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F7" w:rsidRDefault="008700FD" w:rsidP="008700FD">
      <w:pPr>
        <w:spacing w:after="0" w:line="360" w:lineRule="auto"/>
        <w:jc w:val="center"/>
        <w:rPr>
          <w:rFonts w:ascii="Times New Roman" w:hAnsi="Times New Roman" w:cs="Times New Roman"/>
          <w:b/>
          <w:bCs/>
          <w:sz w:val="28"/>
          <w:szCs w:val="24"/>
        </w:rPr>
      </w:pPr>
      <w:r>
        <w:rPr>
          <w:rFonts w:ascii="Times New Roman" w:hAnsi="Times New Roman" w:cs="Times New Roman"/>
          <w:b/>
          <w:bCs/>
          <w:sz w:val="28"/>
          <w:szCs w:val="24"/>
        </w:rPr>
        <w:t>“Determination o</w:t>
      </w:r>
      <w:r w:rsidRPr="008700FD">
        <w:rPr>
          <w:rFonts w:ascii="Times New Roman" w:hAnsi="Times New Roman" w:cs="Times New Roman"/>
          <w:b/>
          <w:bCs/>
          <w:sz w:val="28"/>
          <w:szCs w:val="24"/>
        </w:rPr>
        <w:t xml:space="preserve">f </w:t>
      </w:r>
      <w:r w:rsidR="00600DE8">
        <w:rPr>
          <w:rFonts w:ascii="Times New Roman" w:hAnsi="Times New Roman" w:cs="Times New Roman"/>
          <w:b/>
          <w:bCs/>
          <w:sz w:val="28"/>
          <w:szCs w:val="24"/>
        </w:rPr>
        <w:t>Favipiravir</w:t>
      </w:r>
      <w:r w:rsidRPr="008700FD">
        <w:rPr>
          <w:rFonts w:ascii="Times New Roman" w:hAnsi="Times New Roman" w:cs="Times New Roman"/>
          <w:b/>
          <w:bCs/>
          <w:sz w:val="28"/>
          <w:szCs w:val="24"/>
        </w:rPr>
        <w:t xml:space="preserve"> in Bulk and Pharmaceutical Formula by</w:t>
      </w:r>
      <w:r w:rsidR="00AB53C1">
        <w:rPr>
          <w:rFonts w:ascii="Times New Roman" w:hAnsi="Times New Roman" w:cs="Times New Roman"/>
          <w:b/>
          <w:bCs/>
          <w:sz w:val="28"/>
          <w:szCs w:val="24"/>
        </w:rPr>
        <w:t xml:space="preserve"> Spectroscopic Method u</w:t>
      </w:r>
      <w:r w:rsidR="00AB53C1" w:rsidRPr="008700FD">
        <w:rPr>
          <w:rFonts w:ascii="Times New Roman" w:hAnsi="Times New Roman" w:cs="Times New Roman"/>
          <w:b/>
          <w:bCs/>
          <w:sz w:val="28"/>
          <w:szCs w:val="24"/>
        </w:rPr>
        <w:t>sing</w:t>
      </w:r>
      <w:r w:rsidRPr="008700FD">
        <w:rPr>
          <w:rFonts w:ascii="Times New Roman" w:hAnsi="Times New Roman" w:cs="Times New Roman"/>
          <w:b/>
          <w:bCs/>
          <w:sz w:val="28"/>
          <w:szCs w:val="24"/>
        </w:rPr>
        <w:t xml:space="preserve"> </w:t>
      </w:r>
      <w:r w:rsidR="00371847">
        <w:rPr>
          <w:rFonts w:ascii="Times New Roman" w:hAnsi="Times New Roman" w:cs="Times New Roman"/>
          <w:b/>
          <w:bCs/>
          <w:sz w:val="28"/>
          <w:szCs w:val="24"/>
        </w:rPr>
        <w:t>Phenol Red</w:t>
      </w:r>
      <w:r w:rsidRPr="008700FD">
        <w:rPr>
          <w:rFonts w:ascii="Times New Roman" w:hAnsi="Times New Roman" w:cs="Times New Roman"/>
          <w:b/>
          <w:bCs/>
          <w:sz w:val="28"/>
          <w:szCs w:val="24"/>
        </w:rPr>
        <w:t xml:space="preserve"> Reagent</w:t>
      </w:r>
      <w:r>
        <w:rPr>
          <w:rFonts w:ascii="Times New Roman" w:hAnsi="Times New Roman" w:cs="Times New Roman"/>
          <w:b/>
          <w:bCs/>
          <w:sz w:val="28"/>
          <w:szCs w:val="24"/>
        </w:rPr>
        <w:t>”</w:t>
      </w:r>
    </w:p>
    <w:p w:rsidR="00247C82" w:rsidRPr="00247C82" w:rsidRDefault="00247C82" w:rsidP="00247C82">
      <w:pPr>
        <w:spacing w:after="0" w:line="360" w:lineRule="auto"/>
        <w:jc w:val="center"/>
        <w:rPr>
          <w:rFonts w:ascii="Times New Roman" w:hAnsi="Times New Roman" w:cs="Times New Roman"/>
          <w:b/>
          <w:bCs/>
          <w:sz w:val="24"/>
          <w:szCs w:val="24"/>
        </w:rPr>
      </w:pPr>
      <w:r w:rsidRPr="00247C82">
        <w:rPr>
          <w:rFonts w:ascii="Times New Roman" w:hAnsi="Times New Roman" w:cs="Times New Roman"/>
          <w:b/>
          <w:bCs/>
          <w:sz w:val="24"/>
          <w:szCs w:val="24"/>
        </w:rPr>
        <w:t xml:space="preserve">Prof. Jitendra D. </w:t>
      </w:r>
      <w:proofErr w:type="gramStart"/>
      <w:r w:rsidRPr="00247C82">
        <w:rPr>
          <w:rFonts w:ascii="Times New Roman" w:hAnsi="Times New Roman" w:cs="Times New Roman"/>
          <w:b/>
          <w:bCs/>
          <w:sz w:val="24"/>
          <w:szCs w:val="24"/>
        </w:rPr>
        <w:t>More*, Prof. Suryawanshi C.P., Prof. Amit P. Sinhal</w:t>
      </w:r>
      <w:r w:rsidR="00E541B2">
        <w:rPr>
          <w:rFonts w:ascii="Times New Roman" w:hAnsi="Times New Roman" w:cs="Times New Roman"/>
          <w:b/>
          <w:bCs/>
          <w:sz w:val="24"/>
          <w:szCs w:val="24"/>
        </w:rPr>
        <w:t>, Prof. Namita Jadhav.</w:t>
      </w:r>
      <w:proofErr w:type="gramEnd"/>
    </w:p>
    <w:p w:rsidR="00247C82" w:rsidRDefault="00247C82" w:rsidP="00247C82">
      <w:pPr>
        <w:spacing w:after="0" w:line="360" w:lineRule="auto"/>
        <w:jc w:val="center"/>
        <w:rPr>
          <w:rFonts w:ascii="Times New Roman" w:hAnsi="Times New Roman" w:cs="Times New Roman"/>
          <w:b/>
          <w:bCs/>
          <w:sz w:val="24"/>
          <w:szCs w:val="24"/>
        </w:rPr>
      </w:pPr>
      <w:r w:rsidRPr="00247C82">
        <w:rPr>
          <w:rFonts w:ascii="Times New Roman" w:hAnsi="Times New Roman" w:cs="Times New Roman"/>
          <w:b/>
          <w:bCs/>
          <w:sz w:val="24"/>
          <w:szCs w:val="24"/>
        </w:rPr>
        <w:t xml:space="preserve">OBVS’s Prof. Ravindra Nikam College of Pharmacy, Gondur, </w:t>
      </w:r>
    </w:p>
    <w:p w:rsidR="00247C82" w:rsidRDefault="00247C82" w:rsidP="00247C82">
      <w:pPr>
        <w:spacing w:after="0" w:line="360" w:lineRule="auto"/>
        <w:jc w:val="center"/>
        <w:rPr>
          <w:rFonts w:ascii="Times New Roman" w:hAnsi="Times New Roman" w:cs="Times New Roman"/>
          <w:b/>
          <w:bCs/>
          <w:sz w:val="24"/>
          <w:szCs w:val="24"/>
        </w:rPr>
      </w:pPr>
      <w:r w:rsidRPr="00247C82">
        <w:rPr>
          <w:rFonts w:ascii="Times New Roman" w:hAnsi="Times New Roman" w:cs="Times New Roman"/>
          <w:b/>
          <w:bCs/>
          <w:sz w:val="24"/>
          <w:szCs w:val="24"/>
        </w:rPr>
        <w:t>Dhule-424002, Maharashtra, India.</w:t>
      </w:r>
    </w:p>
    <w:p w:rsidR="00131E16" w:rsidRDefault="00AB53C1" w:rsidP="00283584">
      <w:pPr>
        <w:spacing w:after="0" w:line="360" w:lineRule="auto"/>
        <w:jc w:val="both"/>
        <w:rPr>
          <w:rFonts w:ascii="Times New Roman" w:hAnsi="Times New Roman" w:cs="Times New Roman"/>
          <w:b/>
          <w:bCs/>
          <w:sz w:val="24"/>
          <w:szCs w:val="24"/>
        </w:rPr>
      </w:pPr>
      <w:r w:rsidRPr="005957E1">
        <w:rPr>
          <w:rFonts w:ascii="Times New Roman" w:hAnsi="Times New Roman" w:cs="Times New Roman"/>
          <w:b/>
          <w:bCs/>
          <w:sz w:val="24"/>
          <w:szCs w:val="24"/>
        </w:rPr>
        <w:t>Abstract</w:t>
      </w:r>
      <w:r>
        <w:rPr>
          <w:rFonts w:ascii="Times New Roman" w:hAnsi="Times New Roman" w:cs="Times New Roman"/>
          <w:b/>
          <w:bCs/>
          <w:sz w:val="24"/>
          <w:szCs w:val="24"/>
        </w:rPr>
        <w:t>:</w:t>
      </w:r>
    </w:p>
    <w:p w:rsidR="00AB53C1" w:rsidRDefault="00AB53C1" w:rsidP="00283584">
      <w:pPr>
        <w:spacing w:after="0" w:line="360" w:lineRule="auto"/>
        <w:jc w:val="both"/>
        <w:rPr>
          <w:rFonts w:ascii="Times New Roman" w:hAnsi="Times New Roman" w:cs="Times New Roman"/>
          <w:bCs/>
          <w:sz w:val="24"/>
          <w:szCs w:val="24"/>
        </w:rPr>
      </w:pPr>
      <w:r w:rsidRPr="00AB53C1">
        <w:rPr>
          <w:rFonts w:ascii="Times New Roman" w:hAnsi="Times New Roman" w:cs="Times New Roman"/>
          <w:bCs/>
          <w:sz w:val="24"/>
          <w:szCs w:val="24"/>
        </w:rPr>
        <w:t xml:space="preserve">Establishing a spectrophotometric method to quantitatively assess the quantity of </w:t>
      </w:r>
      <w:r w:rsidR="00600DE8">
        <w:rPr>
          <w:rFonts w:ascii="Times New Roman" w:hAnsi="Times New Roman" w:cs="Times New Roman"/>
          <w:bCs/>
          <w:sz w:val="24"/>
          <w:szCs w:val="24"/>
        </w:rPr>
        <w:t>Favipiravir</w:t>
      </w:r>
      <w:r w:rsidRPr="00AB53C1">
        <w:rPr>
          <w:rFonts w:ascii="Times New Roman" w:hAnsi="Times New Roman" w:cs="Times New Roman"/>
          <w:bCs/>
          <w:sz w:val="24"/>
          <w:szCs w:val="24"/>
        </w:rPr>
        <w:t xml:space="preserve"> in both its pure form and pharmaceutical formulations was the main goal of this study. Using the reagent </w:t>
      </w:r>
      <w:r w:rsidR="00371847">
        <w:rPr>
          <w:rFonts w:ascii="Times New Roman" w:hAnsi="Times New Roman" w:cs="Times New Roman"/>
          <w:bCs/>
          <w:sz w:val="24"/>
          <w:szCs w:val="24"/>
        </w:rPr>
        <w:t>Phenol red</w:t>
      </w:r>
      <w:r w:rsidRPr="00AB53C1">
        <w:rPr>
          <w:rFonts w:ascii="Times New Roman" w:hAnsi="Times New Roman" w:cs="Times New Roman"/>
          <w:bCs/>
          <w:sz w:val="24"/>
          <w:szCs w:val="24"/>
        </w:rPr>
        <w:t xml:space="preserve">. In this approach, </w:t>
      </w:r>
      <w:r w:rsidR="00600DE8">
        <w:rPr>
          <w:rFonts w:ascii="Times New Roman" w:hAnsi="Times New Roman" w:cs="Times New Roman"/>
          <w:bCs/>
          <w:sz w:val="24"/>
          <w:szCs w:val="24"/>
        </w:rPr>
        <w:t>Favipiravir</w:t>
      </w:r>
      <w:r w:rsidRPr="00AB53C1">
        <w:rPr>
          <w:rFonts w:ascii="Times New Roman" w:hAnsi="Times New Roman" w:cs="Times New Roman"/>
          <w:bCs/>
          <w:sz w:val="24"/>
          <w:szCs w:val="24"/>
        </w:rPr>
        <w:t xml:space="preserve"> and </w:t>
      </w:r>
      <w:r w:rsidR="00371847">
        <w:rPr>
          <w:rFonts w:ascii="Times New Roman" w:hAnsi="Times New Roman" w:cs="Times New Roman"/>
          <w:bCs/>
          <w:sz w:val="24"/>
          <w:szCs w:val="24"/>
        </w:rPr>
        <w:t>Phenol Red</w:t>
      </w:r>
      <w:r w:rsidRPr="00AB53C1">
        <w:rPr>
          <w:rFonts w:ascii="Times New Roman" w:hAnsi="Times New Roman" w:cs="Times New Roman"/>
          <w:bCs/>
          <w:sz w:val="24"/>
          <w:szCs w:val="24"/>
        </w:rPr>
        <w:t xml:space="preserve"> reagent interacted to produce a yellow-colored chromagen. Acetonitrile was used as the solvent, and a colored complex was found at a 475</w:t>
      </w:r>
      <w:r>
        <w:rPr>
          <w:rFonts w:ascii="Times New Roman" w:hAnsi="Times New Roman" w:cs="Times New Roman"/>
          <w:bCs/>
          <w:sz w:val="24"/>
          <w:szCs w:val="24"/>
        </w:rPr>
        <w:t xml:space="preserve">-476 </w:t>
      </w:r>
      <w:r w:rsidRPr="00AB53C1">
        <w:rPr>
          <w:rFonts w:ascii="Times New Roman" w:hAnsi="Times New Roman" w:cs="Times New Roman"/>
          <w:bCs/>
          <w:sz w:val="24"/>
          <w:szCs w:val="24"/>
        </w:rPr>
        <w:t xml:space="preserve">nm wavelength. The International Council for Harmonization (ICH) requirements were followed throughout the validation of the created approach. The correlation coefficient for the data, which showed a strong linear association between the concentration ranges of 10–50 g/ml, was 0.9995. The devised approach also showed outstanding accuracy, precision, specificity, and sensitivity. This technique may easily be used to measure the concentration of </w:t>
      </w:r>
      <w:r w:rsidR="00600DE8">
        <w:rPr>
          <w:rFonts w:ascii="Times New Roman" w:hAnsi="Times New Roman" w:cs="Times New Roman"/>
          <w:bCs/>
          <w:sz w:val="24"/>
          <w:szCs w:val="24"/>
        </w:rPr>
        <w:t>Favipiravir</w:t>
      </w:r>
      <w:r w:rsidRPr="00AB53C1">
        <w:rPr>
          <w:rFonts w:ascii="Times New Roman" w:hAnsi="Times New Roman" w:cs="Times New Roman"/>
          <w:bCs/>
          <w:sz w:val="24"/>
          <w:szCs w:val="24"/>
        </w:rPr>
        <w:t xml:space="preserve"> in both bulk samples and pharmaceutical dosage forms for routine analytical purposes.</w:t>
      </w:r>
    </w:p>
    <w:p w:rsidR="006D312A" w:rsidRDefault="008700FD" w:rsidP="00283584">
      <w:pPr>
        <w:spacing w:after="0" w:line="360" w:lineRule="auto"/>
        <w:jc w:val="both"/>
        <w:rPr>
          <w:rFonts w:ascii="Times New Roman" w:hAnsi="Times New Roman" w:cs="Times New Roman"/>
          <w:sz w:val="24"/>
          <w:szCs w:val="24"/>
        </w:rPr>
      </w:pPr>
      <w:r>
        <w:rPr>
          <w:rFonts w:ascii="Times New Roman" w:hAnsi="Times New Roman" w:cs="Times New Roman"/>
          <w:b/>
          <w:bCs/>
          <w:sz w:val="20"/>
          <w:szCs w:val="24"/>
        </w:rPr>
        <w:t>Keyw</w:t>
      </w:r>
      <w:r w:rsidR="0069026D" w:rsidRPr="00041D57">
        <w:rPr>
          <w:rFonts w:ascii="Times New Roman" w:hAnsi="Times New Roman" w:cs="Times New Roman"/>
          <w:b/>
          <w:bCs/>
          <w:sz w:val="20"/>
          <w:szCs w:val="24"/>
        </w:rPr>
        <w:t>ords:</w:t>
      </w:r>
      <w:r w:rsidR="00371847">
        <w:rPr>
          <w:rFonts w:ascii="Times New Roman" w:hAnsi="Times New Roman" w:cs="Times New Roman"/>
          <w:b/>
          <w:bCs/>
          <w:sz w:val="24"/>
          <w:szCs w:val="24"/>
        </w:rPr>
        <w:t xml:space="preserve"> </w:t>
      </w:r>
      <w:r w:rsidR="00600DE8">
        <w:rPr>
          <w:rFonts w:ascii="Times New Roman" w:hAnsi="Times New Roman" w:cs="Times New Roman"/>
          <w:sz w:val="24"/>
          <w:szCs w:val="24"/>
        </w:rPr>
        <w:t>Favipiravir</w:t>
      </w:r>
      <w:r w:rsidR="00274F90">
        <w:rPr>
          <w:rFonts w:ascii="Times New Roman" w:hAnsi="Times New Roman" w:cs="Times New Roman"/>
          <w:sz w:val="24"/>
          <w:szCs w:val="24"/>
        </w:rPr>
        <w:t>, Spectroscopic M</w:t>
      </w:r>
      <w:r w:rsidR="008B296F">
        <w:rPr>
          <w:rFonts w:ascii="Times New Roman" w:hAnsi="Times New Roman" w:cs="Times New Roman"/>
          <w:sz w:val="24"/>
          <w:szCs w:val="24"/>
        </w:rPr>
        <w:t>ethod</w:t>
      </w:r>
      <w:r w:rsidR="00831BD7" w:rsidRPr="005957E1">
        <w:rPr>
          <w:rFonts w:ascii="Times New Roman" w:hAnsi="Times New Roman" w:cs="Times New Roman"/>
          <w:sz w:val="24"/>
          <w:szCs w:val="24"/>
        </w:rPr>
        <w:t xml:space="preserve">, </w:t>
      </w:r>
      <w:r w:rsidR="00371847">
        <w:rPr>
          <w:rFonts w:ascii="Times New Roman" w:hAnsi="Times New Roman" w:cs="Times New Roman"/>
          <w:sz w:val="24"/>
          <w:szCs w:val="24"/>
        </w:rPr>
        <w:t>Phenol Red</w:t>
      </w:r>
      <w:r w:rsidR="008B296F">
        <w:rPr>
          <w:rFonts w:ascii="Times New Roman" w:hAnsi="Times New Roman" w:cs="Times New Roman"/>
          <w:sz w:val="24"/>
          <w:szCs w:val="24"/>
        </w:rPr>
        <w:t xml:space="preserve">, </w:t>
      </w:r>
      <w:r w:rsidR="00371847">
        <w:rPr>
          <w:rFonts w:ascii="Times New Roman" w:hAnsi="Times New Roman" w:cs="Times New Roman"/>
          <w:sz w:val="24"/>
          <w:szCs w:val="24"/>
        </w:rPr>
        <w:t>Method D</w:t>
      </w:r>
      <w:r w:rsidR="00274F90">
        <w:rPr>
          <w:rFonts w:ascii="Times New Roman" w:hAnsi="Times New Roman" w:cs="Times New Roman"/>
          <w:sz w:val="24"/>
          <w:szCs w:val="24"/>
        </w:rPr>
        <w:t>evel</w:t>
      </w:r>
      <w:r w:rsidR="00371847">
        <w:rPr>
          <w:rFonts w:ascii="Times New Roman" w:hAnsi="Times New Roman" w:cs="Times New Roman"/>
          <w:sz w:val="24"/>
          <w:szCs w:val="24"/>
        </w:rPr>
        <w:t>opment, V</w:t>
      </w:r>
      <w:r w:rsidR="00274F90">
        <w:rPr>
          <w:rFonts w:ascii="Times New Roman" w:hAnsi="Times New Roman" w:cs="Times New Roman"/>
          <w:sz w:val="24"/>
          <w:szCs w:val="24"/>
        </w:rPr>
        <w:t>alidation etc.</w:t>
      </w:r>
    </w:p>
    <w:p w:rsidR="001927A3" w:rsidRPr="001927A3" w:rsidRDefault="001927A3" w:rsidP="001927A3">
      <w:pPr>
        <w:spacing w:after="0" w:line="360" w:lineRule="auto"/>
        <w:jc w:val="both"/>
        <w:rPr>
          <w:rFonts w:ascii="Times New Roman" w:hAnsi="Times New Roman" w:cs="Times New Roman"/>
          <w:b/>
          <w:bCs/>
          <w:sz w:val="24"/>
          <w:szCs w:val="24"/>
        </w:rPr>
      </w:pPr>
      <w:r w:rsidRPr="001927A3">
        <w:rPr>
          <w:rFonts w:ascii="Times New Roman" w:hAnsi="Times New Roman" w:cs="Times New Roman"/>
          <w:b/>
          <w:bCs/>
          <w:sz w:val="24"/>
          <w:szCs w:val="24"/>
        </w:rPr>
        <w:t>Author for Correspondence:</w:t>
      </w:r>
    </w:p>
    <w:p w:rsidR="001927A3" w:rsidRPr="001927A3" w:rsidRDefault="001927A3" w:rsidP="001927A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Prof. Jitendra Devchand More</w:t>
      </w:r>
      <w:r w:rsidRPr="001927A3">
        <w:rPr>
          <w:rFonts w:ascii="Times New Roman" w:hAnsi="Times New Roman" w:cs="Times New Roman"/>
          <w:bCs/>
          <w:sz w:val="24"/>
          <w:szCs w:val="24"/>
        </w:rPr>
        <w:t>,</w:t>
      </w:r>
    </w:p>
    <w:p w:rsidR="001927A3" w:rsidRPr="001927A3" w:rsidRDefault="001927A3" w:rsidP="001927A3">
      <w:pPr>
        <w:spacing w:after="0" w:line="360" w:lineRule="auto"/>
        <w:jc w:val="both"/>
        <w:rPr>
          <w:rFonts w:ascii="Times New Roman" w:hAnsi="Times New Roman" w:cs="Times New Roman"/>
          <w:bCs/>
          <w:sz w:val="24"/>
          <w:szCs w:val="24"/>
        </w:rPr>
      </w:pPr>
      <w:r w:rsidRPr="001927A3">
        <w:rPr>
          <w:rFonts w:ascii="Times New Roman" w:hAnsi="Times New Roman" w:cs="Times New Roman"/>
          <w:bCs/>
          <w:sz w:val="24"/>
          <w:szCs w:val="24"/>
        </w:rPr>
        <w:t xml:space="preserve">Department of Pharmaceutical Chemistry and </w:t>
      </w:r>
      <w:r>
        <w:rPr>
          <w:rFonts w:ascii="Times New Roman" w:hAnsi="Times New Roman" w:cs="Times New Roman"/>
          <w:bCs/>
          <w:sz w:val="24"/>
          <w:szCs w:val="24"/>
        </w:rPr>
        <w:t>QA,</w:t>
      </w:r>
    </w:p>
    <w:p w:rsidR="001927A3" w:rsidRPr="001927A3" w:rsidRDefault="001927A3" w:rsidP="001927A3">
      <w:pPr>
        <w:spacing w:after="0" w:line="360" w:lineRule="auto"/>
        <w:jc w:val="both"/>
        <w:rPr>
          <w:rFonts w:ascii="Times New Roman" w:hAnsi="Times New Roman" w:cs="Times New Roman"/>
          <w:bCs/>
          <w:sz w:val="24"/>
          <w:szCs w:val="24"/>
        </w:rPr>
      </w:pPr>
      <w:r w:rsidRPr="001927A3">
        <w:rPr>
          <w:rFonts w:ascii="Times New Roman" w:hAnsi="Times New Roman" w:cs="Times New Roman"/>
          <w:bCs/>
          <w:sz w:val="24"/>
          <w:szCs w:val="24"/>
        </w:rPr>
        <w:t xml:space="preserve">Faculty of Pharmacy, </w:t>
      </w:r>
      <w:r>
        <w:rPr>
          <w:rFonts w:ascii="Times New Roman" w:hAnsi="Times New Roman" w:cs="Times New Roman"/>
          <w:bCs/>
          <w:sz w:val="24"/>
          <w:szCs w:val="24"/>
        </w:rPr>
        <w:t>KBC NMU</w:t>
      </w:r>
      <w:r w:rsidRPr="001927A3">
        <w:rPr>
          <w:rFonts w:ascii="Times New Roman" w:hAnsi="Times New Roman" w:cs="Times New Roman"/>
          <w:bCs/>
          <w:sz w:val="24"/>
          <w:szCs w:val="24"/>
        </w:rPr>
        <w:t>,</w:t>
      </w:r>
    </w:p>
    <w:p w:rsidR="001927A3" w:rsidRDefault="001927A3" w:rsidP="001927A3">
      <w:pPr>
        <w:spacing w:after="0" w:line="360" w:lineRule="auto"/>
        <w:jc w:val="both"/>
        <w:rPr>
          <w:rFonts w:ascii="Times New Roman" w:hAnsi="Times New Roman" w:cs="Times New Roman"/>
          <w:bCs/>
          <w:sz w:val="24"/>
          <w:szCs w:val="24"/>
        </w:rPr>
      </w:pPr>
      <w:r w:rsidRPr="001927A3">
        <w:rPr>
          <w:rFonts w:ascii="Times New Roman" w:hAnsi="Times New Roman" w:cs="Times New Roman"/>
          <w:bCs/>
          <w:sz w:val="24"/>
          <w:szCs w:val="24"/>
        </w:rPr>
        <w:t xml:space="preserve">Email: </w:t>
      </w:r>
      <w:hyperlink r:id="rId6" w:history="1">
        <w:r w:rsidRPr="00F70E4D">
          <w:rPr>
            <w:rStyle w:val="Hyperlink"/>
            <w:rFonts w:ascii="Times New Roman" w:hAnsi="Times New Roman" w:cs="Times New Roman"/>
            <w:bCs/>
            <w:sz w:val="24"/>
            <w:szCs w:val="24"/>
          </w:rPr>
          <w:t>meet2jiten95@gmail.com</w:t>
        </w:r>
      </w:hyperlink>
    </w:p>
    <w:p w:rsidR="001927A3" w:rsidRDefault="001927A3" w:rsidP="001927A3">
      <w:pPr>
        <w:spacing w:after="0" w:line="360" w:lineRule="auto"/>
        <w:jc w:val="both"/>
        <w:rPr>
          <w:rFonts w:ascii="Times New Roman" w:hAnsi="Times New Roman" w:cs="Times New Roman"/>
          <w:bCs/>
          <w:sz w:val="24"/>
          <w:szCs w:val="24"/>
        </w:rPr>
      </w:pPr>
    </w:p>
    <w:p w:rsidR="001927A3" w:rsidRDefault="001927A3" w:rsidP="001927A3">
      <w:pPr>
        <w:spacing w:after="0" w:line="360" w:lineRule="auto"/>
        <w:jc w:val="both"/>
        <w:rPr>
          <w:rFonts w:ascii="Times New Roman" w:hAnsi="Times New Roman" w:cs="Times New Roman"/>
          <w:bCs/>
          <w:sz w:val="24"/>
          <w:szCs w:val="24"/>
        </w:rPr>
      </w:pPr>
    </w:p>
    <w:p w:rsidR="001927A3" w:rsidRDefault="001927A3" w:rsidP="001927A3">
      <w:pPr>
        <w:spacing w:after="0" w:line="360" w:lineRule="auto"/>
        <w:jc w:val="both"/>
        <w:rPr>
          <w:rFonts w:ascii="Times New Roman" w:hAnsi="Times New Roman" w:cs="Times New Roman"/>
          <w:bCs/>
          <w:sz w:val="24"/>
          <w:szCs w:val="24"/>
        </w:rPr>
      </w:pPr>
    </w:p>
    <w:p w:rsidR="001927A3" w:rsidRDefault="001927A3" w:rsidP="001927A3">
      <w:pPr>
        <w:spacing w:after="0" w:line="360" w:lineRule="auto"/>
        <w:jc w:val="both"/>
        <w:rPr>
          <w:rFonts w:ascii="Times New Roman" w:hAnsi="Times New Roman" w:cs="Times New Roman"/>
          <w:bCs/>
          <w:sz w:val="24"/>
          <w:szCs w:val="24"/>
        </w:rPr>
      </w:pPr>
    </w:p>
    <w:p w:rsidR="001927A3" w:rsidRDefault="001927A3" w:rsidP="001927A3">
      <w:pPr>
        <w:spacing w:after="0" w:line="360" w:lineRule="auto"/>
        <w:jc w:val="both"/>
        <w:rPr>
          <w:rFonts w:ascii="Times New Roman" w:hAnsi="Times New Roman" w:cs="Times New Roman"/>
          <w:bCs/>
          <w:sz w:val="24"/>
          <w:szCs w:val="24"/>
        </w:rPr>
      </w:pPr>
    </w:p>
    <w:p w:rsidR="001927A3" w:rsidRDefault="001927A3" w:rsidP="001927A3">
      <w:pPr>
        <w:spacing w:after="0" w:line="360" w:lineRule="auto"/>
        <w:jc w:val="both"/>
        <w:rPr>
          <w:rFonts w:ascii="Times New Roman" w:hAnsi="Times New Roman" w:cs="Times New Roman"/>
          <w:bCs/>
          <w:sz w:val="24"/>
          <w:szCs w:val="24"/>
        </w:rPr>
      </w:pPr>
    </w:p>
    <w:p w:rsidR="001927A3" w:rsidRDefault="001927A3" w:rsidP="001927A3">
      <w:pPr>
        <w:spacing w:after="0" w:line="360" w:lineRule="auto"/>
        <w:jc w:val="both"/>
        <w:rPr>
          <w:rFonts w:ascii="Times New Roman" w:hAnsi="Times New Roman" w:cs="Times New Roman"/>
          <w:bCs/>
          <w:sz w:val="24"/>
          <w:szCs w:val="24"/>
        </w:rPr>
      </w:pPr>
    </w:p>
    <w:p w:rsidR="001927A3" w:rsidRDefault="001927A3" w:rsidP="001927A3">
      <w:pPr>
        <w:spacing w:after="0" w:line="360" w:lineRule="auto"/>
        <w:jc w:val="both"/>
        <w:rPr>
          <w:rFonts w:ascii="Times New Roman" w:hAnsi="Times New Roman" w:cs="Times New Roman"/>
          <w:bCs/>
          <w:sz w:val="24"/>
          <w:szCs w:val="24"/>
        </w:rPr>
      </w:pPr>
    </w:p>
    <w:p w:rsidR="001927A3" w:rsidRPr="001927A3" w:rsidRDefault="001927A3" w:rsidP="001927A3">
      <w:pPr>
        <w:spacing w:after="0" w:line="360" w:lineRule="auto"/>
        <w:jc w:val="both"/>
        <w:rPr>
          <w:rFonts w:ascii="Times New Roman" w:hAnsi="Times New Roman" w:cs="Times New Roman"/>
          <w:bCs/>
          <w:sz w:val="24"/>
          <w:szCs w:val="24"/>
        </w:rPr>
      </w:pPr>
    </w:p>
    <w:p w:rsidR="007024F9" w:rsidRPr="005957E1" w:rsidRDefault="00635512" w:rsidP="00283584">
      <w:pPr>
        <w:spacing w:after="0" w:line="360" w:lineRule="auto"/>
        <w:jc w:val="both"/>
        <w:rPr>
          <w:rFonts w:ascii="Times New Roman" w:hAnsi="Times New Roman" w:cs="Times New Roman"/>
          <w:b/>
          <w:bCs/>
          <w:sz w:val="24"/>
          <w:szCs w:val="24"/>
        </w:rPr>
      </w:pPr>
      <w:r w:rsidRPr="005957E1">
        <w:rPr>
          <w:rFonts w:ascii="Times New Roman" w:hAnsi="Times New Roman" w:cs="Times New Roman"/>
          <w:b/>
          <w:bCs/>
          <w:sz w:val="24"/>
          <w:szCs w:val="24"/>
        </w:rPr>
        <w:t>Introduction</w:t>
      </w:r>
      <w:r>
        <w:rPr>
          <w:rFonts w:ascii="Times New Roman" w:hAnsi="Times New Roman" w:cs="Times New Roman"/>
          <w:b/>
          <w:bCs/>
          <w:sz w:val="24"/>
          <w:szCs w:val="24"/>
        </w:rPr>
        <w:t>:</w:t>
      </w:r>
    </w:p>
    <w:p w:rsidR="007558E5" w:rsidRDefault="00635512" w:rsidP="00283584">
      <w:pPr>
        <w:spacing w:after="0" w:line="360" w:lineRule="auto"/>
        <w:jc w:val="both"/>
        <w:rPr>
          <w:rFonts w:ascii="Times New Roman" w:hAnsi="Times New Roman" w:cs="Times New Roman"/>
          <w:bCs/>
          <w:sz w:val="24"/>
          <w:szCs w:val="24"/>
        </w:rPr>
      </w:pPr>
      <w:r w:rsidRPr="00635512">
        <w:rPr>
          <w:rFonts w:ascii="Times New Roman" w:hAnsi="Times New Roman" w:cs="Times New Roman"/>
          <w:bCs/>
          <w:sz w:val="24"/>
          <w:szCs w:val="24"/>
        </w:rPr>
        <w:t xml:space="preserve">An antiviral medication called </w:t>
      </w:r>
      <w:r w:rsidR="00600DE8">
        <w:rPr>
          <w:rFonts w:ascii="Times New Roman" w:hAnsi="Times New Roman" w:cs="Times New Roman"/>
          <w:bCs/>
          <w:sz w:val="24"/>
          <w:szCs w:val="24"/>
        </w:rPr>
        <w:t>Favipiravir</w:t>
      </w:r>
      <w:r w:rsidRPr="00635512">
        <w:rPr>
          <w:rFonts w:ascii="Times New Roman" w:hAnsi="Times New Roman" w:cs="Times New Roman"/>
          <w:bCs/>
          <w:sz w:val="24"/>
          <w:szCs w:val="24"/>
        </w:rPr>
        <w:t xml:space="preserve"> (Figure 1) was created to treat different viral diseases including influenza and COVID-19</w:t>
      </w:r>
      <w:r>
        <w:rPr>
          <w:rFonts w:ascii="Times New Roman" w:hAnsi="Times New Roman" w:cs="Times New Roman"/>
          <w:bCs/>
          <w:sz w:val="24"/>
          <w:szCs w:val="24"/>
        </w:rPr>
        <w:t>.</w:t>
      </w:r>
      <w:r w:rsidRPr="00635512">
        <w:rPr>
          <w:rFonts w:ascii="Times New Roman" w:hAnsi="Times New Roman" w:cs="Times New Roman"/>
          <w:bCs/>
          <w:sz w:val="24"/>
          <w:szCs w:val="24"/>
          <w:vertAlign w:val="superscript"/>
        </w:rPr>
        <w:t>1</w:t>
      </w:r>
      <w:r w:rsidR="00B934B7">
        <w:rPr>
          <w:rFonts w:ascii="Times New Roman" w:hAnsi="Times New Roman" w:cs="Times New Roman"/>
          <w:bCs/>
          <w:sz w:val="24"/>
          <w:szCs w:val="24"/>
          <w:vertAlign w:val="superscript"/>
        </w:rPr>
        <w:t>, 2</w:t>
      </w:r>
      <w:r w:rsidRPr="00635512">
        <w:rPr>
          <w:rFonts w:ascii="Times New Roman" w:hAnsi="Times New Roman" w:cs="Times New Roman"/>
          <w:bCs/>
          <w:sz w:val="24"/>
          <w:szCs w:val="24"/>
        </w:rPr>
        <w:t xml:space="preserve"> </w:t>
      </w:r>
      <w:r w:rsidR="001927A3" w:rsidRPr="00635512">
        <w:rPr>
          <w:rFonts w:ascii="Times New Roman" w:hAnsi="Times New Roman" w:cs="Times New Roman"/>
          <w:bCs/>
          <w:sz w:val="24"/>
          <w:szCs w:val="24"/>
        </w:rPr>
        <w:t>it</w:t>
      </w:r>
      <w:r w:rsidRPr="00635512">
        <w:rPr>
          <w:rFonts w:ascii="Times New Roman" w:hAnsi="Times New Roman" w:cs="Times New Roman"/>
          <w:bCs/>
          <w:sz w:val="24"/>
          <w:szCs w:val="24"/>
        </w:rPr>
        <w:t xml:space="preserve"> has the chemical name 6-fluoro-3-hydroxypyrazine-2-carboxamide and the chemical formula C</w:t>
      </w:r>
      <w:r w:rsidRPr="00635512">
        <w:rPr>
          <w:rFonts w:ascii="Times New Roman" w:hAnsi="Times New Roman" w:cs="Times New Roman"/>
          <w:bCs/>
          <w:sz w:val="24"/>
          <w:szCs w:val="24"/>
          <w:vertAlign w:val="subscript"/>
        </w:rPr>
        <w:t>5</w:t>
      </w:r>
      <w:r w:rsidRPr="00635512">
        <w:rPr>
          <w:rFonts w:ascii="Times New Roman" w:hAnsi="Times New Roman" w:cs="Times New Roman"/>
          <w:bCs/>
          <w:sz w:val="24"/>
          <w:szCs w:val="24"/>
        </w:rPr>
        <w:t>H</w:t>
      </w:r>
      <w:r w:rsidRPr="00635512">
        <w:rPr>
          <w:rFonts w:ascii="Times New Roman" w:hAnsi="Times New Roman" w:cs="Times New Roman"/>
          <w:bCs/>
          <w:sz w:val="24"/>
          <w:szCs w:val="24"/>
          <w:vertAlign w:val="subscript"/>
        </w:rPr>
        <w:t>4</w:t>
      </w:r>
      <w:r w:rsidRPr="00635512">
        <w:rPr>
          <w:rFonts w:ascii="Times New Roman" w:hAnsi="Times New Roman" w:cs="Times New Roman"/>
          <w:bCs/>
          <w:sz w:val="24"/>
          <w:szCs w:val="24"/>
        </w:rPr>
        <w:t>FN</w:t>
      </w:r>
      <w:r w:rsidRPr="00635512">
        <w:rPr>
          <w:rFonts w:ascii="Times New Roman" w:hAnsi="Times New Roman" w:cs="Times New Roman"/>
          <w:bCs/>
          <w:sz w:val="24"/>
          <w:szCs w:val="24"/>
          <w:vertAlign w:val="subscript"/>
        </w:rPr>
        <w:t>3</w:t>
      </w:r>
      <w:r w:rsidRPr="00635512">
        <w:rPr>
          <w:rFonts w:ascii="Times New Roman" w:hAnsi="Times New Roman" w:cs="Times New Roman"/>
          <w:bCs/>
          <w:sz w:val="24"/>
          <w:szCs w:val="24"/>
        </w:rPr>
        <w:t>O</w:t>
      </w:r>
      <w:r w:rsidRPr="00635512">
        <w:rPr>
          <w:rFonts w:ascii="Times New Roman" w:hAnsi="Times New Roman" w:cs="Times New Roman"/>
          <w:bCs/>
          <w:sz w:val="24"/>
          <w:szCs w:val="24"/>
          <w:vertAlign w:val="subscript"/>
        </w:rPr>
        <w:t>2</w:t>
      </w:r>
      <w:r w:rsidRPr="00635512">
        <w:rPr>
          <w:rFonts w:ascii="Times New Roman" w:hAnsi="Times New Roman" w:cs="Times New Roman"/>
          <w:bCs/>
          <w:sz w:val="24"/>
          <w:szCs w:val="24"/>
        </w:rPr>
        <w:t xml:space="preserve"> as well as a molecular weight of 157.104 g/mol. It is a colourless powder with a pKa value of 5.1, is soluble in organic solvents, and is very marginally soluble in water. It is an organic substance th</w:t>
      </w:r>
      <w:r>
        <w:rPr>
          <w:rFonts w:ascii="Times New Roman" w:hAnsi="Times New Roman" w:cs="Times New Roman"/>
          <w:bCs/>
          <w:sz w:val="24"/>
          <w:szCs w:val="24"/>
        </w:rPr>
        <w:t>at falls within the class 2 of P</w:t>
      </w:r>
      <w:r w:rsidRPr="00635512">
        <w:rPr>
          <w:rFonts w:ascii="Times New Roman" w:hAnsi="Times New Roman" w:cs="Times New Roman"/>
          <w:bCs/>
          <w:sz w:val="24"/>
          <w:szCs w:val="24"/>
        </w:rPr>
        <w:t xml:space="preserve">yrazine carboxamides. The anti-viral medication </w:t>
      </w:r>
      <w:r w:rsidR="00600DE8">
        <w:rPr>
          <w:rFonts w:ascii="Times New Roman" w:hAnsi="Times New Roman" w:cs="Times New Roman"/>
          <w:bCs/>
          <w:sz w:val="24"/>
          <w:szCs w:val="24"/>
        </w:rPr>
        <w:t>Favipiravir</w:t>
      </w:r>
      <w:r w:rsidRPr="00635512">
        <w:rPr>
          <w:rFonts w:ascii="Times New Roman" w:hAnsi="Times New Roman" w:cs="Times New Roman"/>
          <w:bCs/>
          <w:sz w:val="24"/>
          <w:szCs w:val="24"/>
        </w:rPr>
        <w:t xml:space="preserve"> works by blocking the RNA dependent RNA polymerase enzyme, preventing viral transcription and replication</w:t>
      </w:r>
      <w:r>
        <w:rPr>
          <w:rFonts w:ascii="Times New Roman" w:hAnsi="Times New Roman" w:cs="Times New Roman"/>
          <w:bCs/>
          <w:sz w:val="24"/>
          <w:szCs w:val="24"/>
        </w:rPr>
        <w:t>.</w:t>
      </w:r>
      <w:r w:rsidRPr="00635512">
        <w:rPr>
          <w:rFonts w:ascii="Times New Roman" w:hAnsi="Times New Roman" w:cs="Times New Roman"/>
          <w:bCs/>
          <w:sz w:val="24"/>
          <w:szCs w:val="24"/>
          <w:vertAlign w:val="superscript"/>
        </w:rPr>
        <w:t>3</w:t>
      </w:r>
      <w:r w:rsidRPr="005957E1">
        <w:rPr>
          <w:rFonts w:ascii="Times New Roman" w:hAnsi="Times New Roman" w:cs="Times New Roman"/>
          <w:bCs/>
          <w:sz w:val="24"/>
          <w:szCs w:val="24"/>
          <w:vertAlign w:val="superscript"/>
        </w:rPr>
        <w:t>, 4</w:t>
      </w:r>
      <w:r w:rsidR="00E61C60" w:rsidRPr="005957E1">
        <w:rPr>
          <w:rFonts w:ascii="Times New Roman" w:hAnsi="Times New Roman" w:cs="Times New Roman"/>
          <w:bCs/>
          <w:sz w:val="24"/>
          <w:szCs w:val="24"/>
        </w:rPr>
        <w:t xml:space="preserve">   </w:t>
      </w:r>
    </w:p>
    <w:p w:rsidR="00635512" w:rsidRPr="005957E1" w:rsidRDefault="00635512" w:rsidP="00635512">
      <w:pPr>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extent cx="2809875" cy="10096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09875" cy="1009650"/>
                    </a:xfrm>
                    <a:prstGeom prst="rect">
                      <a:avLst/>
                    </a:prstGeom>
                    <a:noFill/>
                    <a:ln w="9525">
                      <a:noFill/>
                      <a:miter lim="800000"/>
                      <a:headEnd/>
                      <a:tailEnd/>
                    </a:ln>
                  </pic:spPr>
                </pic:pic>
              </a:graphicData>
            </a:graphic>
          </wp:inline>
        </w:drawing>
      </w:r>
    </w:p>
    <w:p w:rsidR="008F3C66" w:rsidRPr="00635512" w:rsidRDefault="00E61C60" w:rsidP="00635512">
      <w:pPr>
        <w:spacing w:after="0" w:line="360" w:lineRule="auto"/>
        <w:jc w:val="center"/>
        <w:rPr>
          <w:rFonts w:ascii="Times New Roman" w:hAnsi="Times New Roman" w:cs="Times New Roman"/>
          <w:sz w:val="24"/>
          <w:szCs w:val="24"/>
        </w:rPr>
      </w:pPr>
      <w:r w:rsidRPr="006D4473">
        <w:rPr>
          <w:rFonts w:ascii="Times New Roman" w:hAnsi="Times New Roman" w:cs="Times New Roman"/>
          <w:b/>
          <w:sz w:val="24"/>
          <w:szCs w:val="24"/>
        </w:rPr>
        <w:t xml:space="preserve">Figure 1: </w:t>
      </w:r>
      <w:r w:rsidR="00600DE8" w:rsidRPr="00600DE8">
        <w:rPr>
          <w:rFonts w:ascii="Times New Roman" w:hAnsi="Times New Roman" w:cs="Times New Roman"/>
          <w:b/>
          <w:sz w:val="24"/>
          <w:szCs w:val="24"/>
        </w:rPr>
        <w:t xml:space="preserve">Molecular Formula of </w:t>
      </w:r>
      <w:r w:rsidR="00600DE8">
        <w:rPr>
          <w:rFonts w:ascii="Times New Roman" w:hAnsi="Times New Roman" w:cs="Times New Roman"/>
          <w:b/>
          <w:sz w:val="24"/>
          <w:szCs w:val="24"/>
        </w:rPr>
        <w:t>Favipiravir.</w:t>
      </w:r>
    </w:p>
    <w:p w:rsidR="00600DE8" w:rsidRDefault="00600DE8" w:rsidP="00E61C60">
      <w:pPr>
        <w:spacing w:after="0" w:line="360" w:lineRule="auto"/>
        <w:jc w:val="both"/>
        <w:rPr>
          <w:rFonts w:ascii="Times New Roman" w:hAnsi="Times New Roman" w:cs="Times New Roman"/>
          <w:bCs/>
          <w:sz w:val="24"/>
          <w:szCs w:val="24"/>
        </w:rPr>
      </w:pPr>
      <w:r w:rsidRPr="00600DE8">
        <w:rPr>
          <w:rFonts w:ascii="Times New Roman" w:hAnsi="Times New Roman" w:cs="Times New Roman"/>
          <w:bCs/>
          <w:sz w:val="24"/>
          <w:szCs w:val="24"/>
        </w:rPr>
        <w:t xml:space="preserve">The literature review revealed that estimating techniques for </w:t>
      </w:r>
      <w:r>
        <w:rPr>
          <w:rFonts w:ascii="Times New Roman" w:hAnsi="Times New Roman" w:cs="Times New Roman"/>
          <w:bCs/>
          <w:sz w:val="24"/>
          <w:szCs w:val="24"/>
        </w:rPr>
        <w:t>Favipiravir</w:t>
      </w:r>
      <w:r w:rsidRPr="00600DE8">
        <w:rPr>
          <w:rFonts w:ascii="Times New Roman" w:hAnsi="Times New Roman" w:cs="Times New Roman"/>
          <w:bCs/>
          <w:sz w:val="24"/>
          <w:szCs w:val="24"/>
        </w:rPr>
        <w:t xml:space="preserve"> formulations have been established. The devised techniques comprised spectroscopic techniques including ultraviolet spectroscopic techniques (5–10) and visible spectrophotometric tec</w:t>
      </w:r>
      <w:r w:rsidR="00344266">
        <w:rPr>
          <w:rFonts w:ascii="Times New Roman" w:hAnsi="Times New Roman" w:cs="Times New Roman"/>
          <w:bCs/>
          <w:sz w:val="24"/>
          <w:szCs w:val="24"/>
        </w:rPr>
        <w:t>hniques</w:t>
      </w:r>
      <w:r w:rsidRPr="00344266">
        <w:rPr>
          <w:rFonts w:ascii="Times New Roman" w:hAnsi="Times New Roman" w:cs="Times New Roman"/>
          <w:bCs/>
          <w:sz w:val="24"/>
          <w:szCs w:val="24"/>
          <w:vertAlign w:val="superscript"/>
        </w:rPr>
        <w:t>11</w:t>
      </w:r>
      <w:r w:rsidRPr="00600DE8">
        <w:rPr>
          <w:rFonts w:ascii="Times New Roman" w:hAnsi="Times New Roman" w:cs="Times New Roman"/>
          <w:bCs/>
          <w:sz w:val="24"/>
          <w:szCs w:val="24"/>
        </w:rPr>
        <w:t>, Fourier transform infrared spectroscopic (FTIR) method</w:t>
      </w:r>
      <w:r w:rsidRPr="00344266">
        <w:rPr>
          <w:rFonts w:ascii="Times New Roman" w:hAnsi="Times New Roman" w:cs="Times New Roman"/>
          <w:bCs/>
          <w:sz w:val="24"/>
          <w:szCs w:val="24"/>
          <w:vertAlign w:val="superscript"/>
        </w:rPr>
        <w:t>12</w:t>
      </w:r>
      <w:r w:rsidRPr="00600DE8">
        <w:rPr>
          <w:rFonts w:ascii="Times New Roman" w:hAnsi="Times New Roman" w:cs="Times New Roman"/>
          <w:bCs/>
          <w:sz w:val="24"/>
          <w:szCs w:val="24"/>
        </w:rPr>
        <w:t xml:space="preserve">, spectrofluorimetric method </w:t>
      </w:r>
      <w:r w:rsidRPr="00344266">
        <w:rPr>
          <w:rFonts w:ascii="Times New Roman" w:hAnsi="Times New Roman" w:cs="Times New Roman"/>
          <w:bCs/>
          <w:sz w:val="24"/>
          <w:szCs w:val="24"/>
          <w:vertAlign w:val="superscript"/>
        </w:rPr>
        <w:t>13</w:t>
      </w:r>
      <w:r w:rsidRPr="00600DE8">
        <w:rPr>
          <w:rFonts w:ascii="Times New Roman" w:hAnsi="Times New Roman" w:cs="Times New Roman"/>
          <w:bCs/>
          <w:sz w:val="24"/>
          <w:szCs w:val="24"/>
        </w:rPr>
        <w:t>, thin layer chromatography (TLC</w:t>
      </w:r>
      <w:r w:rsidR="00344266" w:rsidRPr="00600DE8">
        <w:rPr>
          <w:rFonts w:ascii="Times New Roman" w:hAnsi="Times New Roman" w:cs="Times New Roman"/>
          <w:bCs/>
          <w:sz w:val="24"/>
          <w:szCs w:val="24"/>
        </w:rPr>
        <w:t>)</w:t>
      </w:r>
      <w:r w:rsidR="00344266" w:rsidRPr="00344266">
        <w:rPr>
          <w:rFonts w:ascii="Times New Roman" w:hAnsi="Times New Roman" w:cs="Times New Roman"/>
          <w:bCs/>
          <w:sz w:val="24"/>
          <w:szCs w:val="24"/>
          <w:vertAlign w:val="superscript"/>
        </w:rPr>
        <w:t xml:space="preserve"> 14</w:t>
      </w:r>
      <w:r w:rsidRPr="00600DE8">
        <w:rPr>
          <w:rFonts w:ascii="Times New Roman" w:hAnsi="Times New Roman" w:cs="Times New Roman"/>
          <w:bCs/>
          <w:sz w:val="24"/>
          <w:szCs w:val="24"/>
        </w:rPr>
        <w:t>, RP-HPLC methods</w:t>
      </w:r>
      <w:r w:rsidRPr="00344266">
        <w:rPr>
          <w:rFonts w:ascii="Times New Roman" w:hAnsi="Times New Roman" w:cs="Times New Roman"/>
          <w:bCs/>
          <w:sz w:val="24"/>
          <w:szCs w:val="24"/>
          <w:vertAlign w:val="superscript"/>
        </w:rPr>
        <w:t>15</w:t>
      </w:r>
      <w:r w:rsidRPr="00600DE8">
        <w:rPr>
          <w:rFonts w:ascii="Times New Roman" w:hAnsi="Times New Roman" w:cs="Times New Roman"/>
          <w:bCs/>
          <w:sz w:val="24"/>
          <w:szCs w:val="24"/>
        </w:rPr>
        <w:t xml:space="preserve">, LC-MS/MS methods </w:t>
      </w:r>
      <w:r w:rsidRPr="00344266">
        <w:rPr>
          <w:rFonts w:ascii="Times New Roman" w:hAnsi="Times New Roman" w:cs="Times New Roman"/>
          <w:bCs/>
          <w:sz w:val="24"/>
          <w:szCs w:val="24"/>
          <w:vertAlign w:val="superscript"/>
        </w:rPr>
        <w:t>16</w:t>
      </w:r>
      <w:r w:rsidRPr="00600DE8">
        <w:rPr>
          <w:rFonts w:ascii="Times New Roman" w:hAnsi="Times New Roman" w:cs="Times New Roman"/>
          <w:bCs/>
          <w:sz w:val="24"/>
          <w:szCs w:val="24"/>
        </w:rPr>
        <w:t>, LC-MS/MS methods</w:t>
      </w:r>
      <w:r w:rsidRPr="00344266">
        <w:rPr>
          <w:rFonts w:ascii="Times New Roman" w:hAnsi="Times New Roman" w:cs="Times New Roman"/>
          <w:bCs/>
          <w:sz w:val="24"/>
          <w:szCs w:val="24"/>
          <w:vertAlign w:val="superscript"/>
        </w:rPr>
        <w:t>17</w:t>
      </w:r>
      <w:r w:rsidRPr="00600DE8">
        <w:rPr>
          <w:rFonts w:ascii="Times New Roman" w:hAnsi="Times New Roman" w:cs="Times New Roman"/>
          <w:bCs/>
          <w:sz w:val="24"/>
          <w:szCs w:val="24"/>
        </w:rPr>
        <w:t>, UPLC-MS/MS methods</w:t>
      </w:r>
      <w:r w:rsidRPr="00344266">
        <w:rPr>
          <w:rFonts w:ascii="Times New Roman" w:hAnsi="Times New Roman" w:cs="Times New Roman"/>
          <w:bCs/>
          <w:sz w:val="24"/>
          <w:szCs w:val="24"/>
          <w:vertAlign w:val="superscript"/>
        </w:rPr>
        <w:t>18</w:t>
      </w:r>
      <w:r w:rsidRPr="00600DE8">
        <w:rPr>
          <w:rFonts w:ascii="Times New Roman" w:hAnsi="Times New Roman" w:cs="Times New Roman"/>
          <w:bCs/>
          <w:sz w:val="24"/>
          <w:szCs w:val="24"/>
        </w:rPr>
        <w:t>, LC-MS/MS methods</w:t>
      </w:r>
      <w:r w:rsidRPr="00344266">
        <w:rPr>
          <w:rFonts w:ascii="Times New Roman" w:hAnsi="Times New Roman" w:cs="Times New Roman"/>
          <w:bCs/>
          <w:sz w:val="24"/>
          <w:szCs w:val="24"/>
          <w:vertAlign w:val="superscript"/>
        </w:rPr>
        <w:t>19</w:t>
      </w:r>
      <w:r w:rsidRPr="00600DE8">
        <w:rPr>
          <w:rFonts w:ascii="Times New Roman" w:hAnsi="Times New Roman" w:cs="Times New Roman"/>
          <w:bCs/>
          <w:sz w:val="24"/>
          <w:szCs w:val="24"/>
        </w:rPr>
        <w:t>, LC-MS/MS methods</w:t>
      </w:r>
      <w:r w:rsidRPr="00344266">
        <w:rPr>
          <w:rFonts w:ascii="Times New Roman" w:hAnsi="Times New Roman" w:cs="Times New Roman"/>
          <w:bCs/>
          <w:sz w:val="24"/>
          <w:szCs w:val="24"/>
          <w:vertAlign w:val="superscript"/>
        </w:rPr>
        <w:t>20</w:t>
      </w:r>
      <w:r w:rsidRPr="00600DE8">
        <w:rPr>
          <w:rFonts w:ascii="Times New Roman" w:hAnsi="Times New Roman" w:cs="Times New Roman"/>
          <w:bCs/>
          <w:sz w:val="24"/>
          <w:szCs w:val="24"/>
        </w:rPr>
        <w:t>, and electrical methods such as</w:t>
      </w:r>
      <w:r w:rsidR="00344266">
        <w:rPr>
          <w:rFonts w:ascii="Times New Roman" w:hAnsi="Times New Roman" w:cs="Times New Roman"/>
          <w:bCs/>
          <w:sz w:val="24"/>
          <w:szCs w:val="24"/>
        </w:rPr>
        <w:t xml:space="preserve"> voltametric methods. </w:t>
      </w:r>
      <w:r w:rsidR="00344266" w:rsidRPr="00344266">
        <w:rPr>
          <w:rFonts w:ascii="Times New Roman" w:hAnsi="Times New Roman" w:cs="Times New Roman"/>
          <w:bCs/>
          <w:sz w:val="24"/>
          <w:szCs w:val="24"/>
          <w:vertAlign w:val="superscript"/>
        </w:rPr>
        <w:t>23, 24, 45</w:t>
      </w:r>
      <w:r w:rsidRPr="00600DE8">
        <w:rPr>
          <w:rFonts w:ascii="Times New Roman" w:hAnsi="Times New Roman" w:cs="Times New Roman"/>
          <w:bCs/>
          <w:sz w:val="24"/>
          <w:szCs w:val="24"/>
        </w:rPr>
        <w:t xml:space="preserve"> However, it was clear that just one technique, using methyl orange and methyl red reagents in spectroscopy, had been devised for the determination of </w:t>
      </w:r>
      <w:r>
        <w:rPr>
          <w:rFonts w:ascii="Times New Roman" w:hAnsi="Times New Roman" w:cs="Times New Roman"/>
          <w:bCs/>
          <w:sz w:val="24"/>
          <w:szCs w:val="24"/>
        </w:rPr>
        <w:t>Favipiravir</w:t>
      </w:r>
      <w:r w:rsidRPr="00600DE8">
        <w:rPr>
          <w:rFonts w:ascii="Times New Roman" w:hAnsi="Times New Roman" w:cs="Times New Roman"/>
          <w:bCs/>
          <w:sz w:val="24"/>
          <w:szCs w:val="24"/>
        </w:rPr>
        <w:t xml:space="preserve"> in pharmaceutical formulation. As a result, the present work aims to evaluate a technique for estimating </w:t>
      </w:r>
      <w:r>
        <w:rPr>
          <w:rFonts w:ascii="Times New Roman" w:hAnsi="Times New Roman" w:cs="Times New Roman"/>
          <w:bCs/>
          <w:sz w:val="24"/>
          <w:szCs w:val="24"/>
        </w:rPr>
        <w:t>Favipiravir</w:t>
      </w:r>
      <w:r w:rsidRPr="00600DE8">
        <w:rPr>
          <w:rFonts w:ascii="Times New Roman" w:hAnsi="Times New Roman" w:cs="Times New Roman"/>
          <w:bCs/>
          <w:sz w:val="24"/>
          <w:szCs w:val="24"/>
        </w:rPr>
        <w:t xml:space="preserve"> in bulk and in pharmaceutical formulation utilizing </w:t>
      </w:r>
      <w:r>
        <w:rPr>
          <w:rFonts w:ascii="Times New Roman" w:hAnsi="Times New Roman" w:cs="Times New Roman"/>
          <w:bCs/>
          <w:sz w:val="24"/>
          <w:szCs w:val="24"/>
        </w:rPr>
        <w:t>spectroscopic method</w:t>
      </w:r>
      <w:r w:rsidRPr="00600DE8">
        <w:rPr>
          <w:rFonts w:ascii="Times New Roman" w:hAnsi="Times New Roman" w:cs="Times New Roman"/>
          <w:bCs/>
          <w:sz w:val="24"/>
          <w:szCs w:val="24"/>
        </w:rPr>
        <w:t xml:space="preserve"> and the </w:t>
      </w:r>
      <w:r w:rsidR="00371847">
        <w:rPr>
          <w:rFonts w:ascii="Times New Roman" w:hAnsi="Times New Roman" w:cs="Times New Roman"/>
          <w:bCs/>
          <w:sz w:val="24"/>
          <w:szCs w:val="24"/>
        </w:rPr>
        <w:t>Phenol Red</w:t>
      </w:r>
      <w:r w:rsidRPr="00600DE8">
        <w:rPr>
          <w:rFonts w:ascii="Times New Roman" w:hAnsi="Times New Roman" w:cs="Times New Roman"/>
          <w:bCs/>
          <w:sz w:val="24"/>
          <w:szCs w:val="24"/>
        </w:rPr>
        <w:t xml:space="preserve"> reagent.</w:t>
      </w:r>
    </w:p>
    <w:p w:rsidR="00347171" w:rsidRPr="005957E1" w:rsidRDefault="002F517F" w:rsidP="00E61C60">
      <w:pPr>
        <w:spacing w:after="0" w:line="360" w:lineRule="auto"/>
        <w:jc w:val="both"/>
        <w:rPr>
          <w:rFonts w:ascii="Times New Roman" w:hAnsi="Times New Roman" w:cs="Times New Roman"/>
          <w:b/>
          <w:bCs/>
          <w:sz w:val="24"/>
          <w:szCs w:val="24"/>
        </w:rPr>
      </w:pPr>
      <w:r w:rsidRPr="005957E1">
        <w:rPr>
          <w:rFonts w:ascii="Times New Roman" w:hAnsi="Times New Roman" w:cs="Times New Roman"/>
          <w:b/>
          <w:bCs/>
          <w:sz w:val="24"/>
          <w:szCs w:val="24"/>
        </w:rPr>
        <w:t>Material</w:t>
      </w:r>
      <w:r>
        <w:rPr>
          <w:rFonts w:ascii="Times New Roman" w:hAnsi="Times New Roman" w:cs="Times New Roman"/>
          <w:b/>
          <w:bCs/>
          <w:sz w:val="24"/>
          <w:szCs w:val="24"/>
        </w:rPr>
        <w:t>s a</w:t>
      </w:r>
      <w:r w:rsidRPr="005957E1">
        <w:rPr>
          <w:rFonts w:ascii="Times New Roman" w:hAnsi="Times New Roman" w:cs="Times New Roman"/>
          <w:b/>
          <w:bCs/>
          <w:sz w:val="24"/>
          <w:szCs w:val="24"/>
        </w:rPr>
        <w:t>nd Methods</w:t>
      </w:r>
      <w:r>
        <w:rPr>
          <w:rFonts w:ascii="Times New Roman" w:hAnsi="Times New Roman" w:cs="Times New Roman"/>
          <w:b/>
          <w:bCs/>
          <w:sz w:val="24"/>
          <w:szCs w:val="24"/>
        </w:rPr>
        <w:t>:</w:t>
      </w:r>
    </w:p>
    <w:p w:rsidR="00727972" w:rsidRDefault="00727972" w:rsidP="00E61C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Reagents and chemicals</w:t>
      </w:r>
      <w:r w:rsidR="00917A0D">
        <w:rPr>
          <w:rFonts w:ascii="Times New Roman" w:hAnsi="Times New Roman" w:cs="Times New Roman"/>
          <w:b/>
          <w:bCs/>
          <w:sz w:val="24"/>
          <w:szCs w:val="24"/>
        </w:rPr>
        <w:t>:</w:t>
      </w:r>
    </w:p>
    <w:p w:rsidR="00C35E9A" w:rsidRDefault="00C35E9A" w:rsidP="00E61C60">
      <w:pPr>
        <w:spacing w:after="0" w:line="360" w:lineRule="auto"/>
        <w:jc w:val="both"/>
        <w:rPr>
          <w:rFonts w:ascii="Times New Roman" w:hAnsi="Times New Roman" w:cs="Times New Roman"/>
          <w:bCs/>
          <w:sz w:val="24"/>
          <w:szCs w:val="24"/>
        </w:rPr>
      </w:pPr>
      <w:r w:rsidRPr="00C35E9A">
        <w:rPr>
          <w:rFonts w:ascii="Times New Roman" w:hAnsi="Times New Roman" w:cs="Times New Roman"/>
          <w:bCs/>
          <w:sz w:val="24"/>
          <w:szCs w:val="24"/>
        </w:rPr>
        <w:t>Working standards for Favipiravir were received as a gift sample from Hetero laboratories in Hyderabad. We bought the Favipiravir pills (Favihope 400 Tab) from a nearby drugstore. All of the solvents required for the method's development came from Merck in Mumbai, India. Additionally</w:t>
      </w:r>
      <w:r w:rsidR="00344266" w:rsidRPr="00C35E9A">
        <w:rPr>
          <w:rFonts w:ascii="Times New Roman" w:hAnsi="Times New Roman" w:cs="Times New Roman"/>
          <w:bCs/>
          <w:sz w:val="24"/>
          <w:szCs w:val="24"/>
        </w:rPr>
        <w:t>,</w:t>
      </w:r>
      <w:r w:rsidR="00344266" w:rsidRPr="00344266">
        <w:rPr>
          <w:rFonts w:ascii="Times New Roman" w:hAnsi="Times New Roman" w:cs="Times New Roman"/>
          <w:bCs/>
          <w:sz w:val="24"/>
          <w:szCs w:val="24"/>
          <w:vertAlign w:val="superscript"/>
        </w:rPr>
        <w:t xml:space="preserve"> 9</w:t>
      </w:r>
      <w:r w:rsidRPr="00C35E9A">
        <w:rPr>
          <w:rFonts w:ascii="Times New Roman" w:hAnsi="Times New Roman" w:cs="Times New Roman"/>
          <w:bCs/>
          <w:sz w:val="24"/>
          <w:szCs w:val="24"/>
        </w:rPr>
        <w:t xml:space="preserve"> all of the chemicals used for the method's development were of the AR grade and came from Sigma Aldrich in Maharashtra, India.</w:t>
      </w:r>
    </w:p>
    <w:p w:rsidR="001927A3" w:rsidRDefault="001927A3" w:rsidP="00E61C60">
      <w:pPr>
        <w:spacing w:after="0" w:line="360" w:lineRule="auto"/>
        <w:jc w:val="both"/>
        <w:rPr>
          <w:rFonts w:ascii="Times New Roman" w:hAnsi="Times New Roman" w:cs="Times New Roman"/>
          <w:bCs/>
          <w:sz w:val="24"/>
          <w:szCs w:val="24"/>
        </w:rPr>
      </w:pPr>
    </w:p>
    <w:p w:rsidR="00727972" w:rsidRDefault="000236C0" w:rsidP="00E61C60">
      <w:pPr>
        <w:spacing w:after="0" w:line="360" w:lineRule="auto"/>
        <w:jc w:val="both"/>
        <w:rPr>
          <w:rFonts w:ascii="Times New Roman" w:hAnsi="Times New Roman" w:cs="Times New Roman"/>
          <w:b/>
          <w:bCs/>
          <w:sz w:val="24"/>
          <w:szCs w:val="24"/>
        </w:rPr>
      </w:pPr>
      <w:r w:rsidRPr="005957E1">
        <w:rPr>
          <w:rFonts w:ascii="Times New Roman" w:hAnsi="Times New Roman" w:cs="Times New Roman"/>
          <w:b/>
          <w:bCs/>
          <w:sz w:val="24"/>
          <w:szCs w:val="24"/>
        </w:rPr>
        <w:t>Inst</w:t>
      </w:r>
      <w:r w:rsidR="00095D9F" w:rsidRPr="005957E1">
        <w:rPr>
          <w:rFonts w:ascii="Times New Roman" w:hAnsi="Times New Roman" w:cs="Times New Roman"/>
          <w:b/>
          <w:bCs/>
          <w:sz w:val="24"/>
          <w:szCs w:val="24"/>
        </w:rPr>
        <w:t>ruments</w:t>
      </w:r>
      <w:r w:rsidR="00C35E9A">
        <w:rPr>
          <w:rFonts w:ascii="Times New Roman" w:hAnsi="Times New Roman" w:cs="Times New Roman"/>
          <w:b/>
          <w:bCs/>
          <w:sz w:val="24"/>
          <w:szCs w:val="24"/>
        </w:rPr>
        <w:t>-</w:t>
      </w:r>
      <w:r w:rsidR="00917A0D">
        <w:rPr>
          <w:rFonts w:ascii="Times New Roman" w:hAnsi="Times New Roman" w:cs="Times New Roman"/>
          <w:b/>
          <w:bCs/>
          <w:sz w:val="24"/>
          <w:szCs w:val="24"/>
        </w:rPr>
        <w:t>:</w:t>
      </w:r>
    </w:p>
    <w:p w:rsidR="00727972" w:rsidRDefault="00C35E9A" w:rsidP="00E61C60">
      <w:pPr>
        <w:spacing w:after="0" w:line="360" w:lineRule="auto"/>
        <w:jc w:val="both"/>
        <w:rPr>
          <w:rFonts w:ascii="Times New Roman" w:hAnsi="Times New Roman" w:cs="Times New Roman"/>
          <w:b/>
          <w:bCs/>
          <w:sz w:val="24"/>
          <w:szCs w:val="24"/>
        </w:rPr>
      </w:pPr>
      <w:r w:rsidRPr="00C35E9A">
        <w:rPr>
          <w:rFonts w:ascii="Times New Roman" w:hAnsi="Times New Roman" w:cs="Times New Roman"/>
          <w:bCs/>
          <w:sz w:val="24"/>
          <w:szCs w:val="24"/>
        </w:rPr>
        <w:t xml:space="preserve">The estimate of Favipiravir in pharmaceutical formulations was done using a Uv/Vis double beam spectrophotometer. UV Prob. software was used to regulate every parameter. Other tools used in the investigation included a sonicator and an ultrasonic bath scale for weighing.  </w:t>
      </w:r>
      <w:r w:rsidR="00095D9F" w:rsidRPr="005957E1">
        <w:rPr>
          <w:rFonts w:ascii="Times New Roman" w:hAnsi="Times New Roman" w:cs="Times New Roman"/>
          <w:b/>
          <w:bCs/>
          <w:sz w:val="24"/>
          <w:szCs w:val="24"/>
        </w:rPr>
        <w:t>Preparation o</w:t>
      </w:r>
      <w:r w:rsidR="00727972">
        <w:rPr>
          <w:rFonts w:ascii="Times New Roman" w:hAnsi="Times New Roman" w:cs="Times New Roman"/>
          <w:b/>
          <w:bCs/>
          <w:sz w:val="24"/>
          <w:szCs w:val="24"/>
        </w:rPr>
        <w:t>f standard and sample solutions</w:t>
      </w:r>
      <w:r w:rsidR="00917A0D">
        <w:rPr>
          <w:rFonts w:ascii="Times New Roman" w:hAnsi="Times New Roman" w:cs="Times New Roman"/>
          <w:b/>
          <w:bCs/>
          <w:sz w:val="24"/>
          <w:szCs w:val="24"/>
        </w:rPr>
        <w:t>:</w:t>
      </w:r>
    </w:p>
    <w:p w:rsidR="00C35E9A" w:rsidRPr="00C35E9A" w:rsidRDefault="00C35E9A" w:rsidP="00C35E9A">
      <w:pPr>
        <w:spacing w:after="0" w:line="360" w:lineRule="auto"/>
        <w:jc w:val="both"/>
        <w:rPr>
          <w:rFonts w:ascii="Times New Roman" w:hAnsi="Times New Roman" w:cs="Times New Roman"/>
          <w:bCs/>
          <w:sz w:val="24"/>
          <w:szCs w:val="24"/>
        </w:rPr>
      </w:pPr>
      <w:r w:rsidRPr="00C35E9A">
        <w:rPr>
          <w:rFonts w:ascii="Times New Roman" w:hAnsi="Times New Roman" w:cs="Times New Roman"/>
          <w:bCs/>
          <w:sz w:val="24"/>
          <w:szCs w:val="24"/>
        </w:rPr>
        <w:t xml:space="preserve">Favipiravir working standard, correctly weighed at 100 mg, was made to dissolve in 100 ml of acetonitrile solvent, creating a 1000 g/ml concentration. In order to achieve a concentration of 100 g/ml, 10 ml of the stock solution were collected and diluted with 100 ml of distilled water. To achieve a concentration of 30 g/ml, a mixture of 3 ml of the aforementioned solution and 1 ml of the </w:t>
      </w:r>
      <w:r w:rsidR="00371847">
        <w:rPr>
          <w:rFonts w:ascii="Times New Roman" w:hAnsi="Times New Roman" w:cs="Times New Roman"/>
          <w:bCs/>
          <w:sz w:val="24"/>
          <w:szCs w:val="24"/>
        </w:rPr>
        <w:t>Phenol Red</w:t>
      </w:r>
      <w:r w:rsidRPr="00C35E9A">
        <w:rPr>
          <w:rFonts w:ascii="Times New Roman" w:hAnsi="Times New Roman" w:cs="Times New Roman"/>
          <w:bCs/>
          <w:sz w:val="24"/>
          <w:szCs w:val="24"/>
        </w:rPr>
        <w:t xml:space="preserve"> reagent was diluted to 10 ml with distilled water.</w:t>
      </w:r>
    </w:p>
    <w:p w:rsidR="00C35E9A" w:rsidRPr="00C35E9A" w:rsidRDefault="00C35E9A" w:rsidP="00C35E9A">
      <w:pPr>
        <w:spacing w:after="0" w:line="360" w:lineRule="auto"/>
        <w:jc w:val="both"/>
        <w:rPr>
          <w:rFonts w:ascii="Times New Roman" w:hAnsi="Times New Roman" w:cs="Times New Roman"/>
          <w:bCs/>
          <w:sz w:val="24"/>
          <w:szCs w:val="24"/>
        </w:rPr>
      </w:pPr>
      <w:r w:rsidRPr="00C35E9A">
        <w:rPr>
          <w:rFonts w:ascii="Times New Roman" w:hAnsi="Times New Roman" w:cs="Times New Roman"/>
          <w:bCs/>
          <w:sz w:val="24"/>
          <w:szCs w:val="24"/>
        </w:rPr>
        <w:t xml:space="preserve">20 Favihope 400 pills were precisely weighed, and an average weight was determined. Favipiravir 100 mg equivalent weight was prepared to dissolve in 100 ml of acetonitrile solvent. An ultrasonic bath sonicator was used to sonicate the stock solution for 30 minutes. The solution was then filtered, and 10 milliliters of the filtrate were made into 100 milliliters of distilled water. Finally, 10ml of distilled water was used to dilute 3ml of the aforementioned solution and 1ml of the </w:t>
      </w:r>
      <w:r w:rsidR="00371847">
        <w:rPr>
          <w:rFonts w:ascii="Times New Roman" w:hAnsi="Times New Roman" w:cs="Times New Roman"/>
          <w:bCs/>
          <w:sz w:val="24"/>
          <w:szCs w:val="24"/>
        </w:rPr>
        <w:t>Phenol Red</w:t>
      </w:r>
      <w:r w:rsidRPr="00C35E9A">
        <w:rPr>
          <w:rFonts w:ascii="Times New Roman" w:hAnsi="Times New Roman" w:cs="Times New Roman"/>
          <w:bCs/>
          <w:sz w:val="24"/>
          <w:szCs w:val="24"/>
        </w:rPr>
        <w:t xml:space="preserve"> reagent. </w:t>
      </w:r>
    </w:p>
    <w:p w:rsidR="001A4136" w:rsidRPr="00727972" w:rsidRDefault="001A4136" w:rsidP="00E61C60">
      <w:pPr>
        <w:spacing w:after="0" w:line="360" w:lineRule="auto"/>
        <w:jc w:val="both"/>
        <w:rPr>
          <w:rFonts w:ascii="Times New Roman" w:hAnsi="Times New Roman" w:cs="Times New Roman"/>
          <w:b/>
          <w:bCs/>
          <w:sz w:val="24"/>
          <w:szCs w:val="24"/>
          <w:vertAlign w:val="superscript"/>
        </w:rPr>
      </w:pPr>
      <w:r w:rsidRPr="001A4136">
        <w:rPr>
          <w:rFonts w:ascii="Times New Roman" w:hAnsi="Times New Roman" w:cs="Times New Roman"/>
          <w:b/>
          <w:bCs/>
          <w:sz w:val="24"/>
          <w:szCs w:val="24"/>
        </w:rPr>
        <w:t>Method validation</w:t>
      </w:r>
      <w:r w:rsidR="00B934B7">
        <w:rPr>
          <w:rFonts w:ascii="Times New Roman" w:hAnsi="Times New Roman" w:cs="Times New Roman"/>
          <w:b/>
          <w:bCs/>
          <w:sz w:val="24"/>
          <w:szCs w:val="24"/>
        </w:rPr>
        <w:t>:</w:t>
      </w:r>
    </w:p>
    <w:p w:rsidR="00727972" w:rsidRDefault="00727972" w:rsidP="00E61C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Linearity</w:t>
      </w:r>
      <w:r w:rsidR="00C01986">
        <w:rPr>
          <w:rFonts w:ascii="Times New Roman" w:hAnsi="Times New Roman" w:cs="Times New Roman"/>
          <w:b/>
          <w:bCs/>
          <w:sz w:val="24"/>
          <w:szCs w:val="24"/>
        </w:rPr>
        <w:t>:</w:t>
      </w:r>
    </w:p>
    <w:p w:rsidR="00240329" w:rsidRDefault="00240329" w:rsidP="00E61C60">
      <w:pPr>
        <w:spacing w:after="0" w:line="360" w:lineRule="auto"/>
        <w:jc w:val="both"/>
        <w:rPr>
          <w:rFonts w:ascii="Times New Roman" w:hAnsi="Times New Roman" w:cs="Times New Roman"/>
          <w:bCs/>
          <w:sz w:val="24"/>
          <w:szCs w:val="24"/>
        </w:rPr>
      </w:pPr>
      <w:r w:rsidRPr="00240329">
        <w:rPr>
          <w:rFonts w:ascii="Times New Roman" w:hAnsi="Times New Roman" w:cs="Times New Roman"/>
          <w:bCs/>
          <w:sz w:val="24"/>
          <w:szCs w:val="24"/>
        </w:rPr>
        <w:t>By creating several dilutions in the concentration ranges of 10–50 g/ml and measuring their absorbance, the linearity of this approach was assessed. Between the concentration and absorbance data, a graph was drawn.</w:t>
      </w:r>
    </w:p>
    <w:p w:rsidR="00727972" w:rsidRDefault="00727972" w:rsidP="00E61C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Precision</w:t>
      </w:r>
      <w:r w:rsidR="00C01986">
        <w:rPr>
          <w:rFonts w:ascii="Times New Roman" w:hAnsi="Times New Roman" w:cs="Times New Roman"/>
          <w:b/>
          <w:bCs/>
          <w:sz w:val="24"/>
          <w:szCs w:val="24"/>
        </w:rPr>
        <w:t>:</w:t>
      </w:r>
    </w:p>
    <w:p w:rsidR="00697DA1" w:rsidRDefault="00697DA1" w:rsidP="00E61C60">
      <w:pPr>
        <w:spacing w:after="0" w:line="360" w:lineRule="auto"/>
        <w:jc w:val="both"/>
        <w:rPr>
          <w:rFonts w:ascii="Times New Roman" w:hAnsi="Times New Roman" w:cs="Times New Roman"/>
          <w:bCs/>
          <w:sz w:val="24"/>
          <w:szCs w:val="24"/>
        </w:rPr>
      </w:pPr>
      <w:r w:rsidRPr="00697DA1">
        <w:rPr>
          <w:rFonts w:ascii="Times New Roman" w:hAnsi="Times New Roman" w:cs="Times New Roman"/>
          <w:bCs/>
          <w:sz w:val="24"/>
          <w:szCs w:val="24"/>
        </w:rPr>
        <w:t>Precision investigations were conducted intraday and between days to calculate the % RSD. Six duplicates of a solution containing 30 g/ml were made, and their absorbance was measured immediately (for intraday precision studies) and over two days (for interday precision studies).</w:t>
      </w:r>
    </w:p>
    <w:p w:rsidR="00727972" w:rsidRDefault="00727972" w:rsidP="00E61C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Accuracy</w:t>
      </w:r>
      <w:r w:rsidR="00C01986">
        <w:rPr>
          <w:rFonts w:ascii="Times New Roman" w:hAnsi="Times New Roman" w:cs="Times New Roman"/>
          <w:b/>
          <w:bCs/>
          <w:sz w:val="24"/>
          <w:szCs w:val="24"/>
        </w:rPr>
        <w:t>:</w:t>
      </w:r>
    </w:p>
    <w:p w:rsidR="00697DA1" w:rsidRDefault="00697DA1" w:rsidP="00E61C60">
      <w:pPr>
        <w:spacing w:after="0" w:line="360" w:lineRule="auto"/>
        <w:jc w:val="both"/>
        <w:rPr>
          <w:rFonts w:ascii="Times New Roman" w:hAnsi="Times New Roman" w:cs="Times New Roman"/>
          <w:bCs/>
          <w:sz w:val="24"/>
          <w:szCs w:val="24"/>
        </w:rPr>
      </w:pPr>
      <w:r w:rsidRPr="00697DA1">
        <w:rPr>
          <w:rFonts w:ascii="Times New Roman" w:hAnsi="Times New Roman" w:cs="Times New Roman"/>
          <w:bCs/>
          <w:sz w:val="24"/>
          <w:szCs w:val="24"/>
        </w:rPr>
        <w:t>By using the standard addition procedure, solutions at the three levels of 50%, 100%, and 150% were created, and their absorbance was recorded. Three degrees of percentage recovery were computed from these numbers.</w:t>
      </w:r>
    </w:p>
    <w:p w:rsidR="00727972" w:rsidRDefault="00727972" w:rsidP="00E61C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Specificity</w:t>
      </w:r>
      <w:r w:rsidR="00C01986">
        <w:rPr>
          <w:rFonts w:ascii="Times New Roman" w:hAnsi="Times New Roman" w:cs="Times New Roman"/>
          <w:b/>
          <w:bCs/>
          <w:sz w:val="24"/>
          <w:szCs w:val="24"/>
        </w:rPr>
        <w:t>:</w:t>
      </w:r>
    </w:p>
    <w:p w:rsidR="00697DA1" w:rsidRDefault="00697DA1" w:rsidP="00E61C60">
      <w:pPr>
        <w:spacing w:after="0" w:line="360" w:lineRule="auto"/>
        <w:jc w:val="both"/>
        <w:rPr>
          <w:rFonts w:ascii="Times New Roman" w:hAnsi="Times New Roman" w:cs="Times New Roman"/>
          <w:bCs/>
          <w:sz w:val="24"/>
          <w:szCs w:val="24"/>
        </w:rPr>
      </w:pPr>
      <w:r w:rsidRPr="00697DA1">
        <w:rPr>
          <w:rFonts w:ascii="Times New Roman" w:hAnsi="Times New Roman" w:cs="Times New Roman"/>
          <w:bCs/>
          <w:sz w:val="24"/>
          <w:szCs w:val="24"/>
        </w:rPr>
        <w:t>A blank solution was made and monitored to assess the method's specificity.</w:t>
      </w:r>
    </w:p>
    <w:p w:rsidR="00277E93" w:rsidRDefault="00371847" w:rsidP="00E61C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rsidR="00EE3603" w:rsidRDefault="00EE3603" w:rsidP="00E61C60">
      <w:pPr>
        <w:spacing w:after="0" w:line="360" w:lineRule="auto"/>
        <w:jc w:val="both"/>
        <w:rPr>
          <w:rFonts w:ascii="Times New Roman" w:hAnsi="Times New Roman" w:cs="Times New Roman"/>
          <w:bCs/>
          <w:sz w:val="24"/>
          <w:szCs w:val="24"/>
        </w:rPr>
      </w:pPr>
      <w:r w:rsidRPr="00EE3603">
        <w:rPr>
          <w:rFonts w:ascii="Times New Roman" w:hAnsi="Times New Roman" w:cs="Times New Roman"/>
          <w:bCs/>
          <w:sz w:val="24"/>
          <w:szCs w:val="24"/>
        </w:rPr>
        <w:lastRenderedPageBreak/>
        <w:t>Figure 2 displays the conventional drug's UV-visible spectrum.</w:t>
      </w:r>
    </w:p>
    <w:p w:rsidR="00A91360" w:rsidRDefault="00A91360" w:rsidP="00E61C60">
      <w:pPr>
        <w:spacing w:after="0" w:line="360" w:lineRule="auto"/>
        <w:jc w:val="both"/>
        <w:rPr>
          <w:rFonts w:ascii="Times New Roman" w:hAnsi="Times New Roman" w:cs="Times New Roman"/>
          <w:b/>
          <w:bCs/>
          <w:sz w:val="24"/>
          <w:szCs w:val="24"/>
        </w:rPr>
      </w:pPr>
      <w:r w:rsidRPr="00A91360">
        <w:rPr>
          <w:rFonts w:ascii="Times New Roman" w:hAnsi="Times New Roman" w:cs="Times New Roman"/>
          <w:b/>
          <w:bCs/>
          <w:noProof/>
          <w:sz w:val="24"/>
          <w:szCs w:val="24"/>
          <w:lang w:val="en-US"/>
        </w:rPr>
        <w:drawing>
          <wp:inline distT="0" distB="0" distL="0" distR="0">
            <wp:extent cx="5730240" cy="2495550"/>
            <wp:effectExtent l="0" t="0" r="3810" b="0"/>
            <wp:docPr id="2" name="Picture 2" descr="C:\Users\Dell\Desktop\New folder (2)\Articles\Favipiravir\Color 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New folder (2)\Articles\Favipiravir\Color spectrum.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6846" cy="2498427"/>
                    </a:xfrm>
                    <a:prstGeom prst="rect">
                      <a:avLst/>
                    </a:prstGeom>
                    <a:noFill/>
                    <a:ln>
                      <a:noFill/>
                    </a:ln>
                  </pic:spPr>
                </pic:pic>
              </a:graphicData>
            </a:graphic>
          </wp:inline>
        </w:drawing>
      </w:r>
    </w:p>
    <w:p w:rsidR="00041D57" w:rsidRDefault="00C71B60" w:rsidP="00A91360">
      <w:pPr>
        <w:spacing w:after="0" w:line="360" w:lineRule="auto"/>
        <w:jc w:val="center"/>
        <w:rPr>
          <w:rFonts w:ascii="Times New Roman" w:hAnsi="Times New Roman" w:cs="Times New Roman"/>
          <w:b/>
          <w:bCs/>
          <w:sz w:val="24"/>
          <w:szCs w:val="24"/>
        </w:rPr>
      </w:pPr>
      <w:r w:rsidRPr="00C71B60">
        <w:rPr>
          <w:rFonts w:ascii="Times New Roman" w:hAnsi="Times New Roman" w:cs="Times New Roman"/>
          <w:b/>
          <w:bCs/>
          <w:sz w:val="24"/>
          <w:szCs w:val="24"/>
        </w:rPr>
        <w:t xml:space="preserve">Figure 2: </w:t>
      </w:r>
    </w:p>
    <w:p w:rsidR="004A4283" w:rsidRDefault="00C71B60" w:rsidP="004A4283">
      <w:pPr>
        <w:spacing w:after="0" w:line="360" w:lineRule="auto"/>
        <w:jc w:val="center"/>
        <w:rPr>
          <w:rFonts w:ascii="Times New Roman" w:hAnsi="Times New Roman" w:cs="Times New Roman"/>
          <w:b/>
          <w:bCs/>
          <w:sz w:val="24"/>
          <w:szCs w:val="24"/>
        </w:rPr>
      </w:pPr>
      <w:r w:rsidRPr="00041D57">
        <w:rPr>
          <w:rFonts w:ascii="Times New Roman" w:hAnsi="Times New Roman" w:cs="Times New Roman"/>
          <w:b/>
          <w:bCs/>
          <w:sz w:val="24"/>
          <w:szCs w:val="24"/>
        </w:rPr>
        <w:t>UV</w:t>
      </w:r>
      <w:r w:rsidR="0052527A" w:rsidRPr="00041D57">
        <w:rPr>
          <w:rFonts w:ascii="Times New Roman" w:hAnsi="Times New Roman" w:cs="Times New Roman"/>
          <w:b/>
          <w:bCs/>
          <w:sz w:val="24"/>
          <w:szCs w:val="24"/>
        </w:rPr>
        <w:t>-Visible</w:t>
      </w:r>
      <w:r w:rsidRPr="00041D57">
        <w:rPr>
          <w:rFonts w:ascii="Times New Roman" w:hAnsi="Times New Roman" w:cs="Times New Roman"/>
          <w:b/>
          <w:bCs/>
          <w:sz w:val="24"/>
          <w:szCs w:val="24"/>
        </w:rPr>
        <w:t xml:space="preserve"> spectrum of </w:t>
      </w:r>
      <w:r w:rsidR="00600DE8">
        <w:rPr>
          <w:rFonts w:ascii="Times New Roman" w:hAnsi="Times New Roman" w:cs="Times New Roman"/>
          <w:b/>
          <w:bCs/>
          <w:sz w:val="24"/>
          <w:szCs w:val="24"/>
        </w:rPr>
        <w:t>Favipiravir</w:t>
      </w:r>
    </w:p>
    <w:p w:rsidR="00C01986" w:rsidRDefault="00C01986" w:rsidP="00C01986">
      <w:pPr>
        <w:spacing w:after="0" w:line="360" w:lineRule="auto"/>
        <w:jc w:val="both"/>
        <w:rPr>
          <w:rFonts w:ascii="Times New Roman" w:hAnsi="Times New Roman" w:cs="Times New Roman"/>
          <w:bCs/>
          <w:sz w:val="24"/>
          <w:szCs w:val="24"/>
        </w:rPr>
      </w:pPr>
      <w:r w:rsidRPr="00C01986">
        <w:rPr>
          <w:rFonts w:ascii="Times New Roman" w:hAnsi="Times New Roman" w:cs="Times New Roman"/>
          <w:bCs/>
          <w:sz w:val="24"/>
          <w:szCs w:val="24"/>
        </w:rPr>
        <w:t xml:space="preserve">The UV-Visible spectrophotometer was used to measure and record the absorbance of the prepared standard solutions and sample solutions. The results are shown in table 1. </w:t>
      </w:r>
    </w:p>
    <w:p w:rsidR="00C01986" w:rsidRDefault="00C01986" w:rsidP="00C71B60">
      <w:pPr>
        <w:spacing w:after="0" w:line="360" w:lineRule="auto"/>
        <w:jc w:val="center"/>
        <w:rPr>
          <w:rFonts w:ascii="Times New Roman" w:hAnsi="Times New Roman" w:cs="Times New Roman"/>
          <w:bCs/>
          <w:sz w:val="24"/>
          <w:szCs w:val="24"/>
        </w:rPr>
      </w:pPr>
    </w:p>
    <w:p w:rsidR="00B934B7" w:rsidRDefault="00B934B7" w:rsidP="00C71B60">
      <w:pPr>
        <w:spacing w:after="0" w:line="360" w:lineRule="auto"/>
        <w:jc w:val="center"/>
        <w:rPr>
          <w:rFonts w:ascii="Times New Roman" w:hAnsi="Times New Roman" w:cs="Times New Roman"/>
          <w:bCs/>
          <w:sz w:val="24"/>
          <w:szCs w:val="24"/>
        </w:rPr>
      </w:pPr>
    </w:p>
    <w:p w:rsidR="00041D57" w:rsidRDefault="0052527A" w:rsidP="00C71B60">
      <w:pPr>
        <w:spacing w:after="0" w:line="360" w:lineRule="auto"/>
        <w:jc w:val="center"/>
        <w:rPr>
          <w:rFonts w:ascii="Times New Roman" w:hAnsi="Times New Roman" w:cs="Times New Roman"/>
          <w:b/>
          <w:sz w:val="24"/>
          <w:szCs w:val="24"/>
        </w:rPr>
      </w:pPr>
      <w:r w:rsidRPr="0052527A">
        <w:rPr>
          <w:rFonts w:ascii="Times New Roman" w:hAnsi="Times New Roman" w:cs="Times New Roman"/>
          <w:b/>
          <w:sz w:val="24"/>
          <w:szCs w:val="24"/>
        </w:rPr>
        <w:t xml:space="preserve">Table 1: </w:t>
      </w:r>
    </w:p>
    <w:p w:rsidR="00C71B60" w:rsidRPr="0052527A" w:rsidRDefault="0052527A" w:rsidP="00C71B60">
      <w:pPr>
        <w:spacing w:after="0" w:line="360" w:lineRule="auto"/>
        <w:jc w:val="center"/>
        <w:rPr>
          <w:rFonts w:ascii="Times New Roman" w:hAnsi="Times New Roman" w:cs="Times New Roman"/>
          <w:b/>
          <w:sz w:val="24"/>
          <w:szCs w:val="24"/>
        </w:rPr>
      </w:pPr>
      <w:r w:rsidRPr="0052527A">
        <w:rPr>
          <w:rFonts w:ascii="Times New Roman" w:hAnsi="Times New Roman" w:cs="Times New Roman"/>
          <w:b/>
          <w:sz w:val="24"/>
          <w:szCs w:val="24"/>
        </w:rPr>
        <w:t>Optical Characteristics</w:t>
      </w:r>
    </w:p>
    <w:tbl>
      <w:tblPr>
        <w:tblStyle w:val="TableGrid"/>
        <w:tblW w:w="0" w:type="auto"/>
        <w:tblLook w:val="04A0"/>
      </w:tblPr>
      <w:tblGrid>
        <w:gridCol w:w="988"/>
        <w:gridCol w:w="5397"/>
        <w:gridCol w:w="2320"/>
      </w:tblGrid>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b/>
                <w:bCs/>
                <w:sz w:val="24"/>
                <w:szCs w:val="24"/>
              </w:rPr>
            </w:pPr>
            <w:r w:rsidRPr="00AC0993">
              <w:rPr>
                <w:rFonts w:ascii="Times New Roman" w:hAnsi="Times New Roman" w:cs="Times New Roman"/>
                <w:b/>
                <w:bCs/>
                <w:sz w:val="24"/>
                <w:szCs w:val="24"/>
              </w:rPr>
              <w:t>S. No</w:t>
            </w:r>
          </w:p>
        </w:tc>
        <w:tc>
          <w:tcPr>
            <w:tcW w:w="5397" w:type="dxa"/>
          </w:tcPr>
          <w:p w:rsidR="0052527A" w:rsidRPr="00AC0993" w:rsidRDefault="0052527A" w:rsidP="00D82694">
            <w:pPr>
              <w:spacing w:line="360" w:lineRule="auto"/>
              <w:jc w:val="both"/>
              <w:rPr>
                <w:rFonts w:ascii="Times New Roman" w:hAnsi="Times New Roman" w:cs="Times New Roman"/>
                <w:b/>
                <w:bCs/>
                <w:sz w:val="24"/>
                <w:szCs w:val="24"/>
              </w:rPr>
            </w:pPr>
            <w:r w:rsidRPr="00AC0993">
              <w:rPr>
                <w:rFonts w:ascii="Times New Roman" w:hAnsi="Times New Roman" w:cs="Times New Roman"/>
                <w:b/>
                <w:bCs/>
                <w:sz w:val="24"/>
                <w:szCs w:val="24"/>
              </w:rPr>
              <w:t>Parameters</w:t>
            </w:r>
          </w:p>
        </w:tc>
        <w:tc>
          <w:tcPr>
            <w:tcW w:w="2320" w:type="dxa"/>
          </w:tcPr>
          <w:p w:rsidR="0052527A" w:rsidRPr="00AC0993" w:rsidRDefault="0052527A" w:rsidP="00C01986">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Results</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1.</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Absorption maximum</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475</w:t>
            </w:r>
            <w:r w:rsidR="00C01986">
              <w:rPr>
                <w:rFonts w:ascii="Times New Roman" w:hAnsi="Times New Roman" w:cs="Times New Roman"/>
                <w:sz w:val="24"/>
                <w:szCs w:val="24"/>
              </w:rPr>
              <w:t>- 476</w:t>
            </w:r>
            <w:r w:rsidRPr="00AC0993">
              <w:rPr>
                <w:rFonts w:ascii="Times New Roman" w:hAnsi="Times New Roman" w:cs="Times New Roman"/>
                <w:sz w:val="24"/>
                <w:szCs w:val="24"/>
              </w:rPr>
              <w:t>nm</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2.</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Linearity range</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10-50μg/ml</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3.</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Regression equation</w:t>
            </w:r>
          </w:p>
        </w:tc>
        <w:tc>
          <w:tcPr>
            <w:tcW w:w="2320" w:type="dxa"/>
          </w:tcPr>
          <w:p w:rsidR="0052527A" w:rsidRPr="00AC0993" w:rsidRDefault="00C01986"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y = 0.0135</w:t>
            </w:r>
            <w:r w:rsidR="0052527A">
              <w:rPr>
                <w:rFonts w:ascii="Times New Roman" w:hAnsi="Times New Roman" w:cs="Times New Roman"/>
                <w:sz w:val="24"/>
                <w:szCs w:val="24"/>
              </w:rPr>
              <w:t>x + 0.007</w:t>
            </w:r>
            <w:r>
              <w:rPr>
                <w:rFonts w:ascii="Times New Roman" w:hAnsi="Times New Roman" w:cs="Times New Roman"/>
                <w:sz w:val="24"/>
                <w:szCs w:val="24"/>
              </w:rPr>
              <w:t>3</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4.</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Slope</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0.013</w:t>
            </w:r>
            <w:r w:rsidR="00C01986">
              <w:rPr>
                <w:rFonts w:ascii="Times New Roman" w:hAnsi="Times New Roman" w:cs="Times New Roman"/>
                <w:sz w:val="24"/>
                <w:szCs w:val="24"/>
              </w:rPr>
              <w:t>5</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5.</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Intercept</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0.007</w:t>
            </w:r>
            <w:r w:rsidR="00C01986">
              <w:rPr>
                <w:rFonts w:ascii="Times New Roman" w:hAnsi="Times New Roman" w:cs="Times New Roman"/>
                <w:sz w:val="24"/>
                <w:szCs w:val="24"/>
              </w:rPr>
              <w:t>3</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6.</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Correlation coefficient (r)</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0.999</w:t>
            </w:r>
            <w:r w:rsidR="00C01986">
              <w:rPr>
                <w:rFonts w:ascii="Times New Roman" w:hAnsi="Times New Roman" w:cs="Times New Roman"/>
                <w:sz w:val="24"/>
                <w:szCs w:val="24"/>
              </w:rPr>
              <w:t>4</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7.</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Molar extinction coefficient (L.mol</w:t>
            </w:r>
            <w:r w:rsidRPr="00AC0993">
              <w:rPr>
                <w:rFonts w:ascii="Times New Roman" w:hAnsi="Times New Roman" w:cs="Times New Roman"/>
                <w:sz w:val="24"/>
                <w:szCs w:val="24"/>
                <w:vertAlign w:val="superscript"/>
              </w:rPr>
              <w:t xml:space="preserve">-1 </w:t>
            </w:r>
            <w:r w:rsidRPr="00AC0993">
              <w:rPr>
                <w:rFonts w:ascii="Times New Roman" w:hAnsi="Times New Roman" w:cs="Times New Roman"/>
                <w:sz w:val="24"/>
                <w:szCs w:val="24"/>
              </w:rPr>
              <w:t>cm</w:t>
            </w:r>
            <w:r w:rsidRPr="00AC0993">
              <w:rPr>
                <w:rFonts w:ascii="Times New Roman" w:hAnsi="Times New Roman" w:cs="Times New Roman"/>
                <w:sz w:val="24"/>
                <w:szCs w:val="24"/>
                <w:vertAlign w:val="superscript"/>
              </w:rPr>
              <w:t>-1</w:t>
            </w:r>
            <w:r w:rsidRPr="00AC0993">
              <w:rPr>
                <w:rFonts w:ascii="Times New Roman" w:hAnsi="Times New Roman" w:cs="Times New Roman"/>
                <w:sz w:val="24"/>
                <w:szCs w:val="24"/>
              </w:rPr>
              <w:t>)</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224</w:t>
            </w:r>
            <w:r w:rsidR="00C01986">
              <w:rPr>
                <w:rFonts w:ascii="Times New Roman" w:hAnsi="Times New Roman" w:cs="Times New Roman"/>
                <w:sz w:val="24"/>
                <w:szCs w:val="24"/>
              </w:rPr>
              <w:t>6</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8.</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Sandell’s sensitivity (μg/cm</w:t>
            </w:r>
            <w:r w:rsidRPr="00AC0993">
              <w:rPr>
                <w:rFonts w:ascii="Times New Roman" w:hAnsi="Times New Roman" w:cs="Times New Roman"/>
                <w:sz w:val="24"/>
                <w:szCs w:val="24"/>
                <w:vertAlign w:val="superscript"/>
              </w:rPr>
              <w:t xml:space="preserve">2 </w:t>
            </w:r>
            <w:r w:rsidRPr="00AC0993">
              <w:rPr>
                <w:rFonts w:ascii="Times New Roman" w:hAnsi="Times New Roman" w:cs="Times New Roman"/>
                <w:sz w:val="24"/>
                <w:szCs w:val="24"/>
              </w:rPr>
              <w:t>– 0.001 absorbance units</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0.06</w:t>
            </w:r>
            <w:r w:rsidR="00C01986">
              <w:rPr>
                <w:rFonts w:ascii="Times New Roman" w:hAnsi="Times New Roman" w:cs="Times New Roman"/>
                <w:sz w:val="24"/>
                <w:szCs w:val="24"/>
              </w:rPr>
              <w:t>8</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9.</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Accuracy (% recovery)</w:t>
            </w:r>
          </w:p>
        </w:tc>
        <w:tc>
          <w:tcPr>
            <w:tcW w:w="2320" w:type="dxa"/>
          </w:tcPr>
          <w:p w:rsidR="0052527A" w:rsidRPr="00AC0993" w:rsidRDefault="00C01986"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99.85% - 100.33</w:t>
            </w:r>
            <w:r w:rsidR="0052527A">
              <w:rPr>
                <w:rFonts w:ascii="Times New Roman" w:hAnsi="Times New Roman" w:cs="Times New Roman"/>
                <w:sz w:val="24"/>
                <w:szCs w:val="24"/>
              </w:rPr>
              <w:t>%</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10.</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Precision (Intra-day) % RSD</w:t>
            </w:r>
          </w:p>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(Inter-day) % RSD</w:t>
            </w:r>
          </w:p>
        </w:tc>
        <w:tc>
          <w:tcPr>
            <w:tcW w:w="2320" w:type="dxa"/>
          </w:tcPr>
          <w:p w:rsidR="0052527A" w:rsidRDefault="00C01986"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0.35</w:t>
            </w:r>
          </w:p>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r w:rsidR="00C01986">
              <w:rPr>
                <w:rFonts w:ascii="Times New Roman" w:hAnsi="Times New Roman" w:cs="Times New Roman"/>
                <w:sz w:val="24"/>
                <w:szCs w:val="24"/>
              </w:rPr>
              <w:t>7</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11.</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LOD</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r w:rsidR="00C01986">
              <w:rPr>
                <w:rFonts w:ascii="Times New Roman" w:hAnsi="Times New Roman" w:cs="Times New Roman"/>
                <w:sz w:val="24"/>
                <w:szCs w:val="24"/>
              </w:rPr>
              <w:t>1</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lastRenderedPageBreak/>
              <w:t>12.</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LOQ</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r w:rsidR="00C01986">
              <w:rPr>
                <w:rFonts w:ascii="Times New Roman" w:hAnsi="Times New Roman" w:cs="Times New Roman"/>
                <w:sz w:val="24"/>
                <w:szCs w:val="24"/>
              </w:rPr>
              <w:t>6</w:t>
            </w:r>
          </w:p>
        </w:tc>
      </w:tr>
      <w:tr w:rsidR="0052527A" w:rsidRPr="00AC0993" w:rsidTr="00D82694">
        <w:tc>
          <w:tcPr>
            <w:tcW w:w="988"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13.</w:t>
            </w:r>
          </w:p>
        </w:tc>
        <w:tc>
          <w:tcPr>
            <w:tcW w:w="5397"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Standard error</w:t>
            </w:r>
          </w:p>
        </w:tc>
        <w:tc>
          <w:tcPr>
            <w:tcW w:w="2320" w:type="dxa"/>
          </w:tcPr>
          <w:p w:rsidR="0052527A" w:rsidRPr="00AC0993" w:rsidRDefault="0052527A" w:rsidP="00C01986">
            <w:pPr>
              <w:spacing w:line="360" w:lineRule="auto"/>
              <w:jc w:val="center"/>
              <w:rPr>
                <w:rFonts w:ascii="Times New Roman" w:hAnsi="Times New Roman" w:cs="Times New Roman"/>
                <w:sz w:val="24"/>
                <w:szCs w:val="24"/>
              </w:rPr>
            </w:pPr>
            <w:r>
              <w:rPr>
                <w:rFonts w:ascii="Times New Roman" w:hAnsi="Times New Roman" w:cs="Times New Roman"/>
                <w:sz w:val="24"/>
                <w:szCs w:val="24"/>
              </w:rPr>
              <w:t>0.006</w:t>
            </w:r>
            <w:r w:rsidR="00C01986">
              <w:rPr>
                <w:rFonts w:ascii="Times New Roman" w:hAnsi="Times New Roman" w:cs="Times New Roman"/>
                <w:sz w:val="24"/>
                <w:szCs w:val="24"/>
              </w:rPr>
              <w:t>6</w:t>
            </w:r>
          </w:p>
        </w:tc>
      </w:tr>
    </w:tbl>
    <w:p w:rsidR="004A4283" w:rsidRDefault="004A4283" w:rsidP="00E61C6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 linearity graph was plotted by taking concentration on x-axis and absorbance values on y-axis as shown in figure 3 and results were summarised in table 2.</w:t>
      </w:r>
    </w:p>
    <w:p w:rsidR="00C01986" w:rsidRDefault="00C01986" w:rsidP="00C01986">
      <w:pPr>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extent cx="4591050" cy="2771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91050" cy="2771775"/>
                    </a:xfrm>
                    <a:prstGeom prst="rect">
                      <a:avLst/>
                    </a:prstGeom>
                    <a:noFill/>
                    <a:ln w="9525">
                      <a:noFill/>
                      <a:miter lim="800000"/>
                      <a:headEnd/>
                      <a:tailEnd/>
                    </a:ln>
                  </pic:spPr>
                </pic:pic>
              </a:graphicData>
            </a:graphic>
          </wp:inline>
        </w:drawing>
      </w:r>
    </w:p>
    <w:p w:rsidR="0052527A" w:rsidRDefault="0052527A" w:rsidP="00B934B7">
      <w:pPr>
        <w:spacing w:after="0" w:line="360" w:lineRule="auto"/>
        <w:jc w:val="center"/>
        <w:rPr>
          <w:rFonts w:ascii="Times New Roman" w:hAnsi="Times New Roman" w:cs="Times New Roman"/>
          <w:b/>
          <w:sz w:val="24"/>
          <w:szCs w:val="24"/>
        </w:rPr>
      </w:pPr>
      <w:r w:rsidRPr="00234A0E">
        <w:rPr>
          <w:rFonts w:ascii="Times New Roman" w:hAnsi="Times New Roman" w:cs="Times New Roman"/>
          <w:b/>
          <w:sz w:val="24"/>
          <w:szCs w:val="24"/>
        </w:rPr>
        <w:t>Fig</w:t>
      </w:r>
      <w:r>
        <w:rPr>
          <w:rFonts w:ascii="Times New Roman" w:hAnsi="Times New Roman" w:cs="Times New Roman"/>
          <w:b/>
          <w:sz w:val="24"/>
          <w:szCs w:val="24"/>
        </w:rPr>
        <w:t>ure 3</w:t>
      </w:r>
      <w:r w:rsidRPr="00234A0E">
        <w:rPr>
          <w:rFonts w:ascii="Times New Roman" w:hAnsi="Times New Roman" w:cs="Times New Roman"/>
          <w:b/>
          <w:sz w:val="24"/>
          <w:szCs w:val="24"/>
        </w:rPr>
        <w:t xml:space="preserve">: </w:t>
      </w:r>
      <w:r w:rsidRPr="00BC0DC4">
        <w:rPr>
          <w:rFonts w:ascii="Times New Roman" w:hAnsi="Times New Roman" w:cs="Times New Roman"/>
          <w:b/>
          <w:sz w:val="24"/>
          <w:szCs w:val="24"/>
        </w:rPr>
        <w:t xml:space="preserve">Linearity plot of </w:t>
      </w:r>
      <w:r w:rsidR="00600DE8">
        <w:rPr>
          <w:rFonts w:ascii="Times New Roman" w:hAnsi="Times New Roman" w:cs="Times New Roman"/>
          <w:b/>
          <w:sz w:val="24"/>
          <w:szCs w:val="24"/>
        </w:rPr>
        <w:t>Favipiravir</w:t>
      </w:r>
    </w:p>
    <w:p w:rsidR="00344266" w:rsidRPr="00BC0DC4" w:rsidRDefault="00344266" w:rsidP="00BD3E7B">
      <w:pPr>
        <w:spacing w:after="0" w:line="360" w:lineRule="auto"/>
        <w:jc w:val="center"/>
        <w:rPr>
          <w:rFonts w:ascii="Times New Roman" w:hAnsi="Times New Roman" w:cs="Times New Roman"/>
          <w:b/>
          <w:sz w:val="24"/>
          <w:szCs w:val="24"/>
        </w:rPr>
      </w:pPr>
    </w:p>
    <w:p w:rsidR="0052527A" w:rsidRPr="003638CA" w:rsidRDefault="0052527A" w:rsidP="003638CA">
      <w:pPr>
        <w:spacing w:after="0" w:line="360" w:lineRule="auto"/>
        <w:rPr>
          <w:rFonts w:ascii="Times New Roman" w:hAnsi="Times New Roman" w:cs="Times New Roman"/>
          <w:b/>
          <w:bCs/>
          <w:color w:val="FF0000"/>
          <w:sz w:val="24"/>
          <w:szCs w:val="24"/>
        </w:rPr>
      </w:pPr>
      <w:r w:rsidRPr="00CB0A60">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CB0A60">
        <w:rPr>
          <w:rFonts w:ascii="Times New Roman" w:hAnsi="Times New Roman" w:cs="Times New Roman"/>
          <w:b/>
          <w:bCs/>
          <w:sz w:val="24"/>
          <w:szCs w:val="24"/>
        </w:rPr>
        <w:t>:</w:t>
      </w:r>
      <w:r w:rsidR="003638CA">
        <w:rPr>
          <w:rFonts w:ascii="Times New Roman" w:hAnsi="Times New Roman" w:cs="Times New Roman"/>
          <w:b/>
          <w:bCs/>
          <w:sz w:val="24"/>
          <w:szCs w:val="24"/>
        </w:rPr>
        <w:t xml:space="preserve"> </w:t>
      </w:r>
      <w:r w:rsidRPr="00AC0993">
        <w:rPr>
          <w:rFonts w:ascii="Times New Roman" w:hAnsi="Times New Roman" w:cs="Times New Roman"/>
          <w:b/>
          <w:bCs/>
          <w:sz w:val="24"/>
          <w:szCs w:val="24"/>
        </w:rPr>
        <w:t xml:space="preserve">Results of </w:t>
      </w:r>
      <w:r>
        <w:rPr>
          <w:rFonts w:ascii="Times New Roman" w:hAnsi="Times New Roman" w:cs="Times New Roman"/>
          <w:b/>
          <w:bCs/>
          <w:sz w:val="24"/>
          <w:szCs w:val="24"/>
        </w:rPr>
        <w:t>linearity</w:t>
      </w:r>
      <w:r w:rsidR="003638CA">
        <w:rPr>
          <w:rFonts w:ascii="Times New Roman" w:hAnsi="Times New Roman" w:cs="Times New Roman"/>
          <w:b/>
          <w:bCs/>
          <w:sz w:val="24"/>
          <w:szCs w:val="24"/>
        </w:rPr>
        <w:t>:</w:t>
      </w:r>
    </w:p>
    <w:tbl>
      <w:tblPr>
        <w:tblStyle w:val="TableGrid"/>
        <w:tblW w:w="0" w:type="auto"/>
        <w:jc w:val="center"/>
        <w:tblLook w:val="04A0"/>
      </w:tblPr>
      <w:tblGrid>
        <w:gridCol w:w="988"/>
        <w:gridCol w:w="2626"/>
        <w:gridCol w:w="1563"/>
      </w:tblGrid>
      <w:tr w:rsidR="0052527A" w:rsidRPr="00AC0993" w:rsidTr="004A4283">
        <w:trPr>
          <w:jc w:val="center"/>
        </w:trPr>
        <w:tc>
          <w:tcPr>
            <w:tcW w:w="988" w:type="dxa"/>
          </w:tcPr>
          <w:p w:rsidR="0052527A" w:rsidRPr="00AC0993" w:rsidRDefault="004A4283" w:rsidP="00D8269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 No.</w:t>
            </w:r>
          </w:p>
        </w:tc>
        <w:tc>
          <w:tcPr>
            <w:tcW w:w="2626" w:type="dxa"/>
          </w:tcPr>
          <w:p w:rsidR="0052527A" w:rsidRPr="00AC0993" w:rsidRDefault="004A4283" w:rsidP="00D82694">
            <w:pPr>
              <w:spacing w:line="360" w:lineRule="auto"/>
              <w:jc w:val="both"/>
              <w:rPr>
                <w:rFonts w:ascii="Times New Roman" w:hAnsi="Times New Roman" w:cs="Times New Roman"/>
                <w:b/>
                <w:bCs/>
                <w:sz w:val="24"/>
                <w:szCs w:val="24"/>
              </w:rPr>
            </w:pPr>
            <w:r w:rsidRPr="00AC0993">
              <w:rPr>
                <w:rFonts w:ascii="Times New Roman" w:hAnsi="Times New Roman" w:cs="Times New Roman"/>
                <w:b/>
                <w:bCs/>
                <w:sz w:val="24"/>
                <w:szCs w:val="24"/>
              </w:rPr>
              <w:t>Concentration</w:t>
            </w:r>
            <w:r w:rsidR="0052527A" w:rsidRPr="00AC0993">
              <w:rPr>
                <w:rFonts w:ascii="Times New Roman" w:hAnsi="Times New Roman" w:cs="Times New Roman"/>
                <w:b/>
                <w:bCs/>
                <w:sz w:val="24"/>
                <w:szCs w:val="24"/>
              </w:rPr>
              <w:t xml:space="preserve"> (μg/ml)</w:t>
            </w:r>
          </w:p>
        </w:tc>
        <w:tc>
          <w:tcPr>
            <w:tcW w:w="1563" w:type="dxa"/>
          </w:tcPr>
          <w:p w:rsidR="0052527A" w:rsidRPr="00AC0993" w:rsidRDefault="004A4283" w:rsidP="00D82694">
            <w:pPr>
              <w:spacing w:line="360" w:lineRule="auto"/>
              <w:jc w:val="both"/>
              <w:rPr>
                <w:rFonts w:ascii="Times New Roman" w:hAnsi="Times New Roman" w:cs="Times New Roman"/>
                <w:b/>
                <w:bCs/>
                <w:sz w:val="24"/>
                <w:szCs w:val="24"/>
              </w:rPr>
            </w:pPr>
            <w:r w:rsidRPr="00AC0993">
              <w:rPr>
                <w:rFonts w:ascii="Times New Roman" w:hAnsi="Times New Roman" w:cs="Times New Roman"/>
                <w:b/>
                <w:bCs/>
                <w:sz w:val="24"/>
                <w:szCs w:val="24"/>
              </w:rPr>
              <w:t>Absorbance</w:t>
            </w:r>
          </w:p>
        </w:tc>
      </w:tr>
      <w:tr w:rsidR="0052527A" w:rsidRPr="00AC0993" w:rsidTr="004A4283">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w:t>
            </w:r>
          </w:p>
        </w:tc>
        <w:tc>
          <w:tcPr>
            <w:tcW w:w="2626"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10</w:t>
            </w:r>
          </w:p>
        </w:tc>
        <w:tc>
          <w:tcPr>
            <w:tcW w:w="1563"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0.14</w:t>
            </w:r>
            <w:r w:rsidR="00C01986">
              <w:rPr>
                <w:rFonts w:ascii="Times New Roman" w:hAnsi="Times New Roman" w:cs="Times New Roman"/>
                <w:sz w:val="24"/>
                <w:szCs w:val="24"/>
              </w:rPr>
              <w:t>2</w:t>
            </w:r>
          </w:p>
        </w:tc>
      </w:tr>
      <w:tr w:rsidR="0052527A" w:rsidRPr="00AC0993" w:rsidTr="004A4283">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2</w:t>
            </w:r>
          </w:p>
        </w:tc>
        <w:tc>
          <w:tcPr>
            <w:tcW w:w="2626"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20</w:t>
            </w:r>
          </w:p>
        </w:tc>
        <w:tc>
          <w:tcPr>
            <w:tcW w:w="1563"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0.28</w:t>
            </w:r>
            <w:r w:rsidR="00C01986">
              <w:rPr>
                <w:rFonts w:ascii="Times New Roman" w:hAnsi="Times New Roman" w:cs="Times New Roman"/>
                <w:sz w:val="24"/>
                <w:szCs w:val="24"/>
              </w:rPr>
              <w:t>7</w:t>
            </w:r>
          </w:p>
        </w:tc>
      </w:tr>
      <w:tr w:rsidR="0052527A" w:rsidRPr="00AC0993" w:rsidTr="004A4283">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3</w:t>
            </w:r>
          </w:p>
        </w:tc>
        <w:tc>
          <w:tcPr>
            <w:tcW w:w="2626"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30</w:t>
            </w:r>
          </w:p>
        </w:tc>
        <w:tc>
          <w:tcPr>
            <w:tcW w:w="1563"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r w:rsidR="00C01986">
              <w:rPr>
                <w:rFonts w:ascii="Times New Roman" w:hAnsi="Times New Roman" w:cs="Times New Roman"/>
                <w:sz w:val="24"/>
                <w:szCs w:val="24"/>
              </w:rPr>
              <w:t>2</w:t>
            </w:r>
          </w:p>
        </w:tc>
      </w:tr>
      <w:tr w:rsidR="0052527A" w:rsidRPr="00AC0993" w:rsidTr="004A4283">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4</w:t>
            </w:r>
          </w:p>
        </w:tc>
        <w:tc>
          <w:tcPr>
            <w:tcW w:w="2626"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40</w:t>
            </w:r>
          </w:p>
        </w:tc>
        <w:tc>
          <w:tcPr>
            <w:tcW w:w="1563"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0.53</w:t>
            </w:r>
            <w:r w:rsidR="00C01986">
              <w:rPr>
                <w:rFonts w:ascii="Times New Roman" w:hAnsi="Times New Roman" w:cs="Times New Roman"/>
                <w:sz w:val="24"/>
                <w:szCs w:val="24"/>
              </w:rPr>
              <w:t>7</w:t>
            </w:r>
          </w:p>
        </w:tc>
      </w:tr>
      <w:tr w:rsidR="0052527A" w:rsidRPr="00AC0993" w:rsidTr="004A4283">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5</w:t>
            </w:r>
          </w:p>
        </w:tc>
        <w:tc>
          <w:tcPr>
            <w:tcW w:w="2626"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50</w:t>
            </w:r>
          </w:p>
        </w:tc>
        <w:tc>
          <w:tcPr>
            <w:tcW w:w="1563"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0.67</w:t>
            </w:r>
            <w:r w:rsidR="00C01986">
              <w:rPr>
                <w:rFonts w:ascii="Times New Roman" w:hAnsi="Times New Roman" w:cs="Times New Roman"/>
                <w:sz w:val="24"/>
                <w:szCs w:val="24"/>
              </w:rPr>
              <w:t>9</w:t>
            </w:r>
          </w:p>
        </w:tc>
      </w:tr>
      <w:tr w:rsidR="0052527A" w:rsidRPr="00AC0993" w:rsidTr="004A4283">
        <w:trPr>
          <w:jc w:val="center"/>
        </w:trPr>
        <w:tc>
          <w:tcPr>
            <w:tcW w:w="3614" w:type="dxa"/>
            <w:gridSpan w:val="2"/>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Regression coefficient (r</w:t>
            </w:r>
            <w:r w:rsidRPr="00AC0993">
              <w:rPr>
                <w:rFonts w:ascii="Times New Roman" w:hAnsi="Times New Roman" w:cs="Times New Roman"/>
                <w:sz w:val="24"/>
                <w:szCs w:val="24"/>
                <w:vertAlign w:val="superscript"/>
              </w:rPr>
              <w:t>2</w:t>
            </w:r>
            <w:r w:rsidRPr="00AC0993">
              <w:rPr>
                <w:rFonts w:ascii="Times New Roman" w:hAnsi="Times New Roman" w:cs="Times New Roman"/>
                <w:sz w:val="24"/>
                <w:szCs w:val="24"/>
              </w:rPr>
              <w:t>)</w:t>
            </w:r>
          </w:p>
        </w:tc>
        <w:tc>
          <w:tcPr>
            <w:tcW w:w="1563"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0.9992</w:t>
            </w:r>
          </w:p>
        </w:tc>
      </w:tr>
      <w:tr w:rsidR="0052527A" w:rsidRPr="00AC0993" w:rsidTr="004A4283">
        <w:trPr>
          <w:jc w:val="center"/>
        </w:trPr>
        <w:tc>
          <w:tcPr>
            <w:tcW w:w="3614" w:type="dxa"/>
            <w:gridSpan w:val="2"/>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Correlation coefficient (r)</w:t>
            </w:r>
          </w:p>
        </w:tc>
        <w:tc>
          <w:tcPr>
            <w:tcW w:w="1563"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0.9995</w:t>
            </w:r>
          </w:p>
        </w:tc>
      </w:tr>
    </w:tbl>
    <w:p w:rsidR="0052527A" w:rsidRDefault="004A4283" w:rsidP="003638CA">
      <w:pPr>
        <w:tabs>
          <w:tab w:val="left" w:pos="390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C01986">
        <w:rPr>
          <w:rFonts w:ascii="Times New Roman" w:hAnsi="Times New Roman" w:cs="Times New Roman"/>
          <w:bCs/>
          <w:sz w:val="24"/>
          <w:szCs w:val="24"/>
        </w:rPr>
        <w:t>results for precision were</w:t>
      </w:r>
      <w:r>
        <w:rPr>
          <w:rFonts w:ascii="Times New Roman" w:hAnsi="Times New Roman" w:cs="Times New Roman"/>
          <w:bCs/>
          <w:sz w:val="24"/>
          <w:szCs w:val="24"/>
        </w:rPr>
        <w:t xml:space="preserve"> presented in table 3a and 3b.</w:t>
      </w:r>
    </w:p>
    <w:p w:rsidR="0052527A" w:rsidRPr="003638CA" w:rsidRDefault="0052527A" w:rsidP="003638CA">
      <w:pPr>
        <w:spacing w:after="0" w:line="360" w:lineRule="auto"/>
        <w:rPr>
          <w:rFonts w:ascii="Times New Roman" w:hAnsi="Times New Roman" w:cs="Times New Roman"/>
          <w:b/>
          <w:bCs/>
          <w:color w:val="FF0000"/>
          <w:sz w:val="24"/>
          <w:szCs w:val="24"/>
        </w:rPr>
      </w:pPr>
      <w:r w:rsidRPr="00CB0A60">
        <w:rPr>
          <w:rFonts w:ascii="Times New Roman" w:hAnsi="Times New Roman" w:cs="Times New Roman"/>
          <w:b/>
          <w:bCs/>
          <w:sz w:val="24"/>
          <w:szCs w:val="24"/>
        </w:rPr>
        <w:t xml:space="preserve">Table </w:t>
      </w:r>
      <w:r>
        <w:rPr>
          <w:rFonts w:ascii="Times New Roman" w:hAnsi="Times New Roman" w:cs="Times New Roman"/>
          <w:b/>
          <w:bCs/>
          <w:sz w:val="24"/>
          <w:szCs w:val="24"/>
        </w:rPr>
        <w:t>3a</w:t>
      </w:r>
      <w:r w:rsidRPr="00CB0A60">
        <w:rPr>
          <w:rFonts w:ascii="Times New Roman" w:hAnsi="Times New Roman" w:cs="Times New Roman"/>
          <w:b/>
          <w:bCs/>
          <w:sz w:val="24"/>
          <w:szCs w:val="24"/>
        </w:rPr>
        <w:t>:</w:t>
      </w:r>
      <w:r w:rsidR="003638CA">
        <w:rPr>
          <w:rFonts w:ascii="Times New Roman" w:hAnsi="Times New Roman" w:cs="Times New Roman"/>
          <w:b/>
          <w:bCs/>
          <w:color w:val="FF0000"/>
          <w:sz w:val="24"/>
          <w:szCs w:val="24"/>
        </w:rPr>
        <w:t xml:space="preserve"> </w:t>
      </w:r>
      <w:r w:rsidRPr="00AC0993">
        <w:rPr>
          <w:rFonts w:ascii="Times New Roman" w:hAnsi="Times New Roman" w:cs="Times New Roman"/>
          <w:b/>
          <w:bCs/>
          <w:sz w:val="24"/>
          <w:szCs w:val="24"/>
        </w:rPr>
        <w:t>Intra-day precision results</w:t>
      </w:r>
      <w:r w:rsidR="003638CA">
        <w:rPr>
          <w:rFonts w:ascii="Times New Roman" w:hAnsi="Times New Roman" w:cs="Times New Roman"/>
          <w:b/>
          <w:bCs/>
          <w:sz w:val="24"/>
          <w:szCs w:val="24"/>
        </w:rPr>
        <w:t>:</w:t>
      </w:r>
    </w:p>
    <w:tbl>
      <w:tblPr>
        <w:tblStyle w:val="TableGrid"/>
        <w:tblW w:w="0" w:type="auto"/>
        <w:jc w:val="center"/>
        <w:tblLook w:val="04A0"/>
      </w:tblPr>
      <w:tblGrid>
        <w:gridCol w:w="1970"/>
        <w:gridCol w:w="2330"/>
        <w:gridCol w:w="1237"/>
      </w:tblGrid>
      <w:tr w:rsidR="0052527A" w:rsidRPr="00AC0993" w:rsidTr="004A4283">
        <w:trPr>
          <w:jc w:val="center"/>
        </w:trPr>
        <w:tc>
          <w:tcPr>
            <w:tcW w:w="1970" w:type="dxa"/>
          </w:tcPr>
          <w:p w:rsidR="0052527A" w:rsidRPr="00AC0993" w:rsidRDefault="0052527A" w:rsidP="00D82694">
            <w:pPr>
              <w:spacing w:line="360" w:lineRule="auto"/>
              <w:jc w:val="both"/>
              <w:rPr>
                <w:rFonts w:ascii="Times New Roman" w:hAnsi="Times New Roman" w:cs="Times New Roman"/>
                <w:b/>
                <w:bCs/>
                <w:sz w:val="24"/>
                <w:szCs w:val="24"/>
              </w:rPr>
            </w:pPr>
            <w:r w:rsidRPr="00AC0993">
              <w:rPr>
                <w:rFonts w:ascii="Times New Roman" w:hAnsi="Times New Roman" w:cs="Times New Roman"/>
                <w:b/>
                <w:bCs/>
                <w:sz w:val="24"/>
                <w:szCs w:val="24"/>
              </w:rPr>
              <w:t>S</w:t>
            </w:r>
            <w:r w:rsidR="004A4283">
              <w:rPr>
                <w:rFonts w:ascii="Times New Roman" w:hAnsi="Times New Roman" w:cs="Times New Roman"/>
                <w:b/>
                <w:bCs/>
                <w:sz w:val="24"/>
                <w:szCs w:val="24"/>
              </w:rPr>
              <w:t>ample number</w:t>
            </w:r>
          </w:p>
        </w:tc>
        <w:tc>
          <w:tcPr>
            <w:tcW w:w="2330" w:type="dxa"/>
          </w:tcPr>
          <w:p w:rsidR="0052527A" w:rsidRPr="00AC0993" w:rsidRDefault="004A4283" w:rsidP="00D82694">
            <w:pPr>
              <w:spacing w:line="360" w:lineRule="auto"/>
              <w:jc w:val="both"/>
              <w:rPr>
                <w:rFonts w:ascii="Times New Roman" w:hAnsi="Times New Roman" w:cs="Times New Roman"/>
                <w:b/>
                <w:bCs/>
                <w:sz w:val="24"/>
                <w:szCs w:val="24"/>
              </w:rPr>
            </w:pPr>
            <w:r w:rsidRPr="00AC0993">
              <w:rPr>
                <w:rFonts w:ascii="Times New Roman" w:hAnsi="Times New Roman" w:cs="Times New Roman"/>
                <w:b/>
                <w:bCs/>
                <w:sz w:val="24"/>
                <w:szCs w:val="24"/>
              </w:rPr>
              <w:t>Sample absorbance</w:t>
            </w:r>
          </w:p>
        </w:tc>
        <w:tc>
          <w:tcPr>
            <w:tcW w:w="1237" w:type="dxa"/>
          </w:tcPr>
          <w:p w:rsidR="0052527A" w:rsidRPr="00AC0993" w:rsidRDefault="004A4283" w:rsidP="00D8269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A</w:t>
            </w:r>
            <w:r w:rsidRPr="00AC0993">
              <w:rPr>
                <w:rFonts w:ascii="Times New Roman" w:hAnsi="Times New Roman" w:cs="Times New Roman"/>
                <w:b/>
                <w:bCs/>
                <w:sz w:val="24"/>
                <w:szCs w:val="24"/>
              </w:rPr>
              <w:t>ssay</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0.41</w:t>
            </w:r>
            <w:r w:rsidR="003638CA">
              <w:rPr>
                <w:rFonts w:ascii="Times New Roman" w:hAnsi="Times New Roman" w:cs="Times New Roman"/>
                <w:bCs/>
                <w:sz w:val="24"/>
                <w:szCs w:val="24"/>
              </w:rPr>
              <w:t>2</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99.60</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2</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0.41</w:t>
            </w:r>
            <w:r w:rsidR="003638CA">
              <w:rPr>
                <w:rFonts w:ascii="Times New Roman" w:hAnsi="Times New Roman" w:cs="Times New Roman"/>
                <w:bCs/>
                <w:sz w:val="24"/>
                <w:szCs w:val="24"/>
              </w:rPr>
              <w:t>5</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99.84</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3</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0.41</w:t>
            </w:r>
            <w:r w:rsidR="003638CA">
              <w:rPr>
                <w:rFonts w:ascii="Times New Roman" w:hAnsi="Times New Roman" w:cs="Times New Roman"/>
                <w:bCs/>
                <w:sz w:val="24"/>
                <w:szCs w:val="24"/>
              </w:rPr>
              <w:t>2</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99.12</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4</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0.41</w:t>
            </w:r>
            <w:r w:rsidR="003638CA">
              <w:rPr>
                <w:rFonts w:ascii="Times New Roman" w:hAnsi="Times New Roman" w:cs="Times New Roman"/>
                <w:bCs/>
                <w:sz w:val="24"/>
                <w:szCs w:val="24"/>
              </w:rPr>
              <w:t>4</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100.08</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lastRenderedPageBreak/>
              <w:t>5</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0.41</w:t>
            </w:r>
            <w:r w:rsidR="003638CA">
              <w:rPr>
                <w:rFonts w:ascii="Times New Roman" w:hAnsi="Times New Roman" w:cs="Times New Roman"/>
                <w:bCs/>
                <w:sz w:val="24"/>
                <w:szCs w:val="24"/>
              </w:rPr>
              <w:t>4</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99.60</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6</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0.41</w:t>
            </w:r>
            <w:r w:rsidR="003638CA">
              <w:rPr>
                <w:rFonts w:ascii="Times New Roman" w:hAnsi="Times New Roman" w:cs="Times New Roman"/>
                <w:bCs/>
                <w:sz w:val="24"/>
                <w:szCs w:val="24"/>
              </w:rPr>
              <w:t>3</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99.36</w:t>
            </w:r>
          </w:p>
        </w:tc>
      </w:tr>
      <w:tr w:rsidR="0052527A" w:rsidRPr="00AC0993" w:rsidTr="004A4283">
        <w:trPr>
          <w:jc w:val="center"/>
        </w:trPr>
        <w:tc>
          <w:tcPr>
            <w:tcW w:w="1970"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Average</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0.413</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99.60</w:t>
            </w:r>
          </w:p>
        </w:tc>
      </w:tr>
      <w:tr w:rsidR="0052527A" w:rsidRPr="00AC0993" w:rsidTr="004A4283">
        <w:trPr>
          <w:jc w:val="center"/>
        </w:trPr>
        <w:tc>
          <w:tcPr>
            <w:tcW w:w="1970"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 RSD</w:t>
            </w:r>
          </w:p>
        </w:tc>
        <w:tc>
          <w:tcPr>
            <w:tcW w:w="2330"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0.34</w:t>
            </w:r>
          </w:p>
        </w:tc>
        <w:tc>
          <w:tcPr>
            <w:tcW w:w="1237" w:type="dxa"/>
          </w:tcPr>
          <w:p w:rsidR="0052527A" w:rsidRPr="00C93C80" w:rsidRDefault="0052527A" w:rsidP="00D82694">
            <w:pPr>
              <w:spacing w:line="360" w:lineRule="auto"/>
              <w:jc w:val="center"/>
              <w:rPr>
                <w:rFonts w:ascii="Times New Roman" w:hAnsi="Times New Roman" w:cs="Times New Roman"/>
                <w:bCs/>
                <w:sz w:val="24"/>
                <w:szCs w:val="24"/>
              </w:rPr>
            </w:pPr>
            <w:r w:rsidRPr="00C93C80">
              <w:rPr>
                <w:rFonts w:ascii="Times New Roman" w:hAnsi="Times New Roman" w:cs="Times New Roman"/>
                <w:bCs/>
                <w:sz w:val="24"/>
                <w:szCs w:val="24"/>
              </w:rPr>
              <w:t>0.34</w:t>
            </w:r>
          </w:p>
        </w:tc>
      </w:tr>
    </w:tbl>
    <w:p w:rsidR="00BD3E7B" w:rsidRDefault="00BD3E7B" w:rsidP="00BD3E7B">
      <w:pPr>
        <w:spacing w:after="0" w:line="360" w:lineRule="auto"/>
        <w:jc w:val="center"/>
        <w:rPr>
          <w:rFonts w:ascii="Times New Roman" w:hAnsi="Times New Roman" w:cs="Times New Roman"/>
          <w:b/>
          <w:bCs/>
          <w:sz w:val="24"/>
          <w:szCs w:val="24"/>
        </w:rPr>
      </w:pPr>
    </w:p>
    <w:p w:rsidR="0052527A" w:rsidRPr="003638CA" w:rsidRDefault="0052527A" w:rsidP="003638CA">
      <w:pPr>
        <w:spacing w:after="0" w:line="360" w:lineRule="auto"/>
        <w:rPr>
          <w:rFonts w:ascii="Times New Roman" w:hAnsi="Times New Roman" w:cs="Times New Roman"/>
          <w:b/>
          <w:bCs/>
          <w:color w:val="FF0000"/>
          <w:sz w:val="24"/>
          <w:szCs w:val="24"/>
        </w:rPr>
      </w:pPr>
      <w:r w:rsidRPr="00CB0A60">
        <w:rPr>
          <w:rFonts w:ascii="Times New Roman" w:hAnsi="Times New Roman" w:cs="Times New Roman"/>
          <w:b/>
          <w:bCs/>
          <w:sz w:val="24"/>
          <w:szCs w:val="24"/>
        </w:rPr>
        <w:t>Table 3</w:t>
      </w:r>
      <w:r>
        <w:rPr>
          <w:rFonts w:ascii="Times New Roman" w:hAnsi="Times New Roman" w:cs="Times New Roman"/>
          <w:b/>
          <w:bCs/>
          <w:sz w:val="24"/>
          <w:szCs w:val="24"/>
        </w:rPr>
        <w:t>b</w:t>
      </w:r>
      <w:r w:rsidRPr="00CB0A60">
        <w:rPr>
          <w:rFonts w:ascii="Times New Roman" w:hAnsi="Times New Roman" w:cs="Times New Roman"/>
          <w:b/>
          <w:bCs/>
          <w:sz w:val="24"/>
          <w:szCs w:val="24"/>
        </w:rPr>
        <w:t>:</w:t>
      </w:r>
      <w:r w:rsidRPr="00AC0993">
        <w:rPr>
          <w:rFonts w:ascii="Times New Roman" w:hAnsi="Times New Roman" w:cs="Times New Roman"/>
          <w:b/>
          <w:bCs/>
          <w:sz w:val="24"/>
          <w:szCs w:val="24"/>
        </w:rPr>
        <w:t>Inter-day precision results</w:t>
      </w:r>
      <w:r w:rsidR="003638CA">
        <w:rPr>
          <w:rFonts w:ascii="Times New Roman" w:hAnsi="Times New Roman" w:cs="Times New Roman"/>
          <w:b/>
          <w:bCs/>
          <w:sz w:val="24"/>
          <w:szCs w:val="24"/>
        </w:rPr>
        <w:t>:</w:t>
      </w:r>
    </w:p>
    <w:tbl>
      <w:tblPr>
        <w:tblStyle w:val="TableGrid"/>
        <w:tblW w:w="0" w:type="auto"/>
        <w:jc w:val="center"/>
        <w:tblLook w:val="04A0"/>
      </w:tblPr>
      <w:tblGrid>
        <w:gridCol w:w="1970"/>
        <w:gridCol w:w="2330"/>
        <w:gridCol w:w="1183"/>
      </w:tblGrid>
      <w:tr w:rsidR="0052527A" w:rsidRPr="00AC0993" w:rsidTr="004A4283">
        <w:trPr>
          <w:jc w:val="center"/>
        </w:trPr>
        <w:tc>
          <w:tcPr>
            <w:tcW w:w="1970" w:type="dxa"/>
          </w:tcPr>
          <w:p w:rsidR="0052527A" w:rsidRPr="00AC0993" w:rsidRDefault="004A4283" w:rsidP="00D8269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Sample number</w:t>
            </w:r>
          </w:p>
        </w:tc>
        <w:tc>
          <w:tcPr>
            <w:tcW w:w="2330" w:type="dxa"/>
          </w:tcPr>
          <w:p w:rsidR="0052527A" w:rsidRPr="00AC0993" w:rsidRDefault="004A4283"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Sample absorbance</w:t>
            </w:r>
          </w:p>
        </w:tc>
        <w:tc>
          <w:tcPr>
            <w:tcW w:w="1183" w:type="dxa"/>
          </w:tcPr>
          <w:p w:rsidR="0052527A" w:rsidRPr="00AC0993" w:rsidRDefault="004A4283"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 assay</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0.416</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99.60</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2</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0.415</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99.36</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3</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0.418</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100.08</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4</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0.417</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99.84</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5</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0.417</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99.84</w:t>
            </w:r>
          </w:p>
        </w:tc>
      </w:tr>
      <w:tr w:rsidR="0052527A" w:rsidRPr="00AC0993" w:rsidTr="004A4283">
        <w:trPr>
          <w:jc w:val="center"/>
        </w:trPr>
        <w:tc>
          <w:tcPr>
            <w:tcW w:w="1970"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6</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0.418</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100.08</w:t>
            </w:r>
          </w:p>
        </w:tc>
      </w:tr>
      <w:tr w:rsidR="0052527A" w:rsidRPr="00AC0993" w:rsidTr="004A4283">
        <w:trPr>
          <w:jc w:val="center"/>
        </w:trPr>
        <w:tc>
          <w:tcPr>
            <w:tcW w:w="1970"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Average</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0.417</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99.80</w:t>
            </w:r>
          </w:p>
        </w:tc>
      </w:tr>
      <w:tr w:rsidR="0052527A" w:rsidRPr="00AC0993" w:rsidTr="004A4283">
        <w:trPr>
          <w:jc w:val="center"/>
        </w:trPr>
        <w:tc>
          <w:tcPr>
            <w:tcW w:w="1970" w:type="dxa"/>
          </w:tcPr>
          <w:p w:rsidR="0052527A" w:rsidRPr="00AC0993" w:rsidRDefault="0052527A" w:rsidP="00D82694">
            <w:pPr>
              <w:spacing w:line="360" w:lineRule="auto"/>
              <w:jc w:val="both"/>
              <w:rPr>
                <w:rFonts w:ascii="Times New Roman" w:hAnsi="Times New Roman" w:cs="Times New Roman"/>
                <w:sz w:val="24"/>
                <w:szCs w:val="24"/>
              </w:rPr>
            </w:pPr>
            <w:r w:rsidRPr="00AC0993">
              <w:rPr>
                <w:rFonts w:ascii="Times New Roman" w:hAnsi="Times New Roman" w:cs="Times New Roman"/>
                <w:sz w:val="24"/>
                <w:szCs w:val="24"/>
              </w:rPr>
              <w:t>% RSD</w:t>
            </w:r>
          </w:p>
        </w:tc>
        <w:tc>
          <w:tcPr>
            <w:tcW w:w="2330"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0.28</w:t>
            </w:r>
          </w:p>
        </w:tc>
        <w:tc>
          <w:tcPr>
            <w:tcW w:w="1183" w:type="dxa"/>
          </w:tcPr>
          <w:p w:rsidR="0052527A" w:rsidRPr="00297D4E" w:rsidRDefault="0052527A" w:rsidP="00D82694">
            <w:pPr>
              <w:spacing w:line="360" w:lineRule="auto"/>
              <w:jc w:val="center"/>
              <w:rPr>
                <w:rFonts w:ascii="Times New Roman" w:hAnsi="Times New Roman" w:cs="Times New Roman"/>
                <w:bCs/>
                <w:sz w:val="24"/>
                <w:szCs w:val="24"/>
              </w:rPr>
            </w:pPr>
            <w:r w:rsidRPr="00297D4E">
              <w:rPr>
                <w:rFonts w:ascii="Times New Roman" w:hAnsi="Times New Roman" w:cs="Times New Roman"/>
                <w:bCs/>
                <w:sz w:val="24"/>
                <w:szCs w:val="24"/>
              </w:rPr>
              <w:t>0.28</w:t>
            </w:r>
          </w:p>
        </w:tc>
      </w:tr>
    </w:tbl>
    <w:p w:rsidR="0052527A" w:rsidRDefault="0052527A" w:rsidP="0052527A">
      <w:pPr>
        <w:tabs>
          <w:tab w:val="left" w:pos="3900"/>
        </w:tabs>
        <w:spacing w:after="0" w:line="360" w:lineRule="auto"/>
        <w:jc w:val="both"/>
        <w:rPr>
          <w:rFonts w:ascii="Times New Roman" w:hAnsi="Times New Roman" w:cs="Times New Roman"/>
          <w:bCs/>
          <w:sz w:val="24"/>
          <w:szCs w:val="24"/>
        </w:rPr>
      </w:pPr>
    </w:p>
    <w:p w:rsidR="003638CA" w:rsidRDefault="003638CA" w:rsidP="00BD3E7B">
      <w:pPr>
        <w:spacing w:after="0" w:line="360" w:lineRule="auto"/>
        <w:jc w:val="both"/>
        <w:rPr>
          <w:rFonts w:ascii="Times New Roman" w:hAnsi="Times New Roman" w:cs="Times New Roman"/>
          <w:bCs/>
          <w:sz w:val="24"/>
          <w:szCs w:val="24"/>
        </w:rPr>
      </w:pPr>
    </w:p>
    <w:p w:rsidR="004A4283" w:rsidRDefault="004A4283" w:rsidP="00BD3E7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accuracy results were summarised in table 4.</w:t>
      </w:r>
    </w:p>
    <w:p w:rsidR="0052527A" w:rsidRPr="003638CA" w:rsidRDefault="0052527A" w:rsidP="003638CA">
      <w:pPr>
        <w:spacing w:after="0" w:line="360" w:lineRule="auto"/>
        <w:rPr>
          <w:rFonts w:ascii="Times New Roman" w:hAnsi="Times New Roman" w:cs="Times New Roman"/>
          <w:b/>
          <w:bCs/>
          <w:color w:val="FF0000"/>
          <w:sz w:val="24"/>
          <w:szCs w:val="24"/>
        </w:rPr>
      </w:pPr>
      <w:r w:rsidRPr="00CB0A60">
        <w:rPr>
          <w:rFonts w:ascii="Times New Roman" w:hAnsi="Times New Roman" w:cs="Times New Roman"/>
          <w:b/>
          <w:bCs/>
          <w:sz w:val="24"/>
          <w:szCs w:val="24"/>
        </w:rPr>
        <w:t>Table 4:</w:t>
      </w:r>
      <w:r w:rsidR="003638CA">
        <w:rPr>
          <w:rFonts w:ascii="Times New Roman" w:hAnsi="Times New Roman" w:cs="Times New Roman"/>
          <w:b/>
          <w:bCs/>
          <w:color w:val="FF0000"/>
          <w:sz w:val="24"/>
          <w:szCs w:val="24"/>
        </w:rPr>
        <w:t xml:space="preserve"> </w:t>
      </w:r>
      <w:r>
        <w:rPr>
          <w:rFonts w:ascii="Times New Roman" w:hAnsi="Times New Roman" w:cs="Times New Roman"/>
          <w:b/>
          <w:bCs/>
          <w:sz w:val="24"/>
          <w:szCs w:val="24"/>
        </w:rPr>
        <w:t>Accuracy results</w:t>
      </w:r>
      <w:r w:rsidR="003638CA">
        <w:rPr>
          <w:rFonts w:ascii="Times New Roman" w:hAnsi="Times New Roman" w:cs="Times New Roman"/>
          <w:b/>
          <w:bCs/>
          <w:sz w:val="24"/>
          <w:szCs w:val="24"/>
        </w:rPr>
        <w:t>:</w:t>
      </w:r>
    </w:p>
    <w:tbl>
      <w:tblPr>
        <w:tblStyle w:val="TableGrid"/>
        <w:tblW w:w="0" w:type="auto"/>
        <w:jc w:val="center"/>
        <w:tblLook w:val="04A0"/>
      </w:tblPr>
      <w:tblGrid>
        <w:gridCol w:w="988"/>
        <w:gridCol w:w="1275"/>
        <w:gridCol w:w="1560"/>
        <w:gridCol w:w="1417"/>
        <w:gridCol w:w="1176"/>
        <w:gridCol w:w="1176"/>
      </w:tblGrid>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Sample No.</w:t>
            </w:r>
          </w:p>
        </w:tc>
        <w:tc>
          <w:tcPr>
            <w:tcW w:w="1275" w:type="dxa"/>
          </w:tcPr>
          <w:p w:rsidR="0052527A" w:rsidRPr="00AC0993" w:rsidRDefault="0052527A"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Level (in %)</w:t>
            </w:r>
          </w:p>
        </w:tc>
        <w:tc>
          <w:tcPr>
            <w:tcW w:w="1560" w:type="dxa"/>
          </w:tcPr>
          <w:p w:rsidR="0052527A" w:rsidRPr="00AC0993" w:rsidRDefault="0052527A"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 xml:space="preserve">Amount of </w:t>
            </w:r>
            <w:r w:rsidR="00600DE8">
              <w:rPr>
                <w:rFonts w:ascii="Times New Roman" w:hAnsi="Times New Roman" w:cs="Times New Roman"/>
                <w:b/>
                <w:bCs/>
                <w:sz w:val="24"/>
                <w:szCs w:val="24"/>
              </w:rPr>
              <w:t>Favipiravir</w:t>
            </w:r>
            <w:r w:rsidRPr="00AC0993">
              <w:rPr>
                <w:rFonts w:ascii="Times New Roman" w:hAnsi="Times New Roman" w:cs="Times New Roman"/>
                <w:b/>
                <w:bCs/>
                <w:sz w:val="24"/>
                <w:szCs w:val="24"/>
              </w:rPr>
              <w:t xml:space="preserve"> added (mg)</w:t>
            </w:r>
          </w:p>
        </w:tc>
        <w:tc>
          <w:tcPr>
            <w:tcW w:w="1417" w:type="dxa"/>
          </w:tcPr>
          <w:p w:rsidR="0052527A" w:rsidRPr="00AC0993" w:rsidRDefault="0052527A"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 xml:space="preserve">Amount of </w:t>
            </w:r>
            <w:r w:rsidR="00600DE8">
              <w:rPr>
                <w:rFonts w:ascii="Times New Roman" w:hAnsi="Times New Roman" w:cs="Times New Roman"/>
                <w:b/>
                <w:bCs/>
                <w:sz w:val="24"/>
                <w:szCs w:val="24"/>
              </w:rPr>
              <w:t>Favipiravir</w:t>
            </w:r>
            <w:r w:rsidRPr="00AC0993">
              <w:rPr>
                <w:rFonts w:ascii="Times New Roman" w:hAnsi="Times New Roman" w:cs="Times New Roman"/>
                <w:b/>
                <w:bCs/>
                <w:sz w:val="24"/>
                <w:szCs w:val="24"/>
              </w:rPr>
              <w:t xml:space="preserve"> found (mg)</w:t>
            </w:r>
          </w:p>
        </w:tc>
        <w:tc>
          <w:tcPr>
            <w:tcW w:w="1176" w:type="dxa"/>
          </w:tcPr>
          <w:p w:rsidR="0052527A" w:rsidRPr="00AC0993" w:rsidRDefault="0052527A"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 Recovery</w:t>
            </w:r>
          </w:p>
        </w:tc>
        <w:tc>
          <w:tcPr>
            <w:tcW w:w="1176" w:type="dxa"/>
          </w:tcPr>
          <w:p w:rsidR="0052527A" w:rsidRPr="00AC0993" w:rsidRDefault="0052527A" w:rsidP="00D82694">
            <w:pPr>
              <w:spacing w:line="360" w:lineRule="auto"/>
              <w:jc w:val="center"/>
              <w:rPr>
                <w:rFonts w:ascii="Times New Roman" w:hAnsi="Times New Roman" w:cs="Times New Roman"/>
                <w:b/>
                <w:bCs/>
                <w:sz w:val="24"/>
                <w:szCs w:val="24"/>
              </w:rPr>
            </w:pPr>
            <w:r w:rsidRPr="00AC0993">
              <w:rPr>
                <w:rFonts w:ascii="Times New Roman" w:hAnsi="Times New Roman" w:cs="Times New Roman"/>
                <w:b/>
                <w:bCs/>
                <w:sz w:val="24"/>
                <w:szCs w:val="24"/>
              </w:rPr>
              <w:t>Mean % Recovery</w:t>
            </w: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50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49.9</w:t>
            </w:r>
            <w:r w:rsidR="0062423C">
              <w:rPr>
                <w:rFonts w:ascii="Times New Roman" w:hAnsi="Times New Roman" w:cs="Times New Roman"/>
                <w:sz w:val="24"/>
                <w:szCs w:val="24"/>
              </w:rPr>
              <w:t>3</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99.84</w:t>
            </w:r>
          </w:p>
        </w:tc>
        <w:tc>
          <w:tcPr>
            <w:tcW w:w="1176" w:type="dxa"/>
            <w:vMerge w:val="restart"/>
          </w:tcPr>
          <w:p w:rsidR="0052527A" w:rsidRDefault="0052527A" w:rsidP="00D82694">
            <w:pPr>
              <w:spacing w:line="360" w:lineRule="auto"/>
              <w:jc w:val="center"/>
              <w:rPr>
                <w:rFonts w:ascii="Times New Roman" w:hAnsi="Times New Roman" w:cs="Times New Roman"/>
                <w:sz w:val="24"/>
                <w:szCs w:val="24"/>
              </w:rPr>
            </w:pPr>
          </w:p>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99.84</w:t>
            </w: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2</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50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50.1</w:t>
            </w:r>
            <w:r w:rsidR="0062423C">
              <w:rPr>
                <w:rFonts w:ascii="Times New Roman" w:hAnsi="Times New Roman" w:cs="Times New Roman"/>
                <w:sz w:val="24"/>
                <w:szCs w:val="24"/>
              </w:rPr>
              <w:t>7</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100.32</w:t>
            </w:r>
          </w:p>
        </w:tc>
        <w:tc>
          <w:tcPr>
            <w:tcW w:w="1176" w:type="dxa"/>
            <w:vMerge/>
          </w:tcPr>
          <w:p w:rsidR="0052527A" w:rsidRPr="00AC0993" w:rsidRDefault="0052527A" w:rsidP="00D82694">
            <w:pPr>
              <w:spacing w:line="360" w:lineRule="auto"/>
              <w:jc w:val="center"/>
              <w:rPr>
                <w:rFonts w:ascii="Times New Roman" w:hAnsi="Times New Roman" w:cs="Times New Roman"/>
                <w:sz w:val="24"/>
                <w:szCs w:val="24"/>
              </w:rPr>
            </w:pP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3</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50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49.6</w:t>
            </w:r>
            <w:r w:rsidR="0062423C">
              <w:rPr>
                <w:rFonts w:ascii="Times New Roman" w:hAnsi="Times New Roman" w:cs="Times New Roman"/>
                <w:sz w:val="24"/>
                <w:szCs w:val="24"/>
              </w:rPr>
              <w:t>9</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99.36</w:t>
            </w:r>
          </w:p>
        </w:tc>
        <w:tc>
          <w:tcPr>
            <w:tcW w:w="1176" w:type="dxa"/>
            <w:vMerge/>
          </w:tcPr>
          <w:p w:rsidR="0052527A" w:rsidRPr="00AC0993" w:rsidRDefault="0052527A" w:rsidP="00D82694">
            <w:pPr>
              <w:spacing w:line="360" w:lineRule="auto"/>
              <w:jc w:val="center"/>
              <w:rPr>
                <w:rFonts w:ascii="Times New Roman" w:hAnsi="Times New Roman" w:cs="Times New Roman"/>
                <w:sz w:val="24"/>
                <w:szCs w:val="24"/>
              </w:rPr>
            </w:pP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100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r w:rsidR="0062423C">
              <w:rPr>
                <w:rFonts w:ascii="Times New Roman" w:hAnsi="Times New Roman" w:cs="Times New Roman"/>
                <w:sz w:val="24"/>
                <w:szCs w:val="24"/>
              </w:rPr>
              <w:t>9</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100.08</w:t>
            </w:r>
          </w:p>
        </w:tc>
        <w:tc>
          <w:tcPr>
            <w:tcW w:w="1176" w:type="dxa"/>
            <w:vMerge w:val="restart"/>
          </w:tcPr>
          <w:p w:rsidR="0052527A" w:rsidRDefault="0052527A" w:rsidP="00D82694">
            <w:pPr>
              <w:spacing w:line="360" w:lineRule="auto"/>
              <w:jc w:val="center"/>
              <w:rPr>
                <w:rFonts w:ascii="Times New Roman" w:hAnsi="Times New Roman" w:cs="Times New Roman"/>
                <w:sz w:val="24"/>
                <w:szCs w:val="24"/>
              </w:rPr>
            </w:pPr>
          </w:p>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100.08</w:t>
            </w: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2</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100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99.8</w:t>
            </w:r>
            <w:r w:rsidR="0062423C">
              <w:rPr>
                <w:rFonts w:ascii="Times New Roman" w:hAnsi="Times New Roman" w:cs="Times New Roman"/>
                <w:sz w:val="24"/>
                <w:szCs w:val="24"/>
              </w:rPr>
              <w:t>5</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99.84</w:t>
            </w:r>
          </w:p>
        </w:tc>
        <w:tc>
          <w:tcPr>
            <w:tcW w:w="1176" w:type="dxa"/>
            <w:vMerge/>
          </w:tcPr>
          <w:p w:rsidR="0052527A" w:rsidRPr="00AC0993" w:rsidRDefault="0052527A" w:rsidP="00D82694">
            <w:pPr>
              <w:spacing w:line="360" w:lineRule="auto"/>
              <w:jc w:val="center"/>
              <w:rPr>
                <w:rFonts w:ascii="Times New Roman" w:hAnsi="Times New Roman" w:cs="Times New Roman"/>
                <w:sz w:val="24"/>
                <w:szCs w:val="24"/>
              </w:rPr>
            </w:pP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3</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100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100.3</w:t>
            </w:r>
            <w:r w:rsidR="0062423C">
              <w:rPr>
                <w:rFonts w:ascii="Times New Roman" w:hAnsi="Times New Roman" w:cs="Times New Roman"/>
                <w:sz w:val="24"/>
                <w:szCs w:val="24"/>
              </w:rPr>
              <w:t>3</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100.32</w:t>
            </w:r>
          </w:p>
        </w:tc>
        <w:tc>
          <w:tcPr>
            <w:tcW w:w="1176" w:type="dxa"/>
            <w:vMerge/>
          </w:tcPr>
          <w:p w:rsidR="0052527A" w:rsidRPr="00AC0993" w:rsidRDefault="0052527A" w:rsidP="00D82694">
            <w:pPr>
              <w:spacing w:line="360" w:lineRule="auto"/>
              <w:jc w:val="center"/>
              <w:rPr>
                <w:rFonts w:ascii="Times New Roman" w:hAnsi="Times New Roman" w:cs="Times New Roman"/>
                <w:sz w:val="24"/>
                <w:szCs w:val="24"/>
              </w:rPr>
            </w:pP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150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r w:rsidR="0062423C">
              <w:rPr>
                <w:rFonts w:ascii="Times New Roman" w:hAnsi="Times New Roman" w:cs="Times New Roman"/>
                <w:sz w:val="24"/>
                <w:szCs w:val="24"/>
              </w:rPr>
              <w:t>50</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100.32</w:t>
            </w:r>
          </w:p>
        </w:tc>
        <w:tc>
          <w:tcPr>
            <w:tcW w:w="1176" w:type="dxa"/>
            <w:vMerge w:val="restart"/>
          </w:tcPr>
          <w:p w:rsidR="0052527A" w:rsidRDefault="0052527A" w:rsidP="00D82694">
            <w:pPr>
              <w:spacing w:line="360" w:lineRule="auto"/>
              <w:jc w:val="center"/>
              <w:rPr>
                <w:rFonts w:ascii="Times New Roman" w:hAnsi="Times New Roman" w:cs="Times New Roman"/>
                <w:sz w:val="24"/>
                <w:szCs w:val="24"/>
              </w:rPr>
            </w:pPr>
          </w:p>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100.32</w:t>
            </w: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2</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150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150.7</w:t>
            </w:r>
            <w:r w:rsidR="0062423C">
              <w:rPr>
                <w:rFonts w:ascii="Times New Roman" w:hAnsi="Times New Roman" w:cs="Times New Roman"/>
                <w:sz w:val="24"/>
                <w:szCs w:val="24"/>
              </w:rPr>
              <w:t>4</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100.48</w:t>
            </w:r>
          </w:p>
        </w:tc>
        <w:tc>
          <w:tcPr>
            <w:tcW w:w="1176" w:type="dxa"/>
            <w:vMerge/>
          </w:tcPr>
          <w:p w:rsidR="0052527A" w:rsidRPr="00AC0993" w:rsidRDefault="0052527A" w:rsidP="00D82694">
            <w:pPr>
              <w:spacing w:line="360" w:lineRule="auto"/>
              <w:jc w:val="center"/>
              <w:rPr>
                <w:rFonts w:ascii="Times New Roman" w:hAnsi="Times New Roman" w:cs="Times New Roman"/>
                <w:sz w:val="24"/>
                <w:szCs w:val="24"/>
              </w:rPr>
            </w:pPr>
          </w:p>
        </w:tc>
      </w:tr>
      <w:tr w:rsidR="0052527A" w:rsidRPr="00AC0993" w:rsidTr="00D82694">
        <w:trPr>
          <w:jc w:val="center"/>
        </w:trPr>
        <w:tc>
          <w:tcPr>
            <w:tcW w:w="988"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3</w:t>
            </w:r>
          </w:p>
        </w:tc>
        <w:tc>
          <w:tcPr>
            <w:tcW w:w="1275" w:type="dxa"/>
          </w:tcPr>
          <w:p w:rsidR="0052527A" w:rsidRPr="00AC0993" w:rsidRDefault="0052527A" w:rsidP="00D82694">
            <w:pPr>
              <w:spacing w:line="360" w:lineRule="auto"/>
              <w:jc w:val="center"/>
              <w:rPr>
                <w:rFonts w:ascii="Times New Roman" w:hAnsi="Times New Roman" w:cs="Times New Roman"/>
                <w:sz w:val="24"/>
                <w:szCs w:val="24"/>
              </w:rPr>
            </w:pPr>
            <w:r w:rsidRPr="00AC0993">
              <w:rPr>
                <w:rFonts w:ascii="Times New Roman" w:hAnsi="Times New Roman" w:cs="Times New Roman"/>
                <w:sz w:val="24"/>
                <w:szCs w:val="24"/>
              </w:rPr>
              <w:t>150</w:t>
            </w:r>
          </w:p>
        </w:tc>
        <w:tc>
          <w:tcPr>
            <w:tcW w:w="1560"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417"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150.2</w:t>
            </w:r>
            <w:r w:rsidR="0062423C">
              <w:rPr>
                <w:rFonts w:ascii="Times New Roman" w:hAnsi="Times New Roman" w:cs="Times New Roman"/>
                <w:sz w:val="24"/>
                <w:szCs w:val="24"/>
              </w:rPr>
              <w:t>5</w:t>
            </w:r>
          </w:p>
        </w:tc>
        <w:tc>
          <w:tcPr>
            <w:tcW w:w="1176" w:type="dxa"/>
          </w:tcPr>
          <w:p w:rsidR="0052527A" w:rsidRPr="00AC0993" w:rsidRDefault="0052527A" w:rsidP="00D82694">
            <w:pPr>
              <w:spacing w:line="360" w:lineRule="auto"/>
              <w:jc w:val="center"/>
              <w:rPr>
                <w:rFonts w:ascii="Times New Roman" w:hAnsi="Times New Roman" w:cs="Times New Roman"/>
                <w:sz w:val="24"/>
                <w:szCs w:val="24"/>
              </w:rPr>
            </w:pPr>
            <w:r>
              <w:rPr>
                <w:rFonts w:ascii="Times New Roman" w:hAnsi="Times New Roman" w:cs="Times New Roman"/>
                <w:sz w:val="24"/>
                <w:szCs w:val="24"/>
              </w:rPr>
              <w:t>100.16</w:t>
            </w:r>
          </w:p>
        </w:tc>
        <w:tc>
          <w:tcPr>
            <w:tcW w:w="1176" w:type="dxa"/>
            <w:vMerge/>
          </w:tcPr>
          <w:p w:rsidR="0052527A" w:rsidRPr="00AC0993" w:rsidRDefault="0052527A" w:rsidP="00D82694">
            <w:pPr>
              <w:spacing w:line="360" w:lineRule="auto"/>
              <w:jc w:val="center"/>
              <w:rPr>
                <w:rFonts w:ascii="Times New Roman" w:hAnsi="Times New Roman" w:cs="Times New Roman"/>
                <w:sz w:val="24"/>
                <w:szCs w:val="24"/>
              </w:rPr>
            </w:pPr>
          </w:p>
        </w:tc>
      </w:tr>
    </w:tbl>
    <w:p w:rsidR="0052527A" w:rsidRDefault="004A4283" w:rsidP="00E61C6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blank spectrum was shown in figure 4.</w:t>
      </w:r>
    </w:p>
    <w:p w:rsidR="0052527A" w:rsidRDefault="00DD2A1C" w:rsidP="00E61C60">
      <w:pPr>
        <w:spacing w:after="0" w:line="360" w:lineRule="auto"/>
        <w:jc w:val="both"/>
        <w:rPr>
          <w:rFonts w:ascii="Times New Roman" w:hAnsi="Times New Roman" w:cs="Times New Roman"/>
          <w:bCs/>
          <w:sz w:val="24"/>
          <w:szCs w:val="24"/>
        </w:rPr>
      </w:pPr>
      <w:r>
        <w:rPr>
          <w:noProof/>
          <w:lang w:val="en-US"/>
        </w:rPr>
        <w:lastRenderedPageBreak/>
        <w:drawing>
          <wp:inline distT="0" distB="0" distL="0" distR="0">
            <wp:extent cx="5731510" cy="2373264"/>
            <wp:effectExtent l="0" t="0" r="2540" b="8255"/>
            <wp:docPr id="5" name="Picture 5" descr="C:\Users\Dell\AppData\Local\Microsoft\Windows\INetCache\Content.Word\Blank color 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Microsoft\Windows\INetCache\Content.Word\Blank color spectrum.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373264"/>
                    </a:xfrm>
                    <a:prstGeom prst="rect">
                      <a:avLst/>
                    </a:prstGeom>
                    <a:noFill/>
                    <a:ln>
                      <a:noFill/>
                    </a:ln>
                  </pic:spPr>
                </pic:pic>
              </a:graphicData>
            </a:graphic>
          </wp:inline>
        </w:drawing>
      </w:r>
    </w:p>
    <w:p w:rsidR="00DD2A1C" w:rsidRPr="00DD2A1C" w:rsidRDefault="00DD2A1C" w:rsidP="003638CA">
      <w:pPr>
        <w:spacing w:after="0" w:line="360" w:lineRule="auto"/>
        <w:jc w:val="center"/>
        <w:rPr>
          <w:rFonts w:ascii="Times New Roman" w:hAnsi="Times New Roman" w:cs="Times New Roman"/>
          <w:b/>
          <w:bCs/>
          <w:sz w:val="24"/>
          <w:szCs w:val="24"/>
        </w:rPr>
      </w:pPr>
      <w:r w:rsidRPr="00DD2A1C">
        <w:rPr>
          <w:rFonts w:ascii="Times New Roman" w:hAnsi="Times New Roman" w:cs="Times New Roman"/>
          <w:b/>
          <w:bCs/>
          <w:sz w:val="24"/>
          <w:szCs w:val="24"/>
        </w:rPr>
        <w:t xml:space="preserve">Figure 4: </w:t>
      </w:r>
      <w:r w:rsidRPr="00BC0DC4">
        <w:rPr>
          <w:rFonts w:ascii="Times New Roman" w:hAnsi="Times New Roman" w:cs="Times New Roman"/>
          <w:b/>
          <w:bCs/>
          <w:sz w:val="24"/>
          <w:szCs w:val="24"/>
        </w:rPr>
        <w:t>Blank Spectrum</w:t>
      </w:r>
    </w:p>
    <w:p w:rsidR="00DD2A1C" w:rsidRDefault="003638CA" w:rsidP="00E61C60">
      <w:pPr>
        <w:spacing w:after="0" w:line="360" w:lineRule="auto"/>
        <w:jc w:val="both"/>
        <w:rPr>
          <w:rFonts w:ascii="Times New Roman" w:hAnsi="Times New Roman" w:cs="Times New Roman"/>
          <w:b/>
          <w:bCs/>
          <w:sz w:val="24"/>
          <w:szCs w:val="24"/>
        </w:rPr>
      </w:pPr>
      <w:r w:rsidRPr="00BC0DC4">
        <w:rPr>
          <w:rFonts w:ascii="Times New Roman" w:hAnsi="Times New Roman" w:cs="Times New Roman"/>
          <w:b/>
          <w:bCs/>
          <w:sz w:val="24"/>
          <w:szCs w:val="24"/>
        </w:rPr>
        <w:t>Discussion</w:t>
      </w:r>
      <w:r>
        <w:rPr>
          <w:rFonts w:ascii="Times New Roman" w:hAnsi="Times New Roman" w:cs="Times New Roman"/>
          <w:b/>
          <w:bCs/>
          <w:sz w:val="24"/>
          <w:szCs w:val="24"/>
        </w:rPr>
        <w:t>:</w:t>
      </w:r>
    </w:p>
    <w:p w:rsidR="00BC0DC4" w:rsidRDefault="0062423C" w:rsidP="00BC0DC4">
      <w:pPr>
        <w:spacing w:after="0" w:line="360" w:lineRule="auto"/>
        <w:jc w:val="both"/>
        <w:rPr>
          <w:rFonts w:ascii="Times New Roman" w:hAnsi="Times New Roman" w:cs="Times New Roman"/>
          <w:b/>
          <w:bCs/>
          <w:sz w:val="24"/>
          <w:szCs w:val="24"/>
        </w:rPr>
      </w:pPr>
      <w:r w:rsidRPr="0062423C">
        <w:rPr>
          <w:rFonts w:ascii="Times New Roman" w:hAnsi="Times New Roman" w:cs="Times New Roman"/>
          <w:bCs/>
          <w:sz w:val="24"/>
          <w:szCs w:val="24"/>
        </w:rPr>
        <w:t xml:space="preserve">The purpose of this study was to create and verify a simple, novel spectrophotometric method for Favipiravir in pharmaceutical formulations and bulk form using Phenol Red as reagent. </w:t>
      </w:r>
      <w:r w:rsidR="00BC0DC4">
        <w:rPr>
          <w:rFonts w:ascii="Times New Roman" w:hAnsi="Times New Roman" w:cs="Times New Roman"/>
          <w:b/>
          <w:bCs/>
          <w:sz w:val="24"/>
          <w:szCs w:val="24"/>
        </w:rPr>
        <w:t>Solubility studies</w:t>
      </w:r>
      <w:r w:rsidR="003638CA">
        <w:rPr>
          <w:rFonts w:ascii="Times New Roman" w:hAnsi="Times New Roman" w:cs="Times New Roman"/>
          <w:b/>
          <w:bCs/>
          <w:sz w:val="24"/>
          <w:szCs w:val="24"/>
        </w:rPr>
        <w:t>:</w:t>
      </w:r>
      <w:r w:rsidR="00BC0DC4">
        <w:rPr>
          <w:rFonts w:ascii="Times New Roman" w:hAnsi="Times New Roman" w:cs="Times New Roman"/>
          <w:b/>
          <w:bCs/>
          <w:sz w:val="24"/>
          <w:szCs w:val="24"/>
        </w:rPr>
        <w:t xml:space="preserve"> </w:t>
      </w:r>
    </w:p>
    <w:p w:rsidR="0062423C" w:rsidRDefault="0062423C" w:rsidP="00BC0DC4">
      <w:pPr>
        <w:spacing w:after="0" w:line="360" w:lineRule="auto"/>
        <w:jc w:val="both"/>
        <w:rPr>
          <w:rFonts w:ascii="Times New Roman" w:hAnsi="Times New Roman" w:cs="Times New Roman"/>
          <w:bCs/>
          <w:sz w:val="24"/>
          <w:szCs w:val="24"/>
        </w:rPr>
      </w:pPr>
      <w:r w:rsidRPr="0062423C">
        <w:rPr>
          <w:rFonts w:ascii="Times New Roman" w:hAnsi="Times New Roman" w:cs="Times New Roman"/>
          <w:bCs/>
          <w:sz w:val="24"/>
          <w:szCs w:val="24"/>
        </w:rPr>
        <w:t xml:space="preserve">In order to develop this method, it was necessary to conduct solubility tests on the reference drug Favipiravir, which included dissolving the drug in a variety of solvents including methanol, acetonitrile, water, 0.1N HCl, and 0.1N NaOH. </w:t>
      </w:r>
    </w:p>
    <w:p w:rsidR="0062423C" w:rsidRDefault="0062423C" w:rsidP="00BC0DC4">
      <w:pPr>
        <w:spacing w:after="0" w:line="360" w:lineRule="auto"/>
        <w:jc w:val="both"/>
        <w:rPr>
          <w:rFonts w:ascii="Times New Roman" w:hAnsi="Times New Roman" w:cs="Times New Roman"/>
          <w:bCs/>
          <w:sz w:val="24"/>
          <w:szCs w:val="24"/>
        </w:rPr>
      </w:pPr>
    </w:p>
    <w:p w:rsidR="00BC0DC4" w:rsidRDefault="00BC0DC4" w:rsidP="00BC0DC4">
      <w:pPr>
        <w:spacing w:after="0" w:line="360" w:lineRule="auto"/>
        <w:jc w:val="both"/>
        <w:rPr>
          <w:rFonts w:ascii="Times New Roman" w:hAnsi="Times New Roman" w:cs="Times New Roman"/>
          <w:b/>
          <w:bCs/>
          <w:sz w:val="24"/>
          <w:szCs w:val="24"/>
        </w:rPr>
      </w:pPr>
      <w:r w:rsidRPr="00515D6B">
        <w:rPr>
          <w:rFonts w:ascii="Times New Roman" w:hAnsi="Times New Roman" w:cs="Times New Roman"/>
          <w:b/>
          <w:bCs/>
          <w:sz w:val="24"/>
          <w:szCs w:val="24"/>
        </w:rPr>
        <w:t>Selection of solvent</w:t>
      </w:r>
      <w:r w:rsidR="0062423C">
        <w:rPr>
          <w:rFonts w:ascii="Times New Roman" w:hAnsi="Times New Roman" w:cs="Times New Roman"/>
          <w:b/>
          <w:bCs/>
          <w:sz w:val="24"/>
          <w:szCs w:val="24"/>
        </w:rPr>
        <w:t>:</w:t>
      </w:r>
    </w:p>
    <w:p w:rsidR="00B32C45" w:rsidRDefault="00B32C45" w:rsidP="00BC0DC4">
      <w:pPr>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According to the aforementioned solubility experiments, the medication is completely soluble in both methanol and acetonitrile. Acetonitrile solvent was utilized to prepare solutions for further research.</w:t>
      </w:r>
    </w:p>
    <w:p w:rsidR="0062423C" w:rsidRPr="0062423C" w:rsidRDefault="00BC0DC4" w:rsidP="00BC0DC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Selection of ion pair reagent</w:t>
      </w:r>
      <w:r w:rsidR="0062423C">
        <w:rPr>
          <w:rFonts w:ascii="Times New Roman" w:hAnsi="Times New Roman" w:cs="Times New Roman"/>
          <w:b/>
          <w:bCs/>
          <w:sz w:val="24"/>
          <w:szCs w:val="24"/>
        </w:rPr>
        <w:t>:</w:t>
      </w:r>
    </w:p>
    <w:p w:rsidR="00B32C45" w:rsidRDefault="00B32C45" w:rsidP="00BC0DC4">
      <w:pPr>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Several reagents, including phenol red, phenol red, and thymol blue, were utilized. Phenol Red formed a transparent solution when these reagents were added separately to a standard solution. For this reason, it was chosen to act as an ion pair reagent.</w:t>
      </w:r>
    </w:p>
    <w:p w:rsidR="00BC0DC4" w:rsidRDefault="00BC0DC4" w:rsidP="00BC0DC4">
      <w:pPr>
        <w:spacing w:after="0" w:line="360" w:lineRule="auto"/>
        <w:jc w:val="both"/>
        <w:rPr>
          <w:rFonts w:ascii="Times New Roman" w:hAnsi="Times New Roman" w:cs="Times New Roman"/>
          <w:b/>
          <w:bCs/>
          <w:sz w:val="24"/>
          <w:szCs w:val="24"/>
        </w:rPr>
      </w:pPr>
      <w:r w:rsidRPr="00515D6B">
        <w:rPr>
          <w:rFonts w:ascii="Times New Roman" w:hAnsi="Times New Roman" w:cs="Times New Roman"/>
          <w:b/>
          <w:bCs/>
          <w:sz w:val="24"/>
          <w:szCs w:val="24"/>
        </w:rPr>
        <w:t>Se</w:t>
      </w:r>
      <w:r w:rsidR="0062423C">
        <w:rPr>
          <w:rFonts w:ascii="Times New Roman" w:hAnsi="Times New Roman" w:cs="Times New Roman"/>
          <w:b/>
          <w:bCs/>
          <w:sz w:val="24"/>
          <w:szCs w:val="24"/>
        </w:rPr>
        <w:t>lection of detection wavelength:</w:t>
      </w:r>
    </w:p>
    <w:p w:rsidR="00B32C45" w:rsidRPr="00B32C45" w:rsidRDefault="00B32C45" w:rsidP="00B32C45">
      <w:pPr>
        <w:autoSpaceDE w:val="0"/>
        <w:autoSpaceDN w:val="0"/>
        <w:adjustRightInd w:val="0"/>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The wavelength for the measurement was detected by scanning a reference solution with a concentration of 10 g/ml from 400 to 800 nm in a UV-Visible spectrophotometer. Maximum absorbance was measured at 475 nm, and this wavelength was used for further analysis.</w:t>
      </w:r>
    </w:p>
    <w:p w:rsidR="00B32C45" w:rsidRPr="00B32C45" w:rsidRDefault="00B32C45" w:rsidP="00B32C45">
      <w:pPr>
        <w:autoSpaceDE w:val="0"/>
        <w:autoSpaceDN w:val="0"/>
        <w:adjustRightInd w:val="0"/>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 xml:space="preserve">Serial dilutions were made in the range of 10-50 g/ml, and their absorbance was measured to establish the method's linearity. Concentration and absorbance readings were then displayed </w:t>
      </w:r>
      <w:r w:rsidRPr="00B32C45">
        <w:rPr>
          <w:rFonts w:ascii="Times New Roman" w:hAnsi="Times New Roman" w:cs="Times New Roman"/>
          <w:bCs/>
          <w:sz w:val="24"/>
          <w:szCs w:val="24"/>
        </w:rPr>
        <w:lastRenderedPageBreak/>
        <w:t>on a graph. A value of 0.9995 for the correlation coefficient was calculated from the data shown on the graph.</w:t>
      </w:r>
    </w:p>
    <w:p w:rsidR="00B32C45" w:rsidRPr="00B32C45" w:rsidRDefault="00B32C45" w:rsidP="00B32C45">
      <w:pPr>
        <w:autoSpaceDE w:val="0"/>
        <w:autoSpaceDN w:val="0"/>
        <w:adjustRightInd w:val="0"/>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In intraday precision experiments, the %</w:t>
      </w:r>
      <w:r>
        <w:rPr>
          <w:rFonts w:ascii="Times New Roman" w:hAnsi="Times New Roman" w:cs="Times New Roman"/>
          <w:bCs/>
          <w:sz w:val="24"/>
          <w:szCs w:val="24"/>
        </w:rPr>
        <w:t xml:space="preserve"> </w:t>
      </w:r>
      <w:r w:rsidRPr="00B32C45">
        <w:rPr>
          <w:rFonts w:ascii="Times New Roman" w:hAnsi="Times New Roman" w:cs="Times New Roman"/>
          <w:bCs/>
          <w:sz w:val="24"/>
          <w:szCs w:val="24"/>
        </w:rPr>
        <w:t xml:space="preserve">RSD was 0.34, whereas in interday precision studies, it was 0.28. </w:t>
      </w:r>
    </w:p>
    <w:p w:rsidR="00B32C45" w:rsidRPr="00B32C45" w:rsidRDefault="00B32C45" w:rsidP="00B32C45">
      <w:pPr>
        <w:autoSpaceDE w:val="0"/>
        <w:autoSpaceDN w:val="0"/>
        <w:adjustRightInd w:val="0"/>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The method's efficacy was evaluated by determining the percentage of recovery. The results showed a recovery rate of 99.84%-100.32%, proving the efficacy of the technique used.</w:t>
      </w:r>
    </w:p>
    <w:p w:rsidR="00B32C45" w:rsidRPr="00B32C45" w:rsidRDefault="00B32C45" w:rsidP="00B32C45">
      <w:pPr>
        <w:autoSpaceDE w:val="0"/>
        <w:autoSpaceDN w:val="0"/>
        <w:adjustRightInd w:val="0"/>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 xml:space="preserve">When comparing the UV-Visible spectra of the standard solution and the blank solution, the absence of interference in the blank spectrum confirms the method's specificity. </w:t>
      </w:r>
    </w:p>
    <w:p w:rsidR="00B32C45" w:rsidRDefault="00B32C45" w:rsidP="00B32C45">
      <w:pPr>
        <w:autoSpaceDE w:val="0"/>
        <w:autoSpaceDN w:val="0"/>
        <w:adjustRightInd w:val="0"/>
        <w:spacing w:after="0" w:line="360" w:lineRule="auto"/>
        <w:jc w:val="both"/>
        <w:rPr>
          <w:rFonts w:ascii="Times New Roman" w:hAnsi="Times New Roman" w:cs="Times New Roman"/>
          <w:bCs/>
          <w:sz w:val="24"/>
          <w:szCs w:val="24"/>
        </w:rPr>
      </w:pPr>
      <w:r w:rsidRPr="00B32C45">
        <w:rPr>
          <w:rFonts w:ascii="Times New Roman" w:hAnsi="Times New Roman" w:cs="Times New Roman"/>
          <w:bCs/>
          <w:sz w:val="24"/>
          <w:szCs w:val="24"/>
        </w:rPr>
        <w:t xml:space="preserve">The approach was shown to be sensitive, with a limit of detection of 1.60 ng/ml and a limit of quantification of 4.85 ng/ml.  </w:t>
      </w:r>
    </w:p>
    <w:p w:rsidR="00CB20CF" w:rsidRPr="005957E1" w:rsidRDefault="0062423C" w:rsidP="00B32C45">
      <w:pPr>
        <w:autoSpaceDE w:val="0"/>
        <w:autoSpaceDN w:val="0"/>
        <w:adjustRightInd w:val="0"/>
        <w:spacing w:after="0" w:line="360" w:lineRule="auto"/>
        <w:jc w:val="both"/>
        <w:rPr>
          <w:rFonts w:ascii="Times New Roman" w:hAnsi="Times New Roman" w:cs="Times New Roman"/>
          <w:b/>
          <w:sz w:val="24"/>
          <w:szCs w:val="19"/>
          <w:lang w:val="en-US"/>
        </w:rPr>
      </w:pPr>
      <w:r w:rsidRPr="005957E1">
        <w:rPr>
          <w:rFonts w:ascii="Times New Roman" w:hAnsi="Times New Roman" w:cs="Times New Roman"/>
          <w:b/>
          <w:sz w:val="24"/>
          <w:szCs w:val="19"/>
          <w:lang w:val="en-US"/>
        </w:rPr>
        <w:t>Conclusion</w:t>
      </w:r>
      <w:r>
        <w:rPr>
          <w:rFonts w:ascii="Times New Roman" w:hAnsi="Times New Roman" w:cs="Times New Roman"/>
          <w:b/>
          <w:sz w:val="24"/>
          <w:szCs w:val="19"/>
          <w:lang w:val="en-US"/>
        </w:rPr>
        <w:t>:</w:t>
      </w:r>
    </w:p>
    <w:p w:rsidR="006F50D0" w:rsidRPr="00A53243" w:rsidRDefault="00B32C45" w:rsidP="00080CA3">
      <w:pPr>
        <w:spacing w:after="0" w:line="360" w:lineRule="auto"/>
        <w:jc w:val="both"/>
        <w:rPr>
          <w:rFonts w:ascii="Times New Roman" w:hAnsi="Times New Roman" w:cs="Times New Roman"/>
          <w:sz w:val="24"/>
          <w:szCs w:val="19"/>
          <w:lang w:val="en-US"/>
        </w:rPr>
      </w:pPr>
      <w:r w:rsidRPr="00B32C45">
        <w:rPr>
          <w:rFonts w:ascii="Times New Roman" w:hAnsi="Times New Roman" w:cs="Times New Roman"/>
          <w:sz w:val="24"/>
          <w:szCs w:val="19"/>
          <w:lang w:val="en-US"/>
        </w:rPr>
        <w:t>Validation according to ICH requirements was performed on a simple, innovative spectrophotometric approach for the measurement of Favipiravir in bulk and pharmaceutical dose form using Phenol Red reagent. The devised procedure was proven to be reliable, exact, linear, targeted, and sensitive. This established approach is suitable for regular analysis and quality control in formulations requiring the estimate of Favipiravir.</w:t>
      </w:r>
    </w:p>
    <w:p w:rsidR="00A53243" w:rsidRPr="00A53243" w:rsidRDefault="00A53243" w:rsidP="00A53243">
      <w:pPr>
        <w:spacing w:after="0" w:line="360" w:lineRule="auto"/>
        <w:jc w:val="both"/>
        <w:rPr>
          <w:rFonts w:ascii="Times New Roman" w:hAnsi="Times New Roman" w:cs="Times New Roman"/>
          <w:b/>
          <w:sz w:val="24"/>
          <w:szCs w:val="24"/>
        </w:rPr>
      </w:pPr>
      <w:r w:rsidRPr="00A53243">
        <w:rPr>
          <w:rFonts w:ascii="Times New Roman" w:hAnsi="Times New Roman" w:cs="Times New Roman"/>
          <w:b/>
          <w:sz w:val="24"/>
          <w:szCs w:val="24"/>
        </w:rPr>
        <w:t>Acknowledgment:</w:t>
      </w:r>
    </w:p>
    <w:p w:rsidR="00A53243" w:rsidRDefault="00A53243" w:rsidP="00A53243">
      <w:pPr>
        <w:spacing w:after="0" w:line="360" w:lineRule="auto"/>
        <w:jc w:val="both"/>
        <w:rPr>
          <w:rFonts w:ascii="Times New Roman" w:hAnsi="Times New Roman" w:cs="Times New Roman"/>
          <w:sz w:val="24"/>
          <w:szCs w:val="24"/>
        </w:rPr>
      </w:pPr>
      <w:r w:rsidRPr="00A53243">
        <w:rPr>
          <w:rFonts w:ascii="Times New Roman" w:hAnsi="Times New Roman" w:cs="Times New Roman"/>
          <w:sz w:val="24"/>
          <w:szCs w:val="24"/>
        </w:rPr>
        <w:t>Prof. Chandrakant P. Suryawanshi, of Prof. Ravindra Nikam College of Pharmacy in Gondur- Dhule, has been an invaluable mentor to me, and I'd want to thank him for all he's done. The research facilities used for this study were generously provided by Prof. Ravindra Nikam College of Pharmacy in Gondur-Dhule, for which I am eternally thankful. Gondur-Dhule and Prof. Amit P. Sinhal,</w:t>
      </w:r>
      <w:r w:rsidR="00B03364" w:rsidRPr="00B03364">
        <w:t xml:space="preserve"> </w:t>
      </w:r>
      <w:r w:rsidR="00B03364" w:rsidRPr="00B03364">
        <w:rPr>
          <w:rFonts w:ascii="Times New Roman" w:hAnsi="Times New Roman" w:cs="Times New Roman"/>
          <w:sz w:val="24"/>
          <w:szCs w:val="24"/>
        </w:rPr>
        <w:t>Prof. Namita Jadhav</w:t>
      </w:r>
      <w:r w:rsidRPr="00A53243">
        <w:rPr>
          <w:rFonts w:ascii="Times New Roman" w:hAnsi="Times New Roman" w:cs="Times New Roman"/>
          <w:sz w:val="24"/>
          <w:szCs w:val="24"/>
        </w:rPr>
        <w:t xml:space="preserve"> both of the Prof. Ravindra Nikam College of Pharmacy, have been tremendous sources of encouragement and guidance for me.</w:t>
      </w:r>
    </w:p>
    <w:p w:rsidR="00A53243" w:rsidRPr="004A4283" w:rsidRDefault="00A53243" w:rsidP="00A53243">
      <w:pPr>
        <w:spacing w:after="0" w:line="360" w:lineRule="auto"/>
        <w:jc w:val="both"/>
        <w:rPr>
          <w:rFonts w:ascii="Times New Roman" w:hAnsi="Times New Roman" w:cs="Times New Roman"/>
          <w:b/>
          <w:sz w:val="24"/>
          <w:szCs w:val="24"/>
        </w:rPr>
      </w:pPr>
      <w:r w:rsidRPr="004A4283">
        <w:rPr>
          <w:rFonts w:ascii="Times New Roman" w:hAnsi="Times New Roman" w:cs="Times New Roman"/>
          <w:b/>
          <w:sz w:val="24"/>
          <w:szCs w:val="24"/>
        </w:rPr>
        <w:t>Funding</w:t>
      </w:r>
      <w:r>
        <w:rPr>
          <w:rFonts w:ascii="Times New Roman" w:hAnsi="Times New Roman" w:cs="Times New Roman"/>
          <w:b/>
          <w:sz w:val="24"/>
          <w:szCs w:val="24"/>
        </w:rPr>
        <w:t>:</w:t>
      </w:r>
    </w:p>
    <w:p w:rsidR="00A53243" w:rsidRPr="00A53243" w:rsidRDefault="00A53243" w:rsidP="00A5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None </w:t>
      </w:r>
    </w:p>
    <w:p w:rsidR="00A53243" w:rsidRPr="00A53243" w:rsidRDefault="00A53243" w:rsidP="00A53243">
      <w:pPr>
        <w:spacing w:after="0" w:line="360" w:lineRule="auto"/>
        <w:jc w:val="both"/>
        <w:rPr>
          <w:rFonts w:ascii="Times New Roman" w:hAnsi="Times New Roman" w:cs="Times New Roman"/>
          <w:b/>
          <w:sz w:val="24"/>
          <w:szCs w:val="24"/>
        </w:rPr>
      </w:pPr>
      <w:r w:rsidRPr="00A53243">
        <w:rPr>
          <w:rFonts w:ascii="Times New Roman" w:hAnsi="Times New Roman" w:cs="Times New Roman"/>
          <w:b/>
          <w:sz w:val="24"/>
          <w:szCs w:val="24"/>
        </w:rPr>
        <w:t>Conflict of Interest:</w:t>
      </w:r>
    </w:p>
    <w:p w:rsidR="00A53243" w:rsidRPr="00A53243" w:rsidRDefault="00A53243" w:rsidP="00A53243">
      <w:pPr>
        <w:spacing w:after="0" w:line="360" w:lineRule="auto"/>
        <w:jc w:val="both"/>
        <w:rPr>
          <w:rFonts w:ascii="Times New Roman" w:hAnsi="Times New Roman" w:cs="Times New Roman"/>
          <w:sz w:val="24"/>
          <w:szCs w:val="24"/>
        </w:rPr>
      </w:pPr>
      <w:r w:rsidRPr="00A53243">
        <w:rPr>
          <w:rFonts w:ascii="Times New Roman" w:hAnsi="Times New Roman" w:cs="Times New Roman"/>
          <w:sz w:val="24"/>
          <w:szCs w:val="24"/>
        </w:rPr>
        <w:t>The authors declare no conflict of interest.</w:t>
      </w:r>
    </w:p>
    <w:p w:rsidR="006F50D0" w:rsidRPr="005957E1" w:rsidRDefault="006F50D0" w:rsidP="00A53243">
      <w:pPr>
        <w:spacing w:after="0" w:line="360" w:lineRule="auto"/>
        <w:jc w:val="both"/>
        <w:rPr>
          <w:rFonts w:ascii="Times New Roman" w:hAnsi="Times New Roman" w:cs="Times New Roman"/>
          <w:b/>
          <w:sz w:val="24"/>
          <w:szCs w:val="24"/>
        </w:rPr>
      </w:pPr>
      <w:r w:rsidRPr="005957E1">
        <w:rPr>
          <w:rFonts w:ascii="Times New Roman" w:hAnsi="Times New Roman" w:cs="Times New Roman"/>
          <w:b/>
          <w:sz w:val="24"/>
          <w:szCs w:val="24"/>
        </w:rPr>
        <w:t>References</w:t>
      </w:r>
      <w:r>
        <w:rPr>
          <w:rFonts w:ascii="Times New Roman" w:hAnsi="Times New Roman" w:cs="Times New Roman"/>
          <w:b/>
          <w:sz w:val="24"/>
          <w:szCs w:val="24"/>
        </w:rPr>
        <w:t>:</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Shiraki K, Daikoku T. </w:t>
      </w:r>
      <w:r w:rsidR="00600DE8">
        <w:rPr>
          <w:rFonts w:ascii="Times New Roman" w:hAnsi="Times New Roman" w:cs="Times New Roman"/>
          <w:sz w:val="24"/>
          <w:szCs w:val="24"/>
        </w:rPr>
        <w:t>Favipiravir</w:t>
      </w:r>
      <w:r w:rsidRPr="00C9661B">
        <w:rPr>
          <w:rFonts w:ascii="Times New Roman" w:hAnsi="Times New Roman" w:cs="Times New Roman"/>
          <w:sz w:val="24"/>
          <w:szCs w:val="24"/>
        </w:rPr>
        <w:t>, an anti-influenza drug against life threatening RNA virus infections. Pharmacol Ther. 2020</w:t>
      </w:r>
      <w:r w:rsidR="00344266" w:rsidRPr="00C9661B">
        <w:rPr>
          <w:rFonts w:ascii="Times New Roman" w:hAnsi="Times New Roman" w:cs="Times New Roman"/>
          <w:sz w:val="24"/>
          <w:szCs w:val="24"/>
        </w:rPr>
        <w:t>; 209:107512</w:t>
      </w:r>
      <w:r w:rsidRPr="00C9661B">
        <w:rPr>
          <w:rFonts w:ascii="Times New Roman" w:hAnsi="Times New Roman" w:cs="Times New Roman"/>
          <w:sz w:val="24"/>
          <w:szCs w:val="24"/>
        </w:rPr>
        <w:t>.</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Du YX, Chen XP. </w:t>
      </w:r>
      <w:r w:rsidR="00600DE8">
        <w:rPr>
          <w:rFonts w:ascii="Times New Roman" w:hAnsi="Times New Roman" w:cs="Times New Roman"/>
          <w:sz w:val="24"/>
          <w:szCs w:val="24"/>
        </w:rPr>
        <w:t>Favipiravir</w:t>
      </w:r>
      <w:r w:rsidRPr="00C9661B">
        <w:rPr>
          <w:rFonts w:ascii="Times New Roman" w:hAnsi="Times New Roman" w:cs="Times New Roman"/>
          <w:sz w:val="24"/>
          <w:szCs w:val="24"/>
        </w:rPr>
        <w:t>: Pharmacokinetics and concerns about clinical trials for 2019-nCoV infection. Clin Pharmacol Ther. 2020</w:t>
      </w:r>
      <w:r w:rsidR="00344266" w:rsidRPr="00C9661B">
        <w:rPr>
          <w:rFonts w:ascii="Times New Roman" w:hAnsi="Times New Roman" w:cs="Times New Roman"/>
          <w:sz w:val="24"/>
          <w:szCs w:val="24"/>
        </w:rPr>
        <w:t>; 108</w:t>
      </w:r>
      <w:r w:rsidRPr="00C9661B">
        <w:rPr>
          <w:rFonts w:ascii="Times New Roman" w:hAnsi="Times New Roman" w:cs="Times New Roman"/>
          <w:sz w:val="24"/>
          <w:szCs w:val="24"/>
        </w:rPr>
        <w:t xml:space="preserve">(2):242-247. </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lastRenderedPageBreak/>
        <w:t xml:space="preserve">Pilkington Victoria, Pepperrell Toby, Hill Andrew. A review of the safety of </w:t>
      </w:r>
      <w:r w:rsidR="00600DE8">
        <w:rPr>
          <w:rFonts w:ascii="Times New Roman" w:hAnsi="Times New Roman" w:cs="Times New Roman"/>
          <w:sz w:val="24"/>
          <w:szCs w:val="24"/>
        </w:rPr>
        <w:t>Favipiravir</w:t>
      </w:r>
      <w:r w:rsidRPr="00C9661B">
        <w:rPr>
          <w:rFonts w:ascii="Times New Roman" w:hAnsi="Times New Roman" w:cs="Times New Roman"/>
          <w:sz w:val="24"/>
          <w:szCs w:val="24"/>
        </w:rPr>
        <w:t>-a potential treatment in the COVID-19 pandemic. J Virus Erad. 2020</w:t>
      </w:r>
      <w:r w:rsidR="00344266" w:rsidRPr="00C9661B">
        <w:rPr>
          <w:rFonts w:ascii="Times New Roman" w:hAnsi="Times New Roman" w:cs="Times New Roman"/>
          <w:sz w:val="24"/>
          <w:szCs w:val="24"/>
        </w:rPr>
        <w:t>; 6</w:t>
      </w:r>
      <w:r w:rsidRPr="00C9661B">
        <w:rPr>
          <w:rFonts w:ascii="Times New Roman" w:hAnsi="Times New Roman" w:cs="Times New Roman"/>
          <w:sz w:val="24"/>
          <w:szCs w:val="24"/>
        </w:rPr>
        <w:t>(2):45-51.</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Hayden FG, Shindo N. Influenza virus polymerase inhibitors in clinical development. Curr Opin Infect Dis. 2019</w:t>
      </w:r>
      <w:r w:rsidR="00344266" w:rsidRPr="00C9661B">
        <w:rPr>
          <w:rFonts w:ascii="Times New Roman" w:hAnsi="Times New Roman" w:cs="Times New Roman"/>
          <w:sz w:val="24"/>
          <w:szCs w:val="24"/>
        </w:rPr>
        <w:t>; 32</w:t>
      </w:r>
      <w:r w:rsidRPr="00C9661B">
        <w:rPr>
          <w:rFonts w:ascii="Times New Roman" w:hAnsi="Times New Roman" w:cs="Times New Roman"/>
          <w:sz w:val="24"/>
          <w:szCs w:val="24"/>
        </w:rPr>
        <w:t>(2):176-86.</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Pritee RA, Mirza Shaihed Baig. Analytical method development and validation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in bulk and tablet formulation. Int J Pharm Res. 2022</w:t>
      </w:r>
      <w:r w:rsidR="00344266" w:rsidRPr="00C9661B">
        <w:rPr>
          <w:rFonts w:ascii="Times New Roman" w:hAnsi="Times New Roman" w:cs="Times New Roman"/>
          <w:sz w:val="24"/>
          <w:szCs w:val="24"/>
        </w:rPr>
        <w:t>; 26</w:t>
      </w:r>
      <w:r w:rsidRPr="00C9661B">
        <w:rPr>
          <w:rFonts w:ascii="Times New Roman" w:hAnsi="Times New Roman" w:cs="Times New Roman"/>
          <w:sz w:val="24"/>
          <w:szCs w:val="24"/>
        </w:rPr>
        <w:t>(1):52-64.</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Ibrahim Bulduk. Comparison of HPLC and UV Spectrophotometric methods for quantification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in pharmaceutical formulations. Iran J Pharm Res. 2021</w:t>
      </w:r>
      <w:r w:rsidR="00344266" w:rsidRPr="00C9661B">
        <w:rPr>
          <w:rFonts w:ascii="Times New Roman" w:hAnsi="Times New Roman" w:cs="Times New Roman"/>
          <w:sz w:val="24"/>
          <w:szCs w:val="24"/>
        </w:rPr>
        <w:t>; 20</w:t>
      </w:r>
      <w:r w:rsidRPr="00C9661B">
        <w:rPr>
          <w:rFonts w:ascii="Times New Roman" w:hAnsi="Times New Roman" w:cs="Times New Roman"/>
          <w:sz w:val="24"/>
          <w:szCs w:val="24"/>
        </w:rPr>
        <w:t>(3):57-65.</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Sayyed Nazifa Sabir Ali, Lajporiya Mobina, Manjra Mehfuza, Patel Seema, Aejaz Ahmed, GJ Khan. Analytical method development and validation and forced degradation stability indicating studies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by RP-HPLC and UV in bulk and pharmaceutical dosage form. J Pharm Res Int. 2021</w:t>
      </w:r>
      <w:r w:rsidR="00344266" w:rsidRPr="00C9661B">
        <w:rPr>
          <w:rFonts w:ascii="Times New Roman" w:hAnsi="Times New Roman" w:cs="Times New Roman"/>
          <w:sz w:val="24"/>
          <w:szCs w:val="24"/>
        </w:rPr>
        <w:t>; 33</w:t>
      </w:r>
      <w:r w:rsidRPr="00C9661B">
        <w:rPr>
          <w:rFonts w:ascii="Times New Roman" w:hAnsi="Times New Roman" w:cs="Times New Roman"/>
          <w:sz w:val="24"/>
          <w:szCs w:val="24"/>
        </w:rPr>
        <w:t>(48B):254-271.</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Santosh VG, Hanmant AB. Development and validation of UV-Spectrophotometric method for estimation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Int J Pharm Res. 2022</w:t>
      </w:r>
      <w:r w:rsidR="00344266" w:rsidRPr="00C9661B">
        <w:rPr>
          <w:rFonts w:ascii="Times New Roman" w:hAnsi="Times New Roman" w:cs="Times New Roman"/>
          <w:sz w:val="24"/>
          <w:szCs w:val="24"/>
        </w:rPr>
        <w:t>; 24</w:t>
      </w:r>
      <w:r w:rsidRPr="00C9661B">
        <w:rPr>
          <w:rFonts w:ascii="Times New Roman" w:hAnsi="Times New Roman" w:cs="Times New Roman"/>
          <w:sz w:val="24"/>
          <w:szCs w:val="24"/>
        </w:rPr>
        <w:t>(4):172-179.</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Jeevana Jyothi B, Venkata Kavya R. Ultraviolet spectrophotometric method development for estimation of new antiviral repurposing drug </w:t>
      </w:r>
      <w:r w:rsidR="00600DE8">
        <w:rPr>
          <w:rFonts w:ascii="Times New Roman" w:hAnsi="Times New Roman" w:cs="Times New Roman"/>
          <w:sz w:val="24"/>
          <w:szCs w:val="24"/>
        </w:rPr>
        <w:t>Favipiravir</w:t>
      </w:r>
      <w:r w:rsidRPr="00C9661B">
        <w:rPr>
          <w:rFonts w:ascii="Times New Roman" w:hAnsi="Times New Roman" w:cs="Times New Roman"/>
          <w:sz w:val="24"/>
          <w:szCs w:val="24"/>
        </w:rPr>
        <w:t>. Asian J Pharm Clin Res. 2021</w:t>
      </w:r>
      <w:r w:rsidR="00344266" w:rsidRPr="00C9661B">
        <w:rPr>
          <w:rFonts w:ascii="Times New Roman" w:hAnsi="Times New Roman" w:cs="Times New Roman"/>
          <w:sz w:val="24"/>
          <w:szCs w:val="24"/>
        </w:rPr>
        <w:t>; 14</w:t>
      </w:r>
      <w:r w:rsidRPr="00C9661B">
        <w:rPr>
          <w:rFonts w:ascii="Times New Roman" w:hAnsi="Times New Roman" w:cs="Times New Roman"/>
          <w:sz w:val="24"/>
          <w:szCs w:val="24"/>
        </w:rPr>
        <w:t>(7):67-69.</w:t>
      </w:r>
    </w:p>
    <w:p w:rsidR="007A78E6" w:rsidRPr="007A78E6" w:rsidRDefault="007A78E6" w:rsidP="007A78E6">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shd w:val="clear" w:color="auto" w:fill="FFFFFF"/>
        </w:rPr>
      </w:pPr>
      <w:r w:rsidRPr="00C9661B">
        <w:rPr>
          <w:rFonts w:ascii="Times New Roman" w:hAnsi="Times New Roman" w:cs="Times New Roman"/>
          <w:sz w:val="24"/>
          <w:szCs w:val="24"/>
          <w:shd w:val="clear" w:color="auto" w:fill="FFFFFF"/>
        </w:rPr>
        <w:t xml:space="preserve">Itigimatha N, Chadchan KS, Yallur BC, Hadagali MD. New Analytical Methods for the Determination of New Anti-Viral Drug </w:t>
      </w:r>
      <w:r w:rsidR="00600DE8">
        <w:rPr>
          <w:rFonts w:ascii="Times New Roman" w:hAnsi="Times New Roman" w:cs="Times New Roman"/>
          <w:sz w:val="24"/>
          <w:szCs w:val="24"/>
          <w:shd w:val="clear" w:color="auto" w:fill="FFFFFF"/>
        </w:rPr>
        <w:t>Favipiravir</w:t>
      </w:r>
      <w:r>
        <w:rPr>
          <w:rFonts w:ascii="Times New Roman" w:hAnsi="Times New Roman" w:cs="Times New Roman"/>
          <w:sz w:val="24"/>
          <w:szCs w:val="24"/>
          <w:shd w:val="clear" w:color="auto" w:fill="FFFFFF"/>
        </w:rPr>
        <w:t>: A Potential Therapeutic Drug a</w:t>
      </w:r>
      <w:r w:rsidRPr="00C9661B">
        <w:rPr>
          <w:rFonts w:ascii="Times New Roman" w:hAnsi="Times New Roman" w:cs="Times New Roman"/>
          <w:sz w:val="24"/>
          <w:szCs w:val="24"/>
          <w:shd w:val="clear" w:color="auto" w:fill="FFFFFF"/>
        </w:rPr>
        <w:t>gainst Covid-19 Virus, in Bulk and Dosage Forms. Pharm Chem J. 2023</w:t>
      </w:r>
      <w:r w:rsidR="00344266" w:rsidRPr="00C9661B">
        <w:rPr>
          <w:rFonts w:ascii="Times New Roman" w:hAnsi="Times New Roman" w:cs="Times New Roman"/>
          <w:sz w:val="24"/>
          <w:szCs w:val="24"/>
          <w:shd w:val="clear" w:color="auto" w:fill="FFFFFF"/>
        </w:rPr>
        <w:t>; 56</w:t>
      </w:r>
      <w:r w:rsidRPr="00C9661B">
        <w:rPr>
          <w:rFonts w:ascii="Times New Roman" w:hAnsi="Times New Roman" w:cs="Times New Roman"/>
          <w:sz w:val="24"/>
          <w:szCs w:val="24"/>
          <w:shd w:val="clear" w:color="auto" w:fill="FFFFFF"/>
        </w:rPr>
        <w:t>(10):1419-1425.</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Wrushali A Panchale, Sonam B Bisen, Jagdish V Manwar, Ravindra L Bakal, Tejaswini V Tidke, Mitali N Paithankar, et al. Development of visible spectrophotometric methods for the analysis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in pure drug and tablet formulation. GSC Biol Pharm Sci. 2022</w:t>
      </w:r>
      <w:r w:rsidR="00097D26" w:rsidRPr="00C9661B">
        <w:rPr>
          <w:rFonts w:ascii="Times New Roman" w:hAnsi="Times New Roman" w:cs="Times New Roman"/>
          <w:sz w:val="24"/>
          <w:szCs w:val="24"/>
        </w:rPr>
        <w:t>; 20</w:t>
      </w:r>
      <w:r w:rsidRPr="00C9661B">
        <w:rPr>
          <w:rFonts w:ascii="Times New Roman" w:hAnsi="Times New Roman" w:cs="Times New Roman"/>
          <w:sz w:val="24"/>
          <w:szCs w:val="24"/>
        </w:rPr>
        <w:t>(02):184-195.</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Nithila P, Raghavendrababu N, Padmavathi Y, Neena G, Sushma K, Poojitha A. New FTIR method development and validation for quantitative analysis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in bulk and pharmaceutical dosage forms. Int J Curr Pharm Res. 2022</w:t>
      </w:r>
      <w:r w:rsidR="00A44A07" w:rsidRPr="00C9661B">
        <w:rPr>
          <w:rFonts w:ascii="Times New Roman" w:hAnsi="Times New Roman" w:cs="Times New Roman"/>
          <w:sz w:val="24"/>
          <w:szCs w:val="24"/>
        </w:rPr>
        <w:t>; 14</w:t>
      </w:r>
      <w:r w:rsidRPr="00C9661B">
        <w:rPr>
          <w:rFonts w:ascii="Times New Roman" w:hAnsi="Times New Roman" w:cs="Times New Roman"/>
          <w:sz w:val="24"/>
          <w:szCs w:val="24"/>
        </w:rPr>
        <w:t>(5):25-29.</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Safa M Megahed, Ahmed A Habib, Sherin F Hammad, Amira H Kamal. Experimental design approach for development of spectrofluorimetric method for determination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a potential therapeutic agent against COVID-19 virus: </w:t>
      </w:r>
      <w:r w:rsidRPr="00C9661B">
        <w:rPr>
          <w:rFonts w:ascii="Times New Roman" w:hAnsi="Times New Roman" w:cs="Times New Roman"/>
          <w:sz w:val="24"/>
          <w:szCs w:val="24"/>
        </w:rPr>
        <w:lastRenderedPageBreak/>
        <w:t>Application to spiked human plasma. Spectrochim Acta A Mol Biomol Spectrosc. 2021</w:t>
      </w:r>
      <w:r w:rsidR="00A44A07" w:rsidRPr="00C9661B">
        <w:rPr>
          <w:rFonts w:ascii="Times New Roman" w:hAnsi="Times New Roman" w:cs="Times New Roman"/>
          <w:sz w:val="24"/>
          <w:szCs w:val="24"/>
        </w:rPr>
        <w:t>; 249:119241</w:t>
      </w:r>
      <w:r w:rsidRPr="00C9661B">
        <w:rPr>
          <w:rFonts w:ascii="Times New Roman" w:hAnsi="Times New Roman" w:cs="Times New Roman"/>
          <w:sz w:val="24"/>
          <w:szCs w:val="24"/>
        </w:rPr>
        <w:t xml:space="preserve">.  </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Ibraam EM, Heba E, Fathalla B, Adel EI. Green micellar solvent free HPLC and spectrofluorimetric determination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as one of COVID-19 antiviral regimens. Microchem J. 2021</w:t>
      </w:r>
      <w:r w:rsidR="00A44A07" w:rsidRPr="00C9661B">
        <w:rPr>
          <w:rFonts w:ascii="Times New Roman" w:hAnsi="Times New Roman" w:cs="Times New Roman"/>
          <w:sz w:val="24"/>
          <w:szCs w:val="24"/>
        </w:rPr>
        <w:t>; 165:106189</w:t>
      </w:r>
      <w:r w:rsidRPr="00C9661B">
        <w:rPr>
          <w:rFonts w:ascii="Times New Roman" w:hAnsi="Times New Roman" w:cs="Times New Roman"/>
          <w:sz w:val="24"/>
          <w:szCs w:val="24"/>
        </w:rPr>
        <w:t>.</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Pallavi VD, Kamalkishor GB. Bioanalytical method development and validation for the determination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in spiked human plasma by using RP-HPLC. J Pharm Res Int. 2021</w:t>
      </w:r>
      <w:r w:rsidR="00A44A07" w:rsidRPr="00C9661B">
        <w:rPr>
          <w:rFonts w:ascii="Times New Roman" w:hAnsi="Times New Roman" w:cs="Times New Roman"/>
          <w:sz w:val="24"/>
          <w:szCs w:val="24"/>
        </w:rPr>
        <w:t>; 33</w:t>
      </w:r>
      <w:r w:rsidRPr="00C9661B">
        <w:rPr>
          <w:rFonts w:ascii="Times New Roman" w:hAnsi="Times New Roman" w:cs="Times New Roman"/>
          <w:sz w:val="24"/>
          <w:szCs w:val="24"/>
        </w:rPr>
        <w:t>(47A):275-281.</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Duygu Taskin. Development and validation of a rapid HPLC-DAD method for determination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in pharmaceutical formulation. Clin Exp Health Sci. 2022</w:t>
      </w:r>
      <w:r w:rsidR="00A44A07" w:rsidRPr="00C9661B">
        <w:rPr>
          <w:rFonts w:ascii="Times New Roman" w:hAnsi="Times New Roman" w:cs="Times New Roman"/>
          <w:sz w:val="24"/>
          <w:szCs w:val="24"/>
        </w:rPr>
        <w:t>; 12:648</w:t>
      </w:r>
      <w:r w:rsidRPr="00C9661B">
        <w:rPr>
          <w:rFonts w:ascii="Times New Roman" w:hAnsi="Times New Roman" w:cs="Times New Roman"/>
          <w:sz w:val="24"/>
          <w:szCs w:val="24"/>
        </w:rPr>
        <w:t>-652.</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eastAsia="MyriadPro-Regular" w:hAnsi="Times New Roman" w:cs="Times New Roman"/>
          <w:sz w:val="24"/>
          <w:szCs w:val="24"/>
          <w:lang w:val="en-US"/>
        </w:rPr>
        <w:t xml:space="preserve">Komarov TN, Karnakova PK, Archakova OA, Shchelgacheva DS, Bagaeva NS, Shohin IE, et al. Determination of </w:t>
      </w:r>
      <w:r w:rsidR="00600DE8">
        <w:rPr>
          <w:rFonts w:ascii="Times New Roman" w:eastAsia="MyriadPro-Regular" w:hAnsi="Times New Roman" w:cs="Times New Roman"/>
          <w:sz w:val="24"/>
          <w:szCs w:val="24"/>
          <w:lang w:val="en-US"/>
        </w:rPr>
        <w:t>Favipiravir</w:t>
      </w:r>
      <w:r w:rsidRPr="00C9661B">
        <w:rPr>
          <w:rFonts w:ascii="Times New Roman" w:eastAsia="MyriadPro-Regular" w:hAnsi="Times New Roman" w:cs="Times New Roman"/>
          <w:sz w:val="24"/>
          <w:szCs w:val="24"/>
          <w:lang w:val="en-US"/>
        </w:rPr>
        <w:t xml:space="preserve"> in human plasma by HPLC-UV. </w:t>
      </w:r>
      <w:r w:rsidRPr="00C9661B">
        <w:rPr>
          <w:rFonts w:ascii="Times New Roman" w:eastAsia="MyriadPro-Regular" w:hAnsi="Times New Roman" w:cs="Times New Roman"/>
          <w:iCs/>
          <w:sz w:val="24"/>
          <w:szCs w:val="24"/>
          <w:lang w:val="en-US"/>
        </w:rPr>
        <w:t>Drug Dev Regist</w:t>
      </w:r>
      <w:r w:rsidRPr="00C9661B">
        <w:rPr>
          <w:rFonts w:ascii="Times New Roman" w:eastAsia="MyriadPro-Regular" w:hAnsi="Times New Roman" w:cs="Times New Roman"/>
          <w:sz w:val="24"/>
          <w:szCs w:val="24"/>
          <w:lang w:val="en-US"/>
        </w:rPr>
        <w:t>. 2022</w:t>
      </w:r>
      <w:r w:rsidR="00A44A07" w:rsidRPr="00C9661B">
        <w:rPr>
          <w:rFonts w:ascii="Times New Roman" w:eastAsia="MyriadPro-Regular" w:hAnsi="Times New Roman" w:cs="Times New Roman"/>
          <w:sz w:val="24"/>
          <w:szCs w:val="24"/>
          <w:lang w:val="en-US"/>
        </w:rPr>
        <w:t>; 11</w:t>
      </w:r>
      <w:r w:rsidRPr="00C9661B">
        <w:rPr>
          <w:rFonts w:ascii="Times New Roman" w:eastAsia="MyriadPro-Regular" w:hAnsi="Times New Roman" w:cs="Times New Roman"/>
          <w:sz w:val="24"/>
          <w:szCs w:val="24"/>
          <w:lang w:val="en-US"/>
        </w:rPr>
        <w:t>(3):220–229.</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lang w:val="en-US"/>
        </w:rPr>
        <w:t xml:space="preserve">Hailat M, Al-Ani I, Zakareia Z, Al-Shdefat R, Al-Meanazel O, Anwer MK, et al. Development and Validation of HPLC-DAD Method for the Determination of </w:t>
      </w:r>
      <w:r w:rsidR="00600DE8">
        <w:rPr>
          <w:rFonts w:ascii="Times New Roman" w:hAnsi="Times New Roman" w:cs="Times New Roman"/>
          <w:sz w:val="24"/>
          <w:szCs w:val="24"/>
          <w:lang w:val="en-US"/>
        </w:rPr>
        <w:t>Favipiravir</w:t>
      </w:r>
      <w:r w:rsidRPr="00C9661B">
        <w:rPr>
          <w:rFonts w:ascii="Times New Roman" w:hAnsi="Times New Roman" w:cs="Times New Roman"/>
          <w:sz w:val="24"/>
          <w:szCs w:val="24"/>
          <w:lang w:val="en-US"/>
        </w:rPr>
        <w:t xml:space="preserve"> and Studying the Impact of Vitamin C on the Pharmacokinetics of COVID-19 Antiviral Drug </w:t>
      </w:r>
      <w:r w:rsidR="00600DE8">
        <w:rPr>
          <w:rFonts w:ascii="Times New Roman" w:hAnsi="Times New Roman" w:cs="Times New Roman"/>
          <w:sz w:val="24"/>
          <w:szCs w:val="24"/>
          <w:lang w:val="en-US"/>
        </w:rPr>
        <w:t>Favipiravir</w:t>
      </w:r>
      <w:r w:rsidRPr="00C9661B">
        <w:rPr>
          <w:rFonts w:ascii="Times New Roman" w:hAnsi="Times New Roman" w:cs="Times New Roman"/>
          <w:sz w:val="24"/>
          <w:szCs w:val="24"/>
          <w:lang w:val="en-US"/>
        </w:rPr>
        <w:t>. Separations 2022</w:t>
      </w:r>
      <w:r w:rsidR="00A44A07" w:rsidRPr="00C9661B">
        <w:rPr>
          <w:rFonts w:ascii="Times New Roman" w:hAnsi="Times New Roman" w:cs="Times New Roman"/>
          <w:sz w:val="24"/>
          <w:szCs w:val="24"/>
          <w:lang w:val="en-US"/>
        </w:rPr>
        <w:t>; 9:303</w:t>
      </w:r>
      <w:r w:rsidRPr="00C9661B">
        <w:rPr>
          <w:rFonts w:ascii="Times New Roman" w:hAnsi="Times New Roman" w:cs="Times New Roman"/>
          <w:sz w:val="24"/>
          <w:szCs w:val="24"/>
          <w:lang w:val="en-US"/>
        </w:rPr>
        <w:t>.</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eastAsia="MyriadPro-Regular" w:hAnsi="Times New Roman" w:cs="Times New Roman"/>
          <w:sz w:val="24"/>
          <w:szCs w:val="24"/>
          <w:lang w:val="en-US"/>
        </w:rPr>
        <w:t xml:space="preserve">Hailat M, Al-Ani I, Hamad M, Zakareia Z, Abu Dayyih W. Development and Validation of a Method for Quantification of </w:t>
      </w:r>
      <w:r w:rsidR="00600DE8">
        <w:rPr>
          <w:rFonts w:ascii="Times New Roman" w:eastAsia="MyriadPro-Regular" w:hAnsi="Times New Roman" w:cs="Times New Roman"/>
          <w:sz w:val="24"/>
          <w:szCs w:val="24"/>
          <w:lang w:val="en-US"/>
        </w:rPr>
        <w:t>Favipiravir</w:t>
      </w:r>
      <w:r w:rsidRPr="00C9661B">
        <w:rPr>
          <w:rFonts w:ascii="Times New Roman" w:eastAsia="MyriadPro-Regular" w:hAnsi="Times New Roman" w:cs="Times New Roman"/>
          <w:sz w:val="24"/>
          <w:szCs w:val="24"/>
          <w:lang w:val="en-US"/>
        </w:rPr>
        <w:t xml:space="preserve"> as COVID-19 Management in Spiked Human Plasma</w:t>
      </w:r>
      <w:r w:rsidRPr="00C9661B">
        <w:rPr>
          <w:rFonts w:ascii="Times New Roman" w:eastAsia="MyriadPro-Regular" w:hAnsi="Times New Roman" w:cs="Times New Roman"/>
          <w:i/>
          <w:iCs/>
          <w:sz w:val="24"/>
          <w:szCs w:val="24"/>
          <w:lang w:val="en-US"/>
        </w:rPr>
        <w:t xml:space="preserve">. </w:t>
      </w:r>
      <w:r w:rsidRPr="00C9661B">
        <w:rPr>
          <w:rFonts w:ascii="Times New Roman" w:eastAsia="MyriadPro-Regular" w:hAnsi="Times New Roman" w:cs="Times New Roman"/>
          <w:iCs/>
          <w:sz w:val="24"/>
          <w:szCs w:val="24"/>
          <w:lang w:val="en-US"/>
        </w:rPr>
        <w:t>Molecules</w:t>
      </w:r>
      <w:r w:rsidRPr="00C9661B">
        <w:rPr>
          <w:rFonts w:ascii="Times New Roman" w:eastAsia="MyriadPro-Regular" w:hAnsi="Times New Roman" w:cs="Times New Roman"/>
          <w:sz w:val="24"/>
          <w:szCs w:val="24"/>
          <w:lang w:val="en-US"/>
        </w:rPr>
        <w:t>. 2021</w:t>
      </w:r>
      <w:r w:rsidR="00A44A07" w:rsidRPr="00C9661B">
        <w:rPr>
          <w:rFonts w:ascii="Times New Roman" w:eastAsia="MyriadPro-Regular" w:hAnsi="Times New Roman" w:cs="Times New Roman"/>
          <w:sz w:val="24"/>
          <w:szCs w:val="24"/>
          <w:lang w:val="en-US"/>
        </w:rPr>
        <w:t>; 26</w:t>
      </w:r>
      <w:r w:rsidRPr="00C9661B">
        <w:rPr>
          <w:rFonts w:ascii="Times New Roman" w:eastAsia="MyriadPro-Regular" w:hAnsi="Times New Roman" w:cs="Times New Roman"/>
          <w:sz w:val="24"/>
          <w:szCs w:val="24"/>
          <w:lang w:val="en-US"/>
        </w:rPr>
        <w:t>(13):3789.</w:t>
      </w:r>
    </w:p>
    <w:p w:rsidR="007A78E6" w:rsidRPr="007A78E6" w:rsidRDefault="007A78E6" w:rsidP="007A78E6">
      <w:pPr>
        <w:pStyle w:val="ListParagraph"/>
        <w:numPr>
          <w:ilvl w:val="0"/>
          <w:numId w:val="9"/>
        </w:numPr>
        <w:spacing w:after="0" w:line="360" w:lineRule="auto"/>
        <w:jc w:val="both"/>
        <w:rPr>
          <w:rFonts w:ascii="Times New Roman" w:hAnsi="Times New Roman" w:cs="Times New Roman"/>
          <w:sz w:val="24"/>
          <w:szCs w:val="24"/>
        </w:rPr>
      </w:pPr>
      <w:r w:rsidRPr="00C9661B">
        <w:rPr>
          <w:rFonts w:ascii="Times New Roman" w:hAnsi="Times New Roman" w:cs="Times New Roman"/>
          <w:sz w:val="24"/>
          <w:szCs w:val="24"/>
        </w:rPr>
        <w:t xml:space="preserve">Vishal Bansi Ghune, Amit Suryakant Tapkir. Method development and validation of </w:t>
      </w:r>
      <w:r w:rsidR="00600DE8">
        <w:rPr>
          <w:rFonts w:ascii="Times New Roman" w:hAnsi="Times New Roman" w:cs="Times New Roman"/>
          <w:sz w:val="24"/>
          <w:szCs w:val="24"/>
        </w:rPr>
        <w:t>Favipiravir</w:t>
      </w:r>
      <w:r w:rsidRPr="00C9661B">
        <w:rPr>
          <w:rFonts w:ascii="Times New Roman" w:hAnsi="Times New Roman" w:cs="Times New Roman"/>
          <w:sz w:val="24"/>
          <w:szCs w:val="24"/>
        </w:rPr>
        <w:t xml:space="preserve"> by RP-HPLC. Innov J Med Sci. 2022</w:t>
      </w:r>
      <w:r w:rsidR="00A44A07" w:rsidRPr="00C9661B">
        <w:rPr>
          <w:rFonts w:ascii="Times New Roman" w:hAnsi="Times New Roman" w:cs="Times New Roman"/>
          <w:sz w:val="24"/>
          <w:szCs w:val="24"/>
        </w:rPr>
        <w:t>; 6</w:t>
      </w:r>
      <w:r w:rsidRPr="00C9661B">
        <w:rPr>
          <w:rFonts w:ascii="Times New Roman" w:hAnsi="Times New Roman" w:cs="Times New Roman"/>
          <w:sz w:val="24"/>
          <w:szCs w:val="24"/>
        </w:rPr>
        <w:t xml:space="preserve">(2):13-19. </w:t>
      </w:r>
    </w:p>
    <w:p w:rsidR="003F50CF" w:rsidRPr="005957E1" w:rsidRDefault="003F50CF" w:rsidP="007A78E6">
      <w:pPr>
        <w:autoSpaceDE w:val="0"/>
        <w:autoSpaceDN w:val="0"/>
        <w:adjustRightInd w:val="0"/>
        <w:spacing w:after="0" w:line="360" w:lineRule="auto"/>
        <w:jc w:val="both"/>
        <w:rPr>
          <w:rFonts w:ascii="Arial" w:hAnsi="Arial" w:cs="Arial"/>
          <w:i/>
          <w:iCs/>
          <w:shd w:val="clear" w:color="auto" w:fill="F6F6F6"/>
        </w:rPr>
      </w:pPr>
    </w:p>
    <w:sectPr w:rsidR="003F50CF" w:rsidRPr="005957E1" w:rsidSect="00D756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2BA"/>
    <w:multiLevelType w:val="hybridMultilevel"/>
    <w:tmpl w:val="7F72AB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F2710"/>
    <w:multiLevelType w:val="hybridMultilevel"/>
    <w:tmpl w:val="AD18F98E"/>
    <w:lvl w:ilvl="0" w:tplc="3FD2AF48">
      <w:start w:val="1"/>
      <w:numFmt w:val="lowerLetter"/>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F715B"/>
    <w:multiLevelType w:val="hybridMultilevel"/>
    <w:tmpl w:val="F3A45D5E"/>
    <w:lvl w:ilvl="0" w:tplc="7A7204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A42EE"/>
    <w:multiLevelType w:val="hybridMultilevel"/>
    <w:tmpl w:val="EE76C69A"/>
    <w:lvl w:ilvl="0" w:tplc="88629B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4143B7"/>
    <w:multiLevelType w:val="multilevel"/>
    <w:tmpl w:val="1AC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D5483"/>
    <w:multiLevelType w:val="hybridMultilevel"/>
    <w:tmpl w:val="4268E0E6"/>
    <w:lvl w:ilvl="0" w:tplc="6220DC9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F97736"/>
    <w:multiLevelType w:val="hybridMultilevel"/>
    <w:tmpl w:val="F3A45D5E"/>
    <w:lvl w:ilvl="0" w:tplc="7A7204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5920E8"/>
    <w:multiLevelType w:val="hybridMultilevel"/>
    <w:tmpl w:val="F3A45D5E"/>
    <w:lvl w:ilvl="0" w:tplc="7A7204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8532A"/>
    <w:multiLevelType w:val="hybridMultilevel"/>
    <w:tmpl w:val="D9B47F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E75C466E">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2D03B3"/>
    <w:multiLevelType w:val="hybridMultilevel"/>
    <w:tmpl w:val="2E168E52"/>
    <w:lvl w:ilvl="0" w:tplc="5E2411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34F41"/>
    <w:multiLevelType w:val="hybridMultilevel"/>
    <w:tmpl w:val="FB883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E0674CF"/>
    <w:multiLevelType w:val="hybridMultilevel"/>
    <w:tmpl w:val="11984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3"/>
  </w:num>
  <w:num w:numId="5">
    <w:abstractNumId w:val="0"/>
  </w:num>
  <w:num w:numId="6">
    <w:abstractNumId w:val="8"/>
  </w:num>
  <w:num w:numId="7">
    <w:abstractNumId w:val="10"/>
  </w:num>
  <w:num w:numId="8">
    <w:abstractNumId w:val="11"/>
  </w:num>
  <w:num w:numId="9">
    <w:abstractNumId w:val="2"/>
  </w:num>
  <w:num w:numId="10">
    <w:abstractNumId w:val="4"/>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DCD"/>
    <w:rsid w:val="00000C44"/>
    <w:rsid w:val="0001474B"/>
    <w:rsid w:val="000236C0"/>
    <w:rsid w:val="00026747"/>
    <w:rsid w:val="00027CAD"/>
    <w:rsid w:val="00030446"/>
    <w:rsid w:val="00041D57"/>
    <w:rsid w:val="00054FE7"/>
    <w:rsid w:val="00064D7F"/>
    <w:rsid w:val="00067952"/>
    <w:rsid w:val="00080CA3"/>
    <w:rsid w:val="00085330"/>
    <w:rsid w:val="00095D9F"/>
    <w:rsid w:val="00097D26"/>
    <w:rsid w:val="000A093A"/>
    <w:rsid w:val="000B2082"/>
    <w:rsid w:val="000E4232"/>
    <w:rsid w:val="00113087"/>
    <w:rsid w:val="00122D9C"/>
    <w:rsid w:val="00123433"/>
    <w:rsid w:val="001270B5"/>
    <w:rsid w:val="00127F66"/>
    <w:rsid w:val="00131E16"/>
    <w:rsid w:val="00135601"/>
    <w:rsid w:val="00146669"/>
    <w:rsid w:val="00156358"/>
    <w:rsid w:val="00163DF2"/>
    <w:rsid w:val="00167D3A"/>
    <w:rsid w:val="001719B8"/>
    <w:rsid w:val="0017605D"/>
    <w:rsid w:val="00186913"/>
    <w:rsid w:val="00186D5D"/>
    <w:rsid w:val="001909B3"/>
    <w:rsid w:val="001927A3"/>
    <w:rsid w:val="00195061"/>
    <w:rsid w:val="001A4136"/>
    <w:rsid w:val="001A50AA"/>
    <w:rsid w:val="001B0B29"/>
    <w:rsid w:val="001B3A8F"/>
    <w:rsid w:val="001B5D1A"/>
    <w:rsid w:val="001D4067"/>
    <w:rsid w:val="001E7901"/>
    <w:rsid w:val="001F0CD1"/>
    <w:rsid w:val="001F474D"/>
    <w:rsid w:val="002174BC"/>
    <w:rsid w:val="00223770"/>
    <w:rsid w:val="002314A9"/>
    <w:rsid w:val="00240329"/>
    <w:rsid w:val="00247C82"/>
    <w:rsid w:val="002547DD"/>
    <w:rsid w:val="002602E1"/>
    <w:rsid w:val="002637A2"/>
    <w:rsid w:val="00274F90"/>
    <w:rsid w:val="00277E93"/>
    <w:rsid w:val="00283584"/>
    <w:rsid w:val="00287F94"/>
    <w:rsid w:val="00292A31"/>
    <w:rsid w:val="002A185E"/>
    <w:rsid w:val="002A50A9"/>
    <w:rsid w:val="002C63F8"/>
    <w:rsid w:val="002D23E2"/>
    <w:rsid w:val="002D3A03"/>
    <w:rsid w:val="002D5C11"/>
    <w:rsid w:val="002E11F2"/>
    <w:rsid w:val="002F0FEE"/>
    <w:rsid w:val="002F517F"/>
    <w:rsid w:val="00306169"/>
    <w:rsid w:val="00322E3E"/>
    <w:rsid w:val="00335DA0"/>
    <w:rsid w:val="00344266"/>
    <w:rsid w:val="00346403"/>
    <w:rsid w:val="00347171"/>
    <w:rsid w:val="00347598"/>
    <w:rsid w:val="00354182"/>
    <w:rsid w:val="003638CA"/>
    <w:rsid w:val="00363DD6"/>
    <w:rsid w:val="00364506"/>
    <w:rsid w:val="00371847"/>
    <w:rsid w:val="003727E4"/>
    <w:rsid w:val="00372EB5"/>
    <w:rsid w:val="003744A2"/>
    <w:rsid w:val="00376610"/>
    <w:rsid w:val="00377AAE"/>
    <w:rsid w:val="00392285"/>
    <w:rsid w:val="00392BC5"/>
    <w:rsid w:val="00393FA7"/>
    <w:rsid w:val="003943D9"/>
    <w:rsid w:val="00394A6E"/>
    <w:rsid w:val="003B01DE"/>
    <w:rsid w:val="003B135C"/>
    <w:rsid w:val="003B2FDC"/>
    <w:rsid w:val="003C0A97"/>
    <w:rsid w:val="003C200F"/>
    <w:rsid w:val="003D45E2"/>
    <w:rsid w:val="003E0D8F"/>
    <w:rsid w:val="003E3E5F"/>
    <w:rsid w:val="003F034B"/>
    <w:rsid w:val="003F23D2"/>
    <w:rsid w:val="003F50CF"/>
    <w:rsid w:val="004007DC"/>
    <w:rsid w:val="00420937"/>
    <w:rsid w:val="00441C8D"/>
    <w:rsid w:val="0045241F"/>
    <w:rsid w:val="0045653B"/>
    <w:rsid w:val="00466903"/>
    <w:rsid w:val="00470A8D"/>
    <w:rsid w:val="00480C5C"/>
    <w:rsid w:val="00484198"/>
    <w:rsid w:val="00493E42"/>
    <w:rsid w:val="00495E6C"/>
    <w:rsid w:val="004A4283"/>
    <w:rsid w:val="004B2027"/>
    <w:rsid w:val="004C08B7"/>
    <w:rsid w:val="004C761C"/>
    <w:rsid w:val="004D0C8C"/>
    <w:rsid w:val="004D4444"/>
    <w:rsid w:val="004E61D3"/>
    <w:rsid w:val="00515D6B"/>
    <w:rsid w:val="00520F9C"/>
    <w:rsid w:val="0052527A"/>
    <w:rsid w:val="00533624"/>
    <w:rsid w:val="00551220"/>
    <w:rsid w:val="005548D3"/>
    <w:rsid w:val="00560018"/>
    <w:rsid w:val="0056547B"/>
    <w:rsid w:val="005719FE"/>
    <w:rsid w:val="00576BF3"/>
    <w:rsid w:val="00576C3D"/>
    <w:rsid w:val="0059534E"/>
    <w:rsid w:val="005957E1"/>
    <w:rsid w:val="005B480A"/>
    <w:rsid w:val="005B5E12"/>
    <w:rsid w:val="005D2551"/>
    <w:rsid w:val="005E7BA4"/>
    <w:rsid w:val="005F5CE6"/>
    <w:rsid w:val="005F74F5"/>
    <w:rsid w:val="00600DE8"/>
    <w:rsid w:val="0060452F"/>
    <w:rsid w:val="0062355A"/>
    <w:rsid w:val="0062423C"/>
    <w:rsid w:val="00635512"/>
    <w:rsid w:val="00644FCA"/>
    <w:rsid w:val="0067384B"/>
    <w:rsid w:val="00684551"/>
    <w:rsid w:val="006858D5"/>
    <w:rsid w:val="00686CDB"/>
    <w:rsid w:val="0069026D"/>
    <w:rsid w:val="00695804"/>
    <w:rsid w:val="00697DA1"/>
    <w:rsid w:val="006B2C7A"/>
    <w:rsid w:val="006C2229"/>
    <w:rsid w:val="006D312A"/>
    <w:rsid w:val="006D4473"/>
    <w:rsid w:val="006D50D8"/>
    <w:rsid w:val="006F50D0"/>
    <w:rsid w:val="007024F9"/>
    <w:rsid w:val="007043C7"/>
    <w:rsid w:val="007058E0"/>
    <w:rsid w:val="0071254E"/>
    <w:rsid w:val="00717E5B"/>
    <w:rsid w:val="00727972"/>
    <w:rsid w:val="00750599"/>
    <w:rsid w:val="007558E5"/>
    <w:rsid w:val="00767560"/>
    <w:rsid w:val="00773A58"/>
    <w:rsid w:val="00776289"/>
    <w:rsid w:val="007A30A7"/>
    <w:rsid w:val="007A6F50"/>
    <w:rsid w:val="007A78E6"/>
    <w:rsid w:val="007B4B9E"/>
    <w:rsid w:val="007D2786"/>
    <w:rsid w:val="007D3280"/>
    <w:rsid w:val="007D390F"/>
    <w:rsid w:val="007D5007"/>
    <w:rsid w:val="007D7046"/>
    <w:rsid w:val="007E50AE"/>
    <w:rsid w:val="00800037"/>
    <w:rsid w:val="008002C5"/>
    <w:rsid w:val="00800A51"/>
    <w:rsid w:val="00814198"/>
    <w:rsid w:val="00822110"/>
    <w:rsid w:val="00831BD7"/>
    <w:rsid w:val="00833953"/>
    <w:rsid w:val="008521A0"/>
    <w:rsid w:val="00860212"/>
    <w:rsid w:val="0086514B"/>
    <w:rsid w:val="008700FD"/>
    <w:rsid w:val="00874F12"/>
    <w:rsid w:val="00880930"/>
    <w:rsid w:val="008845EB"/>
    <w:rsid w:val="00892ECF"/>
    <w:rsid w:val="00897A3B"/>
    <w:rsid w:val="008A5685"/>
    <w:rsid w:val="008B296F"/>
    <w:rsid w:val="008D7C31"/>
    <w:rsid w:val="008F3C66"/>
    <w:rsid w:val="008F604B"/>
    <w:rsid w:val="00913A73"/>
    <w:rsid w:val="00917A0D"/>
    <w:rsid w:val="00925164"/>
    <w:rsid w:val="00926C3B"/>
    <w:rsid w:val="00932D69"/>
    <w:rsid w:val="00953AAC"/>
    <w:rsid w:val="00954A69"/>
    <w:rsid w:val="00965811"/>
    <w:rsid w:val="009A424F"/>
    <w:rsid w:val="009A681B"/>
    <w:rsid w:val="009D1CE5"/>
    <w:rsid w:val="009E7DBC"/>
    <w:rsid w:val="00A01542"/>
    <w:rsid w:val="00A019B3"/>
    <w:rsid w:val="00A04969"/>
    <w:rsid w:val="00A108CA"/>
    <w:rsid w:val="00A120EB"/>
    <w:rsid w:val="00A316D7"/>
    <w:rsid w:val="00A440ED"/>
    <w:rsid w:val="00A44A07"/>
    <w:rsid w:val="00A53243"/>
    <w:rsid w:val="00A54F1F"/>
    <w:rsid w:val="00A647D1"/>
    <w:rsid w:val="00A83367"/>
    <w:rsid w:val="00A8645C"/>
    <w:rsid w:val="00A91360"/>
    <w:rsid w:val="00A9267B"/>
    <w:rsid w:val="00A94DA2"/>
    <w:rsid w:val="00A9568B"/>
    <w:rsid w:val="00AA2145"/>
    <w:rsid w:val="00AA4352"/>
    <w:rsid w:val="00AA51D4"/>
    <w:rsid w:val="00AB2A2E"/>
    <w:rsid w:val="00AB53C1"/>
    <w:rsid w:val="00AD0078"/>
    <w:rsid w:val="00AD2D98"/>
    <w:rsid w:val="00AD70FE"/>
    <w:rsid w:val="00AF13F1"/>
    <w:rsid w:val="00AF7F15"/>
    <w:rsid w:val="00B03364"/>
    <w:rsid w:val="00B229C9"/>
    <w:rsid w:val="00B32B24"/>
    <w:rsid w:val="00B32C45"/>
    <w:rsid w:val="00B44E77"/>
    <w:rsid w:val="00B669F7"/>
    <w:rsid w:val="00B84A93"/>
    <w:rsid w:val="00B867D3"/>
    <w:rsid w:val="00B91758"/>
    <w:rsid w:val="00B934B7"/>
    <w:rsid w:val="00BA5F9A"/>
    <w:rsid w:val="00BB180E"/>
    <w:rsid w:val="00BB2B5B"/>
    <w:rsid w:val="00BB3636"/>
    <w:rsid w:val="00BB688F"/>
    <w:rsid w:val="00BC0DC4"/>
    <w:rsid w:val="00BD3E7B"/>
    <w:rsid w:val="00BE4D5E"/>
    <w:rsid w:val="00BF1F69"/>
    <w:rsid w:val="00C01986"/>
    <w:rsid w:val="00C235B9"/>
    <w:rsid w:val="00C304FE"/>
    <w:rsid w:val="00C35E9A"/>
    <w:rsid w:val="00C560F1"/>
    <w:rsid w:val="00C71B60"/>
    <w:rsid w:val="00C76672"/>
    <w:rsid w:val="00C80388"/>
    <w:rsid w:val="00C81B0A"/>
    <w:rsid w:val="00C95757"/>
    <w:rsid w:val="00C95E4B"/>
    <w:rsid w:val="00CA5C91"/>
    <w:rsid w:val="00CB20CF"/>
    <w:rsid w:val="00CB439E"/>
    <w:rsid w:val="00CC365A"/>
    <w:rsid w:val="00CC6BAB"/>
    <w:rsid w:val="00D04360"/>
    <w:rsid w:val="00D04F24"/>
    <w:rsid w:val="00D14F40"/>
    <w:rsid w:val="00D21DCD"/>
    <w:rsid w:val="00D67329"/>
    <w:rsid w:val="00D72BB1"/>
    <w:rsid w:val="00D75655"/>
    <w:rsid w:val="00D82694"/>
    <w:rsid w:val="00DA5143"/>
    <w:rsid w:val="00DB2CC5"/>
    <w:rsid w:val="00DB5C45"/>
    <w:rsid w:val="00DD2A1C"/>
    <w:rsid w:val="00DD3684"/>
    <w:rsid w:val="00DD36FF"/>
    <w:rsid w:val="00DE6FE2"/>
    <w:rsid w:val="00DE7351"/>
    <w:rsid w:val="00DE7B1C"/>
    <w:rsid w:val="00DF76C0"/>
    <w:rsid w:val="00E00D0E"/>
    <w:rsid w:val="00E02530"/>
    <w:rsid w:val="00E03070"/>
    <w:rsid w:val="00E04DAE"/>
    <w:rsid w:val="00E05C24"/>
    <w:rsid w:val="00E42252"/>
    <w:rsid w:val="00E452B5"/>
    <w:rsid w:val="00E541B2"/>
    <w:rsid w:val="00E56543"/>
    <w:rsid w:val="00E61C60"/>
    <w:rsid w:val="00E72FF0"/>
    <w:rsid w:val="00E84BBD"/>
    <w:rsid w:val="00E9539B"/>
    <w:rsid w:val="00EA00CE"/>
    <w:rsid w:val="00EB2C39"/>
    <w:rsid w:val="00EB7A33"/>
    <w:rsid w:val="00EC3F2B"/>
    <w:rsid w:val="00EC79F7"/>
    <w:rsid w:val="00ED6061"/>
    <w:rsid w:val="00EE3603"/>
    <w:rsid w:val="00EE3ADC"/>
    <w:rsid w:val="00EE5661"/>
    <w:rsid w:val="00EF3CC0"/>
    <w:rsid w:val="00F05168"/>
    <w:rsid w:val="00F332BD"/>
    <w:rsid w:val="00F55CA1"/>
    <w:rsid w:val="00F57ED3"/>
    <w:rsid w:val="00F978B8"/>
    <w:rsid w:val="00FA49F2"/>
    <w:rsid w:val="00FA5798"/>
    <w:rsid w:val="00FA5876"/>
    <w:rsid w:val="00FD1BC6"/>
    <w:rsid w:val="00FF074F"/>
    <w:rsid w:val="00FF09CC"/>
    <w:rsid w:val="00FF1A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55"/>
  </w:style>
  <w:style w:type="paragraph" w:styleId="Heading1">
    <w:name w:val="heading 1"/>
    <w:basedOn w:val="Normal"/>
    <w:next w:val="Normal"/>
    <w:link w:val="Heading1Char"/>
    <w:uiPriority w:val="9"/>
    <w:qFormat/>
    <w:rsid w:val="00CB4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43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22D9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58"/>
    <w:pPr>
      <w:ind w:left="720"/>
      <w:contextualSpacing/>
    </w:pPr>
  </w:style>
  <w:style w:type="table" w:styleId="TableGrid">
    <w:name w:val="Table Grid"/>
    <w:basedOn w:val="TableNormal"/>
    <w:uiPriority w:val="59"/>
    <w:rsid w:val="00156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2786"/>
    <w:rPr>
      <w:color w:val="0000FF"/>
      <w:u w:val="single"/>
    </w:rPr>
  </w:style>
  <w:style w:type="character" w:customStyle="1" w:styleId="nowrap">
    <w:name w:val="nowrap"/>
    <w:basedOn w:val="DefaultParagraphFont"/>
    <w:rsid w:val="007D2786"/>
  </w:style>
  <w:style w:type="paragraph" w:styleId="NormalWeb">
    <w:name w:val="Normal (Web)"/>
    <w:basedOn w:val="Normal"/>
    <w:uiPriority w:val="99"/>
    <w:unhideWhenUsed/>
    <w:rsid w:val="00E61C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E5661"/>
    <w:pPr>
      <w:autoSpaceDE w:val="0"/>
      <w:autoSpaceDN w:val="0"/>
      <w:adjustRightInd w:val="0"/>
      <w:spacing w:after="0" w:line="240" w:lineRule="auto"/>
    </w:pPr>
    <w:rPr>
      <w:rFonts w:ascii="Arial" w:hAnsi="Arial" w:cs="Arial"/>
      <w:color w:val="000000"/>
      <w:sz w:val="24"/>
      <w:szCs w:val="24"/>
      <w:lang w:val="en-US"/>
    </w:rPr>
  </w:style>
  <w:style w:type="paragraph" w:customStyle="1" w:styleId="Pa1">
    <w:name w:val="Pa1"/>
    <w:basedOn w:val="Default"/>
    <w:next w:val="Default"/>
    <w:uiPriority w:val="99"/>
    <w:rsid w:val="004E61D3"/>
    <w:pPr>
      <w:spacing w:line="181" w:lineRule="atLeast"/>
    </w:pPr>
    <w:rPr>
      <w:rFonts w:ascii="Calibri" w:hAnsi="Calibri" w:cs="Calibri"/>
      <w:color w:val="auto"/>
    </w:rPr>
  </w:style>
  <w:style w:type="character" w:customStyle="1" w:styleId="cs1-lock-free">
    <w:name w:val="cs1-lock-free"/>
    <w:basedOn w:val="DefaultParagraphFont"/>
    <w:rsid w:val="00080CA3"/>
  </w:style>
  <w:style w:type="character" w:styleId="Emphasis">
    <w:name w:val="Emphasis"/>
    <w:basedOn w:val="DefaultParagraphFont"/>
    <w:uiPriority w:val="20"/>
    <w:qFormat/>
    <w:rsid w:val="00495E6C"/>
    <w:rPr>
      <w:i/>
      <w:iCs/>
    </w:rPr>
  </w:style>
  <w:style w:type="character" w:styleId="FollowedHyperlink">
    <w:name w:val="FollowedHyperlink"/>
    <w:basedOn w:val="DefaultParagraphFont"/>
    <w:uiPriority w:val="99"/>
    <w:semiHidden/>
    <w:unhideWhenUsed/>
    <w:rsid w:val="00122D9C"/>
    <w:rPr>
      <w:color w:val="954F72" w:themeColor="followedHyperlink"/>
      <w:u w:val="single"/>
    </w:rPr>
  </w:style>
  <w:style w:type="character" w:customStyle="1" w:styleId="Heading3Char">
    <w:name w:val="Heading 3 Char"/>
    <w:basedOn w:val="DefaultParagraphFont"/>
    <w:link w:val="Heading3"/>
    <w:uiPriority w:val="9"/>
    <w:rsid w:val="00122D9C"/>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CB43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B439E"/>
    <w:rPr>
      <w:rFonts w:asciiTheme="majorHAnsi" w:eastAsiaTheme="majorEastAsia" w:hAnsiTheme="majorHAnsi" w:cstheme="majorBidi"/>
      <w:color w:val="2F5496" w:themeColor="accent1" w:themeShade="BF"/>
      <w:sz w:val="26"/>
      <w:szCs w:val="26"/>
    </w:rPr>
  </w:style>
  <w:style w:type="character" w:customStyle="1" w:styleId="authors-list-item">
    <w:name w:val="authors-list-item"/>
    <w:basedOn w:val="DefaultParagraphFont"/>
    <w:rsid w:val="00CB439E"/>
  </w:style>
  <w:style w:type="character" w:customStyle="1" w:styleId="author-sup-separator">
    <w:name w:val="author-sup-separator"/>
    <w:basedOn w:val="DefaultParagraphFont"/>
    <w:rsid w:val="00CB439E"/>
  </w:style>
  <w:style w:type="character" w:customStyle="1" w:styleId="comma">
    <w:name w:val="comma"/>
    <w:basedOn w:val="DefaultParagraphFont"/>
    <w:rsid w:val="00CB439E"/>
  </w:style>
  <w:style w:type="paragraph" w:customStyle="1" w:styleId="Pa4">
    <w:name w:val="Pa4"/>
    <w:basedOn w:val="Default"/>
    <w:next w:val="Default"/>
    <w:uiPriority w:val="99"/>
    <w:rsid w:val="00925164"/>
    <w:pPr>
      <w:spacing w:line="241" w:lineRule="atLeast"/>
    </w:pPr>
    <w:rPr>
      <w:rFonts w:ascii="Minion Pro" w:hAnsi="Minion Pro" w:cstheme="minorBidi"/>
      <w:color w:val="auto"/>
    </w:rPr>
  </w:style>
  <w:style w:type="character" w:customStyle="1" w:styleId="A1">
    <w:name w:val="A1"/>
    <w:uiPriority w:val="99"/>
    <w:rsid w:val="00925164"/>
    <w:rPr>
      <w:rFonts w:cs="Minion Pro"/>
      <w:b/>
      <w:bCs/>
      <w:color w:val="000000"/>
      <w:sz w:val="18"/>
      <w:szCs w:val="18"/>
    </w:rPr>
  </w:style>
  <w:style w:type="character" w:customStyle="1" w:styleId="A4">
    <w:name w:val="A4"/>
    <w:uiPriority w:val="99"/>
    <w:rsid w:val="00925164"/>
    <w:rPr>
      <w:rFonts w:cs="Minion Pro"/>
      <w:color w:val="000000"/>
      <w:sz w:val="10"/>
      <w:szCs w:val="10"/>
    </w:rPr>
  </w:style>
  <w:style w:type="paragraph" w:customStyle="1" w:styleId="Pa11">
    <w:name w:val="Pa11"/>
    <w:basedOn w:val="Default"/>
    <w:next w:val="Default"/>
    <w:uiPriority w:val="99"/>
    <w:rsid w:val="00E42252"/>
    <w:pPr>
      <w:spacing w:line="171" w:lineRule="atLeast"/>
    </w:pPr>
    <w:rPr>
      <w:rFonts w:ascii="Minion Pro" w:hAnsi="Minion Pro" w:cstheme="minorBidi"/>
      <w:color w:val="auto"/>
    </w:rPr>
  </w:style>
  <w:style w:type="table" w:customStyle="1" w:styleId="PlainTable2">
    <w:name w:val="Plain Table 2"/>
    <w:basedOn w:val="TableNormal"/>
    <w:uiPriority w:val="42"/>
    <w:rsid w:val="00C71B60"/>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A6F50"/>
    <w:rPr>
      <w:color w:val="808080"/>
    </w:rPr>
  </w:style>
  <w:style w:type="paragraph" w:styleId="BalloonText">
    <w:name w:val="Balloon Text"/>
    <w:basedOn w:val="Normal"/>
    <w:link w:val="BalloonTextChar"/>
    <w:uiPriority w:val="99"/>
    <w:semiHidden/>
    <w:unhideWhenUsed/>
    <w:rsid w:val="00870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833782">
      <w:bodyDiv w:val="1"/>
      <w:marLeft w:val="0"/>
      <w:marRight w:val="0"/>
      <w:marTop w:val="0"/>
      <w:marBottom w:val="0"/>
      <w:divBdr>
        <w:top w:val="none" w:sz="0" w:space="0" w:color="auto"/>
        <w:left w:val="none" w:sz="0" w:space="0" w:color="auto"/>
        <w:bottom w:val="none" w:sz="0" w:space="0" w:color="auto"/>
        <w:right w:val="none" w:sz="0" w:space="0" w:color="auto"/>
      </w:divBdr>
    </w:div>
    <w:div w:id="451946728">
      <w:bodyDiv w:val="1"/>
      <w:marLeft w:val="0"/>
      <w:marRight w:val="0"/>
      <w:marTop w:val="0"/>
      <w:marBottom w:val="0"/>
      <w:divBdr>
        <w:top w:val="none" w:sz="0" w:space="0" w:color="auto"/>
        <w:left w:val="none" w:sz="0" w:space="0" w:color="auto"/>
        <w:bottom w:val="none" w:sz="0" w:space="0" w:color="auto"/>
        <w:right w:val="none" w:sz="0" w:space="0" w:color="auto"/>
      </w:divBdr>
      <w:divsChild>
        <w:div w:id="494420627">
          <w:marLeft w:val="0"/>
          <w:marRight w:val="0"/>
          <w:marTop w:val="0"/>
          <w:marBottom w:val="0"/>
          <w:divBdr>
            <w:top w:val="none" w:sz="0" w:space="0" w:color="auto"/>
            <w:left w:val="none" w:sz="0" w:space="0" w:color="auto"/>
            <w:bottom w:val="none" w:sz="0" w:space="0" w:color="auto"/>
            <w:right w:val="none" w:sz="0" w:space="0" w:color="auto"/>
          </w:divBdr>
          <w:divsChild>
            <w:div w:id="2126078466">
              <w:marLeft w:val="0"/>
              <w:marRight w:val="0"/>
              <w:marTop w:val="0"/>
              <w:marBottom w:val="0"/>
              <w:divBdr>
                <w:top w:val="none" w:sz="0" w:space="0" w:color="auto"/>
                <w:left w:val="none" w:sz="0" w:space="0" w:color="auto"/>
                <w:bottom w:val="none" w:sz="0" w:space="0" w:color="auto"/>
                <w:right w:val="none" w:sz="0" w:space="0" w:color="auto"/>
              </w:divBdr>
              <w:divsChild>
                <w:div w:id="1554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5032">
      <w:bodyDiv w:val="1"/>
      <w:marLeft w:val="0"/>
      <w:marRight w:val="0"/>
      <w:marTop w:val="0"/>
      <w:marBottom w:val="0"/>
      <w:divBdr>
        <w:top w:val="none" w:sz="0" w:space="0" w:color="auto"/>
        <w:left w:val="none" w:sz="0" w:space="0" w:color="auto"/>
        <w:bottom w:val="none" w:sz="0" w:space="0" w:color="auto"/>
        <w:right w:val="none" w:sz="0" w:space="0" w:color="auto"/>
      </w:divBdr>
    </w:div>
    <w:div w:id="681397353">
      <w:bodyDiv w:val="1"/>
      <w:marLeft w:val="0"/>
      <w:marRight w:val="0"/>
      <w:marTop w:val="0"/>
      <w:marBottom w:val="0"/>
      <w:divBdr>
        <w:top w:val="none" w:sz="0" w:space="0" w:color="auto"/>
        <w:left w:val="none" w:sz="0" w:space="0" w:color="auto"/>
        <w:bottom w:val="none" w:sz="0" w:space="0" w:color="auto"/>
        <w:right w:val="none" w:sz="0" w:space="0" w:color="auto"/>
      </w:divBdr>
    </w:div>
    <w:div w:id="724641828">
      <w:bodyDiv w:val="1"/>
      <w:marLeft w:val="0"/>
      <w:marRight w:val="0"/>
      <w:marTop w:val="0"/>
      <w:marBottom w:val="0"/>
      <w:divBdr>
        <w:top w:val="none" w:sz="0" w:space="0" w:color="auto"/>
        <w:left w:val="none" w:sz="0" w:space="0" w:color="auto"/>
        <w:bottom w:val="none" w:sz="0" w:space="0" w:color="auto"/>
        <w:right w:val="none" w:sz="0" w:space="0" w:color="auto"/>
      </w:divBdr>
    </w:div>
    <w:div w:id="853349723">
      <w:bodyDiv w:val="1"/>
      <w:marLeft w:val="0"/>
      <w:marRight w:val="0"/>
      <w:marTop w:val="0"/>
      <w:marBottom w:val="0"/>
      <w:divBdr>
        <w:top w:val="none" w:sz="0" w:space="0" w:color="auto"/>
        <w:left w:val="none" w:sz="0" w:space="0" w:color="auto"/>
        <w:bottom w:val="none" w:sz="0" w:space="0" w:color="auto"/>
        <w:right w:val="none" w:sz="0" w:space="0" w:color="auto"/>
      </w:divBdr>
    </w:div>
    <w:div w:id="1170296866">
      <w:bodyDiv w:val="1"/>
      <w:marLeft w:val="0"/>
      <w:marRight w:val="0"/>
      <w:marTop w:val="0"/>
      <w:marBottom w:val="0"/>
      <w:divBdr>
        <w:top w:val="none" w:sz="0" w:space="0" w:color="auto"/>
        <w:left w:val="none" w:sz="0" w:space="0" w:color="auto"/>
        <w:bottom w:val="none" w:sz="0" w:space="0" w:color="auto"/>
        <w:right w:val="none" w:sz="0" w:space="0" w:color="auto"/>
      </w:divBdr>
    </w:div>
    <w:div w:id="1401319889">
      <w:bodyDiv w:val="1"/>
      <w:marLeft w:val="0"/>
      <w:marRight w:val="0"/>
      <w:marTop w:val="0"/>
      <w:marBottom w:val="0"/>
      <w:divBdr>
        <w:top w:val="none" w:sz="0" w:space="0" w:color="auto"/>
        <w:left w:val="none" w:sz="0" w:space="0" w:color="auto"/>
        <w:bottom w:val="none" w:sz="0" w:space="0" w:color="auto"/>
        <w:right w:val="none" w:sz="0" w:space="0" w:color="auto"/>
      </w:divBdr>
    </w:div>
    <w:div w:id="15871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2jiten9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FD98-8532-42DA-BB4C-6139D0BA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6517</TotalTime>
  <Pages>10</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Srihari Lakshman</dc:creator>
  <cp:keywords/>
  <dc:description/>
  <cp:lastModifiedBy>Pc</cp:lastModifiedBy>
  <cp:revision>78</cp:revision>
  <dcterms:created xsi:type="dcterms:W3CDTF">2023-02-17T04:46:00Z</dcterms:created>
  <dcterms:modified xsi:type="dcterms:W3CDTF">2023-07-15T14:58:00Z</dcterms:modified>
</cp:coreProperties>
</file>