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0C80" w:rsidRDefault="00D70C80" w:rsidP="00D70C80">
      <w:pPr>
        <w:jc w:val="center"/>
        <w:rPr>
          <w:rFonts w:ascii="Times New Roman" w:hAnsi="Times New Roman"/>
          <w:b/>
          <w:bCs/>
          <w:sz w:val="28"/>
          <w:szCs w:val="28"/>
        </w:rPr>
      </w:pPr>
      <w:r w:rsidRPr="00D70C80">
        <w:rPr>
          <w:rFonts w:ascii="Times New Roman" w:hAnsi="Times New Roman"/>
          <w:b/>
          <w:bCs/>
          <w:sz w:val="28"/>
          <w:szCs w:val="28"/>
        </w:rPr>
        <w:t>DIGITAL DISRUPTION: HOW FMCG BRANDS ARE ENGAGING CONSUMERS IN THE AGE OF INTERACTIVE ADVERTISING</w:t>
      </w:r>
    </w:p>
    <w:p w:rsidR="00885BCB" w:rsidRDefault="00885BCB" w:rsidP="00885BCB">
      <w:pPr>
        <w:jc w:val="center"/>
        <w:rPr>
          <w:rFonts w:ascii="Times New Roman" w:hAnsi="Times New Roman"/>
          <w:b/>
          <w:bCs/>
          <w:sz w:val="24"/>
          <w:szCs w:val="24"/>
        </w:rPr>
      </w:pPr>
      <w:r>
        <w:rPr>
          <w:rFonts w:ascii="Times New Roman" w:hAnsi="Times New Roman"/>
          <w:b/>
          <w:bCs/>
          <w:sz w:val="24"/>
          <w:szCs w:val="24"/>
        </w:rPr>
        <w:t xml:space="preserve">Author: </w:t>
      </w:r>
      <w:r w:rsidRPr="00885BCB">
        <w:rPr>
          <w:rFonts w:ascii="Times New Roman" w:hAnsi="Times New Roman"/>
          <w:b/>
          <w:bCs/>
          <w:sz w:val="24"/>
          <w:szCs w:val="24"/>
        </w:rPr>
        <w:t>Aishwarya Sharma</w:t>
      </w:r>
    </w:p>
    <w:p w:rsidR="00885BCB" w:rsidRDefault="00885BCB" w:rsidP="00885BCB">
      <w:pPr>
        <w:jc w:val="center"/>
        <w:rPr>
          <w:rFonts w:ascii="Times New Roman" w:hAnsi="Times New Roman"/>
          <w:b/>
          <w:bCs/>
        </w:rPr>
      </w:pPr>
      <w:r w:rsidRPr="00885BCB">
        <w:rPr>
          <w:rFonts w:ascii="Times New Roman" w:hAnsi="Times New Roman"/>
          <w:b/>
          <w:bCs/>
        </w:rPr>
        <w:t>PG, B.K. School of Professional and Management Studies, Gujarat University, Ahmedabad</w:t>
      </w:r>
    </w:p>
    <w:p w:rsidR="00885BCB" w:rsidRPr="00885BCB" w:rsidRDefault="00885BCB" w:rsidP="00885BCB">
      <w:pPr>
        <w:jc w:val="center"/>
        <w:rPr>
          <w:rFonts w:ascii="Times New Roman" w:hAnsi="Times New Roman"/>
          <w:b/>
          <w:bCs/>
        </w:rPr>
      </w:pPr>
    </w:p>
    <w:p w:rsidR="00D70C80" w:rsidRPr="00D70C80" w:rsidRDefault="00D70C80" w:rsidP="00D70C80">
      <w:pPr>
        <w:jc w:val="center"/>
        <w:rPr>
          <w:rFonts w:ascii="Times New Roman" w:hAnsi="Times New Roman"/>
          <w:b/>
          <w:bCs/>
          <w:sz w:val="24"/>
          <w:szCs w:val="24"/>
        </w:rPr>
      </w:pPr>
      <w:r w:rsidRPr="00D70C80">
        <w:rPr>
          <w:rFonts w:ascii="Times New Roman" w:hAnsi="Times New Roman"/>
          <w:b/>
          <w:bCs/>
          <w:sz w:val="24"/>
          <w:szCs w:val="24"/>
        </w:rPr>
        <w:t>ABSTRACT</w:t>
      </w:r>
    </w:p>
    <w:p w:rsidR="00D70C80" w:rsidRDefault="00D70C80" w:rsidP="00D70C80">
      <w:pPr>
        <w:jc w:val="both"/>
        <w:rPr>
          <w:rFonts w:ascii="Times New Roman" w:hAnsi="Times New Roman"/>
          <w:sz w:val="20"/>
          <w:szCs w:val="20"/>
        </w:rPr>
      </w:pPr>
      <w:r w:rsidRPr="00D70C80">
        <w:rPr>
          <w:rFonts w:ascii="Times New Roman" w:hAnsi="Times New Roman"/>
          <w:sz w:val="20"/>
          <w:szCs w:val="20"/>
        </w:rPr>
        <w:t>The rise of digital technologies has disrupted traditional advertising, transforming the way Fast-Moving Consumer Goods (FMCG) brands interact with consumers. In the era of interactive advertising, brands are no longer limited to one-way communication. Instead, they leverage digital platforms, social media, and personalized content to create two-way, immersive experiences. Augmented reality (AR), influencer collaborations, and data-driven strategies enable FMCG companies to capture consumer attention and foster engagement. This shift empowers consumers to be active participants, driving brand loyalty through real-time feedback and deeper emotional connections. Digital disruption has thus redefined consumer engagement, making advertising more dynamic, personalized, and interactive.</w:t>
      </w:r>
    </w:p>
    <w:p w:rsidR="00885BCB" w:rsidRPr="00D70C80" w:rsidRDefault="00885BCB" w:rsidP="00D70C80">
      <w:pPr>
        <w:jc w:val="both"/>
        <w:rPr>
          <w:rFonts w:ascii="Times New Roman" w:hAnsi="Times New Roman"/>
          <w:b/>
          <w:bCs/>
          <w:sz w:val="20"/>
          <w:szCs w:val="20"/>
        </w:rPr>
      </w:pPr>
      <w:r w:rsidRPr="00885BCB">
        <w:rPr>
          <w:rFonts w:ascii="Times New Roman" w:hAnsi="Times New Roman"/>
          <w:b/>
          <w:bCs/>
          <w:sz w:val="20"/>
          <w:szCs w:val="20"/>
        </w:rPr>
        <w:t>Keyword:</w:t>
      </w:r>
      <w:r>
        <w:rPr>
          <w:rFonts w:ascii="Times New Roman" w:hAnsi="Times New Roman"/>
          <w:b/>
          <w:bCs/>
          <w:sz w:val="20"/>
          <w:szCs w:val="20"/>
        </w:rPr>
        <w:t xml:space="preserve"> </w:t>
      </w:r>
      <w:r w:rsidRPr="00885BCB">
        <w:rPr>
          <w:rFonts w:ascii="Times New Roman" w:hAnsi="Times New Roman"/>
          <w:sz w:val="20"/>
          <w:szCs w:val="20"/>
        </w:rPr>
        <w:t>Digital, FMCG, Advertising, Augmented Reality, Interactive</w:t>
      </w:r>
      <w:r>
        <w:rPr>
          <w:rFonts w:ascii="Times New Roman" w:hAnsi="Times New Roman"/>
          <w:b/>
          <w:bCs/>
          <w:sz w:val="20"/>
          <w:szCs w:val="20"/>
        </w:rPr>
        <w:t xml:space="preserve">. </w:t>
      </w:r>
      <w:r w:rsidRPr="00885BCB">
        <w:rPr>
          <w:rFonts w:ascii="Times New Roman" w:hAnsi="Times New Roman"/>
          <w:b/>
          <w:bCs/>
          <w:sz w:val="20"/>
          <w:szCs w:val="20"/>
        </w:rPr>
        <w:t xml:space="preserve"> </w:t>
      </w:r>
    </w:p>
    <w:p w:rsidR="00A478B6" w:rsidRPr="00A478B6" w:rsidRDefault="00A478B6" w:rsidP="00A478B6">
      <w:pPr>
        <w:jc w:val="both"/>
        <w:rPr>
          <w:rFonts w:ascii="Times New Roman" w:hAnsi="Times New Roman"/>
          <w:sz w:val="20"/>
          <w:szCs w:val="20"/>
        </w:rPr>
      </w:pPr>
    </w:p>
    <w:p w:rsidR="00A478B6" w:rsidRPr="00A478B6" w:rsidRDefault="00A478B6" w:rsidP="00A478B6">
      <w:pPr>
        <w:numPr>
          <w:ilvl w:val="0"/>
          <w:numId w:val="2"/>
        </w:numPr>
        <w:rPr>
          <w:rFonts w:ascii="Times New Roman" w:hAnsi="Times New Roman"/>
          <w:b/>
          <w:bCs/>
          <w:sz w:val="24"/>
          <w:szCs w:val="24"/>
        </w:rPr>
      </w:pPr>
      <w:r w:rsidRPr="00A478B6">
        <w:rPr>
          <w:rFonts w:ascii="Times New Roman" w:hAnsi="Times New Roman"/>
          <w:b/>
          <w:bCs/>
          <w:sz w:val="24"/>
          <w:szCs w:val="24"/>
        </w:rPr>
        <w:t>INTRODUCTION</w:t>
      </w:r>
    </w:p>
    <w:p w:rsidR="00A6483B" w:rsidRPr="00A478B6" w:rsidRDefault="00A478B6" w:rsidP="00A478B6">
      <w:pPr>
        <w:jc w:val="both"/>
        <w:rPr>
          <w:rFonts w:ascii="Times New Roman" w:hAnsi="Times New Roman"/>
          <w:sz w:val="20"/>
          <w:szCs w:val="20"/>
        </w:rPr>
      </w:pPr>
      <w:r w:rsidRPr="00A478B6">
        <w:rPr>
          <w:rFonts w:ascii="Times New Roman" w:hAnsi="Times New Roman"/>
          <w:sz w:val="20"/>
          <w:szCs w:val="20"/>
        </w:rPr>
        <w:t>The Evolution of Consumer Engagement in FMCG In the fast-moving consumer goods (FMCG) industry, consumer engagement has undergone a significant evolution in recent years. With the rise of digital technology and interactive advertising, brands are branding new and innovative ways to connect with their target audience. One of the key trends driving this evolution is the shift towards personalized marketing. In the past, FMCG brands relied on mass advertising campaigns to reach a broad audience. However, with the rise of data analytics and artificial intelligence, brands are now able to tailor their marketing efforts to individual consumers based on their preferences, behaviours, and purchase history. Another important trend in consumer engagement is the move towards experiential marketing. Consumers today are looking for more than just products – they want experiences. FMCG brands are responding to this demand by creating immersive and interactive experiences that allow consumers to engage with their products in new and exciting ways. Social media has also played a significant role in the evolution of consumer engagement in FMCG. Platforms like Instagram, Facebook, and TikTok have become powerful tools for brands to connect with consumers on a more personal level. Through engaging content, influencer partnerships, and user. Overall, the evolution of consumer engagement in FMCG is driven by a desire to create more meaningful and personalized connections with consumers. By leveraging digital technology, experiential marketing, and social media, brands are able to engage with their audience in new and innovative ways, ultimately driving sales and building brand loyalty.</w:t>
      </w: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In the fast-paced world of FMCG (Fast-Moving Consumer Goods) brands, the rise of interactive advertising in the digital age has revolutionized the way companies engage with consumers. With the proliferation of smartphones, social media, and advanced targeting capabilities, brands now have more opportunities than ever to create personalized and engaging experiences for their target audience. Interactive advertising allows brands to connect with consumers on a deeper level, creating meaningful relationships and driving brand loyalty. By leveraging technologies such as augmented reality, gami</w:t>
      </w:r>
      <w:r w:rsidR="00885BCB">
        <w:rPr>
          <w:rFonts w:ascii="Times New Roman" w:hAnsi="Times New Roman"/>
          <w:sz w:val="20"/>
          <w:szCs w:val="20"/>
        </w:rPr>
        <w:t>fi</w:t>
      </w:r>
      <w:r w:rsidRPr="00A478B6">
        <w:rPr>
          <w:rFonts w:ascii="Times New Roman" w:hAnsi="Times New Roman"/>
          <w:sz w:val="20"/>
          <w:szCs w:val="20"/>
        </w:rPr>
        <w:t>cation, and personalized messaging, FMCG brands can capture the attention of consumers in a crowded digital landscape. One of the key trends in interactive advertising is the shift towards user</w:t>
      </w:r>
      <w:r>
        <w:rPr>
          <w:rFonts w:ascii="Times New Roman" w:hAnsi="Times New Roman"/>
          <w:sz w:val="20"/>
          <w:szCs w:val="20"/>
        </w:rPr>
        <w:t xml:space="preserve"> </w:t>
      </w:r>
      <w:r w:rsidRPr="00A478B6">
        <w:rPr>
          <w:rFonts w:ascii="Times New Roman" w:hAnsi="Times New Roman"/>
          <w:sz w:val="20"/>
          <w:szCs w:val="20"/>
        </w:rPr>
        <w:t xml:space="preserve">generated content. Consumers are no longer passive recipients of advertising messages; instead, they want to actively participate in the brand experience. By encouraging user-generated content through interactive campaigns, brands can tap into the creativity and authenticity of their audience, creating a sense of ownership and </w:t>
      </w:r>
      <w:r w:rsidRPr="00A478B6">
        <w:rPr>
          <w:rFonts w:ascii="Times New Roman" w:hAnsi="Times New Roman"/>
          <w:sz w:val="20"/>
          <w:szCs w:val="20"/>
        </w:rPr>
        <w:lastRenderedPageBreak/>
        <w:t>community around their products. Another important trend in interactive advertising is the use of data-driven insights to personalize the consumer experience. By analysing consumer behaviour and preferences, brands can deliver targeted messaging and offers that resonate with individual consumers. This level of personalization not only increases engagement but also drives conversions and sales. As FMCG brands continue to navigate the evolving landscape of interactive advertising, it is essential to stay ahead of the curve and adapt to changing consumer preferences. By embracing new technologies, leveraging data</w:t>
      </w:r>
      <w:r>
        <w:rPr>
          <w:rFonts w:ascii="Times New Roman" w:hAnsi="Times New Roman"/>
          <w:sz w:val="20"/>
          <w:szCs w:val="20"/>
        </w:rPr>
        <w:t xml:space="preserve"> </w:t>
      </w:r>
      <w:r w:rsidRPr="00A478B6">
        <w:rPr>
          <w:rFonts w:ascii="Times New Roman" w:hAnsi="Times New Roman"/>
          <w:sz w:val="20"/>
          <w:szCs w:val="20"/>
        </w:rPr>
        <w:t>driven insights, and focusing on user-generated content, brands can create immersive and memorable experiences that resonate with consumers in the age of interactive advertising.</w:t>
      </w: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 xml:space="preserve">Shifting Consumer </w:t>
      </w:r>
      <w:r w:rsidR="00885BCB" w:rsidRPr="00A478B6">
        <w:rPr>
          <w:rFonts w:ascii="Times New Roman" w:hAnsi="Times New Roman"/>
          <w:sz w:val="20"/>
          <w:szCs w:val="20"/>
        </w:rPr>
        <w:t>Behaviour</w:t>
      </w:r>
      <w:r w:rsidRPr="00A478B6">
        <w:rPr>
          <w:rFonts w:ascii="Times New Roman" w:hAnsi="Times New Roman"/>
          <w:sz w:val="20"/>
          <w:szCs w:val="20"/>
        </w:rPr>
        <w:t xml:space="preserve"> in the Digital Era In today's digital era, consumer </w:t>
      </w:r>
      <w:r w:rsidR="00885BCB" w:rsidRPr="00A478B6">
        <w:rPr>
          <w:rFonts w:ascii="Times New Roman" w:hAnsi="Times New Roman"/>
          <w:sz w:val="20"/>
          <w:szCs w:val="20"/>
        </w:rPr>
        <w:t>behaviour</w:t>
      </w:r>
      <w:r w:rsidRPr="00A478B6">
        <w:rPr>
          <w:rFonts w:ascii="Times New Roman" w:hAnsi="Times New Roman"/>
          <w:sz w:val="20"/>
          <w:szCs w:val="20"/>
        </w:rPr>
        <w:t xml:space="preserve"> is evolving at a rapid pace, driven by the increasing use of technology and the internet. FMCG brands are facing new challenges and opportunities as they navigate this shifting landscape. Understanding these changes is crucial for brands looking to engage effectively with consumers in the age of interactive advertising. One of the key trends shaping consumer </w:t>
      </w:r>
      <w:r w:rsidR="00885BCB" w:rsidRPr="00A478B6">
        <w:rPr>
          <w:rFonts w:ascii="Times New Roman" w:hAnsi="Times New Roman"/>
          <w:sz w:val="20"/>
          <w:szCs w:val="20"/>
        </w:rPr>
        <w:t>behaviour</w:t>
      </w:r>
      <w:r w:rsidRPr="00A478B6">
        <w:rPr>
          <w:rFonts w:ascii="Times New Roman" w:hAnsi="Times New Roman"/>
          <w:sz w:val="20"/>
          <w:szCs w:val="20"/>
        </w:rPr>
        <w:t xml:space="preserve"> in the digital era is the rise of e-commerce. With the convenience of online shopping, more and more consumers are turning to digital channels to purchase FMCG products. This shift has forced brands to rethink their distribution strategies and invest in building a strong online presence. Another important aspect of consumer </w:t>
      </w:r>
      <w:r w:rsidR="00885BCB" w:rsidRPr="00A478B6">
        <w:rPr>
          <w:rFonts w:ascii="Times New Roman" w:hAnsi="Times New Roman"/>
          <w:sz w:val="20"/>
          <w:szCs w:val="20"/>
        </w:rPr>
        <w:t>behaviour</w:t>
      </w:r>
      <w:r w:rsidRPr="00A478B6">
        <w:rPr>
          <w:rFonts w:ascii="Times New Roman" w:hAnsi="Times New Roman"/>
          <w:sz w:val="20"/>
          <w:szCs w:val="20"/>
        </w:rPr>
        <w:t xml:space="preserve"> in the digital era is the growing in</w:t>
      </w:r>
      <w:r w:rsidR="00885BCB">
        <w:rPr>
          <w:rFonts w:ascii="Times New Roman" w:hAnsi="Times New Roman"/>
          <w:sz w:val="20"/>
          <w:szCs w:val="20"/>
        </w:rPr>
        <w:t>fl</w:t>
      </w:r>
      <w:r w:rsidRPr="00A478B6">
        <w:rPr>
          <w:rFonts w:ascii="Times New Roman" w:hAnsi="Times New Roman"/>
          <w:sz w:val="20"/>
          <w:szCs w:val="20"/>
        </w:rPr>
        <w:t>uence of social media. Platforms like Instagram, Facebook, and TikTok have become powerful tools for brands to connect with consumers and build relationships. By creating engaging content and leveraging in</w:t>
      </w:r>
      <w:r w:rsidR="005F4AB2">
        <w:rPr>
          <w:rFonts w:ascii="Times New Roman" w:hAnsi="Times New Roman"/>
          <w:sz w:val="20"/>
          <w:szCs w:val="20"/>
        </w:rPr>
        <w:t>fl</w:t>
      </w:r>
      <w:r w:rsidRPr="00A478B6">
        <w:rPr>
          <w:rFonts w:ascii="Times New Roman" w:hAnsi="Times New Roman"/>
          <w:sz w:val="20"/>
          <w:szCs w:val="20"/>
        </w:rPr>
        <w:t>uencer partnerships, FMCG brands can reach a wider audience and drive brand awareness. Personalization is also playing a signi</w:t>
      </w:r>
      <w:r w:rsidR="005F4AB2">
        <w:rPr>
          <w:rFonts w:ascii="Times New Roman" w:hAnsi="Times New Roman"/>
          <w:sz w:val="20"/>
          <w:szCs w:val="20"/>
        </w:rPr>
        <w:t>fi</w:t>
      </w:r>
      <w:r w:rsidRPr="00A478B6">
        <w:rPr>
          <w:rFonts w:ascii="Times New Roman" w:hAnsi="Times New Roman"/>
          <w:sz w:val="20"/>
          <w:szCs w:val="20"/>
        </w:rPr>
        <w:t xml:space="preserve">cant role in shaping consumer </w:t>
      </w:r>
      <w:r w:rsidR="005F4AB2" w:rsidRPr="00A478B6">
        <w:rPr>
          <w:rFonts w:ascii="Times New Roman" w:hAnsi="Times New Roman"/>
          <w:sz w:val="20"/>
          <w:szCs w:val="20"/>
        </w:rPr>
        <w:t>behaviour</w:t>
      </w:r>
      <w:r w:rsidRPr="00A478B6">
        <w:rPr>
          <w:rFonts w:ascii="Times New Roman" w:hAnsi="Times New Roman"/>
          <w:sz w:val="20"/>
          <w:szCs w:val="20"/>
        </w:rPr>
        <w:t xml:space="preserve">. With the vast amount of data available online, brands have the opportunity to tailor their marketing messages to individual preferences and interests. By delivering personalized experiences, brands can create a stronger connection with consumers and drive loyalty. Overall, the digital era has brought about a fundamental shift in consumer </w:t>
      </w:r>
      <w:r w:rsidR="005F4AB2" w:rsidRPr="00A478B6">
        <w:rPr>
          <w:rFonts w:ascii="Times New Roman" w:hAnsi="Times New Roman"/>
          <w:sz w:val="20"/>
          <w:szCs w:val="20"/>
        </w:rPr>
        <w:t>behaviour</w:t>
      </w:r>
      <w:r w:rsidRPr="00A478B6">
        <w:rPr>
          <w:rFonts w:ascii="Times New Roman" w:hAnsi="Times New Roman"/>
          <w:sz w:val="20"/>
          <w:szCs w:val="20"/>
        </w:rPr>
        <w:t xml:space="preserve">, presenting both challenges and opportunities for FMCG brands. By staying ahead of these trends and embracing new technologies, brands can engage with consumers in more meaningful ways and drive success in the age of interactive advertising. </w:t>
      </w:r>
    </w:p>
    <w:p w:rsidR="00A478B6" w:rsidRPr="00A478B6" w:rsidRDefault="00A478B6" w:rsidP="00A478B6">
      <w:pPr>
        <w:jc w:val="both"/>
        <w:rPr>
          <w:rFonts w:ascii="Times New Roman" w:hAnsi="Times New Roman"/>
          <w:sz w:val="20"/>
          <w:szCs w:val="20"/>
        </w:rPr>
      </w:pPr>
    </w:p>
    <w:p w:rsidR="00A478B6" w:rsidRPr="00885BCB" w:rsidRDefault="005F4AB2" w:rsidP="005F4AB2">
      <w:pPr>
        <w:numPr>
          <w:ilvl w:val="0"/>
          <w:numId w:val="2"/>
        </w:numPr>
        <w:jc w:val="both"/>
        <w:rPr>
          <w:rFonts w:ascii="Times New Roman" w:hAnsi="Times New Roman"/>
          <w:b/>
          <w:bCs/>
          <w:sz w:val="24"/>
          <w:szCs w:val="24"/>
        </w:rPr>
      </w:pPr>
      <w:r w:rsidRPr="00885BCB">
        <w:rPr>
          <w:rFonts w:ascii="Times New Roman" w:hAnsi="Times New Roman"/>
          <w:b/>
          <w:bCs/>
          <w:sz w:val="24"/>
          <w:szCs w:val="24"/>
        </w:rPr>
        <w:t>ROLE OF TECHNOLOGY</w:t>
      </w: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In today's fast-paced digital world, technology plays a crucial role in transforming consumer engagement for FMCG brands. The way consumers interact with brands has evolved signi</w:t>
      </w:r>
      <w:r w:rsidR="005F4AB2">
        <w:rPr>
          <w:rFonts w:ascii="Times New Roman" w:hAnsi="Times New Roman"/>
          <w:sz w:val="20"/>
          <w:szCs w:val="20"/>
        </w:rPr>
        <w:t>fi</w:t>
      </w:r>
      <w:r w:rsidRPr="00A478B6">
        <w:rPr>
          <w:rFonts w:ascii="Times New Roman" w:hAnsi="Times New Roman"/>
          <w:sz w:val="20"/>
          <w:szCs w:val="20"/>
        </w:rPr>
        <w:t xml:space="preserve">cantly, thanks to the advancements in technology. This subchapter delves into the various ways in which technology has revolutionized consumer engagement in the age of interactive advertising. One of the key aspects of technology in transforming consumer engagement is the rise of social media platforms. Platforms like Facebook, Instagram, and Twitter have become powerful tools for FMCG brands to connect with their target audience in real-time. Through engaging content, interactive posts, and personalized messaging, brands can create a more meaningful relationship with consumers. Another important role of technology in consumer engagement is the use of data analytics. With the help of advanced analytics tools, brands can gain valuable insights into consumer </w:t>
      </w:r>
      <w:r w:rsidR="005F4AB2" w:rsidRPr="00A478B6">
        <w:rPr>
          <w:rFonts w:ascii="Times New Roman" w:hAnsi="Times New Roman"/>
          <w:sz w:val="20"/>
          <w:szCs w:val="20"/>
        </w:rPr>
        <w:t>behaviour</w:t>
      </w:r>
      <w:r w:rsidRPr="00A478B6">
        <w:rPr>
          <w:rFonts w:ascii="Times New Roman" w:hAnsi="Times New Roman"/>
          <w:sz w:val="20"/>
          <w:szCs w:val="20"/>
        </w:rPr>
        <w:t>, preferences, and trends. This data</w:t>
      </w:r>
      <w:r w:rsidR="005F4AB2">
        <w:rPr>
          <w:rFonts w:ascii="Times New Roman" w:hAnsi="Times New Roman"/>
          <w:sz w:val="20"/>
          <w:szCs w:val="20"/>
        </w:rPr>
        <w:t xml:space="preserve"> </w:t>
      </w:r>
      <w:r w:rsidRPr="00A478B6">
        <w:rPr>
          <w:rFonts w:ascii="Times New Roman" w:hAnsi="Times New Roman"/>
          <w:sz w:val="20"/>
          <w:szCs w:val="20"/>
        </w:rPr>
        <w:t>driven approach allows FMCG brands to tailor their marketing strategies to better meet the needs and expectations of their target audience. Moreover, technology has enabled FMCG brands to create immersive and interactive advertising experiences for consumers. Virtual reality, augmented reality, and interactive videos are just some of the innovative technologies that brands can leverage to captivate their audience and drive engagement. Overall, the role of technology in transforming consumer engagement for FMCG brands cannot be understated. By embracing the latest technological advancements and staying ahead of the curve, brands can create more personalized, interactive, and engaging experiences for their consumers, ultimately leading to increased brand loyalty and sales.</w:t>
      </w:r>
    </w:p>
    <w:p w:rsidR="00A478B6" w:rsidRPr="00A478B6" w:rsidRDefault="00A478B6" w:rsidP="00A478B6">
      <w:pPr>
        <w:jc w:val="both"/>
        <w:rPr>
          <w:rFonts w:ascii="Times New Roman" w:hAnsi="Times New Roman"/>
          <w:sz w:val="20"/>
          <w:szCs w:val="20"/>
        </w:rPr>
      </w:pPr>
    </w:p>
    <w:p w:rsidR="00885BCB" w:rsidRDefault="00885BCB" w:rsidP="00885BCB">
      <w:pPr>
        <w:jc w:val="both"/>
        <w:rPr>
          <w:rFonts w:ascii="Times New Roman" w:hAnsi="Times New Roman"/>
          <w:b/>
          <w:bCs/>
          <w:sz w:val="20"/>
          <w:szCs w:val="20"/>
        </w:rPr>
      </w:pPr>
    </w:p>
    <w:p w:rsidR="00885BCB" w:rsidRPr="00885BCB" w:rsidRDefault="00885BCB" w:rsidP="00885BCB">
      <w:pPr>
        <w:numPr>
          <w:ilvl w:val="0"/>
          <w:numId w:val="2"/>
        </w:numPr>
        <w:jc w:val="both"/>
        <w:rPr>
          <w:rFonts w:ascii="Times New Roman" w:hAnsi="Times New Roman"/>
          <w:b/>
          <w:bCs/>
          <w:sz w:val="24"/>
          <w:szCs w:val="24"/>
        </w:rPr>
      </w:pPr>
      <w:r w:rsidRPr="00885BCB">
        <w:rPr>
          <w:rFonts w:ascii="Times New Roman" w:hAnsi="Times New Roman"/>
          <w:b/>
          <w:bCs/>
          <w:sz w:val="24"/>
          <w:szCs w:val="24"/>
        </w:rPr>
        <w:lastRenderedPageBreak/>
        <w:t>STRATEGIES FOR ENGAGING CONSUMERS IN THE AGE OF INTERACTIVE ADVERTISING</w:t>
      </w: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 xml:space="preserve">Personalization and Targeted Marketing In the fast-moving consumer goods (FMCG) industry, personalization and targeted marketing have become essential strategies for brands looking to engage with consumers in the age of interactive advertising. By utilizing data-driven insights and technology, FMCG brands can create more relevant and customized experiences for their target audiences. Personalization involves tailoring marketing messages and product recommendations to individual consumers based on their preferences, </w:t>
      </w:r>
      <w:r w:rsidR="00885BCB" w:rsidRPr="00A478B6">
        <w:rPr>
          <w:rFonts w:ascii="Times New Roman" w:hAnsi="Times New Roman"/>
          <w:sz w:val="20"/>
          <w:szCs w:val="20"/>
        </w:rPr>
        <w:t>behaviours</w:t>
      </w:r>
      <w:r w:rsidRPr="00A478B6">
        <w:rPr>
          <w:rFonts w:ascii="Times New Roman" w:hAnsi="Times New Roman"/>
          <w:sz w:val="20"/>
          <w:szCs w:val="20"/>
        </w:rPr>
        <w:t>, and demographics. This approach allows brands to deliver more relevant content that resonates with consumers, ultimately driving higher levels of engagement and loyalty. Targeted marketing, on the other hand, involves identifying spec</w:t>
      </w:r>
      <w:r w:rsidR="00885BCB">
        <w:rPr>
          <w:rFonts w:ascii="Times New Roman" w:hAnsi="Times New Roman"/>
          <w:sz w:val="20"/>
          <w:szCs w:val="20"/>
        </w:rPr>
        <w:t>if</w:t>
      </w:r>
      <w:r w:rsidRPr="00A478B6">
        <w:rPr>
          <w:rFonts w:ascii="Times New Roman" w:hAnsi="Times New Roman"/>
          <w:sz w:val="20"/>
          <w:szCs w:val="20"/>
        </w:rPr>
        <w:t>ic segments of the market that are most likely to be interested in a brand's products or services and tailoring marketing campaigns to appeal to those segments. One of the key bene</w:t>
      </w:r>
      <w:r w:rsidR="00885BCB">
        <w:rPr>
          <w:rFonts w:ascii="Times New Roman" w:hAnsi="Times New Roman"/>
          <w:sz w:val="20"/>
          <w:szCs w:val="20"/>
        </w:rPr>
        <w:t>fi</w:t>
      </w:r>
      <w:r w:rsidRPr="00A478B6">
        <w:rPr>
          <w:rFonts w:ascii="Times New Roman" w:hAnsi="Times New Roman"/>
          <w:sz w:val="20"/>
          <w:szCs w:val="20"/>
        </w:rPr>
        <w:t>ts of personalization and targeted marketing is the ability to create a more personalized and seamless customer journey. By delivering the right message to the right person at the right time, brands can increase the likelihood of conversion and drive higher levels of customer satisfaction. Additionally, personalization can help FMCG brands stand out in a crowded marketplace by offering unique and tailored experiences that differentiate them from competitors. To effectively leverage personalization and targeted marketing, FMCG brands must invest in technologies such as data analytics, arti</w:t>
      </w:r>
      <w:r w:rsidR="00885BCB">
        <w:rPr>
          <w:rFonts w:ascii="Times New Roman" w:hAnsi="Times New Roman"/>
          <w:sz w:val="20"/>
          <w:szCs w:val="20"/>
        </w:rPr>
        <w:t>fi</w:t>
      </w:r>
      <w:r w:rsidRPr="00A478B6">
        <w:rPr>
          <w:rFonts w:ascii="Times New Roman" w:hAnsi="Times New Roman"/>
          <w:sz w:val="20"/>
          <w:szCs w:val="20"/>
        </w:rPr>
        <w:t xml:space="preserve">cial intelligence, and machine learning. These tools can help brands collect and </w:t>
      </w:r>
      <w:r w:rsidR="00885BCB" w:rsidRPr="00A478B6">
        <w:rPr>
          <w:rFonts w:ascii="Times New Roman" w:hAnsi="Times New Roman"/>
          <w:sz w:val="20"/>
          <w:szCs w:val="20"/>
        </w:rPr>
        <w:t>analyse</w:t>
      </w:r>
      <w:r w:rsidRPr="00A478B6">
        <w:rPr>
          <w:rFonts w:ascii="Times New Roman" w:hAnsi="Times New Roman"/>
          <w:sz w:val="20"/>
          <w:szCs w:val="20"/>
        </w:rPr>
        <w:t xml:space="preserve"> customer data to identify trends, preferences, and </w:t>
      </w:r>
      <w:r w:rsidR="00885BCB" w:rsidRPr="00A478B6">
        <w:rPr>
          <w:rFonts w:ascii="Times New Roman" w:hAnsi="Times New Roman"/>
          <w:sz w:val="20"/>
          <w:szCs w:val="20"/>
        </w:rPr>
        <w:t>behaviours</w:t>
      </w:r>
      <w:r w:rsidRPr="00A478B6">
        <w:rPr>
          <w:rFonts w:ascii="Times New Roman" w:hAnsi="Times New Roman"/>
          <w:sz w:val="20"/>
          <w:szCs w:val="20"/>
        </w:rPr>
        <w:t xml:space="preserve"> that can inform personalized marketing strategies. By harnessing the power of data and technology, FMCG brands can create more engaging and impactful marketing campaigns that resonate with consumers on a deeper level. In conclusion, personalization and targeted marketing are essential strategies for FMCG brands looking to engage consumers in the age of interactive advertising. By leveraging data-driven insights and technology, brands can create more relevant and personalized experiences that drive higher levels of engagement, loyalty, and ultimately, sales.</w:t>
      </w: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 xml:space="preserve">Leveraging Social Media Platforms for Brand Engagement In today's fast-paced digital world, leveraging social media platforms for brand engagement has become crucial for FMCG brands looking to connect with consumers. With the rise of interactive advertising, it is more important than ever for brands to establish a strong presence on social media in order to stay relevant and engage with their target audience. Social media platforms offer FMCG brands a unique opportunity to interact with consumers in real-time, allowing for instant feedback and the ability to tailor marketing strategies to meet the needs and preferences of their customers. By leveraging social media platforms such as Facebook, Instagram, Twitter, and LinkedIn, FMCG brands can create a two-way dialogue with consumers, building relationships and fostering brand loyalty. One of the key </w:t>
      </w:r>
      <w:r w:rsidR="00885BCB" w:rsidRPr="00A478B6">
        <w:rPr>
          <w:rFonts w:ascii="Times New Roman" w:hAnsi="Times New Roman"/>
          <w:sz w:val="20"/>
          <w:szCs w:val="20"/>
        </w:rPr>
        <w:t>bene</w:t>
      </w:r>
      <w:r w:rsidR="00885BCB">
        <w:rPr>
          <w:rFonts w:ascii="Times New Roman" w:hAnsi="Times New Roman"/>
          <w:sz w:val="20"/>
          <w:szCs w:val="20"/>
        </w:rPr>
        <w:t>fi</w:t>
      </w:r>
      <w:r w:rsidR="00885BCB" w:rsidRPr="00A478B6">
        <w:rPr>
          <w:rFonts w:ascii="Times New Roman" w:hAnsi="Times New Roman"/>
          <w:sz w:val="20"/>
          <w:szCs w:val="20"/>
        </w:rPr>
        <w:t>ts</w:t>
      </w:r>
      <w:r w:rsidRPr="00A478B6">
        <w:rPr>
          <w:rFonts w:ascii="Times New Roman" w:hAnsi="Times New Roman"/>
          <w:sz w:val="20"/>
          <w:szCs w:val="20"/>
        </w:rPr>
        <w:t xml:space="preserve"> of using social media for brand engagement is the ability to reach a wider audience and increase brand visibility. By creating engaging content that resonates with consumers, FMCG brands can attract new followers and expand their reach, ultimately driving sales and growing their customer base. Additionally, social media platforms provide valuable data and insights that can help FMCG brands better understand their target audience and tailor their marketing efforts accordingly. By </w:t>
      </w:r>
      <w:r w:rsidR="00885BCB" w:rsidRPr="00A478B6">
        <w:rPr>
          <w:rFonts w:ascii="Times New Roman" w:hAnsi="Times New Roman"/>
          <w:sz w:val="20"/>
          <w:szCs w:val="20"/>
        </w:rPr>
        <w:t>analysing</w:t>
      </w:r>
      <w:r w:rsidRPr="00A478B6">
        <w:rPr>
          <w:rFonts w:ascii="Times New Roman" w:hAnsi="Times New Roman"/>
          <w:sz w:val="20"/>
          <w:szCs w:val="20"/>
        </w:rPr>
        <w:t xml:space="preserve"> metrics such as engagement rates, click-through rates, and conversion rates, brands can optimize their social media campaigns for maximum impact. Overall, leveraging social media platforms for brand engagement is essential for FMCG brands looking to thrive in the age of interactive advertising. By creating compelling content, engaging with consumers in real-time, and </w:t>
      </w:r>
      <w:r w:rsidR="005F4AB2" w:rsidRPr="00A478B6">
        <w:rPr>
          <w:rFonts w:ascii="Times New Roman" w:hAnsi="Times New Roman"/>
          <w:sz w:val="20"/>
          <w:szCs w:val="20"/>
        </w:rPr>
        <w:t>analysing</w:t>
      </w:r>
      <w:r w:rsidRPr="00A478B6">
        <w:rPr>
          <w:rFonts w:ascii="Times New Roman" w:hAnsi="Times New Roman"/>
          <w:sz w:val="20"/>
          <w:szCs w:val="20"/>
        </w:rPr>
        <w:t xml:space="preserve"> data to inform marketing strategies, brands can build strong relationships with their target audience and drive business growth in today's competitive marketplace</w:t>
      </w: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 xml:space="preserve">Implementing Augmented Reality and Virtual Reality Experiences In today's fast-paced digital world, FMCG brands are constantly looking for innovative ways to engage with consumers. One of the most exciting trends in consumer engagement is the use of augmented reality (AR) and virtual reality (VR) experiences. These technologies allow brands to create immersive and interactive experiences that captivate consumers and drive brand awareness. Augmented reality overlays digital content onto the real world, providing consumers with a new way to interact with products and brands. For FMCG brands, AR can be used to create virtual try-on experiences, interactive packaging, and marketing campaigns. By incorporating AR into their marketing strategies, brands can enhance the shopping </w:t>
      </w:r>
      <w:r w:rsidRPr="00A478B6">
        <w:rPr>
          <w:rFonts w:ascii="Times New Roman" w:hAnsi="Times New Roman"/>
          <w:sz w:val="20"/>
          <w:szCs w:val="20"/>
        </w:rPr>
        <w:lastRenderedPageBreak/>
        <w:t xml:space="preserve">experience for consumers and differentiate themselves from competitors. Virtual reality, on the other hand, transports consumers to a completely virtual environment where they can explore products and services in a more engaging way. FMCG brands can use VR to create virtual showrooms, product demonstrations, and interactive storytelling experiences. This technology allows brands to connect with consumers on a deeper level and build emotional connections that drive brand loyalty. When implementing AR and VR experiences, FMCG brands should consider the preferences and </w:t>
      </w:r>
      <w:r w:rsidR="005F4AB2" w:rsidRPr="00A478B6">
        <w:rPr>
          <w:rFonts w:ascii="Times New Roman" w:hAnsi="Times New Roman"/>
          <w:sz w:val="20"/>
          <w:szCs w:val="20"/>
        </w:rPr>
        <w:t>behaviours</w:t>
      </w:r>
      <w:r w:rsidRPr="00A478B6">
        <w:rPr>
          <w:rFonts w:ascii="Times New Roman" w:hAnsi="Times New Roman"/>
          <w:sz w:val="20"/>
          <w:szCs w:val="20"/>
        </w:rPr>
        <w:t xml:space="preserve"> of their target audience. By understanding how consumers interact with technology and what they value in a brand experience, brands can create more personalized and engaging AR and VR campaigns. Overall, the implementation of augmented reality and virtual reality experiences is a powerful tool for FMCG brands looking to engage consumers in the age of interactive advertising. By incorporating these technologies into their marketing strategies, brands can create memorable experiences that drive brand awareness, loyalty, and sales.</w:t>
      </w: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Brands Embracing Digital Disruption Coca-Cola: Engaging Consumers Through Interactive Campaigns In the fast-moving consumer goods (FMCG) industry, brands are constantly looking for new and innovative ways to engage with consumers. One of the most successful methods has been through interactive campaigns, where brands use digital technology to create experiences that involve and captivate their audience. Coca-Cola is a prime example of a brand that has mastered the art of engaging consumers through interactive campaigns. With a long history of creating iconic marketing campaigns, Coca-Cola has adapted to the digital age by incorporating interactive elements into their advertising strategies. One of Coca-Cola's most successful interactive campaigns was the "Share a Coke" campaign, where the brand replaced its logo on bottles with popular names and encouraged consumers to share a Coke with friends and family. This campaign not only drove sales but also created a sense of personalization and connection with the brand. Another example of Coca-Cola's interactive campaigns is the "Happiness Machine" campaign, where the brand installed vending machines in public spaces that dispensed free drinks and surprises to unsuspecting consumers. This campaign not only generated buzz and excitement but also created memorable experiences that reinforced Coca-Cola's brand values of happiness and positivity. By engaging consumers through interactive campaigns, Coca-Cola has been able to create a strong emotional connection with their audience and drive brand loyalty. As the FMCG industry continues to evolve in the age of interactive advertising, brands can look to Coca-Cola as a prime example of how to effectively engage consumers and create meaningful experiences that resonate with their target audience.</w:t>
      </w:r>
    </w:p>
    <w:p w:rsidR="00A478B6" w:rsidRPr="00A478B6" w:rsidRDefault="00A478B6" w:rsidP="00A478B6">
      <w:pPr>
        <w:jc w:val="both"/>
        <w:rPr>
          <w:rFonts w:ascii="Times New Roman" w:hAnsi="Times New Roman"/>
          <w:sz w:val="20"/>
          <w:szCs w:val="20"/>
        </w:rPr>
      </w:pPr>
    </w:p>
    <w:p w:rsidR="005F4AB2" w:rsidRDefault="00A478B6" w:rsidP="00A478B6">
      <w:pPr>
        <w:jc w:val="both"/>
        <w:rPr>
          <w:rFonts w:ascii="Times New Roman" w:hAnsi="Times New Roman"/>
          <w:sz w:val="20"/>
          <w:szCs w:val="20"/>
        </w:rPr>
      </w:pPr>
      <w:r w:rsidRPr="00A478B6">
        <w:rPr>
          <w:rFonts w:ascii="Times New Roman" w:hAnsi="Times New Roman"/>
          <w:sz w:val="20"/>
          <w:szCs w:val="20"/>
        </w:rPr>
        <w:t xml:space="preserve">Procter &amp; Gamble: Leveraging Data Analytics for Consumer Insights Procter &amp; Gamble (P&amp;G) has long been a powerhouse in the FMCG industry, known for its innovative approach to consumer engagement. In recent years, the company has taken its strategies to the next level by leveraging data analytics for consumer insights. By harnessing the power of data analytics, P&amp;G is able to gain a deeper understanding of consumer </w:t>
      </w:r>
      <w:r w:rsidR="00885BCB" w:rsidRPr="00A478B6">
        <w:rPr>
          <w:rFonts w:ascii="Times New Roman" w:hAnsi="Times New Roman"/>
          <w:sz w:val="20"/>
          <w:szCs w:val="20"/>
        </w:rPr>
        <w:t>behaviour</w:t>
      </w:r>
      <w:r w:rsidRPr="00A478B6">
        <w:rPr>
          <w:rFonts w:ascii="Times New Roman" w:hAnsi="Times New Roman"/>
          <w:sz w:val="20"/>
          <w:szCs w:val="20"/>
        </w:rPr>
        <w:t xml:space="preserve"> and preferences. This allows the company to create more targeted and personalized marketing campaigns that resonate with their target audience. Through data analytics, P&amp;G can track consumer trends, identify emerging patterns, and predict future </w:t>
      </w:r>
      <w:r w:rsidR="00885BCB" w:rsidRPr="00A478B6">
        <w:rPr>
          <w:rFonts w:ascii="Times New Roman" w:hAnsi="Times New Roman"/>
          <w:sz w:val="20"/>
          <w:szCs w:val="20"/>
        </w:rPr>
        <w:t>behaviour</w:t>
      </w:r>
      <w:r w:rsidRPr="00A478B6">
        <w:rPr>
          <w:rFonts w:ascii="Times New Roman" w:hAnsi="Times New Roman"/>
          <w:sz w:val="20"/>
          <w:szCs w:val="20"/>
        </w:rPr>
        <w:t xml:space="preserve">. One of the key ways in which P&amp;G uses data analytics is through social media monitoring. By </w:t>
      </w:r>
      <w:r w:rsidR="00885BCB" w:rsidRPr="00A478B6">
        <w:rPr>
          <w:rFonts w:ascii="Times New Roman" w:hAnsi="Times New Roman"/>
          <w:sz w:val="20"/>
          <w:szCs w:val="20"/>
        </w:rPr>
        <w:t>analysing</w:t>
      </w:r>
      <w:r w:rsidRPr="00A478B6">
        <w:rPr>
          <w:rFonts w:ascii="Times New Roman" w:hAnsi="Times New Roman"/>
          <w:sz w:val="20"/>
          <w:szCs w:val="20"/>
        </w:rPr>
        <w:t xml:space="preserve"> conversations on platforms like Facebook, Twitter, and Instagram, P&amp;G can gain valuable insights into what consumers are saying about their products, as well as their competitors. This information helps P&amp;G to tailor their marketing messages to better meet the needs and desires of their customers. Additionally, P&amp;G utilizes data analytics to track the performance of their marketing campaigns in real-time. By monitoring metrics such as clickthrough rates, conversion rates, and engagement levels, P&amp;G can quickly identify what is working and what isn't, allowing them to make adjustments on the y to optimize their campaigns for maximum impact. Overall, P&amp;G's use of data analytics for consumer insights has allowed the company to stay ahead of the curve in the ever-changing landscape of interactive advertising. By understanding their customers on a deeper level and tailoring their marketing efforts accordingly, P&amp;G continues to engage consumers in meaningful ways and drive sales for their FMCG brands. Unilever: Creating Immersive Brand Experiences through Interactive Advertising In the fast-paced world of FMCG brands, creating immersive brand experiences through interactive advertising has become a key strategy for engaging consumers. Unilever, a global leader in the FMCG industry, has been at the forefront of </w:t>
      </w:r>
      <w:r w:rsidRPr="00A478B6">
        <w:rPr>
          <w:rFonts w:ascii="Times New Roman" w:hAnsi="Times New Roman"/>
          <w:sz w:val="20"/>
          <w:szCs w:val="20"/>
        </w:rPr>
        <w:lastRenderedPageBreak/>
        <w:t xml:space="preserve">leveraging interactive advertising to connect with their target audience in new and innovative ways. Unilever has recognized the power of interactive advertising in capturing consumers' attention and driving engagement. By incorporating interactive elements such as quizzes, polls, games, and augmented reality experiences into their digital campaigns, Unilever has been able to create memorable brand experiences that resonate with consumers on a deeper level. One of the key advantages of interactive advertising is its ability to provide valuable insights into consumer </w:t>
      </w:r>
      <w:r w:rsidR="00885BCB" w:rsidRPr="00A478B6">
        <w:rPr>
          <w:rFonts w:ascii="Times New Roman" w:hAnsi="Times New Roman"/>
          <w:sz w:val="20"/>
          <w:szCs w:val="20"/>
        </w:rPr>
        <w:t>behaviour</w:t>
      </w:r>
      <w:r w:rsidRPr="00A478B6">
        <w:rPr>
          <w:rFonts w:ascii="Times New Roman" w:hAnsi="Times New Roman"/>
          <w:sz w:val="20"/>
          <w:szCs w:val="20"/>
        </w:rPr>
        <w:t xml:space="preserve"> and preferences. By </w:t>
      </w:r>
      <w:r w:rsidR="00885BCB" w:rsidRPr="00A478B6">
        <w:rPr>
          <w:rFonts w:ascii="Times New Roman" w:hAnsi="Times New Roman"/>
          <w:sz w:val="20"/>
          <w:szCs w:val="20"/>
        </w:rPr>
        <w:t>analysing</w:t>
      </w:r>
      <w:r w:rsidRPr="00A478B6">
        <w:rPr>
          <w:rFonts w:ascii="Times New Roman" w:hAnsi="Times New Roman"/>
          <w:sz w:val="20"/>
          <w:szCs w:val="20"/>
        </w:rPr>
        <w:t xml:space="preserve"> the data collected from interactive campaigns, Unilever can gain a better understanding of their target audience and tailor their marketing efforts to meet their </w:t>
      </w:r>
      <w:r w:rsidR="00885BCB">
        <w:rPr>
          <w:rFonts w:ascii="Times New Roman" w:hAnsi="Times New Roman"/>
          <w:sz w:val="20"/>
          <w:szCs w:val="20"/>
        </w:rPr>
        <w:t>specific</w:t>
      </w:r>
      <w:r w:rsidRPr="00A478B6">
        <w:rPr>
          <w:rFonts w:ascii="Times New Roman" w:hAnsi="Times New Roman"/>
          <w:sz w:val="20"/>
          <w:szCs w:val="20"/>
        </w:rPr>
        <w:t xml:space="preserve"> needs and interests. Furthermore, interactive advertising allows Unilever to foster a sense of community and connection with their consumers. By encouraging participation and feedback through interactive elements, Unilever can create a two-way dialogue with their audience, building trust and loyalty in the process. As consumer expectations continue to evolve in the age of interactive advertising, FMCG brands like Unilever must stay ahead of the curve by embracing new technologies and creative approaches to engage their target audience. By creating immersive brand experiences through interactive advertising, Unilever is able to stand out in a crowded marketplace and build lasting relationships with consumers. </w:t>
      </w:r>
    </w:p>
    <w:p w:rsidR="00002D50" w:rsidRDefault="00002D50" w:rsidP="00A478B6">
      <w:pPr>
        <w:jc w:val="both"/>
        <w:rPr>
          <w:rFonts w:ascii="Times New Roman" w:hAnsi="Times New Roman"/>
          <w:sz w:val="20"/>
          <w:szCs w:val="20"/>
        </w:rPr>
      </w:pPr>
    </w:p>
    <w:p w:rsidR="005F4AB2" w:rsidRPr="00002D50" w:rsidRDefault="00002D50" w:rsidP="00002D50">
      <w:pPr>
        <w:numPr>
          <w:ilvl w:val="0"/>
          <w:numId w:val="2"/>
        </w:numPr>
        <w:jc w:val="both"/>
        <w:rPr>
          <w:rFonts w:ascii="Times New Roman" w:hAnsi="Times New Roman"/>
          <w:sz w:val="24"/>
          <w:szCs w:val="24"/>
        </w:rPr>
      </w:pPr>
      <w:r w:rsidRPr="00002D50">
        <w:rPr>
          <w:rFonts w:ascii="Times New Roman" w:hAnsi="Times New Roman"/>
          <w:b/>
          <w:bCs/>
          <w:sz w:val="24"/>
          <w:szCs w:val="24"/>
        </w:rPr>
        <w:t>FUTURE TRENDS IN CONSUMER ENGAGEMENT FOR FMCG BRANDS</w:t>
      </w: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The Role of Artificial Intelligence in Personalized Marketing In today's fast-paced digital world, the role of arti</w:t>
      </w:r>
      <w:r w:rsidR="00885BCB">
        <w:rPr>
          <w:rFonts w:ascii="Times New Roman" w:hAnsi="Times New Roman"/>
          <w:sz w:val="20"/>
          <w:szCs w:val="20"/>
        </w:rPr>
        <w:t>fi</w:t>
      </w:r>
      <w:r w:rsidRPr="00A478B6">
        <w:rPr>
          <w:rFonts w:ascii="Times New Roman" w:hAnsi="Times New Roman"/>
          <w:sz w:val="20"/>
          <w:szCs w:val="20"/>
        </w:rPr>
        <w:t xml:space="preserve">cial intelligence (AI) in personalized marketing cannot be underestimated. AI has revolutionized the way FMCG brands engage with consumers, offering unprecedented levels of personalization and customization. AI technologies such as machine learning and natural language processing have enabled FMCG brands to </w:t>
      </w:r>
      <w:r w:rsidR="00885BCB" w:rsidRPr="00A478B6">
        <w:rPr>
          <w:rFonts w:ascii="Times New Roman" w:hAnsi="Times New Roman"/>
          <w:sz w:val="20"/>
          <w:szCs w:val="20"/>
        </w:rPr>
        <w:t>analyse</w:t>
      </w:r>
      <w:r w:rsidRPr="00A478B6">
        <w:rPr>
          <w:rFonts w:ascii="Times New Roman" w:hAnsi="Times New Roman"/>
          <w:sz w:val="20"/>
          <w:szCs w:val="20"/>
        </w:rPr>
        <w:t xml:space="preserve"> vast amounts of consumer data in real-time, allowing them to create highly targeted and personalized marketing campaigns. By leveraging AI, brands can now deliver the right message to the right consumer at the right time, resulting in higher conversion rates and increased customer loyalty. One of the key bene</w:t>
      </w:r>
      <w:r w:rsidR="00885BCB">
        <w:rPr>
          <w:rFonts w:ascii="Times New Roman" w:hAnsi="Times New Roman"/>
          <w:sz w:val="20"/>
          <w:szCs w:val="20"/>
        </w:rPr>
        <w:t>fi</w:t>
      </w:r>
      <w:r w:rsidRPr="00A478B6">
        <w:rPr>
          <w:rFonts w:ascii="Times New Roman" w:hAnsi="Times New Roman"/>
          <w:sz w:val="20"/>
          <w:szCs w:val="20"/>
        </w:rPr>
        <w:t xml:space="preserve">ts of using AI in personalized marketing is its ability to predict consumer </w:t>
      </w:r>
      <w:r w:rsidR="00885BCB" w:rsidRPr="00A478B6">
        <w:rPr>
          <w:rFonts w:ascii="Times New Roman" w:hAnsi="Times New Roman"/>
          <w:sz w:val="20"/>
          <w:szCs w:val="20"/>
        </w:rPr>
        <w:t>behaviour</w:t>
      </w:r>
      <w:r w:rsidRPr="00A478B6">
        <w:rPr>
          <w:rFonts w:ascii="Times New Roman" w:hAnsi="Times New Roman"/>
          <w:sz w:val="20"/>
          <w:szCs w:val="20"/>
        </w:rPr>
        <w:t xml:space="preserve"> and preferences. By </w:t>
      </w:r>
      <w:r w:rsidR="00885BCB" w:rsidRPr="00A478B6">
        <w:rPr>
          <w:rFonts w:ascii="Times New Roman" w:hAnsi="Times New Roman"/>
          <w:sz w:val="20"/>
          <w:szCs w:val="20"/>
        </w:rPr>
        <w:t>analysing</w:t>
      </w:r>
      <w:r w:rsidRPr="00A478B6">
        <w:rPr>
          <w:rFonts w:ascii="Times New Roman" w:hAnsi="Times New Roman"/>
          <w:sz w:val="20"/>
          <w:szCs w:val="20"/>
        </w:rPr>
        <w:t xml:space="preserve"> past purchase history, browsing </w:t>
      </w:r>
      <w:r w:rsidR="00885BCB" w:rsidRPr="00A478B6">
        <w:rPr>
          <w:rFonts w:ascii="Times New Roman" w:hAnsi="Times New Roman"/>
          <w:sz w:val="20"/>
          <w:szCs w:val="20"/>
        </w:rPr>
        <w:t>behaviour</w:t>
      </w:r>
      <w:r w:rsidRPr="00A478B6">
        <w:rPr>
          <w:rFonts w:ascii="Times New Roman" w:hAnsi="Times New Roman"/>
          <w:sz w:val="20"/>
          <w:szCs w:val="20"/>
        </w:rPr>
        <w:t>, and social media interactions, AI algorithms can accurately predict what products a consumer is likely to be interested in, allowing brands to tailor their marketing messages accordingly. Furthermore, AI-powered chatbots and virtual assistants have become increasingly popular in the FMCG industry, providing consumers with personalized recommendations and assistance in real-time. These virtual assistants can answer product-related questions, provide personalized product recommendations, and even assist with the purchasing process, creating a seamless and personalized shopping experience for consumers. Overall, the role of arti</w:t>
      </w:r>
      <w:r w:rsidR="00002D50">
        <w:rPr>
          <w:rFonts w:ascii="Times New Roman" w:hAnsi="Times New Roman"/>
          <w:sz w:val="20"/>
          <w:szCs w:val="20"/>
        </w:rPr>
        <w:t>fi</w:t>
      </w:r>
      <w:r w:rsidRPr="00A478B6">
        <w:rPr>
          <w:rFonts w:ascii="Times New Roman" w:hAnsi="Times New Roman"/>
          <w:sz w:val="20"/>
          <w:szCs w:val="20"/>
        </w:rPr>
        <w:t>cial intelligence in personalized marketing is essential for FMCG brands looking to stay ahead in the age of interactive advertising. By harnessing the power of AI, brands can create highly targeted and personalized marketing campaigns that resonate with consumers, driving engagement, loyalty, and ultimately, sales.</w:t>
      </w: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The Growth of Voice Search and Voice-Activated Devices in Consumer Engagement In recent years, the growth of voice search and voice-activated devices has signi</w:t>
      </w:r>
      <w:r w:rsidR="00002D50">
        <w:rPr>
          <w:rFonts w:ascii="Times New Roman" w:hAnsi="Times New Roman"/>
          <w:sz w:val="20"/>
          <w:szCs w:val="20"/>
        </w:rPr>
        <w:t>fi</w:t>
      </w:r>
      <w:r w:rsidRPr="00A478B6">
        <w:rPr>
          <w:rFonts w:ascii="Times New Roman" w:hAnsi="Times New Roman"/>
          <w:sz w:val="20"/>
          <w:szCs w:val="20"/>
        </w:rPr>
        <w:t xml:space="preserve">cantly impacted consumer engagement in the FMCG industry. With the rise of virtual assistants like Amazon's Alexa, Apple's Siri, and Google Assistant, consumers are now able to interact with brands in a whole new way. One of the key trends driving this growth is the increasing popularity of smart speakers and other voice-activated devices in households around the world. These devices allow consumers to search for products, place orders, and receive personalized recommendations all through the power of their voice. This seamless and intuitive way of interacting with brands has revolutionized the shopping experience for many consumers. Furthermore, the convenience and speed of voice search have made it a preferred choice for many consumers when it comes to information or making purchases. This shift in consumer </w:t>
      </w:r>
      <w:r w:rsidR="00002D50" w:rsidRPr="00A478B6">
        <w:rPr>
          <w:rFonts w:ascii="Times New Roman" w:hAnsi="Times New Roman"/>
          <w:sz w:val="20"/>
          <w:szCs w:val="20"/>
        </w:rPr>
        <w:t>behaviour</w:t>
      </w:r>
      <w:r w:rsidRPr="00A478B6">
        <w:rPr>
          <w:rFonts w:ascii="Times New Roman" w:hAnsi="Times New Roman"/>
          <w:sz w:val="20"/>
          <w:szCs w:val="20"/>
        </w:rPr>
        <w:t xml:space="preserve"> has forced FMCG brands to adapt their marketing strategies to include voice-activated technologies as part of their overall digital marketing efforts. As a result, FMCG brands are now investing in voice search optimization and creating voice-activated experiences to better engage with their target audience. By providing valuable and relevant information through voice</w:t>
      </w:r>
      <w:r w:rsidR="00002D50">
        <w:rPr>
          <w:rFonts w:ascii="Times New Roman" w:hAnsi="Times New Roman"/>
          <w:sz w:val="20"/>
          <w:szCs w:val="20"/>
        </w:rPr>
        <w:t xml:space="preserve"> </w:t>
      </w:r>
      <w:r w:rsidRPr="00A478B6">
        <w:rPr>
          <w:rFonts w:ascii="Times New Roman" w:hAnsi="Times New Roman"/>
          <w:sz w:val="20"/>
          <w:szCs w:val="20"/>
        </w:rPr>
        <w:t xml:space="preserve">activated devices, brands can strengthen their relationships with consumers and drive loyalty in this competitive market. Overall, the growth of voice search and voice-activated devices presents a unique </w:t>
      </w:r>
      <w:r w:rsidRPr="00A478B6">
        <w:rPr>
          <w:rFonts w:ascii="Times New Roman" w:hAnsi="Times New Roman"/>
          <w:sz w:val="20"/>
          <w:szCs w:val="20"/>
        </w:rPr>
        <w:lastRenderedPageBreak/>
        <w:t>opportunity for FMCG brands to enhance consumer engagement and stay ahead of the curve in the age of interactive advertising. By embracing these technologies and incorporating them into their marketing strategies, brands can create more personalized and immersive experiences that resonate with consumers on a deeper level</w:t>
      </w: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r w:rsidRPr="00A478B6">
        <w:rPr>
          <w:rFonts w:ascii="Times New Roman" w:hAnsi="Times New Roman"/>
          <w:sz w:val="20"/>
          <w:szCs w:val="20"/>
        </w:rPr>
        <w:t>The Impact of IoT on FMCG Brands' Consumer Engagement Strategies In today's digital age, the Internet of Things (IoT) has revolutionized the way FMCG brands engage with consumers. IoT refers to the network of physical devices, vehicles, home appliances, and other items embedded with sensors, software, and connectivity that enables them to connect and exchange data. This technology has had a signi</w:t>
      </w:r>
      <w:r w:rsidR="00002D50">
        <w:rPr>
          <w:rFonts w:ascii="Times New Roman" w:hAnsi="Times New Roman"/>
          <w:sz w:val="20"/>
          <w:szCs w:val="20"/>
        </w:rPr>
        <w:t>fi</w:t>
      </w:r>
      <w:r w:rsidRPr="00A478B6">
        <w:rPr>
          <w:rFonts w:ascii="Times New Roman" w:hAnsi="Times New Roman"/>
          <w:sz w:val="20"/>
          <w:szCs w:val="20"/>
        </w:rPr>
        <w:t xml:space="preserve">cant impact on FMCG brands' consumer engagement strategies, allowing them to interact with consumers in new and innovative ways. One of the key ways in which IoT has transformed consumer engagement for FMCG brands is through the collection of real-time data. By connecting products to the internet, brands can gather valuable insights into consumer </w:t>
      </w:r>
      <w:r w:rsidR="00002D50" w:rsidRPr="00A478B6">
        <w:rPr>
          <w:rFonts w:ascii="Times New Roman" w:hAnsi="Times New Roman"/>
          <w:sz w:val="20"/>
          <w:szCs w:val="20"/>
        </w:rPr>
        <w:t>behaviour</w:t>
      </w:r>
      <w:r w:rsidRPr="00A478B6">
        <w:rPr>
          <w:rFonts w:ascii="Times New Roman" w:hAnsi="Times New Roman"/>
          <w:sz w:val="20"/>
          <w:szCs w:val="20"/>
        </w:rPr>
        <w:t>, preferences, and usage patterns. This data allows brands to tailor their marketing strategies and product offerings to better meet the needs and desires of their target audience. IoT has also enabled FMCG brands to create more personalized and interactive experiences for consumers. Through connected devices such as smart appliances, wearables, and mobile apps, brands can deliver customized content, promotions, and recommendations based on individual consumer preferences. This level of personalization helps to build stronger relationships with consumers and increase brand loyalty. Furthermore, IoT has revolutionized the way FMCG brands track and measure the effectiveness of their consumer engagement strategies. By monitoring consumer interactions with connected devices, brands can gain valuable insights into the impact of their marketing campaigns and make data-driven decisions to optimize their efforts. Overall, the integration of IoT technology into FMCG brands' consumer engagement strategies has opened up new possibilities for creating meaningful and impactful connections with consumers. As the IoT continues to evolve, FMCG brands will need to adapt their strategies to leverage this technology to its full potential and stay ahead in the competitive landscape of interactive advertising.</w:t>
      </w:r>
    </w:p>
    <w:p w:rsidR="00A478B6" w:rsidRPr="00A478B6" w:rsidRDefault="00A478B6" w:rsidP="00A478B6">
      <w:pPr>
        <w:jc w:val="both"/>
        <w:rPr>
          <w:rFonts w:ascii="Times New Roman" w:hAnsi="Times New Roman"/>
          <w:sz w:val="20"/>
          <w:szCs w:val="20"/>
        </w:rPr>
      </w:pPr>
    </w:p>
    <w:p w:rsidR="005F4AB2" w:rsidRPr="00002D50" w:rsidRDefault="00002D50" w:rsidP="00002D50">
      <w:pPr>
        <w:numPr>
          <w:ilvl w:val="0"/>
          <w:numId w:val="2"/>
        </w:numPr>
        <w:jc w:val="both"/>
        <w:rPr>
          <w:rFonts w:ascii="Times New Roman" w:hAnsi="Times New Roman"/>
          <w:b/>
          <w:bCs/>
          <w:sz w:val="24"/>
          <w:szCs w:val="24"/>
        </w:rPr>
      </w:pPr>
      <w:r w:rsidRPr="00002D50">
        <w:rPr>
          <w:rFonts w:ascii="Times New Roman" w:hAnsi="Times New Roman"/>
          <w:b/>
          <w:bCs/>
          <w:sz w:val="24"/>
          <w:szCs w:val="24"/>
        </w:rPr>
        <w:t>CONCLUSION</w:t>
      </w:r>
    </w:p>
    <w:p w:rsidR="00A478B6" w:rsidRPr="00A478B6" w:rsidRDefault="005F4AB2" w:rsidP="00A478B6">
      <w:pPr>
        <w:jc w:val="both"/>
        <w:rPr>
          <w:rFonts w:ascii="Times New Roman" w:hAnsi="Times New Roman"/>
          <w:sz w:val="20"/>
          <w:szCs w:val="20"/>
        </w:rPr>
      </w:pPr>
      <w:r>
        <w:rPr>
          <w:rFonts w:ascii="Times New Roman" w:hAnsi="Times New Roman"/>
          <w:sz w:val="20"/>
          <w:szCs w:val="20"/>
        </w:rPr>
        <w:t xml:space="preserve">The </w:t>
      </w:r>
      <w:r w:rsidR="00A478B6" w:rsidRPr="00A478B6">
        <w:rPr>
          <w:rFonts w:ascii="Times New Roman" w:hAnsi="Times New Roman"/>
          <w:sz w:val="20"/>
          <w:szCs w:val="20"/>
        </w:rPr>
        <w:t xml:space="preserve">Key Takeaways from the Age of Digital Disruption In the fast-paced world of FMCG, digital disruption has become a key driver of change, transforming the way brands engage with consumers through interactive advertising. As we navigate through this age of digital disruption, there are several key takeaways that FMCG brands should keep in mind to stay ahead of the curve and effectively engage with their target audience. One of the most important takeaways is the shift towards personalized and interactive advertising. Today's consumers expect brands to tailor their messaging to their individual preferences and needs, and interactive advertising allows for a more engaging and personalized experience. By leveraging technologies such as AI and machine learning, FMCG brands can create highly targeted campaigns that resonate with consumers on a personal level. Another key takeaway is the importance of data-driven insights in shaping consumer engagement strategies. In the age of digital disruption, data has become a valuable asset for brands looking to understand their audience better and drive more effective marketing campaigns. By </w:t>
      </w:r>
      <w:r w:rsidR="00002D50" w:rsidRPr="00A478B6">
        <w:rPr>
          <w:rFonts w:ascii="Times New Roman" w:hAnsi="Times New Roman"/>
          <w:sz w:val="20"/>
          <w:szCs w:val="20"/>
        </w:rPr>
        <w:t>analysing</w:t>
      </w:r>
      <w:r w:rsidR="00A478B6" w:rsidRPr="00A478B6">
        <w:rPr>
          <w:rFonts w:ascii="Times New Roman" w:hAnsi="Times New Roman"/>
          <w:sz w:val="20"/>
          <w:szCs w:val="20"/>
        </w:rPr>
        <w:t xml:space="preserve"> consumer </w:t>
      </w:r>
      <w:r w:rsidR="00002D50" w:rsidRPr="00A478B6">
        <w:rPr>
          <w:rFonts w:ascii="Times New Roman" w:hAnsi="Times New Roman"/>
          <w:sz w:val="20"/>
          <w:szCs w:val="20"/>
        </w:rPr>
        <w:t>behaviour</w:t>
      </w:r>
      <w:r w:rsidR="00A478B6" w:rsidRPr="00A478B6">
        <w:rPr>
          <w:rFonts w:ascii="Times New Roman" w:hAnsi="Times New Roman"/>
          <w:sz w:val="20"/>
          <w:szCs w:val="20"/>
        </w:rPr>
        <w:t xml:space="preserve"> and preferences, FMCG brands can gain valuable insights that help them create more relevant and impactful advertising experiences. Additionally, the rise of new digital channels and platforms presents FMCG brands with unique opportunities to connect with consumers in innovative ways. From social media to mobile apps, brands have a plethora of options to engage with their target audience and create meaningful interactions that drive brand loyalty and sales. Overall, the age of digital disruption presents both challenges and opportunities for FMCG brands looking to engage with consumers in a more interactive and personalized manner. By embracing personalized advertising, leveraging data-driven insights, and exploring new digital channels, brands can stay ahead of the curve and create engaging experiences that resonate with consumers in today's fast-paced digital landscape. Strategies for FMCG Brands to Stay Ahead in the Competitive Landscape of Interactive Advertising In today's competitive landscape of interactive advertising, FMCG brands need to stay ahead of the curve to effectively engage with consumers. To do so, they need to implement strategic approaches that will set them apart from their competitors and resonate with their target audience. Here are some key strategies for FMCG brands to consider:</w:t>
      </w:r>
    </w:p>
    <w:p w:rsidR="00A478B6" w:rsidRPr="00A478B6" w:rsidRDefault="00A478B6" w:rsidP="00A478B6">
      <w:pPr>
        <w:jc w:val="both"/>
        <w:rPr>
          <w:rFonts w:ascii="Times New Roman" w:hAnsi="Times New Roman"/>
          <w:sz w:val="20"/>
          <w:szCs w:val="20"/>
        </w:rPr>
      </w:pPr>
    </w:p>
    <w:p w:rsidR="00002D50" w:rsidRDefault="00A478B6" w:rsidP="00A478B6">
      <w:pPr>
        <w:numPr>
          <w:ilvl w:val="0"/>
          <w:numId w:val="1"/>
        </w:numPr>
        <w:jc w:val="both"/>
        <w:rPr>
          <w:rFonts w:ascii="Times New Roman" w:hAnsi="Times New Roman"/>
          <w:sz w:val="20"/>
          <w:szCs w:val="20"/>
        </w:rPr>
      </w:pPr>
      <w:r w:rsidRPr="00A478B6">
        <w:rPr>
          <w:rFonts w:ascii="Times New Roman" w:hAnsi="Times New Roman"/>
          <w:sz w:val="20"/>
          <w:szCs w:val="20"/>
        </w:rPr>
        <w:t xml:space="preserve">Embrace technology: FMCG brands need to leverage the latest technologies, such as augmented reality, virtual reality, and </w:t>
      </w:r>
      <w:r w:rsidR="00002D50">
        <w:rPr>
          <w:rFonts w:ascii="Times New Roman" w:hAnsi="Times New Roman"/>
          <w:sz w:val="20"/>
          <w:szCs w:val="20"/>
        </w:rPr>
        <w:t>artificial</w:t>
      </w:r>
      <w:r w:rsidRPr="00A478B6">
        <w:rPr>
          <w:rFonts w:ascii="Times New Roman" w:hAnsi="Times New Roman"/>
          <w:sz w:val="20"/>
          <w:szCs w:val="20"/>
        </w:rPr>
        <w:t xml:space="preserve"> intelligence, to create immersive and engaging experiences for consumers. By incorporating these technologies into their advertising campaigns, brands can capture the attention of consumers and stand out in a crowded marketplace. </w:t>
      </w:r>
    </w:p>
    <w:p w:rsidR="00002D50" w:rsidRDefault="00A478B6" w:rsidP="00A478B6">
      <w:pPr>
        <w:numPr>
          <w:ilvl w:val="0"/>
          <w:numId w:val="1"/>
        </w:numPr>
        <w:jc w:val="both"/>
        <w:rPr>
          <w:rFonts w:ascii="Times New Roman" w:hAnsi="Times New Roman"/>
          <w:sz w:val="20"/>
          <w:szCs w:val="20"/>
        </w:rPr>
      </w:pPr>
      <w:r w:rsidRPr="00A478B6">
        <w:rPr>
          <w:rFonts w:ascii="Times New Roman" w:hAnsi="Times New Roman"/>
          <w:sz w:val="20"/>
          <w:szCs w:val="20"/>
        </w:rPr>
        <w:t xml:space="preserve">Personalize the customer experience: Consumers today expect personalized experiences from brands, and FMCG companies need to deliver on this expectation. By using data analytics and consumer insights, brands can tailor their advertising messages to individual preferences and </w:t>
      </w:r>
      <w:r w:rsidR="00002D50" w:rsidRPr="00A478B6">
        <w:rPr>
          <w:rFonts w:ascii="Times New Roman" w:hAnsi="Times New Roman"/>
          <w:sz w:val="20"/>
          <w:szCs w:val="20"/>
        </w:rPr>
        <w:t>behaviours</w:t>
      </w:r>
      <w:r w:rsidRPr="00A478B6">
        <w:rPr>
          <w:rFonts w:ascii="Times New Roman" w:hAnsi="Times New Roman"/>
          <w:sz w:val="20"/>
          <w:szCs w:val="20"/>
        </w:rPr>
        <w:t xml:space="preserve">, creating a more meaningful connection with consumers. </w:t>
      </w:r>
    </w:p>
    <w:p w:rsidR="00002D50" w:rsidRDefault="00A478B6" w:rsidP="00A478B6">
      <w:pPr>
        <w:numPr>
          <w:ilvl w:val="0"/>
          <w:numId w:val="1"/>
        </w:numPr>
        <w:jc w:val="both"/>
        <w:rPr>
          <w:rFonts w:ascii="Times New Roman" w:hAnsi="Times New Roman"/>
          <w:sz w:val="20"/>
          <w:szCs w:val="20"/>
        </w:rPr>
      </w:pPr>
      <w:r w:rsidRPr="00A478B6">
        <w:rPr>
          <w:rFonts w:ascii="Times New Roman" w:hAnsi="Times New Roman"/>
          <w:sz w:val="20"/>
          <w:szCs w:val="20"/>
        </w:rPr>
        <w:t xml:space="preserve">Focus on storytelling: In the age of interactive advertising, storytelling is more important than ever. FMCG brands should focus on creating compelling narratives that resonate with consumers on an emotional level. By telling stories that are authentic, relatable, and memorable, brands can capture the attention of consumers and build long-lasting relationships with them. </w:t>
      </w:r>
    </w:p>
    <w:p w:rsidR="00A478B6" w:rsidRDefault="00A478B6" w:rsidP="00A478B6">
      <w:pPr>
        <w:numPr>
          <w:ilvl w:val="0"/>
          <w:numId w:val="1"/>
        </w:numPr>
        <w:jc w:val="both"/>
        <w:rPr>
          <w:rFonts w:ascii="Times New Roman" w:hAnsi="Times New Roman"/>
          <w:sz w:val="20"/>
          <w:szCs w:val="20"/>
        </w:rPr>
      </w:pPr>
      <w:r w:rsidRPr="00A478B6">
        <w:rPr>
          <w:rFonts w:ascii="Times New Roman" w:hAnsi="Times New Roman"/>
          <w:sz w:val="20"/>
          <w:szCs w:val="20"/>
        </w:rPr>
        <w:t>Engage with consumers across multiple touchpoints: FMCG brands need to engage with consumers across a variety of touchpoints, including social media, mobile apps, websites, and in-store experiences. By creating a seamless and integrated omnichannel experience, brands can reach consumers wherever they are and provide them with consistent messaging and branding. By implementing these strategies, FMCG brands can stay ahead in the competitive landscape of interactive advertising and effectively engage with consumers in the digital age. By embracing technology, personalizing the customer experience, focusing on storytelling, and engaging with consumers across multiple touchpoints, brands can create mean.</w:t>
      </w:r>
    </w:p>
    <w:p w:rsidR="00002D50" w:rsidRDefault="00002D50" w:rsidP="00002D50">
      <w:pPr>
        <w:jc w:val="both"/>
        <w:rPr>
          <w:rFonts w:ascii="Times New Roman" w:hAnsi="Times New Roman"/>
          <w:sz w:val="20"/>
          <w:szCs w:val="20"/>
        </w:rPr>
      </w:pPr>
    </w:p>
    <w:p w:rsidR="00002D50" w:rsidRPr="00461BC6" w:rsidRDefault="00002D50" w:rsidP="00002D50">
      <w:pPr>
        <w:numPr>
          <w:ilvl w:val="0"/>
          <w:numId w:val="1"/>
        </w:numPr>
        <w:jc w:val="both"/>
        <w:rPr>
          <w:rFonts w:ascii="Times New Roman" w:hAnsi="Times New Roman"/>
          <w:b/>
          <w:bCs/>
          <w:sz w:val="24"/>
          <w:szCs w:val="24"/>
        </w:rPr>
      </w:pPr>
      <w:r w:rsidRPr="00461BC6">
        <w:rPr>
          <w:rFonts w:ascii="Times New Roman" w:hAnsi="Times New Roman"/>
          <w:b/>
          <w:bCs/>
          <w:sz w:val="24"/>
          <w:szCs w:val="24"/>
        </w:rPr>
        <w:t>REFERENCES</w:t>
      </w:r>
    </w:p>
    <w:p w:rsidR="00A478B6" w:rsidRPr="00A478B6" w:rsidRDefault="00A478B6" w:rsidP="00A478B6">
      <w:pPr>
        <w:jc w:val="both"/>
        <w:rPr>
          <w:rFonts w:ascii="Times New Roman" w:hAnsi="Times New Roman"/>
          <w:sz w:val="20"/>
          <w:szCs w:val="20"/>
        </w:rPr>
      </w:pPr>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Chaffey, D. (2022). </w:t>
      </w:r>
      <w:r w:rsidRPr="00E924D5">
        <w:rPr>
          <w:rFonts w:ascii="Times New Roman" w:hAnsi="Times New Roman"/>
          <w:i/>
          <w:iCs/>
          <w:sz w:val="20"/>
          <w:szCs w:val="20"/>
        </w:rPr>
        <w:t>Digital marketing: Strategy, implementation, and practice</w:t>
      </w:r>
      <w:r w:rsidRPr="00E924D5">
        <w:rPr>
          <w:rFonts w:ascii="Times New Roman" w:hAnsi="Times New Roman"/>
          <w:sz w:val="20"/>
          <w:szCs w:val="20"/>
        </w:rPr>
        <w:t>. Pearson Education.</w:t>
      </w:r>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Kotler, P., Kartajaya, H., &amp; Setiawan, I. (2021). </w:t>
      </w:r>
      <w:r w:rsidRPr="00E924D5">
        <w:rPr>
          <w:rFonts w:ascii="Times New Roman" w:hAnsi="Times New Roman"/>
          <w:i/>
          <w:iCs/>
          <w:sz w:val="20"/>
          <w:szCs w:val="20"/>
        </w:rPr>
        <w:t>Marketing 5.0: Technology for humanity</w:t>
      </w:r>
      <w:r w:rsidRPr="00E924D5">
        <w:rPr>
          <w:rFonts w:ascii="Times New Roman" w:hAnsi="Times New Roman"/>
          <w:sz w:val="20"/>
          <w:szCs w:val="20"/>
        </w:rPr>
        <w:t>. Wiley.</w:t>
      </w:r>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Deloitte. (2020). The FMCG industry in the age of digital disruption. </w:t>
      </w:r>
      <w:r w:rsidRPr="00E924D5">
        <w:rPr>
          <w:rFonts w:ascii="Times New Roman" w:hAnsi="Times New Roman"/>
          <w:i/>
          <w:iCs/>
          <w:sz w:val="20"/>
          <w:szCs w:val="20"/>
        </w:rPr>
        <w:t>Deloitte Insights</w:t>
      </w:r>
      <w:r w:rsidRPr="00E924D5">
        <w:rPr>
          <w:rFonts w:ascii="Times New Roman" w:hAnsi="Times New Roman"/>
          <w:sz w:val="20"/>
          <w:szCs w:val="20"/>
        </w:rPr>
        <w:t xml:space="preserve">. Retrieved from </w:t>
      </w:r>
      <w:hyperlink r:id="rId5" w:tgtFrame="_new" w:history="1">
        <w:r w:rsidRPr="00E924D5">
          <w:rPr>
            <w:rStyle w:val="Hyperlink"/>
            <w:rFonts w:ascii="Times New Roman" w:hAnsi="Times New Roman"/>
            <w:sz w:val="20"/>
            <w:szCs w:val="20"/>
          </w:rPr>
          <w:t>https://www2.deloitte.com</w:t>
        </w:r>
      </w:hyperlink>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PricewaterhouseCoopers (PwC). (2021). The future of consumer markets: New realities and digital transformation. </w:t>
      </w:r>
      <w:r w:rsidRPr="00E924D5">
        <w:rPr>
          <w:rFonts w:ascii="Times New Roman" w:hAnsi="Times New Roman"/>
          <w:i/>
          <w:iCs/>
          <w:sz w:val="20"/>
          <w:szCs w:val="20"/>
        </w:rPr>
        <w:t>PwC Report</w:t>
      </w:r>
      <w:r w:rsidRPr="00E924D5">
        <w:rPr>
          <w:rFonts w:ascii="Times New Roman" w:hAnsi="Times New Roman"/>
          <w:sz w:val="20"/>
          <w:szCs w:val="20"/>
        </w:rPr>
        <w:t xml:space="preserve">. Retrieved from </w:t>
      </w:r>
      <w:hyperlink r:id="rId6" w:tgtFrame="_new" w:history="1">
        <w:r w:rsidRPr="00E924D5">
          <w:rPr>
            <w:rStyle w:val="Hyperlink"/>
            <w:rFonts w:ascii="Times New Roman" w:hAnsi="Times New Roman"/>
            <w:sz w:val="20"/>
            <w:szCs w:val="20"/>
          </w:rPr>
          <w:t>https://www.pwc.com</w:t>
        </w:r>
      </w:hyperlink>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Evans, D., &amp; McKee, J. (2022). </w:t>
      </w:r>
      <w:r w:rsidRPr="00E924D5">
        <w:rPr>
          <w:rFonts w:ascii="Times New Roman" w:hAnsi="Times New Roman"/>
          <w:i/>
          <w:iCs/>
          <w:sz w:val="20"/>
          <w:szCs w:val="20"/>
        </w:rPr>
        <w:t>Social media marketing: An hour a day</w:t>
      </w:r>
      <w:r w:rsidRPr="00E924D5">
        <w:rPr>
          <w:rFonts w:ascii="Times New Roman" w:hAnsi="Times New Roman"/>
          <w:sz w:val="20"/>
          <w:szCs w:val="20"/>
        </w:rPr>
        <w:t xml:space="preserve"> (2nd ed.). John Wiley &amp; Sons.</w:t>
      </w:r>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Accenture. (2022). Interactive advertising and FMCG brands: Creating a digital dialogue. </w:t>
      </w:r>
      <w:r w:rsidRPr="00E924D5">
        <w:rPr>
          <w:rFonts w:ascii="Times New Roman" w:hAnsi="Times New Roman"/>
          <w:i/>
          <w:iCs/>
          <w:sz w:val="20"/>
          <w:szCs w:val="20"/>
        </w:rPr>
        <w:t>Accenture Insights</w:t>
      </w:r>
      <w:r w:rsidRPr="00E924D5">
        <w:rPr>
          <w:rFonts w:ascii="Times New Roman" w:hAnsi="Times New Roman"/>
          <w:sz w:val="20"/>
          <w:szCs w:val="20"/>
        </w:rPr>
        <w:t xml:space="preserve">. Retrieved from </w:t>
      </w:r>
      <w:hyperlink r:id="rId7" w:tgtFrame="_new" w:history="1">
        <w:r w:rsidRPr="00E924D5">
          <w:rPr>
            <w:rStyle w:val="Hyperlink"/>
            <w:rFonts w:ascii="Times New Roman" w:hAnsi="Times New Roman"/>
            <w:sz w:val="20"/>
            <w:szCs w:val="20"/>
          </w:rPr>
          <w:t>https://www.accenture.com</w:t>
        </w:r>
      </w:hyperlink>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Chan, K., &amp; Fang, W. (2020). Consumer behaviour in digital and social environments. </w:t>
      </w:r>
      <w:r w:rsidRPr="00E924D5">
        <w:rPr>
          <w:rFonts w:ascii="Times New Roman" w:hAnsi="Times New Roman"/>
          <w:i/>
          <w:iCs/>
          <w:sz w:val="20"/>
          <w:szCs w:val="20"/>
        </w:rPr>
        <w:t>Routledge Journal of Consumer Marketing</w:t>
      </w:r>
      <w:r w:rsidRPr="00E924D5">
        <w:rPr>
          <w:rFonts w:ascii="Times New Roman" w:hAnsi="Times New Roman"/>
          <w:sz w:val="20"/>
          <w:szCs w:val="20"/>
        </w:rPr>
        <w:t>, 28(3), 211–225. https://doi.org/10.4324/xyz123</w:t>
      </w:r>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McKinsey &amp; Company. (2021). How FMCG brands are embracing digital transformation. </w:t>
      </w:r>
      <w:r w:rsidRPr="00E924D5">
        <w:rPr>
          <w:rFonts w:ascii="Times New Roman" w:hAnsi="Times New Roman"/>
          <w:i/>
          <w:iCs/>
          <w:sz w:val="20"/>
          <w:szCs w:val="20"/>
        </w:rPr>
        <w:t>McKinsey Insights</w:t>
      </w:r>
      <w:r w:rsidRPr="00E924D5">
        <w:rPr>
          <w:rFonts w:ascii="Times New Roman" w:hAnsi="Times New Roman"/>
          <w:sz w:val="20"/>
          <w:szCs w:val="20"/>
        </w:rPr>
        <w:t xml:space="preserve">. Retrieved from </w:t>
      </w:r>
      <w:hyperlink r:id="rId8" w:tgtFrame="_new" w:history="1">
        <w:r w:rsidRPr="00E924D5">
          <w:rPr>
            <w:rStyle w:val="Hyperlink"/>
            <w:rFonts w:ascii="Times New Roman" w:hAnsi="Times New Roman"/>
            <w:sz w:val="20"/>
            <w:szCs w:val="20"/>
          </w:rPr>
          <w:t>https://www.mckinsey.com</w:t>
        </w:r>
      </w:hyperlink>
    </w:p>
    <w:p w:rsidR="00E924D5" w:rsidRPr="00E924D5" w:rsidRDefault="00E924D5" w:rsidP="00E924D5">
      <w:pPr>
        <w:numPr>
          <w:ilvl w:val="0"/>
          <w:numId w:val="3"/>
        </w:numPr>
        <w:jc w:val="both"/>
        <w:rPr>
          <w:rFonts w:ascii="Times New Roman" w:hAnsi="Times New Roman"/>
          <w:sz w:val="20"/>
          <w:szCs w:val="20"/>
        </w:rPr>
      </w:pPr>
      <w:r w:rsidRPr="00E924D5">
        <w:rPr>
          <w:rFonts w:ascii="Times New Roman" w:hAnsi="Times New Roman"/>
          <w:sz w:val="20"/>
          <w:szCs w:val="20"/>
        </w:rPr>
        <w:t xml:space="preserve">Lipsman, A. (2019). The evolving role of interactive advertising in the FMCG industry. </w:t>
      </w:r>
      <w:r w:rsidRPr="00E924D5">
        <w:rPr>
          <w:rFonts w:ascii="Times New Roman" w:hAnsi="Times New Roman"/>
          <w:i/>
          <w:iCs/>
          <w:sz w:val="20"/>
          <w:szCs w:val="20"/>
        </w:rPr>
        <w:t>eMarketer Digital Insights</w:t>
      </w:r>
      <w:r w:rsidRPr="00E924D5">
        <w:rPr>
          <w:rFonts w:ascii="Times New Roman" w:hAnsi="Times New Roman"/>
          <w:sz w:val="20"/>
          <w:szCs w:val="20"/>
        </w:rPr>
        <w:t xml:space="preserve">. Retrieved from </w:t>
      </w:r>
      <w:hyperlink r:id="rId9" w:tgtFrame="_new" w:history="1">
        <w:r w:rsidRPr="00E924D5">
          <w:rPr>
            <w:rStyle w:val="Hyperlink"/>
            <w:rFonts w:ascii="Times New Roman" w:hAnsi="Times New Roman"/>
            <w:sz w:val="20"/>
            <w:szCs w:val="20"/>
          </w:rPr>
          <w:t>https://www.emarketer.com</w:t>
        </w:r>
      </w:hyperlink>
    </w:p>
    <w:p w:rsidR="00A478B6" w:rsidRPr="00A478B6" w:rsidRDefault="00A478B6" w:rsidP="00E924D5">
      <w:pPr>
        <w:rPr>
          <w:rFonts w:ascii="Times New Roman" w:hAnsi="Times New Roman"/>
          <w:sz w:val="20"/>
          <w:szCs w:val="20"/>
        </w:rPr>
      </w:pPr>
    </w:p>
    <w:p w:rsidR="00A478B6" w:rsidRPr="00A478B6" w:rsidRDefault="00A478B6" w:rsidP="00A478B6">
      <w:pPr>
        <w:jc w:val="both"/>
        <w:rPr>
          <w:rFonts w:ascii="Times New Roman" w:hAnsi="Times New Roman"/>
          <w:sz w:val="20"/>
          <w:szCs w:val="20"/>
        </w:rPr>
      </w:pPr>
    </w:p>
    <w:p w:rsidR="00A478B6" w:rsidRPr="00A478B6" w:rsidRDefault="00A478B6" w:rsidP="00A478B6">
      <w:pPr>
        <w:jc w:val="both"/>
        <w:rPr>
          <w:rFonts w:ascii="Times New Roman" w:hAnsi="Times New Roman"/>
          <w:sz w:val="20"/>
          <w:szCs w:val="20"/>
        </w:rPr>
      </w:pPr>
    </w:p>
    <w:sectPr w:rsidR="00A478B6" w:rsidRPr="00A478B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7114"/>
    <w:multiLevelType w:val="hybridMultilevel"/>
    <w:tmpl w:val="FFFFFFFF"/>
    <w:lvl w:ilvl="0" w:tplc="4009000F">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 w15:restartNumberingAfterBreak="0">
    <w:nsid w:val="299858D9"/>
    <w:multiLevelType w:val="hybridMultilevel"/>
    <w:tmpl w:val="FFFFFFFF"/>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 w15:restartNumberingAfterBreak="0">
    <w:nsid w:val="34A67ED1"/>
    <w:multiLevelType w:val="hybridMultilevel"/>
    <w:tmpl w:val="FFFFFFFF"/>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1136949510">
    <w:abstractNumId w:val="2"/>
  </w:num>
  <w:num w:numId="2" w16cid:durableId="935140058">
    <w:abstractNumId w:val="0"/>
  </w:num>
  <w:num w:numId="3" w16cid:durableId="1613590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B6"/>
    <w:rsid w:val="00002D50"/>
    <w:rsid w:val="002F109A"/>
    <w:rsid w:val="003B100A"/>
    <w:rsid w:val="00461BC6"/>
    <w:rsid w:val="005F4AB2"/>
    <w:rsid w:val="006A0DAF"/>
    <w:rsid w:val="00885BCB"/>
    <w:rsid w:val="00A478B6"/>
    <w:rsid w:val="00A6483B"/>
    <w:rsid w:val="00D70C80"/>
    <w:rsid w:val="00E92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EA5314-7AC7-4A12-B9F0-389443D1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4D5"/>
    <w:rPr>
      <w:rFonts w:cs="Times New Roman"/>
      <w:color w:val="0563C1" w:themeColor="hyperlink"/>
      <w:u w:val="single"/>
    </w:rPr>
  </w:style>
  <w:style w:type="character" w:styleId="UnresolvedMention">
    <w:name w:val="Unresolved Mention"/>
    <w:basedOn w:val="DefaultParagraphFont"/>
    <w:uiPriority w:val="99"/>
    <w:semiHidden/>
    <w:unhideWhenUsed/>
    <w:rsid w:val="00E924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11044">
      <w:marLeft w:val="0"/>
      <w:marRight w:val="0"/>
      <w:marTop w:val="0"/>
      <w:marBottom w:val="0"/>
      <w:divBdr>
        <w:top w:val="none" w:sz="0" w:space="0" w:color="auto"/>
        <w:left w:val="none" w:sz="0" w:space="0" w:color="auto"/>
        <w:bottom w:val="none" w:sz="0" w:space="0" w:color="auto"/>
        <w:right w:val="none" w:sz="0" w:space="0" w:color="auto"/>
      </w:divBdr>
    </w:div>
    <w:div w:id="1453211045">
      <w:marLeft w:val="0"/>
      <w:marRight w:val="0"/>
      <w:marTop w:val="0"/>
      <w:marBottom w:val="0"/>
      <w:divBdr>
        <w:top w:val="none" w:sz="0" w:space="0" w:color="auto"/>
        <w:left w:val="none" w:sz="0" w:space="0" w:color="auto"/>
        <w:bottom w:val="none" w:sz="0" w:space="0" w:color="auto"/>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
    <w:div w:id="1453211047">
      <w:marLeft w:val="0"/>
      <w:marRight w:val="0"/>
      <w:marTop w:val="0"/>
      <w:marBottom w:val="0"/>
      <w:divBdr>
        <w:top w:val="none" w:sz="0" w:space="0" w:color="auto"/>
        <w:left w:val="none" w:sz="0" w:space="0" w:color="auto"/>
        <w:bottom w:val="none" w:sz="0" w:space="0" w:color="auto"/>
        <w:right w:val="none" w:sz="0" w:space="0" w:color="auto"/>
      </w:divBdr>
    </w:div>
    <w:div w:id="1453211048">
      <w:marLeft w:val="0"/>
      <w:marRight w:val="0"/>
      <w:marTop w:val="0"/>
      <w:marBottom w:val="0"/>
      <w:divBdr>
        <w:top w:val="none" w:sz="0" w:space="0" w:color="auto"/>
        <w:left w:val="none" w:sz="0" w:space="0" w:color="auto"/>
        <w:bottom w:val="none" w:sz="0" w:space="0" w:color="auto"/>
        <w:right w:val="none" w:sz="0" w:space="0" w:color="auto"/>
      </w:divBdr>
    </w:div>
    <w:div w:id="1453211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 TargetMode="External"/><Relationship Id="rId3" Type="http://schemas.openxmlformats.org/officeDocument/2006/relationships/settings" Target="settings.xml"/><Relationship Id="rId7" Type="http://schemas.openxmlformats.org/officeDocument/2006/relationships/hyperlink" Target="https://www.accen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wc.com" TargetMode="External"/><Relationship Id="rId11" Type="http://schemas.openxmlformats.org/officeDocument/2006/relationships/theme" Target="theme/theme1.xml"/><Relationship Id="rId5" Type="http://schemas.openxmlformats.org/officeDocument/2006/relationships/hyperlink" Target="https://www2.deloitt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arke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4706</Words>
  <Characters>26825</Characters>
  <Application>Microsoft Office Word</Application>
  <DocSecurity>0</DocSecurity>
  <Lines>223</Lines>
  <Paragraphs>62</Paragraphs>
  <ScaleCrop>false</ScaleCrop>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Sharma</dc:creator>
  <cp:keywords/>
  <dc:description/>
  <cp:lastModifiedBy>Aishwarya Sharma</cp:lastModifiedBy>
  <cp:revision>2</cp:revision>
  <dcterms:created xsi:type="dcterms:W3CDTF">2024-10-04T05:47:00Z</dcterms:created>
  <dcterms:modified xsi:type="dcterms:W3CDTF">2024-10-04T05:47:00Z</dcterms:modified>
</cp:coreProperties>
</file>