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06" w:rsidRPr="001C28BE" w:rsidRDefault="00530B3C" w:rsidP="007A5176">
      <w:pPr>
        <w:spacing w:line="360" w:lineRule="auto"/>
        <w:jc w:val="center"/>
        <w:rPr>
          <w:rFonts w:ascii="Times New Roman" w:hAnsi="Times New Roman" w:cs="Times New Roman"/>
          <w:b/>
          <w:sz w:val="28"/>
          <w:szCs w:val="28"/>
        </w:rPr>
      </w:pPr>
      <w:r w:rsidRPr="001C28BE">
        <w:rPr>
          <w:rFonts w:ascii="Times New Roman" w:hAnsi="Times New Roman" w:cs="Times New Roman"/>
          <w:b/>
          <w:sz w:val="28"/>
          <w:szCs w:val="28"/>
        </w:rPr>
        <w:t>Improving Device-to-Device Communication</w:t>
      </w:r>
      <w:r w:rsidR="0080452F" w:rsidRPr="001C28BE">
        <w:rPr>
          <w:rFonts w:ascii="Times New Roman" w:hAnsi="Times New Roman" w:cs="Times New Roman"/>
          <w:b/>
          <w:sz w:val="28"/>
          <w:szCs w:val="28"/>
        </w:rPr>
        <w:t xml:space="preserve"> in</w:t>
      </w:r>
      <w:r w:rsidRPr="001C28BE">
        <w:rPr>
          <w:rFonts w:ascii="Times New Roman" w:hAnsi="Times New Roman" w:cs="Times New Roman"/>
          <w:b/>
          <w:sz w:val="28"/>
          <w:szCs w:val="28"/>
        </w:rPr>
        <w:t xml:space="preserve"> Lo</w:t>
      </w:r>
      <w:r w:rsidR="0080452F" w:rsidRPr="001C28BE">
        <w:rPr>
          <w:rFonts w:ascii="Times New Roman" w:hAnsi="Times New Roman" w:cs="Times New Roman"/>
          <w:b/>
          <w:sz w:val="28"/>
          <w:szCs w:val="28"/>
        </w:rPr>
        <w:t>Ra</w:t>
      </w:r>
      <w:r w:rsidRPr="001C28BE">
        <w:rPr>
          <w:rFonts w:ascii="Times New Roman" w:hAnsi="Times New Roman" w:cs="Times New Roman"/>
          <w:b/>
          <w:sz w:val="28"/>
          <w:szCs w:val="28"/>
        </w:rPr>
        <w:t xml:space="preserve"> Based Network </w:t>
      </w:r>
      <w:r w:rsidR="0080452F" w:rsidRPr="001C28BE">
        <w:rPr>
          <w:rFonts w:ascii="Times New Roman" w:hAnsi="Times New Roman" w:cs="Times New Roman"/>
          <w:b/>
          <w:sz w:val="28"/>
          <w:szCs w:val="28"/>
        </w:rPr>
        <w:t>Using</w:t>
      </w:r>
      <w:r w:rsidRPr="001C28BE">
        <w:rPr>
          <w:rFonts w:ascii="Times New Roman" w:hAnsi="Times New Roman" w:cs="Times New Roman"/>
          <w:b/>
          <w:sz w:val="28"/>
          <w:szCs w:val="28"/>
        </w:rPr>
        <w:t xml:space="preserve"> </w:t>
      </w:r>
      <w:r w:rsidR="0080452F" w:rsidRPr="001C28BE">
        <w:rPr>
          <w:rFonts w:ascii="Times New Roman" w:hAnsi="Times New Roman" w:cs="Times New Roman"/>
          <w:b/>
          <w:sz w:val="28"/>
          <w:szCs w:val="28"/>
        </w:rPr>
        <w:t>Long - Short Term Memory Prediction Technique</w:t>
      </w:r>
    </w:p>
    <w:p w:rsidR="00411DED" w:rsidRPr="001C28BE" w:rsidRDefault="00EE53FE" w:rsidP="007A5176">
      <w:pPr>
        <w:spacing w:line="36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1 </w:t>
      </w:r>
      <w:r w:rsidR="00411DED" w:rsidRPr="001C28BE">
        <w:rPr>
          <w:rFonts w:ascii="Times New Roman" w:hAnsi="Times New Roman" w:cs="Times New Roman"/>
          <w:b/>
          <w:sz w:val="24"/>
          <w:szCs w:val="24"/>
        </w:rPr>
        <w:t>Imo</w:t>
      </w:r>
      <w:r w:rsidR="001C20E6" w:rsidRPr="001C28BE">
        <w:rPr>
          <w:rFonts w:ascii="Times New Roman" w:hAnsi="Times New Roman" w:cs="Times New Roman"/>
          <w:b/>
          <w:sz w:val="24"/>
          <w:szCs w:val="24"/>
        </w:rPr>
        <w:t>, F. U</w:t>
      </w:r>
      <w:r w:rsidR="00627330" w:rsidRPr="001C28BE">
        <w:rPr>
          <w:rFonts w:ascii="Times New Roman" w:hAnsi="Times New Roman" w:cs="Times New Roman"/>
          <w:b/>
          <w:sz w:val="24"/>
          <w:szCs w:val="24"/>
        </w:rPr>
        <w:t xml:space="preserve"> </w:t>
      </w:r>
      <w:r w:rsidR="00627330" w:rsidRPr="001C28BE">
        <w:rPr>
          <w:rFonts w:ascii="Times New Roman" w:hAnsi="Times New Roman" w:cs="Times New Roman"/>
          <w:b/>
          <w:sz w:val="24"/>
          <w:szCs w:val="24"/>
          <w:vertAlign w:val="superscript"/>
        </w:rPr>
        <w:t xml:space="preserve"> </w:t>
      </w:r>
      <w:r>
        <w:rPr>
          <w:rFonts w:ascii="Times New Roman" w:hAnsi="Times New Roman" w:cs="Times New Roman"/>
          <w:b/>
          <w:sz w:val="24"/>
          <w:szCs w:val="24"/>
        </w:rPr>
        <w:t>.</w:t>
      </w:r>
      <w:r w:rsidR="001C20E6" w:rsidRPr="001C28BE">
        <w:rPr>
          <w:rFonts w:ascii="Times New Roman" w:hAnsi="Times New Roman" w:cs="Times New Roman"/>
          <w:b/>
          <w:sz w:val="24"/>
          <w:szCs w:val="24"/>
        </w:rPr>
        <w:t xml:space="preserve"> ,  </w:t>
      </w:r>
      <w:r w:rsidR="00411DED" w:rsidRPr="001C28BE">
        <w:rPr>
          <w:rFonts w:ascii="Times New Roman" w:hAnsi="Times New Roman" w:cs="Times New Roman"/>
          <w:b/>
          <w:sz w:val="24"/>
          <w:szCs w:val="24"/>
        </w:rPr>
        <w:t xml:space="preserve"> </w:t>
      </w:r>
      <w:r>
        <w:rPr>
          <w:rFonts w:ascii="Times New Roman" w:hAnsi="Times New Roman" w:cs="Times New Roman"/>
          <w:b/>
          <w:sz w:val="24"/>
          <w:szCs w:val="24"/>
          <w:vertAlign w:val="superscript"/>
        </w:rPr>
        <w:t xml:space="preserve">2 </w:t>
      </w:r>
      <w:r w:rsidR="00411DED" w:rsidRPr="001C28BE">
        <w:rPr>
          <w:rFonts w:ascii="Times New Roman" w:hAnsi="Times New Roman" w:cs="Times New Roman"/>
          <w:b/>
          <w:sz w:val="24"/>
          <w:szCs w:val="24"/>
        </w:rPr>
        <w:t>Nwabueze, C. A</w:t>
      </w:r>
      <w:r w:rsidR="00627330" w:rsidRPr="001C28BE">
        <w:rPr>
          <w:rFonts w:ascii="Times New Roman" w:hAnsi="Times New Roman" w:cs="Times New Roman"/>
          <w:b/>
          <w:sz w:val="24"/>
          <w:szCs w:val="24"/>
        </w:rPr>
        <w:t xml:space="preserve"> </w:t>
      </w:r>
      <w:r>
        <w:rPr>
          <w:rFonts w:ascii="Times New Roman" w:hAnsi="Times New Roman" w:cs="Times New Roman"/>
          <w:b/>
          <w:sz w:val="24"/>
          <w:szCs w:val="24"/>
        </w:rPr>
        <w:t xml:space="preserve">&amp; </w:t>
      </w:r>
      <w:r>
        <w:rPr>
          <w:rFonts w:ascii="Times New Roman" w:hAnsi="Times New Roman" w:cs="Times New Roman"/>
          <w:b/>
          <w:sz w:val="24"/>
          <w:szCs w:val="24"/>
          <w:vertAlign w:val="superscript"/>
        </w:rPr>
        <w:t>2</w:t>
      </w:r>
      <w:r w:rsidR="00411DED" w:rsidRPr="001C28BE">
        <w:rPr>
          <w:rFonts w:ascii="Times New Roman" w:hAnsi="Times New Roman" w:cs="Times New Roman"/>
          <w:b/>
          <w:sz w:val="24"/>
          <w:szCs w:val="24"/>
        </w:rPr>
        <w:t xml:space="preserve"> </w:t>
      </w:r>
      <w:r w:rsidRPr="00EE53FE">
        <w:rPr>
          <w:rFonts w:ascii="Times New Roman" w:hAnsi="Times New Roman" w:cs="Times New Roman"/>
          <w:b/>
          <w:sz w:val="24"/>
          <w:szCs w:val="24"/>
        </w:rPr>
        <w:t>Erukpe P. Aluhumile</w:t>
      </w:r>
    </w:p>
    <w:p w:rsidR="00411DED" w:rsidRPr="00627330" w:rsidRDefault="00EE53FE" w:rsidP="007A5176">
      <w:pPr>
        <w:spacing w:line="360" w:lineRule="auto"/>
        <w:jc w:val="center"/>
        <w:rPr>
          <w:rFonts w:ascii="Times New Roman" w:hAnsi="Times New Roman" w:cs="Times New Roman"/>
          <w:vertAlign w:val="superscript"/>
        </w:rPr>
      </w:pPr>
      <w:r>
        <w:rPr>
          <w:rFonts w:ascii="Times New Roman" w:hAnsi="Times New Roman" w:cs="Times New Roman"/>
          <w:vertAlign w:val="superscript"/>
        </w:rPr>
        <w:t xml:space="preserve">1 </w:t>
      </w:r>
      <w:r w:rsidR="00411DED" w:rsidRPr="00627330">
        <w:rPr>
          <w:rFonts w:ascii="Times New Roman" w:hAnsi="Times New Roman" w:cs="Times New Roman"/>
        </w:rPr>
        <w:t>Nigerian Institute of Leather and Science Technology, Abuja, Nigeria</w:t>
      </w:r>
    </w:p>
    <w:p w:rsidR="00411DED" w:rsidRPr="00627330" w:rsidRDefault="00EE53FE" w:rsidP="007A5176">
      <w:pPr>
        <w:spacing w:line="360" w:lineRule="auto"/>
        <w:jc w:val="center"/>
        <w:rPr>
          <w:rFonts w:ascii="Times New Roman" w:hAnsi="Times New Roman" w:cs="Times New Roman"/>
          <w:vertAlign w:val="superscript"/>
        </w:rPr>
      </w:pPr>
      <w:r>
        <w:rPr>
          <w:rFonts w:ascii="Times New Roman" w:hAnsi="Times New Roman" w:cs="Times New Roman"/>
          <w:vertAlign w:val="superscript"/>
        </w:rPr>
        <w:t xml:space="preserve">2 </w:t>
      </w:r>
      <w:r w:rsidR="00411DED" w:rsidRPr="00627330">
        <w:rPr>
          <w:rFonts w:ascii="Times New Roman" w:hAnsi="Times New Roman" w:cs="Times New Roman"/>
        </w:rPr>
        <w:t>Department of Electrical/Electronic Engineering, ChukwuemekaOdumegwu Ojukwu University,</w:t>
      </w:r>
      <w:r w:rsidR="001C20E6" w:rsidRPr="00627330">
        <w:t xml:space="preserve"> </w:t>
      </w:r>
      <w:r w:rsidR="001C20E6" w:rsidRPr="00627330">
        <w:rPr>
          <w:rFonts w:ascii="Times New Roman" w:hAnsi="Times New Roman" w:cs="Times New Roman"/>
        </w:rPr>
        <w:t>Uli, Nigeria</w:t>
      </w:r>
    </w:p>
    <w:p w:rsidR="00411DED" w:rsidRPr="00627330" w:rsidRDefault="00D57BC5" w:rsidP="007A5176">
      <w:pPr>
        <w:spacing w:line="360" w:lineRule="auto"/>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imoudobi@gmail.com</w:t>
      </w:r>
    </w:p>
    <w:p w:rsidR="00CA6706" w:rsidRPr="00FA246E" w:rsidRDefault="00CA6706" w:rsidP="007A5176">
      <w:pPr>
        <w:spacing w:line="360" w:lineRule="auto"/>
        <w:rPr>
          <w:rFonts w:ascii="Times New Roman" w:hAnsi="Times New Roman" w:cs="Times New Roman"/>
          <w:b/>
        </w:rPr>
      </w:pPr>
      <w:r w:rsidRPr="00FA246E">
        <w:rPr>
          <w:rFonts w:ascii="Times New Roman" w:hAnsi="Times New Roman" w:cs="Times New Roman"/>
          <w:b/>
        </w:rPr>
        <w:t>ABSTRACT</w:t>
      </w:r>
    </w:p>
    <w:p w:rsidR="00E07D61" w:rsidRDefault="00E07D61" w:rsidP="007A5176">
      <w:pPr>
        <w:spacing w:line="360" w:lineRule="auto"/>
        <w:rPr>
          <w:rFonts w:ascii="Times New Roman" w:hAnsi="Times New Roman" w:cs="Times New Roman"/>
        </w:rPr>
      </w:pPr>
      <w:bookmarkStart w:id="0" w:name="_GoBack"/>
      <w:bookmarkEnd w:id="0"/>
      <w:r w:rsidRPr="00E07D61">
        <w:rPr>
          <w:rFonts w:ascii="Times New Roman" w:hAnsi="Times New Roman" w:cs="Times New Roman"/>
        </w:rPr>
        <w:t>Device to device communication has been on the research focus for a while as its prevalence in 5G and the incoming 6G could aid communication between two user equipment without the need for the base station in a cellular network. The effect of this is the reduction of pressure on the cellular network increasing the quality of service (QOS) as long as both devices communicating are in radio range while using radio technologies other than the cellular network. However, this promising technology can be considered less effective for mobile devices as they can move out of radio range, making it compulsory to switch back to the cellular network using the base station to relay the communication between them. Thus, resulting to the increased pressure on the communication network and reduced QOS. This switch in link can be avoided in some D2D communication that still requires human control by forecasting the dynamic Received Signal Strength Indicator (RSSI) which varies with respect to the distance between the devices. This forecast can aid prompt control decision to ensure that the devices are in communication range. To this end this research presents  Improving Device-to-Device Communication in LoRa Based Network Using Long - Short Term Memory Prediction Technique This was achieved by simulating two devices 100m apart moving towards and apart from each other. The RSSI, the path loss and the distance between the nodes were logged. The RSSI was subdivided into train and test data. The train data was used to train an LSTM model and forecast was made using same model. It was observed that the forecast was following the same trend with the test data with RMSE of 4.848, 5.153 for each node when moving towards each other and RMSE of 4.68 and 4.17 when moving apart.  The major contribution is to predict the future strength of path of a LoRa based D2D network using LSTM prediction technique. This will help user of the path to know whether it is safe to use the path for propagation or not.</w:t>
      </w:r>
    </w:p>
    <w:p w:rsidR="001C1270" w:rsidRPr="00627330" w:rsidRDefault="00FC182E" w:rsidP="007A5176">
      <w:pPr>
        <w:spacing w:line="360" w:lineRule="auto"/>
        <w:rPr>
          <w:rFonts w:ascii="Times New Roman" w:hAnsi="Times New Roman" w:cs="Times New Roman"/>
          <w:b/>
        </w:rPr>
      </w:pPr>
      <w:r w:rsidRPr="00FC182E">
        <w:rPr>
          <w:rFonts w:ascii="Times New Roman" w:hAnsi="Times New Roman" w:cs="Times New Roman"/>
          <w:b/>
          <w:sz w:val="28"/>
          <w:szCs w:val="28"/>
        </w:rPr>
        <w:t>Keywords:</w:t>
      </w:r>
      <w:r w:rsidRPr="00FC182E">
        <w:t xml:space="preserve"> </w:t>
      </w:r>
      <w:r>
        <w:t xml:space="preserve"> </w:t>
      </w:r>
      <w:r w:rsidRPr="00627330">
        <w:rPr>
          <w:rFonts w:ascii="Times New Roman" w:hAnsi="Times New Roman" w:cs="Times New Roman"/>
          <w:b/>
        </w:rPr>
        <w:t>Device - to -</w:t>
      </w:r>
      <w:r w:rsidR="006A67B3">
        <w:rPr>
          <w:rFonts w:ascii="Times New Roman" w:hAnsi="Times New Roman" w:cs="Times New Roman"/>
          <w:b/>
        </w:rPr>
        <w:t xml:space="preserve"> device communication</w:t>
      </w:r>
      <w:r w:rsidRPr="00627330">
        <w:rPr>
          <w:rFonts w:ascii="Times New Roman" w:hAnsi="Times New Roman" w:cs="Times New Roman"/>
          <w:b/>
        </w:rPr>
        <w:t>, LoRa based network,</w:t>
      </w:r>
      <w:r w:rsidRPr="00627330">
        <w:rPr>
          <w:b/>
        </w:rPr>
        <w:t xml:space="preserve"> </w:t>
      </w:r>
      <w:r w:rsidRPr="00627330">
        <w:rPr>
          <w:rFonts w:ascii="Times New Roman" w:hAnsi="Times New Roman" w:cs="Times New Roman"/>
          <w:b/>
        </w:rPr>
        <w:t>Long-short term memory</w:t>
      </w:r>
      <w:r w:rsidR="006A67B3">
        <w:rPr>
          <w:rFonts w:ascii="Times New Roman" w:hAnsi="Times New Roman" w:cs="Times New Roman"/>
          <w:b/>
        </w:rPr>
        <w:t>,</w:t>
      </w:r>
      <w:r w:rsidR="006A67B3" w:rsidRPr="006A67B3">
        <w:t xml:space="preserve"> </w:t>
      </w:r>
      <w:r w:rsidR="006A67B3">
        <w:t xml:space="preserve"> </w:t>
      </w:r>
      <w:r w:rsidR="006A67B3" w:rsidRPr="006A67B3">
        <w:rPr>
          <w:rFonts w:ascii="Times New Roman" w:hAnsi="Times New Roman" w:cs="Times New Roman"/>
          <w:b/>
        </w:rPr>
        <w:t>Received signal strength indicator</w:t>
      </w:r>
    </w:p>
    <w:p w:rsidR="00081D76" w:rsidRPr="001C28BE" w:rsidRDefault="006601CE" w:rsidP="007A5176">
      <w:pPr>
        <w:spacing w:line="360" w:lineRule="auto"/>
        <w:jc w:val="both"/>
        <w:rPr>
          <w:rFonts w:ascii="Times New Roman" w:hAnsi="Times New Roman" w:cs="Times New Roman"/>
          <w:b/>
          <w:sz w:val="24"/>
          <w:szCs w:val="24"/>
        </w:rPr>
      </w:pPr>
      <w:r w:rsidRPr="001C28BE">
        <w:rPr>
          <w:rFonts w:ascii="Times New Roman" w:hAnsi="Times New Roman" w:cs="Times New Roman"/>
          <w:b/>
          <w:sz w:val="24"/>
          <w:szCs w:val="24"/>
        </w:rPr>
        <w:lastRenderedPageBreak/>
        <w:t>1.</w:t>
      </w:r>
      <w:r w:rsidR="004331D5" w:rsidRPr="001C28BE">
        <w:rPr>
          <w:rFonts w:ascii="Times New Roman" w:hAnsi="Times New Roman" w:cs="Times New Roman"/>
          <w:b/>
          <w:sz w:val="24"/>
          <w:szCs w:val="24"/>
        </w:rPr>
        <w:t xml:space="preserve"> </w:t>
      </w:r>
      <w:r w:rsidR="00CA6706" w:rsidRPr="001C28BE">
        <w:rPr>
          <w:rFonts w:ascii="Times New Roman" w:hAnsi="Times New Roman" w:cs="Times New Roman"/>
          <w:b/>
          <w:sz w:val="24"/>
          <w:szCs w:val="24"/>
        </w:rPr>
        <w:t xml:space="preserve"> INTRODUCTION</w:t>
      </w:r>
    </w:p>
    <w:p w:rsidR="00BB5E06" w:rsidRPr="00317205"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Device discovery based on network influence involves the use of network functionality to locate the device intended for communication. This kind of device discovery is called Network Assisted Discovery. This, sometimes, could involve the use of the BS to aid device location identity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{"citationItems":[{"id":"ITEM-1","itemData":{"DOI":"10.3906/elk-2002-113","author":[{"dropping-particle":"","family":"Rahim","given":"Muddasir","non-dropping-particle":"","parse-names":false,"suffix":""},{"dropping-particle":"","family":"Javed","given":"Muhammad Awais","non-dropping-particle":"","parse-names":false,"suffix":""},{"dropping-particle":"","family":"Alvi","given":"Ahmad Naseem","non-dropping-particle":"","parse-names":false,"suffix":""}],"container-title":"Turkish Journal of Electrical Engineering and Computer Sciences","id":"ITEM-1","issue":"6","issued":{"date-parts":[["2020"]]},"page":"3183 – 3192","title":"SDMA-based Distributed Device Discovery for D2D communication","type":"article-journal","volume":"28"},"uris":["http://www.mendeley.com/documents/?uuid=f967da76-c6cf-4aee-a122-c5b62db1bda5"]}],"mendeley":{"formattedCitation":"(Rahim et al., 2020)","plainTextFormattedCitation":"(Rahim et al., 2020)","previouslyFormattedCitation":"(Rahim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(Rahim, Javed, and Ani,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This technique which could mitigate collision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Ziadi","given":"Kamal","non-dropping-particle":"","parse-names":false,"suffix":""},{"dropping-particle":"","family":"Asvadi","given":"Reza","non-dropping-particle":"","parse-names":false,"suffix":""}],"container-title":"Physical Communication","id":"ITEM-1","issue":"1","issued":{"date-parts":[["2022"]]},"page":"101608","title":"A Device-to-Device direct discovery algorithm to mitigate the collision caused by hidden users","type":"article-journal","volume":"52"},"uris":["http://www.mendeley.com/documents/?uuid=d1d63b8a-62c5-4271-a5ed-58588c5e9c4d"]}],"mendeley":{"formattedCitation":"(Ziadi &amp; Asvadi, 2022)","plainTextFormattedCitation":"(Ziadi &amp; Asvadi, 2022)","previouslyFormattedCitation":"(Ziadi &amp; Asvadi, 2022)"},"properties":{"noteIndex":0},"schema":"https://github.com/citation-style-language/schema/raw/master/csl-citation.json"}</w:instrText>
      </w:r>
      <w:r w:rsidRPr="00317205">
        <w:rPr>
          <w:rFonts w:ascii="Times New Roman" w:hAnsi="Times New Roman" w:cs="Times New Roman"/>
          <w:sz w:val="20"/>
          <w:szCs w:val="20"/>
        </w:rPr>
        <w:fldChar w:fldCharType="separate"/>
      </w:r>
      <w:r w:rsidR="00D721AC" w:rsidRPr="00317205">
        <w:rPr>
          <w:rFonts w:ascii="Times New Roman" w:hAnsi="Times New Roman" w:cs="Times New Roman"/>
          <w:noProof/>
          <w:sz w:val="20"/>
          <w:szCs w:val="20"/>
        </w:rPr>
        <w:t>(Ziadi and</w:t>
      </w:r>
      <w:r w:rsidRPr="00317205">
        <w:rPr>
          <w:rFonts w:ascii="Times New Roman" w:hAnsi="Times New Roman" w:cs="Times New Roman"/>
          <w:noProof/>
          <w:sz w:val="20"/>
          <w:szCs w:val="20"/>
        </w:rPr>
        <w:t xml:space="preserve"> Asvadi, 2022)</w:t>
      </w:r>
      <w:r w:rsidRPr="00317205">
        <w:rPr>
          <w:rFonts w:ascii="Times New Roman" w:hAnsi="Times New Roman" w:cs="Times New Roman"/>
          <w:sz w:val="20"/>
          <w:szCs w:val="20"/>
        </w:rPr>
        <w:fldChar w:fldCharType="end"/>
      </w:r>
      <w:r w:rsidR="00437B96" w:rsidRPr="00317205">
        <w:rPr>
          <w:rFonts w:ascii="Times New Roman" w:hAnsi="Times New Roman" w:cs="Times New Roman"/>
          <w:sz w:val="20"/>
          <w:szCs w:val="20"/>
        </w:rPr>
        <w:t>,</w:t>
      </w:r>
      <w:r w:rsidRPr="00317205">
        <w:rPr>
          <w:rFonts w:ascii="Times New Roman" w:hAnsi="Times New Roman" w:cs="Times New Roman"/>
          <w:sz w:val="20"/>
          <w:szCs w:val="20"/>
        </w:rPr>
        <w:t xml:space="preserve">  estimates the proximity or to locate de</w:t>
      </w:r>
      <w:r w:rsidR="00437B96" w:rsidRPr="00317205">
        <w:rPr>
          <w:rFonts w:ascii="Times New Roman" w:hAnsi="Times New Roman" w:cs="Times New Roman"/>
          <w:sz w:val="20"/>
          <w:szCs w:val="20"/>
        </w:rPr>
        <w:t>vices in device to device (D2D)</w:t>
      </w:r>
      <w:r w:rsidRPr="00317205">
        <w:rPr>
          <w:rFonts w:ascii="Times New Roman" w:hAnsi="Times New Roman" w:cs="Times New Roman"/>
          <w:sz w:val="20"/>
          <w:szCs w:val="20"/>
        </w:rPr>
        <w:t xml:space="preserve"> network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ISBN":"9781538646465","author":[{"dropping-particle":"","family":"Li","given":"Mingfu","non-dropping-particle":"","parse-names":false,"suffix":""},{"dropping-particle":"","family":"Tsai","given":"Hsin-ling","non-dropping-particle":"","parse-names":false,"suffix":""}],"container-title":"2018 Tenth International Conference on Ubiquitous and Future Networks (ICUFN)","id":"ITEM-1","issued":{"date-parts":[["2018"]]},"page":"641-643","publisher":"IEEE","title":"Design and Evaluation of a Hybrid D2D Discovery Mechanism in 5G Cellular Networks","type":"article-journal"},"uris":["http://www.mendeley.com/documents/?uuid=2fec09b9-e595-4ae3-b40b-db603526c4ea"]}],"mendeley":{"formattedCitation":"(M. Li &amp; Tsai, 2018)","plainTextFormattedCitation":"(M. Li &amp; Tsai, 2018)","previouslyFormattedCitation":"(M. Li &amp; Tsai, 2018)"},"properties":{"noteIndex":0},"schema":"https://github.com/citation-style-language/schema/raw/master/csl-citation.json"}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 Li and Tsai, 2018)</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Device to device (D2D) communication is a paradigm used to describe the technology that aids the communication between two or more UE’s with little or no use of the Base Station (BS)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Ziadi","given":"Kamal","non-dropping-particle":"","parse-names":false,"suffix":""},{"dropping-particle":"","family":"Asvadi","given":"Reza","non-dropping-particle":"","parse-names":false,"suffix":""}],"container-title":"Physical Communication","id":"ITEM-1","issue":"1","issued":{"date-parts":[["2022"]]},"page":"101608","title":"A Device-to-Device direct discovery algorithm to mitigate the collision caused by hidden users","type":"article-journal","volume":"52"},"uris":["http://www.mendeley.com/documents/?uuid=d1d63b8a-62c5-4271-a5ed-58588c5e9c4d"]}],"mendeley":{"formattedCitation":"(Ziadi &amp; Asvadi, 2022)","plainTextFormattedCitation":"(Ziadi &amp; Asvadi, 2022)","previouslyFormattedCitation":"(Ziadi &amp; Asvadi, 2022)"},"properties":{"noteIndex":0},"schema":"https://github.com/citation-style-language/schema/raw/master/csl-citation.json"}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(Ziadi and Asvadi, 2022)</w:t>
      </w:r>
      <w:r w:rsidRPr="00317205">
        <w:rPr>
          <w:rFonts w:ascii="Times New Roman" w:hAnsi="Times New Roman" w:cs="Times New Roman"/>
          <w:sz w:val="20"/>
          <w:szCs w:val="20"/>
        </w:rPr>
        <w:fldChar w:fldCharType="end"/>
      </w:r>
      <w:r w:rsidR="00437B96" w:rsidRPr="00317205">
        <w:rPr>
          <w:rFonts w:ascii="Times New Roman" w:hAnsi="Times New Roman" w:cs="Times New Roman"/>
          <w:sz w:val="20"/>
          <w:szCs w:val="20"/>
        </w:rPr>
        <w:t xml:space="preserve">. </w:t>
      </w:r>
      <w:r w:rsidRPr="00317205">
        <w:rPr>
          <w:rFonts w:ascii="Times New Roman" w:hAnsi="Times New Roman" w:cs="Times New Roman"/>
          <w:sz w:val="20"/>
          <w:szCs w:val="20"/>
        </w:rPr>
        <w:t xml:space="preserve">Aside the use of network assisted device discovery,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{"citationItems":[{"id":"ITEM-1","itemData":{"DOI":"10.3906/elk-2002-113","author":[{"dropping-particle":"","family":"Rahim","given":"Muddasir","non-dropping-particle":"","parse-names":false,"suffix":""},{"dropping-particle":"","family":"Javed","given":"Muhammad Awais","non-dropping-particle":"","parse-names":false,"suffix":""},{"dropping-particle":"","family":"Alvi","given":"Ahmad Naseem","non-dropping-particle":"","parse-names":false,"suffix":""}],"container-title":"Turkish Journal of Electrical Engineering and Computer Sciences","id":"ITEM-1","issue":"6","issued":{"date-parts":[["2020"]]},"page":"3183 – 3192","title":"SDMA-based Distributed Device Discovery for D2D communication","type":"article-journal","volume":"28"},"uris":["http://www.mendeley.com/documents/?uuid=f967da76-c6cf-4aee-a122-c5b62db1bda5"]}],"mendeley":{"formattedCitation":"(Rahim et al., 2020)","manualFormatting":"Rahim et al., (2020)","plainTextFormattedCitation":"(Rahim et al., 2020)","previouslyFormattedCitation":"(Rahim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Rahim et al.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highlighted the device discov</w:t>
      </w:r>
      <w:r w:rsidR="00437B96" w:rsidRPr="00317205">
        <w:rPr>
          <w:rFonts w:ascii="Times New Roman" w:hAnsi="Times New Roman" w:cs="Times New Roman"/>
          <w:sz w:val="20"/>
          <w:szCs w:val="20"/>
        </w:rPr>
        <w:t>ery in which the base station was</w:t>
      </w:r>
      <w:r w:rsidRPr="00317205">
        <w:rPr>
          <w:rFonts w:ascii="Times New Roman" w:hAnsi="Times New Roman" w:cs="Times New Roman"/>
          <w:sz w:val="20"/>
          <w:szCs w:val="20"/>
        </w:rPr>
        <w:t xml:space="preserve"> not involved. This k</w:t>
      </w:r>
      <w:r w:rsidR="00437B96" w:rsidRPr="00317205">
        <w:rPr>
          <w:rFonts w:ascii="Times New Roman" w:hAnsi="Times New Roman" w:cs="Times New Roman"/>
          <w:sz w:val="20"/>
          <w:szCs w:val="20"/>
        </w:rPr>
        <w:t>ind of device discovery involved</w:t>
      </w:r>
      <w:r w:rsidRPr="00317205">
        <w:rPr>
          <w:rFonts w:ascii="Times New Roman" w:hAnsi="Times New Roman" w:cs="Times New Roman"/>
          <w:sz w:val="20"/>
          <w:szCs w:val="20"/>
        </w:rPr>
        <w:t xml:space="preserve"> devices only. This is called distributed device discovery. </w:t>
      </w:r>
    </w:p>
    <w:p w:rsidR="00BB5E06" w:rsidRPr="00317205"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Distributed device discovery generally could be based on communication methods. One method involves the transmitting device sending broadcast randomly or receives a broadcast randomly at regular time intervals to discover devices within reach. This kind of distributed device discovery is called Randomized device discovery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10.1080/00207217.2020.1756453","ISSN":"0020-7217","author":[{"dropping-particle":"","family":"Hayat","given":"O","non-dropping-particle":"","parse-names":false,"suffix":""},{"dropping-particle":"","family":"Ngah","given":"R","non-dropping-particle":"","parse-names":false,"suffix":""},{"dropping-particle":"","family":"Hashim","given":"Siti Z Mohd","non-dropping-particle":"","parse-names":false,"suffix":""}],"container-title":"International Journal of Electronics","id":"ITEM-1","issue":"1","issued":{"date-parts":[["2020"]]},"page":"45-66","publisher":"Taylor &amp; Francis","title":"Sector Scanning Algorithm (SSA) for Device Discovery in D2D Communication","type":"article-journal","volume":"108"},"uris":["http://www.mendeley.com/documents/?uuid=19ac5548-99de-45f7-ae31-062d6b90e202"]}],"mendeley":{"formattedCitation":"(Hayat et al., 2020)","plainTextFormattedCitation":"(Hayat et al., 2020)","previouslyFormattedCitation":"(Hayat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00437B96" w:rsidRPr="00317205">
        <w:rPr>
          <w:rFonts w:ascii="Times New Roman" w:hAnsi="Times New Roman" w:cs="Times New Roman"/>
          <w:noProof/>
          <w:sz w:val="20"/>
          <w:szCs w:val="20"/>
        </w:rPr>
        <w:t>(Hayat, Ngah and Hashim</w:t>
      </w:r>
      <w:r w:rsidRPr="00317205">
        <w:rPr>
          <w:rFonts w:ascii="Times New Roman" w:hAnsi="Times New Roman" w:cs="Times New Roman"/>
          <w:noProof/>
          <w:sz w:val="20"/>
          <w:szCs w:val="20"/>
        </w:rPr>
        <w:t>,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While another method could involve the transmission of beacon signal to a predetermined or a target device or the reception of beacon signal from a target device. This type of distributed device discovery which is not random in nature is called deterministic device discovery.</w:t>
      </w:r>
    </w:p>
    <w:p w:rsidR="00177A9B" w:rsidRPr="00317205"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Succeeding the process of device d</w:t>
      </w:r>
      <w:r w:rsidR="00437B96" w:rsidRPr="00317205">
        <w:rPr>
          <w:rFonts w:ascii="Times New Roman" w:hAnsi="Times New Roman" w:cs="Times New Roman"/>
          <w:sz w:val="20"/>
          <w:szCs w:val="20"/>
        </w:rPr>
        <w:t>iscovery was</w:t>
      </w:r>
      <w:r w:rsidRPr="00317205">
        <w:rPr>
          <w:rFonts w:ascii="Times New Roman" w:hAnsi="Times New Roman" w:cs="Times New Roman"/>
          <w:sz w:val="20"/>
          <w:szCs w:val="20"/>
        </w:rPr>
        <w:t xml:space="preserve"> D2D communication so as to aid the exchange of data. Communication in D2D could be on licensed or unlicensed spectrum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{"citationItems":[{"id":"ITEM-1","itemData":{"DOI":"10.1016/j.icte.2017.08.002","ISSN":"2405-9595","author":[{"dropping-particle":"","family":"Kar","given":"Udit Narayana","non-dropping-particle":"","parse-names":false,"suffix":""},{"dropping-particle":"","family":"Sanyal","given":"Debarshi Kumar","non-dropping-particle":"","parse-names":false,"suffix":""}],"container-title":"ICT Express","id":"ITEM-1","issue":"4","issued":{"date-parts":[["2017"]]},"page":"203-208","publisher":"Elsevier B.V.","title":"An overview of device-to-device communication in cellular networks","type":"article-journal","volume":"4"},"uris":["http://www.mendeley.com/documents/?uuid=9f53212c-516f-4ae1-aeb3-ffc170c0a3a4"]}],"mendeley":{"formattedCitation":"(Kar &amp; Sanyal, 2017)","plainTextFormattedCitation":"(Kar &amp; Sanyal, 2017)","previouslyFormattedCitation":"(Kar &amp; Sanyal, 2017)"},"properties":{"noteIndex":0},"schema":"https://github.com/citation-style-language/schema/raw/master/csl-citation.json"}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Kar and Sanyal, 2017</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w:t>
      </w:r>
      <w:r w:rsidR="00437B96" w:rsidRPr="00317205">
        <w:rPr>
          <w:rFonts w:ascii="Times New Roman" w:hAnsi="Times New Roman" w:cs="Times New Roman"/>
          <w:sz w:val="20"/>
          <w:szCs w:val="20"/>
        </w:rPr>
        <w:t>. The licensed spectrum which was</w:t>
      </w:r>
      <w:r w:rsidRPr="00317205">
        <w:rPr>
          <w:rFonts w:ascii="Times New Roman" w:hAnsi="Times New Roman" w:cs="Times New Roman"/>
          <w:sz w:val="20"/>
          <w:szCs w:val="20"/>
        </w:rPr>
        <w:t xml:space="preserve"> also known as in-band D2D communication involves the use of channels paid for. Thi</w:t>
      </w:r>
      <w:r w:rsidR="00CB1654" w:rsidRPr="00317205">
        <w:rPr>
          <w:rFonts w:ascii="Times New Roman" w:hAnsi="Times New Roman" w:cs="Times New Roman"/>
          <w:sz w:val="20"/>
          <w:szCs w:val="20"/>
        </w:rPr>
        <w:t>s however involved</w:t>
      </w:r>
      <w:r w:rsidRPr="00317205">
        <w:rPr>
          <w:rFonts w:ascii="Times New Roman" w:hAnsi="Times New Roman" w:cs="Times New Roman"/>
          <w:sz w:val="20"/>
          <w:szCs w:val="20"/>
        </w:rPr>
        <w:t xml:space="preserve"> the use of the B</w:t>
      </w:r>
      <w:r w:rsidR="00CB1654" w:rsidRPr="00317205">
        <w:rPr>
          <w:rFonts w:ascii="Times New Roman" w:hAnsi="Times New Roman" w:cs="Times New Roman"/>
          <w:sz w:val="20"/>
          <w:szCs w:val="20"/>
        </w:rPr>
        <w:t>S. This kind of communication was</w:t>
      </w:r>
      <w:r w:rsidRPr="00317205">
        <w:rPr>
          <w:rFonts w:ascii="Times New Roman" w:hAnsi="Times New Roman" w:cs="Times New Roman"/>
          <w:sz w:val="20"/>
          <w:szCs w:val="20"/>
        </w:rPr>
        <w:t xml:space="preserve"> often discouraged except when needed for network expansion. Instead of it, the use</w:t>
      </w:r>
      <w:r w:rsidR="0099756E" w:rsidRPr="00317205">
        <w:rPr>
          <w:rFonts w:ascii="Times New Roman" w:hAnsi="Times New Roman" w:cs="Times New Roman"/>
          <w:sz w:val="20"/>
          <w:szCs w:val="20"/>
        </w:rPr>
        <w:t xml:space="preserve"> of unlicensed spectrum which was</w:t>
      </w:r>
      <w:r w:rsidRPr="00317205">
        <w:rPr>
          <w:rFonts w:ascii="Times New Roman" w:hAnsi="Times New Roman" w:cs="Times New Roman"/>
          <w:sz w:val="20"/>
          <w:szCs w:val="20"/>
        </w:rPr>
        <w:t xml:space="preserve"> also known a</w:t>
      </w:r>
      <w:r w:rsidR="0099756E" w:rsidRPr="00317205">
        <w:rPr>
          <w:rFonts w:ascii="Times New Roman" w:hAnsi="Times New Roman" w:cs="Times New Roman"/>
          <w:sz w:val="20"/>
          <w:szCs w:val="20"/>
        </w:rPr>
        <w:t xml:space="preserve">s out-band D2D communication was </w:t>
      </w:r>
      <w:r w:rsidRPr="00317205">
        <w:rPr>
          <w:rFonts w:ascii="Times New Roman" w:hAnsi="Times New Roman" w:cs="Times New Roman"/>
          <w:sz w:val="20"/>
          <w:szCs w:val="20"/>
        </w:rPr>
        <w:t>highly encouraged so as to offload the cellular network. With this</w:t>
      </w:r>
      <w:r w:rsidR="0099756E" w:rsidRPr="00317205">
        <w:rPr>
          <w:rFonts w:ascii="Times New Roman" w:hAnsi="Times New Roman" w:cs="Times New Roman"/>
          <w:sz w:val="20"/>
          <w:szCs w:val="20"/>
        </w:rPr>
        <w:t>, the capacity of the network was</w:t>
      </w:r>
      <w:r w:rsidRPr="00317205">
        <w:rPr>
          <w:rFonts w:ascii="Times New Roman" w:hAnsi="Times New Roman" w:cs="Times New Roman"/>
          <w:sz w:val="20"/>
          <w:szCs w:val="20"/>
        </w:rPr>
        <w:t xml:space="preserve"> increased. To achieve this, technologies like Bluetooth (BT), WI-FI direct, and LTE which operates within 2.4GHz ISM band or 3.8GHz mm wave spectrum has been used. According to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{"citationItems":[{"id":"ITEM-1","itemData":{"DOI":"10.1016/j.icte.2017.08.002","ISSN":"2405-9595","author":[{"dropping-particle":"","family":"Kar","given":"Udit Narayana","non-dropping-particle":"","parse-names":false,"suffix":""},{"dropping-particle":"","family":"Sanyal","given":"Debarshi Kumar","non-dropping-particle":"","parse-names":false,"suffix":""}],"container-title":"ICT Express","id":"ITEM-1","issue":"4","issued":{"date-parts":[["2017"]]},"page":"203-208","publisher":"Elsevier B.V.","title":"An overview of device-to-device communication in cellular networks","type":"article-journal","volume":"4"},"uris":["http://www.mendeley.com/documents/?uuid=9f53212c-516f-4ae1-aeb3-ffc170c0a3a4"]}],"mendeley":{"formattedCitation":"(Kar &amp; Sanyal, 2017)","manualFormatting":"Kar &amp; Sanyal, (2017)","plainTextFormattedCitation":"(Kar &amp; Sanyal, 2017)","previouslyFormattedCitation":"(Kar &amp; Sanyal, 2017)"},"properties":{"noteIndex":0},"schema":"https://github.com/citation-style-language/schema/raw/master/csl-citation.json"}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Kar and Sanyal, (2017)</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BT which is characterized with data rate of 50mbps and ra</w:t>
      </w:r>
      <w:r w:rsidR="0099756E" w:rsidRPr="00317205">
        <w:rPr>
          <w:rFonts w:ascii="Times New Roman" w:hAnsi="Times New Roman" w:cs="Times New Roman"/>
          <w:sz w:val="20"/>
          <w:szCs w:val="20"/>
        </w:rPr>
        <w:t>nge of 240m, Wi-Fi</w:t>
      </w:r>
      <w:r w:rsidRPr="00317205">
        <w:rPr>
          <w:rFonts w:ascii="Times New Roman" w:hAnsi="Times New Roman" w:cs="Times New Roman"/>
          <w:sz w:val="20"/>
          <w:szCs w:val="20"/>
        </w:rPr>
        <w:t xml:space="preserve"> direct, having data rate of 250mbps and a range of 200m and LTE with data rate o</w:t>
      </w:r>
      <w:r w:rsidR="0099756E" w:rsidRPr="00317205">
        <w:rPr>
          <w:rFonts w:ascii="Times New Roman" w:hAnsi="Times New Roman" w:cs="Times New Roman"/>
          <w:sz w:val="20"/>
          <w:szCs w:val="20"/>
        </w:rPr>
        <w:t>f 13.5mbps and range of 500m were</w:t>
      </w:r>
      <w:r w:rsidRPr="00317205">
        <w:rPr>
          <w:rFonts w:ascii="Times New Roman" w:hAnsi="Times New Roman" w:cs="Times New Roman"/>
          <w:sz w:val="20"/>
          <w:szCs w:val="20"/>
        </w:rPr>
        <w:t xml:space="preserve"> suitable for low data rate communication characterized with </w:t>
      </w:r>
      <w:r w:rsidR="003865F4" w:rsidRPr="00317205">
        <w:rPr>
          <w:rFonts w:ascii="Times New Roman" w:hAnsi="Times New Roman" w:cs="Times New Roman"/>
          <w:sz w:val="20"/>
          <w:szCs w:val="20"/>
        </w:rPr>
        <w:t>short range. Therefore, they were</w:t>
      </w:r>
      <w:r w:rsidRPr="00317205">
        <w:rPr>
          <w:rFonts w:ascii="Times New Roman" w:hAnsi="Times New Roman" w:cs="Times New Roman"/>
          <w:sz w:val="20"/>
          <w:szCs w:val="20"/>
        </w:rPr>
        <w:t xml:space="preserve"> suitable for D2</w:t>
      </w:r>
      <w:r w:rsidR="003865F4" w:rsidRPr="00317205">
        <w:rPr>
          <w:rFonts w:ascii="Times New Roman" w:hAnsi="Times New Roman" w:cs="Times New Roman"/>
          <w:sz w:val="20"/>
          <w:szCs w:val="20"/>
        </w:rPr>
        <w:t>D communication. This however was</w:t>
      </w:r>
      <w:r w:rsidRPr="00317205">
        <w:rPr>
          <w:rFonts w:ascii="Times New Roman" w:hAnsi="Times New Roman" w:cs="Times New Roman"/>
          <w:sz w:val="20"/>
          <w:szCs w:val="20"/>
        </w:rPr>
        <w:t xml:space="preserve"> limited as the ene</w:t>
      </w:r>
      <w:r w:rsidR="003865F4" w:rsidRPr="00317205">
        <w:rPr>
          <w:rFonts w:ascii="Times New Roman" w:hAnsi="Times New Roman" w:cs="Times New Roman"/>
          <w:sz w:val="20"/>
          <w:szCs w:val="20"/>
        </w:rPr>
        <w:t>rgy consumed during operation was often high and</w:t>
      </w:r>
      <w:r w:rsidRPr="00317205">
        <w:rPr>
          <w:rFonts w:ascii="Times New Roman" w:hAnsi="Times New Roman" w:cs="Times New Roman"/>
          <w:sz w:val="20"/>
          <w:szCs w:val="20"/>
        </w:rPr>
        <w:t xml:space="preserve"> not suitable for long range communication. To combat this limitation, the Long Range (LoRa) radio technology was introduced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Moons","given":"Bart","non-dropping-particle":"","parse-names":false,"suffix":""},{"dropping-particle":"De","family":"Poorter","given":"Eli","non-dropping-particle":"","parse-names":false,"suffix":""},{"dropping-particle":"","family":"Jeroen","given":"Hoebeke","non-dropping-particle":"","parse-names":false,"suffix":""}],"container-title":"information","id":"ITEM-1","issue":"2","issued":{"date-parts":[["2021"]]},"page":"83","title":"Device Discovery and Context Registration in Static Context Header Compression Networks","type":"article-journal","volume":"12"},"uris":["http://www.mendeley.com/documents/?uuid=3f23c0f2-6045-4dd2-8001-a3246c147ad4"]}],"mendeley":{"formattedCitation":"(Moons et al., 2021)","plainTextFormattedCitation":"(Moons et al., 2021)","previouslyFormattedCitation":"(Moons et al., 2021)"},"properties":{"noteIndex":0},"schema":"https://github.com/citation-style-language/schema/raw/master/csl-citation.json"}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(Moons et al., 2021)</w:t>
      </w:r>
      <w:r w:rsidRPr="00317205">
        <w:rPr>
          <w:rFonts w:ascii="Times New Roman" w:hAnsi="Times New Roman" w:cs="Times New Roman"/>
          <w:sz w:val="20"/>
          <w:szCs w:val="20"/>
        </w:rPr>
        <w:fldChar w:fldCharType="end"/>
      </w:r>
      <w:r w:rsidR="003865F4" w:rsidRPr="00317205">
        <w:rPr>
          <w:rFonts w:ascii="Times New Roman" w:hAnsi="Times New Roman" w:cs="Times New Roman"/>
          <w:sz w:val="20"/>
          <w:szCs w:val="20"/>
        </w:rPr>
        <w:t>. This technology which operates</w:t>
      </w:r>
      <w:r w:rsidRPr="00317205">
        <w:rPr>
          <w:rFonts w:ascii="Times New Roman" w:hAnsi="Times New Roman" w:cs="Times New Roman"/>
          <w:sz w:val="20"/>
          <w:szCs w:val="20"/>
        </w:rPr>
        <w:t xml:space="preserve"> at low data r</w:t>
      </w:r>
      <w:r w:rsidR="003865F4" w:rsidRPr="00317205">
        <w:rPr>
          <w:rFonts w:ascii="Times New Roman" w:hAnsi="Times New Roman" w:cs="Times New Roman"/>
          <w:sz w:val="20"/>
          <w:szCs w:val="20"/>
        </w:rPr>
        <w:t>ate, long range and low power was</w:t>
      </w:r>
      <w:r w:rsidRPr="00317205">
        <w:rPr>
          <w:rFonts w:ascii="Times New Roman" w:hAnsi="Times New Roman" w:cs="Times New Roman"/>
          <w:sz w:val="20"/>
          <w:szCs w:val="20"/>
        </w:rPr>
        <w:t xml:space="preserve"> more suitable for D2D communication. </w:t>
      </w:r>
      <w:r w:rsidR="00BE07D5" w:rsidRPr="00317205">
        <w:rPr>
          <w:rFonts w:ascii="Times New Roman" w:hAnsi="Times New Roman" w:cs="Times New Roman"/>
          <w:sz w:val="20"/>
          <w:szCs w:val="20"/>
        </w:rPr>
        <w:t>To this end, this paper presents Improving Device-to-Device Communication in LoRa Based Network Using Long - Short Term Memory Prediction Technique</w:t>
      </w:r>
      <w:r w:rsidR="00086149">
        <w:rPr>
          <w:rFonts w:ascii="Times New Roman" w:hAnsi="Times New Roman" w:cs="Times New Roman"/>
          <w:sz w:val="20"/>
          <w:szCs w:val="20"/>
        </w:rPr>
        <w:t>.</w:t>
      </w:r>
    </w:p>
    <w:p w:rsidR="009E7744" w:rsidRPr="00317205" w:rsidRDefault="006601CE" w:rsidP="007A5176">
      <w:pPr>
        <w:spacing w:line="360" w:lineRule="auto"/>
        <w:jc w:val="both"/>
        <w:rPr>
          <w:rFonts w:ascii="Times New Roman" w:hAnsi="Times New Roman" w:cs="Times New Roman"/>
          <w:b/>
        </w:rPr>
      </w:pPr>
      <w:r>
        <w:rPr>
          <w:rFonts w:ascii="Times New Roman" w:hAnsi="Times New Roman" w:cs="Times New Roman"/>
          <w:b/>
        </w:rPr>
        <w:t>II.</w:t>
      </w:r>
      <w:r w:rsidR="00BE07D5" w:rsidRPr="00317205">
        <w:rPr>
          <w:rFonts w:ascii="Times New Roman" w:hAnsi="Times New Roman" w:cs="Times New Roman"/>
          <w:b/>
        </w:rPr>
        <w:t xml:space="preserve"> REVIEW OF RELATED WORKS</w:t>
      </w:r>
    </w:p>
    <w:p w:rsidR="00D431DD" w:rsidRDefault="003113D8" w:rsidP="007A5176">
      <w:pPr>
        <w:spacing w:line="360" w:lineRule="auto"/>
        <w:jc w:val="both"/>
        <w:rPr>
          <w:rFonts w:ascii="Times New Roman" w:hAnsi="Times New Roman" w:cs="Times New Roman"/>
          <w:sz w:val="24"/>
          <w:szCs w:val="24"/>
        </w:rPr>
      </w:pPr>
      <w:r w:rsidRPr="00317205">
        <w:rPr>
          <w:rFonts w:ascii="Times New Roman" w:hAnsi="Times New Roman" w:cs="Times New Roman"/>
          <w:sz w:val="20"/>
          <w:szCs w:val="20"/>
        </w:rPr>
        <w:t>The need fo</w:t>
      </w:r>
      <w:r w:rsidR="00B05EA8" w:rsidRPr="00317205">
        <w:rPr>
          <w:rFonts w:ascii="Times New Roman" w:hAnsi="Times New Roman" w:cs="Times New Roman"/>
          <w:sz w:val="20"/>
          <w:szCs w:val="20"/>
        </w:rPr>
        <w:t xml:space="preserve">r wireless communication </w:t>
      </w:r>
      <w:r w:rsidR="0073654B" w:rsidRPr="00317205">
        <w:rPr>
          <w:rFonts w:ascii="Times New Roman" w:hAnsi="Times New Roman" w:cs="Times New Roman"/>
          <w:sz w:val="20"/>
          <w:szCs w:val="20"/>
        </w:rPr>
        <w:t>for day</w:t>
      </w:r>
      <w:r w:rsidRPr="00317205">
        <w:rPr>
          <w:rFonts w:ascii="Times New Roman" w:hAnsi="Times New Roman" w:cs="Times New Roman"/>
          <w:sz w:val="20"/>
          <w:szCs w:val="20"/>
        </w:rPr>
        <w:t xml:space="preserve"> to day activity is to attain a level of smartness</w:t>
      </w:r>
      <w:r w:rsidR="00B05EA8" w:rsidRPr="00317205">
        <w:rPr>
          <w:rFonts w:ascii="Times New Roman" w:hAnsi="Times New Roman" w:cs="Times New Roman"/>
          <w:sz w:val="20"/>
          <w:szCs w:val="20"/>
        </w:rPr>
        <w:t xml:space="preserve"> in</w:t>
      </w:r>
      <w:r w:rsidR="006E556A" w:rsidRPr="00317205">
        <w:rPr>
          <w:rFonts w:ascii="Times New Roman" w:hAnsi="Times New Roman" w:cs="Times New Roman"/>
          <w:sz w:val="20"/>
          <w:szCs w:val="20"/>
        </w:rPr>
        <w:t xml:space="preserve"> the execution of </w:t>
      </w:r>
      <w:r w:rsidR="0073654B" w:rsidRPr="00317205">
        <w:rPr>
          <w:rFonts w:ascii="Times New Roman" w:hAnsi="Times New Roman" w:cs="Times New Roman"/>
          <w:sz w:val="20"/>
          <w:szCs w:val="20"/>
        </w:rPr>
        <w:t>processes and</w:t>
      </w:r>
      <w:r w:rsidR="006E556A" w:rsidRPr="00317205">
        <w:rPr>
          <w:rFonts w:ascii="Times New Roman" w:hAnsi="Times New Roman" w:cs="Times New Roman"/>
          <w:sz w:val="20"/>
          <w:szCs w:val="20"/>
        </w:rPr>
        <w:t xml:space="preserve"> </w:t>
      </w:r>
      <w:r w:rsidR="00B05EA8" w:rsidRPr="00317205">
        <w:rPr>
          <w:rFonts w:ascii="Times New Roman" w:hAnsi="Times New Roman" w:cs="Times New Roman"/>
          <w:sz w:val="20"/>
          <w:szCs w:val="20"/>
        </w:rPr>
        <w:t>decision making</w:t>
      </w:r>
      <w:r w:rsidRPr="00317205">
        <w:rPr>
          <w:rFonts w:ascii="Times New Roman" w:hAnsi="Times New Roman" w:cs="Times New Roman"/>
          <w:sz w:val="20"/>
          <w:szCs w:val="20"/>
        </w:rPr>
        <w:t xml:space="preserve">. </w:t>
      </w:r>
      <w:r w:rsidR="006E556A" w:rsidRPr="00317205">
        <w:rPr>
          <w:rFonts w:ascii="Times New Roman" w:hAnsi="Times New Roman" w:cs="Times New Roman"/>
          <w:sz w:val="20"/>
          <w:szCs w:val="20"/>
        </w:rPr>
        <w:t>In other words, for smart technology to be deployed, an integration of sensors and wireless communication modul</w:t>
      </w:r>
      <w:r w:rsidR="00CF697B" w:rsidRPr="00317205">
        <w:rPr>
          <w:rFonts w:ascii="Times New Roman" w:hAnsi="Times New Roman" w:cs="Times New Roman"/>
          <w:sz w:val="20"/>
          <w:szCs w:val="20"/>
        </w:rPr>
        <w:t>e is necessary</w:t>
      </w:r>
      <w:r w:rsidR="006E556A" w:rsidRPr="00317205">
        <w:rPr>
          <w:rFonts w:ascii="Times New Roman" w:hAnsi="Times New Roman" w:cs="Times New Roman"/>
          <w:sz w:val="20"/>
          <w:szCs w:val="20"/>
        </w:rPr>
        <w:t>. This helps to harvest information of events of interest remotely</w:t>
      </w:r>
      <w:r w:rsidRPr="00317205">
        <w:rPr>
          <w:rFonts w:ascii="Times New Roman" w:hAnsi="Times New Roman" w:cs="Times New Roman"/>
          <w:sz w:val="20"/>
          <w:szCs w:val="20"/>
        </w:rPr>
        <w:t xml:space="preserve">. </w:t>
      </w:r>
      <w:r w:rsidR="006E556A" w:rsidRPr="00317205">
        <w:rPr>
          <w:rFonts w:ascii="Times New Roman" w:hAnsi="Times New Roman" w:cs="Times New Roman"/>
          <w:sz w:val="20"/>
          <w:szCs w:val="20"/>
        </w:rPr>
        <w:t xml:space="preserve">Aside this, the harvested information which could be large is stored in a central location for example </w:t>
      </w:r>
      <w:r w:rsidR="006E556A" w:rsidRPr="00317205">
        <w:rPr>
          <w:rFonts w:ascii="Times New Roman" w:hAnsi="Times New Roman" w:cs="Times New Roman"/>
          <w:sz w:val="20"/>
          <w:szCs w:val="20"/>
        </w:rPr>
        <w:lastRenderedPageBreak/>
        <w:t xml:space="preserve">the cloud which could be limitless in capacity. </w:t>
      </w:r>
      <w:r w:rsidR="00B05EA8" w:rsidRPr="00317205">
        <w:rPr>
          <w:rFonts w:ascii="Times New Roman" w:hAnsi="Times New Roman" w:cs="Times New Roman"/>
          <w:sz w:val="20"/>
          <w:szCs w:val="20"/>
        </w:rPr>
        <w:t>With this advantage</w:t>
      </w:r>
      <w:r w:rsidRPr="00317205">
        <w:rPr>
          <w:rFonts w:ascii="Times New Roman" w:hAnsi="Times New Roman" w:cs="Times New Roman"/>
          <w:sz w:val="20"/>
          <w:szCs w:val="20"/>
        </w:rPr>
        <w:t xml:space="preserve">, such technology has been used in the remote detection of forest fire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author":[{"dropping-particle":"","family":"Lora","given":"Cost","non-dropping-particle":"","parse-names":false,"suffix":""},{"dropping-particle":"","family":"Detection","given":"Fire","non-dropping-particle":"","parse-names":false,"suffix":""},{"dropping-particle":"","family":"Vega-rodríguez","given":"Roberto","non-dropping-particle":"","parse-names":false,"suffix":""},{"dropping-particle":"","family":"Sendra","given":"Sandra","non-dropping-particle":"","parse-names":false,"suffix":""},{"dropping-particle":"","family":"Lloret","given":"Jaime","non-dropping-particle":"","parse-names":false,"suffix":""},{"dropping-particle":"","family":"Romero-díaz","given":"Pablo","non-dropping-particle":"","parse-names":false,"suffix":""},{"dropping-particle":"","family":"Garcia-navas","given":"Jose Luis","non-dropping-particle":"","parse-names":false,"suffix":""}],"container-title":"In 2019 Sixth International Conference on Internet of Things: Management and Security (IOTSMS)","id":"ITEM-1","issued":{"date-parts":[["2019"]]},"page":"177-184","title":"Low Cost LoRa based Network for Forest Fire Detection","type":"article-journal"},"uris":["http://www.mendeley.com/documents/?uuid=2e59d80d-456a-45af-8e69-bd9a93b2709a"]}],"mendeley":{"formattedCitation":"(Lora et al., 2019)","plainTextFormattedCitation":"(Lora et al., 2019)","previouslyFormattedCitation":"(Lora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(Lora et al., 2019)</w:t>
      </w:r>
      <w:r w:rsidR="00D155A9" w:rsidRPr="00317205">
        <w:rPr>
          <w:rFonts w:ascii="Times New Roman" w:hAnsi="Times New Roman" w:cs="Times New Roman"/>
          <w:sz w:val="20"/>
          <w:szCs w:val="20"/>
        </w:rPr>
        <w:fldChar w:fldCharType="end"/>
      </w:r>
      <w:r w:rsidRPr="00317205">
        <w:rPr>
          <w:rFonts w:ascii="Times New Roman" w:hAnsi="Times New Roman" w:cs="Times New Roman"/>
          <w:sz w:val="20"/>
          <w:szCs w:val="20"/>
        </w:rPr>
        <w:t>, emergency</w:t>
      </w:r>
      <w:r w:rsidR="006E556A" w:rsidRPr="00317205">
        <w:rPr>
          <w:rFonts w:ascii="Times New Roman" w:hAnsi="Times New Roman" w:cs="Times New Roman"/>
          <w:sz w:val="20"/>
          <w:szCs w:val="20"/>
        </w:rPr>
        <w:t xml:space="preserve"> health</w:t>
      </w:r>
      <w:r w:rsidRPr="00317205">
        <w:rPr>
          <w:rFonts w:ascii="Times New Roman" w:hAnsi="Times New Roman" w:cs="Times New Roman"/>
          <w:sz w:val="20"/>
          <w:szCs w:val="20"/>
        </w:rPr>
        <w:t xml:space="preserve"> communication system </w:t>
      </w:r>
      <w:r w:rsidR="00D155A9" w:rsidRPr="00317205">
        <w:rPr>
          <w:rFonts w:ascii="Times New Roman" w:hAnsi="Times New Roman" w:cs="Times New Roman"/>
          <w:sz w:val="20"/>
          <w:szCs w:val="20"/>
        </w:rPr>
        <w:fldChar w:fldCharType="begin" w:fldLock="1"/>
      </w:r>
      <w:r w:rsidR="006F1A30" w:rsidRPr="00317205">
        <w:rPr>
          <w:rFonts w:ascii="Times New Roman" w:hAnsi="Times New Roman" w:cs="Times New Roman"/>
          <w:sz w:val="20"/>
          <w:szCs w:val="20"/>
        </w:rPr>
        <w:instrText>ADDIN CSL_CITATION {"citationItems":[{"id":"ITEM-1","itemData":{"ISBN":"9781538647271","author":[{"dropping-particle":"","family":"Sciullo","given":"Luca","non-dropping-particle":"","parse-names":false,"suffix":""},{"dropping-particle":"","family":"Fossem","given":"Federico","non-dropping-particle":"","parse-names":false,"suffix":""},{"dropping-particle":"","family":"Trotta","given":"Angelo","non-dropping-particle":"","parse-names":false,"suffix":""},{"dropping-particle":"Di","family":"Felice","given":"Marco","non-dropping-particle":"","parse-names":false,"suffix":""}],"container-title":"2018 IEEE Global Communications Conference (GLOBECOM)","id":"ITEM-1","issued":{"date-parts":[["2018"]]},"page":"1-7","publisher":"IEEE","title":"LOCATE : A LoRa-based mObile emergenCy mAnagement sysTEm","type":"article-journal"},"uris":["http://www.mendeley.com/documents/?uuid=6a961b11-019b-4ab2-838c-b870d1b6f0ab"]}],"mendeley":{"formattedCitation":"(Sciullo et al., 2018)","plainTextFormattedCitation":"(Sciullo et al., 2018)","previouslyFormattedCitation":"(Sciullo et al., 2018)"},"properties":{"noteIndex":0},"schema":"https://github.com/citation-style-language/schema/raw/master/csl-citation.json"}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(Sciullo et al., 2018)</w:t>
      </w:r>
      <w:r w:rsidR="00D155A9" w:rsidRPr="00317205">
        <w:rPr>
          <w:rFonts w:ascii="Times New Roman" w:hAnsi="Times New Roman" w:cs="Times New Roman"/>
          <w:sz w:val="20"/>
          <w:szCs w:val="20"/>
        </w:rPr>
        <w:fldChar w:fldCharType="end"/>
      </w:r>
      <w:r w:rsidR="006F1A30" w:rsidRPr="00317205">
        <w:rPr>
          <w:rFonts w:ascii="Times New Roman" w:hAnsi="Times New Roman" w:cs="Times New Roman"/>
          <w:sz w:val="20"/>
          <w:szCs w:val="20"/>
        </w:rPr>
        <w:t>, Unmanne</w:t>
      </w:r>
      <w:r w:rsidR="00CF697B" w:rsidRPr="00317205">
        <w:rPr>
          <w:rFonts w:ascii="Times New Roman" w:hAnsi="Times New Roman" w:cs="Times New Roman"/>
          <w:sz w:val="20"/>
          <w:szCs w:val="20"/>
        </w:rPr>
        <w:t>d Area Vehicle (UAV)</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6F1A30" w:rsidRPr="00317205">
        <w:rPr>
          <w:rFonts w:ascii="Times New Roman" w:hAnsi="Times New Roman" w:cs="Times New Roman"/>
          <w:sz w:val="20"/>
          <w:szCs w:val="20"/>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6F1A30" w:rsidRPr="00317205">
        <w:rPr>
          <w:rFonts w:ascii="Times New Roman" w:hAnsi="Times New Roman" w:cs="Times New Roman"/>
          <w:noProof/>
          <w:sz w:val="20"/>
          <w:szCs w:val="20"/>
        </w:rPr>
        <w:t>(Hazwan et al., 2021)</w:t>
      </w:r>
      <w:r w:rsidR="00D155A9"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and smart farming</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B05EA8" w:rsidRPr="00317205">
        <w:rPr>
          <w:rFonts w:ascii="Times New Roman" w:hAnsi="Times New Roman" w:cs="Times New Roman"/>
          <w:noProof/>
          <w:sz w:val="20"/>
          <w:szCs w:val="20"/>
        </w:rPr>
        <w:t>(Escolar et al., 2019)</w:t>
      </w:r>
      <w:r w:rsidR="00D155A9" w:rsidRPr="00317205">
        <w:rPr>
          <w:rFonts w:ascii="Times New Roman" w:hAnsi="Times New Roman" w:cs="Times New Roman"/>
          <w:sz w:val="20"/>
          <w:szCs w:val="20"/>
        </w:rPr>
        <w:fldChar w:fldCharType="end"/>
      </w:r>
      <w:r w:rsidR="006F1A30" w:rsidRPr="00317205">
        <w:rPr>
          <w:rFonts w:ascii="Times New Roman" w:hAnsi="Times New Roman" w:cs="Times New Roman"/>
          <w:sz w:val="20"/>
          <w:szCs w:val="20"/>
        </w:rPr>
        <w:t>.</w:t>
      </w:r>
      <w:r w:rsidR="00B05EA8" w:rsidRPr="00317205">
        <w:rPr>
          <w:rFonts w:ascii="Times New Roman" w:hAnsi="Times New Roman" w:cs="Times New Roman"/>
          <w:sz w:val="20"/>
          <w:szCs w:val="20"/>
        </w:rPr>
        <w:t xml:space="preserve"> According to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DOI":"10.1007/s11276-020-02276-5","ISBN":"1127602002276","ISSN":"1572-8196","author":[{"dropping-particle":"","family":"Nurgaliyev","given":"Madiyar","non-dropping-particle":"","parse-names":false,"suffix":""},{"dropping-particle":"","family":"Saymbetov","given":"Ahmet","non-dropping-particle":"","parse-names":false,"suffix":""}],"container-title":"Wireless Networks","id":"ITEM-1","issue":"6","issued":{"date-parts":[["2020"]]},"page":"3507-3520","publisher":"Springer US","title":"Prediction of energy consumption for LoRa based wireless sensors network","type":"article-journal","volume":"25"},"uris":["http://www.mendeley.com/documents/?uuid=4a349b06-433c-4f9c-9c68-6d0487c7d5a8"]}],"mendeley":{"formattedCitation":"(Nurgaliyev &amp; Saymbetov, 2020)","manualFormatting":"Nurgaliyev &amp; Saymbetov, (2020)","plainTextFormattedCitation":"(Nurgaliyev &amp; Saymbetov, 2020)","previouslyFormattedCitation":"(Nurgaliyev &amp; Saymbetov,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Nurgaliyev and</w:t>
      </w:r>
      <w:r w:rsidR="00B05EA8" w:rsidRPr="00317205">
        <w:rPr>
          <w:rFonts w:ascii="Times New Roman" w:hAnsi="Times New Roman" w:cs="Times New Roman"/>
          <w:noProof/>
          <w:sz w:val="20"/>
          <w:szCs w:val="20"/>
        </w:rPr>
        <w:t xml:space="preserve"> Saymbetov, (2020)</w:t>
      </w:r>
      <w:r w:rsidR="00D155A9" w:rsidRPr="00317205">
        <w:rPr>
          <w:rFonts w:ascii="Times New Roman" w:hAnsi="Times New Roman" w:cs="Times New Roman"/>
          <w:sz w:val="20"/>
          <w:szCs w:val="20"/>
        </w:rPr>
        <w:fldChar w:fldCharType="end"/>
      </w:r>
      <w:r w:rsidR="00B05EA8" w:rsidRPr="00317205">
        <w:rPr>
          <w:rFonts w:ascii="Times New Roman" w:hAnsi="Times New Roman" w:cs="Times New Roman"/>
          <w:sz w:val="20"/>
          <w:szCs w:val="20"/>
        </w:rPr>
        <w:t xml:space="preserve"> and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Applications","type":"article-journal"},"uris":["http://www.mendeley.com/documents/?uuid=78171cbd-b09f-4945-b820-a728ba55a102"]}],"mendeley":{"formattedCitation":"(Kim, 2019)","plainTextFormattedCitation":"(Kim, 2019)","previouslyFormattedCitation":"(Kim,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B05EA8" w:rsidRPr="00317205">
        <w:rPr>
          <w:rFonts w:ascii="Times New Roman" w:hAnsi="Times New Roman" w:cs="Times New Roman"/>
          <w:noProof/>
          <w:sz w:val="20"/>
          <w:szCs w:val="20"/>
        </w:rPr>
        <w:t xml:space="preserve">Kim, </w:t>
      </w:r>
      <w:r w:rsidR="002B03E4" w:rsidRPr="00317205">
        <w:rPr>
          <w:rFonts w:ascii="Times New Roman" w:hAnsi="Times New Roman" w:cs="Times New Roman"/>
          <w:noProof/>
          <w:sz w:val="20"/>
          <w:szCs w:val="20"/>
        </w:rPr>
        <w:t>(</w:t>
      </w:r>
      <w:r w:rsidR="00B05EA8" w:rsidRPr="00317205">
        <w:rPr>
          <w:rFonts w:ascii="Times New Roman" w:hAnsi="Times New Roman" w:cs="Times New Roman"/>
          <w:noProof/>
          <w:sz w:val="20"/>
          <w:szCs w:val="20"/>
        </w:rPr>
        <w:t>2019</w:t>
      </w:r>
      <w:r w:rsidR="00D155A9" w:rsidRPr="00317205">
        <w:rPr>
          <w:rFonts w:ascii="Times New Roman" w:hAnsi="Times New Roman" w:cs="Times New Roman"/>
          <w:sz w:val="20"/>
          <w:szCs w:val="20"/>
        </w:rPr>
        <w:fldChar w:fldCharType="end"/>
      </w:r>
      <w:r w:rsidR="002B03E4" w:rsidRPr="00317205">
        <w:rPr>
          <w:rFonts w:ascii="Times New Roman" w:hAnsi="Times New Roman" w:cs="Times New Roman"/>
          <w:sz w:val="20"/>
          <w:szCs w:val="20"/>
        </w:rPr>
        <w:t>)</w:t>
      </w:r>
      <w:r w:rsidR="006F39B2" w:rsidRPr="00317205">
        <w:rPr>
          <w:rFonts w:ascii="Times New Roman" w:hAnsi="Times New Roman" w:cs="Times New Roman"/>
          <w:sz w:val="20"/>
          <w:szCs w:val="20"/>
        </w:rPr>
        <w:t>,</w:t>
      </w:r>
      <w:r w:rsidR="00CF697B" w:rsidRPr="00317205">
        <w:rPr>
          <w:rFonts w:ascii="Times New Roman" w:hAnsi="Times New Roman" w:cs="Times New Roman"/>
          <w:sz w:val="20"/>
          <w:szCs w:val="20"/>
        </w:rPr>
        <w:t xml:space="preserve"> one form of communication modules used for this is</w:t>
      </w:r>
      <w:r w:rsidR="00B05EA8" w:rsidRPr="00317205">
        <w:rPr>
          <w:rFonts w:ascii="Times New Roman" w:hAnsi="Times New Roman" w:cs="Times New Roman"/>
          <w:sz w:val="20"/>
          <w:szCs w:val="20"/>
        </w:rPr>
        <w:t xml:space="preserve"> IEEE.802.15.4 modules</w:t>
      </w:r>
      <w:r w:rsidR="00CF697B" w:rsidRPr="00317205">
        <w:rPr>
          <w:rFonts w:ascii="Times New Roman" w:hAnsi="Times New Roman" w:cs="Times New Roman"/>
          <w:sz w:val="20"/>
          <w:szCs w:val="20"/>
        </w:rPr>
        <w:t>.</w:t>
      </w:r>
      <w:r w:rsidR="00B05EA8" w:rsidRPr="00317205">
        <w:rPr>
          <w:rFonts w:ascii="Times New Roman" w:hAnsi="Times New Roman" w:cs="Times New Roman"/>
          <w:sz w:val="20"/>
          <w:szCs w:val="20"/>
        </w:rPr>
        <w:t xml:space="preserve"> These modules</w:t>
      </w:r>
      <w:r w:rsidR="00733C36" w:rsidRPr="00317205">
        <w:rPr>
          <w:rFonts w:ascii="Times New Roman" w:hAnsi="Times New Roman" w:cs="Times New Roman"/>
          <w:sz w:val="20"/>
          <w:szCs w:val="20"/>
        </w:rPr>
        <w:t xml:space="preserve"> which include Bluetooth, Zigbee and WiFi were used to create a Local Area Network so as to cap</w:t>
      </w:r>
      <w:r w:rsidR="00CF697B" w:rsidRPr="00317205">
        <w:rPr>
          <w:rFonts w:ascii="Times New Roman" w:hAnsi="Times New Roman" w:cs="Times New Roman"/>
          <w:sz w:val="20"/>
          <w:szCs w:val="20"/>
        </w:rPr>
        <w:t>ture behavioural patterns in a</w:t>
      </w:r>
      <w:r w:rsidR="00733C36" w:rsidRPr="00317205">
        <w:rPr>
          <w:rFonts w:ascii="Times New Roman" w:hAnsi="Times New Roman" w:cs="Times New Roman"/>
          <w:sz w:val="20"/>
          <w:szCs w:val="20"/>
        </w:rPr>
        <w:t xml:space="preserve"> network. Although</w:t>
      </w:r>
      <w:r w:rsidR="00CF697B" w:rsidRPr="00317205">
        <w:rPr>
          <w:rFonts w:ascii="Times New Roman" w:hAnsi="Times New Roman" w:cs="Times New Roman"/>
          <w:sz w:val="20"/>
          <w:szCs w:val="20"/>
        </w:rPr>
        <w:t>,</w:t>
      </w:r>
      <w:r w:rsidR="00733C36" w:rsidRPr="00317205">
        <w:rPr>
          <w:rFonts w:ascii="Times New Roman" w:hAnsi="Times New Roman" w:cs="Times New Roman"/>
          <w:sz w:val="20"/>
          <w:szCs w:val="20"/>
        </w:rPr>
        <w:t xml:space="preserve"> they are good for high data rate transmission and reception </w:t>
      </w:r>
      <w:r w:rsidR="00CF697B" w:rsidRPr="00317205">
        <w:rPr>
          <w:rFonts w:ascii="Times New Roman" w:hAnsi="Times New Roman" w:cs="Times New Roman"/>
          <w:sz w:val="20"/>
          <w:szCs w:val="20"/>
        </w:rPr>
        <w:t>because they are characterized by large bandwidth</w:t>
      </w:r>
      <w:r w:rsidR="00733C36" w:rsidRPr="00317205">
        <w:rPr>
          <w:rFonts w:ascii="Times New Roman" w:hAnsi="Times New Roman" w:cs="Times New Roman"/>
          <w:sz w:val="20"/>
          <w:szCs w:val="20"/>
        </w:rPr>
        <w:t>,</w:t>
      </w:r>
      <w:r w:rsidR="00CF697B" w:rsidRPr="00317205">
        <w:rPr>
          <w:rFonts w:ascii="Times New Roman" w:hAnsi="Times New Roman" w:cs="Times New Roman"/>
          <w:sz w:val="20"/>
          <w:szCs w:val="20"/>
        </w:rPr>
        <w:t xml:space="preserve"> however,</w:t>
      </w:r>
      <w:r w:rsidR="00733C36" w:rsidRPr="00317205">
        <w:rPr>
          <w:rFonts w:ascii="Times New Roman" w:hAnsi="Times New Roman" w:cs="Times New Roman"/>
          <w:sz w:val="20"/>
          <w:szCs w:val="20"/>
        </w:rPr>
        <w:t xml:space="preserve"> the downside</w:t>
      </w:r>
      <w:r w:rsidR="00CF697B" w:rsidRPr="00317205">
        <w:rPr>
          <w:rFonts w:ascii="Times New Roman" w:hAnsi="Times New Roman" w:cs="Times New Roman"/>
          <w:sz w:val="20"/>
          <w:szCs w:val="20"/>
        </w:rPr>
        <w:t xml:space="preserve"> of its application</w:t>
      </w:r>
      <w:r w:rsidR="00733C36" w:rsidRPr="00317205">
        <w:rPr>
          <w:rFonts w:ascii="Times New Roman" w:hAnsi="Times New Roman" w:cs="Times New Roman"/>
          <w:sz w:val="20"/>
          <w:szCs w:val="20"/>
        </w:rPr>
        <w:t xml:space="preserve"> is that they are meant for short distance communication</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id":"ITEM-2","itemData":{"DOI":"10.1007/s11276-020-02276-5","ISBN":"1127602002276","ISSN":"1572-8196","author":[{"dropping-particle":"","family":"Nurgaliyev","given":"Madiyar","non-dropping-particle":"","parse-names":false,"suffix":""},{"dropping-particle":"","family":"Saymbetov","given":"Ahmet","non-dropping-particle":"","parse-names":false,"suffix":""}],"container-title":"Wireless Networks","id":"ITEM-2","issue":"6","issued":{"date-parts":[["2020"]]},"page":"3507-3520","publisher":"Springer US","title":"Prediction of energy consumption for LoRa based wireless sensors network","type":"article-journal","volume":"25"},"uris":["http://www.mendeley.com/documents/?uuid=4a349b06-433c-4f9c-9c68-6d0487c7d5a8"]}],"mendeley":{"formattedCitation":"(Kim, 2019; Nurgaliyev &amp; Saymbetov, 2020)","plainTextFormattedCitation":"(Kim, 2019; Nurgaliyev &amp; Saymbetov, 2020)","previouslyFormattedCitation":"(Kim, 2019; Nurgaliyev &amp; Saymbetov,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(Kim, 2019; Nurgaliyev and</w:t>
      </w:r>
      <w:r w:rsidR="00733C36" w:rsidRPr="00317205">
        <w:rPr>
          <w:rFonts w:ascii="Times New Roman" w:hAnsi="Times New Roman" w:cs="Times New Roman"/>
          <w:noProof/>
          <w:sz w:val="20"/>
          <w:szCs w:val="20"/>
        </w:rPr>
        <w:t xml:space="preserve"> Saymbetov, 2020)</w:t>
      </w:r>
      <w:r w:rsidR="00D155A9" w:rsidRPr="00317205">
        <w:rPr>
          <w:rFonts w:ascii="Times New Roman" w:hAnsi="Times New Roman" w:cs="Times New Roman"/>
          <w:sz w:val="20"/>
          <w:szCs w:val="20"/>
        </w:rPr>
        <w:fldChar w:fldCharType="end"/>
      </w:r>
      <w:r w:rsidR="00733C36" w:rsidRPr="00317205">
        <w:rPr>
          <w:rFonts w:ascii="Times New Roman" w:hAnsi="Times New Roman" w:cs="Times New Roman"/>
          <w:sz w:val="20"/>
          <w:szCs w:val="20"/>
        </w:rPr>
        <w:t>.</w:t>
      </w:r>
      <w:r w:rsidR="00794E59" w:rsidRPr="00317205">
        <w:rPr>
          <w:rFonts w:ascii="Times New Roman" w:hAnsi="Times New Roman" w:cs="Times New Roman"/>
          <w:sz w:val="20"/>
          <w:szCs w:val="20"/>
        </w:rPr>
        <w:t xml:space="preserve"> Aside thi</w:t>
      </w:r>
      <w:r w:rsidR="006F39B2" w:rsidRPr="00317205">
        <w:rPr>
          <w:rFonts w:ascii="Times New Roman" w:hAnsi="Times New Roman" w:cs="Times New Roman"/>
          <w:sz w:val="20"/>
          <w:szCs w:val="20"/>
        </w:rPr>
        <w:t xml:space="preserve">s, the power consumed by these </w:t>
      </w:r>
      <w:r w:rsidR="00794E59" w:rsidRPr="00317205">
        <w:rPr>
          <w:rFonts w:ascii="Times New Roman" w:hAnsi="Times New Roman" w:cs="Times New Roman"/>
          <w:sz w:val="20"/>
          <w:szCs w:val="20"/>
        </w:rPr>
        <w:t xml:space="preserve">devices will </w:t>
      </w:r>
      <w:r w:rsidR="006F39B2" w:rsidRPr="00317205">
        <w:rPr>
          <w:rFonts w:ascii="Times New Roman" w:hAnsi="Times New Roman" w:cs="Times New Roman"/>
          <w:sz w:val="20"/>
          <w:szCs w:val="20"/>
        </w:rPr>
        <w:t xml:space="preserve">generally </w:t>
      </w:r>
      <w:r w:rsidR="00794E59" w:rsidRPr="00317205">
        <w:rPr>
          <w:rFonts w:ascii="Times New Roman" w:hAnsi="Times New Roman" w:cs="Times New Roman"/>
          <w:sz w:val="20"/>
          <w:szCs w:val="20"/>
        </w:rPr>
        <w:t>reduce the life of</w:t>
      </w:r>
      <w:r w:rsidR="008F1978" w:rsidRPr="00317205">
        <w:rPr>
          <w:rFonts w:ascii="Times New Roman" w:hAnsi="Times New Roman" w:cs="Times New Roman"/>
          <w:sz w:val="20"/>
          <w:szCs w:val="20"/>
        </w:rPr>
        <w:t xml:space="preserve"> sensor nodes in</w:t>
      </w:r>
      <w:r w:rsidR="00794E59" w:rsidRPr="00317205">
        <w:rPr>
          <w:rFonts w:ascii="Times New Roman" w:hAnsi="Times New Roman" w:cs="Times New Roman"/>
          <w:sz w:val="20"/>
          <w:szCs w:val="20"/>
        </w:rPr>
        <w:t xml:space="preserve"> the network </w:t>
      </w:r>
      <w:r w:rsidR="008F1978" w:rsidRPr="00317205">
        <w:rPr>
          <w:rFonts w:ascii="Times New Roman" w:hAnsi="Times New Roman" w:cs="Times New Roman"/>
          <w:sz w:val="20"/>
          <w:szCs w:val="20"/>
        </w:rPr>
        <w:t xml:space="preserve">where </w:t>
      </w:r>
      <w:r w:rsidR="00794E59" w:rsidRPr="00317205">
        <w:rPr>
          <w:rFonts w:ascii="Times New Roman" w:hAnsi="Times New Roman" w:cs="Times New Roman"/>
          <w:sz w:val="20"/>
          <w:szCs w:val="20"/>
        </w:rPr>
        <w:t xml:space="preserve">they are used. To overcome these </w:t>
      </w:r>
      <w:r w:rsidR="006F39B2" w:rsidRPr="00317205">
        <w:rPr>
          <w:rFonts w:ascii="Times New Roman" w:hAnsi="Times New Roman" w:cs="Times New Roman"/>
          <w:sz w:val="20"/>
          <w:szCs w:val="20"/>
        </w:rPr>
        <w:t xml:space="preserve">problems, </w:t>
      </w:r>
      <w:r w:rsidR="00794E59" w:rsidRPr="00317205">
        <w:rPr>
          <w:rFonts w:ascii="Times New Roman" w:hAnsi="Times New Roman" w:cs="Times New Roman"/>
          <w:sz w:val="20"/>
          <w:szCs w:val="20"/>
        </w:rPr>
        <w:t>Low power devices were developed for wide area networks. These devices include LoRa/LoRaWAN, NB-IoT, SIGFOX and Wi-SUN FAN</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794E59" w:rsidRPr="00317205">
        <w:rPr>
          <w:rFonts w:ascii="Times New Roman" w:hAnsi="Times New Roman" w:cs="Times New Roman"/>
          <w:noProof/>
          <w:sz w:val="20"/>
          <w:szCs w:val="20"/>
        </w:rPr>
        <w:t>(Escolar et al., 2019)</w:t>
      </w:r>
      <w:r w:rsidR="00D155A9" w:rsidRPr="00317205">
        <w:rPr>
          <w:rFonts w:ascii="Times New Roman" w:hAnsi="Times New Roman" w:cs="Times New Roman"/>
          <w:sz w:val="20"/>
          <w:szCs w:val="20"/>
        </w:rPr>
        <w:fldChar w:fldCharType="end"/>
      </w:r>
      <w:r w:rsidR="006F39B2" w:rsidRPr="00317205">
        <w:rPr>
          <w:rFonts w:ascii="Times New Roman" w:hAnsi="Times New Roman" w:cs="Times New Roman"/>
          <w:sz w:val="20"/>
          <w:szCs w:val="20"/>
        </w:rPr>
        <w:t>. Among all these LoRa/</w:t>
      </w:r>
      <w:r w:rsidR="00794E59" w:rsidRPr="00317205">
        <w:rPr>
          <w:rFonts w:ascii="Times New Roman" w:hAnsi="Times New Roman" w:cs="Times New Roman"/>
          <w:sz w:val="20"/>
          <w:szCs w:val="20"/>
        </w:rPr>
        <w:t>LoRaWAN is widely used today</w:t>
      </w:r>
      <w:r w:rsidR="007A20AC" w:rsidRPr="00317205">
        <w:rPr>
          <w:rFonts w:ascii="Times New Roman" w:hAnsi="Times New Roman" w:cs="Times New Roman"/>
          <w:sz w:val="20"/>
          <w:szCs w:val="20"/>
        </w:rPr>
        <w:t xml:space="preserve"> because of its efficient performance in ensuring wide range communication while using low power</w:t>
      </w:r>
      <w:r w:rsidR="006F39B2" w:rsidRPr="00317205">
        <w:rPr>
          <w:rFonts w:ascii="Times New Roman" w:hAnsi="Times New Roman" w:cs="Times New Roman"/>
          <w:sz w:val="20"/>
          <w:szCs w:val="20"/>
        </w:rPr>
        <w:t>.</w:t>
      </w:r>
      <w:r w:rsidR="0051470D" w:rsidRPr="00317205">
        <w:rPr>
          <w:rFonts w:ascii="Times New Roman" w:hAnsi="Times New Roman" w:cs="Times New Roman"/>
          <w:sz w:val="20"/>
          <w:szCs w:val="20"/>
        </w:rPr>
        <w:t xml:space="preserve"> T</w:t>
      </w:r>
      <w:r w:rsidR="008F1978" w:rsidRPr="00317205">
        <w:rPr>
          <w:rFonts w:ascii="Times New Roman" w:hAnsi="Times New Roman" w:cs="Times New Roman"/>
          <w:sz w:val="20"/>
          <w:szCs w:val="20"/>
        </w:rPr>
        <w:t xml:space="preserve">his </w:t>
      </w:r>
      <w:r w:rsidR="0051470D" w:rsidRPr="00317205">
        <w:rPr>
          <w:rFonts w:ascii="Times New Roman" w:hAnsi="Times New Roman" w:cs="Times New Roman"/>
          <w:sz w:val="20"/>
          <w:szCs w:val="20"/>
        </w:rPr>
        <w:t xml:space="preserve">therefore </w:t>
      </w:r>
      <w:r w:rsidR="008F1978" w:rsidRPr="00317205">
        <w:rPr>
          <w:rFonts w:ascii="Times New Roman" w:hAnsi="Times New Roman" w:cs="Times New Roman"/>
          <w:sz w:val="20"/>
          <w:szCs w:val="20"/>
        </w:rPr>
        <w:t xml:space="preserve">infers that a </w:t>
      </w:r>
      <w:r w:rsidR="00794E59" w:rsidRPr="00317205">
        <w:rPr>
          <w:rFonts w:ascii="Times New Roman" w:hAnsi="Times New Roman" w:cs="Times New Roman"/>
          <w:sz w:val="20"/>
          <w:szCs w:val="20"/>
        </w:rPr>
        <w:t>LoRa Network is a network</w:t>
      </w:r>
      <w:r w:rsidR="00B846A1" w:rsidRPr="00317205">
        <w:rPr>
          <w:rFonts w:ascii="Times New Roman" w:hAnsi="Times New Roman" w:cs="Times New Roman"/>
          <w:sz w:val="20"/>
          <w:szCs w:val="20"/>
        </w:rPr>
        <w:t xml:space="preserve"> </w:t>
      </w:r>
      <w:r w:rsidR="008F1978" w:rsidRPr="00317205">
        <w:rPr>
          <w:rFonts w:ascii="Times New Roman" w:hAnsi="Times New Roman" w:cs="Times New Roman"/>
          <w:sz w:val="20"/>
          <w:szCs w:val="20"/>
        </w:rPr>
        <w:t xml:space="preserve">of wireless nodes </w:t>
      </w:r>
      <w:r w:rsidR="006C5BB1" w:rsidRPr="00317205">
        <w:rPr>
          <w:rFonts w:ascii="Times New Roman" w:hAnsi="Times New Roman" w:cs="Times New Roman"/>
          <w:sz w:val="20"/>
          <w:szCs w:val="20"/>
        </w:rPr>
        <w:t>which makes used of LoRa modules for communication</w:t>
      </w:r>
      <w:r w:rsidR="006C5BB1">
        <w:rPr>
          <w:rFonts w:ascii="Times New Roman" w:hAnsi="Times New Roman" w:cs="Times New Roman"/>
          <w:sz w:val="24"/>
          <w:szCs w:val="24"/>
        </w:rPr>
        <w:t>.</w:t>
      </w:r>
    </w:p>
    <w:p w:rsidR="00794E59" w:rsidRPr="007A5176" w:rsidRDefault="00794E59" w:rsidP="007A5176">
      <w:pPr>
        <w:spacing w:line="360" w:lineRule="auto"/>
        <w:jc w:val="both"/>
        <w:rPr>
          <w:rFonts w:ascii="Times New Roman" w:hAnsi="Times New Roman" w:cs="Times New Roman"/>
          <w:b/>
        </w:rPr>
      </w:pPr>
      <w:r w:rsidRPr="007A5176">
        <w:rPr>
          <w:rFonts w:ascii="Times New Roman" w:hAnsi="Times New Roman" w:cs="Times New Roman"/>
          <w:b/>
        </w:rPr>
        <w:t>1.1. Characteristics of LoR</w:t>
      </w:r>
      <w:r w:rsidR="005A2479" w:rsidRPr="007A5176">
        <w:rPr>
          <w:rFonts w:ascii="Times New Roman" w:hAnsi="Times New Roman" w:cs="Times New Roman"/>
          <w:b/>
        </w:rPr>
        <w:t>a</w:t>
      </w:r>
      <w:r w:rsidR="00901267" w:rsidRPr="007A5176">
        <w:rPr>
          <w:rFonts w:ascii="Times New Roman" w:hAnsi="Times New Roman" w:cs="Times New Roman"/>
          <w:b/>
        </w:rPr>
        <w:t xml:space="preserve"> Network</w:t>
      </w:r>
    </w:p>
    <w:p w:rsidR="00CE2DE5" w:rsidRPr="00317205" w:rsidRDefault="00991E7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The LoRa Network is made up of a LoRa module at the physical layer</w:t>
      </w:r>
      <w:r w:rsidR="00E60353" w:rsidRPr="00317205">
        <w:rPr>
          <w:rFonts w:ascii="Times New Roman" w:hAnsi="Times New Roman" w:cs="Times New Roman"/>
          <w:sz w:val="20"/>
          <w:szCs w:val="20"/>
        </w:rPr>
        <w:t xml:space="preserve"> which is the first </w:t>
      </w:r>
      <w:r w:rsidR="0036522E" w:rsidRPr="00317205">
        <w:rPr>
          <w:rFonts w:ascii="Times New Roman" w:hAnsi="Times New Roman" w:cs="Times New Roman"/>
          <w:sz w:val="20"/>
          <w:szCs w:val="20"/>
        </w:rPr>
        <w:t xml:space="preserve">layer of the </w:t>
      </w:r>
      <w:r w:rsidR="00EB3CC4" w:rsidRPr="00317205">
        <w:rPr>
          <w:rFonts w:ascii="Times New Roman" w:hAnsi="Times New Roman" w:cs="Times New Roman"/>
          <w:sz w:val="20"/>
          <w:szCs w:val="20"/>
        </w:rPr>
        <w:t xml:space="preserve">Open Systems Interconnection </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OSI</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 xml:space="preserve"> model</w:t>
      </w:r>
      <w:r w:rsidRPr="00317205">
        <w:rPr>
          <w:rFonts w:ascii="Times New Roman" w:hAnsi="Times New Roman" w:cs="Times New Roman"/>
          <w:sz w:val="20"/>
          <w:szCs w:val="20"/>
        </w:rPr>
        <w:t>.</w:t>
      </w:r>
      <w:r w:rsidR="00E60353" w:rsidRPr="00317205">
        <w:rPr>
          <w:rFonts w:ascii="Times New Roman" w:hAnsi="Times New Roman" w:cs="Times New Roman"/>
          <w:sz w:val="20"/>
          <w:szCs w:val="20"/>
        </w:rPr>
        <w:t xml:space="preserve"> While</w:t>
      </w:r>
      <w:r w:rsidR="00030017" w:rsidRPr="00317205">
        <w:rPr>
          <w:rFonts w:ascii="Times New Roman" w:hAnsi="Times New Roman" w:cs="Times New Roman"/>
          <w:sz w:val="20"/>
          <w:szCs w:val="20"/>
        </w:rPr>
        <w:t>,</w:t>
      </w:r>
      <w:r w:rsidR="00E60353" w:rsidRPr="00317205">
        <w:rPr>
          <w:rFonts w:ascii="Times New Roman" w:hAnsi="Times New Roman" w:cs="Times New Roman"/>
          <w:sz w:val="20"/>
          <w:szCs w:val="20"/>
        </w:rPr>
        <w:t xml:space="preserve"> the LoRaWAN</w:t>
      </w:r>
      <w:r w:rsidR="00030017" w:rsidRPr="00317205">
        <w:rPr>
          <w:rFonts w:ascii="Times New Roman" w:hAnsi="Times New Roman" w:cs="Times New Roman"/>
          <w:sz w:val="20"/>
          <w:szCs w:val="20"/>
        </w:rPr>
        <w:t xml:space="preserve"> specification describe</w:t>
      </w:r>
      <w:r w:rsidR="002B03E4" w:rsidRPr="00317205">
        <w:rPr>
          <w:rFonts w:ascii="Times New Roman" w:hAnsi="Times New Roman" w:cs="Times New Roman"/>
          <w:sz w:val="20"/>
          <w:szCs w:val="20"/>
        </w:rPr>
        <w:t>s</w:t>
      </w:r>
      <w:r w:rsidR="00030017" w:rsidRPr="00317205">
        <w:rPr>
          <w:rFonts w:ascii="Times New Roman" w:hAnsi="Times New Roman" w:cs="Times New Roman"/>
          <w:sz w:val="20"/>
          <w:szCs w:val="20"/>
        </w:rPr>
        <w:t xml:space="preserve"> the media access control protocol at the second</w:t>
      </w:r>
      <w:r w:rsidR="0036522E" w:rsidRPr="00317205">
        <w:rPr>
          <w:rFonts w:ascii="Times New Roman" w:hAnsi="Times New Roman" w:cs="Times New Roman"/>
          <w:sz w:val="20"/>
          <w:szCs w:val="20"/>
        </w:rPr>
        <w:t xml:space="preserve"> layer of the OSI model</w:t>
      </w:r>
      <w:r w:rsidR="00030017" w:rsidRPr="00317205">
        <w:rPr>
          <w:rFonts w:ascii="Times New Roman" w:hAnsi="Times New Roman" w:cs="Times New Roman"/>
          <w:sz w:val="20"/>
          <w:szCs w:val="20"/>
        </w:rPr>
        <w:t>. The technology</w:t>
      </w:r>
      <w:r w:rsidR="0036522E" w:rsidRPr="00317205">
        <w:rPr>
          <w:rFonts w:ascii="Times New Roman" w:hAnsi="Times New Roman" w:cs="Times New Roman"/>
          <w:sz w:val="20"/>
          <w:szCs w:val="20"/>
        </w:rPr>
        <w:t xml:space="preserve">, operating in unlicensed </w:t>
      </w:r>
      <w:r w:rsidR="00EB3CC4" w:rsidRPr="00317205">
        <w:rPr>
          <w:rFonts w:ascii="Times New Roman" w:hAnsi="Times New Roman" w:cs="Times New Roman"/>
          <w:sz w:val="20"/>
          <w:szCs w:val="20"/>
        </w:rPr>
        <w:t xml:space="preserve">Industrial, Scientific, and Medical </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ISM</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 xml:space="preserve"> band, </w:t>
      </w:r>
      <w:r w:rsidR="00030017" w:rsidRPr="00317205">
        <w:rPr>
          <w:rFonts w:ascii="Times New Roman" w:hAnsi="Times New Roman" w:cs="Times New Roman"/>
          <w:sz w:val="20"/>
          <w:szCs w:val="20"/>
        </w:rPr>
        <w:t xml:space="preserve">uses Chirp spread spectrum </w:t>
      </w:r>
      <w:r w:rsidR="009412AB" w:rsidRPr="00317205">
        <w:rPr>
          <w:rFonts w:ascii="Times New Roman" w:hAnsi="Times New Roman" w:cs="Times New Roman"/>
          <w:sz w:val="20"/>
          <w:szCs w:val="20"/>
        </w:rPr>
        <w:t xml:space="preserve">pulses </w:t>
      </w:r>
      <w:r w:rsidR="0036522E" w:rsidRPr="00317205">
        <w:rPr>
          <w:rFonts w:ascii="Times New Roman" w:hAnsi="Times New Roman" w:cs="Times New Roman"/>
          <w:sz w:val="20"/>
          <w:szCs w:val="20"/>
        </w:rPr>
        <w:t>to encode</w:t>
      </w:r>
      <w:r w:rsidR="009412AB" w:rsidRPr="00317205">
        <w:rPr>
          <w:rFonts w:ascii="Times New Roman" w:hAnsi="Times New Roman" w:cs="Times New Roman"/>
          <w:sz w:val="20"/>
          <w:szCs w:val="20"/>
        </w:rPr>
        <w:t xml:space="preserve"> the data </w:t>
      </w:r>
      <w:r w:rsidR="00543553" w:rsidRPr="00317205">
        <w:rPr>
          <w:rFonts w:ascii="Times New Roman" w:hAnsi="Times New Roman" w:cs="Times New Roman"/>
          <w:sz w:val="20"/>
          <w:szCs w:val="20"/>
        </w:rPr>
        <w:t>transmitted</w:t>
      </w:r>
      <w:r w:rsidR="0036522E" w:rsidRPr="00317205">
        <w:rPr>
          <w:rFonts w:ascii="Times New Roman" w:hAnsi="Times New Roman" w:cs="Times New Roman"/>
          <w:sz w:val="20"/>
          <w:szCs w:val="20"/>
        </w:rPr>
        <w:t xml:space="preserve"> during modulation</w:t>
      </w:r>
      <w:r w:rsidR="00543553" w:rsidRPr="00317205">
        <w:rPr>
          <w:rFonts w:ascii="Times New Roman" w:hAnsi="Times New Roman" w:cs="Times New Roman"/>
          <w:sz w:val="20"/>
          <w:szCs w:val="20"/>
        </w:rPr>
        <w:t xml:space="preserve">. </w:t>
      </w:r>
      <w:r w:rsidR="0036522E" w:rsidRPr="00317205">
        <w:rPr>
          <w:rFonts w:ascii="Times New Roman" w:hAnsi="Times New Roman" w:cs="Times New Roman"/>
          <w:sz w:val="20"/>
          <w:szCs w:val="20"/>
        </w:rPr>
        <w:t xml:space="preserve">According to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2019)","manualFormatting":"Escolar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Escolar et al.</w:t>
      </w:r>
      <w:r w:rsidR="0036522E" w:rsidRPr="00317205">
        <w:rPr>
          <w:rFonts w:ascii="Times New Roman" w:hAnsi="Times New Roman" w:cs="Times New Roman"/>
          <w:noProof/>
          <w:sz w:val="20"/>
          <w:szCs w:val="20"/>
        </w:rPr>
        <w:t xml:space="preserve"> (2019)</w:t>
      </w:r>
      <w:r w:rsidR="00D155A9" w:rsidRPr="00317205">
        <w:rPr>
          <w:rFonts w:ascii="Times New Roman" w:hAnsi="Times New Roman" w:cs="Times New Roman"/>
          <w:sz w:val="20"/>
          <w:szCs w:val="20"/>
        </w:rPr>
        <w:fldChar w:fldCharType="end"/>
      </w:r>
      <w:r w:rsidR="0036522E" w:rsidRPr="00317205">
        <w:rPr>
          <w:rFonts w:ascii="Times New Roman" w:hAnsi="Times New Roman" w:cs="Times New Roman"/>
          <w:sz w:val="20"/>
          <w:szCs w:val="20"/>
        </w:rPr>
        <w:t>, this</w:t>
      </w:r>
      <w:r w:rsidR="002B03E4" w:rsidRPr="00317205">
        <w:rPr>
          <w:rFonts w:ascii="Times New Roman" w:hAnsi="Times New Roman" w:cs="Times New Roman"/>
          <w:sz w:val="20"/>
          <w:szCs w:val="20"/>
        </w:rPr>
        <w:t xml:space="preserve"> device was</w:t>
      </w:r>
      <w:r w:rsidR="00543553" w:rsidRPr="00317205">
        <w:rPr>
          <w:rFonts w:ascii="Times New Roman" w:hAnsi="Times New Roman" w:cs="Times New Roman"/>
          <w:sz w:val="20"/>
          <w:szCs w:val="20"/>
        </w:rPr>
        <w:t xml:space="preserve"> operated within 863-870 MHz in Europe, 902-928 MHz in the United State, 915-928MHz in Australia and 470-510MHz in China. </w:t>
      </w:r>
      <w:r w:rsidR="00C82247" w:rsidRPr="00317205">
        <w:rPr>
          <w:rFonts w:ascii="Times New Roman" w:hAnsi="Times New Roman" w:cs="Times New Roman"/>
          <w:sz w:val="20"/>
          <w:szCs w:val="20"/>
        </w:rPr>
        <w:t>One of the advantages of u</w:t>
      </w:r>
      <w:r w:rsidR="002B03E4" w:rsidRPr="00317205">
        <w:rPr>
          <w:rFonts w:ascii="Times New Roman" w:hAnsi="Times New Roman" w:cs="Times New Roman"/>
          <w:sz w:val="20"/>
          <w:szCs w:val="20"/>
        </w:rPr>
        <w:t>sing this technology was</w:t>
      </w:r>
      <w:r w:rsidR="00C82247" w:rsidRPr="00317205">
        <w:rPr>
          <w:rFonts w:ascii="Times New Roman" w:hAnsi="Times New Roman" w:cs="Times New Roman"/>
          <w:sz w:val="20"/>
          <w:szCs w:val="20"/>
        </w:rPr>
        <w:t xml:space="preserve"> that </w:t>
      </w:r>
      <w:r w:rsidR="0038780C" w:rsidRPr="00317205">
        <w:rPr>
          <w:rFonts w:ascii="Times New Roman" w:hAnsi="Times New Roman" w:cs="Times New Roman"/>
          <w:sz w:val="20"/>
          <w:szCs w:val="20"/>
        </w:rPr>
        <w:t>LoRa</w:t>
      </w:r>
      <w:r w:rsidR="002B03E4" w:rsidRPr="00317205">
        <w:rPr>
          <w:rFonts w:ascii="Times New Roman" w:hAnsi="Times New Roman" w:cs="Times New Roman"/>
          <w:sz w:val="20"/>
          <w:szCs w:val="20"/>
        </w:rPr>
        <w:t xml:space="preserve"> divided</w:t>
      </w:r>
      <w:r w:rsidR="00786EF6" w:rsidRPr="00317205">
        <w:rPr>
          <w:rFonts w:ascii="Times New Roman" w:hAnsi="Times New Roman" w:cs="Times New Roman"/>
          <w:sz w:val="20"/>
          <w:szCs w:val="20"/>
        </w:rPr>
        <w:t xml:space="preserve"> the bands into different channels</w:t>
      </w:r>
      <w:r w:rsidR="00C82247" w:rsidRPr="00317205">
        <w:rPr>
          <w:rFonts w:ascii="Times New Roman" w:hAnsi="Times New Roman" w:cs="Times New Roman"/>
          <w:sz w:val="20"/>
          <w:szCs w:val="20"/>
        </w:rPr>
        <w:t xml:space="preserve"> for uplink and down link</w:t>
      </w:r>
      <w:r w:rsidR="00786EF6" w:rsidRPr="00317205">
        <w:rPr>
          <w:rFonts w:ascii="Times New Roman" w:hAnsi="Times New Roman" w:cs="Times New Roman"/>
          <w:sz w:val="20"/>
          <w:szCs w:val="20"/>
        </w:rPr>
        <w:t xml:space="preserve">. </w:t>
      </w:r>
      <w:r w:rsidR="006764C7" w:rsidRPr="00317205">
        <w:rPr>
          <w:rFonts w:ascii="Times New Roman" w:hAnsi="Times New Roman" w:cs="Times New Roman"/>
          <w:sz w:val="20"/>
          <w:szCs w:val="20"/>
        </w:rPr>
        <w:t>Also</w:t>
      </w:r>
      <w:r w:rsidR="00786EF6" w:rsidRPr="00317205">
        <w:rPr>
          <w:rFonts w:ascii="Times New Roman" w:hAnsi="Times New Roman" w:cs="Times New Roman"/>
          <w:sz w:val="20"/>
          <w:szCs w:val="20"/>
        </w:rPr>
        <w:t xml:space="preserve">, </w:t>
      </w:r>
      <w:r w:rsidR="00083A1E" w:rsidRPr="00317205">
        <w:rPr>
          <w:rFonts w:ascii="Times New Roman" w:hAnsi="Times New Roman" w:cs="Times New Roman"/>
          <w:sz w:val="20"/>
          <w:szCs w:val="20"/>
        </w:rPr>
        <w:t>it was</w:t>
      </w:r>
      <w:r w:rsidR="00C82247" w:rsidRPr="00317205">
        <w:rPr>
          <w:rFonts w:ascii="Times New Roman" w:hAnsi="Times New Roman" w:cs="Times New Roman"/>
          <w:sz w:val="20"/>
          <w:szCs w:val="20"/>
        </w:rPr>
        <w:t xml:space="preserve"> affirmed by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2019)","manualFormatting":"Escolar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Escolar et al.</w:t>
      </w:r>
      <w:r w:rsidR="00C82247" w:rsidRPr="00317205">
        <w:rPr>
          <w:rFonts w:ascii="Times New Roman" w:hAnsi="Times New Roman" w:cs="Times New Roman"/>
          <w:noProof/>
          <w:sz w:val="20"/>
          <w:szCs w:val="20"/>
        </w:rPr>
        <w:t xml:space="preserve"> (2019)</w:t>
      </w:r>
      <w:r w:rsidR="00D155A9" w:rsidRPr="00317205">
        <w:rPr>
          <w:rFonts w:ascii="Times New Roman" w:hAnsi="Times New Roman" w:cs="Times New Roman"/>
          <w:sz w:val="20"/>
          <w:szCs w:val="20"/>
        </w:rPr>
        <w:fldChar w:fldCharType="end"/>
      </w:r>
      <w:r w:rsidR="00C82247" w:rsidRPr="00317205">
        <w:rPr>
          <w:rFonts w:ascii="Times New Roman" w:hAnsi="Times New Roman" w:cs="Times New Roman"/>
          <w:sz w:val="20"/>
          <w:szCs w:val="20"/>
        </w:rPr>
        <w:t>, that for LoRa modules, longer bandwidth, results to longer data rates and lower transmission time.</w:t>
      </w:r>
      <w:r w:rsidR="00227EED" w:rsidRPr="00317205">
        <w:rPr>
          <w:rFonts w:ascii="Times New Roman" w:hAnsi="Times New Roman" w:cs="Times New Roman"/>
          <w:sz w:val="20"/>
          <w:szCs w:val="20"/>
        </w:rPr>
        <w:t xml:space="preserve"> </w:t>
      </w:r>
      <w:r w:rsidR="002B03E4" w:rsidRPr="00317205">
        <w:rPr>
          <w:rFonts w:ascii="Times New Roman" w:hAnsi="Times New Roman" w:cs="Times New Roman"/>
          <w:sz w:val="20"/>
          <w:szCs w:val="20"/>
        </w:rPr>
        <w:t>Networks which used this technology were</w:t>
      </w:r>
      <w:r w:rsidR="001D09FB" w:rsidRPr="00317205">
        <w:rPr>
          <w:rFonts w:ascii="Times New Roman" w:hAnsi="Times New Roman" w:cs="Times New Roman"/>
          <w:sz w:val="20"/>
          <w:szCs w:val="20"/>
        </w:rPr>
        <w:t xml:space="preserve"> characterized with data</w:t>
      </w:r>
      <w:r w:rsidR="003A7738" w:rsidRPr="00317205">
        <w:rPr>
          <w:rFonts w:ascii="Times New Roman" w:hAnsi="Times New Roman" w:cs="Times New Roman"/>
          <w:sz w:val="20"/>
          <w:szCs w:val="20"/>
        </w:rPr>
        <w:t xml:space="preserve"> rate which ranges from</w:t>
      </w:r>
      <w:r w:rsidR="001D09FB" w:rsidRPr="00317205">
        <w:rPr>
          <w:rFonts w:ascii="Times New Roman" w:hAnsi="Times New Roman" w:cs="Times New Roman"/>
          <w:sz w:val="20"/>
          <w:szCs w:val="20"/>
        </w:rPr>
        <w:t xml:space="preserve"> 0.3</w:t>
      </w:r>
      <w:r w:rsidR="003A7738" w:rsidRPr="00317205">
        <w:rPr>
          <w:rFonts w:ascii="Times New Roman" w:hAnsi="Times New Roman" w:cs="Times New Roman"/>
          <w:sz w:val="20"/>
          <w:szCs w:val="20"/>
        </w:rPr>
        <w:t>kbps</w:t>
      </w:r>
      <w:r w:rsidR="001D09FB" w:rsidRPr="00317205">
        <w:rPr>
          <w:rFonts w:ascii="Times New Roman" w:hAnsi="Times New Roman" w:cs="Times New Roman"/>
          <w:sz w:val="20"/>
          <w:szCs w:val="20"/>
        </w:rPr>
        <w:t xml:space="preserve"> to 27 kbps</w:t>
      </w:r>
      <w:r w:rsidR="003A7738" w:rsidRPr="00317205">
        <w:rPr>
          <w:rFonts w:ascii="Times New Roman" w:hAnsi="Times New Roman" w:cs="Times New Roman"/>
          <w:sz w:val="20"/>
          <w:szCs w:val="20"/>
        </w:rPr>
        <w:t>.</w:t>
      </w:r>
      <w:r w:rsidR="00227EED" w:rsidRPr="00317205">
        <w:rPr>
          <w:rFonts w:ascii="Times New Roman" w:hAnsi="Times New Roman" w:cs="Times New Roman"/>
          <w:sz w:val="20"/>
          <w:szCs w:val="20"/>
        </w:rPr>
        <w:t xml:space="preserve"> </w:t>
      </w:r>
      <w:r w:rsidR="003A7738" w:rsidRPr="00317205">
        <w:rPr>
          <w:rFonts w:ascii="Times New Roman" w:hAnsi="Times New Roman" w:cs="Times New Roman"/>
          <w:sz w:val="20"/>
          <w:szCs w:val="20"/>
        </w:rPr>
        <w:t>This</w:t>
      </w:r>
      <w:r w:rsidR="00227EED" w:rsidRPr="00317205">
        <w:rPr>
          <w:rFonts w:ascii="Times New Roman" w:hAnsi="Times New Roman" w:cs="Times New Roman"/>
          <w:sz w:val="20"/>
          <w:szCs w:val="20"/>
        </w:rPr>
        <w:t xml:space="preserve"> </w:t>
      </w:r>
      <w:r w:rsidR="003A7738" w:rsidRPr="00317205">
        <w:rPr>
          <w:rFonts w:ascii="Times New Roman" w:hAnsi="Times New Roman" w:cs="Times New Roman"/>
          <w:sz w:val="20"/>
          <w:szCs w:val="20"/>
        </w:rPr>
        <w:t xml:space="preserve">figure </w:t>
      </w:r>
      <w:r w:rsidR="002B03E4" w:rsidRPr="00317205">
        <w:rPr>
          <w:rFonts w:ascii="Times New Roman" w:hAnsi="Times New Roman" w:cs="Times New Roman"/>
          <w:sz w:val="20"/>
          <w:szCs w:val="20"/>
        </w:rPr>
        <w:t>wa</w:t>
      </w:r>
      <w:r w:rsidR="001D09FB" w:rsidRPr="00317205">
        <w:rPr>
          <w:rFonts w:ascii="Times New Roman" w:hAnsi="Times New Roman" w:cs="Times New Roman"/>
          <w:sz w:val="20"/>
          <w:szCs w:val="20"/>
        </w:rPr>
        <w:t xml:space="preserve">s </w:t>
      </w:r>
      <w:r w:rsidR="003A7738" w:rsidRPr="00317205">
        <w:rPr>
          <w:rFonts w:ascii="Times New Roman" w:hAnsi="Times New Roman" w:cs="Times New Roman"/>
          <w:sz w:val="20"/>
          <w:szCs w:val="20"/>
        </w:rPr>
        <w:t>as a result</w:t>
      </w:r>
      <w:r w:rsidR="001D09FB" w:rsidRPr="00317205">
        <w:rPr>
          <w:rFonts w:ascii="Times New Roman" w:hAnsi="Times New Roman" w:cs="Times New Roman"/>
          <w:sz w:val="20"/>
          <w:szCs w:val="20"/>
        </w:rPr>
        <w:t xml:space="preserve"> of a spreading factor (SF) </w:t>
      </w:r>
      <w:r w:rsidR="003A7738" w:rsidRPr="00317205">
        <w:rPr>
          <w:rFonts w:ascii="Times New Roman" w:hAnsi="Times New Roman" w:cs="Times New Roman"/>
          <w:sz w:val="20"/>
          <w:szCs w:val="20"/>
        </w:rPr>
        <w:t>ranging from</w:t>
      </w:r>
      <w:r w:rsidR="001D09FB" w:rsidRPr="00317205">
        <w:rPr>
          <w:rFonts w:ascii="Times New Roman" w:hAnsi="Times New Roman" w:cs="Times New Roman"/>
          <w:sz w:val="20"/>
          <w:szCs w:val="20"/>
        </w:rPr>
        <w:t xml:space="preserve"> 7 to 12</w:t>
      </w:r>
      <w:r w:rsidR="003A7738" w:rsidRPr="00317205">
        <w:rPr>
          <w:rFonts w:ascii="Times New Roman" w:hAnsi="Times New Roman" w:cs="Times New Roman"/>
          <w:sz w:val="20"/>
          <w:szCs w:val="20"/>
        </w:rPr>
        <w:t>.</w:t>
      </w:r>
      <w:r w:rsidR="002B03E4" w:rsidRPr="00317205">
        <w:rPr>
          <w:rFonts w:ascii="Times New Roman" w:hAnsi="Times New Roman" w:cs="Times New Roman"/>
          <w:sz w:val="20"/>
          <w:szCs w:val="20"/>
        </w:rPr>
        <w:t xml:space="preserve"> </w:t>
      </w:r>
      <w:r w:rsidR="00CE2DE5" w:rsidRPr="00317205">
        <w:rPr>
          <w:rFonts w:ascii="Times New Roman" w:hAnsi="Times New Roman" w:cs="Times New Roman"/>
          <w:sz w:val="20"/>
          <w:szCs w:val="20"/>
        </w:rPr>
        <w:t>As shown in figure 2.1, w</w:t>
      </w:r>
      <w:r w:rsidR="00EC080D" w:rsidRPr="00317205">
        <w:rPr>
          <w:rFonts w:ascii="Times New Roman" w:hAnsi="Times New Roman" w:cs="Times New Roman"/>
          <w:sz w:val="20"/>
          <w:szCs w:val="20"/>
        </w:rPr>
        <w:t>ith the use of LoRa</w:t>
      </w:r>
      <w:r w:rsidR="00F41DDF" w:rsidRPr="00317205">
        <w:rPr>
          <w:rFonts w:ascii="Times New Roman" w:hAnsi="Times New Roman" w:cs="Times New Roman"/>
          <w:sz w:val="20"/>
          <w:szCs w:val="20"/>
        </w:rPr>
        <w:t xml:space="preserve"> </w:t>
      </w:r>
      <w:r w:rsidR="00EC080D" w:rsidRPr="00317205">
        <w:rPr>
          <w:rFonts w:ascii="Times New Roman" w:hAnsi="Times New Roman" w:cs="Times New Roman"/>
          <w:sz w:val="20"/>
          <w:szCs w:val="20"/>
        </w:rPr>
        <w:t>WAN, devices can communicate directly with each other and with an internet connection.</w:t>
      </w:r>
      <w:r w:rsidR="00CE2DE5" w:rsidRPr="00317205">
        <w:rPr>
          <w:rFonts w:ascii="Times New Roman" w:hAnsi="Times New Roman" w:cs="Times New Roman"/>
          <w:sz w:val="20"/>
          <w:szCs w:val="20"/>
        </w:rPr>
        <w:t xml:space="preserve"> To communicate with the internet, the technology fosters communication with different gateways proving addressing and security</w:t>
      </w:r>
      <w:r w:rsidR="003D507B" w:rsidRPr="00317205">
        <w:rPr>
          <w:rFonts w:ascii="Times New Roman" w:hAnsi="Times New Roman" w:cs="Times New Roman"/>
          <w:sz w:val="20"/>
          <w:szCs w:val="20"/>
        </w:rPr>
        <w:t xml:space="preserve">. </w:t>
      </w:r>
    </w:p>
    <w:p w:rsidR="008429CF" w:rsidRPr="00317205" w:rsidRDefault="00C7493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 </w:t>
      </w:r>
      <w:r w:rsidR="006F19ED" w:rsidRPr="00317205">
        <w:rPr>
          <w:rFonts w:ascii="Times New Roman" w:hAnsi="Times New Roman" w:cs="Times New Roman"/>
          <w:sz w:val="20"/>
          <w:szCs w:val="20"/>
        </w:rPr>
        <w:t>there are</w:t>
      </w:r>
      <w:r w:rsidRPr="00317205">
        <w:rPr>
          <w:rFonts w:ascii="Times New Roman" w:hAnsi="Times New Roman" w:cs="Times New Roman"/>
          <w:sz w:val="20"/>
          <w:szCs w:val="20"/>
        </w:rPr>
        <w:t xml:space="preserve"> application</w:t>
      </w:r>
      <w:r w:rsidR="006F19ED" w:rsidRPr="00317205">
        <w:rPr>
          <w:rFonts w:ascii="Times New Roman" w:hAnsi="Times New Roman" w:cs="Times New Roman"/>
          <w:sz w:val="20"/>
          <w:szCs w:val="20"/>
        </w:rPr>
        <w:t>s</w:t>
      </w:r>
      <w:r w:rsidRPr="00317205">
        <w:rPr>
          <w:rFonts w:ascii="Times New Roman" w:hAnsi="Times New Roman" w:cs="Times New Roman"/>
          <w:sz w:val="20"/>
          <w:szCs w:val="20"/>
        </w:rPr>
        <w:t xml:space="preserve"> which could be dynamic but could </w:t>
      </w:r>
      <w:r w:rsidR="006F19ED" w:rsidRPr="00317205">
        <w:rPr>
          <w:rFonts w:ascii="Times New Roman" w:hAnsi="Times New Roman" w:cs="Times New Roman"/>
          <w:sz w:val="20"/>
          <w:szCs w:val="20"/>
        </w:rPr>
        <w:t>involve some</w:t>
      </w:r>
      <w:r w:rsidR="005C3F2D" w:rsidRPr="00317205">
        <w:rPr>
          <w:rFonts w:ascii="Times New Roman" w:hAnsi="Times New Roman" w:cs="Times New Roman"/>
          <w:sz w:val="20"/>
          <w:szCs w:val="20"/>
        </w:rPr>
        <w:t xml:space="preserve"> </w:t>
      </w:r>
      <w:r w:rsidRPr="00317205">
        <w:rPr>
          <w:rFonts w:ascii="Times New Roman" w:hAnsi="Times New Roman" w:cs="Times New Roman"/>
          <w:sz w:val="20"/>
          <w:szCs w:val="20"/>
        </w:rPr>
        <w:t>level of control</w:t>
      </w:r>
      <w:r w:rsidR="005C3F2D"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{"citationItems":[{"id":"ITEM-1","itemData":{"DOI":"10.1109/ACCESS.2022.3182388","author":[{"dropping-particle":"","family":"Ioannou","given":"Iacovos I","non-dropping-particle":"","parse-names":false,"suffix":""},{"dropping-particle":"","family":"Christophorou","given":"Christophoros","non-dropping-particle":"","parse-names":false,"suffix":""},{"dropping-particle":"","family":"Vassiliou","given":"Vasos","non-dropping-particle":"","parse-names":false,"suffix":""},{"dropping-particle":"","family":"Lestas","given":"Marios","non-dropping-particle":"","parse-names":false,"suffix":""},{"dropping-particle":"","family":"Pitsillides","given":"Andreas","non-dropping-particle":"","parse-names":false,"suffix":""}],"container-title":"IEEE Access","id":"ITEM-1","issued":{"date-parts":[["2022"]]},"page":"62772-62799","publisher":"IEEE","title":"Dynamic D2D Communication in 5G / 6G Using a Distributed AI Framework","type":"article-journal","volume":"10"},"uris":["http://www.mendeley.com/documents/?uuid=16de72f2-a9e8-456f-b145-d8c8796a7ba7"]}],"mendeley":{"formattedCitation":"(I. I. Ioannou et al., 2022)","manualFormatting":"(Ioannou et al., 2022)","plainTextFormattedCitation":"(I. I. Ioannou et al., 2022)","previouslyFormattedCitation":"(I. I. Ioannou et al., 2022)"},"properties":{"noteIndex":0},"schema":"https://github.com/citation-style-language/schema/raw/master/csl-citation.json"}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D31CD" w:rsidRPr="00317205">
        <w:rPr>
          <w:rFonts w:ascii="Times New Roman" w:hAnsi="Times New Roman" w:cs="Times New Roman"/>
          <w:noProof/>
          <w:sz w:val="20"/>
          <w:szCs w:val="20"/>
        </w:rPr>
        <w:t>(</w:t>
      </w:r>
      <w:r w:rsidR="00DE1994" w:rsidRPr="00317205">
        <w:rPr>
          <w:rFonts w:ascii="Times New Roman" w:hAnsi="Times New Roman" w:cs="Times New Roman"/>
          <w:noProof/>
          <w:sz w:val="20"/>
          <w:szCs w:val="20"/>
        </w:rPr>
        <w:t>Ioannou et al., 2022)</w:t>
      </w:r>
      <w:r w:rsidR="00D155A9" w:rsidRPr="00317205">
        <w:rPr>
          <w:rFonts w:ascii="Times New Roman" w:hAnsi="Times New Roman" w:cs="Times New Roman"/>
          <w:sz w:val="20"/>
          <w:szCs w:val="20"/>
        </w:rPr>
        <w:fldChar w:fldCharType="end"/>
      </w:r>
      <w:r w:rsidR="006F19ED" w:rsidRPr="00317205">
        <w:rPr>
          <w:rFonts w:ascii="Times New Roman" w:hAnsi="Times New Roman" w:cs="Times New Roman"/>
          <w:sz w:val="20"/>
          <w:szCs w:val="20"/>
        </w:rPr>
        <w:t xml:space="preserve">. This kind of D2D network application is seen in the control of drones or other forms </w:t>
      </w:r>
      <w:r w:rsidR="003D31CD" w:rsidRPr="00317205">
        <w:rPr>
          <w:rFonts w:ascii="Times New Roman" w:hAnsi="Times New Roman" w:cs="Times New Roman"/>
          <w:sz w:val="20"/>
          <w:szCs w:val="20"/>
        </w:rPr>
        <w:t>of robots as shown in figure 2</w:t>
      </w:r>
      <w:r w:rsidR="00A2153F" w:rsidRPr="00317205">
        <w:rPr>
          <w:rFonts w:ascii="Times New Roman" w:hAnsi="Times New Roman" w:cs="Times New Roman"/>
          <w:sz w:val="20"/>
          <w:szCs w:val="20"/>
        </w:rPr>
        <w:t>.4</w:t>
      </w:r>
      <w:r w:rsidR="006F19ED" w:rsidRPr="00317205">
        <w:rPr>
          <w:rFonts w:ascii="Times New Roman" w:hAnsi="Times New Roman" w:cs="Times New Roman"/>
          <w:sz w:val="20"/>
          <w:szCs w:val="20"/>
        </w:rPr>
        <w:t>.</w:t>
      </w:r>
      <w:r w:rsidR="003A343A" w:rsidRPr="00317205">
        <w:rPr>
          <w:rFonts w:ascii="Times New Roman" w:hAnsi="Times New Roman" w:cs="Times New Roman"/>
          <w:sz w:val="20"/>
          <w:szCs w:val="20"/>
        </w:rPr>
        <w:t xml:space="preserve"> Most times, one of the UE</w:t>
      </w:r>
      <w:r w:rsidR="00BC7DDB" w:rsidRPr="00317205">
        <w:rPr>
          <w:rFonts w:ascii="Times New Roman" w:hAnsi="Times New Roman" w:cs="Times New Roman"/>
          <w:sz w:val="20"/>
          <w:szCs w:val="20"/>
        </w:rPr>
        <w:t>s like the downlink user</w:t>
      </w:r>
      <w:r w:rsidR="00B93A96" w:rsidRPr="00317205">
        <w:rPr>
          <w:rFonts w:ascii="Times New Roman" w:hAnsi="Times New Roman" w:cs="Times New Roman"/>
          <w:sz w:val="20"/>
          <w:szCs w:val="20"/>
        </w:rPr>
        <w:t xml:space="preserve"> equipment</w:t>
      </w:r>
      <w:r w:rsidR="00BC7DDB" w:rsidRPr="00317205">
        <w:rPr>
          <w:rFonts w:ascii="Times New Roman" w:hAnsi="Times New Roman" w:cs="Times New Roman"/>
          <w:sz w:val="20"/>
          <w:szCs w:val="20"/>
        </w:rPr>
        <w:t xml:space="preserve"> in this case</w:t>
      </w:r>
      <w:r w:rsidR="00B93A96" w:rsidRPr="00317205">
        <w:rPr>
          <w:rFonts w:ascii="Times New Roman" w:hAnsi="Times New Roman" w:cs="Times New Roman"/>
          <w:sz w:val="20"/>
          <w:szCs w:val="20"/>
        </w:rPr>
        <w:t>,</w:t>
      </w:r>
      <w:r w:rsidR="00826BE9" w:rsidRPr="00317205">
        <w:rPr>
          <w:rFonts w:ascii="Times New Roman" w:hAnsi="Times New Roman" w:cs="Times New Roman"/>
          <w:sz w:val="20"/>
          <w:szCs w:val="20"/>
        </w:rPr>
        <w:t xml:space="preserve"> may be static while the</w:t>
      </w:r>
      <w:r w:rsidR="00C4375D" w:rsidRPr="00317205">
        <w:rPr>
          <w:rFonts w:ascii="Times New Roman" w:hAnsi="Times New Roman" w:cs="Times New Roman"/>
          <w:sz w:val="20"/>
          <w:szCs w:val="20"/>
        </w:rPr>
        <w:t xml:space="preserve"> upper</w:t>
      </w:r>
      <w:r w:rsidR="00BC7DDB" w:rsidRPr="00317205">
        <w:rPr>
          <w:rFonts w:ascii="Times New Roman" w:hAnsi="Times New Roman" w:cs="Times New Roman"/>
          <w:sz w:val="20"/>
          <w:szCs w:val="20"/>
        </w:rPr>
        <w:t xml:space="preserve"> link</w:t>
      </w:r>
      <w:r w:rsidR="00C4375D" w:rsidRPr="00317205">
        <w:rPr>
          <w:rFonts w:ascii="Times New Roman" w:hAnsi="Times New Roman" w:cs="Times New Roman"/>
          <w:sz w:val="20"/>
          <w:szCs w:val="20"/>
        </w:rPr>
        <w:t xml:space="preserve"> UE </w:t>
      </w:r>
      <w:r w:rsidR="00DE4298" w:rsidRPr="00317205">
        <w:rPr>
          <w:rFonts w:ascii="Times New Roman" w:hAnsi="Times New Roman" w:cs="Times New Roman"/>
          <w:sz w:val="20"/>
          <w:szCs w:val="20"/>
        </w:rPr>
        <w:t>(the</w:t>
      </w:r>
      <w:r w:rsidR="005C3F2D" w:rsidRPr="00317205">
        <w:rPr>
          <w:rFonts w:ascii="Times New Roman" w:hAnsi="Times New Roman" w:cs="Times New Roman"/>
          <w:sz w:val="20"/>
          <w:szCs w:val="20"/>
        </w:rPr>
        <w:t xml:space="preserve"> </w:t>
      </w:r>
      <w:r w:rsidR="00DE4298" w:rsidRPr="00317205">
        <w:rPr>
          <w:rFonts w:ascii="Times New Roman" w:hAnsi="Times New Roman" w:cs="Times New Roman"/>
          <w:sz w:val="20"/>
          <w:szCs w:val="20"/>
        </w:rPr>
        <w:t>drone)</w:t>
      </w:r>
      <w:r w:rsidR="00BC7DDB" w:rsidRPr="00317205">
        <w:rPr>
          <w:rFonts w:ascii="Times New Roman" w:hAnsi="Times New Roman" w:cs="Times New Roman"/>
          <w:sz w:val="20"/>
          <w:szCs w:val="20"/>
        </w:rPr>
        <w:t xml:space="preserve"> is mobile.</w:t>
      </w:r>
      <w:r w:rsidR="00ED5E36" w:rsidRPr="00317205">
        <w:rPr>
          <w:rFonts w:ascii="Times New Roman" w:hAnsi="Times New Roman" w:cs="Times New Roman"/>
          <w:sz w:val="20"/>
          <w:szCs w:val="20"/>
        </w:rPr>
        <w:t xml:space="preserve"> The drone may be a surveillance drone where the D2D communication is used for control of the drone and to receive video feeds</w:t>
      </w:r>
      <w:r w:rsidR="00AB2822" w:rsidRPr="00317205">
        <w:rPr>
          <w:rFonts w:ascii="Times New Roman" w:hAnsi="Times New Roman" w:cs="Times New Roman"/>
          <w:sz w:val="20"/>
          <w:szCs w:val="20"/>
        </w:rPr>
        <w:t xml:space="preserve"> of surveillance</w:t>
      </w:r>
      <w:r w:rsidR="00ED5E36" w:rsidRPr="00317205">
        <w:rPr>
          <w:rFonts w:ascii="Times New Roman" w:hAnsi="Times New Roman" w:cs="Times New Roman"/>
          <w:sz w:val="20"/>
          <w:szCs w:val="20"/>
        </w:rPr>
        <w:t>. As the drone moves away from the downlink UE, the channel used for D2D communication becomes less stable. This is evident in parameters such as Received S</w:t>
      </w:r>
      <w:r w:rsidR="00BF3200" w:rsidRPr="00317205">
        <w:rPr>
          <w:rFonts w:ascii="Times New Roman" w:hAnsi="Times New Roman" w:cs="Times New Roman"/>
          <w:sz w:val="20"/>
          <w:szCs w:val="20"/>
        </w:rPr>
        <w:t xml:space="preserve">ignal Strength Indicator (RSSI) among others which </w:t>
      </w:r>
      <w:r w:rsidR="00145930" w:rsidRPr="00317205">
        <w:rPr>
          <w:rFonts w:ascii="Times New Roman" w:hAnsi="Times New Roman" w:cs="Times New Roman"/>
          <w:sz w:val="20"/>
          <w:szCs w:val="20"/>
        </w:rPr>
        <w:t>vary</w:t>
      </w:r>
      <w:r w:rsidR="00BF3200" w:rsidRPr="00317205">
        <w:rPr>
          <w:rFonts w:ascii="Times New Roman" w:hAnsi="Times New Roman" w:cs="Times New Roman"/>
          <w:sz w:val="20"/>
          <w:szCs w:val="20"/>
        </w:rPr>
        <w:t xml:space="preserve"> in magnitude. At points where the link is no more credible for communication, the base station can be used for relaying</w:t>
      </w:r>
      <w:r w:rsidR="00145930" w:rsidRPr="00317205">
        <w:rPr>
          <w:rFonts w:ascii="Times New Roman" w:hAnsi="Times New Roman" w:cs="Times New Roman"/>
          <w:sz w:val="20"/>
          <w:szCs w:val="20"/>
        </w:rPr>
        <w:t xml:space="preserve"> data</w:t>
      </w:r>
      <w:r w:rsidR="0016436A" w:rsidRPr="00317205">
        <w:rPr>
          <w:rFonts w:ascii="Times New Roman" w:hAnsi="Times New Roman" w:cs="Times New Roman"/>
          <w:sz w:val="20"/>
          <w:szCs w:val="20"/>
        </w:rPr>
        <w:t xml:space="preserve"> automatically</w:t>
      </w:r>
      <w:r w:rsidR="00D155A9" w:rsidRPr="00317205">
        <w:rPr>
          <w:rFonts w:ascii="Times New Roman" w:hAnsi="Times New Roman" w:cs="Times New Roman"/>
          <w:sz w:val="20"/>
          <w:szCs w:val="20"/>
        </w:rPr>
        <w:fldChar w:fldCharType="begin" w:fldLock="1"/>
      </w:r>
      <w:r w:rsidR="003D31CD" w:rsidRPr="00317205">
        <w:rPr>
          <w:rFonts w:ascii="Times New Roman" w:hAnsi="Times New Roman" w:cs="Times New Roman"/>
          <w:sz w:val="20"/>
          <w:szCs w:val="20"/>
        </w:rPr>
        <w:instrText>ADDIN CSL_CITATION {"citationItems":[{"id":"ITEM-1","itemData":{"DOI":"10.1109/ACCESS.2022.3182388","author":[{"dropping-particle":"","family":"Ioannou","given":"Iacovos I","non-dropping-particle":"","parse-names":false,"suffix":""},{"dropping-particle":"","family":"Christophorou","given":"Christophoros","non-dropping-particle":"","parse-names":false,"suffix":""},{"dropping-particle":"","family":"Vassiliou","given":"Vasos","non-dropping-particle":"","parse-names":false,"suffix":""},{"dropping-particle":"","family":"Lestas","given":"Marios","non-dropping-particle":"","parse-names":false,"suffix":""},{"dropping-particle":"","family":"Pitsillides","given":"Andreas","non-dropping-particle":"","parse-names":false,"suffix":""}],"container-title":"IEEE Access","id":"ITEM-1","issued":{"date-parts":[["2022"]]},"page":"62772-62799","publisher":"IEEE","title":"Dynamic D2D Communication in 5G / 6G Using a Distributed AI Framework","type":"article-journal","volume":"10"},"uris":["http://www.mendeley.com/documents/?uuid=16de72f2-a9e8-456f-b145-d8c8796a7ba7"]}],"mendeley":{"formattedCitation":"(I. I. Ioannou et al., 2022)","manualFormatting":"(Ioannou et al., 2022)","plainTextFormattedCitation":"(I. I. Ioannou et al., 2022)","previouslyFormattedCitation":"(I. I. Ioannou et al., 2022)"},"properties":{"noteIndex":0},"schema":"https://github.com/citation-style-language/schema/raw/master/csl-citation.json"}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D31CD" w:rsidRPr="00317205">
        <w:rPr>
          <w:rFonts w:ascii="Times New Roman" w:hAnsi="Times New Roman" w:cs="Times New Roman"/>
          <w:noProof/>
          <w:sz w:val="20"/>
          <w:szCs w:val="20"/>
        </w:rPr>
        <w:t>(</w:t>
      </w:r>
      <w:r w:rsidR="00DE1994" w:rsidRPr="00317205">
        <w:rPr>
          <w:rFonts w:ascii="Times New Roman" w:hAnsi="Times New Roman" w:cs="Times New Roman"/>
          <w:noProof/>
          <w:sz w:val="20"/>
          <w:szCs w:val="20"/>
        </w:rPr>
        <w:t>Ioannou et al., 2022)</w:t>
      </w:r>
      <w:r w:rsidR="00D155A9" w:rsidRPr="00317205">
        <w:rPr>
          <w:rFonts w:ascii="Times New Roman" w:hAnsi="Times New Roman" w:cs="Times New Roman"/>
          <w:sz w:val="20"/>
          <w:szCs w:val="20"/>
        </w:rPr>
        <w:fldChar w:fldCharType="end"/>
      </w:r>
      <w:r w:rsidR="00BF3200" w:rsidRPr="00317205">
        <w:rPr>
          <w:rFonts w:ascii="Times New Roman" w:hAnsi="Times New Roman" w:cs="Times New Roman"/>
          <w:sz w:val="20"/>
          <w:szCs w:val="20"/>
        </w:rPr>
        <w:t xml:space="preserve">. This </w:t>
      </w:r>
      <w:r w:rsidR="00B846A1" w:rsidRPr="00317205">
        <w:rPr>
          <w:rFonts w:ascii="Times New Roman" w:hAnsi="Times New Roman" w:cs="Times New Roman"/>
          <w:sz w:val="20"/>
          <w:szCs w:val="20"/>
        </w:rPr>
        <w:t>however, adds</w:t>
      </w:r>
      <w:r w:rsidR="00B52A07" w:rsidRPr="00317205">
        <w:rPr>
          <w:rFonts w:ascii="Times New Roman" w:hAnsi="Times New Roman" w:cs="Times New Roman"/>
          <w:sz w:val="20"/>
          <w:szCs w:val="20"/>
        </w:rPr>
        <w:t xml:space="preserve"> to</w:t>
      </w:r>
      <w:r w:rsidR="001E09E2" w:rsidRPr="00317205">
        <w:rPr>
          <w:rFonts w:ascii="Times New Roman" w:hAnsi="Times New Roman" w:cs="Times New Roman"/>
          <w:sz w:val="20"/>
          <w:szCs w:val="20"/>
        </w:rPr>
        <w:t xml:space="preserve"> the problem of cellular</w:t>
      </w:r>
      <w:r w:rsidR="00145930" w:rsidRPr="00317205">
        <w:rPr>
          <w:rFonts w:ascii="Times New Roman" w:hAnsi="Times New Roman" w:cs="Times New Roman"/>
          <w:sz w:val="20"/>
          <w:szCs w:val="20"/>
        </w:rPr>
        <w:t xml:space="preserve"> network overload</w:t>
      </w:r>
      <w:r w:rsidR="00B52A07" w:rsidRPr="00317205">
        <w:rPr>
          <w:rFonts w:ascii="Times New Roman" w:hAnsi="Times New Roman" w:cs="Times New Roman"/>
          <w:sz w:val="20"/>
          <w:szCs w:val="20"/>
        </w:rPr>
        <w:t xml:space="preserve"> which t</w:t>
      </w:r>
      <w:r w:rsidR="00183697" w:rsidRPr="00317205">
        <w:rPr>
          <w:rFonts w:ascii="Times New Roman" w:hAnsi="Times New Roman" w:cs="Times New Roman"/>
          <w:sz w:val="20"/>
          <w:szCs w:val="20"/>
        </w:rPr>
        <w:t>his research discourages</w:t>
      </w:r>
      <w:r w:rsidR="00B52A07" w:rsidRPr="00317205">
        <w:rPr>
          <w:rFonts w:ascii="Times New Roman" w:hAnsi="Times New Roman" w:cs="Times New Roman"/>
          <w:sz w:val="20"/>
          <w:szCs w:val="20"/>
        </w:rPr>
        <w:t>.</w:t>
      </w:r>
      <w:r w:rsidR="00183697" w:rsidRPr="00317205">
        <w:rPr>
          <w:rFonts w:ascii="Times New Roman" w:hAnsi="Times New Roman" w:cs="Times New Roman"/>
          <w:sz w:val="20"/>
          <w:szCs w:val="20"/>
        </w:rPr>
        <w:t xml:space="preserve"> To avoid a handover</w:t>
      </w:r>
      <w:r w:rsidR="003A343A" w:rsidRPr="00317205">
        <w:rPr>
          <w:rFonts w:ascii="Times New Roman" w:hAnsi="Times New Roman" w:cs="Times New Roman"/>
          <w:sz w:val="20"/>
          <w:szCs w:val="20"/>
        </w:rPr>
        <w:t>,</w:t>
      </w:r>
      <w:r w:rsidR="00183697" w:rsidRPr="00317205">
        <w:rPr>
          <w:rFonts w:ascii="Times New Roman" w:hAnsi="Times New Roman" w:cs="Times New Roman"/>
          <w:sz w:val="20"/>
          <w:szCs w:val="20"/>
        </w:rPr>
        <w:t xml:space="preserve"> it is assumed that a fore knowledge based on a forecast on whether the mobile device will be </w:t>
      </w:r>
      <w:r w:rsidR="00183697" w:rsidRPr="00317205">
        <w:rPr>
          <w:rFonts w:ascii="Times New Roman" w:hAnsi="Times New Roman" w:cs="Times New Roman"/>
          <w:sz w:val="20"/>
          <w:szCs w:val="20"/>
        </w:rPr>
        <w:lastRenderedPageBreak/>
        <w:t>within or without radius of coverage is</w:t>
      </w:r>
      <w:r w:rsidR="00B52A07" w:rsidRPr="00317205">
        <w:rPr>
          <w:rFonts w:ascii="Times New Roman" w:hAnsi="Times New Roman" w:cs="Times New Roman"/>
          <w:sz w:val="20"/>
          <w:szCs w:val="20"/>
        </w:rPr>
        <w:t xml:space="preserve"> needed to aid adequat</w:t>
      </w:r>
      <w:r w:rsidR="003A343A" w:rsidRPr="00317205">
        <w:rPr>
          <w:rFonts w:ascii="Times New Roman" w:hAnsi="Times New Roman" w:cs="Times New Roman"/>
          <w:sz w:val="20"/>
          <w:szCs w:val="20"/>
        </w:rPr>
        <w:t>e control so as to avoid a hand</w:t>
      </w:r>
      <w:r w:rsidR="00B52A07" w:rsidRPr="00317205">
        <w:rPr>
          <w:rFonts w:ascii="Times New Roman" w:hAnsi="Times New Roman" w:cs="Times New Roman"/>
          <w:sz w:val="20"/>
          <w:szCs w:val="20"/>
        </w:rPr>
        <w:t>over. To achieve this, channel assessment is needed.</w:t>
      </w:r>
    </w:p>
    <w:p w:rsidR="006F19ED" w:rsidRPr="00317205" w:rsidRDefault="00B93A96"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98CAE88" wp14:editId="75105765">
            <wp:extent cx="3429000" cy="215264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MEME.PNG"/>
                    <pic:cNvPicPr/>
                  </pic:nvPicPr>
                  <pic:blipFill>
                    <a:blip r:embed="rId9">
                      <a:extLst>
                        <a:ext uri="{28A0092B-C50C-407E-A947-70E740481C1C}">
                          <a14:useLocalDpi xmlns:a14="http://schemas.microsoft.com/office/drawing/2010/main" val="0"/>
                        </a:ext>
                      </a:extLst>
                    </a:blip>
                    <a:stretch>
                      <a:fillRect/>
                    </a:stretch>
                  </pic:blipFill>
                  <pic:spPr>
                    <a:xfrm>
                      <a:off x="0" y="0"/>
                      <a:ext cx="3429479" cy="2152950"/>
                    </a:xfrm>
                    <a:prstGeom prst="rect">
                      <a:avLst/>
                    </a:prstGeom>
                  </pic:spPr>
                </pic:pic>
              </a:graphicData>
            </a:graphic>
          </wp:inline>
        </w:drawing>
      </w:r>
    </w:p>
    <w:p w:rsidR="00BC7DDB" w:rsidRPr="007A5176" w:rsidRDefault="00086149" w:rsidP="007A5176">
      <w:pPr>
        <w:spacing w:line="360" w:lineRule="auto"/>
        <w:jc w:val="center"/>
        <w:rPr>
          <w:rFonts w:ascii="Times New Roman" w:hAnsi="Times New Roman" w:cs="Times New Roman"/>
          <w:b/>
        </w:rPr>
      </w:pPr>
      <w:r>
        <w:rPr>
          <w:rFonts w:ascii="Times New Roman" w:hAnsi="Times New Roman" w:cs="Times New Roman"/>
          <w:b/>
        </w:rPr>
        <w:t>Figure 1.</w:t>
      </w:r>
      <w:r w:rsidR="00083A1E" w:rsidRPr="007A5176">
        <w:rPr>
          <w:rFonts w:ascii="Times New Roman" w:hAnsi="Times New Roman" w:cs="Times New Roman"/>
          <w:b/>
        </w:rPr>
        <w:t>:</w:t>
      </w:r>
      <w:r w:rsidR="00BC7DDB" w:rsidRPr="007A5176">
        <w:rPr>
          <w:rFonts w:ascii="Times New Roman" w:hAnsi="Times New Roman" w:cs="Times New Roman"/>
          <w:b/>
        </w:rPr>
        <w:t xml:space="preserve"> Application of D2D in Drone controls.</w:t>
      </w:r>
    </w:p>
    <w:p w:rsidR="0057072E" w:rsidRPr="00317205" w:rsidRDefault="0057072E" w:rsidP="007A5176">
      <w:pPr>
        <w:autoSpaceDE w:val="0"/>
        <w:autoSpaceDN w:val="0"/>
        <w:adjustRightInd w:val="0"/>
        <w:spacing w:after="0" w:line="360" w:lineRule="auto"/>
        <w:jc w:val="both"/>
        <w:rPr>
          <w:rFonts w:ascii="Times New Roman" w:hAnsi="Times New Roman" w:cs="Times New Roman"/>
        </w:rPr>
      </w:pPr>
    </w:p>
    <w:p w:rsidR="000833F3" w:rsidRPr="00317205" w:rsidRDefault="00086149" w:rsidP="007A5176">
      <w:pPr>
        <w:spacing w:line="360" w:lineRule="auto"/>
        <w:jc w:val="both"/>
        <w:rPr>
          <w:rFonts w:ascii="Times New Roman" w:hAnsi="Times New Roman" w:cs="Times New Roman"/>
          <w:b/>
        </w:rPr>
      </w:pPr>
      <w:r>
        <w:rPr>
          <w:rFonts w:ascii="Times New Roman" w:hAnsi="Times New Roman" w:cs="Times New Roman"/>
          <w:b/>
        </w:rPr>
        <w:t>1</w:t>
      </w:r>
      <w:r w:rsidR="006601CE">
        <w:rPr>
          <w:rFonts w:ascii="Times New Roman" w:hAnsi="Times New Roman" w:cs="Times New Roman"/>
          <w:b/>
        </w:rPr>
        <w:t>.2</w:t>
      </w:r>
      <w:r w:rsidR="00560761" w:rsidRPr="00317205">
        <w:rPr>
          <w:rFonts w:ascii="Times New Roman" w:hAnsi="Times New Roman" w:cs="Times New Roman"/>
          <w:b/>
        </w:rPr>
        <w:t xml:space="preserve"> </w:t>
      </w:r>
      <w:r w:rsidR="000F33B3" w:rsidRPr="00317205">
        <w:rPr>
          <w:rFonts w:ascii="Times New Roman" w:hAnsi="Times New Roman" w:cs="Times New Roman"/>
          <w:b/>
        </w:rPr>
        <w:tab/>
      </w:r>
      <w:r w:rsidR="005A2479" w:rsidRPr="00317205">
        <w:rPr>
          <w:rFonts w:ascii="Times New Roman" w:hAnsi="Times New Roman" w:cs="Times New Roman"/>
          <w:b/>
        </w:rPr>
        <w:t xml:space="preserve">Review of </w:t>
      </w:r>
      <w:r w:rsidR="000833F3" w:rsidRPr="00317205">
        <w:rPr>
          <w:rFonts w:ascii="Times New Roman" w:hAnsi="Times New Roman" w:cs="Times New Roman"/>
          <w:b/>
        </w:rPr>
        <w:t xml:space="preserve">Related </w:t>
      </w:r>
      <w:r w:rsidR="005A2479" w:rsidRPr="00317205">
        <w:rPr>
          <w:rFonts w:ascii="Times New Roman" w:hAnsi="Times New Roman" w:cs="Times New Roman"/>
          <w:b/>
        </w:rPr>
        <w:t>W</w:t>
      </w:r>
      <w:r w:rsidR="000833F3" w:rsidRPr="00317205">
        <w:rPr>
          <w:rFonts w:ascii="Times New Roman" w:hAnsi="Times New Roman" w:cs="Times New Roman"/>
          <w:b/>
        </w:rPr>
        <w:t>orks</w:t>
      </w:r>
    </w:p>
    <w:p w:rsidR="00980F2B" w:rsidRPr="00317205" w:rsidRDefault="00980F2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the quest to enhance communication for D2D in 5G/6G network,</w:t>
      </w:r>
      <w:r w:rsidR="009337A8" w:rsidRPr="00317205">
        <w:rPr>
          <w:rFonts w:ascii="Times New Roman" w:hAnsi="Times New Roman" w:cs="Times New Roman"/>
          <w:sz w:val="20"/>
          <w:szCs w:val="20"/>
        </w:rPr>
        <w:t xml:space="preserve"> authors in</w:t>
      </w:r>
      <w:r w:rsidR="00802869"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9337A8" w:rsidRPr="00317205">
        <w:rPr>
          <w:rFonts w:ascii="Times New Roman" w:hAnsi="Times New Roman" w:cs="Times New Roman"/>
          <w:sz w:val="20"/>
          <w:szCs w:val="20"/>
        </w:rPr>
        <w:instrText>ADDIN CSL_CITATION {"citationItems":[{"id":"ITEM-1","itemData":{"author":[{"dropping-particle":"","family":"Rattaro","given":"Claudina","non-dropping-particle":"","parse-names":false,"suffix":""},{"dropping-particle":"","family":"Larroca","given":"Federico","non-dropping-particle":"","parse-names":false,"suffix":""}],"container-title":"IEEE Wireless Communication Letters","id":"ITEM-1","issue":"10","issued":{"date-parts":[["2020"]]},"page":"1763-1767","title":"Predicting Wireless RSSI Using Machine Learning on Graphs","type":"article-journal","volume":"9"},"uris":["http://www.mendeley.com/documents/?uuid=705a5044-ff51-49f0-b48c-89101279d5fe"]}],"mendeley":{"formattedCitation":"(Rattaro &amp; Larroca, 2020)","manualFormatting":"Rattaro &amp; Larroca, 2020.)","plainTextFormattedCitation":"(Rattaro &amp; Larroca, 2020)","previouslyFormattedCitation":"(Rattaro &amp; Larroca,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802869" w:rsidRPr="00317205">
        <w:rPr>
          <w:rFonts w:ascii="Times New Roman" w:hAnsi="Times New Roman" w:cs="Times New Roman"/>
          <w:noProof/>
          <w:sz w:val="20"/>
          <w:szCs w:val="20"/>
        </w:rPr>
        <w:t>Rattaro and Larroca (</w:t>
      </w:r>
      <w:r w:rsidR="009337A8" w:rsidRPr="00317205">
        <w:rPr>
          <w:rFonts w:ascii="Times New Roman" w:hAnsi="Times New Roman" w:cs="Times New Roman"/>
          <w:noProof/>
          <w:sz w:val="20"/>
          <w:szCs w:val="20"/>
        </w:rPr>
        <w:t>2020</w:t>
      </w:r>
      <w:r w:rsidRPr="00317205">
        <w:rPr>
          <w:rFonts w:ascii="Times New Roman" w:hAnsi="Times New Roman" w:cs="Times New Roman"/>
          <w:noProof/>
          <w:sz w:val="20"/>
          <w:szCs w:val="20"/>
        </w:rPr>
        <w:t>)</w:t>
      </w:r>
      <w:r w:rsidR="00D155A9" w:rsidRPr="00317205">
        <w:rPr>
          <w:rFonts w:ascii="Times New Roman" w:hAnsi="Times New Roman" w:cs="Times New Roman"/>
          <w:sz w:val="20"/>
          <w:szCs w:val="20"/>
        </w:rPr>
        <w:fldChar w:fldCharType="end"/>
      </w:r>
      <w:r w:rsidR="00C04155" w:rsidRPr="00317205">
        <w:rPr>
          <w:rFonts w:ascii="Times New Roman" w:hAnsi="Times New Roman" w:cs="Times New Roman"/>
          <w:sz w:val="20"/>
          <w:szCs w:val="20"/>
        </w:rPr>
        <w:t xml:space="preserve"> </w:t>
      </w:r>
      <w:r w:rsidR="005914CD" w:rsidRPr="00317205">
        <w:rPr>
          <w:rFonts w:ascii="Times New Roman" w:hAnsi="Times New Roman" w:cs="Times New Roman"/>
          <w:sz w:val="20"/>
          <w:szCs w:val="20"/>
        </w:rPr>
        <w:t xml:space="preserve">used graph based machine learning method to know the state of the network. This was modelled as a link-prediction after which Random Dot Product Graph and Graph Neural Network was used to understand the state of the channel. To </w:t>
      </w:r>
      <w:r w:rsidR="005A44E2" w:rsidRPr="00317205">
        <w:rPr>
          <w:rFonts w:ascii="Times New Roman" w:hAnsi="Times New Roman" w:cs="Times New Roman"/>
          <w:sz w:val="20"/>
          <w:szCs w:val="20"/>
        </w:rPr>
        <w:t>achie</w:t>
      </w:r>
      <w:r w:rsidR="00802869" w:rsidRPr="00317205">
        <w:rPr>
          <w:rFonts w:ascii="Times New Roman" w:hAnsi="Times New Roman" w:cs="Times New Roman"/>
          <w:sz w:val="20"/>
          <w:szCs w:val="20"/>
        </w:rPr>
        <w:t>ve this, the RSSI data set of Wi-Fi</w:t>
      </w:r>
      <w:r w:rsidR="005A44E2" w:rsidRPr="00317205">
        <w:rPr>
          <w:rFonts w:ascii="Times New Roman" w:hAnsi="Times New Roman" w:cs="Times New Roman"/>
          <w:sz w:val="20"/>
          <w:szCs w:val="20"/>
        </w:rPr>
        <w:t>, one of the parameters that determine</w:t>
      </w:r>
      <w:r w:rsidR="00802869" w:rsidRPr="00317205">
        <w:rPr>
          <w:rFonts w:ascii="Times New Roman" w:hAnsi="Times New Roman" w:cs="Times New Roman"/>
          <w:sz w:val="20"/>
          <w:szCs w:val="20"/>
        </w:rPr>
        <w:t>d</w:t>
      </w:r>
      <w:r w:rsidR="005A44E2" w:rsidRPr="00317205">
        <w:rPr>
          <w:rFonts w:ascii="Times New Roman" w:hAnsi="Times New Roman" w:cs="Times New Roman"/>
          <w:sz w:val="20"/>
          <w:szCs w:val="20"/>
        </w:rPr>
        <w:t xml:space="preserve"> channel quality </w:t>
      </w:r>
      <w:r w:rsidR="005914CD" w:rsidRPr="00317205">
        <w:rPr>
          <w:rFonts w:ascii="Times New Roman" w:hAnsi="Times New Roman" w:cs="Times New Roman"/>
          <w:sz w:val="20"/>
          <w:szCs w:val="20"/>
        </w:rPr>
        <w:t>was used in this research.</w:t>
      </w:r>
      <w:r w:rsidR="00802869" w:rsidRPr="00317205">
        <w:rPr>
          <w:rFonts w:ascii="Times New Roman" w:hAnsi="Times New Roman" w:cs="Times New Roman"/>
          <w:sz w:val="20"/>
          <w:szCs w:val="20"/>
        </w:rPr>
        <w:t xml:space="preserve"> In the presentation, this</w:t>
      </w:r>
      <w:r w:rsidR="00A31721" w:rsidRPr="00317205">
        <w:rPr>
          <w:rFonts w:ascii="Times New Roman" w:hAnsi="Times New Roman" w:cs="Times New Roman"/>
          <w:sz w:val="20"/>
          <w:szCs w:val="20"/>
        </w:rPr>
        <w:t xml:space="preserve"> help</w:t>
      </w:r>
      <w:r w:rsidR="00802869" w:rsidRPr="00317205">
        <w:rPr>
          <w:rFonts w:ascii="Times New Roman" w:hAnsi="Times New Roman" w:cs="Times New Roman"/>
          <w:sz w:val="20"/>
          <w:szCs w:val="20"/>
        </w:rPr>
        <w:t>ed</w:t>
      </w:r>
      <w:r w:rsidR="00A31721" w:rsidRPr="00317205">
        <w:rPr>
          <w:rFonts w:ascii="Times New Roman" w:hAnsi="Times New Roman" w:cs="Times New Roman"/>
          <w:sz w:val="20"/>
          <w:szCs w:val="20"/>
        </w:rPr>
        <w:t xml:space="preserve"> to ensure better connectivity.</w:t>
      </w:r>
      <w:r w:rsidR="00EE47A1" w:rsidRPr="00317205">
        <w:rPr>
          <w:rFonts w:ascii="Times New Roman" w:hAnsi="Times New Roman" w:cs="Times New Roman"/>
          <w:sz w:val="20"/>
          <w:szCs w:val="20"/>
        </w:rPr>
        <w:t xml:space="preserve"> The limitation of the work </w:t>
      </w:r>
      <w:r w:rsidR="007530C6" w:rsidRPr="00317205">
        <w:rPr>
          <w:rFonts w:ascii="Times New Roman" w:hAnsi="Times New Roman" w:cs="Times New Roman"/>
          <w:sz w:val="20"/>
          <w:szCs w:val="20"/>
        </w:rPr>
        <w:t>wa</w:t>
      </w:r>
      <w:r w:rsidR="00EE47A1" w:rsidRPr="00317205">
        <w:rPr>
          <w:rFonts w:ascii="Times New Roman" w:hAnsi="Times New Roman" w:cs="Times New Roman"/>
          <w:sz w:val="20"/>
          <w:szCs w:val="20"/>
        </w:rPr>
        <w:t xml:space="preserve">s </w:t>
      </w:r>
      <w:r w:rsidR="000833F3" w:rsidRPr="00317205">
        <w:rPr>
          <w:rFonts w:ascii="Times New Roman" w:hAnsi="Times New Roman" w:cs="Times New Roman"/>
          <w:sz w:val="20"/>
          <w:szCs w:val="20"/>
        </w:rPr>
        <w:t>that only instant channel quality was focused on.</w:t>
      </w:r>
      <w:r w:rsidR="00BD0E04" w:rsidRPr="00317205">
        <w:rPr>
          <w:rFonts w:ascii="Times New Roman" w:hAnsi="Times New Roman" w:cs="Times New Roman"/>
          <w:sz w:val="20"/>
          <w:szCs w:val="20"/>
        </w:rPr>
        <w:t xml:space="preserve"> The knowledge of the channel so</w:t>
      </w:r>
      <w:r w:rsidR="00802869" w:rsidRPr="00317205">
        <w:rPr>
          <w:rFonts w:ascii="Times New Roman" w:hAnsi="Times New Roman" w:cs="Times New Roman"/>
          <w:sz w:val="20"/>
          <w:szCs w:val="20"/>
        </w:rPr>
        <w:t xml:space="preserve"> as to effectively stay within wa</w:t>
      </w:r>
      <w:r w:rsidR="00BD0E04" w:rsidRPr="00317205">
        <w:rPr>
          <w:rFonts w:ascii="Times New Roman" w:hAnsi="Times New Roman" w:cs="Times New Roman"/>
          <w:sz w:val="20"/>
          <w:szCs w:val="20"/>
        </w:rPr>
        <w:t>s not considered.</w:t>
      </w:r>
    </w:p>
    <w:p w:rsidR="00646DB8" w:rsidRPr="00317205" w:rsidRDefault="00C11137"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In </w:t>
      </w:r>
      <w:r w:rsidR="0029183E" w:rsidRPr="00317205">
        <w:rPr>
          <w:rFonts w:ascii="Times New Roman" w:hAnsi="Times New Roman" w:cs="Times New Roman"/>
          <w:sz w:val="20"/>
          <w:szCs w:val="20"/>
        </w:rPr>
        <w:t>an attempt to ensure better communication in a mobile D2D communication, researchers in</w:t>
      </w:r>
      <w:r w:rsidR="00881086"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DOI":"10.1109/LWC.2020.3003786","author":[{"dropping-particle":"","family":"Najla","given":"Mehyar","non-dropping-particle":"","parse-names":false,"suffix":""},{"dropping-particle":"","family":"Member","given":"Student","non-dropping-particle":"","parse-names":false,"suffix":""},{"dropping-particle":"","family":"Mach","given":"Pavel","non-dropping-particle":"","parse-names":false,"suffix":""},{"dropping-particle":"","family":"Becvar","given":"Zdenek","non-dropping-particle":"","parse-names":false,"suffix":""},{"dropping-particle":"","family":"Member","given":"Senior","non-dropping-particle":"","parse-names":false,"suffix":""}],"container-title":"IEEE Wireless Communication Letters","id":"ITEM-1","issue":"10","issued":{"date-parts":[["2020"]]},"page":"1763-1767","title":"Deep Learning for Selection between RF and VLC Bands in Device-to-Device Communication","type":"article-journal","volume":"9"},"uris":["http://www.mendeley.com/documents/?uuid=3ebee59f-0bdf-47ad-8476-b02a2f1ccf0b"]}],"mendeley":{"formattedCitation":"(Najla et al., 2020)","plainTextFormattedCitation":"(Najla et al., 2020)","previouslyFormattedCitation":"(Najla et al.,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FE185A" w:rsidRPr="00317205">
        <w:rPr>
          <w:rFonts w:ascii="Times New Roman" w:hAnsi="Times New Roman" w:cs="Times New Roman"/>
          <w:noProof/>
          <w:sz w:val="20"/>
          <w:szCs w:val="20"/>
        </w:rPr>
        <w:t>Najla et al. (</w:t>
      </w:r>
      <w:r w:rsidR="00E53F3B" w:rsidRPr="00317205">
        <w:rPr>
          <w:rFonts w:ascii="Times New Roman" w:hAnsi="Times New Roman" w:cs="Times New Roman"/>
          <w:noProof/>
          <w:sz w:val="20"/>
          <w:szCs w:val="20"/>
        </w:rPr>
        <w:t>2020)</w:t>
      </w:r>
      <w:r w:rsidR="00D155A9" w:rsidRPr="00317205">
        <w:rPr>
          <w:rFonts w:ascii="Times New Roman" w:hAnsi="Times New Roman" w:cs="Times New Roman"/>
          <w:sz w:val="20"/>
          <w:szCs w:val="20"/>
        </w:rPr>
        <w:fldChar w:fldCharType="end"/>
      </w:r>
      <w:r w:rsidR="0029183E" w:rsidRPr="00317205">
        <w:rPr>
          <w:rFonts w:ascii="Times New Roman" w:hAnsi="Times New Roman" w:cs="Times New Roman"/>
          <w:sz w:val="20"/>
          <w:szCs w:val="20"/>
        </w:rPr>
        <w:t xml:space="preserve"> proposed a power management scheme so as to li</w:t>
      </w:r>
      <w:r w:rsidR="00A579D4" w:rsidRPr="00317205">
        <w:rPr>
          <w:rFonts w:ascii="Times New Roman" w:hAnsi="Times New Roman" w:cs="Times New Roman"/>
          <w:sz w:val="20"/>
          <w:szCs w:val="20"/>
        </w:rPr>
        <w:t>mit inte</w:t>
      </w:r>
      <w:r w:rsidR="00460D85" w:rsidRPr="00317205">
        <w:rPr>
          <w:rFonts w:ascii="Times New Roman" w:hAnsi="Times New Roman" w:cs="Times New Roman"/>
          <w:sz w:val="20"/>
          <w:szCs w:val="20"/>
        </w:rPr>
        <w:t xml:space="preserve">rference </w:t>
      </w:r>
      <w:r w:rsidR="00881086" w:rsidRPr="00317205">
        <w:rPr>
          <w:rFonts w:ascii="Times New Roman" w:hAnsi="Times New Roman" w:cs="Times New Roman"/>
          <w:sz w:val="20"/>
          <w:szCs w:val="20"/>
        </w:rPr>
        <w:t>in the</w:t>
      </w:r>
      <w:r w:rsidR="00460D85" w:rsidRPr="00317205">
        <w:rPr>
          <w:rFonts w:ascii="Times New Roman" w:hAnsi="Times New Roman" w:cs="Times New Roman"/>
          <w:sz w:val="20"/>
          <w:szCs w:val="20"/>
        </w:rPr>
        <w:t xml:space="preserve"> </w:t>
      </w:r>
      <w:r w:rsidR="00A579D4" w:rsidRPr="00317205">
        <w:rPr>
          <w:rFonts w:ascii="Times New Roman" w:hAnsi="Times New Roman" w:cs="Times New Roman"/>
          <w:sz w:val="20"/>
          <w:szCs w:val="20"/>
        </w:rPr>
        <w:t>case where channel ga</w:t>
      </w:r>
      <w:r w:rsidR="00FE185A" w:rsidRPr="00317205">
        <w:rPr>
          <w:rFonts w:ascii="Times New Roman" w:hAnsi="Times New Roman" w:cs="Times New Roman"/>
          <w:sz w:val="20"/>
          <w:szCs w:val="20"/>
        </w:rPr>
        <w:t>in between the BS and the UEs were</w:t>
      </w:r>
      <w:r w:rsidR="00A579D4" w:rsidRPr="00317205">
        <w:rPr>
          <w:rFonts w:ascii="Times New Roman" w:hAnsi="Times New Roman" w:cs="Times New Roman"/>
          <w:sz w:val="20"/>
          <w:szCs w:val="20"/>
        </w:rPr>
        <w:t xml:space="preserve"> known and when the chan</w:t>
      </w:r>
      <w:r w:rsidR="00FE185A" w:rsidRPr="00317205">
        <w:rPr>
          <w:rFonts w:ascii="Times New Roman" w:hAnsi="Times New Roman" w:cs="Times New Roman"/>
          <w:sz w:val="20"/>
          <w:szCs w:val="20"/>
        </w:rPr>
        <w:t>nel gain between the D2D UEs were</w:t>
      </w:r>
      <w:r w:rsidR="00A579D4" w:rsidRPr="00317205">
        <w:rPr>
          <w:rFonts w:ascii="Times New Roman" w:hAnsi="Times New Roman" w:cs="Times New Roman"/>
          <w:sz w:val="20"/>
          <w:szCs w:val="20"/>
        </w:rPr>
        <w:t xml:space="preserve"> not known. To achieve this, </w:t>
      </w:r>
      <w:r w:rsidR="005B49DE" w:rsidRPr="00317205">
        <w:rPr>
          <w:rFonts w:ascii="Times New Roman" w:hAnsi="Times New Roman" w:cs="Times New Roman"/>
          <w:sz w:val="20"/>
          <w:szCs w:val="20"/>
        </w:rPr>
        <w:t xml:space="preserve">DNN based </w:t>
      </w:r>
      <w:r w:rsidR="00DD4DAD" w:rsidRPr="00317205">
        <w:rPr>
          <w:rFonts w:ascii="Times New Roman" w:hAnsi="Times New Roman" w:cs="Times New Roman"/>
          <w:sz w:val="20"/>
          <w:szCs w:val="20"/>
        </w:rPr>
        <w:t>supervised</w:t>
      </w:r>
      <w:r w:rsidR="00A579D4" w:rsidRPr="00317205">
        <w:rPr>
          <w:rFonts w:ascii="Times New Roman" w:hAnsi="Times New Roman" w:cs="Times New Roman"/>
          <w:sz w:val="20"/>
          <w:szCs w:val="20"/>
        </w:rPr>
        <w:t xml:space="preserve"> machine learning was used to determine the transmission power of individual devices in a pair.</w:t>
      </w:r>
      <w:r w:rsidR="00DD4DAD" w:rsidRPr="00317205">
        <w:rPr>
          <w:rFonts w:ascii="Times New Roman" w:hAnsi="Times New Roman" w:cs="Times New Roman"/>
          <w:sz w:val="20"/>
          <w:szCs w:val="20"/>
        </w:rPr>
        <w:t xml:space="preserve"> In other words, the channel gain of the BS was used to determine the transmission power of the UEs.</w:t>
      </w:r>
      <w:r w:rsidR="00881086" w:rsidRPr="00317205">
        <w:rPr>
          <w:rFonts w:ascii="Times New Roman" w:hAnsi="Times New Roman" w:cs="Times New Roman"/>
          <w:sz w:val="20"/>
          <w:szCs w:val="20"/>
        </w:rPr>
        <w:t xml:space="preserve"> </w:t>
      </w:r>
      <w:r w:rsidR="00DD4DAD" w:rsidRPr="00317205">
        <w:rPr>
          <w:rFonts w:ascii="Times New Roman" w:hAnsi="Times New Roman" w:cs="Times New Roman"/>
          <w:sz w:val="20"/>
          <w:szCs w:val="20"/>
        </w:rPr>
        <w:t>In the presentation</w:t>
      </w:r>
      <w:r w:rsidR="00E608B7" w:rsidRPr="00317205">
        <w:rPr>
          <w:rFonts w:ascii="Times New Roman" w:hAnsi="Times New Roman" w:cs="Times New Roman"/>
          <w:sz w:val="20"/>
          <w:szCs w:val="20"/>
        </w:rPr>
        <w:t>,</w:t>
      </w:r>
      <w:r w:rsidR="00DD4DAD" w:rsidRPr="00317205">
        <w:rPr>
          <w:rFonts w:ascii="Times New Roman" w:hAnsi="Times New Roman" w:cs="Times New Roman"/>
          <w:sz w:val="20"/>
          <w:szCs w:val="20"/>
        </w:rPr>
        <w:t xml:space="preserve"> it was proved that the knowledge of channel gain between devices in D2D communication may not be needed for power control which in turn helps to reduce </w:t>
      </w:r>
      <w:r w:rsidR="00881086" w:rsidRPr="00317205">
        <w:rPr>
          <w:rFonts w:ascii="Times New Roman" w:hAnsi="Times New Roman" w:cs="Times New Roman"/>
          <w:sz w:val="20"/>
          <w:szCs w:val="20"/>
        </w:rPr>
        <w:t>interference. First</w:t>
      </w:r>
      <w:r w:rsidR="00B816CE" w:rsidRPr="00317205">
        <w:rPr>
          <w:rFonts w:ascii="Times New Roman" w:hAnsi="Times New Roman" w:cs="Times New Roman"/>
          <w:sz w:val="20"/>
          <w:szCs w:val="20"/>
        </w:rPr>
        <w:t xml:space="preserve"> the develop</w:t>
      </w:r>
      <w:r w:rsidR="005B49DE" w:rsidRPr="00317205">
        <w:rPr>
          <w:rFonts w:ascii="Times New Roman" w:hAnsi="Times New Roman" w:cs="Times New Roman"/>
          <w:sz w:val="20"/>
          <w:szCs w:val="20"/>
        </w:rPr>
        <w:t xml:space="preserve">ed DNN power control scheme </w:t>
      </w:r>
      <w:r w:rsidR="00B816CE" w:rsidRPr="00317205">
        <w:rPr>
          <w:rFonts w:ascii="Times New Roman" w:hAnsi="Times New Roman" w:cs="Times New Roman"/>
          <w:sz w:val="20"/>
          <w:szCs w:val="20"/>
        </w:rPr>
        <w:t>was used to investigate</w:t>
      </w:r>
      <w:r w:rsidR="005B49DE" w:rsidRPr="00317205">
        <w:rPr>
          <w:rFonts w:ascii="Times New Roman" w:hAnsi="Times New Roman" w:cs="Times New Roman"/>
          <w:sz w:val="20"/>
          <w:szCs w:val="20"/>
        </w:rPr>
        <w:t xml:space="preserve"> the relationship between the cellular and D2D channel gain. This relationship is then used to set the transmission power of UE. </w:t>
      </w:r>
      <w:r w:rsidR="00E86416" w:rsidRPr="00317205">
        <w:rPr>
          <w:rFonts w:ascii="Times New Roman" w:hAnsi="Times New Roman" w:cs="Times New Roman"/>
          <w:sz w:val="20"/>
          <w:szCs w:val="20"/>
        </w:rPr>
        <w:t>The limitation of the research work is that</w:t>
      </w:r>
      <w:r w:rsidR="00B816CE" w:rsidRPr="00317205">
        <w:rPr>
          <w:rFonts w:ascii="Times New Roman" w:hAnsi="Times New Roman" w:cs="Times New Roman"/>
          <w:sz w:val="20"/>
          <w:szCs w:val="20"/>
        </w:rPr>
        <w:t xml:space="preserve"> the method used still leveraged</w:t>
      </w:r>
      <w:r w:rsidR="00E86416" w:rsidRPr="00317205">
        <w:rPr>
          <w:rFonts w:ascii="Times New Roman" w:hAnsi="Times New Roman" w:cs="Times New Roman"/>
          <w:sz w:val="20"/>
          <w:szCs w:val="20"/>
        </w:rPr>
        <w:t xml:space="preserve"> on</w:t>
      </w:r>
      <w:r w:rsidR="00B816CE" w:rsidRPr="00317205">
        <w:rPr>
          <w:rFonts w:ascii="Times New Roman" w:hAnsi="Times New Roman" w:cs="Times New Roman"/>
          <w:sz w:val="20"/>
          <w:szCs w:val="20"/>
        </w:rPr>
        <w:t xml:space="preserve"> the BS for information which was</w:t>
      </w:r>
      <w:r w:rsidR="00E86416" w:rsidRPr="00317205">
        <w:rPr>
          <w:rFonts w:ascii="Times New Roman" w:hAnsi="Times New Roman" w:cs="Times New Roman"/>
          <w:sz w:val="20"/>
          <w:szCs w:val="20"/>
        </w:rPr>
        <w:t xml:space="preserve"> used for power control so as to limit interference.</w:t>
      </w:r>
      <w:r w:rsidR="00BC1FD8" w:rsidRPr="00317205">
        <w:rPr>
          <w:rFonts w:ascii="Times New Roman" w:hAnsi="Times New Roman" w:cs="Times New Roman"/>
          <w:sz w:val="20"/>
          <w:szCs w:val="20"/>
        </w:rPr>
        <w:t xml:space="preserve"> Furthermore, the consideration in this research was not loss of signal based on the increased distance between UEs.</w:t>
      </w:r>
    </w:p>
    <w:p w:rsidR="005D03B0" w:rsidRPr="00317205" w:rsidRDefault="00210150"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To maintain quality of service (QoS) in a D2D network by ensuring effective communication,</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{"citationItems":[{"id":"ITEM-1","itemData":{"author":[{"dropping-particle":"","family":"Wang","given":"Jian","non-dropping-particle":"","parse-names":false,"suffix":""},{"dropping-particle":"","family":"Rouil","given":"Richard A","non-dropping-particle":"","parse-names":false,"suffix":""},{"dropping-particle":"","family":"Cintron","given":"Fernando J","non-dropping-particle":"","parse-names":false,"suffix":""}],"container-title":"IEEE Global Communications Conference(GLOBECOM)","id":"ITEM-1","issued":{"date-parts":[["2019"]]},"page":"1-10","title":"Distributed Resource Allocation Schemes for Out-of-Coverage D2D Communications","type":"paper-conference"},"uris":["http://www.mendeley.com/documents/?uuid=4f431a81-291a-4580-a3be-5921cd945a3e"]}],"mendeley":{"formattedCitation":"(J. Wang et al., 2019)","manualFormatting":"(Wang et al., 2019)","plainTextFormattedCitation":"(J. Wang et al., 2019)","previouslyFormattedCitation":"(J. Wang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964BE4" w:rsidRPr="00317205">
        <w:rPr>
          <w:rFonts w:ascii="Times New Roman" w:hAnsi="Times New Roman" w:cs="Times New Roman"/>
          <w:noProof/>
          <w:sz w:val="20"/>
          <w:szCs w:val="20"/>
        </w:rPr>
        <w:t xml:space="preserve"> </w:t>
      </w:r>
      <w:r w:rsidR="00800228" w:rsidRPr="00317205">
        <w:rPr>
          <w:rFonts w:ascii="Times New Roman" w:hAnsi="Times New Roman" w:cs="Times New Roman"/>
          <w:noProof/>
          <w:sz w:val="20"/>
          <w:szCs w:val="20"/>
        </w:rPr>
        <w:t>Wan</w:t>
      </w:r>
      <w:r w:rsidR="00964BE4" w:rsidRPr="00317205">
        <w:rPr>
          <w:rFonts w:ascii="Times New Roman" w:hAnsi="Times New Roman" w:cs="Times New Roman"/>
          <w:noProof/>
          <w:sz w:val="20"/>
          <w:szCs w:val="20"/>
        </w:rPr>
        <w:t>g et al. (</w:t>
      </w:r>
      <w:r w:rsidR="00800228" w:rsidRPr="00317205">
        <w:rPr>
          <w:rFonts w:ascii="Times New Roman" w:hAnsi="Times New Roman" w:cs="Times New Roman"/>
          <w:noProof/>
          <w:sz w:val="20"/>
          <w:szCs w:val="20"/>
        </w:rPr>
        <w:t>2019)</w:t>
      </w:r>
      <w:r w:rsidR="00D155A9" w:rsidRPr="00317205">
        <w:rPr>
          <w:rFonts w:ascii="Times New Roman" w:hAnsi="Times New Roman" w:cs="Times New Roman"/>
          <w:sz w:val="20"/>
          <w:szCs w:val="20"/>
        </w:rPr>
        <w:fldChar w:fldCharType="end"/>
      </w:r>
      <w:r w:rsidR="00964BE4" w:rsidRPr="00317205">
        <w:rPr>
          <w:rFonts w:ascii="Times New Roman" w:hAnsi="Times New Roman" w:cs="Times New Roman"/>
          <w:sz w:val="20"/>
          <w:szCs w:val="20"/>
        </w:rPr>
        <w:t xml:space="preserve"> </w:t>
      </w:r>
      <w:r w:rsidR="00800228" w:rsidRPr="00317205">
        <w:rPr>
          <w:rFonts w:ascii="Times New Roman" w:hAnsi="Times New Roman" w:cs="Times New Roman"/>
          <w:sz w:val="20"/>
          <w:szCs w:val="20"/>
        </w:rPr>
        <w:t>i</w:t>
      </w:r>
      <w:r w:rsidR="00FD3580" w:rsidRPr="00317205">
        <w:rPr>
          <w:rFonts w:ascii="Times New Roman" w:hAnsi="Times New Roman" w:cs="Times New Roman"/>
          <w:sz w:val="20"/>
          <w:szCs w:val="20"/>
        </w:rPr>
        <w:t>nvestig</w:t>
      </w:r>
      <w:r w:rsidR="00800228" w:rsidRPr="00317205">
        <w:rPr>
          <w:rFonts w:ascii="Times New Roman" w:hAnsi="Times New Roman" w:cs="Times New Roman"/>
          <w:sz w:val="20"/>
          <w:szCs w:val="20"/>
        </w:rPr>
        <w:t>ated and presented set of</w:t>
      </w:r>
      <w:r w:rsidR="005C3F2D" w:rsidRPr="00317205">
        <w:rPr>
          <w:rFonts w:ascii="Times New Roman" w:hAnsi="Times New Roman" w:cs="Times New Roman"/>
          <w:sz w:val="20"/>
          <w:szCs w:val="20"/>
        </w:rPr>
        <w:t xml:space="preserve"> </w:t>
      </w:r>
      <w:r w:rsidR="00800228" w:rsidRPr="00317205">
        <w:rPr>
          <w:rFonts w:ascii="Times New Roman" w:hAnsi="Times New Roman" w:cs="Times New Roman"/>
          <w:sz w:val="20"/>
          <w:szCs w:val="20"/>
        </w:rPr>
        <w:t>distribu</w:t>
      </w:r>
      <w:r w:rsidR="00FD3580" w:rsidRPr="00317205">
        <w:rPr>
          <w:rFonts w:ascii="Times New Roman" w:hAnsi="Times New Roman" w:cs="Times New Roman"/>
          <w:sz w:val="20"/>
          <w:szCs w:val="20"/>
        </w:rPr>
        <w:t>ted resource allocation schemes that could aid out of coverage communication of D2D</w:t>
      </w:r>
      <w:r w:rsidR="005D03B0" w:rsidRPr="00317205">
        <w:rPr>
          <w:rFonts w:ascii="Times New Roman" w:hAnsi="Times New Roman" w:cs="Times New Roman"/>
          <w:sz w:val="20"/>
          <w:szCs w:val="20"/>
        </w:rPr>
        <w:t xml:space="preserve">. In the presentation guidelines were provided on how to allocate D2D resources based </w:t>
      </w:r>
      <w:r w:rsidR="005D03B0" w:rsidRPr="00317205">
        <w:rPr>
          <w:rFonts w:ascii="Times New Roman" w:hAnsi="Times New Roman" w:cs="Times New Roman"/>
          <w:sz w:val="20"/>
          <w:szCs w:val="20"/>
        </w:rPr>
        <w:lastRenderedPageBreak/>
        <w:t>on Modulation and Codding Schemes, Physical Resource Block (PBR) size and Time Resource Pattern. Furthermore, three distributed resource allocation scheme</w:t>
      </w:r>
      <w:r w:rsidR="00964BE4" w:rsidRPr="00317205">
        <w:rPr>
          <w:rFonts w:ascii="Times New Roman" w:hAnsi="Times New Roman" w:cs="Times New Roman"/>
          <w:sz w:val="20"/>
          <w:szCs w:val="20"/>
        </w:rPr>
        <w:t>s that selected</w:t>
      </w:r>
      <w:r w:rsidR="005D03B0" w:rsidRPr="00317205">
        <w:rPr>
          <w:rFonts w:ascii="Times New Roman" w:hAnsi="Times New Roman" w:cs="Times New Roman"/>
          <w:sz w:val="20"/>
          <w:szCs w:val="20"/>
        </w:rPr>
        <w:t xml:space="preserve"> PBR in the resource pool and adjust transmission power based on the available information about the network</w:t>
      </w:r>
      <w:r w:rsidR="00964BE4" w:rsidRPr="00317205">
        <w:rPr>
          <w:rFonts w:ascii="Times New Roman" w:hAnsi="Times New Roman" w:cs="Times New Roman"/>
          <w:sz w:val="20"/>
          <w:szCs w:val="20"/>
        </w:rPr>
        <w:t xml:space="preserve"> were presented</w:t>
      </w:r>
      <w:r w:rsidR="005D03B0" w:rsidRPr="00317205">
        <w:rPr>
          <w:rFonts w:ascii="Times New Roman" w:hAnsi="Times New Roman" w:cs="Times New Roman"/>
          <w:sz w:val="20"/>
          <w:szCs w:val="20"/>
        </w:rPr>
        <w:t>. The first scheme which involved basic random allocation scheme allows user equipment’s to randomly select resource block from resource pool so as to transmit data at m</w:t>
      </w:r>
      <w:r w:rsidR="00964BE4" w:rsidRPr="00317205">
        <w:rPr>
          <w:rFonts w:ascii="Times New Roman" w:hAnsi="Times New Roman" w:cs="Times New Roman"/>
          <w:sz w:val="20"/>
          <w:szCs w:val="20"/>
        </w:rPr>
        <w:t>aximum power. The second which wa</w:t>
      </w:r>
      <w:r w:rsidR="005D03B0" w:rsidRPr="00317205">
        <w:rPr>
          <w:rFonts w:ascii="Times New Roman" w:hAnsi="Times New Roman" w:cs="Times New Roman"/>
          <w:sz w:val="20"/>
          <w:szCs w:val="20"/>
        </w:rPr>
        <w:t xml:space="preserve">s Received Signal </w:t>
      </w:r>
      <w:r w:rsidR="00C14296" w:rsidRPr="00317205">
        <w:rPr>
          <w:rFonts w:ascii="Times New Roman" w:hAnsi="Times New Roman" w:cs="Times New Roman"/>
          <w:sz w:val="20"/>
          <w:szCs w:val="20"/>
        </w:rPr>
        <w:t>Strength based</w:t>
      </w:r>
      <w:r w:rsidR="005D03B0" w:rsidRPr="00317205">
        <w:rPr>
          <w:rFonts w:ascii="Times New Roman" w:hAnsi="Times New Roman" w:cs="Times New Roman"/>
          <w:sz w:val="20"/>
          <w:szCs w:val="20"/>
        </w:rPr>
        <w:t xml:space="preserve"> random allocation scheme</w:t>
      </w:r>
      <w:r w:rsidR="00C14296" w:rsidRPr="00317205">
        <w:rPr>
          <w:rFonts w:ascii="Times New Roman" w:hAnsi="Times New Roman" w:cs="Times New Roman"/>
          <w:sz w:val="20"/>
          <w:szCs w:val="20"/>
        </w:rPr>
        <w:t xml:space="preserve"> enhance</w:t>
      </w:r>
      <w:r w:rsidR="00154646" w:rsidRPr="00317205">
        <w:rPr>
          <w:rFonts w:ascii="Times New Roman" w:hAnsi="Times New Roman" w:cs="Times New Roman"/>
          <w:sz w:val="20"/>
          <w:szCs w:val="20"/>
        </w:rPr>
        <w:t>d</w:t>
      </w:r>
      <w:r w:rsidR="00C14296" w:rsidRPr="00317205">
        <w:rPr>
          <w:rFonts w:ascii="Times New Roman" w:hAnsi="Times New Roman" w:cs="Times New Roman"/>
          <w:sz w:val="20"/>
          <w:szCs w:val="20"/>
        </w:rPr>
        <w:t xml:space="preserve"> the random scheme to reduce power consumption of t</w:t>
      </w:r>
      <w:r w:rsidR="00154646" w:rsidRPr="00317205">
        <w:rPr>
          <w:rFonts w:ascii="Times New Roman" w:hAnsi="Times New Roman" w:cs="Times New Roman"/>
          <w:sz w:val="20"/>
          <w:szCs w:val="20"/>
        </w:rPr>
        <w:t>he transmitting user equipment</w:t>
      </w:r>
      <w:r w:rsidR="00C14296" w:rsidRPr="00317205">
        <w:rPr>
          <w:rFonts w:ascii="Times New Roman" w:hAnsi="Times New Roman" w:cs="Times New Roman"/>
          <w:sz w:val="20"/>
          <w:szCs w:val="20"/>
        </w:rPr>
        <w:t>.</w:t>
      </w:r>
      <w:r w:rsidR="004901AE" w:rsidRPr="00317205">
        <w:rPr>
          <w:rFonts w:ascii="Times New Roman" w:hAnsi="Times New Roman" w:cs="Times New Roman"/>
          <w:sz w:val="20"/>
          <w:szCs w:val="20"/>
        </w:rPr>
        <w:t xml:space="preserve"> While </w:t>
      </w:r>
      <w:r w:rsidR="00154646" w:rsidRPr="00317205">
        <w:rPr>
          <w:rFonts w:ascii="Times New Roman" w:hAnsi="Times New Roman" w:cs="Times New Roman"/>
          <w:sz w:val="20"/>
          <w:szCs w:val="20"/>
        </w:rPr>
        <w:t>the third scheme developed was interference aware allocation.</w:t>
      </w:r>
      <w:r w:rsidR="004901AE" w:rsidRPr="00317205">
        <w:rPr>
          <w:rFonts w:ascii="Times New Roman" w:hAnsi="Times New Roman" w:cs="Times New Roman"/>
          <w:sz w:val="20"/>
          <w:szCs w:val="20"/>
        </w:rPr>
        <w:t xml:space="preserve"> </w:t>
      </w:r>
      <w:r w:rsidR="00154646" w:rsidRPr="00317205">
        <w:rPr>
          <w:rFonts w:ascii="Times New Roman" w:hAnsi="Times New Roman" w:cs="Times New Roman"/>
          <w:sz w:val="20"/>
          <w:szCs w:val="20"/>
        </w:rPr>
        <w:t>This</w:t>
      </w:r>
      <w:r w:rsidR="004901AE" w:rsidRPr="00317205">
        <w:rPr>
          <w:rFonts w:ascii="Times New Roman" w:hAnsi="Times New Roman" w:cs="Times New Roman"/>
          <w:sz w:val="20"/>
          <w:szCs w:val="20"/>
        </w:rPr>
        <w:t xml:space="preserve"> scheme ensures effective allocation based on interference experience in the network.</w:t>
      </w:r>
    </w:p>
    <w:p w:rsidR="00992E36" w:rsidRPr="00317205" w:rsidRDefault="00D155A9"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Applications","type":"article-journal"},"uris":["http://www.mendeley.com/documents/?uuid=78171cbd-b09f-4945-b820-a728ba55a102"]}],"mendeley":{"formattedCitation":"(Kim, 2019)","plainTextFormattedCitation":"(Kim, 2019)","previouslyFormattedCitation":"(Kim, 2019)"},"properties":{"noteIndex":0},"schema":"https://github.com/citation-style-language/schema/raw/master/csl-citation.json"}</w:instrText>
      </w:r>
      <w:r w:rsidRPr="00317205">
        <w:rPr>
          <w:rFonts w:ascii="Times New Roman" w:hAnsi="Times New Roman" w:cs="Times New Roman"/>
          <w:sz w:val="20"/>
          <w:szCs w:val="20"/>
        </w:rPr>
        <w:fldChar w:fldCharType="separate"/>
      </w:r>
      <w:r w:rsidR="00154646" w:rsidRPr="00317205">
        <w:rPr>
          <w:rFonts w:ascii="Times New Roman" w:hAnsi="Times New Roman" w:cs="Times New Roman"/>
          <w:noProof/>
          <w:sz w:val="20"/>
          <w:szCs w:val="20"/>
        </w:rPr>
        <w:t>Kim (</w:t>
      </w:r>
      <w:r w:rsidR="00992E36" w:rsidRPr="00317205">
        <w:rPr>
          <w:rFonts w:ascii="Times New Roman" w:hAnsi="Times New Roman" w:cs="Times New Roman"/>
          <w:noProof/>
          <w:sz w:val="20"/>
          <w:szCs w:val="20"/>
        </w:rPr>
        <w:t>2019)</w:t>
      </w:r>
      <w:r w:rsidRPr="00317205">
        <w:rPr>
          <w:rFonts w:ascii="Times New Roman" w:hAnsi="Times New Roman" w:cs="Times New Roman"/>
          <w:sz w:val="20"/>
          <w:szCs w:val="20"/>
        </w:rPr>
        <w:fldChar w:fldCharType="end"/>
      </w:r>
      <w:r w:rsidR="00154646" w:rsidRPr="00317205">
        <w:rPr>
          <w:rFonts w:ascii="Times New Roman" w:hAnsi="Times New Roman" w:cs="Times New Roman"/>
          <w:sz w:val="20"/>
          <w:szCs w:val="20"/>
        </w:rPr>
        <w:t xml:space="preserve"> presented a new protocol which wa</w:t>
      </w:r>
      <w:r w:rsidR="00992E36" w:rsidRPr="00317205">
        <w:rPr>
          <w:rFonts w:ascii="Times New Roman" w:hAnsi="Times New Roman" w:cs="Times New Roman"/>
          <w:sz w:val="20"/>
          <w:szCs w:val="20"/>
        </w:rPr>
        <w:t>s an improvement on LoRa</w:t>
      </w:r>
      <w:r w:rsidR="005C3F2D" w:rsidRPr="00317205">
        <w:rPr>
          <w:rFonts w:ascii="Times New Roman" w:hAnsi="Times New Roman" w:cs="Times New Roman"/>
          <w:sz w:val="20"/>
          <w:szCs w:val="20"/>
        </w:rPr>
        <w:t xml:space="preserve"> </w:t>
      </w:r>
      <w:r w:rsidR="00154646" w:rsidRPr="00317205">
        <w:rPr>
          <w:rFonts w:ascii="Times New Roman" w:hAnsi="Times New Roman" w:cs="Times New Roman"/>
          <w:sz w:val="20"/>
          <w:szCs w:val="20"/>
        </w:rPr>
        <w:t>WAN. This wa</w:t>
      </w:r>
      <w:r w:rsidR="00992E36" w:rsidRPr="00317205">
        <w:rPr>
          <w:rFonts w:ascii="Times New Roman" w:hAnsi="Times New Roman" w:cs="Times New Roman"/>
          <w:sz w:val="20"/>
          <w:szCs w:val="20"/>
        </w:rPr>
        <w:t xml:space="preserve">s aimed towards </w:t>
      </w:r>
      <w:r w:rsidR="004331A9" w:rsidRPr="00317205">
        <w:rPr>
          <w:rFonts w:ascii="Times New Roman" w:hAnsi="Times New Roman" w:cs="Times New Roman"/>
          <w:sz w:val="20"/>
          <w:szCs w:val="20"/>
        </w:rPr>
        <w:t>overcoming the shortcomings of LoRa</w:t>
      </w:r>
      <w:r w:rsidR="005C3F2D" w:rsidRPr="00317205">
        <w:rPr>
          <w:rFonts w:ascii="Times New Roman" w:hAnsi="Times New Roman" w:cs="Times New Roman"/>
          <w:sz w:val="20"/>
          <w:szCs w:val="20"/>
        </w:rPr>
        <w:t xml:space="preserve"> </w:t>
      </w:r>
      <w:r w:rsidR="004331A9" w:rsidRPr="00317205">
        <w:rPr>
          <w:rFonts w:ascii="Times New Roman" w:hAnsi="Times New Roman" w:cs="Times New Roman"/>
          <w:sz w:val="20"/>
          <w:szCs w:val="20"/>
        </w:rPr>
        <w:t xml:space="preserve">WAN in private network. </w:t>
      </w:r>
      <w:r w:rsidR="006D0465" w:rsidRPr="00317205">
        <w:rPr>
          <w:rFonts w:ascii="Times New Roman" w:hAnsi="Times New Roman" w:cs="Times New Roman"/>
          <w:sz w:val="20"/>
          <w:szCs w:val="20"/>
        </w:rPr>
        <w:t>To</w:t>
      </w:r>
      <w:r w:rsidR="004331A9" w:rsidRPr="00317205">
        <w:rPr>
          <w:rFonts w:ascii="Times New Roman" w:hAnsi="Times New Roman" w:cs="Times New Roman"/>
          <w:sz w:val="20"/>
          <w:szCs w:val="20"/>
        </w:rPr>
        <w:t xml:space="preserve"> improve network coverage</w:t>
      </w:r>
      <w:r w:rsidR="006D0465" w:rsidRPr="00317205">
        <w:rPr>
          <w:rFonts w:ascii="Times New Roman" w:hAnsi="Times New Roman" w:cs="Times New Roman"/>
          <w:sz w:val="20"/>
          <w:szCs w:val="20"/>
        </w:rPr>
        <w:t>,</w:t>
      </w:r>
      <w:r w:rsidR="004331A9" w:rsidRPr="00317205">
        <w:rPr>
          <w:rFonts w:ascii="Times New Roman" w:hAnsi="Times New Roman" w:cs="Times New Roman"/>
          <w:sz w:val="20"/>
          <w:szCs w:val="20"/>
        </w:rPr>
        <w:t xml:space="preserve"> Mesh protocol and a new multiple access scheme other than Aloha</w:t>
      </w:r>
      <w:r w:rsidR="00154646" w:rsidRPr="00317205">
        <w:rPr>
          <w:rFonts w:ascii="Times New Roman" w:hAnsi="Times New Roman" w:cs="Times New Roman"/>
          <w:sz w:val="20"/>
          <w:szCs w:val="20"/>
        </w:rPr>
        <w:t xml:space="preserve"> was developed</w:t>
      </w:r>
      <w:r w:rsidR="004331A9" w:rsidRPr="00317205">
        <w:rPr>
          <w:rFonts w:ascii="Times New Roman" w:hAnsi="Times New Roman" w:cs="Times New Roman"/>
          <w:sz w:val="20"/>
          <w:szCs w:val="20"/>
        </w:rPr>
        <w:t>.</w:t>
      </w:r>
    </w:p>
    <w:p w:rsidR="00504085" w:rsidRPr="00317205" w:rsidRDefault="0015464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their work,</w:t>
      </w:r>
      <w:r w:rsidR="00504085"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060FBE" w:rsidRPr="00317205">
        <w:rPr>
          <w:rFonts w:ascii="Times New Roman" w:hAnsi="Times New Roman" w:cs="Times New Roman"/>
          <w:sz w:val="20"/>
          <w:szCs w:val="20"/>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Hazwan et al. (</w:t>
      </w:r>
      <w:r w:rsidR="00504085" w:rsidRPr="00317205">
        <w:rPr>
          <w:rFonts w:ascii="Times New Roman" w:hAnsi="Times New Roman" w:cs="Times New Roman"/>
          <w:noProof/>
          <w:sz w:val="20"/>
          <w:szCs w:val="20"/>
        </w:rPr>
        <w:t>2021)</w:t>
      </w:r>
      <w:r w:rsidR="00D155A9" w:rsidRPr="00317205">
        <w:rPr>
          <w:rFonts w:ascii="Times New Roman" w:hAnsi="Times New Roman" w:cs="Times New Roman"/>
          <w:sz w:val="20"/>
          <w:szCs w:val="20"/>
        </w:rPr>
        <w:fldChar w:fldCharType="end"/>
      </w:r>
      <w:r w:rsidR="00504085" w:rsidRPr="00317205">
        <w:rPr>
          <w:rFonts w:ascii="Times New Roman" w:hAnsi="Times New Roman" w:cs="Times New Roman"/>
          <w:sz w:val="20"/>
          <w:szCs w:val="20"/>
        </w:rPr>
        <w:t xml:space="preserve"> presented </w:t>
      </w:r>
      <w:r w:rsidR="006C3DAE" w:rsidRPr="00317205">
        <w:rPr>
          <w:rFonts w:ascii="Times New Roman" w:hAnsi="Times New Roman" w:cs="Times New Roman"/>
          <w:sz w:val="20"/>
          <w:szCs w:val="20"/>
        </w:rPr>
        <w:t>review of real time deployment of an Unmanned Area Vehicle (UAV) based LoRa communication network. In the review, the focus was on the communication setup</w:t>
      </w:r>
      <w:r w:rsidRPr="00317205">
        <w:rPr>
          <w:rFonts w:ascii="Times New Roman" w:hAnsi="Times New Roman" w:cs="Times New Roman"/>
          <w:sz w:val="20"/>
          <w:szCs w:val="20"/>
        </w:rPr>
        <w:t xml:space="preserve"> as shown in f</w:t>
      </w:r>
      <w:r w:rsidR="006E5729" w:rsidRPr="00317205">
        <w:rPr>
          <w:rFonts w:ascii="Times New Roman" w:hAnsi="Times New Roman" w:cs="Times New Roman"/>
          <w:sz w:val="20"/>
          <w:szCs w:val="20"/>
        </w:rPr>
        <w:t>igure 2.5</w:t>
      </w:r>
      <w:r w:rsidR="006C3DAE" w:rsidRPr="00317205">
        <w:rPr>
          <w:rFonts w:ascii="Times New Roman" w:hAnsi="Times New Roman" w:cs="Times New Roman"/>
          <w:sz w:val="20"/>
          <w:szCs w:val="20"/>
        </w:rPr>
        <w:t xml:space="preserve"> and performance evaluation. According to the aut</w:t>
      </w:r>
      <w:r w:rsidRPr="00317205">
        <w:rPr>
          <w:rFonts w:ascii="Times New Roman" w:hAnsi="Times New Roman" w:cs="Times New Roman"/>
          <w:sz w:val="20"/>
          <w:szCs w:val="20"/>
        </w:rPr>
        <w:t>hor, the communication network wa</w:t>
      </w:r>
      <w:r w:rsidR="006C3DAE" w:rsidRPr="00317205">
        <w:rPr>
          <w:rFonts w:ascii="Times New Roman" w:hAnsi="Times New Roman" w:cs="Times New Roman"/>
          <w:sz w:val="20"/>
          <w:szCs w:val="20"/>
        </w:rPr>
        <w:t xml:space="preserve">s characterized with low bit rate and therefore guarantees reliability in connection especially when it comes to long distance communication. </w:t>
      </w:r>
      <w:r w:rsidR="005A69CC" w:rsidRPr="00317205">
        <w:rPr>
          <w:rFonts w:ascii="Times New Roman" w:hAnsi="Times New Roman" w:cs="Times New Roman"/>
          <w:sz w:val="20"/>
          <w:szCs w:val="20"/>
        </w:rPr>
        <w:t>Used in an IoT setup, the author</w:t>
      </w:r>
      <w:r w:rsidRPr="00317205">
        <w:rPr>
          <w:rFonts w:ascii="Times New Roman" w:hAnsi="Times New Roman" w:cs="Times New Roman"/>
          <w:sz w:val="20"/>
          <w:szCs w:val="20"/>
        </w:rPr>
        <w:t>s</w:t>
      </w:r>
      <w:r w:rsidR="005A69CC" w:rsidRPr="00317205">
        <w:rPr>
          <w:rFonts w:ascii="Times New Roman" w:hAnsi="Times New Roman" w:cs="Times New Roman"/>
          <w:sz w:val="20"/>
          <w:szCs w:val="20"/>
        </w:rPr>
        <w:t xml:space="preserve"> discussed LoRa base</w:t>
      </w:r>
      <w:r w:rsidRPr="00317205">
        <w:rPr>
          <w:rFonts w:ascii="Times New Roman" w:hAnsi="Times New Roman" w:cs="Times New Roman"/>
          <w:sz w:val="20"/>
          <w:szCs w:val="20"/>
        </w:rPr>
        <w:t>d UAV which via sensors measured</w:t>
      </w:r>
      <w:r w:rsidR="005A69CC" w:rsidRPr="00317205">
        <w:rPr>
          <w:rFonts w:ascii="Times New Roman" w:hAnsi="Times New Roman" w:cs="Times New Roman"/>
          <w:sz w:val="20"/>
          <w:szCs w:val="20"/>
        </w:rPr>
        <w:t xml:space="preserve"> paramet</w:t>
      </w:r>
      <w:r w:rsidRPr="00317205">
        <w:rPr>
          <w:rFonts w:ascii="Times New Roman" w:hAnsi="Times New Roman" w:cs="Times New Roman"/>
          <w:sz w:val="20"/>
          <w:szCs w:val="20"/>
        </w:rPr>
        <w:t>ers of interest and communicated</w:t>
      </w:r>
      <w:r w:rsidR="005A69CC" w:rsidRPr="00317205">
        <w:rPr>
          <w:rFonts w:ascii="Times New Roman" w:hAnsi="Times New Roman" w:cs="Times New Roman"/>
          <w:sz w:val="20"/>
          <w:szCs w:val="20"/>
        </w:rPr>
        <w:t xml:space="preserve"> to the nearest LoRa gateway. In the g</w:t>
      </w:r>
      <w:r w:rsidRPr="00317205">
        <w:rPr>
          <w:rFonts w:ascii="Times New Roman" w:hAnsi="Times New Roman" w:cs="Times New Roman"/>
          <w:sz w:val="20"/>
          <w:szCs w:val="20"/>
        </w:rPr>
        <w:t>ateway, protocol conversion was done. LoRa message wa</w:t>
      </w:r>
      <w:r w:rsidR="005A69CC" w:rsidRPr="00317205">
        <w:rPr>
          <w:rFonts w:ascii="Times New Roman" w:hAnsi="Times New Roman" w:cs="Times New Roman"/>
          <w:sz w:val="20"/>
          <w:szCs w:val="20"/>
        </w:rPr>
        <w:t xml:space="preserve">s converted to message queuing telemetry transport protocol. </w:t>
      </w:r>
    </w:p>
    <w:p w:rsidR="006E5729" w:rsidRPr="00317205" w:rsidRDefault="006E5729"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EF5B32C" wp14:editId="02E76280">
            <wp:extent cx="4436919" cy="1797627"/>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and lora.png"/>
                    <pic:cNvPicPr/>
                  </pic:nvPicPr>
                  <pic:blipFill>
                    <a:blip r:embed="rId10">
                      <a:extLst>
                        <a:ext uri="{28A0092B-C50C-407E-A947-70E740481C1C}">
                          <a14:useLocalDpi xmlns:a14="http://schemas.microsoft.com/office/drawing/2010/main" val="0"/>
                        </a:ext>
                      </a:extLst>
                    </a:blip>
                    <a:stretch>
                      <a:fillRect/>
                    </a:stretch>
                  </pic:blipFill>
                  <pic:spPr>
                    <a:xfrm>
                      <a:off x="0" y="0"/>
                      <a:ext cx="4439270" cy="1798580"/>
                    </a:xfrm>
                    <a:prstGeom prst="rect">
                      <a:avLst/>
                    </a:prstGeom>
                  </pic:spPr>
                </pic:pic>
              </a:graphicData>
            </a:graphic>
          </wp:inline>
        </w:drawing>
      </w:r>
    </w:p>
    <w:p w:rsidR="006E5729" w:rsidRPr="007A5176" w:rsidRDefault="00086149" w:rsidP="007A5176">
      <w:pPr>
        <w:spacing w:line="360" w:lineRule="auto"/>
        <w:jc w:val="center"/>
        <w:rPr>
          <w:rFonts w:ascii="Times New Roman" w:hAnsi="Times New Roman" w:cs="Times New Roman"/>
          <w:b/>
        </w:rPr>
      </w:pPr>
      <w:r>
        <w:rPr>
          <w:rFonts w:ascii="Times New Roman" w:hAnsi="Times New Roman" w:cs="Times New Roman"/>
          <w:b/>
        </w:rPr>
        <w:t>Figure 1.2</w:t>
      </w:r>
      <w:r w:rsidR="00083A1E" w:rsidRPr="007A5176">
        <w:rPr>
          <w:rFonts w:ascii="Times New Roman" w:hAnsi="Times New Roman" w:cs="Times New Roman"/>
          <w:b/>
        </w:rPr>
        <w:t>:</w:t>
      </w:r>
      <w:r w:rsidR="006E5729" w:rsidRPr="007A5176">
        <w:rPr>
          <w:rFonts w:ascii="Times New Roman" w:hAnsi="Times New Roman" w:cs="Times New Roman"/>
          <w:b/>
        </w:rPr>
        <w:t xml:space="preserve"> Architecture of UAV-based Lora node </w:t>
      </w:r>
      <w:r w:rsidR="00D155A9" w:rsidRPr="007A5176">
        <w:rPr>
          <w:rFonts w:ascii="Times New Roman" w:hAnsi="Times New Roman" w:cs="Times New Roman"/>
          <w:b/>
        </w:rPr>
        <w:fldChar w:fldCharType="begin" w:fldLock="1"/>
      </w:r>
      <w:r w:rsidR="00060FBE" w:rsidRPr="007A5176">
        <w:rPr>
          <w:rFonts w:ascii="Times New Roman" w:hAnsi="Times New Roman" w:cs="Times New Roman"/>
          <w:b/>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7A5176">
        <w:rPr>
          <w:rFonts w:ascii="Times New Roman" w:hAnsi="Times New Roman" w:cs="Times New Roman"/>
          <w:b/>
        </w:rPr>
        <w:fldChar w:fldCharType="separate"/>
      </w:r>
      <w:r w:rsidR="006E5729" w:rsidRPr="007A5176">
        <w:rPr>
          <w:rFonts w:ascii="Times New Roman" w:hAnsi="Times New Roman" w:cs="Times New Roman"/>
          <w:b/>
          <w:noProof/>
        </w:rPr>
        <w:t>(Hazwan et al., 2021)</w:t>
      </w:r>
      <w:r w:rsidR="00D155A9" w:rsidRPr="007A5176">
        <w:rPr>
          <w:rFonts w:ascii="Times New Roman" w:hAnsi="Times New Roman" w:cs="Times New Roman"/>
          <w:b/>
        </w:rPr>
        <w:fldChar w:fldCharType="end"/>
      </w:r>
      <w:r w:rsidR="00083A1E" w:rsidRPr="007A5176">
        <w:rPr>
          <w:rFonts w:ascii="Times New Roman" w:hAnsi="Times New Roman" w:cs="Times New Roman"/>
          <w:b/>
        </w:rPr>
        <w:t>.</w:t>
      </w:r>
    </w:p>
    <w:p w:rsidR="00080A16" w:rsidRPr="00317205" w:rsidRDefault="00080A1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Gandortra and Jha (2016) carried out an extensive survey on device-to-device (D2D) communication including the plus points it offers; the key open issues associated with it like peer discovery, resource allocation </w:t>
      </w:r>
      <w:r w:rsidR="005E4C62" w:rsidRPr="00317205">
        <w:rPr>
          <w:rFonts w:ascii="Times New Roman" w:hAnsi="Times New Roman" w:cs="Times New Roman"/>
          <w:sz w:val="20"/>
          <w:szCs w:val="20"/>
        </w:rPr>
        <w:t>etc.</w:t>
      </w:r>
      <w:r w:rsidRPr="00317205">
        <w:rPr>
          <w:rFonts w:ascii="Times New Roman" w:hAnsi="Times New Roman" w:cs="Times New Roman"/>
          <w:sz w:val="20"/>
          <w:szCs w:val="20"/>
        </w:rPr>
        <w:t xml:space="preserve">, demanding special attention of the research community; some of its integrant technologies like </w:t>
      </w:r>
      <w:r w:rsidR="005E4C62" w:rsidRPr="00317205">
        <w:rPr>
          <w:rFonts w:ascii="Times New Roman" w:hAnsi="Times New Roman" w:cs="Times New Roman"/>
          <w:sz w:val="20"/>
          <w:szCs w:val="20"/>
        </w:rPr>
        <w:t>millimetre</w:t>
      </w:r>
      <w:r w:rsidRPr="00317205">
        <w:rPr>
          <w:rFonts w:ascii="Times New Roman" w:hAnsi="Times New Roman" w:cs="Times New Roman"/>
          <w:sz w:val="20"/>
          <w:szCs w:val="20"/>
        </w:rPr>
        <w:t xml:space="preserve"> wave D2D (mmWave), ultra dense networks (UDNs), cognitive D2D, handover procedure in D2D and its numerous use cases.</w:t>
      </w:r>
      <w:r w:rsidR="00D14595" w:rsidRPr="00317205">
        <w:rPr>
          <w:rFonts w:ascii="Times New Roman" w:hAnsi="Times New Roman" w:cs="Times New Roman"/>
          <w:sz w:val="20"/>
          <w:szCs w:val="20"/>
        </w:rPr>
        <w:t xml:space="preserve"> Architecture</w:t>
      </w:r>
      <w:r w:rsidRPr="00317205">
        <w:rPr>
          <w:rFonts w:ascii="Times New Roman" w:hAnsi="Times New Roman" w:cs="Times New Roman"/>
          <w:sz w:val="20"/>
          <w:szCs w:val="20"/>
        </w:rPr>
        <w:t xml:space="preserve"> aiming to </w:t>
      </w:r>
      <w:r w:rsidR="00D14595" w:rsidRPr="00317205">
        <w:rPr>
          <w:rFonts w:ascii="Times New Roman" w:hAnsi="Times New Roman" w:cs="Times New Roman"/>
          <w:sz w:val="20"/>
          <w:szCs w:val="20"/>
        </w:rPr>
        <w:t>fulfil</w:t>
      </w:r>
      <w:r w:rsidRPr="00317205">
        <w:rPr>
          <w:rFonts w:ascii="Times New Roman" w:hAnsi="Times New Roman" w:cs="Times New Roman"/>
          <w:sz w:val="20"/>
          <w:szCs w:val="20"/>
        </w:rPr>
        <w:t xml:space="preserve"> all the subscrib</w:t>
      </w:r>
      <w:r w:rsidR="00D14595" w:rsidRPr="00317205">
        <w:rPr>
          <w:rFonts w:ascii="Times New Roman" w:hAnsi="Times New Roman" w:cs="Times New Roman"/>
          <w:sz w:val="20"/>
          <w:szCs w:val="20"/>
        </w:rPr>
        <w:t>er demands in an optimal manner was propo</w:t>
      </w:r>
      <w:r w:rsidR="004777D5" w:rsidRPr="00317205">
        <w:rPr>
          <w:rFonts w:ascii="Times New Roman" w:hAnsi="Times New Roman" w:cs="Times New Roman"/>
          <w:sz w:val="20"/>
          <w:szCs w:val="20"/>
        </w:rPr>
        <w:t>sed by the authors as shown in f</w:t>
      </w:r>
      <w:r w:rsidR="00D14595" w:rsidRPr="00317205">
        <w:rPr>
          <w:rFonts w:ascii="Times New Roman" w:hAnsi="Times New Roman" w:cs="Times New Roman"/>
          <w:sz w:val="20"/>
          <w:szCs w:val="20"/>
        </w:rPr>
        <w:t>igure 2.6.</w:t>
      </w:r>
    </w:p>
    <w:p w:rsidR="00D14595" w:rsidRPr="00317205" w:rsidRDefault="00D14595" w:rsidP="007A5176">
      <w:pPr>
        <w:spacing w:after="0" w:line="360" w:lineRule="auto"/>
        <w:jc w:val="center"/>
        <w:rPr>
          <w:rFonts w:ascii="Times New Roman" w:hAnsi="Times New Roman" w:cs="Times New Roman"/>
          <w:sz w:val="20"/>
          <w:szCs w:val="20"/>
        </w:rPr>
      </w:pPr>
      <w:r w:rsidRPr="00317205">
        <w:rPr>
          <w:noProof/>
          <w:sz w:val="20"/>
          <w:szCs w:val="20"/>
        </w:rPr>
        <w:lastRenderedPageBreak/>
        <w:drawing>
          <wp:inline distT="0" distB="0" distL="0" distR="0" wp14:anchorId="01BA6EDE" wp14:editId="683BEE20">
            <wp:extent cx="5403272" cy="269124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99640" cy="2689436"/>
                    </a:xfrm>
                    <a:prstGeom prst="rect">
                      <a:avLst/>
                    </a:prstGeom>
                  </pic:spPr>
                </pic:pic>
              </a:graphicData>
            </a:graphic>
          </wp:inline>
        </w:drawing>
      </w:r>
    </w:p>
    <w:p w:rsidR="00002284" w:rsidRPr="00317205" w:rsidRDefault="00086149"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Figure 1.3</w:t>
      </w:r>
      <w:r w:rsidR="00D14595" w:rsidRPr="00317205">
        <w:rPr>
          <w:rFonts w:ascii="Times New Roman" w:hAnsi="Times New Roman" w:cs="Times New Roman"/>
          <w:sz w:val="20"/>
          <w:szCs w:val="20"/>
        </w:rPr>
        <w:t xml:space="preserve">: Architecture for D2D communication network in cellular network </w:t>
      </w:r>
    </w:p>
    <w:p w:rsidR="00002284" w:rsidRPr="00317205" w:rsidRDefault="00002284"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sz w:val="20"/>
          <w:szCs w:val="20"/>
        </w:rPr>
        <w:t>(Gandortra and Jha,</w:t>
      </w:r>
      <w:r w:rsidR="00D14595" w:rsidRPr="00317205">
        <w:rPr>
          <w:rFonts w:ascii="Times New Roman" w:hAnsi="Times New Roman" w:cs="Times New Roman"/>
          <w:sz w:val="20"/>
          <w:szCs w:val="20"/>
        </w:rPr>
        <w:t xml:space="preserve"> 2016)</w:t>
      </w:r>
      <w:r w:rsidRPr="00317205">
        <w:rPr>
          <w:rFonts w:ascii="Times New Roman" w:hAnsi="Times New Roman" w:cs="Times New Roman"/>
          <w:sz w:val="20"/>
          <w:szCs w:val="20"/>
        </w:rPr>
        <w:t>.</w:t>
      </w:r>
    </w:p>
    <w:p w:rsidR="000F4E6D" w:rsidRDefault="000F4E6D" w:rsidP="007A5176">
      <w:pPr>
        <w:spacing w:line="360" w:lineRule="auto"/>
        <w:jc w:val="both"/>
        <w:rPr>
          <w:rFonts w:ascii="Times New Roman" w:hAnsi="Times New Roman" w:cs="Times New Roman"/>
          <w:sz w:val="24"/>
          <w:szCs w:val="24"/>
        </w:rPr>
      </w:pPr>
    </w:p>
    <w:p w:rsidR="00941579" w:rsidRPr="001C28BE" w:rsidRDefault="001C28BE" w:rsidP="007A5176">
      <w:pPr>
        <w:spacing w:after="0" w:line="360" w:lineRule="auto"/>
        <w:jc w:val="both"/>
        <w:rPr>
          <w:rFonts w:ascii="Times New Roman" w:hAnsi="Times New Roman" w:cs="Times New Roman"/>
          <w:b/>
          <w:sz w:val="24"/>
          <w:szCs w:val="24"/>
        </w:rPr>
      </w:pPr>
      <w:r w:rsidRPr="001C28BE">
        <w:rPr>
          <w:rFonts w:ascii="Times New Roman" w:hAnsi="Times New Roman" w:cs="Times New Roman"/>
          <w:b/>
          <w:sz w:val="24"/>
          <w:szCs w:val="24"/>
        </w:rPr>
        <w:t>2</w:t>
      </w:r>
      <w:r w:rsidR="006601CE" w:rsidRPr="001C28BE">
        <w:rPr>
          <w:rFonts w:ascii="Times New Roman" w:hAnsi="Times New Roman" w:cs="Times New Roman"/>
          <w:b/>
          <w:sz w:val="24"/>
          <w:szCs w:val="24"/>
        </w:rPr>
        <w:t>.</w:t>
      </w:r>
      <w:r w:rsidR="00AE1D03" w:rsidRPr="001C28BE">
        <w:rPr>
          <w:rFonts w:ascii="Times New Roman" w:hAnsi="Times New Roman" w:cs="Times New Roman"/>
          <w:b/>
          <w:sz w:val="24"/>
          <w:szCs w:val="24"/>
        </w:rPr>
        <w:t xml:space="preserve"> </w:t>
      </w:r>
      <w:r w:rsidR="00E350DE" w:rsidRPr="001C28BE">
        <w:rPr>
          <w:rFonts w:ascii="Times New Roman" w:hAnsi="Times New Roman" w:cs="Times New Roman"/>
          <w:b/>
          <w:sz w:val="24"/>
          <w:szCs w:val="24"/>
        </w:rPr>
        <w:t>METHODOLOGY</w:t>
      </w:r>
    </w:p>
    <w:p w:rsidR="004514C4" w:rsidRPr="00317205" w:rsidRDefault="00AE1D03" w:rsidP="007A5176">
      <w:pPr>
        <w:spacing w:after="0" w:line="360" w:lineRule="auto"/>
        <w:jc w:val="both"/>
        <w:rPr>
          <w:rFonts w:ascii="Times New Roman" w:hAnsi="Times New Roman" w:cs="Times New Roman"/>
          <w:sz w:val="20"/>
          <w:szCs w:val="20"/>
        </w:rPr>
      </w:pPr>
      <w:r w:rsidRPr="00317205">
        <w:rPr>
          <w:rFonts w:ascii="Times New Roman" w:hAnsi="Times New Roman" w:cs="Times New Roman"/>
          <w:sz w:val="20"/>
          <w:szCs w:val="20"/>
        </w:rPr>
        <w:t>The D2D network str</w:t>
      </w:r>
      <w:r w:rsidR="000F4E6D" w:rsidRPr="00317205">
        <w:rPr>
          <w:rFonts w:ascii="Times New Roman" w:hAnsi="Times New Roman" w:cs="Times New Roman"/>
          <w:sz w:val="20"/>
          <w:szCs w:val="20"/>
        </w:rPr>
        <w:t>ucture considered in this work was a point-to-</w:t>
      </w:r>
      <w:r w:rsidRPr="00317205">
        <w:rPr>
          <w:rFonts w:ascii="Times New Roman" w:hAnsi="Times New Roman" w:cs="Times New Roman"/>
          <w:sz w:val="20"/>
          <w:szCs w:val="20"/>
        </w:rPr>
        <w:t xml:space="preserve">point network communication. Figure </w:t>
      </w:r>
      <w:r w:rsidR="00F1151B" w:rsidRPr="00317205">
        <w:rPr>
          <w:rFonts w:ascii="Times New Roman" w:hAnsi="Times New Roman" w:cs="Times New Roman"/>
          <w:sz w:val="20"/>
          <w:szCs w:val="20"/>
        </w:rPr>
        <w:t>3.</w:t>
      </w:r>
      <w:r w:rsidRPr="00317205">
        <w:rPr>
          <w:rFonts w:ascii="Times New Roman" w:hAnsi="Times New Roman" w:cs="Times New Roman"/>
          <w:sz w:val="20"/>
          <w:szCs w:val="20"/>
        </w:rPr>
        <w:t>1 show</w:t>
      </w:r>
      <w:r w:rsidR="005C605E" w:rsidRPr="00317205">
        <w:rPr>
          <w:rFonts w:ascii="Times New Roman" w:hAnsi="Times New Roman" w:cs="Times New Roman"/>
          <w:sz w:val="20"/>
          <w:szCs w:val="20"/>
        </w:rPr>
        <w:t>s</w:t>
      </w:r>
      <w:r w:rsidRPr="00317205">
        <w:rPr>
          <w:rFonts w:ascii="Times New Roman" w:hAnsi="Times New Roman" w:cs="Times New Roman"/>
          <w:sz w:val="20"/>
          <w:szCs w:val="20"/>
        </w:rPr>
        <w:t xml:space="preserve"> that the network consists of two user equipment linked via wireless</w:t>
      </w:r>
      <w:r w:rsidR="00472982" w:rsidRPr="00317205">
        <w:rPr>
          <w:rFonts w:ascii="Times New Roman" w:hAnsi="Times New Roman" w:cs="Times New Roman"/>
          <w:sz w:val="20"/>
          <w:szCs w:val="20"/>
        </w:rPr>
        <w:t xml:space="preserve"> </w:t>
      </w:r>
      <w:r w:rsidR="001C72A0" w:rsidRPr="00317205">
        <w:rPr>
          <w:rFonts w:ascii="Times New Roman" w:hAnsi="Times New Roman" w:cs="Times New Roman"/>
          <w:sz w:val="20"/>
          <w:szCs w:val="20"/>
        </w:rPr>
        <w:t>LoRa</w:t>
      </w:r>
      <w:r w:rsidRPr="00317205">
        <w:rPr>
          <w:rFonts w:ascii="Times New Roman" w:hAnsi="Times New Roman" w:cs="Times New Roman"/>
          <w:sz w:val="20"/>
          <w:szCs w:val="20"/>
        </w:rPr>
        <w:t xml:space="preserve"> connection. The characteristic of the network is </w:t>
      </w:r>
      <w:r w:rsidR="001C72A0" w:rsidRPr="00317205">
        <w:rPr>
          <w:rFonts w:ascii="Times New Roman" w:hAnsi="Times New Roman" w:cs="Times New Roman"/>
          <w:sz w:val="20"/>
          <w:szCs w:val="20"/>
        </w:rPr>
        <w:t xml:space="preserve">such </w:t>
      </w:r>
      <w:r w:rsidRPr="00317205">
        <w:rPr>
          <w:rFonts w:ascii="Times New Roman" w:hAnsi="Times New Roman" w:cs="Times New Roman"/>
          <w:sz w:val="20"/>
          <w:szCs w:val="20"/>
        </w:rPr>
        <w:t xml:space="preserve">that </w:t>
      </w:r>
      <w:r w:rsidR="001C72A0" w:rsidRPr="00317205">
        <w:rPr>
          <w:rFonts w:ascii="Times New Roman" w:hAnsi="Times New Roman" w:cs="Times New Roman"/>
          <w:sz w:val="20"/>
          <w:szCs w:val="20"/>
        </w:rPr>
        <w:t>these</w:t>
      </w:r>
      <w:r w:rsidRPr="00317205">
        <w:rPr>
          <w:rFonts w:ascii="Times New Roman" w:hAnsi="Times New Roman" w:cs="Times New Roman"/>
          <w:sz w:val="20"/>
          <w:szCs w:val="20"/>
        </w:rPr>
        <w:t xml:space="preserve"> UEs could be static and could be mobile. </w:t>
      </w:r>
      <w:r w:rsidR="001C72A0" w:rsidRPr="00317205">
        <w:rPr>
          <w:rFonts w:ascii="Times New Roman" w:hAnsi="Times New Roman" w:cs="Times New Roman"/>
          <w:sz w:val="20"/>
          <w:szCs w:val="20"/>
        </w:rPr>
        <w:t>These results</w:t>
      </w:r>
      <w:r w:rsidRPr="00317205">
        <w:rPr>
          <w:rFonts w:ascii="Times New Roman" w:hAnsi="Times New Roman" w:cs="Times New Roman"/>
          <w:sz w:val="20"/>
          <w:szCs w:val="20"/>
        </w:rPr>
        <w:t xml:space="preserve"> in the variation of the signal strength</w:t>
      </w:r>
      <w:r w:rsidR="001C72A0" w:rsidRPr="00317205">
        <w:rPr>
          <w:rFonts w:ascii="Times New Roman" w:hAnsi="Times New Roman" w:cs="Times New Roman"/>
          <w:sz w:val="20"/>
          <w:szCs w:val="20"/>
        </w:rPr>
        <w:t xml:space="preserve"> which may lead to loss of data packet sent especially when one UE wonders away from the coverage area.</w:t>
      </w:r>
      <w:r w:rsidR="00B859B8" w:rsidRPr="00317205">
        <w:rPr>
          <w:rFonts w:ascii="Times New Roman" w:hAnsi="Times New Roman" w:cs="Times New Roman"/>
          <w:sz w:val="20"/>
          <w:szCs w:val="20"/>
        </w:rPr>
        <w:t xml:space="preserve"> </w:t>
      </w:r>
      <w:r w:rsidR="001C72A0" w:rsidRPr="00317205">
        <w:rPr>
          <w:rFonts w:ascii="Times New Roman" w:hAnsi="Times New Roman" w:cs="Times New Roman"/>
          <w:sz w:val="20"/>
          <w:szCs w:val="20"/>
        </w:rPr>
        <w:t xml:space="preserve">It should also be noted that since there is no check on the received signal strength, both equipment could continue communication which contributes to the depletion of their battery, reducing the life cycle of the nodes. The use of LSTM in the </w:t>
      </w:r>
      <w:r w:rsidR="00F1151B" w:rsidRPr="00317205">
        <w:rPr>
          <w:rFonts w:ascii="Times New Roman" w:hAnsi="Times New Roman" w:cs="Times New Roman"/>
          <w:sz w:val="20"/>
          <w:szCs w:val="20"/>
        </w:rPr>
        <w:t xml:space="preserve">network </w:t>
      </w:r>
      <w:r w:rsidR="001C72A0" w:rsidRPr="00317205">
        <w:rPr>
          <w:rFonts w:ascii="Times New Roman" w:hAnsi="Times New Roman" w:cs="Times New Roman"/>
          <w:sz w:val="20"/>
          <w:szCs w:val="20"/>
        </w:rPr>
        <w:t xml:space="preserve">communication will </w:t>
      </w:r>
      <w:r w:rsidR="00F1151B" w:rsidRPr="00317205">
        <w:rPr>
          <w:rFonts w:ascii="Times New Roman" w:hAnsi="Times New Roman" w:cs="Times New Roman"/>
          <w:sz w:val="20"/>
          <w:szCs w:val="20"/>
        </w:rPr>
        <w:t>forecast the distance between</w:t>
      </w:r>
      <w:r w:rsidR="001C72A0" w:rsidRPr="00317205">
        <w:rPr>
          <w:rFonts w:ascii="Times New Roman" w:hAnsi="Times New Roman" w:cs="Times New Roman"/>
          <w:sz w:val="20"/>
          <w:szCs w:val="20"/>
        </w:rPr>
        <w:t xml:space="preserve"> both UE</w:t>
      </w:r>
      <w:r w:rsidR="00F1151B" w:rsidRPr="00317205">
        <w:rPr>
          <w:rFonts w:ascii="Times New Roman" w:hAnsi="Times New Roman" w:cs="Times New Roman"/>
          <w:sz w:val="20"/>
          <w:szCs w:val="20"/>
        </w:rPr>
        <w:t>. This will ensure that there is no loss in communication</w:t>
      </w:r>
      <w:r w:rsidR="00472982" w:rsidRPr="00317205">
        <w:rPr>
          <w:rFonts w:ascii="Times New Roman" w:hAnsi="Times New Roman" w:cs="Times New Roman"/>
          <w:sz w:val="20"/>
          <w:szCs w:val="20"/>
        </w:rPr>
        <w:t xml:space="preserve"> </w:t>
      </w:r>
      <w:r w:rsidR="00F1151B" w:rsidRPr="00317205">
        <w:rPr>
          <w:rFonts w:ascii="Times New Roman" w:hAnsi="Times New Roman" w:cs="Times New Roman"/>
          <w:sz w:val="20"/>
          <w:szCs w:val="20"/>
        </w:rPr>
        <w:t>s</w:t>
      </w:r>
      <w:r w:rsidR="001C72A0" w:rsidRPr="00317205">
        <w:rPr>
          <w:rFonts w:ascii="Times New Roman" w:hAnsi="Times New Roman" w:cs="Times New Roman"/>
          <w:sz w:val="20"/>
          <w:szCs w:val="20"/>
        </w:rPr>
        <w:t xml:space="preserve">ince </w:t>
      </w:r>
      <w:r w:rsidR="00F1151B" w:rsidRPr="00317205">
        <w:rPr>
          <w:rFonts w:ascii="Times New Roman" w:hAnsi="Times New Roman" w:cs="Times New Roman"/>
          <w:sz w:val="20"/>
          <w:szCs w:val="20"/>
        </w:rPr>
        <w:t>the motion can be controlled.</w:t>
      </w:r>
      <w:r w:rsidR="00BA7349" w:rsidRPr="00317205">
        <w:rPr>
          <w:rFonts w:ascii="Times New Roman" w:hAnsi="Times New Roman" w:cs="Times New Roman"/>
          <w:sz w:val="20"/>
          <w:szCs w:val="20"/>
        </w:rPr>
        <w:t xml:space="preserve"> I</w:t>
      </w:r>
      <w:r w:rsidR="000F4E6D" w:rsidRPr="00317205">
        <w:rPr>
          <w:rFonts w:ascii="Times New Roman" w:hAnsi="Times New Roman" w:cs="Times New Roman"/>
          <w:sz w:val="20"/>
          <w:szCs w:val="20"/>
        </w:rPr>
        <w:t>n this work, three scenarios were</w:t>
      </w:r>
      <w:r w:rsidR="00BA7349" w:rsidRPr="00317205">
        <w:rPr>
          <w:rFonts w:ascii="Times New Roman" w:hAnsi="Times New Roman" w:cs="Times New Roman"/>
          <w:sz w:val="20"/>
          <w:szCs w:val="20"/>
        </w:rPr>
        <w:t xml:space="preserve"> considered. The first is when both UEs a</w:t>
      </w:r>
      <w:r w:rsidR="000F4E6D" w:rsidRPr="00317205">
        <w:rPr>
          <w:rFonts w:ascii="Times New Roman" w:hAnsi="Times New Roman" w:cs="Times New Roman"/>
          <w:sz w:val="20"/>
          <w:szCs w:val="20"/>
        </w:rPr>
        <w:t>re static. The second scenario wa</w:t>
      </w:r>
      <w:r w:rsidR="00BA7349" w:rsidRPr="00317205">
        <w:rPr>
          <w:rFonts w:ascii="Times New Roman" w:hAnsi="Times New Roman" w:cs="Times New Roman"/>
          <w:sz w:val="20"/>
          <w:szCs w:val="20"/>
        </w:rPr>
        <w:t xml:space="preserve">s when UE2 </w:t>
      </w:r>
      <w:r w:rsidR="000F4E6D" w:rsidRPr="00317205">
        <w:rPr>
          <w:rFonts w:ascii="Times New Roman" w:hAnsi="Times New Roman" w:cs="Times New Roman"/>
          <w:sz w:val="20"/>
          <w:szCs w:val="20"/>
        </w:rPr>
        <w:t>was moved</w:t>
      </w:r>
      <w:r w:rsidR="00BA7349" w:rsidRPr="00317205">
        <w:rPr>
          <w:rFonts w:ascii="Times New Roman" w:hAnsi="Times New Roman" w:cs="Times New Roman"/>
          <w:sz w:val="20"/>
          <w:szCs w:val="20"/>
        </w:rPr>
        <w:t xml:space="preserve"> away from UE1 and the last </w:t>
      </w:r>
      <w:r w:rsidR="00BD4000" w:rsidRPr="00317205">
        <w:rPr>
          <w:rFonts w:ascii="Times New Roman" w:hAnsi="Times New Roman" w:cs="Times New Roman"/>
          <w:sz w:val="20"/>
          <w:szCs w:val="20"/>
        </w:rPr>
        <w:t>scen</w:t>
      </w:r>
      <w:r w:rsidR="000F4E6D" w:rsidRPr="00317205">
        <w:rPr>
          <w:rFonts w:ascii="Times New Roman" w:hAnsi="Times New Roman" w:cs="Times New Roman"/>
          <w:sz w:val="20"/>
          <w:szCs w:val="20"/>
        </w:rPr>
        <w:t>ario wa</w:t>
      </w:r>
      <w:r w:rsidR="00FB72EC" w:rsidRPr="00317205">
        <w:rPr>
          <w:rFonts w:ascii="Times New Roman" w:hAnsi="Times New Roman" w:cs="Times New Roman"/>
          <w:sz w:val="20"/>
          <w:szCs w:val="20"/>
        </w:rPr>
        <w:t xml:space="preserve">s when UE2 </w:t>
      </w:r>
      <w:r w:rsidR="000F4E6D" w:rsidRPr="00317205">
        <w:rPr>
          <w:rFonts w:ascii="Times New Roman" w:hAnsi="Times New Roman" w:cs="Times New Roman"/>
          <w:sz w:val="20"/>
          <w:szCs w:val="20"/>
        </w:rPr>
        <w:t>was moved</w:t>
      </w:r>
      <w:r w:rsidR="00FB72EC" w:rsidRPr="00317205">
        <w:rPr>
          <w:rFonts w:ascii="Times New Roman" w:hAnsi="Times New Roman" w:cs="Times New Roman"/>
          <w:sz w:val="20"/>
          <w:szCs w:val="20"/>
        </w:rPr>
        <w:t xml:space="preserve"> towards </w:t>
      </w:r>
      <w:r w:rsidR="00BD4000" w:rsidRPr="00317205">
        <w:rPr>
          <w:rFonts w:ascii="Times New Roman" w:hAnsi="Times New Roman" w:cs="Times New Roman"/>
          <w:sz w:val="20"/>
          <w:szCs w:val="20"/>
        </w:rPr>
        <w:t>UE1.</w:t>
      </w:r>
    </w:p>
    <w:p w:rsidR="001C28BE" w:rsidRDefault="001C28BE" w:rsidP="007A5176">
      <w:pPr>
        <w:spacing w:after="0" w:line="360" w:lineRule="auto"/>
        <w:jc w:val="both"/>
        <w:rPr>
          <w:sz w:val="24"/>
          <w:szCs w:val="24"/>
        </w:rPr>
      </w:pPr>
      <w:r w:rsidRPr="001C28BE">
        <w:rPr>
          <w:sz w:val="24"/>
          <w:szCs w:val="24"/>
        </w:rPr>
        <w:t xml:space="preserve"> </w:t>
      </w:r>
    </w:p>
    <w:p w:rsidR="001C28BE" w:rsidRPr="001C28BE" w:rsidRDefault="001C28BE" w:rsidP="007A5176">
      <w:pPr>
        <w:spacing w:after="0" w:line="360" w:lineRule="auto"/>
        <w:jc w:val="both"/>
        <w:rPr>
          <w:rFonts w:ascii="Times New Roman" w:hAnsi="Times New Roman" w:cs="Times New Roman"/>
          <w:b/>
          <w:sz w:val="24"/>
          <w:szCs w:val="24"/>
        </w:rPr>
      </w:pPr>
      <w:r w:rsidRPr="001C28BE">
        <w:rPr>
          <w:rFonts w:ascii="Times New Roman" w:hAnsi="Times New Roman" w:cs="Times New Roman"/>
          <w:b/>
          <w:sz w:val="24"/>
          <w:szCs w:val="24"/>
        </w:rPr>
        <w:t>3. MODELING AND ANALYSIS</w:t>
      </w:r>
    </w:p>
    <w:p w:rsidR="00987B30" w:rsidRPr="007A5176" w:rsidRDefault="008A6BA5" w:rsidP="007A5176">
      <w:pPr>
        <w:spacing w:after="0" w:line="360" w:lineRule="auto"/>
        <w:jc w:val="both"/>
        <w:rPr>
          <w:rFonts w:ascii="Times New Roman" w:hAnsi="Times New Roman" w:cs="Times New Roman"/>
          <w:b/>
        </w:rPr>
      </w:pPr>
      <w:r w:rsidRPr="007A5176">
        <w:rPr>
          <w:rFonts w:ascii="Times New Roman" w:hAnsi="Times New Roman" w:cs="Times New Roman"/>
          <w:b/>
        </w:rPr>
        <w:t xml:space="preserve"> Work Flow</w:t>
      </w:r>
    </w:p>
    <w:p w:rsidR="00987B30" w:rsidRPr="00317205" w:rsidRDefault="00702315"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Figure 3.2 shows the work flow adopt</w:t>
      </w:r>
      <w:r w:rsidR="00305352" w:rsidRPr="00317205">
        <w:rPr>
          <w:rFonts w:ascii="Times New Roman" w:hAnsi="Times New Roman" w:cs="Times New Roman"/>
          <w:sz w:val="20"/>
          <w:szCs w:val="20"/>
        </w:rPr>
        <w:t>ed in this research. This began</w:t>
      </w:r>
      <w:r w:rsidRPr="00317205">
        <w:rPr>
          <w:rFonts w:ascii="Times New Roman" w:hAnsi="Times New Roman" w:cs="Times New Roman"/>
          <w:sz w:val="20"/>
          <w:szCs w:val="20"/>
        </w:rPr>
        <w:t xml:space="preserve"> with the creation of the LoRa base D2D </w:t>
      </w:r>
      <w:r w:rsidR="003556BF" w:rsidRPr="00317205">
        <w:rPr>
          <w:rFonts w:ascii="Times New Roman" w:hAnsi="Times New Roman" w:cs="Times New Roman"/>
          <w:sz w:val="20"/>
          <w:szCs w:val="20"/>
        </w:rPr>
        <w:t xml:space="preserve">communication </w:t>
      </w:r>
      <w:r w:rsidRPr="00317205">
        <w:rPr>
          <w:rFonts w:ascii="Times New Roman" w:hAnsi="Times New Roman" w:cs="Times New Roman"/>
          <w:sz w:val="20"/>
          <w:szCs w:val="20"/>
        </w:rPr>
        <w:t xml:space="preserve">network. Afterwards, </w:t>
      </w:r>
      <w:r w:rsidR="00305352" w:rsidRPr="00317205">
        <w:rPr>
          <w:rFonts w:ascii="Times New Roman" w:hAnsi="Times New Roman" w:cs="Times New Roman"/>
          <w:sz w:val="20"/>
          <w:szCs w:val="20"/>
        </w:rPr>
        <w:t>data of RSSI was generated. This data wa</w:t>
      </w:r>
      <w:r w:rsidR="0008041D" w:rsidRPr="00317205">
        <w:rPr>
          <w:rFonts w:ascii="Times New Roman" w:hAnsi="Times New Roman" w:cs="Times New Roman"/>
          <w:sz w:val="20"/>
          <w:szCs w:val="20"/>
        </w:rPr>
        <w:t xml:space="preserve">s feed into LSTM algorithm developed and the future distance forecasted. </w:t>
      </w:r>
      <w:r w:rsidR="00305352" w:rsidRPr="00317205">
        <w:rPr>
          <w:rFonts w:ascii="Times New Roman" w:hAnsi="Times New Roman" w:cs="Times New Roman"/>
          <w:sz w:val="20"/>
          <w:szCs w:val="20"/>
        </w:rPr>
        <w:t>The accuracy of the forecast wa</w:t>
      </w:r>
      <w:r w:rsidR="00BD67BC" w:rsidRPr="00317205">
        <w:rPr>
          <w:rFonts w:ascii="Times New Roman" w:hAnsi="Times New Roman" w:cs="Times New Roman"/>
          <w:sz w:val="20"/>
          <w:szCs w:val="20"/>
        </w:rPr>
        <w:t>s determined via Root Mean Square Error (RMSE).</w:t>
      </w:r>
    </w:p>
    <w:p w:rsidR="008A6BA5" w:rsidRPr="00317205" w:rsidRDefault="009457D7" w:rsidP="007A5176">
      <w:pPr>
        <w:spacing w:line="360" w:lineRule="auto"/>
        <w:jc w:val="center"/>
        <w:rPr>
          <w:rFonts w:ascii="Times New Roman" w:hAnsi="Times New Roman" w:cs="Times New Roman"/>
          <w:b/>
          <w:sz w:val="20"/>
          <w:szCs w:val="20"/>
        </w:rPr>
      </w:pPr>
      <w:r w:rsidRPr="00317205">
        <w:rPr>
          <w:rFonts w:ascii="Times New Roman" w:hAnsi="Times New Roman" w:cs="Times New Roman"/>
          <w:b/>
          <w:noProof/>
          <w:sz w:val="20"/>
          <w:szCs w:val="20"/>
        </w:rPr>
        <w:lastRenderedPageBreak/>
        <w:drawing>
          <wp:inline distT="0" distB="0" distL="0" distR="0" wp14:anchorId="2D4DEE11" wp14:editId="21B2CC35">
            <wp:extent cx="3955056" cy="5332164"/>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955075" cy="5332189"/>
                    </a:xfrm>
                    <a:prstGeom prst="rect">
                      <a:avLst/>
                    </a:prstGeom>
                    <a:noFill/>
                    <a:ln w="9525">
                      <a:noFill/>
                      <a:miter lim="800000"/>
                      <a:headEnd/>
                      <a:tailEnd/>
                    </a:ln>
                  </pic:spPr>
                </pic:pic>
              </a:graphicData>
            </a:graphic>
          </wp:inline>
        </w:drawing>
      </w:r>
    </w:p>
    <w:p w:rsidR="00FC36DF" w:rsidRPr="00317205" w:rsidRDefault="001C28BE"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1. </w:t>
      </w:r>
      <w:r w:rsidR="007B0D50" w:rsidRPr="00317205">
        <w:rPr>
          <w:rFonts w:ascii="Times New Roman" w:hAnsi="Times New Roman" w:cs="Times New Roman"/>
          <w:sz w:val="20"/>
          <w:szCs w:val="20"/>
        </w:rPr>
        <w:t>W</w:t>
      </w:r>
      <w:r w:rsidR="008A6BA5" w:rsidRPr="00317205">
        <w:rPr>
          <w:rFonts w:ascii="Times New Roman" w:hAnsi="Times New Roman" w:cs="Times New Roman"/>
          <w:sz w:val="20"/>
          <w:szCs w:val="20"/>
        </w:rPr>
        <w:t>ork flow of the research work</w:t>
      </w:r>
    </w:p>
    <w:p w:rsidR="00472982" w:rsidRPr="00317205" w:rsidRDefault="00472982" w:rsidP="007A5176">
      <w:pPr>
        <w:spacing w:after="0" w:line="360" w:lineRule="auto"/>
        <w:rPr>
          <w:rFonts w:ascii="Times New Roman" w:hAnsi="Times New Roman" w:cs="Times New Roman"/>
          <w:sz w:val="20"/>
          <w:szCs w:val="20"/>
        </w:rPr>
      </w:pPr>
    </w:p>
    <w:p w:rsidR="00F021BF"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3.1</w:t>
      </w:r>
      <w:r w:rsidR="00F021BF" w:rsidRPr="007A5176">
        <w:rPr>
          <w:rFonts w:ascii="Times New Roman" w:hAnsi="Times New Roman" w:cs="Times New Roman"/>
          <w:b/>
        </w:rPr>
        <w:t>. Simulation using MATLAB</w:t>
      </w:r>
    </w:p>
    <w:p w:rsidR="00D12E99" w:rsidRPr="00317205" w:rsidRDefault="00D12E99"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The simulation</w:t>
      </w:r>
      <w:r w:rsidR="00305352" w:rsidRPr="00317205">
        <w:rPr>
          <w:rFonts w:ascii="Times New Roman" w:hAnsi="Times New Roman" w:cs="Times New Roman"/>
          <w:sz w:val="20"/>
          <w:szCs w:val="20"/>
        </w:rPr>
        <w:t xml:space="preserve"> done with MATLAB wa</w:t>
      </w:r>
      <w:r w:rsidR="000838B1" w:rsidRPr="00317205">
        <w:rPr>
          <w:rFonts w:ascii="Times New Roman" w:hAnsi="Times New Roman" w:cs="Times New Roman"/>
          <w:sz w:val="20"/>
          <w:szCs w:val="20"/>
        </w:rPr>
        <w:t xml:space="preserve">s based on </w:t>
      </w:r>
      <w:r w:rsidR="00905DD4" w:rsidRPr="00317205">
        <w:rPr>
          <w:rFonts w:ascii="Times New Roman" w:hAnsi="Times New Roman" w:cs="Times New Roman"/>
          <w:sz w:val="20"/>
          <w:szCs w:val="20"/>
        </w:rPr>
        <w:t xml:space="preserve">three scenarios. </w:t>
      </w:r>
      <w:r w:rsidR="00992BE9" w:rsidRPr="00317205">
        <w:rPr>
          <w:rFonts w:ascii="Times New Roman" w:hAnsi="Times New Roman" w:cs="Times New Roman"/>
          <w:sz w:val="20"/>
          <w:szCs w:val="20"/>
        </w:rPr>
        <w:t>These scenarios</w:t>
      </w:r>
      <w:r w:rsidR="00305352" w:rsidRPr="00317205">
        <w:rPr>
          <w:rFonts w:ascii="Times New Roman" w:hAnsi="Times New Roman" w:cs="Times New Roman"/>
          <w:sz w:val="20"/>
          <w:szCs w:val="20"/>
        </w:rPr>
        <w:t xml:space="preserve"> are discussed in this section as follows:</w:t>
      </w:r>
    </w:p>
    <w:p w:rsidR="00905DD4"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3.2</w:t>
      </w:r>
      <w:r w:rsidR="00C464F2" w:rsidRPr="007A5176">
        <w:rPr>
          <w:rFonts w:ascii="Times New Roman" w:hAnsi="Times New Roman" w:cs="Times New Roman"/>
          <w:b/>
        </w:rPr>
        <w:t xml:space="preserve">. </w:t>
      </w:r>
      <w:r w:rsidR="00B65407" w:rsidRPr="007A5176">
        <w:rPr>
          <w:rFonts w:ascii="Times New Roman" w:hAnsi="Times New Roman" w:cs="Times New Roman"/>
          <w:b/>
        </w:rPr>
        <w:t xml:space="preserve">Mobile User Equipment in </w:t>
      </w:r>
      <w:r w:rsidR="00B9130A" w:rsidRPr="007A5176">
        <w:rPr>
          <w:rFonts w:ascii="Times New Roman" w:hAnsi="Times New Roman" w:cs="Times New Roman"/>
          <w:b/>
        </w:rPr>
        <w:t xml:space="preserve">Static Position </w:t>
      </w:r>
    </w:p>
    <w:p w:rsidR="00C464F2" w:rsidRPr="00317205" w:rsidRDefault="00905DD4"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this scenario, the two user equipm</w:t>
      </w:r>
      <w:r w:rsidR="00E74EF0" w:rsidRPr="00317205">
        <w:rPr>
          <w:rFonts w:ascii="Times New Roman" w:hAnsi="Times New Roman" w:cs="Times New Roman"/>
          <w:sz w:val="20"/>
          <w:szCs w:val="20"/>
        </w:rPr>
        <w:t xml:space="preserve">ent in D2D network </w:t>
      </w:r>
      <w:r w:rsidR="00305352" w:rsidRPr="00317205">
        <w:rPr>
          <w:rFonts w:ascii="Times New Roman" w:hAnsi="Times New Roman" w:cs="Times New Roman"/>
          <w:sz w:val="20"/>
          <w:szCs w:val="20"/>
        </w:rPr>
        <w:t>are</w:t>
      </w:r>
      <w:r w:rsidR="003556BF" w:rsidRPr="00317205">
        <w:rPr>
          <w:rFonts w:ascii="Times New Roman" w:hAnsi="Times New Roman" w:cs="Times New Roman"/>
          <w:sz w:val="20"/>
          <w:szCs w:val="20"/>
        </w:rPr>
        <w:t xml:space="preserve"> </w:t>
      </w:r>
      <w:r w:rsidR="00E74EF0" w:rsidRPr="00317205">
        <w:rPr>
          <w:rFonts w:ascii="Times New Roman" w:hAnsi="Times New Roman" w:cs="Times New Roman"/>
          <w:sz w:val="20"/>
          <w:szCs w:val="20"/>
        </w:rPr>
        <w:t>shown in figure</w:t>
      </w:r>
      <w:r w:rsidR="00570C01">
        <w:rPr>
          <w:rFonts w:ascii="Times New Roman" w:hAnsi="Times New Roman" w:cs="Times New Roman"/>
          <w:sz w:val="20"/>
          <w:szCs w:val="20"/>
        </w:rPr>
        <w:t>s 2.</w:t>
      </w:r>
      <w:r w:rsidR="00DB7252" w:rsidRPr="00317205">
        <w:rPr>
          <w:rFonts w:ascii="Times New Roman" w:hAnsi="Times New Roman" w:cs="Times New Roman"/>
          <w:sz w:val="20"/>
          <w:szCs w:val="20"/>
        </w:rPr>
        <w:t xml:space="preserve">(a) and </w:t>
      </w:r>
      <w:r w:rsidR="00570C01">
        <w:rPr>
          <w:rFonts w:ascii="Times New Roman" w:hAnsi="Times New Roman" w:cs="Times New Roman"/>
          <w:sz w:val="20"/>
          <w:szCs w:val="20"/>
        </w:rPr>
        <w:t xml:space="preserve"> 2.</w:t>
      </w:r>
      <w:r w:rsidR="0042220D" w:rsidRPr="00317205">
        <w:rPr>
          <w:rFonts w:ascii="Times New Roman" w:hAnsi="Times New Roman" w:cs="Times New Roman"/>
          <w:sz w:val="20"/>
          <w:szCs w:val="20"/>
        </w:rPr>
        <w:t>(b)</w:t>
      </w:r>
      <w:r w:rsidR="00A96012" w:rsidRPr="00317205">
        <w:rPr>
          <w:rFonts w:ascii="Times New Roman" w:hAnsi="Times New Roman" w:cs="Times New Roman"/>
          <w:sz w:val="20"/>
          <w:szCs w:val="20"/>
        </w:rPr>
        <w:t>, though</w:t>
      </w:r>
      <w:r w:rsidR="00180A08" w:rsidRPr="00317205">
        <w:rPr>
          <w:rFonts w:ascii="Times New Roman" w:hAnsi="Times New Roman" w:cs="Times New Roman"/>
          <w:sz w:val="20"/>
          <w:szCs w:val="20"/>
        </w:rPr>
        <w:t xml:space="preserve"> may be mobile,</w:t>
      </w:r>
      <w:r w:rsidR="00C464F2" w:rsidRPr="00317205">
        <w:rPr>
          <w:rFonts w:ascii="Times New Roman" w:hAnsi="Times New Roman" w:cs="Times New Roman"/>
          <w:sz w:val="20"/>
          <w:szCs w:val="20"/>
        </w:rPr>
        <w:t xml:space="preserve"> it wa</w:t>
      </w:r>
      <w:r w:rsidR="007749CD" w:rsidRPr="00317205">
        <w:rPr>
          <w:rFonts w:ascii="Times New Roman" w:hAnsi="Times New Roman" w:cs="Times New Roman"/>
          <w:sz w:val="20"/>
          <w:szCs w:val="20"/>
        </w:rPr>
        <w:t>s assumed to be</w:t>
      </w:r>
      <w:r w:rsidR="00B859B8" w:rsidRPr="00317205">
        <w:rPr>
          <w:rFonts w:ascii="Times New Roman" w:hAnsi="Times New Roman" w:cs="Times New Roman"/>
          <w:sz w:val="20"/>
          <w:szCs w:val="20"/>
        </w:rPr>
        <w:t xml:space="preserve"> </w:t>
      </w:r>
      <w:r w:rsidR="00180A08" w:rsidRPr="00317205">
        <w:rPr>
          <w:rFonts w:ascii="Times New Roman" w:hAnsi="Times New Roman" w:cs="Times New Roman"/>
          <w:sz w:val="20"/>
          <w:szCs w:val="20"/>
        </w:rPr>
        <w:t xml:space="preserve">static </w:t>
      </w:r>
      <w:r w:rsidRPr="00317205">
        <w:rPr>
          <w:rFonts w:ascii="Times New Roman" w:hAnsi="Times New Roman" w:cs="Times New Roman"/>
          <w:sz w:val="20"/>
          <w:szCs w:val="20"/>
        </w:rPr>
        <w:t xml:space="preserve">in </w:t>
      </w:r>
      <w:r w:rsidR="00180A08" w:rsidRPr="00317205">
        <w:rPr>
          <w:rFonts w:ascii="Times New Roman" w:hAnsi="Times New Roman" w:cs="Times New Roman"/>
          <w:sz w:val="20"/>
          <w:szCs w:val="20"/>
        </w:rPr>
        <w:t xml:space="preserve">a </w:t>
      </w:r>
      <w:r w:rsidRPr="00317205">
        <w:rPr>
          <w:rFonts w:ascii="Times New Roman" w:hAnsi="Times New Roman" w:cs="Times New Roman"/>
          <w:sz w:val="20"/>
          <w:szCs w:val="20"/>
        </w:rPr>
        <w:t>constant position.</w:t>
      </w:r>
      <w:r w:rsidR="0042220D" w:rsidRPr="00317205">
        <w:rPr>
          <w:rFonts w:ascii="Times New Roman" w:hAnsi="Times New Roman" w:cs="Times New Roman"/>
          <w:sz w:val="20"/>
          <w:szCs w:val="20"/>
        </w:rPr>
        <w:t xml:space="preserve"> This is because as shown in</w:t>
      </w:r>
      <w:r w:rsidR="00A96012" w:rsidRPr="00317205">
        <w:rPr>
          <w:rFonts w:ascii="Times New Roman" w:hAnsi="Times New Roman" w:cs="Times New Roman"/>
          <w:sz w:val="20"/>
          <w:szCs w:val="20"/>
        </w:rPr>
        <w:t xml:space="preserve"> </w:t>
      </w:r>
      <w:r w:rsidR="00570C01">
        <w:rPr>
          <w:rFonts w:ascii="Times New Roman" w:hAnsi="Times New Roman" w:cs="Times New Roman"/>
          <w:sz w:val="20"/>
          <w:szCs w:val="20"/>
        </w:rPr>
        <w:t xml:space="preserve">figure 2 </w:t>
      </w:r>
      <w:r w:rsidR="0042220D" w:rsidRPr="00317205">
        <w:rPr>
          <w:rFonts w:ascii="Times New Roman" w:hAnsi="Times New Roman" w:cs="Times New Roman"/>
          <w:sz w:val="20"/>
          <w:szCs w:val="20"/>
        </w:rPr>
        <w:t xml:space="preserve"> (a) </w:t>
      </w:r>
      <w:r w:rsidR="00992BE9" w:rsidRPr="00317205">
        <w:rPr>
          <w:rFonts w:ascii="Times New Roman" w:hAnsi="Times New Roman" w:cs="Times New Roman"/>
          <w:sz w:val="20"/>
          <w:szCs w:val="20"/>
        </w:rPr>
        <w:t xml:space="preserve">the </w:t>
      </w:r>
      <w:r w:rsidR="0042220D" w:rsidRPr="00317205">
        <w:rPr>
          <w:rFonts w:ascii="Times New Roman" w:hAnsi="Times New Roman" w:cs="Times New Roman"/>
          <w:sz w:val="20"/>
          <w:szCs w:val="20"/>
        </w:rPr>
        <w:t>two mobile UE</w:t>
      </w:r>
      <w:r w:rsidR="00D85ED1" w:rsidRPr="00317205">
        <w:rPr>
          <w:rFonts w:ascii="Times New Roman" w:hAnsi="Times New Roman" w:cs="Times New Roman"/>
          <w:sz w:val="20"/>
          <w:szCs w:val="20"/>
        </w:rPr>
        <w:t xml:space="preserve"> a1 and b1</w:t>
      </w:r>
      <w:r w:rsidR="00180A08" w:rsidRPr="00317205">
        <w:rPr>
          <w:rFonts w:ascii="Times New Roman" w:hAnsi="Times New Roman" w:cs="Times New Roman"/>
          <w:sz w:val="20"/>
          <w:szCs w:val="20"/>
        </w:rPr>
        <w:t>, characterized wi</w:t>
      </w:r>
      <w:r w:rsidR="00C464F2" w:rsidRPr="00317205">
        <w:rPr>
          <w:rFonts w:ascii="Times New Roman" w:hAnsi="Times New Roman" w:cs="Times New Roman"/>
          <w:sz w:val="20"/>
          <w:szCs w:val="20"/>
        </w:rPr>
        <w:t>th ground movement, though moved</w:t>
      </w:r>
      <w:r w:rsidR="00180A08" w:rsidRPr="00317205">
        <w:rPr>
          <w:rFonts w:ascii="Times New Roman" w:hAnsi="Times New Roman" w:cs="Times New Roman"/>
          <w:sz w:val="20"/>
          <w:szCs w:val="20"/>
        </w:rPr>
        <w:t xml:space="preserve"> but</w:t>
      </w:r>
      <w:r w:rsidR="00C77B40" w:rsidRPr="00317205">
        <w:rPr>
          <w:rFonts w:ascii="Times New Roman" w:hAnsi="Times New Roman" w:cs="Times New Roman"/>
          <w:sz w:val="20"/>
          <w:szCs w:val="20"/>
        </w:rPr>
        <w:t>,</w:t>
      </w:r>
      <w:r w:rsidR="00C464F2" w:rsidRPr="00317205">
        <w:rPr>
          <w:rFonts w:ascii="Times New Roman" w:hAnsi="Times New Roman" w:cs="Times New Roman"/>
          <w:sz w:val="20"/>
          <w:szCs w:val="20"/>
        </w:rPr>
        <w:t xml:space="preserve"> maintained</w:t>
      </w:r>
      <w:r w:rsidR="00180A08" w:rsidRPr="00317205">
        <w:rPr>
          <w:rFonts w:ascii="Times New Roman" w:hAnsi="Times New Roman" w:cs="Times New Roman"/>
          <w:sz w:val="20"/>
          <w:szCs w:val="20"/>
        </w:rPr>
        <w:t xml:space="preserve"> the radius of communication</w:t>
      </w:r>
      <w:r w:rsidR="0042220D" w:rsidRPr="00317205">
        <w:rPr>
          <w:rFonts w:ascii="Times New Roman" w:hAnsi="Times New Roman" w:cs="Times New Roman"/>
          <w:sz w:val="20"/>
          <w:szCs w:val="20"/>
        </w:rPr>
        <w:t xml:space="preserve">. </w:t>
      </w:r>
      <w:r w:rsidR="00EF5353" w:rsidRPr="00317205">
        <w:rPr>
          <w:rFonts w:ascii="Times New Roman" w:hAnsi="Times New Roman" w:cs="Times New Roman"/>
          <w:sz w:val="20"/>
          <w:szCs w:val="20"/>
        </w:rPr>
        <w:t xml:space="preserve">Similarly, </w:t>
      </w:r>
      <w:r w:rsidR="00570C01">
        <w:rPr>
          <w:rFonts w:ascii="Times New Roman" w:hAnsi="Times New Roman" w:cs="Times New Roman"/>
          <w:sz w:val="20"/>
          <w:szCs w:val="20"/>
        </w:rPr>
        <w:t xml:space="preserve">figure 2 </w:t>
      </w:r>
      <w:r w:rsidR="00180A08" w:rsidRPr="00317205">
        <w:rPr>
          <w:rFonts w:ascii="Times New Roman" w:hAnsi="Times New Roman" w:cs="Times New Roman"/>
          <w:sz w:val="20"/>
          <w:szCs w:val="20"/>
        </w:rPr>
        <w:t xml:space="preserve"> (b) illustrates a ground UE connected to a drone which moves from position 1 through to position 4. Even with these movements, the distance a, b, c and d are equal. In other words</w:t>
      </w:r>
      <w:r w:rsidR="00EF09CA" w:rsidRPr="00317205">
        <w:rPr>
          <w:rFonts w:ascii="Times New Roman" w:hAnsi="Times New Roman" w:cs="Times New Roman"/>
          <w:sz w:val="20"/>
          <w:szCs w:val="20"/>
        </w:rPr>
        <w:t xml:space="preserve">, </w:t>
      </w:r>
      <m:oMath>
        <m:r>
          <w:rPr>
            <w:rFonts w:ascii="Cambria Math" w:hAnsi="Cambria Math" w:cs="Times New Roman"/>
            <w:sz w:val="20"/>
            <w:szCs w:val="20"/>
          </w:rPr>
          <m:t>a=b=c=d</m:t>
        </m:r>
      </m:oMath>
      <w:r w:rsidR="00C176FF" w:rsidRPr="00317205">
        <w:rPr>
          <w:rFonts w:ascii="Times New Roman" w:hAnsi="Times New Roman" w:cs="Times New Roman"/>
          <w:sz w:val="20"/>
          <w:szCs w:val="20"/>
        </w:rPr>
        <w:t>. With this</w:t>
      </w:r>
      <w:r w:rsidR="00EF09CA" w:rsidRPr="00317205">
        <w:rPr>
          <w:rFonts w:ascii="Times New Roman" w:hAnsi="Times New Roman" w:cs="Times New Roman"/>
          <w:sz w:val="20"/>
          <w:szCs w:val="20"/>
        </w:rPr>
        <w:t>,</w:t>
      </w:r>
      <w:r w:rsidR="00C176FF" w:rsidRPr="00317205">
        <w:rPr>
          <w:rFonts w:ascii="Times New Roman" w:hAnsi="Times New Roman" w:cs="Times New Roman"/>
          <w:sz w:val="20"/>
          <w:szCs w:val="20"/>
        </w:rPr>
        <w:t xml:space="preserve"> it is assumed that in all positions </w:t>
      </w:r>
      <w:r w:rsidR="00EF09CA" w:rsidRPr="00317205">
        <w:rPr>
          <w:rFonts w:ascii="Times New Roman" w:hAnsi="Times New Roman" w:cs="Times New Roman"/>
          <w:sz w:val="20"/>
          <w:szCs w:val="20"/>
        </w:rPr>
        <w:t xml:space="preserve">from 1 through to 4 </w:t>
      </w:r>
      <w:r w:rsidR="00617EB9" w:rsidRPr="00317205">
        <w:rPr>
          <w:rFonts w:ascii="Times New Roman" w:hAnsi="Times New Roman" w:cs="Times New Roman"/>
          <w:sz w:val="20"/>
          <w:szCs w:val="20"/>
        </w:rPr>
        <w:t>is the same position</w:t>
      </w:r>
      <w:r w:rsidR="00C176FF" w:rsidRPr="00317205">
        <w:rPr>
          <w:rFonts w:ascii="Times New Roman" w:hAnsi="Times New Roman" w:cs="Times New Roman"/>
          <w:sz w:val="20"/>
          <w:szCs w:val="20"/>
        </w:rPr>
        <w:t>.</w:t>
      </w:r>
      <w:r w:rsidR="00B859B8" w:rsidRPr="00317205">
        <w:rPr>
          <w:rFonts w:ascii="Times New Roman" w:hAnsi="Times New Roman" w:cs="Times New Roman"/>
          <w:sz w:val="20"/>
          <w:szCs w:val="20"/>
        </w:rPr>
        <w:t xml:space="preserve"> </w:t>
      </w:r>
    </w:p>
    <w:p w:rsidR="00C464F2" w:rsidRPr="00317205" w:rsidRDefault="00C464F2" w:rsidP="007A5176">
      <w:pPr>
        <w:spacing w:line="360" w:lineRule="auto"/>
        <w:jc w:val="both"/>
        <w:rPr>
          <w:rFonts w:ascii="Times New Roman" w:hAnsi="Times New Roman" w:cs="Times New Roman"/>
          <w:sz w:val="20"/>
          <w:szCs w:val="20"/>
        </w:rPr>
      </w:pPr>
    </w:p>
    <w:p w:rsidR="00C464F2" w:rsidRPr="00317205" w:rsidRDefault="00C464F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6350D269" wp14:editId="2EA4F916">
            <wp:extent cx="4552950" cy="1000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 UE11.png"/>
                    <pic:cNvPicPr/>
                  </pic:nvPicPr>
                  <pic:blipFill rotWithShape="1">
                    <a:blip r:embed="rId13">
                      <a:extLst>
                        <a:ext uri="{28A0092B-C50C-407E-A947-70E740481C1C}">
                          <a14:useLocalDpi xmlns:a14="http://schemas.microsoft.com/office/drawing/2010/main" val="0"/>
                        </a:ext>
                      </a:extLst>
                    </a:blip>
                    <a:srcRect t="9092" b="11363"/>
                    <a:stretch/>
                  </pic:blipFill>
                  <pic:spPr bwMode="auto">
                    <a:xfrm>
                      <a:off x="0" y="0"/>
                      <a:ext cx="4553585" cy="1000264"/>
                    </a:xfrm>
                    <a:prstGeom prst="rect">
                      <a:avLst/>
                    </a:prstGeom>
                    <a:ln>
                      <a:noFill/>
                    </a:ln>
                    <a:extLst>
                      <a:ext uri="{53640926-AAD7-44D8-BBD7-CCE9431645EC}">
                        <a14:shadowObscured xmlns:a14="http://schemas.microsoft.com/office/drawing/2010/main"/>
                      </a:ext>
                    </a:extLst>
                  </pic:spPr>
                </pic:pic>
              </a:graphicData>
            </a:graphic>
          </wp:inline>
        </w:drawing>
      </w:r>
      <w:r w:rsidRPr="00317205">
        <w:rPr>
          <w:rFonts w:ascii="Times New Roman" w:hAnsi="Times New Roman" w:cs="Times New Roman"/>
          <w:sz w:val="20"/>
          <w:szCs w:val="20"/>
        </w:rPr>
        <w:br w:type="textWrapping" w:clear="all"/>
        <w:t>(a)</w:t>
      </w:r>
    </w:p>
    <w:p w:rsidR="00C464F2" w:rsidRPr="00317205" w:rsidRDefault="00C464F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9F48CE6" wp14:editId="05CE071C">
            <wp:extent cx="5164232" cy="2577947"/>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moving 3.png"/>
                    <pic:cNvPicPr/>
                  </pic:nvPicPr>
                  <pic:blipFill>
                    <a:blip r:embed="rId14">
                      <a:extLst>
                        <a:ext uri="{28A0092B-C50C-407E-A947-70E740481C1C}">
                          <a14:useLocalDpi xmlns:a14="http://schemas.microsoft.com/office/drawing/2010/main" val="0"/>
                        </a:ext>
                      </a:extLst>
                    </a:blip>
                    <a:stretch>
                      <a:fillRect/>
                    </a:stretch>
                  </pic:blipFill>
                  <pic:spPr>
                    <a:xfrm>
                      <a:off x="0" y="0"/>
                      <a:ext cx="5163270" cy="2577467"/>
                    </a:xfrm>
                    <a:prstGeom prst="rect">
                      <a:avLst/>
                    </a:prstGeom>
                  </pic:spPr>
                </pic:pic>
              </a:graphicData>
            </a:graphic>
          </wp:inline>
        </w:drawing>
      </w:r>
    </w:p>
    <w:p w:rsidR="00C464F2" w:rsidRPr="00317205" w:rsidRDefault="00C464F2"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sz w:val="20"/>
          <w:szCs w:val="20"/>
        </w:rPr>
        <w:t>(b)</w:t>
      </w:r>
    </w:p>
    <w:p w:rsidR="00C464F2" w:rsidRPr="00317205" w:rsidRDefault="00570C01" w:rsidP="007A5176">
      <w:pPr>
        <w:spacing w:line="360" w:lineRule="auto"/>
        <w:jc w:val="both"/>
        <w:rPr>
          <w:rFonts w:ascii="Times New Roman" w:hAnsi="Times New Roman" w:cs="Times New Roman"/>
          <w:sz w:val="20"/>
          <w:szCs w:val="20"/>
        </w:rPr>
      </w:pPr>
      <w:r>
        <w:rPr>
          <w:rFonts w:ascii="Times New Roman" w:hAnsi="Times New Roman" w:cs="Times New Roman"/>
          <w:sz w:val="20"/>
          <w:szCs w:val="20"/>
        </w:rPr>
        <w:t>Figure 2</w:t>
      </w:r>
      <w:r w:rsidR="00C464F2" w:rsidRPr="00317205">
        <w:rPr>
          <w:rFonts w:ascii="Times New Roman" w:hAnsi="Times New Roman" w:cs="Times New Roman"/>
          <w:sz w:val="20"/>
          <w:szCs w:val="20"/>
        </w:rPr>
        <w:t>:</w:t>
      </w:r>
      <w:r>
        <w:rPr>
          <w:rFonts w:ascii="Times New Roman" w:hAnsi="Times New Roman" w:cs="Times New Roman"/>
          <w:sz w:val="20"/>
          <w:szCs w:val="20"/>
        </w:rPr>
        <w:t xml:space="preserve"> </w:t>
      </w:r>
      <w:r w:rsidR="00C464F2" w:rsidRPr="00317205">
        <w:rPr>
          <w:rFonts w:ascii="Times New Roman" w:hAnsi="Times New Roman" w:cs="Times New Roman"/>
          <w:sz w:val="20"/>
          <w:szCs w:val="20"/>
        </w:rPr>
        <w:t>(a) Illustration of Physical connections between two UE in a D2D in a LoRa based network (b) Illustration of physical connection between two UE comprising of a drone and a control in a LoRa based network.</w:t>
      </w:r>
    </w:p>
    <w:p w:rsidR="00180A08" w:rsidRPr="00317205" w:rsidRDefault="00570C01" w:rsidP="007A5176">
      <w:pPr>
        <w:spacing w:line="360" w:lineRule="auto"/>
        <w:jc w:val="both"/>
        <w:rPr>
          <w:rFonts w:ascii="Times New Roman" w:hAnsi="Times New Roman" w:cs="Times New Roman"/>
          <w:sz w:val="20"/>
          <w:szCs w:val="20"/>
        </w:rPr>
      </w:pPr>
      <w:r>
        <w:rPr>
          <w:rFonts w:ascii="Times New Roman" w:hAnsi="Times New Roman" w:cs="Times New Roman"/>
          <w:sz w:val="20"/>
          <w:szCs w:val="20"/>
        </w:rPr>
        <w:t>As shown in figure 4</w:t>
      </w:r>
      <w:r w:rsidR="004E4131" w:rsidRPr="00317205">
        <w:rPr>
          <w:rFonts w:ascii="Times New Roman" w:hAnsi="Times New Roman" w:cs="Times New Roman"/>
          <w:sz w:val="20"/>
          <w:szCs w:val="20"/>
        </w:rPr>
        <w:t>, for UE at point A to transmit to</w:t>
      </w:r>
      <w:r w:rsidR="00E069CC" w:rsidRPr="00317205">
        <w:rPr>
          <w:rFonts w:ascii="Times New Roman" w:hAnsi="Times New Roman" w:cs="Times New Roman"/>
          <w:sz w:val="20"/>
          <w:szCs w:val="20"/>
        </w:rPr>
        <w:t xml:space="preserve"> point B the power density (P</w:t>
      </w:r>
      <w:r w:rsidR="00E069CC" w:rsidRPr="00317205">
        <w:rPr>
          <w:rFonts w:ascii="Times New Roman" w:hAnsi="Times New Roman" w:cs="Times New Roman"/>
          <w:sz w:val="20"/>
          <w:szCs w:val="20"/>
          <w:vertAlign w:val="subscript"/>
        </w:rPr>
        <w:t>D</w:t>
      </w:r>
      <w:r w:rsidR="00E069CC" w:rsidRPr="00317205">
        <w:rPr>
          <w:rFonts w:ascii="Times New Roman" w:hAnsi="Times New Roman" w:cs="Times New Roman"/>
          <w:sz w:val="20"/>
          <w:szCs w:val="20"/>
        </w:rPr>
        <w:t>)</w:t>
      </w:r>
      <w:r w:rsidR="00C464F2" w:rsidRPr="00317205">
        <w:rPr>
          <w:rFonts w:ascii="Times New Roman" w:hAnsi="Times New Roman" w:cs="Times New Roman"/>
          <w:sz w:val="20"/>
          <w:szCs w:val="20"/>
        </w:rPr>
        <w:t xml:space="preserve"> is given in Equation (3.1).</w:t>
      </w:r>
    </w:p>
    <w:p w:rsidR="00C464F2" w:rsidRPr="00317205" w:rsidRDefault="00C464F2"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4BF36F73" wp14:editId="5507640B">
            <wp:extent cx="3969056" cy="1410159"/>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 illustration.png"/>
                    <pic:cNvPicPr/>
                  </pic:nvPicPr>
                  <pic:blipFill rotWithShape="1">
                    <a:blip r:embed="rId15">
                      <a:extLst>
                        <a:ext uri="{28A0092B-C50C-407E-A947-70E740481C1C}">
                          <a14:useLocalDpi xmlns:a14="http://schemas.microsoft.com/office/drawing/2010/main" val="0"/>
                        </a:ext>
                      </a:extLst>
                    </a:blip>
                    <a:srcRect l="10314" t="23107" r="55082" b="40240"/>
                    <a:stretch/>
                  </pic:blipFill>
                  <pic:spPr bwMode="auto">
                    <a:xfrm>
                      <a:off x="0" y="0"/>
                      <a:ext cx="3976050" cy="1412644"/>
                    </a:xfrm>
                    <a:prstGeom prst="rect">
                      <a:avLst/>
                    </a:prstGeom>
                    <a:ln>
                      <a:noFill/>
                    </a:ln>
                    <a:extLst>
                      <a:ext uri="{53640926-AAD7-44D8-BBD7-CCE9431645EC}">
                        <a14:shadowObscured xmlns:a14="http://schemas.microsoft.com/office/drawing/2010/main"/>
                      </a:ext>
                    </a:extLst>
                  </pic:spPr>
                </pic:pic>
              </a:graphicData>
            </a:graphic>
          </wp:inline>
        </w:drawing>
      </w:r>
    </w:p>
    <w:p w:rsidR="00C464F2" w:rsidRPr="00317205" w:rsidRDefault="00570C01"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C464F2" w:rsidRPr="00317205">
        <w:rPr>
          <w:rFonts w:ascii="Times New Roman" w:hAnsi="Times New Roman" w:cs="Times New Roman"/>
          <w:sz w:val="20"/>
          <w:szCs w:val="20"/>
        </w:rPr>
        <w:t>4: Illustration of wireless communication between D2D communications.</w:t>
      </w:r>
    </w:p>
    <w:p w:rsidR="004E4131" w:rsidRPr="007A5176" w:rsidRDefault="001C28BE" w:rsidP="007A5176">
      <w:pPr>
        <w:spacing w:line="36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Power Recieved</m:t>
              </m:r>
            </m:num>
            <m:den>
              <m:r>
                <w:rPr>
                  <w:rFonts w:ascii="Cambria Math" w:hAnsi="Cambria Math" w:cs="Times New Roman"/>
                  <w:sz w:val="20"/>
                  <w:szCs w:val="20"/>
                </w:rPr>
                <m:t>Surface area of the antenna of the LoRa module</m:t>
              </m:r>
            </m:den>
          </m:f>
        </m:oMath>
      </m:oMathPara>
    </w:p>
    <w:p w:rsidR="004E4131"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num>
          <m:den>
            <m:r>
              <w:rPr>
                <w:rFonts w:ascii="Cambria Math" w:hAnsi="Cambria Math" w:cs="Times New Roman"/>
                <w:sz w:val="20"/>
                <w:szCs w:val="20"/>
              </w:rPr>
              <m:t>A</m:t>
            </m:r>
          </m:den>
        </m:f>
      </m:oMath>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DA5240"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DA5240" w:rsidRPr="007A5176">
        <w:rPr>
          <w:rFonts w:ascii="Times New Roman" w:hAnsi="Times New Roman" w:cs="Times New Roman"/>
          <w:sz w:val="20"/>
          <w:szCs w:val="20"/>
        </w:rPr>
        <w:t>1)</w:t>
      </w:r>
    </w:p>
    <w:p w:rsidR="00DA5240" w:rsidRPr="007A5176" w:rsidRDefault="00DA524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For an isotropic antenna,</w:t>
      </w:r>
    </w:p>
    <w:p w:rsidR="00DA5240" w:rsidRPr="007A5176" w:rsidRDefault="00DA5240"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m:t>A=4π</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2)</w:t>
      </w:r>
    </w:p>
    <w:p w:rsidR="00DA5240" w:rsidRPr="007A5176" w:rsidRDefault="00DA524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lastRenderedPageBreak/>
        <w:t xml:space="preserve">Also, for effective communication, it is important to note that transmitted power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oMath>
      <w:r w:rsidRPr="007A5176">
        <w:rPr>
          <w:rFonts w:ascii="Times New Roman" w:hAnsi="Times New Roman" w:cs="Times New Roman"/>
          <w:sz w:val="20"/>
          <w:szCs w:val="20"/>
        </w:rPr>
        <w:t xml:space="preserve"> is equal to received power</w:t>
      </w:r>
      <w:r w:rsidR="00B9130A"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oMath>
      <w:r w:rsidR="00CE0F0C" w:rsidRPr="007A5176">
        <w:rPr>
          <w:rFonts w:ascii="Times New Roman" w:hAnsi="Times New Roman" w:cs="Times New Roman"/>
          <w:sz w:val="20"/>
          <w:szCs w:val="20"/>
        </w:rPr>
        <w:t>. Therefore the equation (</w:t>
      </w:r>
      <w:r w:rsidR="007C7EB6" w:rsidRPr="007A5176">
        <w:rPr>
          <w:rFonts w:ascii="Times New Roman" w:hAnsi="Times New Roman" w:cs="Times New Roman"/>
          <w:sz w:val="20"/>
          <w:szCs w:val="20"/>
        </w:rPr>
        <w:t>3.</w:t>
      </w:r>
      <w:r w:rsidR="00CE0F0C" w:rsidRPr="007A5176">
        <w:rPr>
          <w:rFonts w:ascii="Times New Roman" w:hAnsi="Times New Roman" w:cs="Times New Roman"/>
          <w:sz w:val="20"/>
          <w:szCs w:val="20"/>
        </w:rPr>
        <w:t xml:space="preserve">1) can be rewritten as </w:t>
      </w:r>
    </w:p>
    <w:p w:rsidR="00CE0F0C"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r>
              <w:rPr>
                <w:rFonts w:ascii="Cambria Math" w:hAnsi="Cambria Math" w:cs="Times New Roman"/>
                <w:sz w:val="20"/>
                <w:szCs w:val="20"/>
              </w:rPr>
              <m:t>A</m:t>
            </m:r>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CE0F0C"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CE0F0C" w:rsidRPr="007A5176">
        <w:rPr>
          <w:rFonts w:ascii="Times New Roman" w:hAnsi="Times New Roman" w:cs="Times New Roman"/>
          <w:sz w:val="20"/>
          <w:szCs w:val="20"/>
        </w:rPr>
        <w:t>3)</w:t>
      </w:r>
    </w:p>
    <w:p w:rsidR="00CE0F0C" w:rsidRPr="007A5176" w:rsidRDefault="0030535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CE0F0C" w:rsidRPr="007A5176">
        <w:rPr>
          <w:rFonts w:ascii="Times New Roman" w:hAnsi="Times New Roman" w:cs="Times New Roman"/>
          <w:sz w:val="20"/>
          <w:szCs w:val="20"/>
        </w:rPr>
        <w:t>here D is distance between the transmitter and the receiver.</w:t>
      </w:r>
      <w:r w:rsidR="00711958" w:rsidRPr="007A5176">
        <w:rPr>
          <w:rFonts w:ascii="Times New Roman" w:hAnsi="Times New Roman" w:cs="Times New Roman"/>
          <w:sz w:val="20"/>
          <w:szCs w:val="20"/>
        </w:rPr>
        <w:t xml:space="preserve"> In reality, an isotropic antenna is not used but directional antenna. To consider such, the gain of the</w:t>
      </w:r>
      <w:r w:rsidR="00780EB5" w:rsidRPr="007A5176">
        <w:rPr>
          <w:rFonts w:ascii="Times New Roman" w:hAnsi="Times New Roman" w:cs="Times New Roman"/>
          <w:sz w:val="20"/>
          <w:szCs w:val="20"/>
        </w:rPr>
        <w:t xml:space="preserve"> transmitting</w:t>
      </w:r>
      <w:r w:rsidR="00711958" w:rsidRPr="007A5176">
        <w:rPr>
          <w:rFonts w:ascii="Times New Roman" w:hAnsi="Times New Roman" w:cs="Times New Roman"/>
          <w:sz w:val="20"/>
          <w:szCs w:val="20"/>
        </w:rPr>
        <w:t xml:space="preserve"> antenna</w:t>
      </w:r>
      <w:r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oMath>
      <w:r w:rsidRPr="007A5176">
        <w:rPr>
          <w:rFonts w:ascii="Times New Roman" w:hAnsi="Times New Roman" w:cs="Times New Roman"/>
          <w:sz w:val="20"/>
          <w:szCs w:val="20"/>
        </w:rPr>
        <w:t xml:space="preserve"> wa</w:t>
      </w:r>
      <w:r w:rsidR="00711958" w:rsidRPr="007A5176">
        <w:rPr>
          <w:rFonts w:ascii="Times New Roman" w:hAnsi="Times New Roman" w:cs="Times New Roman"/>
          <w:sz w:val="20"/>
          <w:szCs w:val="20"/>
        </w:rPr>
        <w:t>s conside</w:t>
      </w:r>
      <w:r w:rsidRPr="007A5176">
        <w:rPr>
          <w:rFonts w:ascii="Times New Roman" w:hAnsi="Times New Roman" w:cs="Times New Roman"/>
          <w:sz w:val="20"/>
          <w:szCs w:val="20"/>
        </w:rPr>
        <w:t>red. Therefore P</w:t>
      </w:r>
      <w:r w:rsidRPr="007A5176">
        <w:rPr>
          <w:rFonts w:ascii="Times New Roman" w:hAnsi="Times New Roman" w:cs="Times New Roman"/>
          <w:sz w:val="20"/>
          <w:szCs w:val="20"/>
          <w:vertAlign w:val="subscript"/>
        </w:rPr>
        <w:t>D</w:t>
      </w:r>
      <w:r w:rsidR="00711958" w:rsidRPr="007A5176">
        <w:rPr>
          <w:rFonts w:ascii="Times New Roman" w:hAnsi="Times New Roman" w:cs="Times New Roman"/>
          <w:sz w:val="20"/>
          <w:szCs w:val="20"/>
        </w:rPr>
        <w:t xml:space="preserve"> is given as </w:t>
      </w:r>
    </w:p>
    <w:p w:rsidR="00711958"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711958"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711958" w:rsidRPr="007A5176">
        <w:rPr>
          <w:rFonts w:ascii="Times New Roman" w:hAnsi="Times New Roman" w:cs="Times New Roman"/>
          <w:sz w:val="20"/>
          <w:szCs w:val="20"/>
        </w:rPr>
        <w:t>4)</w:t>
      </w:r>
    </w:p>
    <w:p w:rsidR="006671CE" w:rsidRPr="007A5176" w:rsidRDefault="006671CE"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To calculate for the received signal in real situations, the receiving antenna signal depends on the effective </w:t>
      </w:r>
      <w:r w:rsidR="008F40DB" w:rsidRPr="007A5176">
        <w:rPr>
          <w:rFonts w:ascii="Times New Roman" w:hAnsi="Times New Roman" w:cs="Times New Roman"/>
          <w:sz w:val="20"/>
          <w:szCs w:val="20"/>
        </w:rPr>
        <w:t>aperture</w:t>
      </w:r>
      <w:r w:rsidR="003556BF" w:rsidRPr="007A5176">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oMath>
      <w:r w:rsidR="00B9130A" w:rsidRPr="007A5176">
        <w:rPr>
          <w:rFonts w:ascii="Times New Roman" w:hAnsi="Times New Roman" w:cs="Times New Roman"/>
          <w:sz w:val="20"/>
          <w:szCs w:val="20"/>
        </w:rPr>
        <w:t xml:space="preserve"> w</w:t>
      </w:r>
      <w:r w:rsidR="00C77FA1" w:rsidRPr="007A5176">
        <w:rPr>
          <w:rFonts w:ascii="Times New Roman" w:hAnsi="Times New Roman" w:cs="Times New Roman"/>
          <w:sz w:val="20"/>
          <w:szCs w:val="20"/>
        </w:rPr>
        <w:t xml:space="preserve">hich </w:t>
      </w:r>
      <w:r w:rsidR="00B9130A" w:rsidRPr="007A5176">
        <w:rPr>
          <w:rFonts w:ascii="Times New Roman" w:hAnsi="Times New Roman" w:cs="Times New Roman"/>
          <w:sz w:val="20"/>
          <w:szCs w:val="20"/>
        </w:rPr>
        <w:t>is mathematically defined as:</w:t>
      </w:r>
    </w:p>
    <w:p w:rsidR="008F40DB"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den>
        </m:f>
      </m:oMath>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8F40DB"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8F40DB" w:rsidRPr="007A5176">
        <w:rPr>
          <w:rFonts w:ascii="Times New Roman" w:hAnsi="Times New Roman" w:cs="Times New Roman"/>
          <w:sz w:val="20"/>
          <w:szCs w:val="20"/>
        </w:rPr>
        <w:t>5)</w:t>
      </w:r>
    </w:p>
    <w:p w:rsidR="008F40DB"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oMath>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780EB5"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780EB5" w:rsidRPr="007A5176">
        <w:rPr>
          <w:rFonts w:ascii="Times New Roman" w:hAnsi="Times New Roman" w:cs="Times New Roman"/>
          <w:sz w:val="20"/>
          <w:szCs w:val="20"/>
        </w:rPr>
        <w:t>6)</w:t>
      </w:r>
    </w:p>
    <w:p w:rsidR="0075635D" w:rsidRPr="007A5176" w:rsidRDefault="00780EB5"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But</w:t>
      </w:r>
      <w:r w:rsidR="003556BF"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 xml:space="preserve">α </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p>
    <w:p w:rsidR="0075635D" w:rsidRPr="007A5176" w:rsidRDefault="001130CB"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75635D" w:rsidRPr="007A5176">
        <w:rPr>
          <w:rFonts w:ascii="Times New Roman" w:hAnsi="Times New Roman" w:cs="Times New Roman"/>
          <w:sz w:val="20"/>
          <w:szCs w:val="20"/>
        </w:rPr>
        <w:t xml:space="preserve">here </w:t>
      </w: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r w:rsidR="0075635D" w:rsidRPr="007A5176">
        <w:rPr>
          <w:rFonts w:ascii="Times New Roman" w:hAnsi="Times New Roman" w:cs="Times New Roman"/>
          <w:sz w:val="20"/>
          <w:szCs w:val="20"/>
        </w:rPr>
        <w:t xml:space="preserve"> is the gain of the receiving antenna.</w:t>
      </w:r>
    </w:p>
    <w:p w:rsidR="00780EB5"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r>
              <w:rPr>
                <w:rFonts w:ascii="Cambria Math" w:hAnsi="Cambria Math" w:cs="Times New Roman"/>
                <w:sz w:val="20"/>
                <w:szCs w:val="20"/>
              </w:rPr>
              <m:t>4π</m:t>
            </m:r>
          </m:den>
        </m:f>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06260B"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06260B" w:rsidRPr="007A5176">
        <w:rPr>
          <w:rFonts w:ascii="Times New Roman" w:hAnsi="Times New Roman" w:cs="Times New Roman"/>
          <w:sz w:val="20"/>
          <w:szCs w:val="20"/>
        </w:rPr>
        <w:t>7)</w:t>
      </w:r>
    </w:p>
    <w:p w:rsidR="0006260B" w:rsidRPr="007A5176" w:rsidRDefault="00C77FA1"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EF5353" w:rsidRPr="007A5176">
        <w:rPr>
          <w:rFonts w:ascii="Times New Roman" w:hAnsi="Times New Roman" w:cs="Times New Roman"/>
          <w:sz w:val="20"/>
          <w:szCs w:val="20"/>
        </w:rPr>
        <w:t xml:space="preserve">here </w:t>
      </w:r>
      <m:oMath>
        <m:r>
          <w:rPr>
            <w:rFonts w:ascii="Cambria Math" w:hAnsi="Cambria Math" w:cs="Times New Roman"/>
            <w:sz w:val="20"/>
            <w:szCs w:val="20"/>
          </w:rPr>
          <m:t>λ</m:t>
        </m:r>
      </m:oMath>
      <w:r w:rsidR="0006260B" w:rsidRPr="007A5176">
        <w:rPr>
          <w:rFonts w:ascii="Times New Roman" w:hAnsi="Times New Roman" w:cs="Times New Roman"/>
          <w:sz w:val="20"/>
          <w:szCs w:val="20"/>
        </w:rPr>
        <w:t xml:space="preserve"> is the wave </w:t>
      </w:r>
      <w:r w:rsidRPr="007A5176">
        <w:rPr>
          <w:rFonts w:ascii="Times New Roman" w:hAnsi="Times New Roman" w:cs="Times New Roman"/>
          <w:sz w:val="20"/>
          <w:szCs w:val="20"/>
        </w:rPr>
        <w:t>length.</w:t>
      </w:r>
    </w:p>
    <w:p w:rsidR="00A618C6" w:rsidRPr="007A5176" w:rsidRDefault="00A618C6"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Remember that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oMath>
      <w:r w:rsidRPr="007A5176">
        <w:rPr>
          <w:rFonts w:ascii="Times New Roman" w:hAnsi="Times New Roman" w:cs="Times New Roman"/>
          <w:sz w:val="20"/>
          <w:szCs w:val="20"/>
        </w:rPr>
        <w:t xml:space="preserve"> as stated in equation (6)</w:t>
      </w:r>
    </w:p>
    <w:p w:rsidR="0006260B" w:rsidRPr="007A5176" w:rsidRDefault="0006260B"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Therefore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A618C6"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A618C6" w:rsidRPr="007A5176">
        <w:rPr>
          <w:rFonts w:ascii="Times New Roman" w:hAnsi="Times New Roman" w:cs="Times New Roman"/>
          <w:sz w:val="20"/>
          <w:szCs w:val="20"/>
        </w:rPr>
        <w:t>8)</w:t>
      </w:r>
    </w:p>
    <w:p w:rsidR="001811C2" w:rsidRPr="007A5176" w:rsidRDefault="001811C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Considering the loss</w:t>
      </w:r>
      <w:r w:rsidR="00B44091" w:rsidRPr="007A5176">
        <w:rPr>
          <w:rFonts w:ascii="Times New Roman" w:hAnsi="Times New Roman" w:cs="Times New Roman"/>
          <w:sz w:val="20"/>
          <w:szCs w:val="20"/>
        </w:rPr>
        <w:t xml:space="preserve"> L </w:t>
      </w:r>
      <w:r w:rsidRPr="007A5176">
        <w:rPr>
          <w:rFonts w:ascii="Times New Roman" w:hAnsi="Times New Roman" w:cs="Times New Roman"/>
          <w:sz w:val="20"/>
          <w:szCs w:val="20"/>
        </w:rPr>
        <w:t>in the channel</w:t>
      </w:r>
      <w:r w:rsidR="00C77FA1" w:rsidRPr="007A5176">
        <w:rPr>
          <w:rFonts w:ascii="Times New Roman" w:hAnsi="Times New Roman" w:cs="Times New Roman"/>
          <w:sz w:val="20"/>
          <w:szCs w:val="20"/>
        </w:rPr>
        <w:t>,</w:t>
      </w:r>
    </w:p>
    <w:p w:rsidR="00AE14DD"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r>
              <w:rPr>
                <w:rFonts w:ascii="Cambria Math" w:hAnsi="Cambria Math" w:cs="Times New Roman"/>
                <w:sz w:val="20"/>
                <w:szCs w:val="20"/>
              </w:rPr>
              <m:t>×L</m:t>
            </m:r>
          </m:den>
        </m:f>
      </m:oMath>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t xml:space="preserve"> </w:t>
      </w:r>
      <w:r w:rsidR="00AE14DD" w:rsidRPr="007A5176">
        <w:rPr>
          <w:rFonts w:ascii="Times New Roman" w:hAnsi="Times New Roman" w:cs="Times New Roman"/>
          <w:sz w:val="20"/>
          <w:szCs w:val="20"/>
        </w:rPr>
        <w:t xml:space="preserve">                              </w:t>
      </w:r>
      <w:r w:rsidR="00B44091" w:rsidRPr="007A5176">
        <w:rPr>
          <w:rFonts w:ascii="Times New Roman" w:hAnsi="Times New Roman" w:cs="Times New Roman"/>
          <w:sz w:val="20"/>
          <w:szCs w:val="20"/>
        </w:rPr>
        <w:t xml:space="preserve">   (</w:t>
      </w:r>
      <w:r w:rsidR="00D76EC1" w:rsidRPr="007A5176">
        <w:rPr>
          <w:rFonts w:ascii="Times New Roman" w:hAnsi="Times New Roman" w:cs="Times New Roman"/>
          <w:sz w:val="20"/>
          <w:szCs w:val="20"/>
        </w:rPr>
        <w:t>3.</w:t>
      </w:r>
      <w:r w:rsidR="00B44091" w:rsidRPr="007A5176">
        <w:rPr>
          <w:rFonts w:ascii="Times New Roman" w:hAnsi="Times New Roman" w:cs="Times New Roman"/>
          <w:sz w:val="20"/>
          <w:szCs w:val="20"/>
        </w:rPr>
        <w:t>9)</w:t>
      </w:r>
    </w:p>
    <w:p w:rsidR="00B44091" w:rsidRPr="007A5176" w:rsidRDefault="007D4C96"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E</w:t>
      </w:r>
      <w:r w:rsidR="00B227E8" w:rsidRPr="007A5176">
        <w:rPr>
          <w:rFonts w:ascii="Times New Roman" w:hAnsi="Times New Roman" w:cs="Times New Roman"/>
          <w:sz w:val="20"/>
          <w:szCs w:val="20"/>
        </w:rPr>
        <w:t>quation (</w:t>
      </w:r>
      <w:r w:rsidR="007C7EB6" w:rsidRPr="007A5176">
        <w:rPr>
          <w:rFonts w:ascii="Times New Roman" w:hAnsi="Times New Roman" w:cs="Times New Roman"/>
          <w:sz w:val="20"/>
          <w:szCs w:val="20"/>
        </w:rPr>
        <w:t>3.</w:t>
      </w:r>
      <w:r w:rsidR="00B227E8" w:rsidRPr="007A5176">
        <w:rPr>
          <w:rFonts w:ascii="Times New Roman" w:hAnsi="Times New Roman" w:cs="Times New Roman"/>
          <w:sz w:val="20"/>
          <w:szCs w:val="20"/>
        </w:rPr>
        <w:t>9) is the free space equation between the two UE.</w:t>
      </w:r>
      <w:r w:rsidR="00C77DBB" w:rsidRPr="007A5176">
        <w:rPr>
          <w:rFonts w:ascii="Times New Roman" w:hAnsi="Times New Roman" w:cs="Times New Roman"/>
          <w:sz w:val="20"/>
          <w:szCs w:val="20"/>
        </w:rPr>
        <w:t xml:space="preserve"> From this equation, it can be inferred that the power of the received signal is inversely proportional to the losses in the channel. This </w:t>
      </w:r>
      <w:r w:rsidR="007C0090" w:rsidRPr="007A5176">
        <w:rPr>
          <w:rFonts w:ascii="Times New Roman" w:hAnsi="Times New Roman" w:cs="Times New Roman"/>
          <w:sz w:val="20"/>
          <w:szCs w:val="20"/>
        </w:rPr>
        <w:t>is expressed as:</w:t>
      </w:r>
    </w:p>
    <w:p w:rsidR="00C77DBB"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α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L</m:t>
            </m:r>
          </m:den>
        </m:f>
      </m:oMath>
      <w:r w:rsidR="007C0090" w:rsidRPr="007A5176">
        <w:rPr>
          <w:rFonts w:ascii="Times New Roman" w:hAnsi="Times New Roman" w:cs="Times New Roman"/>
          <w:sz w:val="20"/>
          <w:szCs w:val="20"/>
        </w:rPr>
        <w:tab/>
      </w:r>
    </w:p>
    <w:p w:rsidR="008F40DB" w:rsidRPr="007A5176" w:rsidRDefault="007C009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Also, the power of the received signal reduces as the square of the distance between the transmitter and receiver increases. This is expressed as </w:t>
      </w:r>
    </w:p>
    <w:p w:rsidR="007C0090"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α </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oMath>
      <w:r w:rsidR="007C0090" w:rsidRPr="007A5176">
        <w:rPr>
          <w:rFonts w:ascii="Times New Roman" w:hAnsi="Times New Roman" w:cs="Times New Roman"/>
          <w:sz w:val="20"/>
          <w:szCs w:val="20"/>
        </w:rPr>
        <w:tab/>
      </w:r>
      <w:r w:rsidR="007C0090" w:rsidRPr="007A5176">
        <w:rPr>
          <w:rFonts w:ascii="Times New Roman" w:hAnsi="Times New Roman" w:cs="Times New Roman"/>
          <w:sz w:val="20"/>
          <w:szCs w:val="20"/>
        </w:rPr>
        <w:tab/>
      </w:r>
      <w:r w:rsidR="007C0090" w:rsidRPr="007A5176">
        <w:rPr>
          <w:rFonts w:ascii="Times New Roman" w:hAnsi="Times New Roman" w:cs="Times New Roman"/>
          <w:sz w:val="20"/>
          <w:szCs w:val="20"/>
        </w:rPr>
        <w:tab/>
      </w:r>
    </w:p>
    <w:p w:rsidR="007C0090" w:rsidRPr="007A5176" w:rsidRDefault="00FB514C"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The free space path loss (FSPL) is defined as </w:t>
      </w:r>
    </w:p>
    <w:p w:rsidR="00FB514C" w:rsidRPr="007A5176" w:rsidRDefault="00FB514C"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w:lastRenderedPageBreak/>
          <m:t xml:space="preserve">FSPL=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num>
          <m:den>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den>
        </m:f>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D76EC1" w:rsidRPr="007A5176">
        <w:rPr>
          <w:rFonts w:ascii="Times New Roman" w:hAnsi="Times New Roman" w:cs="Times New Roman"/>
          <w:sz w:val="20"/>
          <w:szCs w:val="20"/>
        </w:rPr>
        <w:t>(3.1</w:t>
      </w:r>
      <w:r w:rsidRPr="007A5176">
        <w:rPr>
          <w:rFonts w:ascii="Times New Roman" w:hAnsi="Times New Roman" w:cs="Times New Roman"/>
          <w:sz w:val="20"/>
          <w:szCs w:val="20"/>
        </w:rPr>
        <w:t>0)</w:t>
      </w:r>
    </w:p>
    <w:p w:rsidR="00551186" w:rsidRPr="007A5176"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=1</m:t>
        </m:r>
      </m:oMath>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00551186" w:rsidRPr="007A5176">
        <w:rPr>
          <w:rFonts w:ascii="Times New Roman" w:hAnsi="Times New Roman" w:cs="Times New Roman"/>
          <w:sz w:val="20"/>
          <w:szCs w:val="20"/>
        </w:rPr>
        <w:t>11)</w:t>
      </w:r>
    </w:p>
    <w:p w:rsidR="002F1AE8" w:rsidRPr="007A5176" w:rsidRDefault="000E5DE1"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FSPL=</m:t>
        </m:r>
        <m:sSup>
          <m:sSupPr>
            <m:ctrlPr>
              <w:rPr>
                <w:rFonts w:ascii="Cambria Math" w:hAnsi="Cambria Math" w:cs="Times New Roman"/>
                <w:i/>
                <w:sz w:val="20"/>
                <w:szCs w:val="20"/>
              </w:rPr>
            </m:ctrlPr>
          </m:sSup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4πD</m:t>
                </m:r>
              </m:num>
              <m:den>
                <m:r>
                  <w:rPr>
                    <w:rFonts w:ascii="Cambria Math" w:hAnsi="Cambria Math" w:cs="Times New Roman"/>
                    <w:sz w:val="20"/>
                    <w:szCs w:val="20"/>
                  </w:rPr>
                  <m:t>λ</m:t>
                </m:r>
              </m:den>
            </m:f>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4πDf</m:t>
                </m:r>
              </m:num>
              <m:den>
                <m:r>
                  <w:rPr>
                    <w:rFonts w:ascii="Cambria Math" w:hAnsi="Cambria Math" w:cs="Times New Roman"/>
                    <w:sz w:val="20"/>
                    <w:szCs w:val="20"/>
                  </w:rPr>
                  <m:t>c</m:t>
                </m:r>
              </m:den>
            </m:f>
            <m:r>
              <w:rPr>
                <w:rFonts w:ascii="Cambria Math" w:hAnsi="Cambria Math" w:cs="Times New Roman"/>
                <w:sz w:val="20"/>
                <w:szCs w:val="20"/>
              </w:rPr>
              <m:t>)</m:t>
            </m:r>
          </m:e>
          <m:sup>
            <m:r>
              <w:rPr>
                <w:rFonts w:ascii="Cambria Math" w:hAnsi="Cambria Math" w:cs="Times New Roman"/>
                <w:sz w:val="20"/>
                <w:szCs w:val="20"/>
              </w:rPr>
              <m:t>2</m:t>
            </m:r>
          </m:sup>
        </m:sSup>
      </m:oMath>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12)</w:t>
      </w:r>
    </w:p>
    <w:p w:rsidR="002F1AE8" w:rsidRPr="007A5176" w:rsidRDefault="00DC066C" w:rsidP="007A5176">
      <w:pPr>
        <w:spacing w:after="0" w:line="360" w:lineRule="auto"/>
        <w:rPr>
          <w:rFonts w:ascii="Times New Roman" w:hAnsi="Times New Roman" w:cs="Times New Roman"/>
          <w:sz w:val="20"/>
          <w:szCs w:val="20"/>
        </w:rPr>
      </w:pPr>
      <w:r w:rsidRPr="007A5176">
        <w:rPr>
          <w:rFonts w:ascii="Times New Roman" w:hAnsi="Times New Roman" w:cs="Times New Roman"/>
          <w:sz w:val="20"/>
          <w:szCs w:val="20"/>
        </w:rPr>
        <w:t>Expressing it in decibels</w:t>
      </w:r>
    </w:p>
    <w:p w:rsidR="00DC066C" w:rsidRPr="007A5176" w:rsidRDefault="00DC066C" w:rsidP="007A5176">
      <w:pPr>
        <w:spacing w:after="0" w:line="360" w:lineRule="auto"/>
        <w:rPr>
          <w:rFonts w:ascii="Times New Roman" w:hAnsi="Times New Roman" w:cs="Times New Roman"/>
          <w:sz w:val="20"/>
          <w:szCs w:val="20"/>
        </w:rPr>
      </w:pPr>
      <m:oMath>
        <m:r>
          <w:rPr>
            <w:rFonts w:ascii="Cambria Math" w:hAnsi="Cambria Math" w:cs="Times New Roman"/>
            <w:sz w:val="20"/>
            <w:szCs w:val="20"/>
          </w:rPr>
          <m:t>FSPL</m:t>
        </m:r>
        <m:d>
          <m:dPr>
            <m:ctrlPr>
              <w:rPr>
                <w:rFonts w:ascii="Cambria Math" w:hAnsi="Cambria Math" w:cs="Times New Roman"/>
                <w:i/>
                <w:sz w:val="20"/>
                <w:szCs w:val="20"/>
              </w:rPr>
            </m:ctrlPr>
          </m:dPr>
          <m:e>
            <m:r>
              <w:rPr>
                <w:rFonts w:ascii="Cambria Math" w:hAnsi="Cambria Math" w:cs="Times New Roman"/>
                <w:sz w:val="20"/>
                <w:szCs w:val="20"/>
              </w:rPr>
              <m:t>dB</m:t>
            </m:r>
          </m:e>
        </m:d>
        <m:r>
          <w:rPr>
            <w:rFonts w:ascii="Cambria Math" w:hAnsi="Cambria Math" w:cs="Times New Roman"/>
            <w:sz w:val="20"/>
            <w:szCs w:val="20"/>
          </w:rPr>
          <m:t>=20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D+20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f+20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m:t>
            </m:r>
          </m:num>
          <m:den>
            <m:r>
              <w:rPr>
                <w:rFonts w:ascii="Cambria Math" w:hAnsi="Cambria Math" w:cs="Times New Roman"/>
                <w:sz w:val="20"/>
                <w:szCs w:val="20"/>
              </w:rPr>
              <m:t>c</m:t>
            </m:r>
          </m:den>
        </m:f>
        <m:r>
          <w:rPr>
            <w:rFonts w:ascii="Cambria Math" w:hAnsi="Cambria Math" w:cs="Times New Roman"/>
            <w:sz w:val="20"/>
            <w:szCs w:val="20"/>
          </w:rPr>
          <m:t>)</m:t>
        </m:r>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13)</w:t>
      </w:r>
    </w:p>
    <w:p w:rsidR="00F4552E" w:rsidRPr="007A5176" w:rsidRDefault="00F4552E" w:rsidP="007A5176">
      <w:pPr>
        <w:spacing w:after="0" w:line="360" w:lineRule="auto"/>
        <w:rPr>
          <w:rFonts w:ascii="Times New Roman" w:hAnsi="Times New Roman" w:cs="Times New Roman"/>
          <w:sz w:val="20"/>
          <w:szCs w:val="20"/>
        </w:rPr>
      </w:pPr>
      <w:r w:rsidRPr="007A5176">
        <w:rPr>
          <w:rFonts w:ascii="Times New Roman" w:hAnsi="Times New Roman" w:cs="Times New Roman"/>
          <w:sz w:val="20"/>
          <w:szCs w:val="20"/>
        </w:rPr>
        <w:t>Where f is the frequency of the spectrum and c is the velocity of the signal which is the velocity of light.</w:t>
      </w:r>
    </w:p>
    <w:p w:rsidR="00A30A43" w:rsidRPr="007A5176" w:rsidRDefault="00A30A43"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According to </w:t>
      </w:r>
      <w:r w:rsidR="00D155A9" w:rsidRPr="007A5176">
        <w:rPr>
          <w:rFonts w:ascii="Times New Roman" w:hAnsi="Times New Roman" w:cs="Times New Roman"/>
          <w:sz w:val="20"/>
          <w:szCs w:val="20"/>
        </w:rPr>
        <w:fldChar w:fldCharType="begin" w:fldLock="1"/>
      </w:r>
      <w:r w:rsidR="00800228" w:rsidRPr="007A5176">
        <w:rPr>
          <w:rFonts w:ascii="Times New Roman" w:hAnsi="Times New Roman" w:cs="Times New Roman"/>
          <w:sz w:val="20"/>
          <w:szCs w:val="20"/>
        </w:rPr>
        <w:instrText>ADDIN CSL_CITATION {"citationItems":[{"id":"ITEM-1","itemData":{"DOI":"10.1155/2014/371350","ISSN":"15501477","abstract":"We present a detailed study on the RSS-based location techniques in wireless sensor networks (WSN). There are two aspects in this paper. On the one hand, the accurate RSSI received from nodes is the premise of accurate location. Firstly, the distribution trend of RSSI is analyzed in this experiment and determined the loss model of signal propagation by processing experimental data. Secondly, in order to determine the distance between receiving nodes and sending nodes, Gaussian fitting is used to process specific RSSI at different distance. Moreover, the piecewise linear interpolation is introduced to calculate the distance of any RSSI. On the other hand, firstly, the RSSI vector similarity degree (R-VSD) is used to choose anchor nodes. Secondly, we designed a new localization algorithm which is based on the quadrilateral location unit by using more accurate RSSI and range. Particularly, there are two localization mechanisms in our study. In addition, the generalized inverse is introduced to solve the coordinates of nodes. At last, location error of the new algorithm is about 17.6% by simulation experiment.","author":[{"dropping-particle":"","family":"Shang","given":"Fengjun","non-dropping-particle":"","parse-names":false,"suffix":""},{"dropping-particle":"","family":"Su","given":"Wen","non-dropping-particle":"","parse-names":false,"suffix":""},{"dropping-particle":"","family":"Wang","given":"Qian","non-dropping-particle":"","parse-names":false,"suffix":""},{"dropping-particle":"","family":"Gao","given":"Hongxia","non-dropping-particle":"","parse-names":false,"suffix":""},{"dropping-particle":"","family":"Fu","given":"Qiang","non-dropping-particle":"","parse-names":false,"suffix":""}],"container-title":"International Journal of Distributed Sensor Networks","id":"ITEM-1","issue":"8","issued":{"date-parts":[["2014"]]},"page":"371350","title":"A Location Estimation Algorithm Based on RSSI Vector Similarity Degree","type":"article-journal","volume":"10"},"uris":["http://www.mendeley.com/documents/?uuid=4a6e5fab-1494-46c9-b7ee-e7c4f285e42c"]}],"mendeley":{"formattedCitation":"(Shang et al., 2014)","plainTextFormattedCitation":"(Shang et al., 2014)","previouslyFormattedCitation":"(Shang et al., 2014)"},"properties":{"noteIndex":0},"schema":"https://github.com/citation-style-language/schema/raw/master/csl-citation.json"}</w:instrText>
      </w:r>
      <w:r w:rsidR="00D155A9" w:rsidRPr="007A5176">
        <w:rPr>
          <w:rFonts w:ascii="Times New Roman" w:hAnsi="Times New Roman" w:cs="Times New Roman"/>
          <w:sz w:val="20"/>
          <w:szCs w:val="20"/>
        </w:rPr>
        <w:fldChar w:fldCharType="separate"/>
      </w:r>
      <w:r w:rsidR="00C77FA1" w:rsidRPr="007A5176">
        <w:rPr>
          <w:rFonts w:ascii="Times New Roman" w:hAnsi="Times New Roman" w:cs="Times New Roman"/>
          <w:noProof/>
          <w:sz w:val="20"/>
          <w:szCs w:val="20"/>
        </w:rPr>
        <w:t>Shang et al.</w:t>
      </w:r>
      <w:r w:rsidRPr="007A5176">
        <w:rPr>
          <w:rFonts w:ascii="Times New Roman" w:hAnsi="Times New Roman" w:cs="Times New Roman"/>
          <w:noProof/>
          <w:sz w:val="20"/>
          <w:szCs w:val="20"/>
        </w:rPr>
        <w:t xml:space="preserve"> </w:t>
      </w:r>
      <w:r w:rsidR="00C77FA1" w:rsidRPr="007A5176">
        <w:rPr>
          <w:rFonts w:ascii="Times New Roman" w:hAnsi="Times New Roman" w:cs="Times New Roman"/>
          <w:noProof/>
          <w:sz w:val="20"/>
          <w:szCs w:val="20"/>
        </w:rPr>
        <w:t>(</w:t>
      </w:r>
      <w:r w:rsidRPr="007A5176">
        <w:rPr>
          <w:rFonts w:ascii="Times New Roman" w:hAnsi="Times New Roman" w:cs="Times New Roman"/>
          <w:noProof/>
          <w:sz w:val="20"/>
          <w:szCs w:val="20"/>
        </w:rPr>
        <w:t>2014)</w:t>
      </w:r>
      <w:r w:rsidR="00D155A9" w:rsidRPr="007A5176">
        <w:rPr>
          <w:rFonts w:ascii="Times New Roman" w:hAnsi="Times New Roman" w:cs="Times New Roman"/>
          <w:sz w:val="20"/>
          <w:szCs w:val="20"/>
        </w:rPr>
        <w:fldChar w:fldCharType="end"/>
      </w:r>
      <w:r w:rsidRPr="007A5176">
        <w:rPr>
          <w:rFonts w:ascii="Times New Roman" w:hAnsi="Times New Roman" w:cs="Times New Roman"/>
          <w:sz w:val="20"/>
          <w:szCs w:val="20"/>
        </w:rPr>
        <w:t xml:space="preserve">, the received signal strength indicator (RSSI) can be expressed as </w:t>
      </w:r>
    </w:p>
    <w:p w:rsidR="00A30A43" w:rsidRPr="007A5176" w:rsidRDefault="00590439"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 xml:space="preserve">RSSI=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-FSPL</m:t>
        </m:r>
      </m:oMath>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00A30A43" w:rsidRPr="007A5176">
        <w:rPr>
          <w:rFonts w:ascii="Times New Roman" w:hAnsi="Times New Roman" w:cs="Times New Roman"/>
          <w:sz w:val="20"/>
          <w:szCs w:val="20"/>
        </w:rPr>
        <w:t>14)</w:t>
      </w:r>
    </w:p>
    <w:p w:rsidR="00F5000E" w:rsidRPr="007A5176" w:rsidRDefault="00F5000E"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Also, the distance between the two UE is given as </w:t>
      </w:r>
    </w:p>
    <w:p w:rsidR="00F5000E" w:rsidRPr="00317205" w:rsidRDefault="00F5000E"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 xml:space="preserve">D=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(A-RSSI)/10n</m:t>
            </m:r>
          </m:sup>
        </m:sSup>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t xml:space="preserve">        (</w:t>
      </w:r>
      <w:r w:rsidR="00D76EC1" w:rsidRPr="00317205">
        <w:rPr>
          <w:rFonts w:ascii="Times New Roman" w:hAnsi="Times New Roman" w:cs="Times New Roman"/>
          <w:sz w:val="20"/>
          <w:szCs w:val="20"/>
        </w:rPr>
        <w:t>3.</w:t>
      </w:r>
      <w:r w:rsidRPr="00317205">
        <w:rPr>
          <w:rFonts w:ascii="Times New Roman" w:hAnsi="Times New Roman" w:cs="Times New Roman"/>
          <w:sz w:val="20"/>
          <w:szCs w:val="20"/>
        </w:rPr>
        <w:t>15)</w:t>
      </w:r>
    </w:p>
    <w:p w:rsidR="00F5000E" w:rsidRPr="00317205" w:rsidRDefault="00F5000E" w:rsidP="007A5176">
      <w:pPr>
        <w:spacing w:after="0" w:line="360" w:lineRule="auto"/>
        <w:jc w:val="both"/>
        <w:rPr>
          <w:rFonts w:ascii="Times New Roman" w:hAnsi="Times New Roman" w:cs="Times New Roman"/>
          <w:sz w:val="20"/>
          <w:szCs w:val="20"/>
        </w:rPr>
      </w:pPr>
      <w:r w:rsidRPr="00317205">
        <w:rPr>
          <w:rFonts w:ascii="Times New Roman" w:hAnsi="Times New Roman" w:cs="Times New Roman"/>
          <w:sz w:val="20"/>
          <w:szCs w:val="20"/>
        </w:rPr>
        <w:t>Where A is the power of the received signal and n is the path loss index.</w:t>
      </w:r>
    </w:p>
    <w:p w:rsidR="000D0E61" w:rsidRPr="00317205" w:rsidRDefault="000D0E61" w:rsidP="007A5176">
      <w:pPr>
        <w:spacing w:after="0" w:line="360" w:lineRule="auto"/>
        <w:jc w:val="both"/>
        <w:rPr>
          <w:rFonts w:ascii="Times New Roman" w:hAnsi="Times New Roman" w:cs="Times New Roman"/>
          <w:sz w:val="20"/>
          <w:szCs w:val="20"/>
        </w:rPr>
      </w:pPr>
    </w:p>
    <w:p w:rsidR="00AF4D38"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3.3</w:t>
      </w:r>
      <w:r w:rsidR="006601CE">
        <w:rPr>
          <w:rFonts w:ascii="Times New Roman" w:hAnsi="Times New Roman" w:cs="Times New Roman"/>
          <w:b/>
        </w:rPr>
        <w:t>.</w:t>
      </w:r>
      <w:r w:rsidR="000D0E61" w:rsidRPr="007A5176">
        <w:rPr>
          <w:rFonts w:ascii="Times New Roman" w:hAnsi="Times New Roman" w:cs="Times New Roman"/>
          <w:b/>
        </w:rPr>
        <w:tab/>
      </w:r>
      <w:r w:rsidR="00B9130A" w:rsidRPr="007A5176">
        <w:rPr>
          <w:rFonts w:ascii="Times New Roman" w:hAnsi="Times New Roman" w:cs="Times New Roman"/>
          <w:b/>
        </w:rPr>
        <w:t>Mobile User</w:t>
      </w:r>
      <w:r w:rsidR="00735736" w:rsidRPr="007A5176">
        <w:rPr>
          <w:rFonts w:ascii="Times New Roman" w:hAnsi="Times New Roman" w:cs="Times New Roman"/>
          <w:b/>
        </w:rPr>
        <w:t xml:space="preserve"> Equipment Moving </w:t>
      </w:r>
      <w:r w:rsidR="00B40BC9" w:rsidRPr="007A5176">
        <w:rPr>
          <w:rFonts w:ascii="Times New Roman" w:hAnsi="Times New Roman" w:cs="Times New Roman"/>
          <w:b/>
        </w:rPr>
        <w:t>a</w:t>
      </w:r>
      <w:r w:rsidR="00B9130A" w:rsidRPr="007A5176">
        <w:rPr>
          <w:rFonts w:ascii="Times New Roman" w:hAnsi="Times New Roman" w:cs="Times New Roman"/>
          <w:b/>
        </w:rPr>
        <w:t>way from Each Other</w:t>
      </w:r>
    </w:p>
    <w:p w:rsidR="00FD3742" w:rsidRPr="00317205" w:rsidRDefault="00B57B0C"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this scenario, the m</w:t>
      </w:r>
      <w:r w:rsidR="00E74EF0" w:rsidRPr="00317205">
        <w:rPr>
          <w:rFonts w:ascii="Times New Roman" w:hAnsi="Times New Roman" w:cs="Times New Roman"/>
          <w:sz w:val="20"/>
          <w:szCs w:val="20"/>
        </w:rPr>
        <w:t xml:space="preserve">obile UEs </w:t>
      </w:r>
      <w:r w:rsidR="00570C01">
        <w:rPr>
          <w:rFonts w:ascii="Times New Roman" w:hAnsi="Times New Roman" w:cs="Times New Roman"/>
          <w:sz w:val="20"/>
          <w:szCs w:val="20"/>
        </w:rPr>
        <w:t xml:space="preserve">as shown in Figure </w:t>
      </w:r>
      <w:r w:rsidR="00DB7252" w:rsidRPr="00317205">
        <w:rPr>
          <w:rFonts w:ascii="Times New Roman" w:hAnsi="Times New Roman" w:cs="Times New Roman"/>
          <w:sz w:val="20"/>
          <w:szCs w:val="20"/>
        </w:rPr>
        <w:t>.5 (a) and f</w:t>
      </w:r>
      <w:r w:rsidR="00E74EF0" w:rsidRPr="00317205">
        <w:rPr>
          <w:rFonts w:ascii="Times New Roman" w:hAnsi="Times New Roman" w:cs="Times New Roman"/>
          <w:sz w:val="20"/>
          <w:szCs w:val="20"/>
        </w:rPr>
        <w:t>igure</w:t>
      </w:r>
      <w:r w:rsidR="00DB7252" w:rsidRPr="00317205">
        <w:rPr>
          <w:rFonts w:ascii="Times New Roman" w:hAnsi="Times New Roman" w:cs="Times New Roman"/>
          <w:sz w:val="20"/>
          <w:szCs w:val="20"/>
        </w:rPr>
        <w:t>s</w:t>
      </w:r>
      <w:r w:rsidR="00570C01">
        <w:rPr>
          <w:rFonts w:ascii="Times New Roman" w:hAnsi="Times New Roman" w:cs="Times New Roman"/>
          <w:sz w:val="20"/>
          <w:szCs w:val="20"/>
        </w:rPr>
        <w:t xml:space="preserve"> </w:t>
      </w:r>
      <w:r w:rsidR="00E74EF0" w:rsidRPr="00317205">
        <w:rPr>
          <w:rFonts w:ascii="Times New Roman" w:hAnsi="Times New Roman" w:cs="Times New Roman"/>
          <w:sz w:val="20"/>
          <w:szCs w:val="20"/>
        </w:rPr>
        <w:t>.5</w:t>
      </w:r>
      <w:r w:rsidRPr="00317205">
        <w:rPr>
          <w:rFonts w:ascii="Times New Roman" w:hAnsi="Times New Roman" w:cs="Times New Roman"/>
          <w:sz w:val="20"/>
          <w:szCs w:val="20"/>
        </w:rPr>
        <w:t xml:space="preserve"> (b</w:t>
      </w:r>
      <w:r w:rsidR="006B7B9A" w:rsidRPr="00317205">
        <w:rPr>
          <w:rFonts w:ascii="Times New Roman" w:hAnsi="Times New Roman" w:cs="Times New Roman"/>
          <w:sz w:val="20"/>
          <w:szCs w:val="20"/>
        </w:rPr>
        <w:t>) we</w:t>
      </w:r>
      <w:r w:rsidR="00DB7252" w:rsidRPr="00317205">
        <w:rPr>
          <w:rFonts w:ascii="Times New Roman" w:hAnsi="Times New Roman" w:cs="Times New Roman"/>
          <w:sz w:val="20"/>
          <w:szCs w:val="20"/>
        </w:rPr>
        <w:t xml:space="preserve">re seen to move away from each </w:t>
      </w:r>
      <w:r w:rsidRPr="00317205">
        <w:rPr>
          <w:rFonts w:ascii="Times New Roman" w:hAnsi="Times New Roman" w:cs="Times New Roman"/>
          <w:sz w:val="20"/>
          <w:szCs w:val="20"/>
        </w:rPr>
        <w:t>other.</w:t>
      </w:r>
      <w:r w:rsidR="00A31345" w:rsidRPr="00317205">
        <w:rPr>
          <w:rFonts w:ascii="Times New Roman" w:hAnsi="Times New Roman" w:cs="Times New Roman"/>
          <w:sz w:val="20"/>
          <w:szCs w:val="20"/>
        </w:rPr>
        <w:t xml:space="preserve"> </w:t>
      </w:r>
      <w:r w:rsidR="006B7B9A" w:rsidRPr="00317205">
        <w:rPr>
          <w:rFonts w:ascii="Times New Roman" w:hAnsi="Times New Roman" w:cs="Times New Roman"/>
          <w:sz w:val="20"/>
          <w:szCs w:val="20"/>
        </w:rPr>
        <w:t>In f</w:t>
      </w:r>
      <w:r w:rsidR="00570C01">
        <w:rPr>
          <w:rFonts w:ascii="Times New Roman" w:hAnsi="Times New Roman" w:cs="Times New Roman"/>
          <w:sz w:val="20"/>
          <w:szCs w:val="20"/>
        </w:rPr>
        <w:t xml:space="preserve">igure </w:t>
      </w:r>
      <w:r w:rsidR="00E74EF0" w:rsidRPr="00317205">
        <w:rPr>
          <w:rFonts w:ascii="Times New Roman" w:hAnsi="Times New Roman" w:cs="Times New Roman"/>
          <w:sz w:val="20"/>
          <w:szCs w:val="20"/>
        </w:rPr>
        <w:t>5</w:t>
      </w:r>
      <w:r w:rsidR="009F089D" w:rsidRPr="00317205">
        <w:rPr>
          <w:rFonts w:ascii="Times New Roman" w:hAnsi="Times New Roman" w:cs="Times New Roman"/>
          <w:sz w:val="20"/>
          <w:szCs w:val="20"/>
        </w:rPr>
        <w:t xml:space="preserve"> (a), </w:t>
      </w:r>
      <w:r w:rsidR="00306741" w:rsidRPr="00317205">
        <w:rPr>
          <w:rFonts w:ascii="Times New Roman" w:hAnsi="Times New Roman" w:cs="Times New Roman"/>
          <w:sz w:val="20"/>
          <w:szCs w:val="20"/>
        </w:rPr>
        <w:t xml:space="preserve">the initial distance </w:t>
      </w:r>
      <w:r w:rsidR="006B7B9A" w:rsidRPr="00317205">
        <w:rPr>
          <w:rFonts w:ascii="Times New Roman" w:hAnsi="Times New Roman" w:cs="Times New Roman"/>
          <w:sz w:val="20"/>
          <w:szCs w:val="20"/>
        </w:rPr>
        <w:t>between the UEs wa</w:t>
      </w:r>
      <w:r w:rsidR="00DD3D32" w:rsidRPr="00317205">
        <w:rPr>
          <w:rFonts w:ascii="Times New Roman" w:hAnsi="Times New Roman" w:cs="Times New Roman"/>
          <w:sz w:val="20"/>
          <w:szCs w:val="20"/>
        </w:rPr>
        <w:t>s a</w:t>
      </w:r>
      <w:r w:rsidR="006B7B9A" w:rsidRPr="00317205">
        <w:rPr>
          <w:rFonts w:ascii="Times New Roman" w:hAnsi="Times New Roman" w:cs="Times New Roman"/>
          <w:sz w:val="20"/>
          <w:szCs w:val="20"/>
        </w:rPr>
        <w:t>. T</w:t>
      </w:r>
      <w:r w:rsidR="00590439" w:rsidRPr="00317205">
        <w:rPr>
          <w:rFonts w:ascii="Times New Roman" w:hAnsi="Times New Roman" w:cs="Times New Roman"/>
          <w:sz w:val="20"/>
          <w:szCs w:val="20"/>
        </w:rPr>
        <w:t xml:space="preserve">his </w:t>
      </w:r>
      <w:r w:rsidR="006B7B9A" w:rsidRPr="00317205">
        <w:rPr>
          <w:rFonts w:ascii="Times New Roman" w:hAnsi="Times New Roman" w:cs="Times New Roman"/>
          <w:sz w:val="20"/>
          <w:szCs w:val="20"/>
        </w:rPr>
        <w:t>was because the RSSI measured would</w:t>
      </w:r>
      <w:r w:rsidR="00590439" w:rsidRPr="00317205">
        <w:rPr>
          <w:rFonts w:ascii="Times New Roman" w:hAnsi="Times New Roman" w:cs="Times New Roman"/>
          <w:sz w:val="20"/>
          <w:szCs w:val="20"/>
        </w:rPr>
        <w:t xml:space="preserve"> be from UE a1 to UE b1. This </w:t>
      </w:r>
      <w:r w:rsidR="00FD3742" w:rsidRPr="00317205">
        <w:rPr>
          <w:rFonts w:ascii="Times New Roman" w:hAnsi="Times New Roman" w:cs="Times New Roman"/>
          <w:sz w:val="20"/>
          <w:szCs w:val="20"/>
        </w:rPr>
        <w:t xml:space="preserve">is expressed </w:t>
      </w:r>
      <w:r w:rsidR="006B7B9A" w:rsidRPr="00317205">
        <w:rPr>
          <w:rFonts w:ascii="Times New Roman" w:hAnsi="Times New Roman" w:cs="Times New Roman"/>
          <w:sz w:val="20"/>
          <w:szCs w:val="20"/>
        </w:rPr>
        <w:t>as</w:t>
      </w:r>
      <m:oMath>
        <m:r>
          <w:rPr>
            <w:rFonts w:ascii="Cambria Math" w:hAnsi="Cambria Math" w:cs="Times New Roman"/>
            <w:sz w:val="20"/>
            <w:szCs w:val="20"/>
          </w:rPr>
          <m:t xml:space="preserve"> RSSI=</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-FSPL</m:t>
        </m:r>
      </m:oMath>
      <w:r w:rsidR="00590439" w:rsidRPr="00317205">
        <w:rPr>
          <w:rFonts w:ascii="Times New Roman" w:hAnsi="Times New Roman" w:cs="Times New Roman"/>
          <w:sz w:val="20"/>
          <w:szCs w:val="20"/>
        </w:rPr>
        <w:t>. This same expression is presented in equation (</w:t>
      </w:r>
      <w:r w:rsidR="007C7EB6" w:rsidRPr="00317205">
        <w:rPr>
          <w:rFonts w:ascii="Times New Roman" w:hAnsi="Times New Roman" w:cs="Times New Roman"/>
          <w:sz w:val="20"/>
          <w:szCs w:val="20"/>
        </w:rPr>
        <w:t>3.</w:t>
      </w:r>
      <w:r w:rsidR="00590439" w:rsidRPr="00317205">
        <w:rPr>
          <w:rFonts w:ascii="Times New Roman" w:hAnsi="Times New Roman" w:cs="Times New Roman"/>
          <w:sz w:val="20"/>
          <w:szCs w:val="20"/>
        </w:rPr>
        <w:t>14)</w:t>
      </w:r>
      <w:r w:rsidR="00D60CA2" w:rsidRPr="00317205">
        <w:rPr>
          <w:rFonts w:ascii="Times New Roman" w:hAnsi="Times New Roman" w:cs="Times New Roman"/>
          <w:sz w:val="20"/>
          <w:szCs w:val="20"/>
        </w:rPr>
        <w:t>. As a result</w:t>
      </w:r>
      <w:r w:rsidR="006B7B9A" w:rsidRPr="00317205">
        <w:rPr>
          <w:rFonts w:ascii="Times New Roman" w:hAnsi="Times New Roman" w:cs="Times New Roman"/>
          <w:sz w:val="20"/>
          <w:szCs w:val="20"/>
        </w:rPr>
        <w:t>, the received signal strength wa</w:t>
      </w:r>
      <w:r w:rsidR="00D60CA2" w:rsidRPr="00317205">
        <w:rPr>
          <w:rFonts w:ascii="Times New Roman" w:hAnsi="Times New Roman" w:cs="Times New Roman"/>
          <w:sz w:val="20"/>
          <w:szCs w:val="20"/>
        </w:rPr>
        <w:t xml:space="preserve">s given as </w:t>
      </w:r>
      <m:oMath>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0</m:t>
            </m:r>
          </m:sub>
        </m:sSub>
      </m:oMath>
      <w:r w:rsidR="006B7B9A" w:rsidRPr="00317205">
        <w:rPr>
          <w:rFonts w:ascii="Times New Roman" w:hAnsi="Times New Roman" w:cs="Times New Roman"/>
          <w:sz w:val="20"/>
          <w:szCs w:val="20"/>
        </w:rPr>
        <w:t xml:space="preserve"> and the path loss index wa</w:t>
      </w:r>
      <w:r w:rsidR="00D60CA2" w:rsidRPr="00317205">
        <w:rPr>
          <w:rFonts w:ascii="Times New Roman" w:hAnsi="Times New Roman" w:cs="Times New Roman"/>
          <w:sz w:val="20"/>
          <w:szCs w:val="20"/>
        </w:rPr>
        <w:t xml:space="preserve">s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0</m:t>
            </m:r>
          </m:sub>
        </m:sSub>
      </m:oMath>
      <w:r w:rsidR="00D60CA2" w:rsidRPr="00317205">
        <w:rPr>
          <w:rFonts w:ascii="Times New Roman" w:hAnsi="Times New Roman" w:cs="Times New Roman"/>
          <w:sz w:val="20"/>
          <w:szCs w:val="20"/>
        </w:rPr>
        <w:t xml:space="preserve">. </w:t>
      </w:r>
      <w:r w:rsidR="00E0251E" w:rsidRPr="00317205">
        <w:rPr>
          <w:rFonts w:ascii="Times New Roman" w:hAnsi="Times New Roman" w:cs="Times New Roman"/>
          <w:sz w:val="20"/>
          <w:szCs w:val="20"/>
        </w:rPr>
        <w:t>Therefore,</w:t>
      </w:r>
      <w:r w:rsidR="00FD3742" w:rsidRPr="00317205">
        <w:rPr>
          <w:rFonts w:ascii="Times New Roman" w:hAnsi="Times New Roman" w:cs="Times New Roman"/>
          <w:sz w:val="20"/>
          <w:szCs w:val="20"/>
        </w:rPr>
        <w:t xml:space="preserve"> the distance between the two </w:t>
      </w:r>
      <w:r w:rsidR="00D60CA2" w:rsidRPr="00317205">
        <w:rPr>
          <w:rFonts w:ascii="Times New Roman" w:hAnsi="Times New Roman" w:cs="Times New Roman"/>
          <w:sz w:val="20"/>
          <w:szCs w:val="20"/>
        </w:rPr>
        <w:t>UEs</w:t>
      </w:r>
      <w:r w:rsidR="00FD3742" w:rsidRPr="00317205">
        <w:rPr>
          <w:rFonts w:ascii="Times New Roman" w:hAnsi="Times New Roman" w:cs="Times New Roman"/>
          <w:sz w:val="20"/>
          <w:szCs w:val="20"/>
        </w:rPr>
        <w:t xml:space="preserve"> as expressed in equation (</w:t>
      </w:r>
      <w:r w:rsidR="007C7EB6" w:rsidRPr="00317205">
        <w:rPr>
          <w:rFonts w:ascii="Times New Roman" w:hAnsi="Times New Roman" w:cs="Times New Roman"/>
          <w:sz w:val="20"/>
          <w:szCs w:val="20"/>
        </w:rPr>
        <w:t>3.</w:t>
      </w:r>
      <w:r w:rsidR="00FD3742" w:rsidRPr="00317205">
        <w:rPr>
          <w:rFonts w:ascii="Times New Roman" w:hAnsi="Times New Roman" w:cs="Times New Roman"/>
          <w:sz w:val="20"/>
          <w:szCs w:val="20"/>
        </w:rPr>
        <w:t>15)</w:t>
      </w:r>
      <w:r w:rsidR="00D60CA2" w:rsidRPr="00317205">
        <w:rPr>
          <w:rFonts w:ascii="Times New Roman" w:hAnsi="Times New Roman" w:cs="Times New Roman"/>
          <w:sz w:val="20"/>
          <w:szCs w:val="20"/>
        </w:rPr>
        <w:t xml:space="preserve"> can be re written as</w:t>
      </w:r>
      <w:r w:rsidR="00FD3742" w:rsidRPr="00317205">
        <w:rPr>
          <w:rFonts w:ascii="Times New Roman" w:hAnsi="Times New Roman" w:cs="Times New Roman"/>
          <w:sz w:val="20"/>
          <w:szCs w:val="20"/>
        </w:rPr>
        <w:t>.</w:t>
      </w:r>
    </w:p>
    <w:p w:rsidR="00FD3742" w:rsidRPr="00317205" w:rsidRDefault="00FD3742"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m:t xml:space="preserve">a=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0</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0</m:t>
                </m:r>
              </m:sub>
            </m:sSub>
          </m:sup>
        </m:sSup>
      </m:oMath>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0D0E61" w:rsidRPr="00317205">
        <w:rPr>
          <w:rFonts w:ascii="Times New Roman" w:hAnsi="Times New Roman" w:cs="Times New Roman"/>
          <w:sz w:val="20"/>
          <w:szCs w:val="20"/>
        </w:rPr>
        <w:t xml:space="preserve">        </w:t>
      </w:r>
      <w:r w:rsidRPr="00317205">
        <w:rPr>
          <w:rFonts w:ascii="Times New Roman" w:hAnsi="Times New Roman" w:cs="Times New Roman"/>
          <w:sz w:val="20"/>
          <w:szCs w:val="20"/>
        </w:rPr>
        <w:t>(</w:t>
      </w:r>
      <w:r w:rsidR="00D76EC1" w:rsidRPr="00317205">
        <w:rPr>
          <w:rFonts w:ascii="Times New Roman" w:hAnsi="Times New Roman" w:cs="Times New Roman"/>
          <w:sz w:val="20"/>
          <w:szCs w:val="20"/>
        </w:rPr>
        <w:t>3.</w:t>
      </w:r>
      <w:r w:rsidRPr="00317205">
        <w:rPr>
          <w:rFonts w:ascii="Times New Roman" w:hAnsi="Times New Roman" w:cs="Times New Roman"/>
          <w:sz w:val="20"/>
          <w:szCs w:val="20"/>
        </w:rPr>
        <w:t>16)</w:t>
      </w:r>
    </w:p>
    <w:p w:rsidR="00620A4F" w:rsidRPr="00317205" w:rsidRDefault="00FD374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 A</w:t>
      </w:r>
      <w:r w:rsidR="006B7B9A" w:rsidRPr="00317205">
        <w:rPr>
          <w:rFonts w:ascii="Times New Roman" w:hAnsi="Times New Roman" w:cs="Times New Roman"/>
          <w:sz w:val="20"/>
          <w:szCs w:val="20"/>
        </w:rPr>
        <w:t>s UE b1 moved</w:t>
      </w:r>
      <w:r w:rsidR="00DD3D32" w:rsidRPr="00317205">
        <w:rPr>
          <w:rFonts w:ascii="Times New Roman" w:hAnsi="Times New Roman" w:cs="Times New Roman"/>
          <w:sz w:val="20"/>
          <w:szCs w:val="20"/>
        </w:rPr>
        <w:t xml:space="preserve"> </w:t>
      </w:r>
      <w:r w:rsidR="00590439" w:rsidRPr="00317205">
        <w:rPr>
          <w:rFonts w:ascii="Times New Roman" w:hAnsi="Times New Roman" w:cs="Times New Roman"/>
          <w:sz w:val="20"/>
          <w:szCs w:val="20"/>
        </w:rPr>
        <w:t>forward from position 1 to position 2,</w:t>
      </w:r>
      <w:r w:rsidRPr="00317205">
        <w:rPr>
          <w:rFonts w:ascii="Times New Roman" w:hAnsi="Times New Roman" w:cs="Times New Roman"/>
          <w:sz w:val="20"/>
          <w:szCs w:val="20"/>
        </w:rPr>
        <w:t xml:space="preserve"> t</w:t>
      </w:r>
      <w:r w:rsidR="006B7B9A" w:rsidRPr="00317205">
        <w:rPr>
          <w:rFonts w:ascii="Times New Roman" w:hAnsi="Times New Roman" w:cs="Times New Roman"/>
          <w:sz w:val="20"/>
          <w:szCs w:val="20"/>
        </w:rPr>
        <w:t>he total distance was</w:t>
      </w:r>
      <w:r w:rsidR="00D60CA2" w:rsidRPr="00317205">
        <w:rPr>
          <w:rFonts w:ascii="Times New Roman" w:hAnsi="Times New Roman" w:cs="Times New Roman"/>
          <w:sz w:val="20"/>
          <w:szCs w:val="20"/>
        </w:rPr>
        <w:t xml:space="preserve"> a</w:t>
      </w:r>
      <w:r w:rsidR="006B7B9A" w:rsidRPr="00317205">
        <w:rPr>
          <w:rFonts w:ascii="Times New Roman" w:hAnsi="Times New Roman" w:cs="Times New Roman"/>
          <w:sz w:val="20"/>
          <w:szCs w:val="20"/>
        </w:rPr>
        <w:t xml:space="preserve"> </w:t>
      </w:r>
      <w:r w:rsidR="00D60CA2" w:rsidRPr="00317205">
        <w:rPr>
          <w:rFonts w:ascii="Times New Roman" w:hAnsi="Times New Roman" w:cs="Times New Roman"/>
          <w:sz w:val="20"/>
          <w:szCs w:val="20"/>
        </w:rPr>
        <w:t>+</w:t>
      </w:r>
      <w:r w:rsidR="006B7B9A" w:rsidRPr="00317205">
        <w:rPr>
          <w:rFonts w:ascii="Times New Roman" w:hAnsi="Times New Roman" w:cs="Times New Roman"/>
          <w:sz w:val="20"/>
          <w:szCs w:val="20"/>
        </w:rPr>
        <w:t xml:space="preserve"> </w:t>
      </w:r>
      <w:r w:rsidR="00D60CA2" w:rsidRPr="00317205">
        <w:rPr>
          <w:rFonts w:ascii="Times New Roman" w:hAnsi="Times New Roman" w:cs="Times New Roman"/>
          <w:sz w:val="20"/>
          <w:szCs w:val="20"/>
        </w:rPr>
        <w:t>b. Also, th</w:t>
      </w:r>
      <w:r w:rsidR="006B7B9A" w:rsidRPr="00317205">
        <w:rPr>
          <w:rFonts w:ascii="Times New Roman" w:hAnsi="Times New Roman" w:cs="Times New Roman"/>
          <w:sz w:val="20"/>
          <w:szCs w:val="20"/>
        </w:rPr>
        <w:t>e new received signal power would</w:t>
      </w:r>
      <w:r w:rsidR="00D60CA2" w:rsidRPr="00317205">
        <w:rPr>
          <w:rFonts w:ascii="Times New Roman" w:hAnsi="Times New Roman" w:cs="Times New Roman"/>
          <w:sz w:val="20"/>
          <w:szCs w:val="20"/>
        </w:rPr>
        <w:t xml:space="preserve"> </w:t>
      </w:r>
      <w:r w:rsidR="006B7B9A" w:rsidRPr="00317205">
        <w:rPr>
          <w:rFonts w:ascii="Times New Roman" w:hAnsi="Times New Roman" w:cs="Times New Roman"/>
          <w:sz w:val="20"/>
          <w:szCs w:val="20"/>
        </w:rPr>
        <w:t xml:space="preserve">be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with new received signal strength indicator </w:t>
      </w:r>
      <m:oMath>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and new</w:t>
      </w:r>
      <w:r w:rsidR="006B7B9A" w:rsidRPr="00317205">
        <w:rPr>
          <w:rFonts w:ascii="Times New Roman" w:hAnsi="Times New Roman" w:cs="Times New Roman"/>
          <w:sz w:val="20"/>
          <w:szCs w:val="20"/>
        </w:rPr>
        <w:t xml:space="preserve"> path loss index would</w:t>
      </w:r>
      <w:r w:rsidR="001B3A19" w:rsidRPr="00317205">
        <w:rPr>
          <w:rFonts w:ascii="Times New Roman" w:hAnsi="Times New Roman" w:cs="Times New Roman"/>
          <w:sz w:val="20"/>
          <w:szCs w:val="20"/>
        </w:rPr>
        <w:t xml:space="preserve"> be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w:t>
      </w:r>
      <w:r w:rsidR="001B3A19" w:rsidRPr="00317205">
        <w:rPr>
          <w:rFonts w:ascii="Times New Roman" w:hAnsi="Times New Roman" w:cs="Times New Roman"/>
          <w:sz w:val="20"/>
          <w:szCs w:val="20"/>
        </w:rPr>
        <w:t>This therefor</w:t>
      </w:r>
      <w:r w:rsidR="006B7B9A" w:rsidRPr="00317205">
        <w:rPr>
          <w:rFonts w:ascii="Times New Roman" w:hAnsi="Times New Roman" w:cs="Times New Roman"/>
          <w:sz w:val="20"/>
          <w:szCs w:val="20"/>
        </w:rPr>
        <w:t>e suggested</w:t>
      </w:r>
      <w:r w:rsidR="001B3A19" w:rsidRPr="00317205">
        <w:rPr>
          <w:rFonts w:ascii="Times New Roman" w:hAnsi="Times New Roman" w:cs="Times New Roman"/>
          <w:sz w:val="20"/>
          <w:szCs w:val="20"/>
        </w:rPr>
        <w:t xml:space="preserve"> that i</w:t>
      </w:r>
      <w:r w:rsidR="006B7B9A" w:rsidRPr="00317205">
        <w:rPr>
          <w:rFonts w:ascii="Times New Roman" w:hAnsi="Times New Roman" w:cs="Times New Roman"/>
          <w:sz w:val="20"/>
          <w:szCs w:val="20"/>
        </w:rPr>
        <w:t>f the UE b1 moved</w:t>
      </w:r>
      <w:r w:rsidR="00620A4F" w:rsidRPr="00317205">
        <w:rPr>
          <w:rFonts w:ascii="Times New Roman" w:hAnsi="Times New Roman" w:cs="Times New Roman"/>
          <w:sz w:val="20"/>
          <w:szCs w:val="20"/>
        </w:rPr>
        <w:t xml:space="preserve"> from position </w:t>
      </w:r>
      <m:oMath>
        <m:r>
          <w:rPr>
            <w:rFonts w:ascii="Cambria Math" w:hAnsi="Cambria Math" w:cs="Times New Roman"/>
            <w:sz w:val="20"/>
            <w:szCs w:val="20"/>
          </w:rPr>
          <m:t xml:space="preserve">0 </m:t>
        </m:r>
      </m:oMath>
      <w:r w:rsidR="00620A4F" w:rsidRPr="00317205">
        <w:rPr>
          <w:rFonts w:ascii="Times New Roman" w:hAnsi="Times New Roman" w:cs="Times New Roman"/>
          <w:sz w:val="20"/>
          <w:szCs w:val="20"/>
        </w:rPr>
        <w:t xml:space="preserve">to </w:t>
      </w:r>
      <m:oMath>
        <m:r>
          <w:rPr>
            <w:rFonts w:ascii="Cambria Math" w:hAnsi="Cambria Math" w:cs="Times New Roman"/>
            <w:sz w:val="20"/>
            <w:szCs w:val="20"/>
          </w:rPr>
          <m:t>x</m:t>
        </m:r>
      </m:oMath>
      <w:r w:rsidR="00620A4F" w:rsidRPr="00317205">
        <w:rPr>
          <w:rFonts w:ascii="Times New Roman" w:hAnsi="Times New Roman" w:cs="Times New Roman"/>
          <w:sz w:val="20"/>
          <w:szCs w:val="20"/>
        </w:rPr>
        <w:t>, the distance measured between UE a1 and UE b1 at point x</w:t>
      </w:r>
      <w:r w:rsidR="006B7B9A" w:rsidRPr="00317205">
        <w:rPr>
          <w:rFonts w:ascii="Times New Roman" w:hAnsi="Times New Roman" w:cs="Times New Roman"/>
          <w:sz w:val="20"/>
          <w:szCs w:val="20"/>
        </w:rPr>
        <w:t xml:space="preserve"> would</w:t>
      </w:r>
      <w:r w:rsidR="001B3A19" w:rsidRPr="00317205">
        <w:rPr>
          <w:rFonts w:ascii="Times New Roman" w:hAnsi="Times New Roman" w:cs="Times New Roman"/>
          <w:sz w:val="20"/>
          <w:szCs w:val="20"/>
        </w:rPr>
        <w:t xml:space="preserve"> be given as</w:t>
      </w:r>
    </w:p>
    <w:p w:rsidR="001B3A19" w:rsidRPr="00317205"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x</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x</m:t>
                </m:r>
              </m:sub>
            </m:sSub>
          </m:sup>
        </m:sSup>
      </m:oMath>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0D0E61" w:rsidRPr="00317205">
        <w:rPr>
          <w:rFonts w:ascii="Times New Roman" w:hAnsi="Times New Roman" w:cs="Times New Roman"/>
          <w:sz w:val="20"/>
          <w:szCs w:val="20"/>
        </w:rPr>
        <w:t xml:space="preserve">       </w:t>
      </w:r>
      <w:r w:rsidR="001B3A19" w:rsidRPr="00317205">
        <w:rPr>
          <w:rFonts w:ascii="Times New Roman" w:hAnsi="Times New Roman" w:cs="Times New Roman"/>
          <w:sz w:val="20"/>
          <w:szCs w:val="20"/>
        </w:rPr>
        <w:t>(</w:t>
      </w:r>
      <w:r w:rsidR="00D76EC1" w:rsidRPr="00317205">
        <w:rPr>
          <w:rFonts w:ascii="Times New Roman" w:hAnsi="Times New Roman" w:cs="Times New Roman"/>
          <w:sz w:val="20"/>
          <w:szCs w:val="20"/>
        </w:rPr>
        <w:t>3.</w:t>
      </w:r>
      <w:r w:rsidR="001B3A19" w:rsidRPr="00317205">
        <w:rPr>
          <w:rFonts w:ascii="Times New Roman" w:hAnsi="Times New Roman" w:cs="Times New Roman"/>
          <w:sz w:val="20"/>
          <w:szCs w:val="20"/>
        </w:rPr>
        <w:t>17)</w:t>
      </w:r>
    </w:p>
    <w:p w:rsidR="002F4D6B" w:rsidRPr="00317205" w:rsidRDefault="000D0E61"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w</w:t>
      </w:r>
      <w:r w:rsidR="001B3A19" w:rsidRPr="00317205">
        <w:rPr>
          <w:rFonts w:ascii="Times New Roman" w:hAnsi="Times New Roman" w:cs="Times New Roman"/>
          <w:sz w:val="20"/>
          <w:szCs w:val="20"/>
        </w:rPr>
        <w:t>here x is the present position.</w:t>
      </w:r>
    </w:p>
    <w:p w:rsidR="002F4D6B" w:rsidRPr="00317205" w:rsidRDefault="002F4D6B"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1795EEF6" wp14:editId="6DFD1B98">
            <wp:extent cx="4677590" cy="2126255"/>
            <wp:effectExtent l="19050" t="0" r="87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 ground move1.png"/>
                    <pic:cNvPicPr/>
                  </pic:nvPicPr>
                  <pic:blipFill rotWithShape="1">
                    <a:blip r:embed="rId16">
                      <a:extLst>
                        <a:ext uri="{28A0092B-C50C-407E-A947-70E740481C1C}">
                          <a14:useLocalDpi xmlns:a14="http://schemas.microsoft.com/office/drawing/2010/main" val="0"/>
                        </a:ext>
                      </a:extLst>
                    </a:blip>
                    <a:srcRect l="2496" t="5976" r="44767" b="19522"/>
                    <a:stretch/>
                  </pic:blipFill>
                  <pic:spPr bwMode="auto">
                    <a:xfrm>
                      <a:off x="0" y="0"/>
                      <a:ext cx="4681743" cy="2128143"/>
                    </a:xfrm>
                    <a:prstGeom prst="rect">
                      <a:avLst/>
                    </a:prstGeom>
                    <a:ln>
                      <a:noFill/>
                    </a:ln>
                    <a:extLst>
                      <a:ext uri="{53640926-AAD7-44D8-BBD7-CCE9431645EC}">
                        <a14:shadowObscured xmlns:a14="http://schemas.microsoft.com/office/drawing/2010/main"/>
                      </a:ext>
                    </a:extLst>
                  </pic:spPr>
                </pic:pic>
              </a:graphicData>
            </a:graphic>
          </wp:inline>
        </w:drawing>
      </w:r>
    </w:p>
    <w:p w:rsidR="00EC2D4D" w:rsidRPr="00317205" w:rsidRDefault="00EC2D4D"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(a)</w:t>
      </w:r>
    </w:p>
    <w:p w:rsidR="00232854" w:rsidRPr="00317205" w:rsidRDefault="00EC2D4D"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22189A52" wp14:editId="24E4F842">
            <wp:extent cx="5455227" cy="168332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move.png"/>
                    <pic:cNvPicPr/>
                  </pic:nvPicPr>
                  <pic:blipFill rotWithShape="1">
                    <a:blip r:embed="rId17">
                      <a:extLst>
                        <a:ext uri="{28A0092B-C50C-407E-A947-70E740481C1C}">
                          <a14:useLocalDpi xmlns:a14="http://schemas.microsoft.com/office/drawing/2010/main" val="0"/>
                        </a:ext>
                      </a:extLst>
                    </a:blip>
                    <a:srcRect l="2995" t="23905" r="15488"/>
                    <a:stretch/>
                  </pic:blipFill>
                  <pic:spPr bwMode="auto">
                    <a:xfrm>
                      <a:off x="0" y="0"/>
                      <a:ext cx="5473159" cy="1688860"/>
                    </a:xfrm>
                    <a:prstGeom prst="rect">
                      <a:avLst/>
                    </a:prstGeom>
                    <a:ln>
                      <a:noFill/>
                    </a:ln>
                    <a:extLst>
                      <a:ext uri="{53640926-AAD7-44D8-BBD7-CCE9431645EC}">
                        <a14:shadowObscured xmlns:a14="http://schemas.microsoft.com/office/drawing/2010/main"/>
                      </a:ext>
                    </a:extLst>
                  </pic:spPr>
                </pic:pic>
              </a:graphicData>
            </a:graphic>
          </wp:inline>
        </w:drawing>
      </w:r>
    </w:p>
    <w:p w:rsidR="006404B6" w:rsidRPr="00317205" w:rsidRDefault="006404B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(b)</w:t>
      </w:r>
    </w:p>
    <w:p w:rsidR="000D0E61" w:rsidRPr="007A5176" w:rsidRDefault="00570C01" w:rsidP="007A5176">
      <w:pPr>
        <w:spacing w:after="0" w:line="360" w:lineRule="auto"/>
        <w:jc w:val="both"/>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5</w:t>
      </w:r>
      <w:r w:rsidR="007B0D50" w:rsidRPr="007A5176">
        <w:rPr>
          <w:rFonts w:ascii="Times New Roman" w:hAnsi="Times New Roman" w:cs="Times New Roman"/>
          <w:b/>
        </w:rPr>
        <w:t>:</w:t>
      </w:r>
      <w:r w:rsidR="002F4D6B" w:rsidRPr="007A5176">
        <w:rPr>
          <w:rFonts w:ascii="Times New Roman" w:hAnsi="Times New Roman" w:cs="Times New Roman"/>
          <w:b/>
        </w:rPr>
        <w:t xml:space="preserve"> (a) Illustration of D2D LoRa based connection between user equipment moving apart from one another (b) D2D LoRa based connection be</w:t>
      </w:r>
      <w:r w:rsidR="00342F63" w:rsidRPr="007A5176">
        <w:rPr>
          <w:rFonts w:ascii="Times New Roman" w:hAnsi="Times New Roman" w:cs="Times New Roman"/>
          <w:b/>
        </w:rPr>
        <w:t>tween user equipment and drone.</w:t>
      </w:r>
    </w:p>
    <w:p w:rsidR="00C467FD" w:rsidRPr="00317205" w:rsidRDefault="00C467FD" w:rsidP="007A5176">
      <w:pPr>
        <w:spacing w:after="0" w:line="360" w:lineRule="auto"/>
        <w:jc w:val="both"/>
        <w:rPr>
          <w:rFonts w:ascii="Times New Roman" w:hAnsi="Times New Roman" w:cs="Times New Roman"/>
          <w:sz w:val="20"/>
          <w:szCs w:val="20"/>
        </w:rPr>
      </w:pPr>
    </w:p>
    <w:p w:rsidR="000124F3"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3.4</w:t>
      </w:r>
      <w:r w:rsidR="000D0E61" w:rsidRPr="007A5176">
        <w:rPr>
          <w:rFonts w:ascii="Times New Roman" w:hAnsi="Times New Roman" w:cs="Times New Roman"/>
          <w:b/>
        </w:rPr>
        <w:tab/>
      </w:r>
      <w:r w:rsidR="00735736" w:rsidRPr="007A5176">
        <w:rPr>
          <w:rFonts w:ascii="Times New Roman" w:hAnsi="Times New Roman" w:cs="Times New Roman"/>
          <w:b/>
        </w:rPr>
        <w:t xml:space="preserve">Mobile User Equipment Moving </w:t>
      </w:r>
      <w:r w:rsidR="00B40BC9" w:rsidRPr="007A5176">
        <w:rPr>
          <w:rFonts w:ascii="Times New Roman" w:hAnsi="Times New Roman" w:cs="Times New Roman"/>
          <w:b/>
        </w:rPr>
        <w:t>t</w:t>
      </w:r>
      <w:r w:rsidR="00735736" w:rsidRPr="007A5176">
        <w:rPr>
          <w:rFonts w:ascii="Times New Roman" w:hAnsi="Times New Roman" w:cs="Times New Roman"/>
          <w:b/>
        </w:rPr>
        <w:t xml:space="preserve">owards Each Other </w:t>
      </w:r>
    </w:p>
    <w:p w:rsidR="00AC703C" w:rsidRPr="00317205" w:rsidRDefault="00735736" w:rsidP="007A5176">
      <w:pPr>
        <w:spacing w:line="360" w:lineRule="auto"/>
        <w:jc w:val="both"/>
        <w:rPr>
          <w:rFonts w:ascii="Times New Roman" w:hAnsi="Times New Roman" w:cs="Times New Roman"/>
          <w:noProof/>
          <w:sz w:val="20"/>
          <w:szCs w:val="20"/>
          <w:lang w:eastAsia="en-GB"/>
        </w:rPr>
      </w:pPr>
      <w:r w:rsidRPr="00317205">
        <w:rPr>
          <w:rFonts w:ascii="Times New Roman" w:hAnsi="Times New Roman" w:cs="Times New Roman"/>
          <w:noProof/>
          <w:sz w:val="20"/>
          <w:szCs w:val="20"/>
          <w:lang w:eastAsia="en-GB"/>
        </w:rPr>
        <w:t>In this scenario, the focus wa</w:t>
      </w:r>
      <w:r w:rsidR="008B2665" w:rsidRPr="00317205">
        <w:rPr>
          <w:rFonts w:ascii="Times New Roman" w:hAnsi="Times New Roman" w:cs="Times New Roman"/>
          <w:noProof/>
          <w:sz w:val="20"/>
          <w:szCs w:val="20"/>
          <w:lang w:eastAsia="en-GB"/>
        </w:rPr>
        <w:t>s on a D2D network with mobile user equipment which constantly move</w:t>
      </w:r>
      <w:r w:rsidRPr="00317205">
        <w:rPr>
          <w:rFonts w:ascii="Times New Roman" w:hAnsi="Times New Roman" w:cs="Times New Roman"/>
          <w:noProof/>
          <w:sz w:val="20"/>
          <w:szCs w:val="20"/>
          <w:lang w:eastAsia="en-GB"/>
        </w:rPr>
        <w:t>d</w:t>
      </w:r>
      <w:r w:rsidR="008B2665" w:rsidRPr="00317205">
        <w:rPr>
          <w:rFonts w:ascii="Times New Roman" w:hAnsi="Times New Roman" w:cs="Times New Roman"/>
          <w:noProof/>
          <w:sz w:val="20"/>
          <w:szCs w:val="20"/>
          <w:lang w:eastAsia="en-GB"/>
        </w:rPr>
        <w:t xml:space="preserve"> towards eac</w:t>
      </w:r>
      <w:r w:rsidR="007C7EB6" w:rsidRPr="00317205">
        <w:rPr>
          <w:rFonts w:ascii="Times New Roman" w:hAnsi="Times New Roman" w:cs="Times New Roman"/>
          <w:noProof/>
          <w:sz w:val="20"/>
          <w:szCs w:val="20"/>
          <w:lang w:eastAsia="en-GB"/>
        </w:rPr>
        <w:t>h other. As shown in f</w:t>
      </w:r>
      <w:r w:rsidR="00570C01">
        <w:rPr>
          <w:rFonts w:ascii="Times New Roman" w:hAnsi="Times New Roman" w:cs="Times New Roman"/>
          <w:noProof/>
          <w:sz w:val="20"/>
          <w:szCs w:val="20"/>
          <w:lang w:eastAsia="en-GB"/>
        </w:rPr>
        <w:t xml:space="preserve">igure </w:t>
      </w:r>
      <w:r w:rsidR="00E74EF0" w:rsidRPr="00317205">
        <w:rPr>
          <w:rFonts w:ascii="Times New Roman" w:hAnsi="Times New Roman" w:cs="Times New Roman"/>
          <w:noProof/>
          <w:sz w:val="20"/>
          <w:szCs w:val="20"/>
          <w:lang w:eastAsia="en-GB"/>
        </w:rPr>
        <w:t>6</w:t>
      </w:r>
      <w:r w:rsidRPr="00317205">
        <w:rPr>
          <w:rFonts w:ascii="Times New Roman" w:hAnsi="Times New Roman" w:cs="Times New Roman"/>
          <w:noProof/>
          <w:sz w:val="20"/>
          <w:szCs w:val="20"/>
          <w:lang w:eastAsia="en-GB"/>
        </w:rPr>
        <w:t>, UE b1 wa</w:t>
      </w:r>
      <w:r w:rsidR="008B2665" w:rsidRPr="00317205">
        <w:rPr>
          <w:rFonts w:ascii="Times New Roman" w:hAnsi="Times New Roman" w:cs="Times New Roman"/>
          <w:noProof/>
          <w:sz w:val="20"/>
          <w:szCs w:val="20"/>
          <w:lang w:eastAsia="en-GB"/>
        </w:rPr>
        <w:t>s seen to move from position 4 to position 3 through to position 1. As a result of this movement, unlike scenario two where the power o</w:t>
      </w:r>
      <w:r w:rsidRPr="00317205">
        <w:rPr>
          <w:rFonts w:ascii="Times New Roman" w:hAnsi="Times New Roman" w:cs="Times New Roman"/>
          <w:noProof/>
          <w:sz w:val="20"/>
          <w:szCs w:val="20"/>
          <w:lang w:eastAsia="en-GB"/>
        </w:rPr>
        <w:t>f received signal strength faded</w:t>
      </w:r>
      <w:r w:rsidR="008B2665" w:rsidRPr="00317205">
        <w:rPr>
          <w:rFonts w:ascii="Times New Roman" w:hAnsi="Times New Roman" w:cs="Times New Roman"/>
          <w:noProof/>
          <w:sz w:val="20"/>
          <w:szCs w:val="20"/>
          <w:lang w:eastAsia="en-GB"/>
        </w:rPr>
        <w:t xml:space="preserve"> away, it is expected that the </w:t>
      </w:r>
      <w:r w:rsidR="001C2DDF" w:rsidRPr="00317205">
        <w:rPr>
          <w:rFonts w:ascii="Times New Roman" w:hAnsi="Times New Roman" w:cs="Times New Roman"/>
          <w:noProof/>
          <w:sz w:val="20"/>
          <w:szCs w:val="20"/>
          <w:lang w:eastAsia="en-GB"/>
        </w:rPr>
        <w:t>po</w:t>
      </w:r>
      <w:r w:rsidR="008B2665" w:rsidRPr="00317205">
        <w:rPr>
          <w:rFonts w:ascii="Times New Roman" w:hAnsi="Times New Roman" w:cs="Times New Roman"/>
          <w:noProof/>
          <w:sz w:val="20"/>
          <w:szCs w:val="20"/>
          <w:lang w:eastAsia="en-GB"/>
        </w:rPr>
        <w:t>wer of re</w:t>
      </w:r>
      <w:r w:rsidRPr="00317205">
        <w:rPr>
          <w:rFonts w:ascii="Times New Roman" w:hAnsi="Times New Roman" w:cs="Times New Roman"/>
          <w:noProof/>
          <w:sz w:val="20"/>
          <w:szCs w:val="20"/>
          <w:lang w:eastAsia="en-GB"/>
        </w:rPr>
        <w:t>ceived signal strength increased as both UE a1 and b1 came</w:t>
      </w:r>
      <w:r w:rsidR="001C2DDF" w:rsidRPr="00317205">
        <w:rPr>
          <w:rFonts w:ascii="Times New Roman" w:hAnsi="Times New Roman" w:cs="Times New Roman"/>
          <w:noProof/>
          <w:sz w:val="20"/>
          <w:szCs w:val="20"/>
          <w:lang w:eastAsia="en-GB"/>
        </w:rPr>
        <w:t xml:space="preserve"> close to one another.</w:t>
      </w:r>
      <w:r w:rsidR="00AC703C" w:rsidRPr="00317205">
        <w:rPr>
          <w:rFonts w:ascii="Times New Roman" w:hAnsi="Times New Roman" w:cs="Times New Roman"/>
          <w:noProof/>
          <w:sz w:val="20"/>
          <w:szCs w:val="20"/>
          <w:lang w:eastAsia="en-GB"/>
        </w:rPr>
        <w:t xml:space="preserve"> Consequently, the distance via the use of received signal strength indicator RSSI will be expressed as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x</m:t>
                </m:r>
              </m:sub>
            </m:sSub>
            <m:r>
              <w:rPr>
                <w:rFonts w:ascii="Cambria Math" w:hAnsi="Cambria Math" w:cs="Times New Roman"/>
                <w:sz w:val="20"/>
                <w:szCs w:val="20"/>
              </w:rPr>
              <m:t>)/10x</m:t>
            </m:r>
          </m:sup>
        </m:sSup>
      </m:oMath>
      <w:r w:rsidR="006C12CB" w:rsidRPr="00317205">
        <w:rPr>
          <w:rFonts w:ascii="Times New Roman" w:hAnsi="Times New Roman" w:cs="Times New Roman"/>
          <w:noProof/>
          <w:sz w:val="20"/>
          <w:szCs w:val="20"/>
        </w:rPr>
        <w:t xml:space="preserve">. where </w:t>
      </w:r>
      <m:oMath>
        <m:sSub>
          <m:sSubPr>
            <m:ctrlPr>
              <w:rPr>
                <w:rFonts w:ascii="Cambria Math" w:hAnsi="Cambria Math" w:cs="Times New Roman"/>
                <w:i/>
                <w:noProof/>
                <w:sz w:val="20"/>
                <w:szCs w:val="20"/>
              </w:rPr>
            </m:ctrlPr>
          </m:sSubPr>
          <m:e>
            <m:r>
              <w:rPr>
                <w:rFonts w:ascii="Cambria Math" w:hAnsi="Cambria Math" w:cs="Times New Roman"/>
                <w:noProof/>
                <w:sz w:val="20"/>
                <w:szCs w:val="20"/>
              </w:rPr>
              <m:t>a</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distance between a1 and b1 at point x in space. </w:t>
      </w:r>
      <m:oMath>
        <m:sSub>
          <m:sSubPr>
            <m:ctrlPr>
              <w:rPr>
                <w:rFonts w:ascii="Cambria Math" w:hAnsi="Cambria Math" w:cs="Times New Roman"/>
                <w:i/>
                <w:noProof/>
                <w:sz w:val="20"/>
                <w:szCs w:val="20"/>
              </w:rPr>
            </m:ctrlPr>
          </m:sSubPr>
          <m:e>
            <m:r>
              <w:rPr>
                <w:rFonts w:ascii="Cambria Math" w:hAnsi="Cambria Math" w:cs="Times New Roman"/>
                <w:noProof/>
                <w:sz w:val="20"/>
                <w:szCs w:val="20"/>
              </w:rPr>
              <m:t>A</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power of the received signal, </w:t>
      </w:r>
      <m:oMath>
        <m:sSub>
          <m:sSubPr>
            <m:ctrlPr>
              <w:rPr>
                <w:rFonts w:ascii="Cambria Math" w:hAnsi="Cambria Math" w:cs="Times New Roman"/>
                <w:i/>
                <w:noProof/>
                <w:sz w:val="20"/>
                <w:szCs w:val="20"/>
              </w:rPr>
            </m:ctrlPr>
          </m:sSubPr>
          <m:e>
            <m:r>
              <w:rPr>
                <w:rFonts w:ascii="Cambria Math" w:hAnsi="Cambria Math" w:cs="Times New Roman"/>
                <w:noProof/>
                <w:sz w:val="20"/>
                <w:szCs w:val="20"/>
              </w:rPr>
              <m:t>RSSI</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received signgal strength indicator at position x and </w:t>
      </w:r>
      <m:oMath>
        <m:sSub>
          <m:sSubPr>
            <m:ctrlPr>
              <w:rPr>
                <w:rFonts w:ascii="Cambria Math" w:hAnsi="Cambria Math" w:cs="Times New Roman"/>
                <w:i/>
                <w:noProof/>
                <w:sz w:val="20"/>
                <w:szCs w:val="20"/>
              </w:rPr>
            </m:ctrlPr>
          </m:sSubPr>
          <m:e>
            <m:r>
              <w:rPr>
                <w:rFonts w:ascii="Cambria Math" w:hAnsi="Cambria Math" w:cs="Times New Roman"/>
                <w:noProof/>
                <w:sz w:val="20"/>
                <w:szCs w:val="20"/>
              </w:rPr>
              <m:t>n</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loss index at the point x.</w:t>
      </w:r>
    </w:p>
    <w:p w:rsidR="00D2309F" w:rsidRPr="00317205" w:rsidRDefault="009C2C07"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7F14C5DA" wp14:editId="5AF74025">
            <wp:extent cx="4125191" cy="188075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 direction.png"/>
                    <pic:cNvPicPr/>
                  </pic:nvPicPr>
                  <pic:blipFill rotWithShape="1">
                    <a:blip r:embed="rId18">
                      <a:extLst>
                        <a:ext uri="{28A0092B-C50C-407E-A947-70E740481C1C}">
                          <a14:useLocalDpi xmlns:a14="http://schemas.microsoft.com/office/drawing/2010/main" val="0"/>
                        </a:ext>
                      </a:extLst>
                    </a:blip>
                    <a:srcRect l="7985" t="12350" r="45100" b="21514"/>
                    <a:stretch/>
                  </pic:blipFill>
                  <pic:spPr bwMode="auto">
                    <a:xfrm>
                      <a:off x="0" y="0"/>
                      <a:ext cx="4130459" cy="1883157"/>
                    </a:xfrm>
                    <a:prstGeom prst="rect">
                      <a:avLst/>
                    </a:prstGeom>
                    <a:ln>
                      <a:noFill/>
                    </a:ln>
                    <a:extLst>
                      <a:ext uri="{53640926-AAD7-44D8-BBD7-CCE9431645EC}">
                        <a14:shadowObscured xmlns:a14="http://schemas.microsoft.com/office/drawing/2010/main"/>
                      </a:ext>
                    </a:extLst>
                  </pic:spPr>
                </pic:pic>
              </a:graphicData>
            </a:graphic>
          </wp:inline>
        </w:drawing>
      </w:r>
    </w:p>
    <w:p w:rsidR="00843B3E" w:rsidRPr="007A5176" w:rsidRDefault="00570C01" w:rsidP="007A5176">
      <w:pPr>
        <w:spacing w:after="0" w:line="360" w:lineRule="auto"/>
        <w:jc w:val="both"/>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6</w:t>
      </w:r>
      <w:r w:rsidR="007B0D50" w:rsidRPr="007A5176">
        <w:rPr>
          <w:rFonts w:ascii="Times New Roman" w:hAnsi="Times New Roman" w:cs="Times New Roman"/>
          <w:b/>
        </w:rPr>
        <w:t>:</w:t>
      </w:r>
      <w:r w:rsidR="00AB2F50" w:rsidRPr="007A5176">
        <w:rPr>
          <w:rFonts w:ascii="Times New Roman" w:hAnsi="Times New Roman" w:cs="Times New Roman"/>
          <w:b/>
        </w:rPr>
        <w:t xml:space="preserve"> Illustration </w:t>
      </w:r>
      <w:r w:rsidR="00931F25" w:rsidRPr="007A5176">
        <w:rPr>
          <w:rFonts w:ascii="Times New Roman" w:hAnsi="Times New Roman" w:cs="Times New Roman"/>
          <w:b/>
        </w:rPr>
        <w:t>of</w:t>
      </w:r>
      <w:r w:rsidR="00B76BC4" w:rsidRPr="007A5176">
        <w:rPr>
          <w:rFonts w:ascii="Times New Roman" w:hAnsi="Times New Roman" w:cs="Times New Roman"/>
          <w:b/>
        </w:rPr>
        <w:t xml:space="preserve"> D2D network with the UE b1 moving from position 4 to position 1.</w:t>
      </w:r>
    </w:p>
    <w:p w:rsidR="00C467FD" w:rsidRPr="00317205" w:rsidRDefault="00C467FD" w:rsidP="007A5176">
      <w:pPr>
        <w:spacing w:after="0" w:line="360" w:lineRule="auto"/>
        <w:jc w:val="both"/>
        <w:rPr>
          <w:rFonts w:ascii="Times New Roman" w:hAnsi="Times New Roman" w:cs="Times New Roman"/>
          <w:sz w:val="20"/>
          <w:szCs w:val="20"/>
        </w:rPr>
      </w:pPr>
    </w:p>
    <w:p w:rsidR="009E38F1"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3.5</w:t>
      </w:r>
      <w:r w:rsidR="000D0E61" w:rsidRPr="007A5176">
        <w:rPr>
          <w:rFonts w:ascii="Times New Roman" w:hAnsi="Times New Roman" w:cs="Times New Roman"/>
          <w:b/>
        </w:rPr>
        <w:tab/>
      </w:r>
      <w:r w:rsidR="009E38F1" w:rsidRPr="007A5176">
        <w:rPr>
          <w:rFonts w:ascii="Times New Roman" w:hAnsi="Times New Roman" w:cs="Times New Roman"/>
          <w:b/>
        </w:rPr>
        <w:t xml:space="preserve"> Long Short Term Memory (LSTM)</w:t>
      </w:r>
    </w:p>
    <w:p w:rsidR="00232BFA" w:rsidRPr="00317205" w:rsidRDefault="000A32C0"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Long-</w:t>
      </w:r>
      <w:r w:rsidR="00A012F3" w:rsidRPr="00317205">
        <w:rPr>
          <w:rFonts w:ascii="Times New Roman" w:hAnsi="Times New Roman" w:cs="Times New Roman"/>
          <w:sz w:val="20"/>
          <w:szCs w:val="20"/>
        </w:rPr>
        <w:t>Term Short Memory is a fo</w:t>
      </w:r>
      <w:r w:rsidR="005939EB" w:rsidRPr="00317205">
        <w:rPr>
          <w:rFonts w:ascii="Times New Roman" w:hAnsi="Times New Roman" w:cs="Times New Roman"/>
          <w:sz w:val="20"/>
          <w:szCs w:val="20"/>
        </w:rPr>
        <w:t xml:space="preserve">rm of Recurrent Neural Network </w:t>
      </w:r>
      <w:r w:rsidR="00A012F3" w:rsidRPr="00317205">
        <w:rPr>
          <w:rFonts w:ascii="Times New Roman" w:hAnsi="Times New Roman" w:cs="Times New Roman"/>
          <w:sz w:val="20"/>
          <w:szCs w:val="20"/>
        </w:rPr>
        <w:t>(RNN)</w:t>
      </w:r>
      <w:r w:rsidR="004C3DC9" w:rsidRPr="00317205">
        <w:rPr>
          <w:rFonts w:ascii="Times New Roman" w:hAnsi="Times New Roman" w:cs="Times New Roman"/>
          <w:sz w:val="20"/>
          <w:szCs w:val="20"/>
        </w:rPr>
        <w:t xml:space="preserve"> that ensures the extraction and retention of long term variable in past data gathered </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{"citationItems":[{"id":"ITEM-1","itemData":{"author":[{"dropping-particle":"","family":"Nguyen","given":"H","non-dropping-particle":"","parse-names":false,"suffix":""},{"dropping-particle":"","family":"Tran","given":"Kim Phuc","non-dropping-particle":"","parse-names":false,"suffix":""},{"dropping-particle":"","family":"Thomassey","given":"S","non-dropping-particle":"","parse-names":false,"suffix":""},{"dropping-particle":"","family":"Hamad","given":"M","non-dropping-particle":"","parse-names":false,"suffix":""},{"dropping-particle":"","family":"Nguyen","given":"H","non-dropping-particle":"","parse-names":false,"suffix":""},{"dropping-particle":"","family":"Tran","given":"Kim Phuc","non-dropping-particle":"","parse-names":false,"suffix":""},{"dropping-particle":"","family":"Thomassey","given":"S","non-dropping-particle":"","parse-names":false,"suffix":""},{"dropping-particle":"","family":"Forecasting","given":"M Hamad","non-dropping-particle":"","parse-names":false,"suffix":""},{"dropping-particle":"","family":"Detection","given":"Anomaly","non-dropping-particle":"","parse-names":false,"suffix":""}],"container-title":"International Journal of Management","id":"ITEM-1","issued":{"date-parts":[["2021"]]},"page":"102282","title":"Forecasting and Anomaly Detection approaches using LSTM and LSTM Autoencoder techniques with the applications in Supply Chain Management","type":"article-journal","volume":"57"},"uris":["http://www.mendeley.com/documents/?uuid=99d87232-15ae-42ae-b14d-ea4da8a5343b"]}],"mendeley":{"formattedCitation":"(Nguyen et al., 2021)","plainTextFormattedCitation":"(Nguyen et al., 2021)","previouslyFormattedCitation":"(Nguyen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800228" w:rsidRPr="00317205">
        <w:rPr>
          <w:rFonts w:ascii="Times New Roman" w:hAnsi="Times New Roman" w:cs="Times New Roman"/>
          <w:noProof/>
          <w:sz w:val="20"/>
          <w:szCs w:val="20"/>
        </w:rPr>
        <w:t>(Nguyen et al., 2021)</w:t>
      </w:r>
      <w:r w:rsidR="00D155A9" w:rsidRPr="00317205">
        <w:rPr>
          <w:rFonts w:ascii="Times New Roman" w:hAnsi="Times New Roman" w:cs="Times New Roman"/>
          <w:sz w:val="20"/>
          <w:szCs w:val="20"/>
        </w:rPr>
        <w:fldChar w:fldCharType="end"/>
      </w:r>
      <w:r w:rsidR="004C3DC9" w:rsidRPr="00317205">
        <w:rPr>
          <w:rFonts w:ascii="Times New Roman" w:hAnsi="Times New Roman" w:cs="Times New Roman"/>
          <w:sz w:val="20"/>
          <w:szCs w:val="20"/>
        </w:rPr>
        <w:t>.</w:t>
      </w:r>
      <w:r w:rsidR="007D4C96" w:rsidRPr="00317205">
        <w:rPr>
          <w:rFonts w:ascii="Times New Roman" w:hAnsi="Times New Roman" w:cs="Times New Roman"/>
          <w:sz w:val="20"/>
          <w:szCs w:val="20"/>
        </w:rPr>
        <w:t xml:space="preserve"> </w:t>
      </w:r>
      <w:r w:rsidR="006C5715" w:rsidRPr="00317205">
        <w:rPr>
          <w:rFonts w:ascii="Times New Roman" w:hAnsi="Times New Roman" w:cs="Times New Roman"/>
          <w:sz w:val="20"/>
          <w:szCs w:val="20"/>
        </w:rPr>
        <w:t>RNN c</w:t>
      </w:r>
      <w:r w:rsidR="004C3DC9" w:rsidRPr="00317205">
        <w:rPr>
          <w:rFonts w:ascii="Times New Roman" w:hAnsi="Times New Roman" w:cs="Times New Roman"/>
          <w:sz w:val="20"/>
          <w:szCs w:val="20"/>
        </w:rPr>
        <w:t>haracterized</w:t>
      </w:r>
      <w:r w:rsidRPr="00317205">
        <w:rPr>
          <w:rFonts w:ascii="Times New Roman" w:hAnsi="Times New Roman" w:cs="Times New Roman"/>
          <w:sz w:val="20"/>
          <w:szCs w:val="20"/>
        </w:rPr>
        <w:t xml:space="preserve"> with three gates which included</w:t>
      </w:r>
      <w:r w:rsidR="004C3DC9" w:rsidRPr="00317205">
        <w:rPr>
          <w:rFonts w:ascii="Times New Roman" w:hAnsi="Times New Roman" w:cs="Times New Roman"/>
          <w:sz w:val="20"/>
          <w:szCs w:val="20"/>
        </w:rPr>
        <w:t xml:space="preserve"> control gate, input gate and forget gate, </w:t>
      </w:r>
      <w:r w:rsidR="002B505F" w:rsidRPr="00317205">
        <w:rPr>
          <w:rFonts w:ascii="Times New Roman" w:hAnsi="Times New Roman" w:cs="Times New Roman"/>
          <w:sz w:val="20"/>
          <w:szCs w:val="20"/>
        </w:rPr>
        <w:t xml:space="preserve">has more advantage over all </w:t>
      </w:r>
      <w:r w:rsidR="006C5715" w:rsidRPr="00317205">
        <w:rPr>
          <w:rFonts w:ascii="Times New Roman" w:hAnsi="Times New Roman" w:cs="Times New Roman"/>
          <w:sz w:val="20"/>
          <w:szCs w:val="20"/>
        </w:rPr>
        <w:t xml:space="preserve">method of forecasting </w:t>
      </w:r>
      <w:r w:rsidR="00D155A9" w:rsidRPr="00317205">
        <w:rPr>
          <w:rFonts w:ascii="Times New Roman" w:hAnsi="Times New Roman" w:cs="Times New Roman"/>
          <w:sz w:val="20"/>
          <w:szCs w:val="20"/>
        </w:rPr>
        <w:fldChar w:fldCharType="begin" w:fldLock="1"/>
      </w:r>
      <w:r w:rsidR="006C5715" w:rsidRPr="00317205">
        <w:rPr>
          <w:rFonts w:ascii="Times New Roman" w:hAnsi="Times New Roman" w:cs="Times New Roman"/>
          <w:sz w:val="20"/>
          <w:szCs w:val="20"/>
        </w:rPr>
        <w:instrText>ADDIN CSL_CITATION {"citationItems":[{"id":"ITEM-1","itemData":{"DOI":"10.1016/j.egypro.2019.01.952","ISSN":"1876-6102","author":[{"dropping-particle":"","family":"Muzaffar","given":"Shahzad","non-dropping-particle":"","parse-names":false,"suffix":""},{"dropping-particle":"","family":"Afshari","given":"Afshin","non-dropping-particle":"","parse-names":false,"suffix":""},{"dropping-particle":"","family":"Muzaffar","given":"Shahzad","non-dropping-particle":"","parse-names":false,"suffix":""}],"container-title":"Energy Procedia","id":"ITEM-1","issued":{"date-parts":[["2019"]]},"page":"2922-2927","publisher":"Elsevier B.V.","title":"Short-Term Load Forecasts Using LSTM Networks","type":"article-journal","volume":"158"},"uris":["http://www.mendeley.com/documents/?uuid=7e9c2d49-18a2-467a-84f7-42534d1c7954"]}],"mendeley":{"formattedCitation":"(Muzaffar et al., 2019)","plainTextFormattedCitation":"(Muzaffar et al., 2019)","previouslyFormattedCitation":"(Muzaffar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6C5715" w:rsidRPr="00317205">
        <w:rPr>
          <w:rFonts w:ascii="Times New Roman" w:hAnsi="Times New Roman" w:cs="Times New Roman"/>
          <w:noProof/>
          <w:sz w:val="20"/>
          <w:szCs w:val="20"/>
        </w:rPr>
        <w:t>(Muzaffar et al., 2019)</w:t>
      </w:r>
      <w:r w:rsidR="00D155A9" w:rsidRPr="00317205">
        <w:rPr>
          <w:rFonts w:ascii="Times New Roman" w:hAnsi="Times New Roman" w:cs="Times New Roman"/>
          <w:sz w:val="20"/>
          <w:szCs w:val="20"/>
        </w:rPr>
        <w:fldChar w:fldCharType="end"/>
      </w:r>
      <w:r w:rsidR="002B505F" w:rsidRPr="00317205">
        <w:rPr>
          <w:rFonts w:ascii="Times New Roman" w:hAnsi="Times New Roman" w:cs="Times New Roman"/>
          <w:sz w:val="20"/>
          <w:szCs w:val="20"/>
        </w:rPr>
        <w:t xml:space="preserve">. </w:t>
      </w:r>
      <w:r w:rsidR="006C5715" w:rsidRPr="00317205">
        <w:rPr>
          <w:rFonts w:ascii="Times New Roman" w:hAnsi="Times New Roman" w:cs="Times New Roman"/>
          <w:sz w:val="20"/>
          <w:szCs w:val="20"/>
        </w:rPr>
        <w:t>Unlike t</w:t>
      </w:r>
      <w:r w:rsidR="002B505F" w:rsidRPr="00317205">
        <w:rPr>
          <w:rFonts w:ascii="Times New Roman" w:hAnsi="Times New Roman" w:cs="Times New Roman"/>
          <w:sz w:val="20"/>
          <w:szCs w:val="20"/>
        </w:rPr>
        <w:t>he traditional neural network used to prod</w:t>
      </w:r>
      <w:r w:rsidR="00B4658B" w:rsidRPr="00317205">
        <w:rPr>
          <w:rFonts w:ascii="Times New Roman" w:hAnsi="Times New Roman" w:cs="Times New Roman"/>
          <w:sz w:val="20"/>
          <w:szCs w:val="20"/>
        </w:rPr>
        <w:t>uce Y variable when an input X wa</w:t>
      </w:r>
      <w:r w:rsidR="002B505F" w:rsidRPr="00317205">
        <w:rPr>
          <w:rFonts w:ascii="Times New Roman" w:hAnsi="Times New Roman" w:cs="Times New Roman"/>
          <w:sz w:val="20"/>
          <w:szCs w:val="20"/>
        </w:rPr>
        <w:t>s used at th</w:t>
      </w:r>
      <w:r w:rsidR="006C5715" w:rsidRPr="00317205">
        <w:rPr>
          <w:rFonts w:ascii="Times New Roman" w:hAnsi="Times New Roman" w:cs="Times New Roman"/>
          <w:sz w:val="20"/>
          <w:szCs w:val="20"/>
        </w:rPr>
        <w:t>e input of the neural network and a</w:t>
      </w:r>
      <w:r w:rsidR="002B505F" w:rsidRPr="00317205">
        <w:rPr>
          <w:rFonts w:ascii="Times New Roman" w:hAnsi="Times New Roman" w:cs="Times New Roman"/>
          <w:sz w:val="20"/>
          <w:szCs w:val="20"/>
        </w:rPr>
        <w:t>f</w:t>
      </w:r>
      <w:r w:rsidR="006C5715" w:rsidRPr="00317205">
        <w:rPr>
          <w:rFonts w:ascii="Times New Roman" w:hAnsi="Times New Roman" w:cs="Times New Roman"/>
          <w:sz w:val="20"/>
          <w:szCs w:val="20"/>
        </w:rPr>
        <w:t>terwards,</w:t>
      </w:r>
      <w:r w:rsidR="00B4658B" w:rsidRPr="00317205">
        <w:rPr>
          <w:rFonts w:ascii="Times New Roman" w:hAnsi="Times New Roman" w:cs="Times New Roman"/>
          <w:sz w:val="20"/>
          <w:szCs w:val="20"/>
        </w:rPr>
        <w:t xml:space="preserve"> Y was never used again, RNN used</w:t>
      </w:r>
      <w:r w:rsidR="006C5715" w:rsidRPr="00317205">
        <w:rPr>
          <w:rFonts w:ascii="Times New Roman" w:hAnsi="Times New Roman" w:cs="Times New Roman"/>
          <w:sz w:val="20"/>
          <w:szCs w:val="20"/>
        </w:rPr>
        <w:t xml:space="preserve"> the Y generated as the present X so as to forecast future Y.</w:t>
      </w:r>
      <w:r w:rsidR="00B4658B" w:rsidRPr="00317205">
        <w:rPr>
          <w:rFonts w:ascii="Times New Roman" w:hAnsi="Times New Roman" w:cs="Times New Roman"/>
          <w:sz w:val="20"/>
          <w:szCs w:val="20"/>
        </w:rPr>
        <w:t xml:space="preserve"> In other words, Y generated wa</w:t>
      </w:r>
      <w:r w:rsidR="002B505F" w:rsidRPr="00317205">
        <w:rPr>
          <w:rFonts w:ascii="Times New Roman" w:hAnsi="Times New Roman" w:cs="Times New Roman"/>
          <w:sz w:val="20"/>
          <w:szCs w:val="20"/>
        </w:rPr>
        <w:t>s</w:t>
      </w:r>
      <w:r w:rsidR="006C5715" w:rsidRPr="00317205">
        <w:rPr>
          <w:rFonts w:ascii="Times New Roman" w:hAnsi="Times New Roman" w:cs="Times New Roman"/>
          <w:sz w:val="20"/>
          <w:szCs w:val="20"/>
        </w:rPr>
        <w:t xml:space="preserve"> not</w:t>
      </w:r>
      <w:r w:rsidR="002B505F" w:rsidRPr="00317205">
        <w:rPr>
          <w:rFonts w:ascii="Times New Roman" w:hAnsi="Times New Roman" w:cs="Times New Roman"/>
          <w:sz w:val="20"/>
          <w:szCs w:val="20"/>
        </w:rPr>
        <w:t xml:space="preserve"> forgotten</w:t>
      </w:r>
      <w:r w:rsidR="006C5715" w:rsidRPr="00317205">
        <w:rPr>
          <w:rFonts w:ascii="Times New Roman" w:hAnsi="Times New Roman" w:cs="Times New Roman"/>
          <w:sz w:val="20"/>
          <w:szCs w:val="20"/>
        </w:rPr>
        <w:t xml:space="preserve"> like the traditional neural network</w:t>
      </w:r>
      <w:r w:rsidR="00D12834" w:rsidRPr="00317205">
        <w:rPr>
          <w:rFonts w:ascii="Times New Roman" w:hAnsi="Times New Roman" w:cs="Times New Roman"/>
          <w:sz w:val="20"/>
          <w:szCs w:val="20"/>
        </w:rPr>
        <w:t>.</w:t>
      </w:r>
      <w:r w:rsidR="008C105A" w:rsidRPr="00317205">
        <w:rPr>
          <w:rFonts w:ascii="Times New Roman" w:hAnsi="Times New Roman" w:cs="Times New Roman"/>
          <w:sz w:val="20"/>
          <w:szCs w:val="20"/>
        </w:rPr>
        <w:t xml:space="preserve"> As a result of this, RNN has to learn every past data which leads to a problem called the vanish problem.</w:t>
      </w:r>
      <w:r w:rsidR="00661E10" w:rsidRPr="00317205">
        <w:rPr>
          <w:rFonts w:ascii="Times New Roman" w:hAnsi="Times New Roman" w:cs="Times New Roman"/>
          <w:sz w:val="20"/>
          <w:szCs w:val="20"/>
        </w:rPr>
        <w:t xml:space="preserve"> This means </w:t>
      </w:r>
      <w:r w:rsidR="007D4C96" w:rsidRPr="00317205">
        <w:rPr>
          <w:rFonts w:ascii="Times New Roman" w:hAnsi="Times New Roman" w:cs="Times New Roman"/>
          <w:sz w:val="20"/>
          <w:szCs w:val="20"/>
        </w:rPr>
        <w:t xml:space="preserve">that </w:t>
      </w:r>
      <w:r w:rsidR="00661E10" w:rsidRPr="00317205">
        <w:rPr>
          <w:rFonts w:ascii="Times New Roman" w:hAnsi="Times New Roman" w:cs="Times New Roman"/>
          <w:sz w:val="20"/>
          <w:szCs w:val="20"/>
        </w:rPr>
        <w:t>because the recurrent network has to learn all past data</w:t>
      </w:r>
      <w:r w:rsidR="007D4C96" w:rsidRPr="00317205">
        <w:rPr>
          <w:rFonts w:ascii="Times New Roman" w:hAnsi="Times New Roman" w:cs="Times New Roman"/>
          <w:sz w:val="20"/>
          <w:szCs w:val="20"/>
        </w:rPr>
        <w:t>,</w:t>
      </w:r>
      <w:r w:rsidR="00661E10" w:rsidRPr="00317205">
        <w:rPr>
          <w:rFonts w:ascii="Times New Roman" w:hAnsi="Times New Roman" w:cs="Times New Roman"/>
          <w:sz w:val="20"/>
          <w:szCs w:val="20"/>
        </w:rPr>
        <w:t xml:space="preserve"> it tends to forget because the weight becomes too small for learning to occur.</w:t>
      </w:r>
      <w:r w:rsidR="00D70957" w:rsidRPr="00317205">
        <w:rPr>
          <w:rFonts w:ascii="Times New Roman" w:hAnsi="Times New Roman" w:cs="Times New Roman"/>
          <w:sz w:val="20"/>
          <w:szCs w:val="20"/>
        </w:rPr>
        <w:t xml:space="preserve"> To solve this problem, LSTM was proposed as an improvement over RNN.</w:t>
      </w:r>
      <w:r w:rsidR="007D4FBF" w:rsidRPr="00317205">
        <w:rPr>
          <w:rFonts w:ascii="Times New Roman" w:hAnsi="Times New Roman" w:cs="Times New Roman"/>
          <w:sz w:val="20"/>
          <w:szCs w:val="20"/>
        </w:rPr>
        <w:t xml:space="preserve"> The LSTM neural network overcomes the limitation of the RNN by propagating or forgetting information over a long and recurring training period.  Furthermore, its ability to correlate between the previous and current information makes it suitable for time series data and achieve improved results.</w:t>
      </w:r>
      <w:r w:rsidR="00A044E4" w:rsidRPr="00317205">
        <w:rPr>
          <w:rFonts w:ascii="Times New Roman" w:hAnsi="Times New Roman" w:cs="Times New Roman"/>
          <w:sz w:val="20"/>
          <w:szCs w:val="20"/>
        </w:rPr>
        <w:t xml:space="preserve"> The basic architecture of LSTM mod</w:t>
      </w:r>
      <w:r w:rsidR="00E74EF0" w:rsidRPr="00317205">
        <w:rPr>
          <w:rFonts w:ascii="Times New Roman" w:hAnsi="Times New Roman" w:cs="Times New Roman"/>
          <w:sz w:val="20"/>
          <w:szCs w:val="20"/>
        </w:rPr>
        <w:t xml:space="preserve">el is a cell </w:t>
      </w:r>
      <w:r w:rsidR="003159E7" w:rsidRPr="00317205">
        <w:rPr>
          <w:rFonts w:ascii="Times New Roman" w:hAnsi="Times New Roman" w:cs="Times New Roman"/>
          <w:sz w:val="20"/>
          <w:szCs w:val="20"/>
        </w:rPr>
        <w:t xml:space="preserve">as </w:t>
      </w:r>
      <w:r w:rsidR="00B4658B" w:rsidRPr="00317205">
        <w:rPr>
          <w:rFonts w:ascii="Times New Roman" w:hAnsi="Times New Roman" w:cs="Times New Roman"/>
          <w:sz w:val="20"/>
          <w:szCs w:val="20"/>
        </w:rPr>
        <w:t>shown in f</w:t>
      </w:r>
      <w:r w:rsidR="00E74EF0" w:rsidRPr="00317205">
        <w:rPr>
          <w:rFonts w:ascii="Times New Roman" w:hAnsi="Times New Roman" w:cs="Times New Roman"/>
          <w:sz w:val="20"/>
          <w:szCs w:val="20"/>
        </w:rPr>
        <w:t>igure 3.7</w:t>
      </w:r>
      <w:r w:rsidR="00232BFA" w:rsidRPr="00317205">
        <w:rPr>
          <w:rFonts w:ascii="Times New Roman" w:hAnsi="Times New Roman" w:cs="Times New Roman"/>
          <w:sz w:val="20"/>
          <w:szCs w:val="20"/>
        </w:rPr>
        <w:t xml:space="preserve">. The operation of this cell </w:t>
      </w:r>
      <w:r w:rsidR="003159E7" w:rsidRPr="00317205">
        <w:rPr>
          <w:rFonts w:ascii="Times New Roman" w:hAnsi="Times New Roman" w:cs="Times New Roman"/>
          <w:sz w:val="20"/>
          <w:szCs w:val="20"/>
        </w:rPr>
        <w:t>i</w:t>
      </w:r>
      <w:r w:rsidR="00232BFA" w:rsidRPr="00317205">
        <w:rPr>
          <w:rFonts w:ascii="Times New Roman" w:hAnsi="Times New Roman" w:cs="Times New Roman"/>
          <w:sz w:val="20"/>
          <w:szCs w:val="20"/>
        </w:rPr>
        <w:t xml:space="preserve">s presented </w:t>
      </w:r>
      <w:r w:rsidR="003159E7" w:rsidRPr="00317205">
        <w:rPr>
          <w:rFonts w:ascii="Times New Roman" w:hAnsi="Times New Roman" w:cs="Times New Roman"/>
          <w:sz w:val="20"/>
          <w:szCs w:val="20"/>
        </w:rPr>
        <w:t>a</w:t>
      </w:r>
      <w:r w:rsidR="00232BFA" w:rsidRPr="00317205">
        <w:rPr>
          <w:rFonts w:ascii="Times New Roman" w:hAnsi="Times New Roman" w:cs="Times New Roman"/>
          <w:sz w:val="20"/>
          <w:szCs w:val="20"/>
        </w:rPr>
        <w:t>s follows:</w:t>
      </w:r>
    </w:p>
    <w:p w:rsidR="006C540D" w:rsidRPr="00317205" w:rsidRDefault="00232BFA"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Let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B4658B" w:rsidRPr="00317205">
        <w:rPr>
          <w:rFonts w:ascii="Times New Roman" w:hAnsi="Times New Roman" w:cs="Times New Roman"/>
          <w:b/>
          <w:sz w:val="20"/>
          <w:szCs w:val="20"/>
        </w:rPr>
        <w:t xml:space="preserve"> </w:t>
      </w:r>
      <w:r w:rsidRPr="00317205">
        <w:rPr>
          <w:rFonts w:ascii="Times New Roman" w:hAnsi="Times New Roman" w:cs="Times New Roman"/>
          <w:sz w:val="20"/>
          <w:szCs w:val="20"/>
        </w:rPr>
        <w:t>be the sequence vector</w:t>
      </w:r>
      <w:r w:rsidR="00187E28" w:rsidRPr="00317205">
        <w:rPr>
          <w:rFonts w:ascii="Times New Roman" w:hAnsi="Times New Roman" w:cs="Times New Roman"/>
          <w:sz w:val="20"/>
          <w:szCs w:val="20"/>
        </w:rPr>
        <w:t xml:space="preserve"> where index </w:t>
      </w:r>
      <m:oMath>
        <m:r>
          <w:rPr>
            <w:rFonts w:ascii="Cambria Math" w:hAnsi="Cambria Math" w:cs="Times New Roman"/>
            <w:sz w:val="20"/>
            <w:szCs w:val="20"/>
          </w:rPr>
          <m:t>t=1, 2,……T</m:t>
        </m:r>
      </m:oMath>
      <w:r w:rsidR="00187E28" w:rsidRPr="00317205">
        <w:rPr>
          <w:rFonts w:ascii="Times New Roman" w:hAnsi="Times New Roman" w:cs="Times New Roman"/>
          <w:sz w:val="20"/>
          <w:szCs w:val="20"/>
        </w:rPr>
        <w:t xml:space="preserve"> where </w:t>
      </w:r>
      <m:oMath>
        <m:r>
          <w:rPr>
            <w:rFonts w:ascii="Cambria Math" w:hAnsi="Cambria Math" w:cs="Times New Roman"/>
            <w:sz w:val="20"/>
            <w:szCs w:val="20"/>
          </w:rPr>
          <m:t>T</m:t>
        </m:r>
      </m:oMath>
      <w:r w:rsidR="00187E28" w:rsidRPr="00317205">
        <w:rPr>
          <w:rFonts w:ascii="Times New Roman" w:hAnsi="Times New Roman" w:cs="Times New Roman"/>
          <w:sz w:val="20"/>
          <w:szCs w:val="20"/>
        </w:rPr>
        <w:t xml:space="preserve"> is the total time sample in the sequence. </w:t>
      </w:r>
      <w:r w:rsidR="0045292D" w:rsidRPr="00317205">
        <w:rPr>
          <w:rFonts w:ascii="Times New Roman" w:hAnsi="Times New Roman" w:cs="Times New Roman"/>
          <w:sz w:val="20"/>
          <w:szCs w:val="20"/>
        </w:rPr>
        <w:t xml:space="preserve">At time </w:t>
      </w:r>
      <m:oMath>
        <m:r>
          <w:rPr>
            <w:rFonts w:ascii="Cambria Math" w:hAnsi="Cambria Math" w:cs="Times New Roman"/>
            <w:sz w:val="20"/>
            <w:szCs w:val="20"/>
          </w:rPr>
          <m:t>t,</m:t>
        </m:r>
      </m:oMath>
      <w:r w:rsidR="0045292D" w:rsidRPr="00317205">
        <w:rPr>
          <w:rFonts w:ascii="Times New Roman" w:hAnsi="Times New Roman" w:cs="Times New Roman"/>
          <w:sz w:val="20"/>
          <w:szCs w:val="20"/>
        </w:rPr>
        <w:t xml:space="preserve"> t</w:t>
      </w:r>
      <w:r w:rsidR="00FE454F" w:rsidRPr="00317205">
        <w:rPr>
          <w:rFonts w:ascii="Times New Roman" w:hAnsi="Times New Roman" w:cs="Times New Roman"/>
          <w:sz w:val="20"/>
          <w:szCs w:val="20"/>
        </w:rPr>
        <w:t>he LSTM takes input sample from</w:t>
      </w:r>
      <w:r w:rsidR="00B4658B" w:rsidRPr="00317205">
        <w:rPr>
          <w:rFonts w:ascii="Times New Roman" w:hAnsi="Times New Roman" w:cs="Times New Roman"/>
          <w:sz w:val="20"/>
          <w:szCs w:val="20"/>
        </w:rPr>
        <w:t xml:space="preserve"> </w:t>
      </w:r>
      <w:r w:rsidR="00FE454F" w:rsidRPr="00317205">
        <w:rPr>
          <w:rFonts w:ascii="Times New Roman" w:hAnsi="Times New Roman" w:cs="Times New Roman"/>
          <w:sz w:val="20"/>
          <w:szCs w:val="20"/>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FE454F" w:rsidRPr="00317205">
        <w:rPr>
          <w:rFonts w:ascii="Times New Roman" w:hAnsi="Times New Roman" w:cs="Times New Roman"/>
          <w:sz w:val="20"/>
          <w:szCs w:val="20"/>
        </w:rPr>
        <w:t xml:space="preserve">, past state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t-1</m:t>
            </m:r>
          </m:sub>
        </m:sSub>
      </m:oMath>
      <w:r w:rsidR="00FE454F" w:rsidRPr="00317205">
        <w:rPr>
          <w:rFonts w:ascii="Times New Roman" w:hAnsi="Times New Roman" w:cs="Times New Roman"/>
          <w:sz w:val="20"/>
          <w:szCs w:val="20"/>
        </w:rPr>
        <w:t xml:space="preserve"> and past hidden state</w:t>
      </w:r>
      <w:r w:rsidR="00A31345" w:rsidRPr="00317205">
        <w:rPr>
          <w:rFonts w:ascii="Times New Roman" w:hAnsi="Times New Roman" w:cs="Times New Roman"/>
          <w:sz w:val="20"/>
          <w:szCs w:val="20"/>
        </w:rPr>
        <w:t xml:space="preserve"> </w:t>
      </w:r>
      <w:r w:rsidR="00FE454F" w:rsidRPr="00317205">
        <w:rPr>
          <w:rFonts w:ascii="Times New Roman" w:hAnsi="Times New Roman" w:cs="Times New Roman"/>
          <w:sz w:val="20"/>
          <w:szCs w:val="20"/>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t-1</m:t>
            </m:r>
          </m:sub>
        </m:sSub>
      </m:oMath>
      <w:r w:rsidR="00B8360F" w:rsidRPr="00317205">
        <w:rPr>
          <w:rFonts w:ascii="Times New Roman" w:hAnsi="Times New Roman" w:cs="Times New Roman"/>
          <w:b/>
          <w:sz w:val="20"/>
          <w:szCs w:val="20"/>
        </w:rPr>
        <w:t xml:space="preserve">. </w:t>
      </w:r>
      <w:r w:rsidR="0056524E" w:rsidRPr="00317205">
        <w:rPr>
          <w:rFonts w:ascii="Times New Roman" w:hAnsi="Times New Roman" w:cs="Times New Roman"/>
          <w:sz w:val="20"/>
          <w:szCs w:val="20"/>
        </w:rPr>
        <w:t>At the input of the cell, t</w:t>
      </w:r>
      <w:r w:rsidR="00B8360F" w:rsidRPr="00317205">
        <w:rPr>
          <w:rFonts w:ascii="Times New Roman" w:hAnsi="Times New Roman" w:cs="Times New Roman"/>
          <w:sz w:val="20"/>
          <w:szCs w:val="20"/>
        </w:rPr>
        <w:t xml:space="preserve">he forget gate is what determines what is to be omitted from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A31345" w:rsidRPr="00317205">
        <w:rPr>
          <w:rFonts w:ascii="Times New Roman" w:hAnsi="Times New Roman" w:cs="Times New Roman"/>
          <w:b/>
          <w:sz w:val="20"/>
          <w:szCs w:val="20"/>
        </w:rPr>
        <w:t xml:space="preserve"> </w:t>
      </w:r>
      <w:r w:rsidR="003A1E20" w:rsidRPr="00317205">
        <w:rPr>
          <w:rFonts w:ascii="Times New Roman" w:hAnsi="Times New Roman" w:cs="Times New Roman"/>
          <w:sz w:val="20"/>
          <w:szCs w:val="20"/>
        </w:rPr>
        <w:t xml:space="preserve">and </w:t>
      </w:r>
      <w:r w:rsidR="00A31345" w:rsidRPr="0031720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h</m:t>
            </m:r>
          </m:e>
          <m:sub>
            <m:r>
              <w:rPr>
                <w:rFonts w:ascii="Cambria Math" w:hAnsi="Cambria Math" w:cs="Times New Roman"/>
                <w:sz w:val="20"/>
                <w:szCs w:val="20"/>
              </w:rPr>
              <m:t>t-1</m:t>
            </m:r>
          </m:sub>
        </m:sSub>
      </m:oMath>
      <w:r w:rsidR="003A1E20" w:rsidRPr="00317205">
        <w:rPr>
          <w:rFonts w:ascii="Times New Roman" w:hAnsi="Times New Roman" w:cs="Times New Roman"/>
          <w:sz w:val="20"/>
          <w:szCs w:val="20"/>
        </w:rPr>
        <w:t xml:space="preserve">. Note that the activation function </w:t>
      </w:r>
      <w:r w:rsidR="006B5FBD" w:rsidRPr="00317205">
        <w:rPr>
          <w:rFonts w:ascii="Times New Roman" w:hAnsi="Times New Roman" w:cs="Times New Roman"/>
          <w:sz w:val="20"/>
          <w:szCs w:val="20"/>
        </w:rPr>
        <w:t xml:space="preserve">could be a sigmoid or a rectified liner unit. The </w:t>
      </w:r>
      <w:r w:rsidR="003A1E20" w:rsidRPr="00317205">
        <w:rPr>
          <w:rFonts w:ascii="Times New Roman" w:hAnsi="Times New Roman" w:cs="Times New Roman"/>
          <w:sz w:val="20"/>
          <w:szCs w:val="20"/>
        </w:rPr>
        <w:t>sigmoid</w:t>
      </w:r>
      <w:r w:rsidR="0056524E" w:rsidRPr="00317205">
        <w:rPr>
          <w:rFonts w:ascii="Times New Roman" w:hAnsi="Times New Roman" w:cs="Times New Roman"/>
          <w:sz w:val="20"/>
          <w:szCs w:val="20"/>
        </w:rPr>
        <w:t xml:space="preserve"> which</w:t>
      </w:r>
      <w:r w:rsidR="006B5FBD" w:rsidRPr="00317205">
        <w:rPr>
          <w:rFonts w:ascii="Times New Roman" w:hAnsi="Times New Roman" w:cs="Times New Roman"/>
          <w:sz w:val="20"/>
          <w:szCs w:val="20"/>
        </w:rPr>
        <w:t xml:space="preserve"> is often used at the input, output and forget gate</w:t>
      </w:r>
      <w:r w:rsidR="0056524E" w:rsidRPr="00317205">
        <w:rPr>
          <w:rFonts w:ascii="Times New Roman" w:hAnsi="Times New Roman" w:cs="Times New Roman"/>
          <w:sz w:val="20"/>
          <w:szCs w:val="20"/>
        </w:rPr>
        <w:t xml:space="preserve"> is defined as</w:t>
      </w:r>
      <w:r w:rsidR="006C540D" w:rsidRPr="00317205">
        <w:rPr>
          <w:rFonts w:ascii="Times New Roman" w:hAnsi="Times New Roman" w:cs="Times New Roman"/>
          <w:sz w:val="20"/>
          <w:szCs w:val="20"/>
        </w:rPr>
        <w:t>:</w:t>
      </w:r>
    </w:p>
    <w:p w:rsidR="006C540D" w:rsidRPr="00317205" w:rsidRDefault="006C540D" w:rsidP="007A5176">
      <w:pPr>
        <w:spacing w:line="360" w:lineRule="auto"/>
        <w:ind w:firstLine="720"/>
        <w:jc w:val="right"/>
        <w:rPr>
          <w:rFonts w:ascii="Times New Roman" w:hAnsi="Times New Roman" w:cs="Times New Roman"/>
          <w:sz w:val="20"/>
          <w:szCs w:val="20"/>
        </w:rPr>
      </w:pPr>
      <w:r w:rsidRPr="00317205">
        <w:rPr>
          <w:rFonts w:ascii="Times New Roman" w:hAnsi="Times New Roman" w:cs="Times New Roman"/>
          <w:sz w:val="20"/>
          <w:szCs w:val="20"/>
        </w:rPr>
        <w:t xml:space="preserve">                   </w:t>
      </w:r>
      <w:r w:rsidR="0056524E" w:rsidRPr="00317205">
        <w:rPr>
          <w:rFonts w:ascii="Times New Roman" w:hAnsi="Times New Roman" w:cs="Times New Roman"/>
          <w:sz w:val="20"/>
          <w:szCs w:val="20"/>
        </w:rPr>
        <w:t xml:space="preserve"> </w:t>
      </w:r>
      <m:oMath>
        <m:r>
          <w:rPr>
            <w:rFonts w:ascii="Cambria Math" w:hAnsi="Cambria Math" w:cs="Times New Roman"/>
            <w:sz w:val="20"/>
            <w:szCs w:val="20"/>
          </w:rPr>
          <m:t>σ</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1+e</m:t>
                </m:r>
              </m:e>
              <m:sup>
                <m:r>
                  <w:rPr>
                    <w:rFonts w:ascii="Cambria Math" w:hAnsi="Cambria Math" w:cs="Times New Roman"/>
                    <w:sz w:val="20"/>
                    <w:szCs w:val="20"/>
                  </w:rPr>
                  <m:t>z</m:t>
                </m:r>
              </m:sup>
            </m:sSup>
          </m:den>
        </m:f>
      </m:oMath>
      <w:r w:rsidR="0056524E" w:rsidRPr="00317205">
        <w:rPr>
          <w:rFonts w:ascii="Times New Roman" w:hAnsi="Times New Roman" w:cs="Times New Roman"/>
          <w:sz w:val="20"/>
          <w:szCs w:val="20"/>
        </w:rPr>
        <w:t xml:space="preserve"> </w:t>
      </w:r>
      <w:r w:rsidRPr="00317205">
        <w:rPr>
          <w:rFonts w:ascii="Times New Roman" w:hAnsi="Times New Roman" w:cs="Times New Roman"/>
          <w:sz w:val="20"/>
          <w:szCs w:val="20"/>
        </w:rPr>
        <w:tab/>
        <w:t xml:space="preserve">  </w:t>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t xml:space="preserve">                                   (3.18)</w:t>
      </w:r>
      <w:r w:rsidRPr="00317205">
        <w:rPr>
          <w:rFonts w:ascii="Times New Roman" w:hAnsi="Times New Roman" w:cs="Times New Roman"/>
          <w:sz w:val="20"/>
          <w:szCs w:val="20"/>
        </w:rPr>
        <w:tab/>
      </w:r>
    </w:p>
    <w:p w:rsidR="00A012F3" w:rsidRPr="00317205" w:rsidRDefault="006C540D"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Equation (3.18) </w:t>
      </w:r>
      <w:r w:rsidR="0056524E" w:rsidRPr="00317205">
        <w:rPr>
          <w:rFonts w:ascii="Times New Roman" w:hAnsi="Times New Roman" w:cs="Times New Roman"/>
          <w:sz w:val="20"/>
          <w:szCs w:val="20"/>
        </w:rPr>
        <w:t>gives a value between 0 and 1 for any input z.</w:t>
      </w:r>
      <w:r w:rsidRPr="00317205">
        <w:rPr>
          <w:rFonts w:ascii="Times New Roman" w:hAnsi="Times New Roman" w:cs="Times New Roman"/>
          <w:sz w:val="20"/>
          <w:szCs w:val="20"/>
        </w:rPr>
        <w:t xml:space="preserve"> A</w:t>
      </w:r>
      <w:r w:rsidR="006B5FBD" w:rsidRPr="00317205">
        <w:rPr>
          <w:rFonts w:ascii="Times New Roman" w:hAnsi="Times New Roman" w:cs="Times New Roman"/>
          <w:sz w:val="20"/>
          <w:szCs w:val="20"/>
        </w:rPr>
        <w:t>t this point, the sigmoid function determines whether the input vector is to be propagated (having values closer to 1) or to be forgotten (having values close to 0). As the training of LSTM is on-going, gradient computation which may lead to gradient vanish can occur if the gradient shrinks to zero. This however is solved with the choice of rectified liner unit function which is defined as</w:t>
      </w:r>
      <w:r w:rsidR="00A31345" w:rsidRPr="00317205">
        <w:rPr>
          <w:rFonts w:ascii="Times New Roman" w:hAnsi="Times New Roman" w:cs="Times New Roman"/>
          <w:sz w:val="20"/>
          <w:szCs w:val="20"/>
        </w:rPr>
        <w:t xml:space="preserve">  </w:t>
      </w:r>
      <w:r w:rsidR="006B5FBD" w:rsidRPr="00317205">
        <w:rPr>
          <w:rFonts w:ascii="Times New Roman" w:hAnsi="Times New Roman" w:cs="Times New Roman"/>
          <w:sz w:val="20"/>
          <w:szCs w:val="20"/>
        </w:rPr>
        <w:t xml:space="preserve"> </w:t>
      </w:r>
      <m:oMath>
        <m:r>
          <w:rPr>
            <w:rFonts w:ascii="Cambria Math" w:hAnsi="Cambria Math" w:cs="Times New Roman"/>
            <w:sz w:val="20"/>
            <w:szCs w:val="20"/>
          </w:rPr>
          <m:t>ρ</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r>
          <m:rPr>
            <m:sty m:val="p"/>
          </m:rPr>
          <w:rPr>
            <w:rFonts w:ascii="Cambria Math" w:hAnsi="Cambria Math" w:cs="Times New Roman"/>
            <w:sz w:val="20"/>
            <w:szCs w:val="20"/>
          </w:rPr>
          <m:t>max⁡</m:t>
        </m:r>
        <m:r>
          <w:rPr>
            <w:rFonts w:ascii="Cambria Math" w:hAnsi="Cambria Math" w:cs="Times New Roman"/>
            <w:sz w:val="20"/>
            <w:szCs w:val="20"/>
          </w:rPr>
          <m:t>(z,0)</m:t>
        </m:r>
      </m:oMath>
      <w:r w:rsidR="00CA0558" w:rsidRPr="00317205">
        <w:rPr>
          <w:rFonts w:ascii="Times New Roman" w:hAnsi="Times New Roman" w:cs="Times New Roman"/>
          <w:sz w:val="20"/>
          <w:szCs w:val="20"/>
        </w:rPr>
        <w:t>. With this</w:t>
      </w:r>
      <w:r w:rsidRPr="00317205">
        <w:rPr>
          <w:rFonts w:ascii="Times New Roman" w:hAnsi="Times New Roman" w:cs="Times New Roman"/>
          <w:sz w:val="20"/>
          <w:szCs w:val="20"/>
        </w:rPr>
        <w:t>,</w:t>
      </w:r>
      <w:r w:rsidR="00CA0558" w:rsidRPr="00317205">
        <w:rPr>
          <w:rFonts w:ascii="Times New Roman" w:hAnsi="Times New Roman" w:cs="Times New Roman"/>
          <w:sz w:val="20"/>
          <w:szCs w:val="20"/>
        </w:rPr>
        <w:t xml:space="preserve"> computation is made faster impeding the gradient to varnish. </w:t>
      </w:r>
      <w:r w:rsidR="003B7F60" w:rsidRPr="00317205">
        <w:rPr>
          <w:rFonts w:ascii="Times New Roman" w:hAnsi="Times New Roman" w:cs="Times New Roman"/>
          <w:sz w:val="20"/>
          <w:szCs w:val="20"/>
        </w:rPr>
        <w:t xml:space="preserve">However </w:t>
      </w:r>
      <w:r w:rsidR="003B7F60" w:rsidRPr="00317205">
        <w:rPr>
          <w:rFonts w:ascii="Times New Roman" w:hAnsi="Times New Roman" w:cs="Times New Roman"/>
          <w:sz w:val="20"/>
          <w:szCs w:val="20"/>
        </w:rPr>
        <w:lastRenderedPageBreak/>
        <w:t xml:space="preserve">the decision made by the forget gate on which information to be propagated or omitted from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3B7F60" w:rsidRPr="00317205">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h</m:t>
            </m:r>
          </m:e>
          <m:sub>
            <m:r>
              <w:rPr>
                <w:rFonts w:ascii="Cambria Math" w:hAnsi="Cambria Math" w:cs="Times New Roman"/>
                <w:sz w:val="20"/>
                <w:szCs w:val="20"/>
              </w:rPr>
              <m:t>t-1</m:t>
            </m:r>
          </m:sub>
        </m:sSub>
      </m:oMath>
      <w:r w:rsidRPr="00317205">
        <w:rPr>
          <w:rFonts w:ascii="Times New Roman" w:hAnsi="Times New Roman" w:cs="Times New Roman"/>
          <w:sz w:val="20"/>
          <w:szCs w:val="20"/>
        </w:rPr>
        <w:t xml:space="preserve"> </w:t>
      </w:r>
      <w:r w:rsidR="003B7F60" w:rsidRPr="00317205">
        <w:rPr>
          <w:rFonts w:ascii="Times New Roman" w:hAnsi="Times New Roman" w:cs="Times New Roman"/>
          <w:sz w:val="20"/>
          <w:szCs w:val="20"/>
        </w:rPr>
        <w:t>is what result</w:t>
      </w:r>
      <w:r w:rsidRPr="00317205">
        <w:rPr>
          <w:rFonts w:ascii="Times New Roman" w:hAnsi="Times New Roman" w:cs="Times New Roman"/>
          <w:sz w:val="20"/>
          <w:szCs w:val="20"/>
        </w:rPr>
        <w:t>s to the output vector defined by</w:t>
      </w:r>
      <w:r w:rsidRPr="00317205">
        <w:rPr>
          <w:rFonts w:ascii="Times New Roman" w:hAnsi="Times New Roman" w:cs="Times New Roman"/>
          <w:noProof/>
          <w:sz w:val="20"/>
          <w:szCs w:val="20"/>
        </w:rPr>
        <w:t xml:space="preserve"> Muzaffar et al. (2019):</w:t>
      </w:r>
      <w:r w:rsidR="003B7F60" w:rsidRPr="00317205">
        <w:rPr>
          <w:rFonts w:ascii="Times New Roman" w:hAnsi="Times New Roman" w:cs="Times New Roman"/>
          <w:sz w:val="20"/>
          <w:szCs w:val="20"/>
        </w:rPr>
        <w:t xml:space="preserve"> </w:t>
      </w:r>
    </w:p>
    <w:p w:rsidR="00D511E4" w:rsidRPr="00317205" w:rsidRDefault="001C28BE"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f</m:t>
            </m:r>
          </m:sub>
        </m:sSub>
        <m:r>
          <w:rPr>
            <w:rFonts w:ascii="Cambria Math" w:hAnsi="Cambria Math" w:cs="Times New Roman"/>
            <w:sz w:val="20"/>
            <w:szCs w:val="20"/>
          </w:rPr>
          <m:t>)</m:t>
        </m:r>
      </m:oMath>
      <w:r w:rsidR="00A31345" w:rsidRPr="00317205">
        <w:rPr>
          <w:rFonts w:ascii="Times New Roman" w:hAnsi="Times New Roman" w:cs="Times New Roman"/>
          <w:sz w:val="20"/>
          <w:szCs w:val="20"/>
        </w:rPr>
        <w:tab/>
      </w:r>
      <w:r w:rsidR="00A31345"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t xml:space="preserve">       </w:t>
      </w:r>
      <w:r w:rsidR="006C540D" w:rsidRPr="00317205">
        <w:rPr>
          <w:rFonts w:ascii="Times New Roman" w:hAnsi="Times New Roman" w:cs="Times New Roman"/>
          <w:sz w:val="20"/>
          <w:szCs w:val="20"/>
        </w:rPr>
        <w:t xml:space="preserve">        </w:t>
      </w:r>
      <w:r w:rsidR="00BC7CA2" w:rsidRPr="00317205">
        <w:rPr>
          <w:rFonts w:ascii="Times New Roman" w:hAnsi="Times New Roman" w:cs="Times New Roman"/>
          <w:sz w:val="20"/>
          <w:szCs w:val="20"/>
        </w:rPr>
        <w:t xml:space="preserve">  </w:t>
      </w:r>
      <w:r w:rsidR="006C540D" w:rsidRPr="00317205">
        <w:rPr>
          <w:rFonts w:ascii="Times New Roman" w:hAnsi="Times New Roman" w:cs="Times New Roman"/>
          <w:sz w:val="20"/>
          <w:szCs w:val="20"/>
        </w:rPr>
        <w:t xml:space="preserve"> </w:t>
      </w:r>
      <w:r w:rsidR="003B7F60" w:rsidRPr="00317205">
        <w:rPr>
          <w:rFonts w:ascii="Times New Roman" w:hAnsi="Times New Roman" w:cs="Times New Roman"/>
          <w:sz w:val="20"/>
          <w:szCs w:val="20"/>
        </w:rPr>
        <w:t xml:space="preserve"> (</w:t>
      </w:r>
      <w:r w:rsidR="00D76EC1" w:rsidRPr="00317205">
        <w:rPr>
          <w:rFonts w:ascii="Times New Roman" w:hAnsi="Times New Roman" w:cs="Times New Roman"/>
          <w:sz w:val="20"/>
          <w:szCs w:val="20"/>
        </w:rPr>
        <w:t>3.</w:t>
      </w:r>
      <w:r w:rsidR="00BC7CA2" w:rsidRPr="00317205">
        <w:rPr>
          <w:rFonts w:ascii="Times New Roman" w:hAnsi="Times New Roman" w:cs="Times New Roman"/>
          <w:sz w:val="20"/>
          <w:szCs w:val="20"/>
        </w:rPr>
        <w:t>19</w:t>
      </w:r>
      <w:r w:rsidR="003B7F60" w:rsidRPr="00317205">
        <w:rPr>
          <w:rFonts w:ascii="Times New Roman" w:hAnsi="Times New Roman" w:cs="Times New Roman"/>
          <w:sz w:val="20"/>
          <w:szCs w:val="20"/>
        </w:rPr>
        <w:t>)</w:t>
      </w:r>
      <w:r w:rsidR="00A31345" w:rsidRPr="00317205">
        <w:rPr>
          <w:rFonts w:ascii="Times New Roman" w:hAnsi="Times New Roman" w:cs="Times New Roman"/>
          <w:sz w:val="20"/>
          <w:szCs w:val="20"/>
        </w:rPr>
        <w:t xml:space="preserve">    </w:t>
      </w:r>
      <w:r w:rsidR="00B17AC8" w:rsidRPr="00317205">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fh</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fx</m:t>
            </m:r>
          </m:sub>
        </m:sSub>
      </m:oMath>
      <w:r w:rsidR="00B17AC8" w:rsidRPr="00317205">
        <w:rPr>
          <w:rFonts w:ascii="Times New Roman" w:hAnsi="Times New Roman" w:cs="Times New Roman"/>
          <w:sz w:val="20"/>
          <w:szCs w:val="20"/>
        </w:rPr>
        <w:t xml:space="preserve">are matrix weight, f is the forget gate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 xml:space="preserve">f </m:t>
            </m:r>
          </m:sub>
        </m:sSub>
      </m:oMath>
      <w:r w:rsidR="00B17AC8" w:rsidRPr="00317205">
        <w:rPr>
          <w:rFonts w:ascii="Times New Roman" w:hAnsi="Times New Roman" w:cs="Times New Roman"/>
          <w:sz w:val="20"/>
          <w:szCs w:val="20"/>
        </w:rPr>
        <w:t>is the bias vector.</w:t>
      </w:r>
      <w:r w:rsidR="00310EDF" w:rsidRPr="00317205">
        <w:rPr>
          <w:rFonts w:ascii="Times New Roman" w:hAnsi="Times New Roman" w:cs="Times New Roman"/>
          <w:sz w:val="20"/>
          <w:szCs w:val="20"/>
        </w:rPr>
        <w:t xml:space="preserve"> Also, the resulting vector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 xml:space="preserve"> t</m:t>
            </m:r>
          </m:sup>
        </m:sSubSup>
      </m:oMath>
      <w:r w:rsidR="00310EDF" w:rsidRPr="00317205">
        <w:rPr>
          <w:rFonts w:ascii="Times New Roman" w:hAnsi="Times New Roman" w:cs="Times New Roman"/>
          <w:sz w:val="20"/>
          <w:szCs w:val="20"/>
        </w:rPr>
        <w:t xml:space="preserve"> is the resultant vector at the forget gate.</w:t>
      </w:r>
      <w:r w:rsidR="00D511E4" w:rsidRPr="00317205">
        <w:rPr>
          <w:rFonts w:ascii="Times New Roman" w:hAnsi="Times New Roman" w:cs="Times New Roman"/>
          <w:sz w:val="20"/>
          <w:szCs w:val="20"/>
        </w:rPr>
        <w:t>This resulting vector</w:t>
      </w:r>
      <w:r w:rsidR="00B17AC8" w:rsidRPr="0031720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oMath>
      <w:r w:rsidR="00B17AC8" w:rsidRPr="00317205">
        <w:rPr>
          <w:rFonts w:ascii="Times New Roman" w:hAnsi="Times New Roman" w:cs="Times New Roman"/>
          <w:sz w:val="20"/>
          <w:szCs w:val="20"/>
        </w:rPr>
        <w:t>)</w:t>
      </w:r>
      <w:r w:rsidR="00D511E4" w:rsidRPr="00317205">
        <w:rPr>
          <w:rFonts w:ascii="Times New Roman" w:hAnsi="Times New Roman" w:cs="Times New Roman"/>
          <w:sz w:val="20"/>
          <w:szCs w:val="20"/>
        </w:rPr>
        <w:t xml:space="preserve"> is what outputs </w:t>
      </w:r>
      <w:r w:rsidR="00FE25F1" w:rsidRPr="00317205">
        <w:rPr>
          <w:rFonts w:ascii="Times New Roman" w:hAnsi="Times New Roman" w:cs="Times New Roman"/>
          <w:sz w:val="20"/>
          <w:szCs w:val="20"/>
        </w:rPr>
        <w:t xml:space="preserve">0 or 1 to determine what information is to be forgotten or propagated from cell state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t-1</m:t>
            </m:r>
          </m:sub>
        </m:sSub>
      </m:oMath>
      <w:r w:rsidR="00B17AC8" w:rsidRPr="00317205">
        <w:rPr>
          <w:rFonts w:ascii="Times New Roman" w:hAnsi="Times New Roman" w:cs="Times New Roman"/>
          <w:sz w:val="20"/>
          <w:szCs w:val="20"/>
        </w:rPr>
        <w:t xml:space="preserve"> v</w:t>
      </w:r>
      <w:r w:rsidR="00BC7CA2" w:rsidRPr="00317205">
        <w:rPr>
          <w:rFonts w:ascii="Times New Roman" w:hAnsi="Times New Roman" w:cs="Times New Roman"/>
          <w:sz w:val="20"/>
          <w:szCs w:val="20"/>
        </w:rPr>
        <w:t xml:space="preserve">ia element product expressed in </w:t>
      </w:r>
      <w:r w:rsidR="00BC7CA2" w:rsidRPr="00317205">
        <w:rPr>
          <w:rFonts w:ascii="Times New Roman" w:hAnsi="Times New Roman" w:cs="Times New Roman"/>
          <w:noProof/>
          <w:sz w:val="20"/>
          <w:szCs w:val="20"/>
        </w:rPr>
        <w:t>Muzaffar et al. (2019) as:</w:t>
      </w:r>
    </w:p>
    <w:p w:rsidR="00B17AC8" w:rsidRPr="00317205"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t-1</m:t>
            </m:r>
          </m:sub>
        </m:sSub>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BC7CA2" w:rsidRPr="00317205">
        <w:rPr>
          <w:rFonts w:ascii="Times New Roman" w:hAnsi="Times New Roman" w:cs="Times New Roman"/>
          <w:sz w:val="20"/>
          <w:szCs w:val="20"/>
        </w:rPr>
        <w:t>20</w:t>
      </w:r>
      <w:r w:rsidR="00310EDF" w:rsidRPr="00317205">
        <w:rPr>
          <w:rFonts w:ascii="Times New Roman" w:hAnsi="Times New Roman" w:cs="Times New Roman"/>
          <w:sz w:val="20"/>
          <w:szCs w:val="20"/>
        </w:rPr>
        <w:t>)</w:t>
      </w:r>
    </w:p>
    <w:p w:rsidR="00310EDF" w:rsidRPr="00317205" w:rsidRDefault="00BC7CA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w</w:t>
      </w:r>
      <w:r w:rsidR="00D42115" w:rsidRPr="00317205">
        <w:rPr>
          <w:rFonts w:ascii="Times New Roman" w:hAnsi="Times New Roman" w:cs="Times New Roman"/>
          <w:sz w:val="20"/>
          <w:szCs w:val="20"/>
        </w:rPr>
        <w:t>here</w:t>
      </w:r>
      <m:oMath>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oMath>
      <w:r w:rsidRPr="00317205">
        <w:rPr>
          <w:rFonts w:ascii="Times New Roman" w:hAnsi="Times New Roman" w:cs="Times New Roman"/>
          <w:sz w:val="20"/>
          <w:szCs w:val="20"/>
        </w:rPr>
        <w:t xml:space="preserve"> and</w:t>
      </w:r>
      <w:r w:rsidR="00D42115" w:rsidRPr="0031720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00D42115" w:rsidRPr="00317205">
        <w:rPr>
          <w:rFonts w:ascii="Times New Roman" w:hAnsi="Times New Roman" w:cs="Times New Roman"/>
          <w:sz w:val="20"/>
          <w:szCs w:val="20"/>
        </w:rPr>
        <w:t xml:space="preserve"> are the resultant vector at the input gate and the input node.</w:t>
      </w:r>
      <w:r w:rsidR="00B7432A" w:rsidRPr="00317205">
        <w:rPr>
          <w:rFonts w:ascii="Times New Roman" w:hAnsi="Times New Roman" w:cs="Times New Roman"/>
          <w:sz w:val="20"/>
          <w:szCs w:val="20"/>
        </w:rPr>
        <w:t xml:space="preserve"> The </w:t>
      </w:r>
      <w:r w:rsidR="000D4B00" w:rsidRPr="00317205">
        <w:rPr>
          <w:rFonts w:ascii="Times New Roman" w:hAnsi="Times New Roman" w:cs="Times New Roman"/>
          <w:sz w:val="20"/>
          <w:szCs w:val="20"/>
        </w:rPr>
        <w:t xml:space="preserve">application of sigmoid function at the input gate yields a resultant vector expressed as </w:t>
      </w:r>
    </w:p>
    <w:p w:rsidR="000D4B00" w:rsidRPr="00317205" w:rsidRDefault="001C28BE"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r>
          <w:rPr>
            <w:rFonts w:ascii="Cambria Math" w:hAnsi="Cambria Math" w:cs="Times New Roman"/>
            <w:sz w:val="20"/>
            <w:szCs w:val="20"/>
          </w:rPr>
          <m:t>)</m:t>
        </m:r>
      </m:oMath>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BC7CA2" w:rsidRPr="00317205">
        <w:rPr>
          <w:rFonts w:ascii="Times New Roman" w:hAnsi="Times New Roman" w:cs="Times New Roman"/>
          <w:sz w:val="20"/>
          <w:szCs w:val="20"/>
        </w:rPr>
        <w:t>21</w:t>
      </w:r>
      <w:r w:rsidR="00FC56E6" w:rsidRPr="00317205">
        <w:rPr>
          <w:rFonts w:ascii="Times New Roman" w:hAnsi="Times New Roman" w:cs="Times New Roman"/>
          <w:sz w:val="20"/>
          <w:szCs w:val="20"/>
        </w:rPr>
        <w:t>)</w:t>
      </w:r>
      <w:r w:rsidR="00F66962" w:rsidRPr="00317205">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ih</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ix</m:t>
            </m:r>
          </m:sub>
        </m:sSub>
      </m:oMath>
      <w:r w:rsidR="00F66962" w:rsidRPr="00317205">
        <w:rPr>
          <w:rFonts w:ascii="Times New Roman" w:hAnsi="Times New Roman" w:cs="Times New Roman"/>
          <w:sz w:val="20"/>
          <w:szCs w:val="20"/>
        </w:rPr>
        <w:t xml:space="preserve"> are matrix weight at the input gate</w:t>
      </w:r>
      <w:r w:rsidR="00F954D3" w:rsidRPr="00317205">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oMath>
      <w:r w:rsidR="00BC7CA2" w:rsidRPr="00317205">
        <w:rPr>
          <w:rFonts w:ascii="Times New Roman" w:hAnsi="Times New Roman" w:cs="Times New Roman"/>
          <w:sz w:val="20"/>
          <w:szCs w:val="20"/>
        </w:rPr>
        <w:t xml:space="preserve"> </w:t>
      </w:r>
      <w:r w:rsidR="00497B12" w:rsidRPr="00317205">
        <w:rPr>
          <w:rFonts w:ascii="Times New Roman" w:hAnsi="Times New Roman" w:cs="Times New Roman"/>
          <w:sz w:val="20"/>
          <w:szCs w:val="20"/>
        </w:rPr>
        <w:t>is the bias of the inp</w:t>
      </w:r>
      <w:r w:rsidR="00E82AAB" w:rsidRPr="00317205">
        <w:rPr>
          <w:rFonts w:ascii="Times New Roman" w:hAnsi="Times New Roman" w:cs="Times New Roman"/>
          <w:sz w:val="20"/>
          <w:szCs w:val="20"/>
        </w:rPr>
        <w:t>ut gate.</w:t>
      </w:r>
      <w:r w:rsidR="00BC7CA2" w:rsidRPr="00317205">
        <w:rPr>
          <w:rFonts w:ascii="Times New Roman" w:hAnsi="Times New Roman" w:cs="Times New Roman"/>
          <w:sz w:val="20"/>
          <w:szCs w:val="20"/>
        </w:rPr>
        <w:t xml:space="preserve"> The rectifier</w:t>
      </w:r>
      <w:r w:rsidR="00CA3631" w:rsidRPr="00317205">
        <w:rPr>
          <w:rFonts w:ascii="Times New Roman" w:hAnsi="Times New Roman" w:cs="Times New Roman"/>
          <w:sz w:val="20"/>
          <w:szCs w:val="20"/>
        </w:rPr>
        <w:t xml:space="preserve"> function applied at the input results to result vector expressed as  </w:t>
      </w:r>
    </w:p>
    <w:p w:rsidR="00F954D3" w:rsidRPr="00317205" w:rsidRDefault="001C28BE"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g</m:t>
            </m:r>
          </m:sub>
        </m:sSub>
        <m:r>
          <w:rPr>
            <w:rFonts w:ascii="Cambria Math" w:hAnsi="Cambria Math" w:cs="Times New Roman"/>
            <w:sz w:val="20"/>
            <w:szCs w:val="20"/>
          </w:rPr>
          <m:t>)</m:t>
        </m:r>
      </m:oMath>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89740B" w:rsidRPr="00317205">
        <w:rPr>
          <w:rFonts w:ascii="Times New Roman" w:hAnsi="Times New Roman" w:cs="Times New Roman"/>
          <w:sz w:val="20"/>
          <w:szCs w:val="20"/>
        </w:rPr>
        <w:t>22</w:t>
      </w:r>
      <w:r w:rsidR="00550655" w:rsidRPr="00317205">
        <w:rPr>
          <w:rFonts w:ascii="Times New Roman" w:hAnsi="Times New Roman" w:cs="Times New Roman"/>
          <w:sz w:val="20"/>
          <w:szCs w:val="20"/>
        </w:rPr>
        <w:t>)</w:t>
      </w:r>
    </w:p>
    <w:p w:rsidR="00823EB4" w:rsidRPr="00317205" w:rsidRDefault="00823EB4"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gh</m:t>
            </m:r>
          </m:sub>
        </m:sSub>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gx</m:t>
            </m:r>
          </m:sub>
        </m:sSub>
      </m:oMath>
      <w:r w:rsidR="00A31345" w:rsidRPr="00317205">
        <w:rPr>
          <w:rFonts w:ascii="Times New Roman" w:hAnsi="Times New Roman" w:cs="Times New Roman"/>
          <w:sz w:val="20"/>
          <w:szCs w:val="20"/>
        </w:rPr>
        <w:t xml:space="preserve">  </w:t>
      </w:r>
      <w:r w:rsidRPr="00317205">
        <w:rPr>
          <w:rFonts w:ascii="Times New Roman" w:hAnsi="Times New Roman" w:cs="Times New Roman"/>
          <w:sz w:val="20"/>
          <w:szCs w:val="20"/>
        </w:rPr>
        <w:t>are</w:t>
      </w:r>
      <w:r w:rsidR="0067741E" w:rsidRPr="00317205">
        <w:rPr>
          <w:rFonts w:ascii="Times New Roman" w:hAnsi="Times New Roman" w:cs="Times New Roman"/>
          <w:sz w:val="20"/>
          <w:szCs w:val="20"/>
        </w:rPr>
        <w:t xml:space="preserve"> </w:t>
      </w:r>
      <w:r w:rsidRPr="00317205">
        <w:rPr>
          <w:rFonts w:ascii="Times New Roman" w:hAnsi="Times New Roman" w:cs="Times New Roman"/>
          <w:sz w:val="20"/>
          <w:szCs w:val="20"/>
        </w:rPr>
        <w:t xml:space="preserve"> matrix weights at the input node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g</m:t>
            </m:r>
          </m:sub>
        </m:sSub>
      </m:oMath>
      <w:r w:rsidRPr="00317205">
        <w:rPr>
          <w:rFonts w:ascii="Times New Roman" w:hAnsi="Times New Roman" w:cs="Times New Roman"/>
          <w:sz w:val="20"/>
          <w:szCs w:val="20"/>
        </w:rPr>
        <w:t>is the bias of the input node</w:t>
      </w:r>
    </w:p>
    <w:p w:rsidR="003B7F60" w:rsidRPr="00317205" w:rsidRDefault="0083572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At this point</w:t>
      </w:r>
      <w:r w:rsidR="00823EB4" w:rsidRPr="00317205">
        <w:rPr>
          <w:rFonts w:ascii="Times New Roman" w:hAnsi="Times New Roman" w:cs="Times New Roman"/>
          <w:sz w:val="20"/>
          <w:szCs w:val="20"/>
        </w:rPr>
        <w:t xml:space="preserve"> the resultant elements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oMath>
      <w:r w:rsidR="00823EB4" w:rsidRPr="00317205">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Pr="00317205">
        <w:rPr>
          <w:rFonts w:ascii="Times New Roman" w:hAnsi="Times New Roman" w:cs="Times New Roman"/>
          <w:sz w:val="20"/>
          <w:szCs w:val="20"/>
        </w:rPr>
        <w:t xml:space="preserve"> as represented in equation (</w:t>
      </w:r>
      <w:r w:rsidR="007C7EB6" w:rsidRPr="00317205">
        <w:rPr>
          <w:rFonts w:ascii="Times New Roman" w:hAnsi="Times New Roman" w:cs="Times New Roman"/>
          <w:sz w:val="20"/>
          <w:szCs w:val="20"/>
        </w:rPr>
        <w:t>3.</w:t>
      </w:r>
      <w:r w:rsidR="0089740B" w:rsidRPr="00317205">
        <w:rPr>
          <w:rFonts w:ascii="Times New Roman" w:hAnsi="Times New Roman" w:cs="Times New Roman"/>
          <w:sz w:val="20"/>
          <w:szCs w:val="20"/>
        </w:rPr>
        <w:t>19) contain</w:t>
      </w:r>
      <w:r w:rsidRPr="00317205">
        <w:rPr>
          <w:rFonts w:ascii="Times New Roman" w:hAnsi="Times New Roman" w:cs="Times New Roman"/>
          <w:sz w:val="20"/>
          <w:szCs w:val="20"/>
        </w:rPr>
        <w:t xml:space="preserve"> new values to </w:t>
      </w:r>
      <w:r w:rsidR="0089740B" w:rsidRPr="00317205">
        <w:rPr>
          <w:rFonts w:ascii="Times New Roman" w:hAnsi="Times New Roman" w:cs="Times New Roman"/>
          <w:sz w:val="20"/>
          <w:szCs w:val="20"/>
        </w:rPr>
        <w:t>update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F61D22" w:rsidRPr="00317205">
        <w:rPr>
          <w:rFonts w:ascii="Times New Roman" w:hAnsi="Times New Roman" w:cs="Times New Roman"/>
          <w:sz w:val="20"/>
          <w:szCs w:val="20"/>
        </w:rPr>
        <w:t>.</w:t>
      </w:r>
      <w:r w:rsidR="006C74AB" w:rsidRPr="00317205">
        <w:rPr>
          <w:rFonts w:ascii="Times New Roman" w:hAnsi="Times New Roman" w:cs="Times New Roman"/>
          <w:sz w:val="20"/>
          <w:szCs w:val="20"/>
        </w:rPr>
        <w:t xml:space="preserve"> Afterwards, the output gate passes the relevant values from updated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6C74AB" w:rsidRPr="00317205">
        <w:rPr>
          <w:rFonts w:ascii="Times New Roman" w:hAnsi="Times New Roman" w:cs="Times New Roman"/>
          <w:sz w:val="20"/>
          <w:szCs w:val="20"/>
        </w:rPr>
        <w:t xml:space="preserve"> to as a new hidden </w:t>
      </w:r>
      <w:r w:rsidR="006E0CBE" w:rsidRPr="00317205">
        <w:rPr>
          <w:rFonts w:ascii="Times New Roman" w:hAnsi="Times New Roman" w:cs="Times New Roman"/>
          <w:sz w:val="20"/>
          <w:szCs w:val="20"/>
        </w:rPr>
        <w:t>state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oMath>
      <w:r w:rsidR="006C74AB" w:rsidRPr="00317205">
        <w:rPr>
          <w:rFonts w:ascii="Times New Roman" w:hAnsi="Times New Roman" w:cs="Times New Roman"/>
          <w:sz w:val="20"/>
          <w:szCs w:val="20"/>
        </w:rPr>
        <w:t xml:space="preserve">. This is achieved by passing the updated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 xml:space="preserve"> </m:t>
        </m:r>
      </m:oMath>
      <w:r w:rsidR="000A38BB" w:rsidRPr="00317205">
        <w:rPr>
          <w:rFonts w:ascii="Times New Roman" w:hAnsi="Times New Roman" w:cs="Times New Roman"/>
          <w:sz w:val="20"/>
          <w:szCs w:val="20"/>
        </w:rPr>
        <w:t xml:space="preserve">from the output gate </w:t>
      </w:r>
      <w:r w:rsidR="006C74AB" w:rsidRPr="00317205">
        <w:rPr>
          <w:rFonts w:ascii="Times New Roman" w:hAnsi="Times New Roman" w:cs="Times New Roman"/>
          <w:sz w:val="20"/>
          <w:szCs w:val="20"/>
        </w:rPr>
        <w:t>through Rectified linear Unit (ReLU) function</w:t>
      </w:r>
      <w:r w:rsidR="000A38BB" w:rsidRPr="00317205">
        <w:rPr>
          <w:rFonts w:ascii="Times New Roman" w:hAnsi="Times New Roman" w:cs="Times New Roman"/>
          <w:sz w:val="20"/>
          <w:szCs w:val="20"/>
        </w:rPr>
        <w:t xml:space="preserve"> resulting to ρ(</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ED7E91" w:rsidRPr="00317205">
        <w:rPr>
          <w:rFonts w:ascii="Times New Roman" w:hAnsi="Times New Roman" w:cs="Times New Roman"/>
          <w:sz w:val="20"/>
          <w:szCs w:val="20"/>
        </w:rPr>
        <w:t xml:space="preserve">). Afterwards, the location of the updated cell state vector which holds the filtered values are decided by sigmoid function to yield the resultant element at the output gate expressed as </w:t>
      </w:r>
    </w:p>
    <w:p w:rsidR="00ED7E91" w:rsidRPr="00317205" w:rsidRDefault="001C28BE"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oh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ox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o</m:t>
            </m:r>
          </m:sub>
        </m:sSub>
        <m:r>
          <w:rPr>
            <w:rFonts w:ascii="Cambria Math" w:hAnsi="Cambria Math" w:cs="Times New Roman"/>
            <w:sz w:val="20"/>
            <w:szCs w:val="20"/>
          </w:rPr>
          <m:t>)</m:t>
        </m:r>
      </m:oMath>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D307E2" w:rsidRPr="00317205">
        <w:rPr>
          <w:rFonts w:ascii="Times New Roman" w:hAnsi="Times New Roman" w:cs="Times New Roman"/>
          <w:sz w:val="20"/>
          <w:szCs w:val="20"/>
        </w:rPr>
        <w:t>23</w:t>
      </w:r>
      <w:r w:rsidR="00ED7E91" w:rsidRPr="00317205">
        <w:rPr>
          <w:rFonts w:ascii="Times New Roman" w:hAnsi="Times New Roman" w:cs="Times New Roman"/>
          <w:sz w:val="20"/>
          <w:szCs w:val="20"/>
        </w:rPr>
        <w:t>)</w:t>
      </w:r>
      <w:r w:rsidR="005F70C3" w:rsidRPr="00317205">
        <w:rPr>
          <w:rFonts w:ascii="Times New Roman" w:hAnsi="Times New Roman" w:cs="Times New Roman"/>
          <w:sz w:val="20"/>
          <w:szCs w:val="20"/>
        </w:rPr>
        <w:t xml:space="preserve"> Using the element wise product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oMath>
      <w:r w:rsidR="005F70C3" w:rsidRPr="00317205">
        <w:rPr>
          <w:rFonts w:ascii="Times New Roman" w:hAnsi="Times New Roman" w:cs="Times New Roman"/>
          <w:sz w:val="20"/>
          <w:szCs w:val="20"/>
        </w:rPr>
        <w:t xml:space="preserve"> and ρ(</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5F70C3" w:rsidRPr="00317205">
        <w:rPr>
          <w:rFonts w:ascii="Times New Roman" w:hAnsi="Times New Roman" w:cs="Times New Roman"/>
          <w:sz w:val="20"/>
          <w:szCs w:val="20"/>
        </w:rPr>
        <w:t xml:space="preserve">), new hidden state is finally expressed as </w:t>
      </w:r>
    </w:p>
    <w:p w:rsidR="005F70C3" w:rsidRPr="00317205" w:rsidRDefault="001C28BE"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r>
          <m:rPr>
            <m:sty m:val="p"/>
          </m:rPr>
          <w:rPr>
            <w:rFonts w:ascii="Cambria Math" w:hAnsi="Cambria Math" w:cs="Times New Roman"/>
            <w:sz w:val="20"/>
            <w:szCs w:val="20"/>
          </w:rPr>
          <m:t xml:space="preserve"> ⊙ρ(</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m:rPr>
            <m:sty m:val="p"/>
          </m:rPr>
          <w:rPr>
            <w:rFonts w:ascii="Cambria Math" w:hAnsi="Cambria Math" w:cs="Times New Roman"/>
            <w:sz w:val="20"/>
            <w:szCs w:val="20"/>
          </w:rPr>
          <m:t>)</m:t>
        </m:r>
      </m:oMath>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D307E2" w:rsidRPr="00317205">
        <w:rPr>
          <w:rFonts w:ascii="Times New Roman" w:hAnsi="Times New Roman" w:cs="Times New Roman"/>
          <w:sz w:val="20"/>
          <w:szCs w:val="20"/>
        </w:rPr>
        <w:t>24</w:t>
      </w:r>
      <w:r w:rsidR="005F70C3" w:rsidRPr="00317205">
        <w:rPr>
          <w:rFonts w:ascii="Times New Roman" w:hAnsi="Times New Roman" w:cs="Times New Roman"/>
          <w:sz w:val="20"/>
          <w:szCs w:val="20"/>
        </w:rPr>
        <w:t>)</w:t>
      </w:r>
    </w:p>
    <w:p w:rsidR="005F70C3" w:rsidRPr="00317205" w:rsidRDefault="005F70C3"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All these procedures are used to learn hidden features of the data used.</w:t>
      </w:r>
    </w:p>
    <w:p w:rsidR="00BD1A82" w:rsidRPr="00317205" w:rsidRDefault="00BD1A8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5A64A055" wp14:editId="6167D55D">
            <wp:extent cx="4972462" cy="3227294"/>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M.PNG"/>
                    <pic:cNvPicPr/>
                  </pic:nvPicPr>
                  <pic:blipFill>
                    <a:blip r:embed="rId19">
                      <a:extLst>
                        <a:ext uri="{28A0092B-C50C-407E-A947-70E740481C1C}">
                          <a14:useLocalDpi xmlns:a14="http://schemas.microsoft.com/office/drawing/2010/main" val="0"/>
                        </a:ext>
                      </a:extLst>
                    </a:blip>
                    <a:stretch>
                      <a:fillRect/>
                    </a:stretch>
                  </pic:blipFill>
                  <pic:spPr>
                    <a:xfrm>
                      <a:off x="0" y="0"/>
                      <a:ext cx="4982270" cy="3233659"/>
                    </a:xfrm>
                    <a:prstGeom prst="rect">
                      <a:avLst/>
                    </a:prstGeom>
                  </pic:spPr>
                </pic:pic>
              </a:graphicData>
            </a:graphic>
          </wp:inline>
        </w:drawing>
      </w:r>
    </w:p>
    <w:p w:rsidR="00F021BF" w:rsidRPr="007A5176" w:rsidRDefault="00570C01" w:rsidP="007A5176">
      <w:pPr>
        <w:spacing w:after="0" w:line="360" w:lineRule="auto"/>
        <w:jc w:val="center"/>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7</w:t>
      </w:r>
      <w:r w:rsidR="007B0D50" w:rsidRPr="007A5176">
        <w:rPr>
          <w:rFonts w:ascii="Times New Roman" w:hAnsi="Times New Roman" w:cs="Times New Roman"/>
          <w:b/>
        </w:rPr>
        <w:t>:</w:t>
      </w:r>
      <w:r w:rsidR="00BD1A82" w:rsidRPr="007A5176">
        <w:rPr>
          <w:rFonts w:ascii="Times New Roman" w:hAnsi="Times New Roman" w:cs="Times New Roman"/>
          <w:b/>
        </w:rPr>
        <w:t xml:space="preserve"> Illustration of LSTM</w:t>
      </w:r>
      <w:r w:rsidR="008F75C9" w:rsidRPr="007A5176">
        <w:rPr>
          <w:rFonts w:ascii="Times New Roman" w:hAnsi="Times New Roman" w:cs="Times New Roman"/>
          <w:b/>
        </w:rPr>
        <w:t xml:space="preserve"> cell structure.</w:t>
      </w:r>
      <w:r w:rsidR="00D155A9" w:rsidRPr="007A5176">
        <w:rPr>
          <w:rFonts w:ascii="Times New Roman" w:hAnsi="Times New Roman" w:cs="Times New Roman"/>
          <w:b/>
        </w:rPr>
        <w:fldChar w:fldCharType="begin" w:fldLock="1"/>
      </w:r>
      <w:r w:rsidR="00800228" w:rsidRPr="007A5176">
        <w:rPr>
          <w:rFonts w:ascii="Times New Roman" w:hAnsi="Times New Roman" w:cs="Times New Roman"/>
          <w:b/>
        </w:rPr>
        <w:instrText>ADDIN CSL_CITATION {"citationItems":[{"id":"ITEM-1","itemData":{"DOI":"10.1109/TIM.2020.2969588","author":[{"dropping-particle":"","family":"Singh","given":"Utkarsh","non-dropping-particle":"","parse-names":false,"suffix":""},{"dropping-particle":"","family":"Determe","given":"Jean-françois","non-dropping-particle":"","parse-names":false,"suffix":""},{"dropping-particle":"","family":"Horlin","given":"François","non-dropping-particle":"","parse-names":false,"suffix":""},{"dropping-particle":"De","family":"Doncker","given":"Philippe","non-dropping-particle":"","parse-names":false,"suffix":""}],"container-title":"IEEE Transactions on Instrumentation and Measurement","id":"ITEM-1","issue":"9","issued":{"date-parts":[["2020"]]},"page":"6121-6131","title":"Crowd Forecasting based on WiFi Sensors and LSTM Neural Networks","type":"article-journal","volume":"69"},"uris":["http://www.mendeley.com/documents/?uuid=3c5cf0c5-7b5a-444a-a4c8-5e2398819db9"]}],"mendeley":{"formattedCitation":"(Singh et al., 2020)","plainTextFormattedCitation":"(Singh et al., 2020)","previouslyFormattedCitation":"(Singh et al., 2020)"},"properties":{"noteIndex":0},"schema":"https://github.com/citation-style-language/schema/raw/master/csl-citation.json"}</w:instrText>
      </w:r>
      <w:r w:rsidR="00D155A9" w:rsidRPr="007A5176">
        <w:rPr>
          <w:rFonts w:ascii="Times New Roman" w:hAnsi="Times New Roman" w:cs="Times New Roman"/>
          <w:b/>
        </w:rPr>
        <w:fldChar w:fldCharType="separate"/>
      </w:r>
      <w:r w:rsidR="008F75C9" w:rsidRPr="007A5176">
        <w:rPr>
          <w:rFonts w:ascii="Times New Roman" w:hAnsi="Times New Roman" w:cs="Times New Roman"/>
          <w:b/>
          <w:noProof/>
        </w:rPr>
        <w:t>(Singh et al., 2020)</w:t>
      </w:r>
      <w:r w:rsidR="00D155A9" w:rsidRPr="007A5176">
        <w:rPr>
          <w:rFonts w:ascii="Times New Roman" w:hAnsi="Times New Roman" w:cs="Times New Roman"/>
          <w:b/>
        </w:rPr>
        <w:fldChar w:fldCharType="end"/>
      </w:r>
    </w:p>
    <w:p w:rsidR="00843B3E" w:rsidRPr="00317205" w:rsidRDefault="00843B3E" w:rsidP="007A5176">
      <w:pPr>
        <w:spacing w:after="0" w:line="360" w:lineRule="auto"/>
        <w:jc w:val="center"/>
        <w:rPr>
          <w:rFonts w:ascii="Times New Roman" w:hAnsi="Times New Roman" w:cs="Times New Roman"/>
          <w:sz w:val="20"/>
          <w:szCs w:val="20"/>
        </w:rPr>
      </w:pPr>
    </w:p>
    <w:p w:rsidR="00F021BF"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3.6</w:t>
      </w:r>
      <w:r w:rsidR="00E45E0F" w:rsidRPr="007A5176">
        <w:rPr>
          <w:rFonts w:ascii="Times New Roman" w:hAnsi="Times New Roman" w:cs="Times New Roman"/>
          <w:b/>
        </w:rPr>
        <w:t xml:space="preserve"> Procedures in the application of LSTM</w:t>
      </w:r>
    </w:p>
    <w:p w:rsidR="00E45E0F" w:rsidRPr="00317205" w:rsidRDefault="003713B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The application of </w:t>
      </w:r>
      <w:r w:rsidR="0087252D" w:rsidRPr="00317205">
        <w:rPr>
          <w:rFonts w:ascii="Times New Roman" w:hAnsi="Times New Roman" w:cs="Times New Roman"/>
          <w:sz w:val="20"/>
          <w:szCs w:val="20"/>
        </w:rPr>
        <w:t>LSTM aids the prediction of the next series in the time series data. To achieve</w:t>
      </w:r>
      <w:r w:rsidR="005B2153" w:rsidRPr="00317205">
        <w:rPr>
          <w:rFonts w:ascii="Times New Roman" w:hAnsi="Times New Roman" w:cs="Times New Roman"/>
          <w:sz w:val="20"/>
          <w:szCs w:val="20"/>
        </w:rPr>
        <w:t xml:space="preserve"> this,</w:t>
      </w:r>
      <w:r w:rsidR="0087252D" w:rsidRPr="00317205">
        <w:rPr>
          <w:rFonts w:ascii="Times New Roman" w:hAnsi="Times New Roman" w:cs="Times New Roman"/>
          <w:sz w:val="20"/>
          <w:szCs w:val="20"/>
        </w:rPr>
        <w:t xml:space="preserve"> steps </w:t>
      </w:r>
      <w:r w:rsidR="006367C0" w:rsidRPr="00317205">
        <w:rPr>
          <w:rFonts w:ascii="Times New Roman" w:hAnsi="Times New Roman" w:cs="Times New Roman"/>
          <w:sz w:val="20"/>
          <w:szCs w:val="20"/>
        </w:rPr>
        <w:t xml:space="preserve">as shown </w:t>
      </w:r>
      <w:r w:rsidR="00D307E2" w:rsidRPr="00317205">
        <w:rPr>
          <w:rFonts w:ascii="Times New Roman" w:hAnsi="Times New Roman" w:cs="Times New Roman"/>
          <w:sz w:val="20"/>
          <w:szCs w:val="20"/>
        </w:rPr>
        <w:t>in the f</w:t>
      </w:r>
      <w:r w:rsidR="0087252D" w:rsidRPr="00317205">
        <w:rPr>
          <w:rFonts w:ascii="Times New Roman" w:hAnsi="Times New Roman" w:cs="Times New Roman"/>
          <w:sz w:val="20"/>
          <w:szCs w:val="20"/>
        </w:rPr>
        <w:t>ig</w:t>
      </w:r>
      <w:r w:rsidR="00E74EF0" w:rsidRPr="00317205">
        <w:rPr>
          <w:rFonts w:ascii="Times New Roman" w:hAnsi="Times New Roman" w:cs="Times New Roman"/>
          <w:sz w:val="20"/>
          <w:szCs w:val="20"/>
        </w:rPr>
        <w:t>ure 3.8</w:t>
      </w:r>
      <w:r w:rsidR="00D307E2" w:rsidRPr="00317205">
        <w:rPr>
          <w:rFonts w:ascii="Times New Roman" w:hAnsi="Times New Roman" w:cs="Times New Roman"/>
          <w:sz w:val="20"/>
          <w:szCs w:val="20"/>
        </w:rPr>
        <w:t xml:space="preserve"> were</w:t>
      </w:r>
      <w:r w:rsidR="005B2153" w:rsidRPr="00317205">
        <w:rPr>
          <w:rFonts w:ascii="Times New Roman" w:hAnsi="Times New Roman" w:cs="Times New Roman"/>
          <w:sz w:val="20"/>
          <w:szCs w:val="20"/>
        </w:rPr>
        <w:t xml:space="preserve"> </w:t>
      </w:r>
      <w:r w:rsidR="0087252D" w:rsidRPr="00317205">
        <w:rPr>
          <w:rFonts w:ascii="Times New Roman" w:hAnsi="Times New Roman" w:cs="Times New Roman"/>
          <w:sz w:val="20"/>
          <w:szCs w:val="20"/>
        </w:rPr>
        <w:t>applied.</w:t>
      </w:r>
      <w:r w:rsidR="000C3506" w:rsidRPr="00317205">
        <w:rPr>
          <w:rFonts w:ascii="Times New Roman" w:hAnsi="Times New Roman" w:cs="Times New Roman"/>
          <w:sz w:val="20"/>
          <w:szCs w:val="20"/>
        </w:rPr>
        <w:t xml:space="preserve"> First the accumulated data is read or gathered so as to be formatted. The formatting also called data pre-processing </w:t>
      </w:r>
      <w:r w:rsidR="005B2153" w:rsidRPr="00317205">
        <w:rPr>
          <w:rFonts w:ascii="Times New Roman" w:hAnsi="Times New Roman" w:cs="Times New Roman"/>
          <w:sz w:val="20"/>
          <w:szCs w:val="20"/>
        </w:rPr>
        <w:t xml:space="preserve">or data preparation involves the mapping of all data points gathered into features (X) and target (Y). </w:t>
      </w:r>
    </w:p>
    <w:p w:rsidR="00843B3E" w:rsidRPr="00317205" w:rsidRDefault="00D307E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If the time series data was generated a</w:t>
      </w:r>
      <w:r w:rsidR="008D012D" w:rsidRPr="00317205">
        <w:rPr>
          <w:rFonts w:ascii="Times New Roman" w:hAnsi="Times New Roman" w:cs="Times New Roman"/>
          <w:sz w:val="20"/>
          <w:szCs w:val="20"/>
        </w:rPr>
        <w:t>s a univariate sequence such as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6</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7</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8</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9</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oMath>
      <w:r w:rsidR="008D012D" w:rsidRPr="00317205">
        <w:rPr>
          <w:rFonts w:ascii="Times New Roman" w:hAnsi="Times New Roman" w:cs="Times New Roman"/>
          <w:sz w:val="20"/>
          <w:szCs w:val="20"/>
        </w:rPr>
        <w:t>]</w:t>
      </w:r>
      <w:r w:rsidRPr="00317205">
        <w:rPr>
          <w:rFonts w:ascii="Times New Roman" w:hAnsi="Times New Roman" w:cs="Times New Roman"/>
          <w:sz w:val="20"/>
          <w:szCs w:val="20"/>
        </w:rPr>
        <w:t>, the data would</w:t>
      </w:r>
      <w:r w:rsidR="00F71AF6" w:rsidRPr="00317205">
        <w:rPr>
          <w:rFonts w:ascii="Times New Roman" w:hAnsi="Times New Roman" w:cs="Times New Roman"/>
          <w:sz w:val="20"/>
          <w:szCs w:val="20"/>
        </w:rPr>
        <w:t xml:space="preserve"> then </w:t>
      </w:r>
      <w:r w:rsidRPr="00317205">
        <w:rPr>
          <w:rFonts w:ascii="Times New Roman" w:hAnsi="Times New Roman" w:cs="Times New Roman"/>
          <w:sz w:val="20"/>
          <w:szCs w:val="20"/>
        </w:rPr>
        <w:t xml:space="preserve">be </w:t>
      </w:r>
      <w:r w:rsidR="00F71AF6" w:rsidRPr="00317205">
        <w:rPr>
          <w:rFonts w:ascii="Times New Roman" w:hAnsi="Times New Roman" w:cs="Times New Roman"/>
          <w:sz w:val="20"/>
          <w:szCs w:val="20"/>
        </w:rPr>
        <w:t xml:space="preserve">formatted into X </w:t>
      </w:r>
      <w:r w:rsidRPr="00317205">
        <w:rPr>
          <w:rFonts w:ascii="Times New Roman" w:hAnsi="Times New Roman" w:cs="Times New Roman"/>
          <w:sz w:val="20"/>
          <w:szCs w:val="20"/>
        </w:rPr>
        <w:t>and Y as shown in T</w:t>
      </w:r>
      <w:r w:rsidR="00F71AF6" w:rsidRPr="00317205">
        <w:rPr>
          <w:rFonts w:ascii="Times New Roman" w:hAnsi="Times New Roman" w:cs="Times New Roman"/>
          <w:sz w:val="20"/>
          <w:szCs w:val="20"/>
        </w:rPr>
        <w:t>able 1.</w:t>
      </w:r>
      <w:r w:rsidR="00A2092C" w:rsidRPr="00317205">
        <w:rPr>
          <w:rFonts w:ascii="Times New Roman" w:hAnsi="Times New Roman" w:cs="Times New Roman"/>
          <w:sz w:val="20"/>
          <w:szCs w:val="20"/>
        </w:rPr>
        <w:t xml:space="preserve"> As illustrated,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A2092C" w:rsidRPr="00317205">
        <w:rPr>
          <w:rFonts w:ascii="Times New Roman" w:hAnsi="Times New Roman" w:cs="Times New Roman"/>
          <w:sz w:val="20"/>
          <w:szCs w:val="20"/>
        </w:rPr>
        <w:t xml:space="preserve"> is used to deter</w:t>
      </w:r>
      <w:r w:rsidR="00360E39" w:rsidRPr="00317205">
        <w:rPr>
          <w:rFonts w:ascii="Times New Roman" w:hAnsi="Times New Roman" w:cs="Times New Roman"/>
          <w:sz w:val="20"/>
          <w:szCs w:val="20"/>
        </w:rPr>
        <w:t>mine the next sequence which is</w:t>
      </w:r>
      <w:r w:rsidR="0004189D" w:rsidRPr="00317205">
        <w:rPr>
          <w:rFonts w:ascii="Times New Roman" w:hAnsi="Times New Roman" w:cs="Times New Roman"/>
          <w:sz w:val="20"/>
          <w:szCs w:val="20"/>
        </w:rPr>
        <w:t xml:space="preserve"> </w:t>
      </w:r>
      <w:r w:rsidR="00360E39" w:rsidRPr="0031720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w:r w:rsidR="00360E39" w:rsidRPr="00317205">
        <w:rPr>
          <w:rFonts w:ascii="Times New Roman" w:hAnsi="Times New Roman" w:cs="Times New Roman"/>
          <w:sz w:val="20"/>
          <w:szCs w:val="20"/>
        </w:rPr>
        <w:t xml:space="preserve">. The data input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w:r w:rsidR="00360E39" w:rsidRPr="00317205">
        <w:rPr>
          <w:rFonts w:ascii="Times New Roman" w:hAnsi="Times New Roman" w:cs="Times New Roman"/>
          <w:sz w:val="20"/>
          <w:szCs w:val="20"/>
        </w:rPr>
        <w:t xml:space="preserve"> is used to </w:t>
      </w:r>
      <w:r w:rsidR="00C75FA7" w:rsidRPr="00317205">
        <w:rPr>
          <w:rFonts w:ascii="Times New Roman" w:hAnsi="Times New Roman" w:cs="Times New Roman"/>
          <w:sz w:val="20"/>
          <w:szCs w:val="20"/>
        </w:rPr>
        <w:t xml:space="preserve">predict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w:r w:rsidR="00360E39" w:rsidRPr="00317205">
        <w:rPr>
          <w:rFonts w:ascii="Times New Roman" w:hAnsi="Times New Roman" w:cs="Times New Roman"/>
          <w:sz w:val="20"/>
          <w:szCs w:val="20"/>
        </w:rPr>
        <w:t xml:space="preserve">. Therefore,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n-1</m:t>
            </m:r>
          </m:sub>
        </m:sSub>
      </m:oMath>
      <w:r w:rsidR="00360E39" w:rsidRPr="00317205">
        <w:rPr>
          <w:rFonts w:ascii="Times New Roman" w:hAnsi="Times New Roman" w:cs="Times New Roman"/>
          <w:sz w:val="20"/>
          <w:szCs w:val="20"/>
        </w:rPr>
        <w:t xml:space="preserve"> will be used to predict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oMath>
      <w:r w:rsidR="00360E39" w:rsidRPr="00317205">
        <w:rPr>
          <w:rFonts w:ascii="Times New Roman" w:hAnsi="Times New Roman" w:cs="Times New Roman"/>
          <w:sz w:val="20"/>
          <w:szCs w:val="20"/>
        </w:rPr>
        <w:t>.</w:t>
      </w:r>
    </w:p>
    <w:p w:rsidR="00F021BF" w:rsidRPr="00317205" w:rsidRDefault="001B43DF"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67712D9F" wp14:editId="7BF0089F">
            <wp:extent cx="2533513" cy="6004192"/>
            <wp:effectExtent l="19050" t="0" r="137"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533650" cy="6004516"/>
                    </a:xfrm>
                    <a:prstGeom prst="rect">
                      <a:avLst/>
                    </a:prstGeom>
                    <a:noFill/>
                    <a:ln w="9525">
                      <a:noFill/>
                      <a:miter lim="800000"/>
                      <a:headEnd/>
                      <a:tailEnd/>
                    </a:ln>
                  </pic:spPr>
                </pic:pic>
              </a:graphicData>
            </a:graphic>
          </wp:inline>
        </w:drawing>
      </w:r>
    </w:p>
    <w:p w:rsidR="00F71AF6" w:rsidRPr="007A5176" w:rsidRDefault="00570C01" w:rsidP="007A5176">
      <w:pPr>
        <w:spacing w:line="360" w:lineRule="auto"/>
        <w:jc w:val="center"/>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.8</w:t>
      </w:r>
      <w:r w:rsidR="007B0D50" w:rsidRPr="007A5176">
        <w:rPr>
          <w:rFonts w:ascii="Times New Roman" w:hAnsi="Times New Roman" w:cs="Times New Roman"/>
          <w:b/>
        </w:rPr>
        <w:t>:</w:t>
      </w:r>
      <w:r w:rsidR="00482A17" w:rsidRPr="007A5176">
        <w:rPr>
          <w:rFonts w:ascii="Times New Roman" w:hAnsi="Times New Roman" w:cs="Times New Roman"/>
          <w:b/>
        </w:rPr>
        <w:t xml:space="preserve"> work flow of the process involved in prediction</w:t>
      </w:r>
    </w:p>
    <w:p w:rsidR="002F02BF" w:rsidRPr="00317205" w:rsidRDefault="002F02BF" w:rsidP="007A5176">
      <w:pPr>
        <w:spacing w:after="0" w:line="360" w:lineRule="auto"/>
        <w:jc w:val="center"/>
        <w:rPr>
          <w:rFonts w:ascii="Times New Roman" w:hAnsi="Times New Roman" w:cs="Times New Roman"/>
          <w:sz w:val="20"/>
          <w:szCs w:val="20"/>
        </w:rPr>
      </w:pPr>
    </w:p>
    <w:p w:rsidR="002F02BF" w:rsidRPr="00317205" w:rsidRDefault="002F02BF" w:rsidP="007A5176">
      <w:pPr>
        <w:spacing w:after="0" w:line="360" w:lineRule="auto"/>
        <w:jc w:val="center"/>
        <w:rPr>
          <w:rFonts w:ascii="Times New Roman" w:hAnsi="Times New Roman" w:cs="Times New Roman"/>
          <w:sz w:val="20"/>
          <w:szCs w:val="20"/>
        </w:rPr>
      </w:pPr>
    </w:p>
    <w:p w:rsidR="002F02BF" w:rsidRPr="00317205" w:rsidRDefault="002F02BF" w:rsidP="007A5176">
      <w:pPr>
        <w:spacing w:after="0" w:line="360" w:lineRule="auto"/>
        <w:jc w:val="center"/>
        <w:rPr>
          <w:rFonts w:ascii="Times New Roman" w:hAnsi="Times New Roman" w:cs="Times New Roman"/>
          <w:sz w:val="20"/>
          <w:szCs w:val="20"/>
        </w:rPr>
      </w:pPr>
    </w:p>
    <w:p w:rsidR="000369A5" w:rsidRPr="007A5176" w:rsidRDefault="000369A5" w:rsidP="007A5176">
      <w:pPr>
        <w:spacing w:after="0" w:line="360" w:lineRule="auto"/>
        <w:jc w:val="center"/>
        <w:rPr>
          <w:rFonts w:ascii="Times New Roman" w:hAnsi="Times New Roman" w:cs="Times New Roman"/>
          <w:b/>
        </w:rPr>
      </w:pPr>
      <w:r w:rsidRPr="007A5176">
        <w:rPr>
          <w:rFonts w:ascii="Times New Roman" w:hAnsi="Times New Roman" w:cs="Times New Roman"/>
          <w:b/>
        </w:rPr>
        <w:t>Table</w:t>
      </w:r>
      <w:r w:rsidR="001C28BE">
        <w:rPr>
          <w:rFonts w:ascii="Times New Roman" w:hAnsi="Times New Roman" w:cs="Times New Roman"/>
          <w:b/>
        </w:rPr>
        <w:t xml:space="preserve"> </w:t>
      </w:r>
      <w:r w:rsidR="001B43DF" w:rsidRPr="007A5176">
        <w:rPr>
          <w:rFonts w:ascii="Times New Roman" w:hAnsi="Times New Roman" w:cs="Times New Roman"/>
          <w:b/>
        </w:rPr>
        <w:t>1</w:t>
      </w:r>
      <w:r w:rsidR="00D75AF5" w:rsidRPr="007A5176">
        <w:rPr>
          <w:rFonts w:ascii="Times New Roman" w:hAnsi="Times New Roman" w:cs="Times New Roman"/>
          <w:b/>
        </w:rPr>
        <w:t>:</w:t>
      </w:r>
      <w:r w:rsidRPr="007A5176">
        <w:rPr>
          <w:rFonts w:ascii="Times New Roman" w:hAnsi="Times New Roman" w:cs="Times New Roman"/>
          <w:b/>
        </w:rPr>
        <w:t xml:space="preserve"> Format of the data to be traine</w:t>
      </w:r>
      <w:r w:rsidR="00777EBE" w:rsidRPr="007A5176">
        <w:rPr>
          <w:rFonts w:ascii="Times New Roman" w:hAnsi="Times New Roman" w:cs="Times New Roman"/>
          <w:b/>
        </w:rPr>
        <w:t>d in an LSTM model</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2043"/>
      </w:tblGrid>
      <w:tr w:rsidR="00F71AF6" w:rsidRPr="00317205" w:rsidTr="00777EBE">
        <w:trPr>
          <w:trHeight w:val="427"/>
        </w:trPr>
        <w:tc>
          <w:tcPr>
            <w:tcW w:w="3807" w:type="dxa"/>
            <w:tcBorders>
              <w:top w:val="single" w:sz="4" w:space="0" w:color="auto"/>
              <w:bottom w:val="single" w:sz="4" w:space="0" w:color="auto"/>
            </w:tcBorders>
          </w:tcPr>
          <w:p w:rsidR="00F71AF6" w:rsidRPr="00317205" w:rsidRDefault="00F71AF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X</w:t>
            </w:r>
          </w:p>
        </w:tc>
        <w:tc>
          <w:tcPr>
            <w:tcW w:w="2043" w:type="dxa"/>
            <w:tcBorders>
              <w:top w:val="single" w:sz="4" w:space="0" w:color="auto"/>
              <w:bottom w:val="single" w:sz="4" w:space="0" w:color="auto"/>
            </w:tcBorders>
          </w:tcPr>
          <w:p w:rsidR="00F71AF6" w:rsidRPr="00317205" w:rsidRDefault="00F71AF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Y</w:t>
            </w:r>
          </w:p>
        </w:tc>
      </w:tr>
      <w:tr w:rsidR="00F71AF6" w:rsidRPr="00317205" w:rsidTr="00777EBE">
        <w:trPr>
          <w:trHeight w:val="427"/>
        </w:trPr>
        <w:tc>
          <w:tcPr>
            <w:tcW w:w="3807" w:type="dxa"/>
            <w:tcBorders>
              <w:top w:val="single" w:sz="4" w:space="0" w:color="auto"/>
            </w:tcBorders>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m:oMathPara>
          </w:p>
        </w:tc>
        <w:tc>
          <w:tcPr>
            <w:tcW w:w="2043" w:type="dxa"/>
            <w:tcBorders>
              <w:top w:val="single" w:sz="4" w:space="0" w:color="auto"/>
            </w:tcBorders>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m:oMathPara>
          </w:p>
        </w:tc>
      </w:tr>
      <w:tr w:rsidR="00F71AF6" w:rsidRPr="00317205" w:rsidTr="00777EBE">
        <w:trPr>
          <w:trHeight w:val="416"/>
        </w:trPr>
        <w:tc>
          <w:tcPr>
            <w:tcW w:w="3807" w:type="dxa"/>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m:oMathPara>
          </w:p>
        </w:tc>
        <w:tc>
          <w:tcPr>
            <w:tcW w:w="2043" w:type="dxa"/>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m:oMathPara>
          </w:p>
        </w:tc>
      </w:tr>
      <w:tr w:rsidR="00F71AF6" w:rsidRPr="00317205" w:rsidTr="00777EBE">
        <w:trPr>
          <w:trHeight w:val="427"/>
        </w:trPr>
        <w:tc>
          <w:tcPr>
            <w:tcW w:w="3807" w:type="dxa"/>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m:oMathPara>
          </w:p>
        </w:tc>
        <w:tc>
          <w:tcPr>
            <w:tcW w:w="2043" w:type="dxa"/>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oMath>
            </m:oMathPara>
          </w:p>
        </w:tc>
      </w:tr>
      <w:tr w:rsidR="00F71AF6" w:rsidRPr="00317205" w:rsidTr="00777EBE">
        <w:trPr>
          <w:trHeight w:val="427"/>
        </w:trPr>
        <w:tc>
          <w:tcPr>
            <w:tcW w:w="3807" w:type="dxa"/>
            <w:tcBorders>
              <w:bottom w:val="single" w:sz="4" w:space="0" w:color="auto"/>
            </w:tcBorders>
          </w:tcPr>
          <w:p w:rsidR="00F71AF6" w:rsidRPr="00317205" w:rsidRDefault="001C28BE" w:rsidP="007A5176">
            <w:pPr>
              <w:spacing w:line="360" w:lineRule="auto"/>
              <w:jc w:val="center"/>
              <w:rPr>
                <w:rFonts w:ascii="Times New Roman" w:eastAsia="Calibri"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6</m:t>
                    </m:r>
                  </m:sub>
                </m:sSub>
              </m:oMath>
            </m:oMathPara>
          </w:p>
        </w:tc>
      </w:tr>
    </w:tbl>
    <w:p w:rsidR="00D75AF5" w:rsidRPr="00317205" w:rsidRDefault="00D75AF5" w:rsidP="007A5176">
      <w:pPr>
        <w:spacing w:line="360" w:lineRule="auto"/>
        <w:jc w:val="both"/>
        <w:rPr>
          <w:rFonts w:ascii="Times New Roman" w:hAnsi="Times New Roman" w:cs="Times New Roman"/>
          <w:sz w:val="20"/>
          <w:szCs w:val="20"/>
        </w:rPr>
      </w:pPr>
    </w:p>
    <w:p w:rsidR="00D75AF5" w:rsidRPr="00317205" w:rsidRDefault="00D75AF5" w:rsidP="007A5176">
      <w:pPr>
        <w:spacing w:line="360" w:lineRule="auto"/>
        <w:jc w:val="both"/>
        <w:rPr>
          <w:rFonts w:ascii="Times New Roman" w:hAnsi="Times New Roman" w:cs="Times New Roman"/>
          <w:sz w:val="20"/>
          <w:szCs w:val="20"/>
        </w:rPr>
      </w:pPr>
    </w:p>
    <w:p w:rsidR="00D75AF5" w:rsidRDefault="00D75AF5" w:rsidP="007A5176">
      <w:pPr>
        <w:spacing w:line="360" w:lineRule="auto"/>
        <w:jc w:val="both"/>
        <w:rPr>
          <w:rFonts w:ascii="Times New Roman" w:hAnsi="Times New Roman" w:cs="Times New Roman"/>
          <w:sz w:val="24"/>
          <w:szCs w:val="24"/>
        </w:rPr>
      </w:pPr>
    </w:p>
    <w:p w:rsidR="002F02BF" w:rsidRDefault="002F02BF" w:rsidP="007A5176">
      <w:pPr>
        <w:spacing w:line="360" w:lineRule="auto"/>
        <w:jc w:val="both"/>
        <w:rPr>
          <w:rFonts w:ascii="Times New Roman" w:hAnsi="Times New Roman" w:cs="Times New Roman"/>
          <w:sz w:val="24"/>
          <w:szCs w:val="24"/>
        </w:rPr>
      </w:pPr>
    </w:p>
    <w:p w:rsidR="002F02BF" w:rsidRDefault="002F02BF" w:rsidP="007A5176">
      <w:pPr>
        <w:spacing w:line="360" w:lineRule="auto"/>
        <w:rPr>
          <w:rFonts w:ascii="Times New Roman" w:hAnsi="Times New Roman" w:cs="Times New Roman"/>
          <w:b/>
          <w:sz w:val="24"/>
          <w:szCs w:val="24"/>
        </w:rPr>
      </w:pPr>
    </w:p>
    <w:p w:rsidR="000A2B36" w:rsidRPr="001C28BE" w:rsidRDefault="006601CE" w:rsidP="001C28BE">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t xml:space="preserve"> </w:t>
      </w:r>
      <w:r w:rsidR="001C28BE" w:rsidRPr="001C28BE">
        <w:rPr>
          <w:rFonts w:ascii="Times New Roman" w:hAnsi="Times New Roman" w:cs="Times New Roman"/>
          <w:b/>
          <w:sz w:val="24"/>
          <w:szCs w:val="24"/>
        </w:rPr>
        <w:t>4. RESULTS AND DISCUSSION</w:t>
      </w:r>
    </w:p>
    <w:p w:rsidR="00CF00E4" w:rsidRPr="007A5176" w:rsidRDefault="00CF00E4"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Figure 4.1 presents the distance between the two nodes. From the figure it is observed that initially, the distance between the nodes was 100m. However, as a result of the nodes moving t</w:t>
      </w:r>
      <w:r w:rsidR="00B40BC9" w:rsidRPr="007A5176">
        <w:rPr>
          <w:rFonts w:ascii="Times New Roman" w:hAnsi="Times New Roman" w:cs="Times New Roman"/>
          <w:sz w:val="20"/>
          <w:szCs w:val="20"/>
        </w:rPr>
        <w:t>owards each other, both nodes w</w:t>
      </w:r>
      <w:r w:rsidRPr="007A5176">
        <w:rPr>
          <w:rFonts w:ascii="Times New Roman" w:hAnsi="Times New Roman" w:cs="Times New Roman"/>
          <w:sz w:val="20"/>
          <w:szCs w:val="20"/>
        </w:rPr>
        <w:t xml:space="preserve">ere together </w:t>
      </w:r>
      <w:r w:rsidR="00B40BC9" w:rsidRPr="007A5176">
        <w:rPr>
          <w:rFonts w:ascii="Times New Roman" w:hAnsi="Times New Roman" w:cs="Times New Roman"/>
          <w:sz w:val="20"/>
          <w:szCs w:val="20"/>
        </w:rPr>
        <w:t xml:space="preserve">when time is </w:t>
      </w:r>
      <w:r w:rsidR="000A2B36" w:rsidRPr="007A5176">
        <w:rPr>
          <w:rFonts w:ascii="Times New Roman" w:hAnsi="Times New Roman" w:cs="Times New Roman"/>
          <w:sz w:val="20"/>
          <w:szCs w:val="20"/>
        </w:rPr>
        <w:t>5 seconds. Afterwards, both continued to deviate from one another till they were 100m apart. As a result of this movement, i</w:t>
      </w:r>
      <w:r w:rsidR="00B40BC9" w:rsidRPr="007A5176">
        <w:rPr>
          <w:rFonts w:ascii="Times New Roman" w:hAnsi="Times New Roman" w:cs="Times New Roman"/>
          <w:sz w:val="20"/>
          <w:szCs w:val="20"/>
        </w:rPr>
        <w:t>t wa</w:t>
      </w:r>
      <w:r w:rsidR="000A2B36" w:rsidRPr="007A5176">
        <w:rPr>
          <w:rFonts w:ascii="Times New Roman" w:hAnsi="Times New Roman" w:cs="Times New Roman"/>
          <w:sz w:val="20"/>
          <w:szCs w:val="20"/>
        </w:rPr>
        <w:t>s observed that the RSSI of both nodes started increasing until it peaks in figure 4.2. As the nodes star</w:t>
      </w:r>
      <w:r w:rsidR="00B40BC9" w:rsidRPr="007A5176">
        <w:rPr>
          <w:rFonts w:ascii="Times New Roman" w:hAnsi="Times New Roman" w:cs="Times New Roman"/>
          <w:sz w:val="20"/>
          <w:szCs w:val="20"/>
        </w:rPr>
        <w:t>t</w:t>
      </w:r>
      <w:r w:rsidR="000A2B36" w:rsidRPr="007A5176">
        <w:rPr>
          <w:rFonts w:ascii="Times New Roman" w:hAnsi="Times New Roman" w:cs="Times New Roman"/>
          <w:sz w:val="20"/>
          <w:szCs w:val="20"/>
        </w:rPr>
        <w:t>ed m</w:t>
      </w:r>
      <w:r w:rsidR="00B40BC9" w:rsidRPr="007A5176">
        <w:rPr>
          <w:rFonts w:ascii="Times New Roman" w:hAnsi="Times New Roman" w:cs="Times New Roman"/>
          <w:sz w:val="20"/>
          <w:szCs w:val="20"/>
        </w:rPr>
        <w:t>oving apart, a decline in RSSI wa</w:t>
      </w:r>
      <w:r w:rsidR="000A2B36" w:rsidRPr="007A5176">
        <w:rPr>
          <w:rFonts w:ascii="Times New Roman" w:hAnsi="Times New Roman" w:cs="Times New Roman"/>
          <w:sz w:val="20"/>
          <w:szCs w:val="20"/>
        </w:rPr>
        <w:t>s no</w:t>
      </w:r>
      <w:r w:rsidR="00B40BC9" w:rsidRPr="007A5176">
        <w:rPr>
          <w:rFonts w:ascii="Times New Roman" w:hAnsi="Times New Roman" w:cs="Times New Roman"/>
          <w:sz w:val="20"/>
          <w:szCs w:val="20"/>
        </w:rPr>
        <w:t>ticed too. This movement also, wa</w:t>
      </w:r>
      <w:r w:rsidR="000A2B36" w:rsidRPr="007A5176">
        <w:rPr>
          <w:rFonts w:ascii="Times New Roman" w:hAnsi="Times New Roman" w:cs="Times New Roman"/>
          <w:sz w:val="20"/>
          <w:szCs w:val="20"/>
        </w:rPr>
        <w:t>s seen to affect the path loss as the loss dec</w:t>
      </w:r>
      <w:r w:rsidR="00F14B4C" w:rsidRPr="007A5176">
        <w:rPr>
          <w:rFonts w:ascii="Times New Roman" w:hAnsi="Times New Roman" w:cs="Times New Roman"/>
          <w:sz w:val="20"/>
          <w:szCs w:val="20"/>
        </w:rPr>
        <w:t>l</w:t>
      </w:r>
      <w:r w:rsidR="00B40BC9" w:rsidRPr="007A5176">
        <w:rPr>
          <w:rFonts w:ascii="Times New Roman" w:hAnsi="Times New Roman" w:cs="Times New Roman"/>
          <w:sz w:val="20"/>
          <w:szCs w:val="20"/>
        </w:rPr>
        <w:t>ined as both nodes came</w:t>
      </w:r>
      <w:r w:rsidR="000A2B36" w:rsidRPr="007A5176">
        <w:rPr>
          <w:rFonts w:ascii="Times New Roman" w:hAnsi="Times New Roman" w:cs="Times New Roman"/>
          <w:sz w:val="20"/>
          <w:szCs w:val="20"/>
        </w:rPr>
        <w:t xml:space="preserve"> close to one </w:t>
      </w:r>
      <w:r w:rsidR="00B40BC9" w:rsidRPr="007A5176">
        <w:rPr>
          <w:rFonts w:ascii="Times New Roman" w:hAnsi="Times New Roman" w:cs="Times New Roman"/>
          <w:sz w:val="20"/>
          <w:szCs w:val="20"/>
        </w:rPr>
        <w:t>another and increased</w:t>
      </w:r>
      <w:r w:rsidR="00F14B4C" w:rsidRPr="007A5176">
        <w:rPr>
          <w:rFonts w:ascii="Times New Roman" w:hAnsi="Times New Roman" w:cs="Times New Roman"/>
          <w:sz w:val="20"/>
          <w:szCs w:val="20"/>
        </w:rPr>
        <w:t xml:space="preserve"> as they move away from each other.</w:t>
      </w:r>
    </w:p>
    <w:p w:rsidR="00BF15FF" w:rsidRDefault="00BF15FF" w:rsidP="007A5176">
      <w:pPr>
        <w:spacing w:line="360" w:lineRule="auto"/>
        <w:jc w:val="center"/>
        <w:rPr>
          <w:rFonts w:ascii="Times New Roman" w:hAnsi="Times New Roman" w:cs="Times New Roman"/>
          <w:sz w:val="24"/>
          <w:szCs w:val="24"/>
        </w:rPr>
      </w:pPr>
      <w:r>
        <w:rPr>
          <w:noProof/>
        </w:rPr>
        <w:drawing>
          <wp:inline distT="0" distB="0" distL="0" distR="0" wp14:anchorId="4287B020" wp14:editId="6A7C98E9">
            <wp:extent cx="5510380" cy="31089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21138" cy="3115030"/>
                    </a:xfrm>
                    <a:prstGeom prst="rect">
                      <a:avLst/>
                    </a:prstGeom>
                  </pic:spPr>
                </pic:pic>
              </a:graphicData>
            </a:graphic>
          </wp:inline>
        </w:drawing>
      </w:r>
    </w:p>
    <w:p w:rsidR="00BF15FF" w:rsidRPr="007A5176" w:rsidRDefault="00BF15FF" w:rsidP="007A5176">
      <w:pPr>
        <w:spacing w:line="360" w:lineRule="auto"/>
        <w:jc w:val="center"/>
        <w:rPr>
          <w:rFonts w:ascii="Times New Roman" w:hAnsi="Times New Roman" w:cs="Times New Roman"/>
          <w:b/>
        </w:rPr>
      </w:pPr>
      <w:r w:rsidRPr="007A5176">
        <w:rPr>
          <w:rFonts w:ascii="Times New Roman" w:hAnsi="Times New Roman" w:cs="Times New Roman"/>
          <w:b/>
        </w:rPr>
        <w:t>Figure 4.1 Graphical illustration of the distance between the two nodes</w:t>
      </w:r>
    </w:p>
    <w:p w:rsidR="00BF15FF" w:rsidRDefault="00BF15FF" w:rsidP="007A5176">
      <w:pPr>
        <w:spacing w:line="360" w:lineRule="auto"/>
        <w:jc w:val="center"/>
        <w:rPr>
          <w:rFonts w:ascii="Times New Roman" w:hAnsi="Times New Roman" w:cs="Times New Roman"/>
          <w:b/>
          <w:sz w:val="24"/>
          <w:szCs w:val="24"/>
        </w:rPr>
      </w:pPr>
      <w:r>
        <w:rPr>
          <w:noProof/>
        </w:rPr>
        <w:lastRenderedPageBreak/>
        <w:drawing>
          <wp:inline distT="0" distB="0" distL="0" distR="0" wp14:anchorId="490301F4" wp14:editId="136EC948">
            <wp:extent cx="5994475" cy="3463962"/>
            <wp:effectExtent l="19050" t="0" r="62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97850" cy="3465912"/>
                    </a:xfrm>
                    <a:prstGeom prst="rect">
                      <a:avLst/>
                    </a:prstGeom>
                  </pic:spPr>
                </pic:pic>
              </a:graphicData>
            </a:graphic>
          </wp:inline>
        </w:drawing>
      </w:r>
    </w:p>
    <w:p w:rsidR="00BF15FF" w:rsidRPr="007A5176" w:rsidRDefault="00BF15FF" w:rsidP="007A5176">
      <w:pPr>
        <w:spacing w:line="360" w:lineRule="auto"/>
        <w:jc w:val="center"/>
        <w:rPr>
          <w:rFonts w:ascii="Times New Roman" w:hAnsi="Times New Roman" w:cs="Times New Roman"/>
          <w:b/>
        </w:rPr>
      </w:pPr>
      <w:r w:rsidRPr="007A5176">
        <w:rPr>
          <w:rFonts w:ascii="Times New Roman" w:hAnsi="Times New Roman" w:cs="Times New Roman"/>
          <w:b/>
        </w:rPr>
        <w:t>Figure 4.2</w:t>
      </w:r>
      <w:r w:rsidR="007B0D50" w:rsidRPr="007A5176">
        <w:rPr>
          <w:rFonts w:ascii="Times New Roman" w:hAnsi="Times New Roman" w:cs="Times New Roman"/>
          <w:b/>
        </w:rPr>
        <w:t>:</w:t>
      </w:r>
      <w:r w:rsidRPr="007A5176">
        <w:rPr>
          <w:rFonts w:ascii="Times New Roman" w:hAnsi="Times New Roman" w:cs="Times New Roman"/>
          <w:b/>
        </w:rPr>
        <w:t xml:space="preserve"> Graphical illustration of the RSSI of both nodes with respect to time.</w:t>
      </w:r>
    </w:p>
    <w:p w:rsidR="00843B3E" w:rsidRPr="00BF15FF" w:rsidRDefault="00843B3E" w:rsidP="007A5176">
      <w:pPr>
        <w:spacing w:line="360" w:lineRule="auto"/>
        <w:jc w:val="center"/>
        <w:rPr>
          <w:rFonts w:ascii="Times New Roman" w:hAnsi="Times New Roman" w:cs="Times New Roman"/>
          <w:sz w:val="24"/>
          <w:szCs w:val="24"/>
        </w:rPr>
      </w:pPr>
    </w:p>
    <w:p w:rsidR="00BF15FF" w:rsidRDefault="00BF15FF" w:rsidP="007A5176">
      <w:pPr>
        <w:spacing w:line="360" w:lineRule="auto"/>
        <w:jc w:val="both"/>
        <w:rPr>
          <w:rFonts w:ascii="Times New Roman" w:hAnsi="Times New Roman" w:cs="Times New Roman"/>
          <w:b/>
          <w:sz w:val="24"/>
          <w:szCs w:val="24"/>
        </w:rPr>
      </w:pPr>
      <w:r>
        <w:rPr>
          <w:noProof/>
        </w:rPr>
        <w:drawing>
          <wp:inline distT="0" distB="0" distL="0" distR="0" wp14:anchorId="1C2C8841" wp14:editId="7373E8D2">
            <wp:extent cx="5712236" cy="3495987"/>
            <wp:effectExtent l="19050" t="0" r="2764"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17833" cy="3499412"/>
                    </a:xfrm>
                    <a:prstGeom prst="rect">
                      <a:avLst/>
                    </a:prstGeom>
                  </pic:spPr>
                </pic:pic>
              </a:graphicData>
            </a:graphic>
          </wp:inline>
        </w:drawing>
      </w:r>
    </w:p>
    <w:p w:rsidR="00BF15FF" w:rsidRPr="007A5176" w:rsidRDefault="00CF00E4" w:rsidP="007A5176">
      <w:pPr>
        <w:spacing w:line="360" w:lineRule="auto"/>
        <w:jc w:val="center"/>
        <w:rPr>
          <w:rFonts w:ascii="Times New Roman" w:hAnsi="Times New Roman" w:cs="Times New Roman"/>
          <w:b/>
        </w:rPr>
      </w:pPr>
      <w:r w:rsidRPr="007A5176">
        <w:rPr>
          <w:rFonts w:ascii="Times New Roman" w:hAnsi="Times New Roman" w:cs="Times New Roman"/>
          <w:b/>
        </w:rPr>
        <w:t>Figure 4.3</w:t>
      </w:r>
      <w:r w:rsidR="007B0D50" w:rsidRPr="007A5176">
        <w:rPr>
          <w:rFonts w:ascii="Times New Roman" w:hAnsi="Times New Roman" w:cs="Times New Roman"/>
          <w:b/>
        </w:rPr>
        <w:t>:</w:t>
      </w:r>
      <w:r w:rsidRPr="007A5176">
        <w:rPr>
          <w:rFonts w:ascii="Times New Roman" w:hAnsi="Times New Roman" w:cs="Times New Roman"/>
          <w:b/>
        </w:rPr>
        <w:t xml:space="preserve"> The Path loss experience during communication as a result of motion.</w:t>
      </w:r>
    </w:p>
    <w:p w:rsidR="00A109A8" w:rsidRPr="007A5176" w:rsidRDefault="00A109A8" w:rsidP="007A5176">
      <w:pPr>
        <w:spacing w:after="0" w:line="360" w:lineRule="auto"/>
        <w:jc w:val="both"/>
        <w:rPr>
          <w:rFonts w:ascii="Times New Roman" w:hAnsi="Times New Roman" w:cs="Times New Roman"/>
          <w:b/>
        </w:rPr>
      </w:pPr>
    </w:p>
    <w:p w:rsidR="00564AB6" w:rsidRPr="007A5176" w:rsidRDefault="009060DA" w:rsidP="007A5176">
      <w:pPr>
        <w:spacing w:line="360" w:lineRule="auto"/>
        <w:jc w:val="both"/>
        <w:rPr>
          <w:rFonts w:ascii="Times New Roman" w:hAnsi="Times New Roman" w:cs="Times New Roman"/>
          <w:b/>
        </w:rPr>
      </w:pPr>
      <w:r w:rsidRPr="007A5176">
        <w:rPr>
          <w:rFonts w:ascii="Times New Roman" w:hAnsi="Times New Roman" w:cs="Times New Roman"/>
          <w:b/>
        </w:rPr>
        <w:lastRenderedPageBreak/>
        <w:t>4.2</w:t>
      </w:r>
      <w:r w:rsidR="00564AB6" w:rsidRPr="007A5176">
        <w:rPr>
          <w:rFonts w:ascii="Times New Roman" w:hAnsi="Times New Roman" w:cs="Times New Roman"/>
          <w:b/>
        </w:rPr>
        <w:t>.1 Data Preparation</w:t>
      </w:r>
    </w:p>
    <w:p w:rsidR="006647B2" w:rsidRPr="007A5176" w:rsidRDefault="006647B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Figure</w:t>
      </w:r>
      <w:r w:rsidR="00B40BC9" w:rsidRPr="007A5176">
        <w:rPr>
          <w:rFonts w:ascii="Times New Roman" w:hAnsi="Times New Roman" w:cs="Times New Roman"/>
          <w:sz w:val="20"/>
          <w:szCs w:val="20"/>
        </w:rPr>
        <w:t>s</w:t>
      </w:r>
      <w:r w:rsidR="00564AB6" w:rsidRPr="007A5176">
        <w:rPr>
          <w:rFonts w:ascii="Times New Roman" w:hAnsi="Times New Roman" w:cs="Times New Roman"/>
          <w:sz w:val="20"/>
          <w:szCs w:val="20"/>
        </w:rPr>
        <w:t xml:space="preserve"> 4.4 and 4.5</w:t>
      </w:r>
      <w:r w:rsidR="00B40BC9" w:rsidRPr="007A5176">
        <w:rPr>
          <w:rFonts w:ascii="Times New Roman" w:hAnsi="Times New Roman" w:cs="Times New Roman"/>
          <w:sz w:val="20"/>
          <w:szCs w:val="20"/>
        </w:rPr>
        <w:t xml:space="preserve"> show</w:t>
      </w:r>
      <w:r w:rsidRPr="007A5176">
        <w:rPr>
          <w:rFonts w:ascii="Times New Roman" w:hAnsi="Times New Roman" w:cs="Times New Roman"/>
          <w:sz w:val="20"/>
          <w:szCs w:val="20"/>
        </w:rPr>
        <w:t xml:space="preserve"> the data in graphical form being subdivided into RSSI data </w:t>
      </w:r>
      <w:r w:rsidR="0046070E" w:rsidRPr="007A5176">
        <w:rPr>
          <w:rFonts w:ascii="Times New Roman" w:hAnsi="Times New Roman" w:cs="Times New Roman"/>
          <w:sz w:val="20"/>
          <w:szCs w:val="20"/>
        </w:rPr>
        <w:t>of both nodes plotted with respect to time as they m</w:t>
      </w:r>
      <w:r w:rsidR="00B40BC9" w:rsidRPr="007A5176">
        <w:rPr>
          <w:rFonts w:ascii="Times New Roman" w:hAnsi="Times New Roman" w:cs="Times New Roman"/>
          <w:sz w:val="20"/>
          <w:szCs w:val="20"/>
        </w:rPr>
        <w:t>ove towards each other. Node 1 was denoted as red while node 2 wa</w:t>
      </w:r>
      <w:r w:rsidR="0046070E" w:rsidRPr="007A5176">
        <w:rPr>
          <w:rFonts w:ascii="Times New Roman" w:hAnsi="Times New Roman" w:cs="Times New Roman"/>
          <w:sz w:val="20"/>
          <w:szCs w:val="20"/>
        </w:rPr>
        <w:t>s represented as blue. This was achieved after dropping unwanted columns in the data.</w:t>
      </w:r>
    </w:p>
    <w:p w:rsidR="00564AB6" w:rsidRDefault="00564AB6" w:rsidP="007A5176">
      <w:pPr>
        <w:spacing w:line="360" w:lineRule="auto"/>
        <w:jc w:val="both"/>
        <w:rPr>
          <w:rFonts w:ascii="Times New Roman" w:hAnsi="Times New Roman" w:cs="Times New Roman"/>
          <w:sz w:val="24"/>
          <w:szCs w:val="24"/>
        </w:rPr>
      </w:pPr>
      <w:r>
        <w:rPr>
          <w:noProof/>
        </w:rPr>
        <w:drawing>
          <wp:inline distT="0" distB="0" distL="0" distR="0" wp14:anchorId="40B7BDDF" wp14:editId="63FBD7F8">
            <wp:extent cx="5720129" cy="280554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4491" cy="2812590"/>
                    </a:xfrm>
                    <a:prstGeom prst="rect">
                      <a:avLst/>
                    </a:prstGeom>
                  </pic:spPr>
                </pic:pic>
              </a:graphicData>
            </a:graphic>
          </wp:inline>
        </w:drawing>
      </w:r>
    </w:p>
    <w:p w:rsidR="00564AB6" w:rsidRPr="007A5176" w:rsidRDefault="00564AB6" w:rsidP="007A5176">
      <w:pPr>
        <w:spacing w:line="360" w:lineRule="auto"/>
        <w:jc w:val="both"/>
        <w:rPr>
          <w:rFonts w:ascii="Times New Roman" w:hAnsi="Times New Roman" w:cs="Times New Roman"/>
        </w:rPr>
      </w:pPr>
      <w:r w:rsidRPr="007A5176">
        <w:rPr>
          <w:rFonts w:ascii="Times New Roman" w:hAnsi="Times New Roman" w:cs="Times New Roman"/>
        </w:rPr>
        <w:t>Figure 4.4</w:t>
      </w:r>
      <w:r w:rsidR="007B0D50" w:rsidRPr="007A5176">
        <w:rPr>
          <w:rFonts w:ascii="Times New Roman" w:hAnsi="Times New Roman" w:cs="Times New Roman"/>
        </w:rPr>
        <w:t>: G</w:t>
      </w:r>
      <w:r w:rsidRPr="007A5176">
        <w:rPr>
          <w:rFonts w:ascii="Times New Roman" w:hAnsi="Times New Roman" w:cs="Times New Roman"/>
        </w:rPr>
        <w:t>raphical representations of the RSSI data with respect to time when the nodes were moving towards each other.</w:t>
      </w:r>
    </w:p>
    <w:p w:rsidR="006B6BD8" w:rsidRDefault="00564AB6" w:rsidP="007A5176">
      <w:pPr>
        <w:spacing w:after="0" w:line="360" w:lineRule="auto"/>
        <w:jc w:val="center"/>
        <w:rPr>
          <w:rFonts w:ascii="Times New Roman" w:hAnsi="Times New Roman" w:cs="Times New Roman"/>
          <w:sz w:val="24"/>
          <w:szCs w:val="24"/>
        </w:rPr>
      </w:pPr>
      <w:r>
        <w:rPr>
          <w:noProof/>
        </w:rPr>
        <w:drawing>
          <wp:inline distT="0" distB="0" distL="0" distR="0" wp14:anchorId="4F993BA1" wp14:editId="449176F7">
            <wp:extent cx="5921277" cy="2919845"/>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0916" cy="2929529"/>
                    </a:xfrm>
                    <a:prstGeom prst="rect">
                      <a:avLst/>
                    </a:prstGeom>
                  </pic:spPr>
                </pic:pic>
              </a:graphicData>
            </a:graphic>
          </wp:inline>
        </w:drawing>
      </w:r>
    </w:p>
    <w:p w:rsidR="00564AB6" w:rsidRPr="007A5176" w:rsidRDefault="0046070E" w:rsidP="007A5176">
      <w:pPr>
        <w:spacing w:line="360" w:lineRule="auto"/>
        <w:jc w:val="center"/>
        <w:rPr>
          <w:rFonts w:ascii="Times New Roman" w:hAnsi="Times New Roman" w:cs="Times New Roman"/>
        </w:rPr>
      </w:pPr>
      <w:r w:rsidRPr="007A5176">
        <w:rPr>
          <w:rFonts w:ascii="Times New Roman" w:hAnsi="Times New Roman" w:cs="Times New Roman"/>
        </w:rPr>
        <w:t>Figure 4.5</w:t>
      </w:r>
      <w:r w:rsidR="007B0D50" w:rsidRPr="007A5176">
        <w:rPr>
          <w:rFonts w:ascii="Times New Roman" w:hAnsi="Times New Roman" w:cs="Times New Roman"/>
        </w:rPr>
        <w:t xml:space="preserve"> G</w:t>
      </w:r>
      <w:r w:rsidR="00564AB6" w:rsidRPr="007A5176">
        <w:rPr>
          <w:rFonts w:ascii="Times New Roman" w:hAnsi="Times New Roman" w:cs="Times New Roman"/>
        </w:rPr>
        <w:t xml:space="preserve">raphical representations of the RSSI data with respect to time when the nodes were moving </w:t>
      </w:r>
      <w:r w:rsidR="00EC5537" w:rsidRPr="007A5176">
        <w:rPr>
          <w:rFonts w:ascii="Times New Roman" w:hAnsi="Times New Roman" w:cs="Times New Roman"/>
        </w:rPr>
        <w:t>away</w:t>
      </w:r>
      <w:r w:rsidR="00564AB6" w:rsidRPr="007A5176">
        <w:rPr>
          <w:rFonts w:ascii="Times New Roman" w:hAnsi="Times New Roman" w:cs="Times New Roman"/>
        </w:rPr>
        <w:t xml:space="preserve"> each other.</w:t>
      </w:r>
    </w:p>
    <w:p w:rsidR="00D61C86" w:rsidRDefault="00D61C86" w:rsidP="007A5176">
      <w:pPr>
        <w:spacing w:after="0" w:line="360" w:lineRule="auto"/>
        <w:jc w:val="center"/>
        <w:rPr>
          <w:rFonts w:ascii="Times New Roman" w:hAnsi="Times New Roman" w:cs="Times New Roman"/>
          <w:sz w:val="24"/>
          <w:szCs w:val="24"/>
        </w:rPr>
      </w:pPr>
    </w:p>
    <w:p w:rsidR="005E3603" w:rsidRDefault="005E3603"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lastRenderedPageBreak/>
        <w:t>Figure 4.6, figure 4.7, figure 4.8 and figure 4.9 presents graphical representations of each node increasing in RSSI and decreasing in RSSI as the move towards each other and move away from each other.</w:t>
      </w:r>
    </w:p>
    <w:p w:rsidR="0057700F" w:rsidRPr="0057700F" w:rsidRDefault="0057700F" w:rsidP="007A5176">
      <w:pPr>
        <w:spacing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F541F02">
            <wp:extent cx="5724525" cy="31642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3164205"/>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r w:rsidRPr="0057700F">
        <w:rPr>
          <w:rFonts w:ascii="Times New Roman" w:hAnsi="Times New Roman" w:cs="Times New Roman"/>
          <w:b/>
        </w:rPr>
        <w:t>Figure 4.6: Graphical representations of the RSSI data of node 1 with respect to time when nodes 1 approaches node 2.</w:t>
      </w:r>
    </w:p>
    <w:p w:rsidR="0057700F" w:rsidRDefault="0057700F" w:rsidP="007A5176">
      <w:pPr>
        <w:spacing w:line="360" w:lineRule="auto"/>
        <w:rPr>
          <w:rFonts w:ascii="Times New Roman" w:hAnsi="Times New Roman" w:cs="Times New Roman"/>
          <w:b/>
        </w:rPr>
      </w:pPr>
      <w:r>
        <w:rPr>
          <w:rFonts w:ascii="Times New Roman" w:hAnsi="Times New Roman" w:cs="Times New Roman"/>
          <w:b/>
          <w:noProof/>
        </w:rPr>
        <w:drawing>
          <wp:inline distT="0" distB="0" distL="0" distR="0" wp14:anchorId="7E82231F" wp14:editId="618A5D10">
            <wp:extent cx="5712460" cy="32797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2460" cy="3279775"/>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b/>
        </w:rPr>
      </w:pPr>
    </w:p>
    <w:p w:rsidR="0057700F" w:rsidRP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lastRenderedPageBreak/>
        <w:t>Figure 4.7: Graphical representations of the RSSI data of node 2 with respect to time when nodes 1 approaches node 2.</w:t>
      </w:r>
    </w:p>
    <w:p w:rsidR="0057700F" w:rsidRDefault="0057700F" w:rsidP="007A5176">
      <w:pPr>
        <w:spacing w:line="360" w:lineRule="auto"/>
        <w:rPr>
          <w:rFonts w:ascii="Times New Roman" w:hAnsi="Times New Roman" w:cs="Times New Roman"/>
          <w:b/>
        </w:rPr>
      </w:pPr>
      <w:r>
        <w:rPr>
          <w:rFonts w:ascii="Times New Roman" w:hAnsi="Times New Roman" w:cs="Times New Roman"/>
          <w:b/>
          <w:noProof/>
        </w:rPr>
        <w:drawing>
          <wp:inline distT="0" distB="0" distL="0" distR="0" wp14:anchorId="1BB7579F">
            <wp:extent cx="5559136" cy="312766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0060" cy="3128184"/>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t>Figure 4.8: Graphical representations of the RSSI data of node 1 with respect to time when node 1 is moving away from node 2.</w:t>
      </w:r>
    </w:p>
    <w:p w:rsidR="0057700F" w:rsidRDefault="0057700F" w:rsidP="007A5176">
      <w:pPr>
        <w:spacing w:line="360" w:lineRule="auto"/>
        <w:rPr>
          <w:rFonts w:ascii="Times New Roman" w:hAnsi="Times New Roman" w:cs="Times New Roman"/>
          <w:sz w:val="20"/>
          <w:szCs w:val="20"/>
        </w:rPr>
      </w:pPr>
    </w:p>
    <w:p w:rsidR="0057700F" w:rsidRPr="0057700F" w:rsidRDefault="0057700F" w:rsidP="007A5176">
      <w:pPr>
        <w:spacing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C08BB8F">
            <wp:extent cx="5559136" cy="316922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0060" cy="3169754"/>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lastRenderedPageBreak/>
        <w:t>Figure 4.9: Graphical representations of the RSSI data of node 2 with respect to time when node 1 is moving away from node 2.</w:t>
      </w:r>
    </w:p>
    <w:p w:rsidR="0057700F" w:rsidRPr="001C28BE" w:rsidRDefault="0057700F" w:rsidP="007A5176">
      <w:pPr>
        <w:spacing w:line="360" w:lineRule="auto"/>
        <w:rPr>
          <w:rFonts w:ascii="Times New Roman" w:hAnsi="Times New Roman" w:cs="Times New Roman"/>
          <w:sz w:val="24"/>
          <w:szCs w:val="24"/>
        </w:rPr>
      </w:pPr>
    </w:p>
    <w:p w:rsidR="00FF6E6E" w:rsidRPr="001C28BE" w:rsidRDefault="001C28BE" w:rsidP="007A5176">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t>5</w:t>
      </w:r>
      <w:r w:rsidR="006601CE" w:rsidRPr="001C28BE">
        <w:rPr>
          <w:rFonts w:ascii="Times New Roman" w:hAnsi="Times New Roman" w:cs="Times New Roman"/>
          <w:b/>
          <w:sz w:val="24"/>
          <w:szCs w:val="24"/>
        </w:rPr>
        <w:t>.</w:t>
      </w:r>
      <w:r w:rsidR="00292E02" w:rsidRPr="001C28BE">
        <w:rPr>
          <w:rFonts w:ascii="Times New Roman" w:hAnsi="Times New Roman" w:cs="Times New Roman"/>
          <w:b/>
          <w:sz w:val="24"/>
          <w:szCs w:val="24"/>
        </w:rPr>
        <w:t xml:space="preserve"> </w:t>
      </w:r>
      <w:r w:rsidR="007467BB" w:rsidRPr="001C28BE">
        <w:rPr>
          <w:rFonts w:ascii="Times New Roman" w:hAnsi="Times New Roman" w:cs="Times New Roman"/>
          <w:b/>
          <w:sz w:val="24"/>
          <w:szCs w:val="24"/>
        </w:rPr>
        <w:t>CONCLUSION</w:t>
      </w:r>
      <w:r w:rsidR="001041DE" w:rsidRPr="001C28BE">
        <w:rPr>
          <w:rFonts w:ascii="Times New Roman" w:hAnsi="Times New Roman" w:cs="Times New Roman"/>
          <w:b/>
          <w:sz w:val="24"/>
          <w:szCs w:val="24"/>
        </w:rPr>
        <w:tab/>
      </w:r>
    </w:p>
    <w:p w:rsidR="00FF6E6E" w:rsidRDefault="00E537CE"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The</w:t>
      </w:r>
      <w:r w:rsidR="00FF6E6E" w:rsidRPr="007A5176">
        <w:rPr>
          <w:rFonts w:ascii="Times New Roman" w:hAnsi="Times New Roman" w:cs="Times New Roman"/>
          <w:sz w:val="20"/>
          <w:szCs w:val="20"/>
        </w:rPr>
        <w:t xml:space="preserve"> results of the performances of the proposed system have been presented in mainly with respect to</w:t>
      </w:r>
      <w:r w:rsidRPr="007A5176">
        <w:rPr>
          <w:rFonts w:ascii="Times New Roman" w:hAnsi="Times New Roman" w:cs="Times New Roman"/>
          <w:sz w:val="20"/>
          <w:szCs w:val="20"/>
        </w:rPr>
        <w:t xml:space="preserve"> Received Signal Strength </w:t>
      </w:r>
      <w:r w:rsidR="00FF6E6E" w:rsidRPr="007A5176">
        <w:rPr>
          <w:rFonts w:ascii="Times New Roman" w:hAnsi="Times New Roman" w:cs="Times New Roman"/>
          <w:sz w:val="20"/>
          <w:szCs w:val="20"/>
        </w:rPr>
        <w:t>(RSSI) and</w:t>
      </w:r>
      <w:r w:rsidR="000E24A8" w:rsidRPr="007A5176">
        <w:rPr>
          <w:rFonts w:ascii="Times New Roman" w:hAnsi="Times New Roman" w:cs="Times New Roman"/>
          <w:sz w:val="20"/>
          <w:szCs w:val="20"/>
        </w:rPr>
        <w:t xml:space="preserve"> </w:t>
      </w:r>
      <w:r w:rsidR="00FF6E6E" w:rsidRPr="007A5176">
        <w:rPr>
          <w:rFonts w:ascii="Times New Roman" w:hAnsi="Times New Roman" w:cs="Times New Roman"/>
          <w:sz w:val="20"/>
          <w:szCs w:val="20"/>
        </w:rPr>
        <w:t xml:space="preserve">the </w:t>
      </w:r>
      <w:r w:rsidR="000E24A8" w:rsidRPr="007A5176">
        <w:rPr>
          <w:rFonts w:ascii="Times New Roman" w:hAnsi="Times New Roman" w:cs="Times New Roman"/>
          <w:sz w:val="20"/>
          <w:szCs w:val="20"/>
        </w:rPr>
        <w:t>path loss in a D2D communication. The scenarios considered were when bo</w:t>
      </w:r>
      <w:r w:rsidR="00FB0C66" w:rsidRPr="007A5176">
        <w:rPr>
          <w:rFonts w:ascii="Times New Roman" w:hAnsi="Times New Roman" w:cs="Times New Roman"/>
          <w:sz w:val="20"/>
          <w:szCs w:val="20"/>
        </w:rPr>
        <w:t>th nodes we</w:t>
      </w:r>
      <w:r w:rsidR="000E24A8" w:rsidRPr="007A5176">
        <w:rPr>
          <w:rFonts w:ascii="Times New Roman" w:hAnsi="Times New Roman" w:cs="Times New Roman"/>
          <w:sz w:val="20"/>
          <w:szCs w:val="20"/>
        </w:rPr>
        <w:t xml:space="preserve">re moving towards </w:t>
      </w:r>
      <w:r w:rsidR="00FB0C66" w:rsidRPr="007A5176">
        <w:rPr>
          <w:rFonts w:ascii="Times New Roman" w:hAnsi="Times New Roman" w:cs="Times New Roman"/>
          <w:sz w:val="20"/>
          <w:szCs w:val="20"/>
        </w:rPr>
        <w:t>one another and when the nodes we</w:t>
      </w:r>
      <w:r w:rsidR="000E24A8" w:rsidRPr="007A5176">
        <w:rPr>
          <w:rFonts w:ascii="Times New Roman" w:hAnsi="Times New Roman" w:cs="Times New Roman"/>
          <w:sz w:val="20"/>
          <w:szCs w:val="20"/>
        </w:rPr>
        <w:t xml:space="preserve">re moving away from each other. Data of the RSSI was gathered and used to train an LSTM model and forecast was made using same model. It was observed that the forecast was following the same trend with the test data with RMSE of 4.848, 5.153 for each node when moving towards each other and RMSE of 4.68 and 4.17 when moving apart. </w:t>
      </w:r>
      <w:r w:rsidR="006007E5" w:rsidRPr="007A5176">
        <w:rPr>
          <w:rFonts w:ascii="Times New Roman" w:hAnsi="Times New Roman" w:cs="Times New Roman"/>
          <w:sz w:val="20"/>
          <w:szCs w:val="20"/>
        </w:rPr>
        <w:t xml:space="preserve"> This showed that the prediction algorithm was able to accurately predict signal strength for the propagation path. Thus, prior to data transmission, the user was able to know the received signal strength of the propagation path, which would help to know the safe path to be used for propagation.</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The following are summary of the observations made from the simulation results:</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w:t>
      </w:r>
      <w:r w:rsidRPr="00F809FF">
        <w:rPr>
          <w:rFonts w:ascii="Times New Roman" w:hAnsi="Times New Roman" w:cs="Times New Roman"/>
          <w:sz w:val="20"/>
          <w:szCs w:val="20"/>
        </w:rPr>
        <w:tab/>
        <w:t>The RSSI of devices in D2D communication increased as both nodes moved towards each other. This showed that the received signal strength would increase when distance between the nodes decreased.</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ii.</w:t>
      </w:r>
      <w:r w:rsidRPr="00F809FF">
        <w:rPr>
          <w:rFonts w:ascii="Times New Roman" w:hAnsi="Times New Roman" w:cs="Times New Roman"/>
          <w:sz w:val="20"/>
          <w:szCs w:val="20"/>
        </w:rPr>
        <w:tab/>
        <w:t xml:space="preserve">The RSSI of both devices in D2D communication decreased as they moved away from each other. This implied that as the distance of communication between nodes got wider, the signal strength of each user in the network dropped. </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iii.</w:t>
      </w:r>
      <w:r w:rsidRPr="00F809FF">
        <w:rPr>
          <w:rFonts w:ascii="Times New Roman" w:hAnsi="Times New Roman" w:cs="Times New Roman"/>
          <w:sz w:val="20"/>
          <w:szCs w:val="20"/>
        </w:rPr>
        <w:tab/>
        <w:t>As the nodes are apart and at equal distance to each other, it was observed that their individual RSSI was equal when they moved towards and away from each other.</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iv.</w:t>
      </w:r>
      <w:r w:rsidRPr="00F809FF">
        <w:rPr>
          <w:rFonts w:ascii="Times New Roman" w:hAnsi="Times New Roman" w:cs="Times New Roman"/>
          <w:sz w:val="20"/>
          <w:szCs w:val="20"/>
        </w:rPr>
        <w:tab/>
        <w:t>As nodes moved towards each other in D2D communication, path loss decreased.</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v.</w:t>
      </w:r>
      <w:r w:rsidRPr="00F809FF">
        <w:rPr>
          <w:rFonts w:ascii="Times New Roman" w:hAnsi="Times New Roman" w:cs="Times New Roman"/>
          <w:sz w:val="20"/>
          <w:szCs w:val="20"/>
        </w:rPr>
        <w:tab/>
        <w:t>The movement of nodes away from each other in D2D communication resulted in increase in path loss. The impact of the LSTM was that it helped in addressing increase in path loss before communication by providing the prior knowledge of the nature of the signal strength on the path of propagation via forecasting.</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vi.</w:t>
      </w:r>
      <w:r w:rsidRPr="00F809FF">
        <w:rPr>
          <w:rFonts w:ascii="Times New Roman" w:hAnsi="Times New Roman" w:cs="Times New Roman"/>
          <w:sz w:val="20"/>
          <w:szCs w:val="20"/>
        </w:rPr>
        <w:tab/>
        <w:t>The predicted data and the test data yielded almost the same performance regarding the trend in RSSI as both nodes move toward or away from each other in D2D communication. This showed that the LSTM prediction algorithm could provide near exact information of the nature of RSSI prior to using a path for propagation.</w:t>
      </w:r>
    </w:p>
    <w:p w:rsidR="00F809FF" w:rsidRDefault="00F809FF" w:rsidP="007A5176">
      <w:pPr>
        <w:spacing w:after="0" w:line="360" w:lineRule="auto"/>
        <w:jc w:val="both"/>
        <w:rPr>
          <w:rFonts w:ascii="Times New Roman" w:hAnsi="Times New Roman" w:cs="Times New Roman"/>
          <w:sz w:val="20"/>
          <w:szCs w:val="20"/>
        </w:rPr>
      </w:pPr>
    </w:p>
    <w:p w:rsidR="006601CE" w:rsidRDefault="006601CE" w:rsidP="006601CE">
      <w:pPr>
        <w:spacing w:after="0" w:line="360" w:lineRule="auto"/>
        <w:jc w:val="both"/>
        <w:rPr>
          <w:rFonts w:ascii="Times New Roman" w:hAnsi="Times New Roman" w:cs="Times New Roman"/>
          <w:sz w:val="20"/>
          <w:szCs w:val="20"/>
        </w:rPr>
      </w:pPr>
    </w:p>
    <w:p w:rsidR="00755BEE" w:rsidRPr="007467BB" w:rsidRDefault="00755BEE" w:rsidP="007A5176">
      <w:pPr>
        <w:spacing w:after="0" w:line="360" w:lineRule="auto"/>
        <w:jc w:val="both"/>
        <w:rPr>
          <w:rFonts w:ascii="Times New Roman" w:hAnsi="Times New Roman" w:cs="Times New Roman"/>
          <w:sz w:val="24"/>
          <w:szCs w:val="24"/>
        </w:rPr>
      </w:pPr>
    </w:p>
    <w:p w:rsidR="003F79FF" w:rsidRPr="001C28BE" w:rsidRDefault="001C28BE" w:rsidP="007A5176">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t xml:space="preserve">6. </w:t>
      </w:r>
      <w:r w:rsidR="007A0349" w:rsidRPr="001C28BE">
        <w:rPr>
          <w:rFonts w:ascii="Times New Roman" w:hAnsi="Times New Roman" w:cs="Times New Roman"/>
          <w:b/>
          <w:sz w:val="24"/>
          <w:szCs w:val="24"/>
        </w:rPr>
        <w:t>REFERENCE</w:t>
      </w:r>
      <w:r w:rsidR="00A918DB" w:rsidRPr="001C28BE">
        <w:rPr>
          <w:rFonts w:ascii="Times New Roman" w:hAnsi="Times New Roman" w:cs="Times New Roman"/>
          <w:b/>
          <w:sz w:val="24"/>
          <w:szCs w:val="24"/>
        </w:rPr>
        <w:t>S</w:t>
      </w:r>
      <w:r w:rsidR="00D155A9" w:rsidRPr="001C28BE">
        <w:rPr>
          <w:rFonts w:ascii="Times New Roman" w:hAnsi="Times New Roman" w:cs="Times New Roman"/>
          <w:color w:val="000000" w:themeColor="text1"/>
          <w:sz w:val="24"/>
          <w:szCs w:val="24"/>
        </w:rPr>
        <w:fldChar w:fldCharType="begin" w:fldLock="1"/>
      </w:r>
      <w:r w:rsidR="00BB29EE" w:rsidRPr="001C28BE">
        <w:rPr>
          <w:rFonts w:ascii="Times New Roman" w:hAnsi="Times New Roman" w:cs="Times New Roman"/>
          <w:color w:val="000000" w:themeColor="text1"/>
          <w:sz w:val="24"/>
          <w:szCs w:val="24"/>
        </w:rPr>
        <w:instrText xml:space="preserve">ADDIN Mendeley Bibliography CSL_BIBLIOGRAPHY </w:instrText>
      </w:r>
      <w:r w:rsidR="00D155A9" w:rsidRPr="001C28BE">
        <w:rPr>
          <w:rFonts w:ascii="Times New Roman" w:hAnsi="Times New Roman" w:cs="Times New Roman"/>
          <w:color w:val="000000" w:themeColor="text1"/>
          <w:sz w:val="24"/>
          <w:szCs w:val="24"/>
        </w:rPr>
        <w:fldChar w:fldCharType="separate"/>
      </w:r>
    </w:p>
    <w:p w:rsidR="009C5B56" w:rsidRPr="007A5176" w:rsidRDefault="000B6037"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  </w:t>
      </w:r>
      <w:r w:rsidRPr="000B6037">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Escolar,</w:t>
      </w:r>
      <w:r w:rsidRPr="000B6037">
        <w:t xml:space="preserve"> </w:t>
      </w:r>
      <w:r w:rsidRPr="000B6037">
        <w:rPr>
          <w:rFonts w:ascii="Times New Roman" w:hAnsi="Times New Roman" w:cs="Times New Roman"/>
          <w:noProof/>
          <w:color w:val="000000" w:themeColor="text1"/>
          <w:sz w:val="20"/>
          <w:szCs w:val="20"/>
        </w:rPr>
        <w:t>F.</w:t>
      </w:r>
      <w:r w:rsidR="004471A9" w:rsidRPr="007A5176">
        <w:rPr>
          <w:rFonts w:ascii="Times New Roman" w:hAnsi="Times New Roman" w:cs="Times New Roman"/>
          <w:noProof/>
          <w:color w:val="000000" w:themeColor="text1"/>
          <w:sz w:val="20"/>
          <w:szCs w:val="20"/>
        </w:rPr>
        <w:t xml:space="preserve"> Rinc, </w:t>
      </w:r>
      <w:r w:rsidRPr="000B6037">
        <w:rPr>
          <w:rFonts w:ascii="Times New Roman" w:hAnsi="Times New Roman" w:cs="Times New Roman"/>
          <w:noProof/>
          <w:color w:val="000000" w:themeColor="text1"/>
          <w:sz w:val="20"/>
          <w:szCs w:val="20"/>
        </w:rPr>
        <w:t>X.</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Toro, </w:t>
      </w:r>
      <w:r w:rsidRPr="000B6037">
        <w:rPr>
          <w:rFonts w:ascii="Times New Roman" w:hAnsi="Times New Roman" w:cs="Times New Roman"/>
          <w:noProof/>
          <w:color w:val="000000" w:themeColor="text1"/>
          <w:sz w:val="20"/>
          <w:szCs w:val="20"/>
        </w:rPr>
        <w:t xml:space="preserve">J </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Villanueva,</w:t>
      </w:r>
      <w:r>
        <w:rPr>
          <w:rFonts w:ascii="Times New Roman" w:hAnsi="Times New Roman" w:cs="Times New Roman"/>
          <w:noProof/>
          <w:color w:val="000000" w:themeColor="text1"/>
          <w:sz w:val="20"/>
          <w:szCs w:val="20"/>
        </w:rPr>
        <w:t xml:space="preserve">. </w:t>
      </w:r>
      <w:r w:rsidRPr="000B6037">
        <w:rPr>
          <w:rFonts w:ascii="Times New Roman" w:hAnsi="Times New Roman" w:cs="Times New Roman"/>
          <w:noProof/>
          <w:color w:val="000000" w:themeColor="text1"/>
          <w:sz w:val="20"/>
          <w:szCs w:val="20"/>
        </w:rPr>
        <w:t>M. J.</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Santofimia, </w:t>
      </w:r>
      <w:r w:rsidRPr="000B6037">
        <w:rPr>
          <w:rFonts w:ascii="Times New Roman" w:hAnsi="Times New Roman" w:cs="Times New Roman"/>
          <w:noProof/>
          <w:color w:val="000000" w:themeColor="text1"/>
          <w:sz w:val="20"/>
          <w:szCs w:val="20"/>
        </w:rPr>
        <w:t>D.</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 xml:space="preserve">Villa, , and </w:t>
      </w:r>
      <w:r w:rsidRPr="000B6037">
        <w:rPr>
          <w:rFonts w:ascii="Times New Roman" w:hAnsi="Times New Roman" w:cs="Times New Roman"/>
          <w:noProof/>
          <w:color w:val="000000" w:themeColor="text1"/>
          <w:sz w:val="20"/>
          <w:szCs w:val="20"/>
        </w:rPr>
        <w:t>C. L.</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Juan, (2019),</w:t>
      </w:r>
      <w:r w:rsidR="004471A9" w:rsidRPr="007A5176">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The PLATINO Experience : A LoRa-based Network of Energy-Harve</w:t>
      </w:r>
      <w:r w:rsidR="0008789D" w:rsidRPr="007A5176">
        <w:rPr>
          <w:rFonts w:ascii="Times New Roman" w:hAnsi="Times New Roman" w:cs="Times New Roman"/>
          <w:noProof/>
          <w:color w:val="000000" w:themeColor="text1"/>
          <w:sz w:val="20"/>
          <w:szCs w:val="20"/>
        </w:rPr>
        <w:t>sting Devices for Smart Farming,"</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2019 XXXIV Conference of Design of Circuit and Intergrated Systems IEEE</w:t>
      </w:r>
      <w:r w:rsidR="004471A9" w:rsidRPr="007A5176">
        <w:rPr>
          <w:rFonts w:ascii="Times New Roman" w:hAnsi="Times New Roman" w:cs="Times New Roman"/>
          <w:noProof/>
          <w:color w:val="000000" w:themeColor="text1"/>
          <w:sz w:val="20"/>
          <w:szCs w:val="20"/>
        </w:rPr>
        <w:t>, 1–6.</w:t>
      </w:r>
    </w:p>
    <w:p w:rsidR="00EE187F" w:rsidRPr="007A5176" w:rsidRDefault="000B6037" w:rsidP="007A5176">
      <w:pPr>
        <w:widowControl w:val="0"/>
        <w:autoSpaceDE w:val="0"/>
        <w:autoSpaceDN w:val="0"/>
        <w:adjustRightInd w:val="0"/>
        <w:spacing w:line="360" w:lineRule="auto"/>
        <w:ind w:left="480" w:hanging="48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t xml:space="preserve">(2) </w:t>
      </w:r>
      <w:r w:rsidRPr="000B6037">
        <w:rPr>
          <w:rFonts w:ascii="Times New Roman" w:hAnsi="Times New Roman" w:cs="Times New Roman"/>
          <w:noProof/>
          <w:color w:val="000000" w:themeColor="text1"/>
          <w:sz w:val="20"/>
          <w:szCs w:val="20"/>
        </w:rPr>
        <w:t>P.</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Gandotra, , and</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 xml:space="preserve"> </w:t>
      </w:r>
      <w:r w:rsidRPr="000B6037">
        <w:rPr>
          <w:rFonts w:ascii="Times New Roman" w:hAnsi="Times New Roman" w:cs="Times New Roman"/>
          <w:noProof/>
          <w:color w:val="000000" w:themeColor="text1"/>
          <w:sz w:val="20"/>
          <w:szCs w:val="20"/>
        </w:rPr>
        <w:t>R. K.</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Jha, (2016), "</w:t>
      </w:r>
      <w:r w:rsidR="00EE187F" w:rsidRPr="007A5176">
        <w:rPr>
          <w:rFonts w:ascii="Times New Roman" w:hAnsi="Times New Roman" w:cs="Times New Roman"/>
          <w:color w:val="000000" w:themeColor="text1"/>
          <w:sz w:val="20"/>
          <w:szCs w:val="20"/>
        </w:rPr>
        <w:t xml:space="preserve">Device-to-Device Communication </w:t>
      </w:r>
      <w:r w:rsidR="0008789D" w:rsidRPr="007A5176">
        <w:rPr>
          <w:rFonts w:ascii="Times New Roman" w:hAnsi="Times New Roman" w:cs="Times New Roman"/>
          <w:color w:val="000000" w:themeColor="text1"/>
          <w:sz w:val="20"/>
          <w:szCs w:val="20"/>
        </w:rPr>
        <w:t xml:space="preserve">in Cellular Networks: A Survey," </w:t>
      </w:r>
      <w:r w:rsidR="00EE187F" w:rsidRPr="007A5176">
        <w:rPr>
          <w:rFonts w:ascii="Times New Roman" w:hAnsi="Times New Roman" w:cs="Times New Roman"/>
          <w:i/>
          <w:color w:val="000000" w:themeColor="text1"/>
          <w:sz w:val="20"/>
          <w:szCs w:val="20"/>
        </w:rPr>
        <w:lastRenderedPageBreak/>
        <w:t xml:space="preserve">Journal of Network and Computer Applications, </w:t>
      </w:r>
      <w:r w:rsidR="00EE187F" w:rsidRPr="007A5176">
        <w:rPr>
          <w:rFonts w:ascii="Times New Roman" w:hAnsi="Times New Roman" w:cs="Times New Roman"/>
          <w:color w:val="000000" w:themeColor="text1"/>
          <w:sz w:val="20"/>
          <w:szCs w:val="20"/>
        </w:rPr>
        <w:t>http://dx.doi.org/10.1016/j.jnca.2016.06.004</w:t>
      </w:r>
    </w:p>
    <w:p w:rsidR="004471A9" w:rsidRPr="007A5176" w:rsidRDefault="001F6B0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(3) M. </w:t>
      </w:r>
      <w:r w:rsidR="004471A9" w:rsidRPr="007A5176">
        <w:rPr>
          <w:rFonts w:ascii="Times New Roman" w:hAnsi="Times New Roman" w:cs="Times New Roman"/>
          <w:noProof/>
          <w:color w:val="000000" w:themeColor="text1"/>
          <w:sz w:val="20"/>
          <w:szCs w:val="20"/>
        </w:rPr>
        <w:t xml:space="preserve">Hazwan, </w:t>
      </w:r>
      <w:r w:rsidRPr="001F6B06">
        <w:rPr>
          <w:rFonts w:ascii="Times New Roman" w:hAnsi="Times New Roman" w:cs="Times New Roman"/>
          <w:noProof/>
          <w:color w:val="000000" w:themeColor="text1"/>
          <w:sz w:val="20"/>
          <w:szCs w:val="20"/>
        </w:rPr>
        <w:t xml:space="preserve">M </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Ghazali,</w:t>
      </w:r>
      <w:r>
        <w:rPr>
          <w:rFonts w:ascii="Times New Roman" w:hAnsi="Times New Roman" w:cs="Times New Roman"/>
          <w:noProof/>
          <w:color w:val="000000" w:themeColor="text1"/>
          <w:sz w:val="20"/>
          <w:szCs w:val="20"/>
        </w:rPr>
        <w:t>.</w:t>
      </w:r>
      <w:r w:rsidR="0025280D" w:rsidRPr="007A5176">
        <w:rPr>
          <w:rFonts w:ascii="Times New Roman" w:hAnsi="Times New Roman" w:cs="Times New Roman"/>
          <w:noProof/>
          <w:color w:val="000000" w:themeColor="text1"/>
          <w:sz w:val="20"/>
          <w:szCs w:val="20"/>
        </w:rPr>
        <w:t xml:space="preserve"> </w:t>
      </w:r>
      <w:r w:rsidRPr="001F6B06">
        <w:rPr>
          <w:rFonts w:ascii="Times New Roman" w:hAnsi="Times New Roman" w:cs="Times New Roman"/>
          <w:noProof/>
          <w:color w:val="000000" w:themeColor="text1"/>
          <w:sz w:val="20"/>
          <w:szCs w:val="20"/>
        </w:rPr>
        <w:t>K.</w:t>
      </w:r>
      <w:r>
        <w:rPr>
          <w:rFonts w:ascii="Times New Roman" w:hAnsi="Times New Roman" w:cs="Times New Roman"/>
          <w:noProof/>
          <w:color w:val="000000" w:themeColor="text1"/>
          <w:sz w:val="20"/>
          <w:szCs w:val="20"/>
        </w:rPr>
        <w:t xml:space="preserve">. </w:t>
      </w:r>
      <w:r w:rsidR="0025280D" w:rsidRPr="007A5176">
        <w:rPr>
          <w:rFonts w:ascii="Times New Roman" w:hAnsi="Times New Roman" w:cs="Times New Roman"/>
          <w:noProof/>
          <w:color w:val="000000" w:themeColor="text1"/>
          <w:sz w:val="20"/>
          <w:szCs w:val="20"/>
        </w:rPr>
        <w:t xml:space="preserve">Teoh,  and </w:t>
      </w:r>
      <w:r>
        <w:rPr>
          <w:rFonts w:ascii="Times New Roman" w:hAnsi="Times New Roman" w:cs="Times New Roman"/>
          <w:noProof/>
          <w:color w:val="000000" w:themeColor="text1"/>
          <w:sz w:val="20"/>
          <w:szCs w:val="20"/>
        </w:rPr>
        <w:t xml:space="preserve">W. </w:t>
      </w:r>
      <w:r w:rsidR="0025280D" w:rsidRPr="007A5176">
        <w:rPr>
          <w:rFonts w:ascii="Times New Roman" w:hAnsi="Times New Roman" w:cs="Times New Roman"/>
          <w:noProof/>
          <w:color w:val="000000" w:themeColor="text1"/>
          <w:sz w:val="20"/>
          <w:szCs w:val="20"/>
        </w:rPr>
        <w:t>Rahiman, (2021),</w:t>
      </w:r>
      <w:r w:rsidR="004471A9" w:rsidRPr="007A5176">
        <w:rPr>
          <w:rFonts w:ascii="Times New Roman" w:hAnsi="Times New Roman" w:cs="Times New Roman"/>
          <w:noProof/>
          <w:color w:val="000000" w:themeColor="text1"/>
          <w:sz w:val="20"/>
          <w:szCs w:val="20"/>
        </w:rPr>
        <w:t xml:space="preserve"> </w:t>
      </w:r>
      <w:r w:rsidR="0025280D"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A Systematic Review of Real-Time Deployments of UAV-B</w:t>
      </w:r>
      <w:r w:rsidR="0025280D" w:rsidRPr="007A5176">
        <w:rPr>
          <w:rFonts w:ascii="Times New Roman" w:hAnsi="Times New Roman" w:cs="Times New Roman"/>
          <w:noProof/>
          <w:color w:val="000000" w:themeColor="text1"/>
          <w:sz w:val="20"/>
          <w:szCs w:val="20"/>
        </w:rPr>
        <w:t xml:space="preserve">ased LoRa Communication Network," </w:t>
      </w:r>
      <w:r w:rsidR="004471A9" w:rsidRPr="007A5176">
        <w:rPr>
          <w:rFonts w:ascii="Times New Roman" w:hAnsi="Times New Roman" w:cs="Times New Roman"/>
          <w:i/>
          <w:iCs/>
          <w:noProof/>
          <w:color w:val="000000" w:themeColor="text1"/>
          <w:sz w:val="20"/>
          <w:szCs w:val="20"/>
        </w:rPr>
        <w:t>IEEE Access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 124817–124830. https://doi.org/10.1109/ACCESS.2021.3110872</w:t>
      </w:r>
    </w:p>
    <w:p w:rsidR="004471A9" w:rsidRPr="007A5176" w:rsidRDefault="008B7BB7"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(4) </w:t>
      </w:r>
      <w:r w:rsidR="006E735F" w:rsidRPr="006E735F">
        <w:rPr>
          <w:rFonts w:ascii="Times New Roman" w:hAnsi="Times New Roman" w:cs="Times New Roman"/>
          <w:noProof/>
          <w:color w:val="000000" w:themeColor="text1"/>
          <w:sz w:val="20"/>
          <w:szCs w:val="20"/>
        </w:rPr>
        <w:t>I.</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Ioannou,</w:t>
      </w:r>
      <w:r w:rsidRPr="008B7BB7">
        <w:t xml:space="preserve"> </w:t>
      </w:r>
      <w:r w:rsidRPr="008B7BB7">
        <w:rPr>
          <w:rFonts w:ascii="Times New Roman" w:hAnsi="Times New Roman" w:cs="Times New Roman"/>
          <w:noProof/>
          <w:color w:val="000000" w:themeColor="text1"/>
          <w:sz w:val="20"/>
          <w:szCs w:val="20"/>
        </w:rPr>
        <w:t>C.</w:t>
      </w:r>
      <w:r w:rsidR="006E735F"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Chr</w:t>
      </w:r>
      <w:r w:rsidR="00030FFA" w:rsidRPr="007A5176">
        <w:rPr>
          <w:rFonts w:ascii="Times New Roman" w:hAnsi="Times New Roman" w:cs="Times New Roman"/>
          <w:noProof/>
          <w:color w:val="000000" w:themeColor="text1"/>
          <w:sz w:val="20"/>
          <w:szCs w:val="20"/>
        </w:rPr>
        <w:t xml:space="preserve">istophorou, </w:t>
      </w:r>
      <w:r w:rsidRPr="008B7BB7">
        <w:rPr>
          <w:rFonts w:ascii="Times New Roman" w:hAnsi="Times New Roman" w:cs="Times New Roman"/>
          <w:noProof/>
          <w:color w:val="000000" w:themeColor="text1"/>
          <w:sz w:val="20"/>
          <w:szCs w:val="20"/>
        </w:rPr>
        <w:t xml:space="preserve">V </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Vassiliou,</w:t>
      </w:r>
      <w:r>
        <w:rPr>
          <w:rFonts w:ascii="Times New Roman" w:hAnsi="Times New Roman" w:cs="Times New Roman"/>
          <w:noProof/>
          <w:color w:val="000000" w:themeColor="text1"/>
          <w:sz w:val="20"/>
          <w:szCs w:val="20"/>
        </w:rPr>
        <w:t>.</w:t>
      </w:r>
      <w:r w:rsidR="00030FFA" w:rsidRPr="007A5176">
        <w:rPr>
          <w:rFonts w:ascii="Times New Roman" w:hAnsi="Times New Roman" w:cs="Times New Roman"/>
          <w:noProof/>
          <w:color w:val="000000" w:themeColor="text1"/>
          <w:sz w:val="20"/>
          <w:szCs w:val="20"/>
        </w:rPr>
        <w:t xml:space="preserve"> and</w:t>
      </w:r>
      <w:r w:rsidRPr="008B7BB7">
        <w:t xml:space="preserve"> </w:t>
      </w:r>
      <w:r>
        <w:t xml:space="preserve"> </w:t>
      </w:r>
      <w:r w:rsidRPr="008B7BB7">
        <w:rPr>
          <w:rFonts w:ascii="Times New Roman" w:hAnsi="Times New Roman" w:cs="Times New Roman"/>
          <w:noProof/>
          <w:color w:val="000000" w:themeColor="text1"/>
          <w:sz w:val="20"/>
          <w:szCs w:val="20"/>
        </w:rPr>
        <w:t>A.</w:t>
      </w:r>
      <w:r w:rsidR="00030FFA" w:rsidRPr="007A5176">
        <w:rPr>
          <w:rFonts w:ascii="Times New Roman" w:hAnsi="Times New Roman" w:cs="Times New Roman"/>
          <w:noProof/>
          <w:color w:val="000000" w:themeColor="text1"/>
          <w:sz w:val="20"/>
          <w:szCs w:val="20"/>
        </w:rPr>
        <w:t xml:space="preserve"> </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Pitsillides, (2020),</w:t>
      </w:r>
      <w:r w:rsidR="004471A9" w:rsidRPr="007A5176">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Performance Evaluation of Transmission Mode</w:t>
      </w:r>
      <w:r w:rsidR="00030FFA" w:rsidRPr="007A5176">
        <w:rPr>
          <w:rFonts w:ascii="Times New Roman" w:hAnsi="Times New Roman" w:cs="Times New Roman"/>
          <w:noProof/>
          <w:color w:val="000000" w:themeColor="text1"/>
          <w:sz w:val="20"/>
          <w:szCs w:val="20"/>
        </w:rPr>
        <w:t xml:space="preserve"> Selection in D2D communication, </w:t>
      </w:r>
      <w:r w:rsidR="004471A9" w:rsidRPr="007A5176">
        <w:rPr>
          <w:rFonts w:ascii="Times New Roman" w:hAnsi="Times New Roman" w:cs="Times New Roman"/>
          <w:i/>
          <w:iCs/>
          <w:noProof/>
          <w:color w:val="000000" w:themeColor="text1"/>
          <w:sz w:val="20"/>
          <w:szCs w:val="20"/>
        </w:rPr>
        <w:t>In 2021 11th IFIP International Conference on New Technologies, Mobility and Security (NTMS)</w:t>
      </w:r>
      <w:r w:rsidR="004471A9" w:rsidRPr="007A5176">
        <w:rPr>
          <w:rFonts w:ascii="Times New Roman" w:hAnsi="Times New Roman" w:cs="Times New Roman"/>
          <w:noProof/>
          <w:color w:val="000000" w:themeColor="text1"/>
          <w:sz w:val="20"/>
          <w:szCs w:val="20"/>
        </w:rPr>
        <w:t>, 1–7.</w:t>
      </w:r>
    </w:p>
    <w:p w:rsidR="004471A9" w:rsidRPr="007A5176" w:rsidRDefault="004F5638"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(5) </w:t>
      </w:r>
      <w:r w:rsidR="000815A6">
        <w:rPr>
          <w:rFonts w:ascii="Times New Roman" w:hAnsi="Times New Roman" w:cs="Times New Roman"/>
          <w:noProof/>
          <w:color w:val="000000" w:themeColor="text1"/>
          <w:sz w:val="20"/>
          <w:szCs w:val="20"/>
        </w:rPr>
        <w:t xml:space="preserve"> </w:t>
      </w:r>
      <w:r w:rsidRPr="004F5638">
        <w:rPr>
          <w:rFonts w:ascii="Times New Roman" w:hAnsi="Times New Roman" w:cs="Times New Roman"/>
          <w:noProof/>
          <w:color w:val="000000" w:themeColor="text1"/>
          <w:sz w:val="20"/>
          <w:szCs w:val="20"/>
        </w:rPr>
        <w:t>I.  Ioannou, C. Christophorou, V . Vassiliou,. and  A.  Pitsillides, (2020),</w:t>
      </w:r>
      <w:r w:rsidR="00030FFA" w:rsidRPr="007A5176">
        <w:rPr>
          <w:rFonts w:ascii="Times New Roman" w:hAnsi="Times New Roman" w:cs="Times New Roman"/>
          <w:noProof/>
          <w:color w:val="000000" w:themeColor="text1"/>
          <w:sz w:val="20"/>
          <w:szCs w:val="20"/>
        </w:rPr>
        <w:t>. (2022),</w:t>
      </w:r>
      <w:r w:rsidR="004471A9" w:rsidRPr="007A5176">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Dynamic D2D Communication in 5G / 6G U</w:t>
      </w:r>
      <w:r w:rsidR="00030FFA" w:rsidRPr="007A5176">
        <w:rPr>
          <w:rFonts w:ascii="Times New Roman" w:hAnsi="Times New Roman" w:cs="Times New Roman"/>
          <w:noProof/>
          <w:color w:val="000000" w:themeColor="text1"/>
          <w:sz w:val="20"/>
          <w:szCs w:val="20"/>
        </w:rPr>
        <w:t>sing a Distributed AI Framework,"</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Access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10</w:t>
      </w:r>
      <w:r w:rsidR="004471A9" w:rsidRPr="007A5176">
        <w:rPr>
          <w:rFonts w:ascii="Times New Roman" w:hAnsi="Times New Roman" w:cs="Times New Roman"/>
          <w:noProof/>
          <w:color w:val="000000" w:themeColor="text1"/>
          <w:sz w:val="20"/>
          <w:szCs w:val="20"/>
        </w:rPr>
        <w:t>, 62772–62799. https://doi.org/10.1109/ACCESS.2022.3182388</w:t>
      </w:r>
    </w:p>
    <w:p w:rsidR="004471A9" w:rsidRPr="007A5176" w:rsidRDefault="000815A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(6) </w:t>
      </w:r>
      <w:r w:rsidRPr="000815A6">
        <w:rPr>
          <w:rFonts w:ascii="Times New Roman" w:hAnsi="Times New Roman" w:cs="Times New Roman"/>
          <w:noProof/>
          <w:color w:val="000000" w:themeColor="text1"/>
          <w:sz w:val="20"/>
          <w:szCs w:val="20"/>
        </w:rPr>
        <w:t>U. N.</w:t>
      </w:r>
      <w:r>
        <w:rPr>
          <w:rFonts w:ascii="Times New Roman" w:hAnsi="Times New Roman" w:cs="Times New Roman"/>
          <w:noProof/>
          <w:color w:val="000000" w:themeColor="text1"/>
          <w:sz w:val="20"/>
          <w:szCs w:val="20"/>
        </w:rPr>
        <w:t xml:space="preserve">  Kar,</w:t>
      </w:r>
      <w:r w:rsidR="00030FFA" w:rsidRPr="007A5176">
        <w:rPr>
          <w:rFonts w:ascii="Times New Roman" w:hAnsi="Times New Roman" w:cs="Times New Roman"/>
          <w:noProof/>
          <w:color w:val="000000" w:themeColor="text1"/>
          <w:sz w:val="20"/>
          <w:szCs w:val="20"/>
        </w:rPr>
        <w:t xml:space="preserve"> and </w:t>
      </w:r>
      <w:r w:rsidRPr="000815A6">
        <w:rPr>
          <w:rFonts w:ascii="Times New Roman" w:hAnsi="Times New Roman" w:cs="Times New Roman"/>
          <w:noProof/>
          <w:color w:val="000000" w:themeColor="text1"/>
          <w:sz w:val="20"/>
          <w:szCs w:val="20"/>
        </w:rPr>
        <w:t>D. K.</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Sanyal, (2017), "</w:t>
      </w:r>
      <w:r w:rsidR="004471A9" w:rsidRPr="007A5176">
        <w:rPr>
          <w:rFonts w:ascii="Times New Roman" w:hAnsi="Times New Roman" w:cs="Times New Roman"/>
          <w:noProof/>
          <w:color w:val="000000" w:themeColor="text1"/>
          <w:sz w:val="20"/>
          <w:szCs w:val="20"/>
        </w:rPr>
        <w:t xml:space="preserve">An overview of device-to-device communication in cellular networks. </w:t>
      </w:r>
      <w:r w:rsidR="004471A9" w:rsidRPr="007A5176">
        <w:rPr>
          <w:rFonts w:ascii="Times New Roman" w:hAnsi="Times New Roman" w:cs="Times New Roman"/>
          <w:i/>
          <w:iCs/>
          <w:noProof/>
          <w:color w:val="000000" w:themeColor="text1"/>
          <w:sz w:val="20"/>
          <w:szCs w:val="20"/>
        </w:rPr>
        <w:t>ICT Express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4</w:t>
      </w:r>
      <w:r w:rsidR="00030FFA" w:rsidRPr="007A5176">
        <w:rPr>
          <w:rFonts w:ascii="Times New Roman" w:hAnsi="Times New Roman" w:cs="Times New Roman"/>
          <w:noProof/>
          <w:color w:val="000000" w:themeColor="text1"/>
          <w:sz w:val="20"/>
          <w:szCs w:val="20"/>
        </w:rPr>
        <w:t xml:space="preserve">(4), 203–208. </w:t>
      </w:r>
      <w:r w:rsidR="004471A9" w:rsidRPr="007A5176">
        <w:rPr>
          <w:rFonts w:ascii="Times New Roman" w:hAnsi="Times New Roman" w:cs="Times New Roman"/>
          <w:noProof/>
          <w:color w:val="000000" w:themeColor="text1"/>
          <w:sz w:val="20"/>
          <w:szCs w:val="20"/>
        </w:rPr>
        <w:t>https://doi.org/10.1016/j.icte.2017.08.002</w:t>
      </w:r>
    </w:p>
    <w:p w:rsidR="00C91953" w:rsidRPr="007A5176" w:rsidRDefault="000815A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(7) J. Y. </w:t>
      </w:r>
      <w:r w:rsidR="004471A9" w:rsidRPr="007A5176">
        <w:rPr>
          <w:rFonts w:ascii="Times New Roman" w:hAnsi="Times New Roman" w:cs="Times New Roman"/>
          <w:noProof/>
          <w:color w:val="000000" w:themeColor="text1"/>
          <w:sz w:val="20"/>
          <w:szCs w:val="20"/>
        </w:rPr>
        <w:t>K</w:t>
      </w:r>
      <w:r w:rsidR="00E44299" w:rsidRPr="007A5176">
        <w:rPr>
          <w:rFonts w:ascii="Times New Roman" w:hAnsi="Times New Roman" w:cs="Times New Roman"/>
          <w:noProof/>
          <w:color w:val="000000" w:themeColor="text1"/>
          <w:sz w:val="20"/>
          <w:szCs w:val="20"/>
        </w:rPr>
        <w:t>im, (2019), "</w:t>
      </w:r>
      <w:r w:rsidR="004471A9" w:rsidRPr="007A5176">
        <w:rPr>
          <w:rFonts w:ascii="Times New Roman" w:hAnsi="Times New Roman" w:cs="Times New Roman"/>
          <w:noProof/>
          <w:color w:val="000000" w:themeColor="text1"/>
          <w:sz w:val="20"/>
          <w:szCs w:val="20"/>
        </w:rPr>
        <w:t>LoRa-based Me</w:t>
      </w:r>
      <w:r w:rsidR="00E44299" w:rsidRPr="007A5176">
        <w:rPr>
          <w:rFonts w:ascii="Times New Roman" w:hAnsi="Times New Roman" w:cs="Times New Roman"/>
          <w:noProof/>
          <w:color w:val="000000" w:themeColor="text1"/>
          <w:sz w:val="20"/>
          <w:szCs w:val="20"/>
        </w:rPr>
        <w:t xml:space="preserve">sh Network for IoT Applications," </w:t>
      </w:r>
      <w:r w:rsidR="004471A9" w:rsidRPr="007A5176">
        <w:rPr>
          <w:rFonts w:ascii="Times New Roman" w:hAnsi="Times New Roman" w:cs="Times New Roman"/>
          <w:i/>
          <w:iCs/>
          <w:noProof/>
          <w:color w:val="000000" w:themeColor="text1"/>
          <w:sz w:val="20"/>
          <w:szCs w:val="20"/>
        </w:rPr>
        <w:t>In 2019 IEEE 5th World Forum on Internet of Things (WF-IoT)</w:t>
      </w:r>
      <w:r w:rsidR="004471A9" w:rsidRPr="007A5176">
        <w:rPr>
          <w:rFonts w:ascii="Times New Roman" w:hAnsi="Times New Roman" w:cs="Times New Roman"/>
          <w:noProof/>
          <w:color w:val="000000" w:themeColor="text1"/>
          <w:sz w:val="20"/>
          <w:szCs w:val="20"/>
        </w:rPr>
        <w:t>, 533–536.</w:t>
      </w:r>
    </w:p>
    <w:p w:rsidR="003B0B63" w:rsidRPr="007A5176" w:rsidRDefault="001124C0" w:rsidP="007A5176">
      <w:pPr>
        <w:widowControl w:val="0"/>
        <w:autoSpaceDE w:val="0"/>
        <w:autoSpaceDN w:val="0"/>
        <w:adjustRightInd w:val="0"/>
        <w:spacing w:line="360" w:lineRule="auto"/>
        <w:ind w:left="480" w:hanging="480"/>
        <w:rPr>
          <w:color w:val="000000" w:themeColor="text1"/>
          <w:sz w:val="20"/>
          <w:szCs w:val="20"/>
        </w:rPr>
      </w:pPr>
      <w:r>
        <w:rPr>
          <w:rFonts w:ascii="Times New Roman" w:hAnsi="Times New Roman" w:cs="Times New Roman"/>
          <w:noProof/>
          <w:color w:val="000000" w:themeColor="text1"/>
          <w:sz w:val="20"/>
          <w:szCs w:val="20"/>
        </w:rPr>
        <w:t xml:space="preserve">(8) </w:t>
      </w:r>
      <w:r w:rsidR="000815A6" w:rsidRPr="000815A6">
        <w:rPr>
          <w:rFonts w:ascii="Times New Roman" w:hAnsi="Times New Roman" w:cs="Times New Roman"/>
          <w:noProof/>
          <w:color w:val="000000" w:themeColor="text1"/>
          <w:sz w:val="20"/>
          <w:szCs w:val="20"/>
        </w:rPr>
        <w:t>C.</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Lora, , </w:t>
      </w:r>
      <w:r w:rsidR="000815A6" w:rsidRPr="000815A6">
        <w:rPr>
          <w:rFonts w:ascii="Times New Roman" w:hAnsi="Times New Roman" w:cs="Times New Roman"/>
          <w:noProof/>
          <w:color w:val="000000" w:themeColor="text1"/>
          <w:sz w:val="20"/>
          <w:szCs w:val="20"/>
        </w:rPr>
        <w:t>F.</w:t>
      </w:r>
      <w:r w:rsidR="000815A6">
        <w:rPr>
          <w:rFonts w:ascii="Times New Roman" w:hAnsi="Times New Roman" w:cs="Times New Roman"/>
          <w:noProof/>
          <w:color w:val="000000" w:themeColor="text1"/>
          <w:sz w:val="20"/>
          <w:szCs w:val="20"/>
        </w:rPr>
        <w:t xml:space="preserve"> Detection, </w:t>
      </w:r>
      <w:r w:rsidR="000815A6" w:rsidRPr="000815A6">
        <w:rPr>
          <w:rFonts w:ascii="Times New Roman" w:hAnsi="Times New Roman" w:cs="Times New Roman"/>
          <w:noProof/>
          <w:color w:val="000000" w:themeColor="text1"/>
          <w:sz w:val="20"/>
          <w:szCs w:val="20"/>
        </w:rPr>
        <w:t>R.</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Vega-rodríguez, </w:t>
      </w:r>
      <w:r w:rsidR="000815A6" w:rsidRPr="000815A6">
        <w:rPr>
          <w:rFonts w:ascii="Times New Roman" w:hAnsi="Times New Roman" w:cs="Times New Roman"/>
          <w:noProof/>
          <w:color w:val="000000" w:themeColor="text1"/>
          <w:sz w:val="20"/>
          <w:szCs w:val="20"/>
        </w:rPr>
        <w:t>S</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Sendra,.</w:t>
      </w:r>
      <w:r w:rsidR="000815A6">
        <w:rPr>
          <w:rFonts w:ascii="Times New Roman" w:hAnsi="Times New Roman" w:cs="Times New Roman"/>
          <w:noProof/>
          <w:color w:val="000000" w:themeColor="text1"/>
          <w:sz w:val="20"/>
          <w:szCs w:val="20"/>
        </w:rPr>
        <w:t xml:space="preserve"> </w:t>
      </w:r>
      <w:r w:rsidR="000815A6" w:rsidRPr="000815A6">
        <w:rPr>
          <w:rFonts w:ascii="Times New Roman" w:hAnsi="Times New Roman" w:cs="Times New Roman"/>
          <w:noProof/>
          <w:color w:val="000000" w:themeColor="text1"/>
          <w:sz w:val="20"/>
          <w:szCs w:val="20"/>
        </w:rPr>
        <w:t>J.</w:t>
      </w:r>
      <w:r w:rsidR="000815A6">
        <w:rPr>
          <w:rFonts w:ascii="Times New Roman" w:hAnsi="Times New Roman" w:cs="Times New Roman"/>
          <w:noProof/>
          <w:color w:val="000000" w:themeColor="text1"/>
          <w:sz w:val="20"/>
          <w:szCs w:val="20"/>
        </w:rPr>
        <w:t xml:space="preserve"> Lloret,</w:t>
      </w:r>
      <w:r w:rsidR="006E6009" w:rsidRPr="007A5176">
        <w:rPr>
          <w:rFonts w:ascii="Times New Roman" w:hAnsi="Times New Roman" w:cs="Times New Roman"/>
          <w:noProof/>
          <w:color w:val="000000" w:themeColor="text1"/>
          <w:sz w:val="20"/>
          <w:szCs w:val="20"/>
        </w:rPr>
        <w:t xml:space="preserve"> </w:t>
      </w:r>
      <w:r w:rsidR="000815A6" w:rsidRPr="000815A6">
        <w:rPr>
          <w:rFonts w:ascii="Times New Roman" w:hAnsi="Times New Roman" w:cs="Times New Roman"/>
          <w:noProof/>
          <w:color w:val="000000" w:themeColor="text1"/>
          <w:sz w:val="20"/>
          <w:szCs w:val="20"/>
        </w:rPr>
        <w:t>P.</w:t>
      </w:r>
      <w:r w:rsidR="000815A6">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Romero-díaz, and </w:t>
      </w:r>
      <w:r w:rsidR="000815A6" w:rsidRPr="000815A6">
        <w:rPr>
          <w:rFonts w:ascii="Times New Roman" w:hAnsi="Times New Roman" w:cs="Times New Roman"/>
          <w:noProof/>
          <w:color w:val="000000" w:themeColor="text1"/>
          <w:sz w:val="20"/>
          <w:szCs w:val="20"/>
        </w:rPr>
        <w:t xml:space="preserve">J. L </w:t>
      </w:r>
      <w:r w:rsidR="006E6009" w:rsidRPr="007A5176">
        <w:rPr>
          <w:rFonts w:ascii="Times New Roman" w:hAnsi="Times New Roman" w:cs="Times New Roman"/>
          <w:noProof/>
          <w:color w:val="000000" w:themeColor="text1"/>
          <w:sz w:val="20"/>
          <w:szCs w:val="20"/>
        </w:rPr>
        <w:t>Garcia-navas,. (2019), "</w:t>
      </w:r>
      <w:r w:rsidR="004471A9" w:rsidRPr="007A5176">
        <w:rPr>
          <w:rFonts w:ascii="Times New Roman" w:hAnsi="Times New Roman" w:cs="Times New Roman"/>
          <w:noProof/>
          <w:color w:val="000000" w:themeColor="text1"/>
          <w:sz w:val="20"/>
          <w:szCs w:val="20"/>
        </w:rPr>
        <w:t>Low Cost LoRa based Ne</w:t>
      </w:r>
      <w:r w:rsidR="006E6009" w:rsidRPr="007A5176">
        <w:rPr>
          <w:rFonts w:ascii="Times New Roman" w:hAnsi="Times New Roman" w:cs="Times New Roman"/>
          <w:noProof/>
          <w:color w:val="000000" w:themeColor="text1"/>
          <w:sz w:val="20"/>
          <w:szCs w:val="20"/>
        </w:rPr>
        <w:t>twork for Forest Fire Detection,"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 2019 Sixth International Conference on Internet of Things: Management and Security (IOTSMS)</w:t>
      </w:r>
      <w:r w:rsidR="004471A9" w:rsidRPr="007A5176">
        <w:rPr>
          <w:rFonts w:ascii="Times New Roman" w:hAnsi="Times New Roman" w:cs="Times New Roman"/>
          <w:noProof/>
          <w:color w:val="000000" w:themeColor="text1"/>
          <w:sz w:val="20"/>
          <w:szCs w:val="20"/>
        </w:rPr>
        <w:t>, 177–184.</w:t>
      </w:r>
    </w:p>
    <w:p w:rsidR="004471A9" w:rsidRPr="007A5176" w:rsidRDefault="00A434EE" w:rsidP="007A5176">
      <w:pPr>
        <w:widowControl w:val="0"/>
        <w:autoSpaceDE w:val="0"/>
        <w:autoSpaceDN w:val="0"/>
        <w:adjustRightInd w:val="0"/>
        <w:spacing w:after="0"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(9) </w:t>
      </w:r>
      <w:r w:rsidR="00CF6C75" w:rsidRPr="00CF6C75">
        <w:rPr>
          <w:rFonts w:ascii="Times New Roman" w:hAnsi="Times New Roman" w:cs="Times New Roman"/>
          <w:noProof/>
          <w:color w:val="000000" w:themeColor="text1"/>
          <w:sz w:val="20"/>
          <w:szCs w:val="20"/>
        </w:rPr>
        <w:t>B.</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Moons,</w:t>
      </w:r>
      <w:r w:rsidR="00CF6C75" w:rsidRPr="007A5176">
        <w:rPr>
          <w:rFonts w:ascii="Times New Roman" w:hAnsi="Times New Roman" w:cs="Times New Roman"/>
          <w:noProof/>
          <w:color w:val="000000" w:themeColor="text1"/>
          <w:sz w:val="20"/>
          <w:szCs w:val="20"/>
        </w:rPr>
        <w:t xml:space="preserve"> </w:t>
      </w:r>
      <w:r w:rsidR="00CF6C75" w:rsidRPr="00CF6C75">
        <w:rPr>
          <w:rFonts w:ascii="Times New Roman" w:hAnsi="Times New Roman" w:cs="Times New Roman"/>
          <w:noProof/>
          <w:color w:val="000000" w:themeColor="text1"/>
          <w:sz w:val="20"/>
          <w:szCs w:val="20"/>
        </w:rPr>
        <w:t>E.</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Poorter, De, and </w:t>
      </w:r>
      <w:r w:rsidR="00CF6C75" w:rsidRPr="00CF6C75">
        <w:rPr>
          <w:rFonts w:ascii="Times New Roman" w:hAnsi="Times New Roman" w:cs="Times New Roman"/>
          <w:noProof/>
          <w:color w:val="000000" w:themeColor="text1"/>
          <w:sz w:val="20"/>
          <w:szCs w:val="20"/>
        </w:rPr>
        <w:t xml:space="preserve">H </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Jeroen,. (2021),</w:t>
      </w:r>
      <w:r w:rsidR="004471A9" w:rsidRPr="007A5176">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Device Discovery and Context Registration in Static Cont</w:t>
      </w:r>
      <w:r w:rsidR="006E6009" w:rsidRPr="007A5176">
        <w:rPr>
          <w:rFonts w:ascii="Times New Roman" w:hAnsi="Times New Roman" w:cs="Times New Roman"/>
          <w:noProof/>
          <w:color w:val="000000" w:themeColor="text1"/>
          <w:sz w:val="20"/>
          <w:szCs w:val="20"/>
        </w:rPr>
        <w:t>ext Header Compression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Information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12</w:t>
      </w:r>
      <w:r w:rsidR="004471A9" w:rsidRPr="007A5176">
        <w:rPr>
          <w:rFonts w:ascii="Times New Roman" w:hAnsi="Times New Roman" w:cs="Times New Roman"/>
          <w:noProof/>
          <w:color w:val="000000" w:themeColor="text1"/>
          <w:sz w:val="20"/>
          <w:szCs w:val="20"/>
        </w:rPr>
        <w:t>(2), 83.</w:t>
      </w:r>
    </w:p>
    <w:p w:rsidR="009C5B56" w:rsidRPr="007A5176" w:rsidRDefault="00A434EE" w:rsidP="007A5176">
      <w:pPr>
        <w:widowControl w:val="0"/>
        <w:autoSpaceDE w:val="0"/>
        <w:autoSpaceDN w:val="0"/>
        <w:adjustRightInd w:val="0"/>
        <w:spacing w:line="360" w:lineRule="auto"/>
        <w:ind w:left="480" w:hanging="480"/>
        <w:rPr>
          <w:rFonts w:ascii="Arial" w:hAnsi="Arial" w:cs="Arial"/>
          <w:color w:val="000000" w:themeColor="text1"/>
          <w:sz w:val="20"/>
          <w:szCs w:val="20"/>
        </w:rPr>
      </w:pPr>
      <w:r>
        <w:rPr>
          <w:rFonts w:ascii="Times New Roman" w:hAnsi="Times New Roman" w:cs="Times New Roman"/>
          <w:noProof/>
          <w:color w:val="000000" w:themeColor="text1"/>
          <w:sz w:val="20"/>
          <w:szCs w:val="20"/>
        </w:rPr>
        <w:t xml:space="preserve">(10) </w:t>
      </w:r>
      <w:r w:rsidR="008F3604" w:rsidRPr="008F3604">
        <w:rPr>
          <w:rFonts w:ascii="Times New Roman" w:hAnsi="Times New Roman" w:cs="Times New Roman"/>
          <w:noProof/>
          <w:color w:val="000000" w:themeColor="text1"/>
          <w:sz w:val="20"/>
          <w:szCs w:val="20"/>
        </w:rPr>
        <w:t>S.</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Muzaffar,</w:t>
      </w:r>
      <w:r w:rsidR="008F3604" w:rsidRPr="008F3604">
        <w:t xml:space="preserve"> </w:t>
      </w:r>
      <w:r w:rsidR="008F3604" w:rsidRPr="008F3604">
        <w:rPr>
          <w:rFonts w:ascii="Times New Roman" w:hAnsi="Times New Roman" w:cs="Times New Roman"/>
          <w:noProof/>
          <w:color w:val="000000" w:themeColor="text1"/>
          <w:sz w:val="20"/>
          <w:szCs w:val="20"/>
        </w:rPr>
        <w:t>A</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 Afshari,</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and </w:t>
      </w:r>
      <w:r w:rsidR="008F3604" w:rsidRPr="008F3604">
        <w:rPr>
          <w:rFonts w:ascii="Times New Roman" w:hAnsi="Times New Roman" w:cs="Times New Roman"/>
          <w:noProof/>
          <w:color w:val="000000" w:themeColor="text1"/>
          <w:sz w:val="20"/>
          <w:szCs w:val="20"/>
        </w:rPr>
        <w:t xml:space="preserve">S </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Muzaffar,. (2019), "</w:t>
      </w:r>
      <w:r w:rsidR="004471A9" w:rsidRPr="007A5176">
        <w:rPr>
          <w:rFonts w:ascii="Times New Roman" w:hAnsi="Times New Roman" w:cs="Times New Roman"/>
          <w:noProof/>
          <w:color w:val="000000" w:themeColor="text1"/>
          <w:sz w:val="20"/>
          <w:szCs w:val="20"/>
        </w:rPr>
        <w:t>Short-Term Load Forecasts Using LSTM N</w:t>
      </w:r>
      <w:r w:rsidR="006E6009" w:rsidRPr="007A5176">
        <w:rPr>
          <w:rFonts w:ascii="Times New Roman" w:hAnsi="Times New Roman" w:cs="Times New Roman"/>
          <w:noProof/>
          <w:color w:val="000000" w:themeColor="text1"/>
          <w:sz w:val="20"/>
          <w:szCs w:val="20"/>
        </w:rPr>
        <w:t>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Energy Procedia</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158</w:t>
      </w:r>
      <w:r w:rsidR="004471A9" w:rsidRPr="007A5176">
        <w:rPr>
          <w:rFonts w:ascii="Times New Roman" w:hAnsi="Times New Roman" w:cs="Times New Roman"/>
          <w:noProof/>
          <w:color w:val="000000" w:themeColor="text1"/>
          <w:sz w:val="20"/>
          <w:szCs w:val="20"/>
        </w:rPr>
        <w:t>, 2922–2927. https://doi.org/10.1016/j.egypro.2019.01.952</w:t>
      </w:r>
    </w:p>
    <w:p w:rsidR="004471A9" w:rsidRPr="007A5176" w:rsidRDefault="00A126DF"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(11) </w:t>
      </w:r>
      <w:r w:rsidRPr="00A126DF">
        <w:rPr>
          <w:rFonts w:ascii="Times New Roman" w:hAnsi="Times New Roman" w:cs="Times New Roman"/>
          <w:noProof/>
          <w:color w:val="000000" w:themeColor="text1"/>
          <w:sz w:val="20"/>
          <w:szCs w:val="20"/>
        </w:rPr>
        <w:t xml:space="preserve">M </w:t>
      </w:r>
      <w:r>
        <w:rPr>
          <w:rFonts w:ascii="Times New Roman" w:hAnsi="Times New Roman" w:cs="Times New Roman"/>
          <w:noProof/>
          <w:color w:val="000000" w:themeColor="text1"/>
          <w:sz w:val="20"/>
          <w:szCs w:val="20"/>
        </w:rPr>
        <w:t>. Najla</w:t>
      </w:r>
      <w:r w:rsidR="004471A9" w:rsidRPr="007A5176">
        <w:rPr>
          <w:rFonts w:ascii="Times New Roman" w:hAnsi="Times New Roman" w:cs="Times New Roman"/>
          <w:noProof/>
          <w:color w:val="000000" w:themeColor="text1"/>
          <w:sz w:val="20"/>
          <w:szCs w:val="20"/>
        </w:rPr>
        <w:t xml:space="preserve">, </w:t>
      </w:r>
      <w:r w:rsidRPr="00A126DF">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Mem</w:t>
      </w:r>
      <w:r>
        <w:rPr>
          <w:rFonts w:ascii="Times New Roman" w:hAnsi="Times New Roman" w:cs="Times New Roman"/>
          <w:noProof/>
          <w:color w:val="000000" w:themeColor="text1"/>
          <w:sz w:val="20"/>
          <w:szCs w:val="20"/>
        </w:rPr>
        <w:t>ber,</w:t>
      </w:r>
      <w:r w:rsidR="002C7434" w:rsidRPr="007A5176">
        <w:rPr>
          <w:rFonts w:ascii="Times New Roman" w:hAnsi="Times New Roman" w:cs="Times New Roman"/>
          <w:noProof/>
          <w:color w:val="000000" w:themeColor="text1"/>
          <w:sz w:val="20"/>
          <w:szCs w:val="20"/>
        </w:rPr>
        <w:t xml:space="preserve"> </w:t>
      </w:r>
      <w:r w:rsidRPr="00A126DF">
        <w:rPr>
          <w:rFonts w:ascii="Times New Roman" w:hAnsi="Times New Roman" w:cs="Times New Roman"/>
          <w:noProof/>
          <w:color w:val="000000" w:themeColor="text1"/>
          <w:sz w:val="20"/>
          <w:szCs w:val="20"/>
        </w:rPr>
        <w:t>P.</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Mach, </w:t>
      </w:r>
      <w:r w:rsidRPr="00A126DF">
        <w:rPr>
          <w:rFonts w:ascii="Times New Roman" w:hAnsi="Times New Roman" w:cs="Times New Roman"/>
          <w:noProof/>
          <w:color w:val="000000" w:themeColor="text1"/>
          <w:sz w:val="20"/>
          <w:szCs w:val="20"/>
        </w:rPr>
        <w:t>Z</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Becvar, and </w:t>
      </w:r>
      <w:r w:rsidRPr="00A126DF">
        <w:rPr>
          <w:rFonts w:ascii="Times New Roman" w:hAnsi="Times New Roman" w:cs="Times New Roman"/>
          <w:noProof/>
          <w:color w:val="000000" w:themeColor="text1"/>
          <w:sz w:val="20"/>
          <w:szCs w:val="20"/>
        </w:rPr>
        <w:t xml:space="preserve">S </w:t>
      </w:r>
      <w:r>
        <w:rPr>
          <w:rFonts w:ascii="Times New Roman" w:hAnsi="Times New Roman" w:cs="Times New Roman"/>
          <w:noProof/>
          <w:color w:val="000000" w:themeColor="text1"/>
          <w:sz w:val="20"/>
          <w:szCs w:val="20"/>
        </w:rPr>
        <w:t>. Member,</w:t>
      </w:r>
      <w:r w:rsidR="002C7434" w:rsidRPr="007A5176">
        <w:rPr>
          <w:rFonts w:ascii="Times New Roman" w:hAnsi="Times New Roman" w:cs="Times New Roman"/>
          <w:noProof/>
          <w:color w:val="000000" w:themeColor="text1"/>
          <w:sz w:val="20"/>
          <w:szCs w:val="20"/>
        </w:rPr>
        <w:t xml:space="preserve"> (2020), "</w:t>
      </w:r>
      <w:r w:rsidR="004471A9" w:rsidRPr="007A5176">
        <w:rPr>
          <w:rFonts w:ascii="Times New Roman" w:hAnsi="Times New Roman" w:cs="Times New Roman"/>
          <w:noProof/>
          <w:color w:val="000000" w:themeColor="text1"/>
          <w:sz w:val="20"/>
          <w:szCs w:val="20"/>
        </w:rPr>
        <w:t>Deep Learning for Selection between RF and VLC Bands in</w:t>
      </w:r>
      <w:r w:rsidR="002C7434" w:rsidRPr="007A5176">
        <w:rPr>
          <w:rFonts w:ascii="Times New Roman" w:hAnsi="Times New Roman" w:cs="Times New Roman"/>
          <w:noProof/>
          <w:color w:val="000000" w:themeColor="text1"/>
          <w:sz w:val="20"/>
          <w:szCs w:val="20"/>
        </w:rPr>
        <w:t xml:space="preserve"> Device-to-Device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Wireless Communication Letters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(10), 1763–1767. https://doi.org/10.1109/LWC.2020.3003786</w:t>
      </w:r>
    </w:p>
    <w:p w:rsidR="001D309D" w:rsidRPr="007A5176" w:rsidRDefault="00C51870"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(12) H . </w:t>
      </w:r>
      <w:r w:rsidR="004471A9" w:rsidRPr="007A5176">
        <w:rPr>
          <w:rFonts w:ascii="Times New Roman" w:hAnsi="Times New Roman" w:cs="Times New Roman"/>
          <w:noProof/>
          <w:color w:val="000000" w:themeColor="text1"/>
          <w:sz w:val="20"/>
          <w:szCs w:val="20"/>
        </w:rPr>
        <w:t xml:space="preserve">Nguyen, </w:t>
      </w:r>
      <w:r w:rsidRPr="00C51870">
        <w:rPr>
          <w:rFonts w:ascii="Times New Roman" w:hAnsi="Times New Roman" w:cs="Times New Roman"/>
          <w:noProof/>
          <w:color w:val="000000" w:themeColor="text1"/>
          <w:sz w:val="20"/>
          <w:szCs w:val="20"/>
        </w:rPr>
        <w:t>K. P.</w:t>
      </w:r>
      <w:r>
        <w:rPr>
          <w:rFonts w:ascii="Times New Roman" w:hAnsi="Times New Roman" w:cs="Times New Roman"/>
          <w:noProof/>
          <w:color w:val="000000" w:themeColor="text1"/>
          <w:sz w:val="20"/>
          <w:szCs w:val="20"/>
        </w:rPr>
        <w:t xml:space="preserve"> Tran ,</w:t>
      </w:r>
      <w:r w:rsidR="004471A9" w:rsidRPr="007A5176">
        <w:rPr>
          <w:rFonts w:ascii="Times New Roman" w:hAnsi="Times New Roman" w:cs="Times New Roman"/>
          <w:noProof/>
          <w:color w:val="000000" w:themeColor="text1"/>
          <w:sz w:val="20"/>
          <w:szCs w:val="20"/>
        </w:rPr>
        <w:t xml:space="preserve"> </w:t>
      </w:r>
      <w:r w:rsidRPr="00C51870">
        <w:rPr>
          <w:rFonts w:ascii="Times New Roman" w:hAnsi="Times New Roman" w:cs="Times New Roman"/>
          <w:noProof/>
          <w:color w:val="000000" w:themeColor="text1"/>
          <w:sz w:val="20"/>
          <w:szCs w:val="20"/>
        </w:rPr>
        <w:t>S.</w:t>
      </w:r>
      <w:r w:rsidR="004471A9" w:rsidRPr="007A5176">
        <w:rPr>
          <w:rFonts w:ascii="Times New Roman" w:hAnsi="Times New Roman" w:cs="Times New Roman"/>
          <w:noProof/>
          <w:color w:val="000000" w:themeColor="text1"/>
          <w:sz w:val="20"/>
          <w:szCs w:val="20"/>
        </w:rPr>
        <w:t>Thomassey,</w:t>
      </w:r>
      <w:r w:rsidRPr="007A5176">
        <w:rPr>
          <w:rFonts w:ascii="Times New Roman" w:hAnsi="Times New Roman" w:cs="Times New Roman"/>
          <w:noProof/>
          <w:color w:val="000000" w:themeColor="text1"/>
          <w:sz w:val="20"/>
          <w:szCs w:val="20"/>
        </w:rPr>
        <w:t xml:space="preserve"> </w:t>
      </w:r>
      <w:r w:rsidRPr="00C51870">
        <w:rPr>
          <w:rFonts w:ascii="Times New Roman" w:hAnsi="Times New Roman" w:cs="Times New Roman"/>
          <w:noProof/>
          <w:color w:val="000000" w:themeColor="text1"/>
          <w:sz w:val="20"/>
          <w:szCs w:val="20"/>
        </w:rPr>
        <w:t>M.</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Hamad,</w:t>
      </w:r>
      <w:r w:rsidRPr="00C51870">
        <w:t xml:space="preserve"> </w:t>
      </w:r>
      <w:r w:rsidRPr="00C51870">
        <w:rPr>
          <w:rFonts w:ascii="Times New Roman" w:hAnsi="Times New Roman" w:cs="Times New Roman"/>
          <w:noProof/>
          <w:color w:val="000000" w:themeColor="text1"/>
          <w:sz w:val="20"/>
          <w:szCs w:val="20"/>
        </w:rPr>
        <w:t>H</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Nguyen,</w:t>
      </w:r>
      <w:r>
        <w:rPr>
          <w:rFonts w:ascii="Times New Roman" w:hAnsi="Times New Roman" w:cs="Times New Roman"/>
          <w:noProof/>
          <w:color w:val="000000" w:themeColor="text1"/>
          <w:sz w:val="20"/>
          <w:szCs w:val="20"/>
        </w:rPr>
        <w:t>.</w:t>
      </w:r>
      <w:r w:rsidRPr="00C51870">
        <w:t xml:space="preserve"> </w:t>
      </w:r>
      <w:r w:rsidRPr="00C51870">
        <w:rPr>
          <w:rFonts w:ascii="Times New Roman" w:hAnsi="Times New Roman" w:cs="Times New Roman"/>
          <w:noProof/>
          <w:color w:val="000000" w:themeColor="text1"/>
          <w:sz w:val="20"/>
          <w:szCs w:val="20"/>
        </w:rPr>
        <w:t>K. P.</w:t>
      </w:r>
      <w:r>
        <w:rPr>
          <w:rFonts w:ascii="Times New Roman" w:hAnsi="Times New Roman" w:cs="Times New Roman"/>
          <w:noProof/>
          <w:color w:val="000000" w:themeColor="text1"/>
          <w:sz w:val="20"/>
          <w:szCs w:val="20"/>
        </w:rPr>
        <w:t xml:space="preserve"> Tran, </w:t>
      </w:r>
      <w:r w:rsidRPr="00C51870">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Thom</w:t>
      </w:r>
      <w:r>
        <w:rPr>
          <w:rFonts w:ascii="Times New Roman" w:hAnsi="Times New Roman" w:cs="Times New Roman"/>
          <w:noProof/>
          <w:color w:val="000000" w:themeColor="text1"/>
          <w:sz w:val="20"/>
          <w:szCs w:val="20"/>
        </w:rPr>
        <w:t>assey,</w:t>
      </w:r>
      <w:r w:rsidRPr="00C51870">
        <w:t xml:space="preserve"> </w:t>
      </w:r>
      <w:r w:rsidRPr="00C51870">
        <w:rPr>
          <w:rFonts w:ascii="Times New Roman" w:hAnsi="Times New Roman" w:cs="Times New Roman"/>
          <w:noProof/>
          <w:color w:val="000000" w:themeColor="text1"/>
          <w:sz w:val="20"/>
          <w:szCs w:val="20"/>
        </w:rPr>
        <w:t>M. H.</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Forecasting, </w:t>
      </w:r>
      <w:r>
        <w:rPr>
          <w:rFonts w:ascii="Times New Roman" w:hAnsi="Times New Roman" w:cs="Times New Roman"/>
          <w:noProof/>
          <w:color w:val="000000" w:themeColor="text1"/>
          <w:sz w:val="20"/>
          <w:szCs w:val="20"/>
        </w:rPr>
        <w:t>,</w:t>
      </w:r>
      <w:r w:rsidR="002C7434" w:rsidRPr="007A5176">
        <w:rPr>
          <w:rFonts w:ascii="Times New Roman" w:hAnsi="Times New Roman" w:cs="Times New Roman"/>
          <w:noProof/>
          <w:color w:val="000000" w:themeColor="text1"/>
          <w:sz w:val="20"/>
          <w:szCs w:val="20"/>
        </w:rPr>
        <w:t>and</w:t>
      </w:r>
      <w:r w:rsidRPr="00C51870">
        <w:t xml:space="preserve"> </w:t>
      </w:r>
      <w:r w:rsidRPr="00C51870">
        <w:rPr>
          <w:rFonts w:ascii="Times New Roman" w:hAnsi="Times New Roman" w:cs="Times New Roman"/>
          <w:noProof/>
          <w:color w:val="000000" w:themeColor="text1"/>
          <w:sz w:val="20"/>
          <w:szCs w:val="20"/>
        </w:rPr>
        <w:t>A.</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Detection, (2021),</w:t>
      </w:r>
      <w:r w:rsidR="004471A9" w:rsidRPr="007A5176">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 xml:space="preserve">Forecasting and Anomaly Detection approaches using LSTM and LSTM Autoencoder techniques with the applications in </w:t>
      </w:r>
      <w:r w:rsidR="002C7434" w:rsidRPr="007A5176">
        <w:rPr>
          <w:rFonts w:ascii="Times New Roman" w:hAnsi="Times New Roman" w:cs="Times New Roman"/>
          <w:noProof/>
          <w:color w:val="000000" w:themeColor="text1"/>
          <w:sz w:val="20"/>
          <w:szCs w:val="20"/>
        </w:rPr>
        <w:t>Supply Chain Management,"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International Journal of Management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57</w:t>
      </w:r>
      <w:r w:rsidR="004471A9" w:rsidRPr="007A5176">
        <w:rPr>
          <w:rFonts w:ascii="Times New Roman" w:hAnsi="Times New Roman" w:cs="Times New Roman"/>
          <w:noProof/>
          <w:color w:val="000000" w:themeColor="text1"/>
          <w:sz w:val="20"/>
          <w:szCs w:val="20"/>
        </w:rPr>
        <w:t>, 102282.</w:t>
      </w:r>
    </w:p>
    <w:p w:rsidR="00EA3622" w:rsidRPr="007A5176" w:rsidRDefault="0091675E"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(13) </w:t>
      </w:r>
      <w:r w:rsidR="00C51870" w:rsidRPr="00C51870">
        <w:rPr>
          <w:rFonts w:ascii="Times New Roman" w:hAnsi="Times New Roman" w:cs="Times New Roman"/>
          <w:noProof/>
          <w:color w:val="000000" w:themeColor="text1"/>
          <w:sz w:val="20"/>
          <w:szCs w:val="20"/>
        </w:rPr>
        <w:t xml:space="preserve">M </w:t>
      </w:r>
      <w:r w:rsidR="00C51870">
        <w:rPr>
          <w:rFonts w:ascii="Times New Roman" w:hAnsi="Times New Roman" w:cs="Times New Roman"/>
          <w:noProof/>
          <w:color w:val="000000" w:themeColor="text1"/>
          <w:sz w:val="20"/>
          <w:szCs w:val="20"/>
        </w:rPr>
        <w:t xml:space="preserve">. Nurgaliyev </w:t>
      </w:r>
      <w:r w:rsidR="002C7434" w:rsidRPr="007A5176">
        <w:rPr>
          <w:rFonts w:ascii="Times New Roman" w:hAnsi="Times New Roman" w:cs="Times New Roman"/>
          <w:noProof/>
          <w:color w:val="000000" w:themeColor="text1"/>
          <w:sz w:val="20"/>
          <w:szCs w:val="20"/>
        </w:rPr>
        <w:t xml:space="preserve">and </w:t>
      </w:r>
      <w:r w:rsidRPr="0091675E">
        <w:rPr>
          <w:rFonts w:ascii="Times New Roman" w:hAnsi="Times New Roman" w:cs="Times New Roman"/>
          <w:noProof/>
          <w:color w:val="000000" w:themeColor="text1"/>
          <w:sz w:val="20"/>
          <w:szCs w:val="20"/>
        </w:rPr>
        <w:t xml:space="preserve">A </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Saymbetov,</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(2020), "</w:t>
      </w:r>
      <w:r w:rsidR="004471A9" w:rsidRPr="007A5176">
        <w:rPr>
          <w:rFonts w:ascii="Times New Roman" w:hAnsi="Times New Roman" w:cs="Times New Roman"/>
          <w:noProof/>
          <w:color w:val="000000" w:themeColor="text1"/>
          <w:sz w:val="20"/>
          <w:szCs w:val="20"/>
        </w:rPr>
        <w:t>Prediction of energy consumption for LoRa</w:t>
      </w:r>
      <w:r w:rsidR="002C7434" w:rsidRPr="007A5176">
        <w:rPr>
          <w:rFonts w:ascii="Times New Roman" w:hAnsi="Times New Roman" w:cs="Times New Roman"/>
          <w:noProof/>
          <w:color w:val="000000" w:themeColor="text1"/>
          <w:sz w:val="20"/>
          <w:szCs w:val="20"/>
        </w:rPr>
        <w:t xml:space="preserve"> based wireless sensors network,"</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Wireless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25</w:t>
      </w:r>
      <w:r w:rsidR="004471A9" w:rsidRPr="007A5176">
        <w:rPr>
          <w:rFonts w:ascii="Times New Roman" w:hAnsi="Times New Roman" w:cs="Times New Roman"/>
          <w:noProof/>
          <w:color w:val="000000" w:themeColor="text1"/>
          <w:sz w:val="20"/>
          <w:szCs w:val="20"/>
        </w:rPr>
        <w:t>(6), 3507–3520. https://doi.org/10.1007/s11276-020-02276-5</w:t>
      </w:r>
    </w:p>
    <w:p w:rsidR="004471A9" w:rsidRPr="007A5176" w:rsidRDefault="00972DFF"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(14) </w:t>
      </w:r>
      <w:r w:rsidRPr="00972DFF">
        <w:rPr>
          <w:rFonts w:ascii="Times New Roman" w:hAnsi="Times New Roman" w:cs="Times New Roman"/>
          <w:noProof/>
          <w:color w:val="000000" w:themeColor="text1"/>
          <w:sz w:val="20"/>
          <w:szCs w:val="20"/>
        </w:rPr>
        <w:t>M.</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Rahim, </w:t>
      </w:r>
      <w:r w:rsidRPr="00972DFF">
        <w:rPr>
          <w:rFonts w:ascii="Times New Roman" w:hAnsi="Times New Roman" w:cs="Times New Roman"/>
          <w:noProof/>
          <w:color w:val="000000" w:themeColor="text1"/>
          <w:sz w:val="20"/>
          <w:szCs w:val="20"/>
        </w:rPr>
        <w:t>M. A.</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Javed, and</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w:t>
      </w:r>
      <w:r w:rsidRPr="00972DFF">
        <w:rPr>
          <w:rFonts w:ascii="Times New Roman" w:hAnsi="Times New Roman" w:cs="Times New Roman"/>
          <w:noProof/>
          <w:color w:val="000000" w:themeColor="text1"/>
          <w:sz w:val="20"/>
          <w:szCs w:val="20"/>
        </w:rPr>
        <w:t>A. N.</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Alvi, (2020). "</w:t>
      </w:r>
      <w:r w:rsidR="004471A9" w:rsidRPr="007A5176">
        <w:rPr>
          <w:rFonts w:ascii="Times New Roman" w:hAnsi="Times New Roman" w:cs="Times New Roman"/>
          <w:noProof/>
          <w:color w:val="000000" w:themeColor="text1"/>
          <w:sz w:val="20"/>
          <w:szCs w:val="20"/>
        </w:rPr>
        <w:t xml:space="preserve">SDMA-based Distributed Device </w:t>
      </w:r>
      <w:r w:rsidR="002C7434" w:rsidRPr="007A5176">
        <w:rPr>
          <w:rFonts w:ascii="Times New Roman" w:hAnsi="Times New Roman" w:cs="Times New Roman"/>
          <w:noProof/>
          <w:color w:val="000000" w:themeColor="text1"/>
          <w:sz w:val="20"/>
          <w:szCs w:val="20"/>
        </w:rPr>
        <w:t>Discovery for D2D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Turkish Journal of Electrical Engineering and Computer Sciences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28</w:t>
      </w:r>
      <w:r w:rsidR="004471A9" w:rsidRPr="007A5176">
        <w:rPr>
          <w:rFonts w:ascii="Times New Roman" w:hAnsi="Times New Roman" w:cs="Times New Roman"/>
          <w:noProof/>
          <w:color w:val="000000" w:themeColor="text1"/>
          <w:sz w:val="20"/>
          <w:szCs w:val="20"/>
        </w:rPr>
        <w:t>(6), 3183 – 3192. https://doi.org/10.3906/elk-2002-113</w:t>
      </w:r>
    </w:p>
    <w:p w:rsidR="004471A9" w:rsidRPr="007A5176" w:rsidRDefault="0032506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lastRenderedPageBreak/>
        <w:t xml:space="preserve">(15) </w:t>
      </w:r>
      <w:r w:rsidRPr="00325064">
        <w:rPr>
          <w:rFonts w:ascii="Times New Roman" w:hAnsi="Times New Roman" w:cs="Times New Roman"/>
          <w:noProof/>
          <w:color w:val="000000" w:themeColor="text1"/>
          <w:sz w:val="20"/>
          <w:szCs w:val="20"/>
        </w:rPr>
        <w:t>C.</w:t>
      </w:r>
      <w:r>
        <w:rPr>
          <w:rFonts w:ascii="Times New Roman" w:hAnsi="Times New Roman" w:cs="Times New Roman"/>
          <w:noProof/>
          <w:color w:val="000000" w:themeColor="text1"/>
          <w:sz w:val="20"/>
          <w:szCs w:val="20"/>
        </w:rPr>
        <w:t xml:space="preserve"> Rattaro,</w:t>
      </w:r>
      <w:r w:rsidR="002C7434" w:rsidRPr="007A5176">
        <w:rPr>
          <w:rFonts w:ascii="Times New Roman" w:hAnsi="Times New Roman" w:cs="Times New Roman"/>
          <w:noProof/>
          <w:color w:val="000000" w:themeColor="text1"/>
          <w:sz w:val="20"/>
          <w:szCs w:val="20"/>
        </w:rPr>
        <w:t xml:space="preserve"> and </w:t>
      </w:r>
      <w:r w:rsidRPr="00325064">
        <w:rPr>
          <w:rFonts w:ascii="Times New Roman" w:hAnsi="Times New Roman" w:cs="Times New Roman"/>
          <w:noProof/>
          <w:color w:val="000000" w:themeColor="text1"/>
          <w:sz w:val="20"/>
          <w:szCs w:val="20"/>
        </w:rPr>
        <w:t>F.</w:t>
      </w:r>
      <w:r w:rsidR="002C7434" w:rsidRPr="007A5176">
        <w:rPr>
          <w:rFonts w:ascii="Times New Roman" w:hAnsi="Times New Roman" w:cs="Times New Roman"/>
          <w:noProof/>
          <w:color w:val="000000" w:themeColor="text1"/>
          <w:sz w:val="20"/>
          <w:szCs w:val="20"/>
        </w:rPr>
        <w:t xml:space="preserve"> Larroca, (2020),</w:t>
      </w:r>
      <w:r w:rsidR="004471A9" w:rsidRPr="007A5176">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Predicting Wireless RSSI U</w:t>
      </w:r>
      <w:r w:rsidR="002C7434" w:rsidRPr="007A5176">
        <w:rPr>
          <w:rFonts w:ascii="Times New Roman" w:hAnsi="Times New Roman" w:cs="Times New Roman"/>
          <w:noProof/>
          <w:color w:val="000000" w:themeColor="text1"/>
          <w:sz w:val="20"/>
          <w:szCs w:val="20"/>
        </w:rPr>
        <w:t>sing Machine Learning on Graphs,"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Wireless Communication Letters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(10), 1763–1767.</w:t>
      </w:r>
    </w:p>
    <w:p w:rsidR="003844E5" w:rsidRPr="007A5176" w:rsidRDefault="0032506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(16) </w:t>
      </w:r>
      <w:r w:rsidRPr="00325064">
        <w:rPr>
          <w:rFonts w:ascii="Times New Roman" w:hAnsi="Times New Roman" w:cs="Times New Roman"/>
          <w:noProof/>
          <w:color w:val="000000" w:themeColor="text1"/>
          <w:sz w:val="20"/>
          <w:szCs w:val="20"/>
        </w:rPr>
        <w:t xml:space="preserve">F </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Shang,</w:t>
      </w:r>
      <w:r w:rsidR="00956202" w:rsidRPr="007A5176">
        <w:rPr>
          <w:rFonts w:ascii="Times New Roman" w:hAnsi="Times New Roman" w:cs="Times New Roman"/>
          <w:noProof/>
          <w:color w:val="000000" w:themeColor="text1"/>
          <w:sz w:val="20"/>
          <w:szCs w:val="20"/>
        </w:rPr>
        <w:t xml:space="preserve"> </w:t>
      </w:r>
      <w:r w:rsidRPr="00325064">
        <w:rPr>
          <w:rFonts w:ascii="Times New Roman" w:hAnsi="Times New Roman" w:cs="Times New Roman"/>
          <w:noProof/>
          <w:color w:val="000000" w:themeColor="text1"/>
          <w:sz w:val="20"/>
          <w:szCs w:val="20"/>
        </w:rPr>
        <w:t>W.</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Su, </w:t>
      </w:r>
      <w:r w:rsidRPr="00325064">
        <w:rPr>
          <w:rFonts w:ascii="Times New Roman" w:hAnsi="Times New Roman" w:cs="Times New Roman"/>
          <w:noProof/>
          <w:color w:val="000000" w:themeColor="text1"/>
          <w:sz w:val="20"/>
          <w:szCs w:val="20"/>
        </w:rPr>
        <w:t>Q.</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 Wang, </w:t>
      </w:r>
      <w:r w:rsidRPr="00325064">
        <w:rPr>
          <w:rFonts w:ascii="Times New Roman" w:hAnsi="Times New Roman" w:cs="Times New Roman"/>
          <w:noProof/>
          <w:color w:val="000000" w:themeColor="text1"/>
          <w:sz w:val="20"/>
          <w:szCs w:val="20"/>
        </w:rPr>
        <w:t>H.</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Gao,  and</w:t>
      </w:r>
      <w:r w:rsidRPr="00325064">
        <w:t xml:space="preserve"> </w:t>
      </w:r>
      <w:r w:rsidRPr="00325064">
        <w:rPr>
          <w:rFonts w:ascii="Times New Roman" w:hAnsi="Times New Roman" w:cs="Times New Roman"/>
          <w:noProof/>
          <w:color w:val="000000" w:themeColor="text1"/>
          <w:sz w:val="20"/>
          <w:szCs w:val="20"/>
        </w:rPr>
        <w:t>Q.</w:t>
      </w:r>
      <w:r w:rsidR="00956202" w:rsidRPr="007A5176">
        <w:rPr>
          <w:rFonts w:ascii="Times New Roman" w:hAnsi="Times New Roman" w:cs="Times New Roman"/>
          <w:noProof/>
          <w:color w:val="000000" w:themeColor="text1"/>
          <w:sz w:val="20"/>
          <w:szCs w:val="20"/>
        </w:rPr>
        <w:t xml:space="preserve"> Fu, (2014),</w:t>
      </w:r>
      <w:r w:rsidR="004471A9" w:rsidRPr="007A5176">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A Location Estimation Algorithm Based on</w:t>
      </w:r>
      <w:r w:rsidR="00956202" w:rsidRPr="007A5176">
        <w:rPr>
          <w:rFonts w:ascii="Times New Roman" w:hAnsi="Times New Roman" w:cs="Times New Roman"/>
          <w:noProof/>
          <w:color w:val="000000" w:themeColor="text1"/>
          <w:sz w:val="20"/>
          <w:szCs w:val="20"/>
        </w:rPr>
        <w:t xml:space="preserve"> RSSI Vector Similarity Degree," </w:t>
      </w:r>
      <w:r w:rsidR="004471A9" w:rsidRPr="007A5176">
        <w:rPr>
          <w:rFonts w:ascii="Times New Roman" w:hAnsi="Times New Roman" w:cs="Times New Roman"/>
          <w:i/>
          <w:iCs/>
          <w:noProof/>
          <w:color w:val="000000" w:themeColor="text1"/>
          <w:sz w:val="20"/>
          <w:szCs w:val="20"/>
        </w:rPr>
        <w:t>International Journal of Distributed Sensor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10</w:t>
      </w:r>
      <w:r w:rsidR="004471A9" w:rsidRPr="007A5176">
        <w:rPr>
          <w:rFonts w:ascii="Times New Roman" w:hAnsi="Times New Roman" w:cs="Times New Roman"/>
          <w:noProof/>
          <w:color w:val="000000" w:themeColor="text1"/>
          <w:sz w:val="20"/>
          <w:szCs w:val="20"/>
        </w:rPr>
        <w:t>(8), 371350. https://doi.org/10.1155/2014/371350</w:t>
      </w:r>
    </w:p>
    <w:p w:rsidR="00B97B31" w:rsidRPr="007A5176" w:rsidRDefault="00325064" w:rsidP="007A5176">
      <w:pPr>
        <w:widowControl w:val="0"/>
        <w:autoSpaceDE w:val="0"/>
        <w:autoSpaceDN w:val="0"/>
        <w:adjustRightInd w:val="0"/>
        <w:spacing w:line="360" w:lineRule="auto"/>
        <w:ind w:left="480" w:hanging="480"/>
        <w:rPr>
          <w:color w:val="000000" w:themeColor="text1"/>
          <w:sz w:val="20"/>
          <w:szCs w:val="20"/>
        </w:rPr>
      </w:pPr>
      <w:r>
        <w:rPr>
          <w:rFonts w:ascii="Times New Roman" w:hAnsi="Times New Roman" w:cs="Times New Roman"/>
          <w:noProof/>
          <w:color w:val="000000" w:themeColor="text1"/>
          <w:sz w:val="20"/>
          <w:szCs w:val="20"/>
        </w:rPr>
        <w:t xml:space="preserve">(17) </w:t>
      </w:r>
      <w:r w:rsidRPr="00325064">
        <w:rPr>
          <w:rFonts w:ascii="Times New Roman" w:hAnsi="Times New Roman" w:cs="Times New Roman"/>
          <w:noProof/>
          <w:color w:val="000000" w:themeColor="text1"/>
          <w:sz w:val="20"/>
          <w:szCs w:val="20"/>
        </w:rPr>
        <w:t>U.</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Singh</w:t>
      </w:r>
      <w:r w:rsidR="00956202" w:rsidRPr="007A5176">
        <w:rPr>
          <w:rFonts w:ascii="Times New Roman" w:hAnsi="Times New Roman" w:cs="Times New Roman"/>
          <w:noProof/>
          <w:color w:val="000000" w:themeColor="text1"/>
          <w:sz w:val="20"/>
          <w:szCs w:val="20"/>
        </w:rPr>
        <w:t xml:space="preserve">, </w:t>
      </w:r>
      <w:r w:rsidRPr="00325064">
        <w:rPr>
          <w:rFonts w:ascii="Times New Roman" w:hAnsi="Times New Roman" w:cs="Times New Roman"/>
          <w:noProof/>
          <w:color w:val="000000" w:themeColor="text1"/>
          <w:sz w:val="20"/>
          <w:szCs w:val="20"/>
        </w:rPr>
        <w:t>J.</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Determe, </w:t>
      </w:r>
      <w:r w:rsidRPr="00325064">
        <w:rPr>
          <w:rFonts w:ascii="Times New Roman" w:hAnsi="Times New Roman" w:cs="Times New Roman"/>
          <w:noProof/>
          <w:color w:val="000000" w:themeColor="text1"/>
          <w:sz w:val="20"/>
          <w:szCs w:val="20"/>
        </w:rPr>
        <w:t xml:space="preserve">F </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Horlin,</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and  </w:t>
      </w:r>
      <w:r w:rsidRPr="00325064">
        <w:rPr>
          <w:rFonts w:ascii="Times New Roman" w:hAnsi="Times New Roman" w:cs="Times New Roman"/>
          <w:noProof/>
          <w:color w:val="000000" w:themeColor="text1"/>
          <w:sz w:val="20"/>
          <w:szCs w:val="20"/>
        </w:rPr>
        <w:t>P. De.</w:t>
      </w:r>
      <w:r>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Doncker, (2020), "</w:t>
      </w:r>
      <w:r w:rsidR="004471A9" w:rsidRPr="007A5176">
        <w:rPr>
          <w:rFonts w:ascii="Times New Roman" w:hAnsi="Times New Roman" w:cs="Times New Roman"/>
          <w:noProof/>
          <w:color w:val="000000" w:themeColor="text1"/>
          <w:sz w:val="20"/>
          <w:szCs w:val="20"/>
        </w:rPr>
        <w:t>Crowd Forecasting based on WiFi S</w:t>
      </w:r>
      <w:r w:rsidR="00956202" w:rsidRPr="007A5176">
        <w:rPr>
          <w:rFonts w:ascii="Times New Roman" w:hAnsi="Times New Roman" w:cs="Times New Roman"/>
          <w:noProof/>
          <w:color w:val="000000" w:themeColor="text1"/>
          <w:sz w:val="20"/>
          <w:szCs w:val="20"/>
        </w:rPr>
        <w:t>ensors and LSTM Neural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Transactions on Instrumentation and Measurement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69</w:t>
      </w:r>
      <w:r w:rsidR="004471A9" w:rsidRPr="007A5176">
        <w:rPr>
          <w:rFonts w:ascii="Times New Roman" w:hAnsi="Times New Roman" w:cs="Times New Roman"/>
          <w:noProof/>
          <w:color w:val="000000" w:themeColor="text1"/>
          <w:sz w:val="20"/>
          <w:szCs w:val="20"/>
        </w:rPr>
        <w:t>(9), 6121–6131. https://doi.org/10.1109/TIM.2020.2969588</w:t>
      </w:r>
    </w:p>
    <w:p w:rsidR="004471A9" w:rsidRPr="007A5176" w:rsidRDefault="00560681"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(18) </w:t>
      </w:r>
      <w:r w:rsidRPr="00560681">
        <w:rPr>
          <w:rFonts w:ascii="Times New Roman" w:hAnsi="Times New Roman" w:cs="Times New Roman"/>
          <w:noProof/>
          <w:color w:val="000000" w:themeColor="text1"/>
          <w:sz w:val="20"/>
          <w:szCs w:val="20"/>
        </w:rPr>
        <w:t>J.</w:t>
      </w:r>
      <w:r>
        <w:rPr>
          <w:rFonts w:ascii="Times New Roman" w:hAnsi="Times New Roman" w:cs="Times New Roman"/>
          <w:noProof/>
          <w:color w:val="000000" w:themeColor="text1"/>
          <w:sz w:val="20"/>
          <w:szCs w:val="20"/>
        </w:rPr>
        <w:t xml:space="preserve"> Wang,</w:t>
      </w:r>
      <w:r w:rsidR="00102C6E" w:rsidRPr="007A5176">
        <w:rPr>
          <w:rFonts w:ascii="Times New Roman" w:hAnsi="Times New Roman" w:cs="Times New Roman"/>
          <w:noProof/>
          <w:color w:val="000000" w:themeColor="text1"/>
          <w:sz w:val="20"/>
          <w:szCs w:val="20"/>
        </w:rPr>
        <w:t xml:space="preserve"> </w:t>
      </w:r>
      <w:r w:rsidRPr="00560681">
        <w:rPr>
          <w:rFonts w:ascii="Times New Roman" w:hAnsi="Times New Roman" w:cs="Times New Roman"/>
          <w:noProof/>
          <w:color w:val="000000" w:themeColor="text1"/>
          <w:sz w:val="20"/>
          <w:szCs w:val="20"/>
        </w:rPr>
        <w:t xml:space="preserve">R. A </w:t>
      </w:r>
      <w:r>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Rouil,</w:t>
      </w:r>
      <w:r>
        <w:rPr>
          <w:rFonts w:ascii="Times New Roman" w:hAnsi="Times New Roman" w:cs="Times New Roman"/>
          <w:noProof/>
          <w:color w:val="000000" w:themeColor="text1"/>
          <w:sz w:val="20"/>
          <w:szCs w:val="20"/>
        </w:rPr>
        <w:t>.</w:t>
      </w:r>
      <w:r w:rsidR="00102C6E" w:rsidRPr="007A5176">
        <w:rPr>
          <w:rFonts w:ascii="Times New Roman" w:hAnsi="Times New Roman" w:cs="Times New Roman"/>
          <w:noProof/>
          <w:color w:val="000000" w:themeColor="text1"/>
          <w:sz w:val="20"/>
          <w:szCs w:val="20"/>
        </w:rPr>
        <w:t xml:space="preserve"> and</w:t>
      </w:r>
      <w:r>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 xml:space="preserve"> </w:t>
      </w:r>
      <w:r w:rsidRPr="00560681">
        <w:rPr>
          <w:rFonts w:ascii="Times New Roman" w:hAnsi="Times New Roman" w:cs="Times New Roman"/>
          <w:noProof/>
          <w:color w:val="000000" w:themeColor="text1"/>
          <w:sz w:val="20"/>
          <w:szCs w:val="20"/>
        </w:rPr>
        <w:t>F. J.</w:t>
      </w:r>
      <w:r>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Cintron, (2019),</w:t>
      </w:r>
      <w:r w:rsidR="004471A9" w:rsidRPr="007A5176">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Distributed Resource Allocation Schemes for Out</w:t>
      </w:r>
      <w:r w:rsidR="00102C6E" w:rsidRPr="007A5176">
        <w:rPr>
          <w:rFonts w:ascii="Times New Roman" w:hAnsi="Times New Roman" w:cs="Times New Roman"/>
          <w:noProof/>
          <w:color w:val="000000" w:themeColor="text1"/>
          <w:sz w:val="20"/>
          <w:szCs w:val="20"/>
        </w:rPr>
        <w:t>-of-Coverage D2D Communications,"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Global Communications Conference(GLOBECOM)</w:t>
      </w:r>
      <w:r w:rsidR="004471A9" w:rsidRPr="007A5176">
        <w:rPr>
          <w:rFonts w:ascii="Times New Roman" w:hAnsi="Times New Roman" w:cs="Times New Roman"/>
          <w:noProof/>
          <w:color w:val="000000" w:themeColor="text1"/>
          <w:sz w:val="20"/>
          <w:szCs w:val="20"/>
        </w:rPr>
        <w:t>, 1–10.</w:t>
      </w:r>
    </w:p>
    <w:p w:rsidR="004471A9" w:rsidRPr="007A5176" w:rsidRDefault="00560681"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(19) </w:t>
      </w:r>
      <w:r w:rsidRPr="00560681">
        <w:rPr>
          <w:rFonts w:ascii="Times New Roman" w:hAnsi="Times New Roman" w:cs="Times New Roman"/>
          <w:noProof/>
          <w:color w:val="000000" w:themeColor="text1"/>
          <w:sz w:val="20"/>
          <w:szCs w:val="20"/>
        </w:rPr>
        <w:t>K.</w:t>
      </w:r>
      <w:r>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 xml:space="preserve">Ziadi, and </w:t>
      </w:r>
      <w:r w:rsidRPr="00560681">
        <w:rPr>
          <w:rFonts w:ascii="Times New Roman" w:hAnsi="Times New Roman" w:cs="Times New Roman"/>
          <w:noProof/>
          <w:color w:val="000000" w:themeColor="text1"/>
          <w:sz w:val="20"/>
          <w:szCs w:val="20"/>
        </w:rPr>
        <w:t>R.</w:t>
      </w:r>
      <w:r>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Asvadi, (2022),</w:t>
      </w:r>
      <w:r w:rsidR="004471A9" w:rsidRPr="007A5176">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A Device-to-Device direct discovery algorithm to mitigate the c</w:t>
      </w:r>
      <w:r w:rsidR="00D70F9E" w:rsidRPr="007A5176">
        <w:rPr>
          <w:rFonts w:ascii="Times New Roman" w:hAnsi="Times New Roman" w:cs="Times New Roman"/>
          <w:noProof/>
          <w:color w:val="000000" w:themeColor="text1"/>
          <w:sz w:val="20"/>
          <w:szCs w:val="20"/>
        </w:rPr>
        <w:t xml:space="preserve">ollision caused by hidden users," </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Physical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52</w:t>
      </w:r>
      <w:r w:rsidR="004471A9" w:rsidRPr="007A5176">
        <w:rPr>
          <w:rFonts w:ascii="Times New Roman" w:hAnsi="Times New Roman" w:cs="Times New Roman"/>
          <w:noProof/>
          <w:color w:val="000000" w:themeColor="text1"/>
          <w:sz w:val="20"/>
          <w:szCs w:val="20"/>
        </w:rPr>
        <w:t>(1), 101608.</w:t>
      </w:r>
    </w:p>
    <w:p w:rsidR="00A918DB" w:rsidRPr="007A5176" w:rsidRDefault="00D155A9" w:rsidP="007A5176">
      <w:pPr>
        <w:widowControl w:val="0"/>
        <w:autoSpaceDE w:val="0"/>
        <w:autoSpaceDN w:val="0"/>
        <w:adjustRightInd w:val="0"/>
        <w:spacing w:line="360" w:lineRule="auto"/>
        <w:rPr>
          <w:rFonts w:ascii="Times New Roman" w:hAnsi="Times New Roman" w:cs="Times New Roman"/>
          <w:color w:val="000000" w:themeColor="text1"/>
          <w:sz w:val="20"/>
          <w:szCs w:val="20"/>
        </w:rPr>
      </w:pPr>
      <w:r w:rsidRPr="007A5176">
        <w:rPr>
          <w:rFonts w:ascii="Times New Roman" w:hAnsi="Times New Roman" w:cs="Times New Roman"/>
          <w:color w:val="000000" w:themeColor="text1"/>
          <w:sz w:val="20"/>
          <w:szCs w:val="20"/>
        </w:rPr>
        <w:fldChar w:fldCharType="end"/>
      </w:r>
    </w:p>
    <w:sectPr w:rsidR="00A918DB" w:rsidRPr="007A5176" w:rsidSect="005E1DE7">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6E" w:rsidRDefault="00E00B6E" w:rsidP="00535937">
      <w:pPr>
        <w:spacing w:after="0" w:line="240" w:lineRule="auto"/>
      </w:pPr>
      <w:r>
        <w:separator/>
      </w:r>
    </w:p>
  </w:endnote>
  <w:endnote w:type="continuationSeparator" w:id="0">
    <w:p w:rsidR="00E00B6E" w:rsidRDefault="00E00B6E" w:rsidP="0053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8676"/>
      <w:docPartObj>
        <w:docPartGallery w:val="Page Numbers (Bottom of Page)"/>
        <w:docPartUnique/>
      </w:docPartObj>
    </w:sdtPr>
    <w:sdtEndPr>
      <w:rPr>
        <w:noProof/>
      </w:rPr>
    </w:sdtEndPr>
    <w:sdtContent>
      <w:p w:rsidR="001C28BE" w:rsidRDefault="001C28BE">
        <w:pPr>
          <w:pStyle w:val="Footer"/>
          <w:jc w:val="center"/>
        </w:pPr>
        <w:r>
          <w:fldChar w:fldCharType="begin"/>
        </w:r>
        <w:r>
          <w:instrText xml:space="preserve"> PAGE   \* MERGEFORMAT </w:instrText>
        </w:r>
        <w:r>
          <w:fldChar w:fldCharType="separate"/>
        </w:r>
        <w:r w:rsidR="005D58E5">
          <w:rPr>
            <w:noProof/>
          </w:rPr>
          <w:t>1</w:t>
        </w:r>
        <w:r>
          <w:rPr>
            <w:noProof/>
          </w:rPr>
          <w:fldChar w:fldCharType="end"/>
        </w:r>
      </w:p>
    </w:sdtContent>
  </w:sdt>
  <w:p w:rsidR="001C28BE" w:rsidRDefault="001C2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6E" w:rsidRDefault="00E00B6E" w:rsidP="00535937">
      <w:pPr>
        <w:spacing w:after="0" w:line="240" w:lineRule="auto"/>
      </w:pPr>
      <w:r>
        <w:separator/>
      </w:r>
    </w:p>
  </w:footnote>
  <w:footnote w:type="continuationSeparator" w:id="0">
    <w:p w:rsidR="00E00B6E" w:rsidRDefault="00E00B6E" w:rsidP="00535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AAE"/>
    <w:multiLevelType w:val="hybridMultilevel"/>
    <w:tmpl w:val="5AFE1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D22DC5"/>
    <w:multiLevelType w:val="multilevel"/>
    <w:tmpl w:val="FDF69256"/>
    <w:lvl w:ilvl="0">
      <w:start w:val="1"/>
      <w:numFmt w:val="decimal"/>
      <w:lvlText w:val="%1."/>
      <w:lvlJc w:val="left"/>
      <w:pPr>
        <w:ind w:left="720" w:hanging="360"/>
      </w:pPr>
      <w:rPr>
        <w:rFonts w:hint="default"/>
      </w:rPr>
    </w:lvl>
    <w:lvl w:ilvl="1">
      <w:numFmt w:val="decimal"/>
      <w:isLgl/>
      <w:lvlText w:val="%1.%2"/>
      <w:lvlJc w:val="left"/>
      <w:pPr>
        <w:ind w:left="2820" w:hanging="2460"/>
      </w:pPr>
      <w:rPr>
        <w:rFonts w:hint="default"/>
      </w:rPr>
    </w:lvl>
    <w:lvl w:ilvl="2">
      <w:start w:val="1"/>
      <w:numFmt w:val="decimal"/>
      <w:isLgl/>
      <w:lvlText w:val="%1.%2.%3"/>
      <w:lvlJc w:val="left"/>
      <w:pPr>
        <w:ind w:left="2820" w:hanging="2460"/>
      </w:pPr>
      <w:rPr>
        <w:rFonts w:hint="default"/>
      </w:rPr>
    </w:lvl>
    <w:lvl w:ilvl="3">
      <w:start w:val="1"/>
      <w:numFmt w:val="decimal"/>
      <w:isLgl/>
      <w:lvlText w:val="%1.%2.%3.%4"/>
      <w:lvlJc w:val="left"/>
      <w:pPr>
        <w:ind w:left="2820" w:hanging="2460"/>
      </w:pPr>
      <w:rPr>
        <w:rFonts w:hint="default"/>
      </w:rPr>
    </w:lvl>
    <w:lvl w:ilvl="4">
      <w:start w:val="1"/>
      <w:numFmt w:val="decimal"/>
      <w:isLgl/>
      <w:lvlText w:val="%1.%2.%3.%4.%5"/>
      <w:lvlJc w:val="left"/>
      <w:pPr>
        <w:ind w:left="2820" w:hanging="2460"/>
      </w:pPr>
      <w:rPr>
        <w:rFonts w:hint="default"/>
      </w:rPr>
    </w:lvl>
    <w:lvl w:ilvl="5">
      <w:start w:val="1"/>
      <w:numFmt w:val="decimal"/>
      <w:isLgl/>
      <w:lvlText w:val="%1.%2.%3.%4.%5.%6"/>
      <w:lvlJc w:val="left"/>
      <w:pPr>
        <w:ind w:left="2820" w:hanging="2460"/>
      </w:pPr>
      <w:rPr>
        <w:rFonts w:hint="default"/>
      </w:rPr>
    </w:lvl>
    <w:lvl w:ilvl="6">
      <w:start w:val="1"/>
      <w:numFmt w:val="decimal"/>
      <w:isLgl/>
      <w:lvlText w:val="%1.%2.%3.%4.%5.%6.%7"/>
      <w:lvlJc w:val="left"/>
      <w:pPr>
        <w:ind w:left="2820" w:hanging="2460"/>
      </w:pPr>
      <w:rPr>
        <w:rFonts w:hint="default"/>
      </w:rPr>
    </w:lvl>
    <w:lvl w:ilvl="7">
      <w:start w:val="1"/>
      <w:numFmt w:val="decimal"/>
      <w:isLgl/>
      <w:lvlText w:val="%1.%2.%3.%4.%5.%6.%7.%8"/>
      <w:lvlJc w:val="left"/>
      <w:pPr>
        <w:ind w:left="2820" w:hanging="2460"/>
      </w:pPr>
      <w:rPr>
        <w:rFonts w:hint="default"/>
      </w:rPr>
    </w:lvl>
    <w:lvl w:ilvl="8">
      <w:start w:val="1"/>
      <w:numFmt w:val="decimal"/>
      <w:isLgl/>
      <w:lvlText w:val="%1.%2.%3.%4.%5.%6.%7.%8.%9"/>
      <w:lvlJc w:val="left"/>
      <w:pPr>
        <w:ind w:left="2820" w:hanging="2460"/>
      </w:pPr>
      <w:rPr>
        <w:rFonts w:hint="default"/>
      </w:rPr>
    </w:lvl>
  </w:abstractNum>
  <w:abstractNum w:abstractNumId="2">
    <w:nsid w:val="24B85EF7"/>
    <w:multiLevelType w:val="hybridMultilevel"/>
    <w:tmpl w:val="EA7EA5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A799F"/>
    <w:multiLevelType w:val="hybridMultilevel"/>
    <w:tmpl w:val="338A9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3664F"/>
    <w:multiLevelType w:val="hybridMultilevel"/>
    <w:tmpl w:val="66ECF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8614A"/>
    <w:multiLevelType w:val="multilevel"/>
    <w:tmpl w:val="50C61996"/>
    <w:lvl w:ilvl="0">
      <w:start w:val="1"/>
      <w:numFmt w:val="lowerRoman"/>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20"/>
    <w:rsid w:val="00000E94"/>
    <w:rsid w:val="00002284"/>
    <w:rsid w:val="00002B88"/>
    <w:rsid w:val="000124F3"/>
    <w:rsid w:val="00012A74"/>
    <w:rsid w:val="00015F73"/>
    <w:rsid w:val="00017514"/>
    <w:rsid w:val="00017694"/>
    <w:rsid w:val="00017FB2"/>
    <w:rsid w:val="000218EB"/>
    <w:rsid w:val="0002315F"/>
    <w:rsid w:val="00024EAF"/>
    <w:rsid w:val="000260B6"/>
    <w:rsid w:val="00030017"/>
    <w:rsid w:val="00030FFA"/>
    <w:rsid w:val="00032766"/>
    <w:rsid w:val="0003413A"/>
    <w:rsid w:val="0003612C"/>
    <w:rsid w:val="00036427"/>
    <w:rsid w:val="000369A5"/>
    <w:rsid w:val="0004189D"/>
    <w:rsid w:val="00042B99"/>
    <w:rsid w:val="00043A06"/>
    <w:rsid w:val="000442E6"/>
    <w:rsid w:val="00046942"/>
    <w:rsid w:val="00047A58"/>
    <w:rsid w:val="00054B51"/>
    <w:rsid w:val="00054E2D"/>
    <w:rsid w:val="00055199"/>
    <w:rsid w:val="00056AB7"/>
    <w:rsid w:val="00057D02"/>
    <w:rsid w:val="00057FDC"/>
    <w:rsid w:val="00060FBE"/>
    <w:rsid w:val="0006260B"/>
    <w:rsid w:val="000654A1"/>
    <w:rsid w:val="00065584"/>
    <w:rsid w:val="0006633B"/>
    <w:rsid w:val="00066B86"/>
    <w:rsid w:val="00066F0C"/>
    <w:rsid w:val="00074027"/>
    <w:rsid w:val="0008041D"/>
    <w:rsid w:val="00080A16"/>
    <w:rsid w:val="00080B23"/>
    <w:rsid w:val="000815A6"/>
    <w:rsid w:val="00081D76"/>
    <w:rsid w:val="000833F3"/>
    <w:rsid w:val="000834F6"/>
    <w:rsid w:val="000838B1"/>
    <w:rsid w:val="00083A1E"/>
    <w:rsid w:val="000840C3"/>
    <w:rsid w:val="000853B3"/>
    <w:rsid w:val="000860E0"/>
    <w:rsid w:val="00086149"/>
    <w:rsid w:val="0008789D"/>
    <w:rsid w:val="0009053B"/>
    <w:rsid w:val="00092497"/>
    <w:rsid w:val="000A2B36"/>
    <w:rsid w:val="000A32C0"/>
    <w:rsid w:val="000A38BB"/>
    <w:rsid w:val="000A3E9D"/>
    <w:rsid w:val="000B0FAD"/>
    <w:rsid w:val="000B2B09"/>
    <w:rsid w:val="000B6037"/>
    <w:rsid w:val="000B7EEA"/>
    <w:rsid w:val="000C0E3D"/>
    <w:rsid w:val="000C16BD"/>
    <w:rsid w:val="000C25F7"/>
    <w:rsid w:val="000C3506"/>
    <w:rsid w:val="000C3688"/>
    <w:rsid w:val="000C37C8"/>
    <w:rsid w:val="000C41FE"/>
    <w:rsid w:val="000C6430"/>
    <w:rsid w:val="000D07C5"/>
    <w:rsid w:val="000D0E61"/>
    <w:rsid w:val="000D442E"/>
    <w:rsid w:val="000D4B00"/>
    <w:rsid w:val="000E24A8"/>
    <w:rsid w:val="000E3B92"/>
    <w:rsid w:val="000E3CE7"/>
    <w:rsid w:val="000E423A"/>
    <w:rsid w:val="000E5DE1"/>
    <w:rsid w:val="000E5F97"/>
    <w:rsid w:val="000F18B4"/>
    <w:rsid w:val="000F3065"/>
    <w:rsid w:val="000F33B3"/>
    <w:rsid w:val="000F4E6D"/>
    <w:rsid w:val="000F59B1"/>
    <w:rsid w:val="00100A31"/>
    <w:rsid w:val="00102C6E"/>
    <w:rsid w:val="00103173"/>
    <w:rsid w:val="001041DE"/>
    <w:rsid w:val="0010568B"/>
    <w:rsid w:val="00110F11"/>
    <w:rsid w:val="001124C0"/>
    <w:rsid w:val="001130CB"/>
    <w:rsid w:val="001132C8"/>
    <w:rsid w:val="00113D2B"/>
    <w:rsid w:val="001149D0"/>
    <w:rsid w:val="001205AB"/>
    <w:rsid w:val="0012211A"/>
    <w:rsid w:val="00122DED"/>
    <w:rsid w:val="0012398F"/>
    <w:rsid w:val="001241E5"/>
    <w:rsid w:val="00124317"/>
    <w:rsid w:val="00127491"/>
    <w:rsid w:val="001275B4"/>
    <w:rsid w:val="00130F75"/>
    <w:rsid w:val="0013133A"/>
    <w:rsid w:val="00133137"/>
    <w:rsid w:val="001355BB"/>
    <w:rsid w:val="00136A24"/>
    <w:rsid w:val="00136CFD"/>
    <w:rsid w:val="00140D0C"/>
    <w:rsid w:val="00143F82"/>
    <w:rsid w:val="00144D56"/>
    <w:rsid w:val="00145930"/>
    <w:rsid w:val="00150C42"/>
    <w:rsid w:val="00154646"/>
    <w:rsid w:val="00162B14"/>
    <w:rsid w:val="0016436A"/>
    <w:rsid w:val="00166167"/>
    <w:rsid w:val="0017398A"/>
    <w:rsid w:val="00173D0B"/>
    <w:rsid w:val="00176AC7"/>
    <w:rsid w:val="00177490"/>
    <w:rsid w:val="00177A9B"/>
    <w:rsid w:val="00180A08"/>
    <w:rsid w:val="00180EE3"/>
    <w:rsid w:val="001811C2"/>
    <w:rsid w:val="00183697"/>
    <w:rsid w:val="0018692B"/>
    <w:rsid w:val="001872D7"/>
    <w:rsid w:val="00187E28"/>
    <w:rsid w:val="0019130B"/>
    <w:rsid w:val="001918D9"/>
    <w:rsid w:val="00194373"/>
    <w:rsid w:val="001943E0"/>
    <w:rsid w:val="001971E1"/>
    <w:rsid w:val="00197BF2"/>
    <w:rsid w:val="001A0E8E"/>
    <w:rsid w:val="001A112D"/>
    <w:rsid w:val="001B09DD"/>
    <w:rsid w:val="001B3937"/>
    <w:rsid w:val="001B3A19"/>
    <w:rsid w:val="001B43DF"/>
    <w:rsid w:val="001B4940"/>
    <w:rsid w:val="001B4AF7"/>
    <w:rsid w:val="001B5022"/>
    <w:rsid w:val="001B5914"/>
    <w:rsid w:val="001B78B9"/>
    <w:rsid w:val="001B7F22"/>
    <w:rsid w:val="001C1270"/>
    <w:rsid w:val="001C12E2"/>
    <w:rsid w:val="001C20E6"/>
    <w:rsid w:val="001C28BE"/>
    <w:rsid w:val="001C2DDF"/>
    <w:rsid w:val="001C44FD"/>
    <w:rsid w:val="001C4A46"/>
    <w:rsid w:val="001C4C90"/>
    <w:rsid w:val="001C72A0"/>
    <w:rsid w:val="001D09FB"/>
    <w:rsid w:val="001D246D"/>
    <w:rsid w:val="001D309D"/>
    <w:rsid w:val="001D30C9"/>
    <w:rsid w:val="001E09E2"/>
    <w:rsid w:val="001E19BE"/>
    <w:rsid w:val="001E6833"/>
    <w:rsid w:val="001E6D23"/>
    <w:rsid w:val="001F15EE"/>
    <w:rsid w:val="001F30D2"/>
    <w:rsid w:val="001F4975"/>
    <w:rsid w:val="001F6B06"/>
    <w:rsid w:val="001F6C39"/>
    <w:rsid w:val="00203C10"/>
    <w:rsid w:val="00205662"/>
    <w:rsid w:val="00205859"/>
    <w:rsid w:val="002074DA"/>
    <w:rsid w:val="0020790B"/>
    <w:rsid w:val="00210150"/>
    <w:rsid w:val="00211B50"/>
    <w:rsid w:val="00212669"/>
    <w:rsid w:val="00213A13"/>
    <w:rsid w:val="00220A57"/>
    <w:rsid w:val="00227EED"/>
    <w:rsid w:val="002319D5"/>
    <w:rsid w:val="00232854"/>
    <w:rsid w:val="00232BFA"/>
    <w:rsid w:val="00237FC0"/>
    <w:rsid w:val="00240DBB"/>
    <w:rsid w:val="00241DAE"/>
    <w:rsid w:val="00242CC3"/>
    <w:rsid w:val="00245BCD"/>
    <w:rsid w:val="00246D55"/>
    <w:rsid w:val="00247147"/>
    <w:rsid w:val="00252114"/>
    <w:rsid w:val="0025280D"/>
    <w:rsid w:val="00253B1F"/>
    <w:rsid w:val="00256CAF"/>
    <w:rsid w:val="002601F5"/>
    <w:rsid w:val="00260FAE"/>
    <w:rsid w:val="00270EF2"/>
    <w:rsid w:val="00271729"/>
    <w:rsid w:val="00273583"/>
    <w:rsid w:val="00275262"/>
    <w:rsid w:val="00275A53"/>
    <w:rsid w:val="00275D0F"/>
    <w:rsid w:val="00277100"/>
    <w:rsid w:val="00281BC7"/>
    <w:rsid w:val="00283581"/>
    <w:rsid w:val="00283619"/>
    <w:rsid w:val="00283EF9"/>
    <w:rsid w:val="00285773"/>
    <w:rsid w:val="0029183E"/>
    <w:rsid w:val="00292201"/>
    <w:rsid w:val="00292E02"/>
    <w:rsid w:val="002932EF"/>
    <w:rsid w:val="00295AC9"/>
    <w:rsid w:val="002A00DC"/>
    <w:rsid w:val="002A2358"/>
    <w:rsid w:val="002A347C"/>
    <w:rsid w:val="002A4201"/>
    <w:rsid w:val="002A708B"/>
    <w:rsid w:val="002B0338"/>
    <w:rsid w:val="002B03E4"/>
    <w:rsid w:val="002B13DE"/>
    <w:rsid w:val="002B2643"/>
    <w:rsid w:val="002B505F"/>
    <w:rsid w:val="002B59FA"/>
    <w:rsid w:val="002C7434"/>
    <w:rsid w:val="002C759C"/>
    <w:rsid w:val="002D17D3"/>
    <w:rsid w:val="002D2BD2"/>
    <w:rsid w:val="002D31C9"/>
    <w:rsid w:val="002D3446"/>
    <w:rsid w:val="002D3A93"/>
    <w:rsid w:val="002D62B9"/>
    <w:rsid w:val="002E0CB9"/>
    <w:rsid w:val="002E2F21"/>
    <w:rsid w:val="002E33B5"/>
    <w:rsid w:val="002E6648"/>
    <w:rsid w:val="002E753E"/>
    <w:rsid w:val="002F02BF"/>
    <w:rsid w:val="002F1AE8"/>
    <w:rsid w:val="002F3459"/>
    <w:rsid w:val="002F39E8"/>
    <w:rsid w:val="002F4D6B"/>
    <w:rsid w:val="002F50B7"/>
    <w:rsid w:val="002F5759"/>
    <w:rsid w:val="002F685A"/>
    <w:rsid w:val="002F6BB1"/>
    <w:rsid w:val="002F6F9B"/>
    <w:rsid w:val="00301673"/>
    <w:rsid w:val="00303F5D"/>
    <w:rsid w:val="00305352"/>
    <w:rsid w:val="00305BC0"/>
    <w:rsid w:val="003065C2"/>
    <w:rsid w:val="00306741"/>
    <w:rsid w:val="00306947"/>
    <w:rsid w:val="00310DF2"/>
    <w:rsid w:val="00310EDF"/>
    <w:rsid w:val="003113D8"/>
    <w:rsid w:val="003159E7"/>
    <w:rsid w:val="00315B24"/>
    <w:rsid w:val="00317205"/>
    <w:rsid w:val="00317FF1"/>
    <w:rsid w:val="003204DF"/>
    <w:rsid w:val="00320558"/>
    <w:rsid w:val="003218C6"/>
    <w:rsid w:val="00322207"/>
    <w:rsid w:val="0032295F"/>
    <w:rsid w:val="0032327A"/>
    <w:rsid w:val="00324661"/>
    <w:rsid w:val="00325064"/>
    <w:rsid w:val="0034082F"/>
    <w:rsid w:val="0034117A"/>
    <w:rsid w:val="00342F63"/>
    <w:rsid w:val="0034430C"/>
    <w:rsid w:val="0034469C"/>
    <w:rsid w:val="003479A1"/>
    <w:rsid w:val="003556BF"/>
    <w:rsid w:val="0035644C"/>
    <w:rsid w:val="003606EE"/>
    <w:rsid w:val="00360E39"/>
    <w:rsid w:val="00361B4B"/>
    <w:rsid w:val="00361E88"/>
    <w:rsid w:val="00362BA4"/>
    <w:rsid w:val="0036522E"/>
    <w:rsid w:val="003677A5"/>
    <w:rsid w:val="00370081"/>
    <w:rsid w:val="003713BB"/>
    <w:rsid w:val="00374365"/>
    <w:rsid w:val="00374FEB"/>
    <w:rsid w:val="00375B98"/>
    <w:rsid w:val="00380801"/>
    <w:rsid w:val="00380DC2"/>
    <w:rsid w:val="003844E5"/>
    <w:rsid w:val="0038538D"/>
    <w:rsid w:val="003856EF"/>
    <w:rsid w:val="003865F4"/>
    <w:rsid w:val="00386CD4"/>
    <w:rsid w:val="0038780C"/>
    <w:rsid w:val="00390712"/>
    <w:rsid w:val="0039073D"/>
    <w:rsid w:val="003968A2"/>
    <w:rsid w:val="003A1E20"/>
    <w:rsid w:val="003A2320"/>
    <w:rsid w:val="003A343A"/>
    <w:rsid w:val="003A434C"/>
    <w:rsid w:val="003A5DC4"/>
    <w:rsid w:val="003A7738"/>
    <w:rsid w:val="003A7C25"/>
    <w:rsid w:val="003B08DD"/>
    <w:rsid w:val="003B0B63"/>
    <w:rsid w:val="003B2A36"/>
    <w:rsid w:val="003B7F60"/>
    <w:rsid w:val="003C16F3"/>
    <w:rsid w:val="003C6370"/>
    <w:rsid w:val="003C6BEE"/>
    <w:rsid w:val="003D22C2"/>
    <w:rsid w:val="003D2D6F"/>
    <w:rsid w:val="003D31CD"/>
    <w:rsid w:val="003D476B"/>
    <w:rsid w:val="003D507B"/>
    <w:rsid w:val="003D576A"/>
    <w:rsid w:val="003E0E3F"/>
    <w:rsid w:val="003E53E4"/>
    <w:rsid w:val="003F211A"/>
    <w:rsid w:val="003F79FF"/>
    <w:rsid w:val="00400A1E"/>
    <w:rsid w:val="0040267E"/>
    <w:rsid w:val="004054E9"/>
    <w:rsid w:val="004065B1"/>
    <w:rsid w:val="00411D24"/>
    <w:rsid w:val="00411DED"/>
    <w:rsid w:val="004148A5"/>
    <w:rsid w:val="004169CC"/>
    <w:rsid w:val="004174D8"/>
    <w:rsid w:val="00420E7D"/>
    <w:rsid w:val="00421AC6"/>
    <w:rsid w:val="0042220D"/>
    <w:rsid w:val="004225D0"/>
    <w:rsid w:val="004265E2"/>
    <w:rsid w:val="004270AD"/>
    <w:rsid w:val="004306E4"/>
    <w:rsid w:val="004331A9"/>
    <w:rsid w:val="004331D5"/>
    <w:rsid w:val="0043387E"/>
    <w:rsid w:val="00435700"/>
    <w:rsid w:val="004363D1"/>
    <w:rsid w:val="00437B96"/>
    <w:rsid w:val="00440D50"/>
    <w:rsid w:val="004411F1"/>
    <w:rsid w:val="00441B7D"/>
    <w:rsid w:val="00441C8D"/>
    <w:rsid w:val="00443F91"/>
    <w:rsid w:val="00444641"/>
    <w:rsid w:val="004471A9"/>
    <w:rsid w:val="004514C4"/>
    <w:rsid w:val="004518F8"/>
    <w:rsid w:val="00451C84"/>
    <w:rsid w:val="0045292D"/>
    <w:rsid w:val="00452DCB"/>
    <w:rsid w:val="004536FF"/>
    <w:rsid w:val="00456A03"/>
    <w:rsid w:val="0046070E"/>
    <w:rsid w:val="00460D85"/>
    <w:rsid w:val="00463DCA"/>
    <w:rsid w:val="00467446"/>
    <w:rsid w:val="00470080"/>
    <w:rsid w:val="004701BE"/>
    <w:rsid w:val="00471A25"/>
    <w:rsid w:val="00472982"/>
    <w:rsid w:val="00472B79"/>
    <w:rsid w:val="004777D5"/>
    <w:rsid w:val="0047785E"/>
    <w:rsid w:val="004807FC"/>
    <w:rsid w:val="00482A17"/>
    <w:rsid w:val="004901AE"/>
    <w:rsid w:val="00493D6F"/>
    <w:rsid w:val="00496922"/>
    <w:rsid w:val="00496F90"/>
    <w:rsid w:val="00497B12"/>
    <w:rsid w:val="004A2CA8"/>
    <w:rsid w:val="004A303B"/>
    <w:rsid w:val="004A65DC"/>
    <w:rsid w:val="004B6A7B"/>
    <w:rsid w:val="004C3DC9"/>
    <w:rsid w:val="004C3EDF"/>
    <w:rsid w:val="004C615F"/>
    <w:rsid w:val="004C7CAC"/>
    <w:rsid w:val="004D5F9E"/>
    <w:rsid w:val="004D7DDF"/>
    <w:rsid w:val="004E4131"/>
    <w:rsid w:val="004E430B"/>
    <w:rsid w:val="004E5707"/>
    <w:rsid w:val="004E5B0E"/>
    <w:rsid w:val="004F33B5"/>
    <w:rsid w:val="004F460E"/>
    <w:rsid w:val="004F4D7F"/>
    <w:rsid w:val="004F5334"/>
    <w:rsid w:val="004F5638"/>
    <w:rsid w:val="004F63A0"/>
    <w:rsid w:val="00501BF6"/>
    <w:rsid w:val="00502ABD"/>
    <w:rsid w:val="005033C9"/>
    <w:rsid w:val="00503917"/>
    <w:rsid w:val="00503ABE"/>
    <w:rsid w:val="00504085"/>
    <w:rsid w:val="00505AB7"/>
    <w:rsid w:val="00506404"/>
    <w:rsid w:val="005102B9"/>
    <w:rsid w:val="00511E10"/>
    <w:rsid w:val="00513624"/>
    <w:rsid w:val="0051470D"/>
    <w:rsid w:val="0051483F"/>
    <w:rsid w:val="0051502E"/>
    <w:rsid w:val="00515313"/>
    <w:rsid w:val="005154AD"/>
    <w:rsid w:val="00517CC6"/>
    <w:rsid w:val="00523AA7"/>
    <w:rsid w:val="00524FA5"/>
    <w:rsid w:val="00530B3C"/>
    <w:rsid w:val="00531CE8"/>
    <w:rsid w:val="005321DC"/>
    <w:rsid w:val="00532297"/>
    <w:rsid w:val="00534069"/>
    <w:rsid w:val="00535937"/>
    <w:rsid w:val="005363E4"/>
    <w:rsid w:val="0053796C"/>
    <w:rsid w:val="00543553"/>
    <w:rsid w:val="0054472D"/>
    <w:rsid w:val="0054510D"/>
    <w:rsid w:val="00547A3B"/>
    <w:rsid w:val="0055012A"/>
    <w:rsid w:val="00550655"/>
    <w:rsid w:val="00551186"/>
    <w:rsid w:val="00557618"/>
    <w:rsid w:val="005604AC"/>
    <w:rsid w:val="00560681"/>
    <w:rsid w:val="00560761"/>
    <w:rsid w:val="005612E8"/>
    <w:rsid w:val="00562A1C"/>
    <w:rsid w:val="00563157"/>
    <w:rsid w:val="00563C74"/>
    <w:rsid w:val="0056463E"/>
    <w:rsid w:val="00564AB6"/>
    <w:rsid w:val="0056522E"/>
    <w:rsid w:val="0056524E"/>
    <w:rsid w:val="0057072E"/>
    <w:rsid w:val="00570C01"/>
    <w:rsid w:val="0057389E"/>
    <w:rsid w:val="00573C36"/>
    <w:rsid w:val="0057700F"/>
    <w:rsid w:val="00583D7C"/>
    <w:rsid w:val="00584959"/>
    <w:rsid w:val="00590439"/>
    <w:rsid w:val="00591248"/>
    <w:rsid w:val="005914CD"/>
    <w:rsid w:val="005924FC"/>
    <w:rsid w:val="00592D89"/>
    <w:rsid w:val="005939EB"/>
    <w:rsid w:val="005945C3"/>
    <w:rsid w:val="005A2479"/>
    <w:rsid w:val="005A3B7A"/>
    <w:rsid w:val="005A44E2"/>
    <w:rsid w:val="005A69CC"/>
    <w:rsid w:val="005B0A0D"/>
    <w:rsid w:val="005B2153"/>
    <w:rsid w:val="005B2642"/>
    <w:rsid w:val="005B3331"/>
    <w:rsid w:val="005B47F1"/>
    <w:rsid w:val="005B49DE"/>
    <w:rsid w:val="005B50EC"/>
    <w:rsid w:val="005B5ADE"/>
    <w:rsid w:val="005B7144"/>
    <w:rsid w:val="005B72C9"/>
    <w:rsid w:val="005C098D"/>
    <w:rsid w:val="005C27DF"/>
    <w:rsid w:val="005C28C1"/>
    <w:rsid w:val="005C3F2D"/>
    <w:rsid w:val="005C570A"/>
    <w:rsid w:val="005C5D45"/>
    <w:rsid w:val="005C605E"/>
    <w:rsid w:val="005C6069"/>
    <w:rsid w:val="005C784A"/>
    <w:rsid w:val="005D031C"/>
    <w:rsid w:val="005D03B0"/>
    <w:rsid w:val="005D07D8"/>
    <w:rsid w:val="005D1612"/>
    <w:rsid w:val="005D1F5E"/>
    <w:rsid w:val="005D25BA"/>
    <w:rsid w:val="005D25C8"/>
    <w:rsid w:val="005D422E"/>
    <w:rsid w:val="005D4ED3"/>
    <w:rsid w:val="005D58E5"/>
    <w:rsid w:val="005D7A9C"/>
    <w:rsid w:val="005E0153"/>
    <w:rsid w:val="005E1D5D"/>
    <w:rsid w:val="005E1DE7"/>
    <w:rsid w:val="005E22C4"/>
    <w:rsid w:val="005E2D89"/>
    <w:rsid w:val="005E3603"/>
    <w:rsid w:val="005E40A3"/>
    <w:rsid w:val="005E4C62"/>
    <w:rsid w:val="005F19D4"/>
    <w:rsid w:val="005F1EE3"/>
    <w:rsid w:val="005F3587"/>
    <w:rsid w:val="005F642D"/>
    <w:rsid w:val="005F70C3"/>
    <w:rsid w:val="006007E5"/>
    <w:rsid w:val="00601268"/>
    <w:rsid w:val="00601EA0"/>
    <w:rsid w:val="00602780"/>
    <w:rsid w:val="0060374A"/>
    <w:rsid w:val="00606D5B"/>
    <w:rsid w:val="006142EB"/>
    <w:rsid w:val="00614EA2"/>
    <w:rsid w:val="006174D6"/>
    <w:rsid w:val="00617EB9"/>
    <w:rsid w:val="00620A4F"/>
    <w:rsid w:val="00620BAA"/>
    <w:rsid w:val="00626E82"/>
    <w:rsid w:val="00627330"/>
    <w:rsid w:val="0063069E"/>
    <w:rsid w:val="00630771"/>
    <w:rsid w:val="00630A03"/>
    <w:rsid w:val="006342DA"/>
    <w:rsid w:val="006367C0"/>
    <w:rsid w:val="00637DBB"/>
    <w:rsid w:val="006404B6"/>
    <w:rsid w:val="00640C72"/>
    <w:rsid w:val="00641592"/>
    <w:rsid w:val="00641A78"/>
    <w:rsid w:val="00641DA1"/>
    <w:rsid w:val="0064341A"/>
    <w:rsid w:val="0064566A"/>
    <w:rsid w:val="00645CC6"/>
    <w:rsid w:val="00646DB8"/>
    <w:rsid w:val="006507A9"/>
    <w:rsid w:val="00652630"/>
    <w:rsid w:val="00652E9F"/>
    <w:rsid w:val="00653A7A"/>
    <w:rsid w:val="006546AE"/>
    <w:rsid w:val="00654B3E"/>
    <w:rsid w:val="006601CE"/>
    <w:rsid w:val="006619EE"/>
    <w:rsid w:val="00661E10"/>
    <w:rsid w:val="006647B2"/>
    <w:rsid w:val="0066570C"/>
    <w:rsid w:val="006671CE"/>
    <w:rsid w:val="006714C1"/>
    <w:rsid w:val="00672960"/>
    <w:rsid w:val="006764C7"/>
    <w:rsid w:val="0067741E"/>
    <w:rsid w:val="00677F62"/>
    <w:rsid w:val="006804D9"/>
    <w:rsid w:val="00684A0D"/>
    <w:rsid w:val="00684AA0"/>
    <w:rsid w:val="00685C61"/>
    <w:rsid w:val="0068724C"/>
    <w:rsid w:val="006916E1"/>
    <w:rsid w:val="00692A36"/>
    <w:rsid w:val="0069336A"/>
    <w:rsid w:val="00695FAD"/>
    <w:rsid w:val="006964F3"/>
    <w:rsid w:val="006A0D93"/>
    <w:rsid w:val="006A223E"/>
    <w:rsid w:val="006A30BE"/>
    <w:rsid w:val="006A36DE"/>
    <w:rsid w:val="006A505C"/>
    <w:rsid w:val="006A67B3"/>
    <w:rsid w:val="006B4192"/>
    <w:rsid w:val="006B5FBD"/>
    <w:rsid w:val="006B690B"/>
    <w:rsid w:val="006B6BD8"/>
    <w:rsid w:val="006B7B9A"/>
    <w:rsid w:val="006B7CB7"/>
    <w:rsid w:val="006C12CB"/>
    <w:rsid w:val="006C13C3"/>
    <w:rsid w:val="006C3DAE"/>
    <w:rsid w:val="006C4CA3"/>
    <w:rsid w:val="006C540D"/>
    <w:rsid w:val="006C5715"/>
    <w:rsid w:val="006C5BB1"/>
    <w:rsid w:val="006C74AB"/>
    <w:rsid w:val="006D0465"/>
    <w:rsid w:val="006D1010"/>
    <w:rsid w:val="006D2A7F"/>
    <w:rsid w:val="006D6A43"/>
    <w:rsid w:val="006E0671"/>
    <w:rsid w:val="006E0CBE"/>
    <w:rsid w:val="006E3A6A"/>
    <w:rsid w:val="006E3C9E"/>
    <w:rsid w:val="006E46E4"/>
    <w:rsid w:val="006E556A"/>
    <w:rsid w:val="006E562E"/>
    <w:rsid w:val="006E5729"/>
    <w:rsid w:val="006E6009"/>
    <w:rsid w:val="006E735F"/>
    <w:rsid w:val="006F19ED"/>
    <w:rsid w:val="006F1A30"/>
    <w:rsid w:val="006F2FF7"/>
    <w:rsid w:val="006F39B2"/>
    <w:rsid w:val="006F58F9"/>
    <w:rsid w:val="00702315"/>
    <w:rsid w:val="007040C3"/>
    <w:rsid w:val="007057EA"/>
    <w:rsid w:val="007079A8"/>
    <w:rsid w:val="007108E7"/>
    <w:rsid w:val="00711958"/>
    <w:rsid w:val="007120E6"/>
    <w:rsid w:val="00714169"/>
    <w:rsid w:val="00715A50"/>
    <w:rsid w:val="007212D3"/>
    <w:rsid w:val="00722442"/>
    <w:rsid w:val="007234AC"/>
    <w:rsid w:val="00724C12"/>
    <w:rsid w:val="00725F41"/>
    <w:rsid w:val="00726DD2"/>
    <w:rsid w:val="0073237F"/>
    <w:rsid w:val="00733C36"/>
    <w:rsid w:val="0073472D"/>
    <w:rsid w:val="0073479D"/>
    <w:rsid w:val="00735736"/>
    <w:rsid w:val="0073654B"/>
    <w:rsid w:val="007406FE"/>
    <w:rsid w:val="0074088F"/>
    <w:rsid w:val="007467BB"/>
    <w:rsid w:val="0075000A"/>
    <w:rsid w:val="00751441"/>
    <w:rsid w:val="00751903"/>
    <w:rsid w:val="007530C6"/>
    <w:rsid w:val="00755654"/>
    <w:rsid w:val="00755BEE"/>
    <w:rsid w:val="007561A1"/>
    <w:rsid w:val="0075635D"/>
    <w:rsid w:val="00756512"/>
    <w:rsid w:val="007605B9"/>
    <w:rsid w:val="00761EE7"/>
    <w:rsid w:val="00765A5E"/>
    <w:rsid w:val="00765C81"/>
    <w:rsid w:val="00772A85"/>
    <w:rsid w:val="00773E9B"/>
    <w:rsid w:val="007749CD"/>
    <w:rsid w:val="00777EBE"/>
    <w:rsid w:val="00780388"/>
    <w:rsid w:val="00780EB5"/>
    <w:rsid w:val="00781A43"/>
    <w:rsid w:val="007868BA"/>
    <w:rsid w:val="00786EF6"/>
    <w:rsid w:val="00794E59"/>
    <w:rsid w:val="0079776D"/>
    <w:rsid w:val="007A0349"/>
    <w:rsid w:val="007A05BF"/>
    <w:rsid w:val="007A193D"/>
    <w:rsid w:val="007A1D2B"/>
    <w:rsid w:val="007A20AC"/>
    <w:rsid w:val="007A4F1E"/>
    <w:rsid w:val="007A5176"/>
    <w:rsid w:val="007A6EBD"/>
    <w:rsid w:val="007B0232"/>
    <w:rsid w:val="007B0D50"/>
    <w:rsid w:val="007B12E8"/>
    <w:rsid w:val="007B16E6"/>
    <w:rsid w:val="007C0090"/>
    <w:rsid w:val="007C0886"/>
    <w:rsid w:val="007C0C71"/>
    <w:rsid w:val="007C1E55"/>
    <w:rsid w:val="007C33E3"/>
    <w:rsid w:val="007C4831"/>
    <w:rsid w:val="007C57F6"/>
    <w:rsid w:val="007C5E90"/>
    <w:rsid w:val="007C7EB6"/>
    <w:rsid w:val="007D1E02"/>
    <w:rsid w:val="007D2E30"/>
    <w:rsid w:val="007D341F"/>
    <w:rsid w:val="007D4C96"/>
    <w:rsid w:val="007D4FBF"/>
    <w:rsid w:val="007D6097"/>
    <w:rsid w:val="007E0413"/>
    <w:rsid w:val="007E4AEA"/>
    <w:rsid w:val="007E69AE"/>
    <w:rsid w:val="007E7AB2"/>
    <w:rsid w:val="007F053F"/>
    <w:rsid w:val="007F21CE"/>
    <w:rsid w:val="007F5484"/>
    <w:rsid w:val="00800228"/>
    <w:rsid w:val="00800856"/>
    <w:rsid w:val="0080177C"/>
    <w:rsid w:val="00801EA3"/>
    <w:rsid w:val="00802869"/>
    <w:rsid w:val="0080452F"/>
    <w:rsid w:val="00805201"/>
    <w:rsid w:val="0080797F"/>
    <w:rsid w:val="0081247C"/>
    <w:rsid w:val="00813DF1"/>
    <w:rsid w:val="0081425F"/>
    <w:rsid w:val="00815599"/>
    <w:rsid w:val="00815BB3"/>
    <w:rsid w:val="00816A5B"/>
    <w:rsid w:val="00816CF3"/>
    <w:rsid w:val="00823EB4"/>
    <w:rsid w:val="00826AD2"/>
    <w:rsid w:val="00826BE9"/>
    <w:rsid w:val="00827A58"/>
    <w:rsid w:val="00833072"/>
    <w:rsid w:val="00835722"/>
    <w:rsid w:val="00836999"/>
    <w:rsid w:val="00840AC5"/>
    <w:rsid w:val="008429CF"/>
    <w:rsid w:val="00843B3E"/>
    <w:rsid w:val="0084688F"/>
    <w:rsid w:val="00847D98"/>
    <w:rsid w:val="00850E8E"/>
    <w:rsid w:val="00853C41"/>
    <w:rsid w:val="00855BA3"/>
    <w:rsid w:val="00856114"/>
    <w:rsid w:val="00862275"/>
    <w:rsid w:val="0086242F"/>
    <w:rsid w:val="00865E24"/>
    <w:rsid w:val="008721FC"/>
    <w:rsid w:val="0087252D"/>
    <w:rsid w:val="008751F7"/>
    <w:rsid w:val="008753EE"/>
    <w:rsid w:val="00880153"/>
    <w:rsid w:val="00881086"/>
    <w:rsid w:val="0088510D"/>
    <w:rsid w:val="00886E9C"/>
    <w:rsid w:val="00890682"/>
    <w:rsid w:val="00892E58"/>
    <w:rsid w:val="00894103"/>
    <w:rsid w:val="00895503"/>
    <w:rsid w:val="00895EB7"/>
    <w:rsid w:val="0089740B"/>
    <w:rsid w:val="008A0179"/>
    <w:rsid w:val="008A2016"/>
    <w:rsid w:val="008A48C5"/>
    <w:rsid w:val="008A6BA5"/>
    <w:rsid w:val="008A7411"/>
    <w:rsid w:val="008A7DAE"/>
    <w:rsid w:val="008B1248"/>
    <w:rsid w:val="008B2665"/>
    <w:rsid w:val="008B289D"/>
    <w:rsid w:val="008B2A2B"/>
    <w:rsid w:val="008B35DC"/>
    <w:rsid w:val="008B7BB7"/>
    <w:rsid w:val="008C105A"/>
    <w:rsid w:val="008C1381"/>
    <w:rsid w:val="008C3684"/>
    <w:rsid w:val="008C6259"/>
    <w:rsid w:val="008C7EF1"/>
    <w:rsid w:val="008D012D"/>
    <w:rsid w:val="008D26F0"/>
    <w:rsid w:val="008D43A4"/>
    <w:rsid w:val="008D5EFE"/>
    <w:rsid w:val="008E19E7"/>
    <w:rsid w:val="008E1E06"/>
    <w:rsid w:val="008E227F"/>
    <w:rsid w:val="008E2422"/>
    <w:rsid w:val="008E365E"/>
    <w:rsid w:val="008E7FBE"/>
    <w:rsid w:val="008F0E92"/>
    <w:rsid w:val="008F1978"/>
    <w:rsid w:val="008F3604"/>
    <w:rsid w:val="008F40DB"/>
    <w:rsid w:val="008F6455"/>
    <w:rsid w:val="008F6C47"/>
    <w:rsid w:val="008F75C9"/>
    <w:rsid w:val="00901267"/>
    <w:rsid w:val="00901482"/>
    <w:rsid w:val="00901FFD"/>
    <w:rsid w:val="009027C8"/>
    <w:rsid w:val="00905365"/>
    <w:rsid w:val="00905DD4"/>
    <w:rsid w:val="009060DA"/>
    <w:rsid w:val="00907440"/>
    <w:rsid w:val="009124CB"/>
    <w:rsid w:val="00912AD2"/>
    <w:rsid w:val="009157B5"/>
    <w:rsid w:val="0091675E"/>
    <w:rsid w:val="00917180"/>
    <w:rsid w:val="00920343"/>
    <w:rsid w:val="00920CF9"/>
    <w:rsid w:val="00920F44"/>
    <w:rsid w:val="0092137D"/>
    <w:rsid w:val="00924458"/>
    <w:rsid w:val="00924E60"/>
    <w:rsid w:val="00924F63"/>
    <w:rsid w:val="00925234"/>
    <w:rsid w:val="00931273"/>
    <w:rsid w:val="00931F25"/>
    <w:rsid w:val="00932E38"/>
    <w:rsid w:val="009337A8"/>
    <w:rsid w:val="00933B9A"/>
    <w:rsid w:val="00933D92"/>
    <w:rsid w:val="009359F7"/>
    <w:rsid w:val="00935CBD"/>
    <w:rsid w:val="00941197"/>
    <w:rsid w:val="009412AB"/>
    <w:rsid w:val="00941579"/>
    <w:rsid w:val="00941C91"/>
    <w:rsid w:val="009425E9"/>
    <w:rsid w:val="00942B74"/>
    <w:rsid w:val="009457D7"/>
    <w:rsid w:val="00945FB4"/>
    <w:rsid w:val="00946016"/>
    <w:rsid w:val="009556EC"/>
    <w:rsid w:val="00955879"/>
    <w:rsid w:val="00956202"/>
    <w:rsid w:val="00956523"/>
    <w:rsid w:val="00956F10"/>
    <w:rsid w:val="00960038"/>
    <w:rsid w:val="0096043F"/>
    <w:rsid w:val="0096401D"/>
    <w:rsid w:val="00964BE4"/>
    <w:rsid w:val="00970827"/>
    <w:rsid w:val="0097115D"/>
    <w:rsid w:val="00972DFF"/>
    <w:rsid w:val="00980F2B"/>
    <w:rsid w:val="009830DF"/>
    <w:rsid w:val="00984C87"/>
    <w:rsid w:val="00987A6A"/>
    <w:rsid w:val="00987B30"/>
    <w:rsid w:val="00987C02"/>
    <w:rsid w:val="00991E72"/>
    <w:rsid w:val="00992BE9"/>
    <w:rsid w:val="00992E36"/>
    <w:rsid w:val="009945E0"/>
    <w:rsid w:val="00994D49"/>
    <w:rsid w:val="00995D04"/>
    <w:rsid w:val="00997459"/>
    <w:rsid w:val="0099756E"/>
    <w:rsid w:val="009A18CE"/>
    <w:rsid w:val="009A3FEA"/>
    <w:rsid w:val="009A416B"/>
    <w:rsid w:val="009A546E"/>
    <w:rsid w:val="009B0185"/>
    <w:rsid w:val="009B1057"/>
    <w:rsid w:val="009B20A2"/>
    <w:rsid w:val="009B2599"/>
    <w:rsid w:val="009B5320"/>
    <w:rsid w:val="009C17B8"/>
    <w:rsid w:val="009C19EA"/>
    <w:rsid w:val="009C20AE"/>
    <w:rsid w:val="009C2C07"/>
    <w:rsid w:val="009C2ED9"/>
    <w:rsid w:val="009C4189"/>
    <w:rsid w:val="009C50C5"/>
    <w:rsid w:val="009C5B56"/>
    <w:rsid w:val="009D05DC"/>
    <w:rsid w:val="009D35A3"/>
    <w:rsid w:val="009D5E32"/>
    <w:rsid w:val="009E0BFD"/>
    <w:rsid w:val="009E149D"/>
    <w:rsid w:val="009E3276"/>
    <w:rsid w:val="009E38F1"/>
    <w:rsid w:val="009E4322"/>
    <w:rsid w:val="009E611B"/>
    <w:rsid w:val="009E7744"/>
    <w:rsid w:val="009F089D"/>
    <w:rsid w:val="009F1FD2"/>
    <w:rsid w:val="009F4D34"/>
    <w:rsid w:val="00A00A82"/>
    <w:rsid w:val="00A012F3"/>
    <w:rsid w:val="00A0218F"/>
    <w:rsid w:val="00A02A98"/>
    <w:rsid w:val="00A044E4"/>
    <w:rsid w:val="00A07B84"/>
    <w:rsid w:val="00A109A8"/>
    <w:rsid w:val="00A10C81"/>
    <w:rsid w:val="00A126DF"/>
    <w:rsid w:val="00A148E2"/>
    <w:rsid w:val="00A2092C"/>
    <w:rsid w:val="00A2153F"/>
    <w:rsid w:val="00A225BA"/>
    <w:rsid w:val="00A25557"/>
    <w:rsid w:val="00A26124"/>
    <w:rsid w:val="00A30A43"/>
    <w:rsid w:val="00A31345"/>
    <w:rsid w:val="00A31721"/>
    <w:rsid w:val="00A31777"/>
    <w:rsid w:val="00A341E6"/>
    <w:rsid w:val="00A3582A"/>
    <w:rsid w:val="00A4007F"/>
    <w:rsid w:val="00A40840"/>
    <w:rsid w:val="00A4275A"/>
    <w:rsid w:val="00A43028"/>
    <w:rsid w:val="00A434EE"/>
    <w:rsid w:val="00A44F89"/>
    <w:rsid w:val="00A513AD"/>
    <w:rsid w:val="00A521D7"/>
    <w:rsid w:val="00A526EC"/>
    <w:rsid w:val="00A56091"/>
    <w:rsid w:val="00A56A1F"/>
    <w:rsid w:val="00A5762C"/>
    <w:rsid w:val="00A579D4"/>
    <w:rsid w:val="00A618C6"/>
    <w:rsid w:val="00A62887"/>
    <w:rsid w:val="00A636FA"/>
    <w:rsid w:val="00A6594E"/>
    <w:rsid w:val="00A709E5"/>
    <w:rsid w:val="00A7407D"/>
    <w:rsid w:val="00A75A3A"/>
    <w:rsid w:val="00A763DD"/>
    <w:rsid w:val="00A801D1"/>
    <w:rsid w:val="00A918DB"/>
    <w:rsid w:val="00A93F49"/>
    <w:rsid w:val="00A9450B"/>
    <w:rsid w:val="00A96012"/>
    <w:rsid w:val="00AB1915"/>
    <w:rsid w:val="00AB2822"/>
    <w:rsid w:val="00AB2C2D"/>
    <w:rsid w:val="00AB2C6F"/>
    <w:rsid w:val="00AB2F50"/>
    <w:rsid w:val="00AC142A"/>
    <w:rsid w:val="00AC306E"/>
    <w:rsid w:val="00AC55C6"/>
    <w:rsid w:val="00AC703C"/>
    <w:rsid w:val="00AC71DE"/>
    <w:rsid w:val="00AD26A8"/>
    <w:rsid w:val="00AD39E2"/>
    <w:rsid w:val="00AD55A8"/>
    <w:rsid w:val="00AD6035"/>
    <w:rsid w:val="00AD6D22"/>
    <w:rsid w:val="00AD7B8F"/>
    <w:rsid w:val="00AE14DD"/>
    <w:rsid w:val="00AE1D03"/>
    <w:rsid w:val="00AE2324"/>
    <w:rsid w:val="00AE3692"/>
    <w:rsid w:val="00AE6F8D"/>
    <w:rsid w:val="00AE7F82"/>
    <w:rsid w:val="00AF12C8"/>
    <w:rsid w:val="00AF16FF"/>
    <w:rsid w:val="00AF377F"/>
    <w:rsid w:val="00AF4D38"/>
    <w:rsid w:val="00AF69C5"/>
    <w:rsid w:val="00B00527"/>
    <w:rsid w:val="00B01821"/>
    <w:rsid w:val="00B02359"/>
    <w:rsid w:val="00B051C3"/>
    <w:rsid w:val="00B05EA8"/>
    <w:rsid w:val="00B1135C"/>
    <w:rsid w:val="00B1264E"/>
    <w:rsid w:val="00B14417"/>
    <w:rsid w:val="00B14FC6"/>
    <w:rsid w:val="00B15E7B"/>
    <w:rsid w:val="00B17AC8"/>
    <w:rsid w:val="00B20A5D"/>
    <w:rsid w:val="00B22778"/>
    <w:rsid w:val="00B227E8"/>
    <w:rsid w:val="00B228F6"/>
    <w:rsid w:val="00B27A88"/>
    <w:rsid w:val="00B31F2B"/>
    <w:rsid w:val="00B36E2B"/>
    <w:rsid w:val="00B40BC9"/>
    <w:rsid w:val="00B4402D"/>
    <w:rsid w:val="00B44091"/>
    <w:rsid w:val="00B45538"/>
    <w:rsid w:val="00B4658B"/>
    <w:rsid w:val="00B51FCA"/>
    <w:rsid w:val="00B52A07"/>
    <w:rsid w:val="00B561BC"/>
    <w:rsid w:val="00B57B0C"/>
    <w:rsid w:val="00B620EF"/>
    <w:rsid w:val="00B62EDC"/>
    <w:rsid w:val="00B63B7B"/>
    <w:rsid w:val="00B65407"/>
    <w:rsid w:val="00B70F82"/>
    <w:rsid w:val="00B71947"/>
    <w:rsid w:val="00B7432A"/>
    <w:rsid w:val="00B74A52"/>
    <w:rsid w:val="00B76BC4"/>
    <w:rsid w:val="00B77386"/>
    <w:rsid w:val="00B8029D"/>
    <w:rsid w:val="00B816CE"/>
    <w:rsid w:val="00B826D4"/>
    <w:rsid w:val="00B8360F"/>
    <w:rsid w:val="00B846A1"/>
    <w:rsid w:val="00B84ED1"/>
    <w:rsid w:val="00B859B8"/>
    <w:rsid w:val="00B8680B"/>
    <w:rsid w:val="00B90E84"/>
    <w:rsid w:val="00B9130A"/>
    <w:rsid w:val="00B9145C"/>
    <w:rsid w:val="00B93A96"/>
    <w:rsid w:val="00B94772"/>
    <w:rsid w:val="00B9585E"/>
    <w:rsid w:val="00B95C88"/>
    <w:rsid w:val="00B97B31"/>
    <w:rsid w:val="00BA43C7"/>
    <w:rsid w:val="00BA4CBA"/>
    <w:rsid w:val="00BA4D85"/>
    <w:rsid w:val="00BA5948"/>
    <w:rsid w:val="00BA711B"/>
    <w:rsid w:val="00BA7349"/>
    <w:rsid w:val="00BA7A94"/>
    <w:rsid w:val="00BB127C"/>
    <w:rsid w:val="00BB1D1C"/>
    <w:rsid w:val="00BB2221"/>
    <w:rsid w:val="00BB29EE"/>
    <w:rsid w:val="00BB5E06"/>
    <w:rsid w:val="00BC1FD8"/>
    <w:rsid w:val="00BC7CA2"/>
    <w:rsid w:val="00BC7D0A"/>
    <w:rsid w:val="00BC7DDB"/>
    <w:rsid w:val="00BD0E04"/>
    <w:rsid w:val="00BD1121"/>
    <w:rsid w:val="00BD1A82"/>
    <w:rsid w:val="00BD4000"/>
    <w:rsid w:val="00BD67BC"/>
    <w:rsid w:val="00BE0611"/>
    <w:rsid w:val="00BE07D5"/>
    <w:rsid w:val="00BF01E6"/>
    <w:rsid w:val="00BF15FF"/>
    <w:rsid w:val="00BF2988"/>
    <w:rsid w:val="00BF2CC2"/>
    <w:rsid w:val="00BF3200"/>
    <w:rsid w:val="00BF500C"/>
    <w:rsid w:val="00BF75F5"/>
    <w:rsid w:val="00C00425"/>
    <w:rsid w:val="00C02F64"/>
    <w:rsid w:val="00C04155"/>
    <w:rsid w:val="00C043C1"/>
    <w:rsid w:val="00C11137"/>
    <w:rsid w:val="00C111D1"/>
    <w:rsid w:val="00C1167F"/>
    <w:rsid w:val="00C14296"/>
    <w:rsid w:val="00C151C8"/>
    <w:rsid w:val="00C1667B"/>
    <w:rsid w:val="00C176FF"/>
    <w:rsid w:val="00C21082"/>
    <w:rsid w:val="00C2292F"/>
    <w:rsid w:val="00C22BBB"/>
    <w:rsid w:val="00C22BBE"/>
    <w:rsid w:val="00C23DFF"/>
    <w:rsid w:val="00C2489F"/>
    <w:rsid w:val="00C30412"/>
    <w:rsid w:val="00C31C79"/>
    <w:rsid w:val="00C35CDF"/>
    <w:rsid w:val="00C378DC"/>
    <w:rsid w:val="00C41EBA"/>
    <w:rsid w:val="00C428D8"/>
    <w:rsid w:val="00C4375D"/>
    <w:rsid w:val="00C44245"/>
    <w:rsid w:val="00C464F2"/>
    <w:rsid w:val="00C467FD"/>
    <w:rsid w:val="00C50571"/>
    <w:rsid w:val="00C50F3F"/>
    <w:rsid w:val="00C51870"/>
    <w:rsid w:val="00C5339F"/>
    <w:rsid w:val="00C54B32"/>
    <w:rsid w:val="00C5514D"/>
    <w:rsid w:val="00C60D7D"/>
    <w:rsid w:val="00C62843"/>
    <w:rsid w:val="00C658BD"/>
    <w:rsid w:val="00C72B6A"/>
    <w:rsid w:val="00C73480"/>
    <w:rsid w:val="00C73CAB"/>
    <w:rsid w:val="00C7493B"/>
    <w:rsid w:val="00C75FA7"/>
    <w:rsid w:val="00C77B40"/>
    <w:rsid w:val="00C77DBB"/>
    <w:rsid w:val="00C77FA1"/>
    <w:rsid w:val="00C8038E"/>
    <w:rsid w:val="00C82247"/>
    <w:rsid w:val="00C83301"/>
    <w:rsid w:val="00C84495"/>
    <w:rsid w:val="00C85B59"/>
    <w:rsid w:val="00C8694F"/>
    <w:rsid w:val="00C87B38"/>
    <w:rsid w:val="00C91953"/>
    <w:rsid w:val="00C92938"/>
    <w:rsid w:val="00C93B27"/>
    <w:rsid w:val="00C9409C"/>
    <w:rsid w:val="00C96D0E"/>
    <w:rsid w:val="00C96E50"/>
    <w:rsid w:val="00CA0533"/>
    <w:rsid w:val="00CA0558"/>
    <w:rsid w:val="00CA0B9A"/>
    <w:rsid w:val="00CA1485"/>
    <w:rsid w:val="00CA2AE2"/>
    <w:rsid w:val="00CA3631"/>
    <w:rsid w:val="00CA5E2F"/>
    <w:rsid w:val="00CA6706"/>
    <w:rsid w:val="00CB1654"/>
    <w:rsid w:val="00CB37B7"/>
    <w:rsid w:val="00CB5200"/>
    <w:rsid w:val="00CB5248"/>
    <w:rsid w:val="00CB5DCF"/>
    <w:rsid w:val="00CC1B5D"/>
    <w:rsid w:val="00CC3F7D"/>
    <w:rsid w:val="00CC463A"/>
    <w:rsid w:val="00CD0BC0"/>
    <w:rsid w:val="00CD25A5"/>
    <w:rsid w:val="00CD707F"/>
    <w:rsid w:val="00CE0279"/>
    <w:rsid w:val="00CE0A9B"/>
    <w:rsid w:val="00CE0F0C"/>
    <w:rsid w:val="00CE2948"/>
    <w:rsid w:val="00CE2DE5"/>
    <w:rsid w:val="00CE3CD5"/>
    <w:rsid w:val="00CE725F"/>
    <w:rsid w:val="00CF00E4"/>
    <w:rsid w:val="00CF3BF9"/>
    <w:rsid w:val="00CF697B"/>
    <w:rsid w:val="00CF6C75"/>
    <w:rsid w:val="00D00735"/>
    <w:rsid w:val="00D00B38"/>
    <w:rsid w:val="00D03004"/>
    <w:rsid w:val="00D0362B"/>
    <w:rsid w:val="00D065AC"/>
    <w:rsid w:val="00D06A42"/>
    <w:rsid w:val="00D06EF7"/>
    <w:rsid w:val="00D0786B"/>
    <w:rsid w:val="00D114A9"/>
    <w:rsid w:val="00D12834"/>
    <w:rsid w:val="00D12C03"/>
    <w:rsid w:val="00D12E99"/>
    <w:rsid w:val="00D14595"/>
    <w:rsid w:val="00D155A9"/>
    <w:rsid w:val="00D16466"/>
    <w:rsid w:val="00D16E70"/>
    <w:rsid w:val="00D20792"/>
    <w:rsid w:val="00D2087E"/>
    <w:rsid w:val="00D21125"/>
    <w:rsid w:val="00D21709"/>
    <w:rsid w:val="00D21AEC"/>
    <w:rsid w:val="00D22E88"/>
    <w:rsid w:val="00D2309F"/>
    <w:rsid w:val="00D2337E"/>
    <w:rsid w:val="00D24091"/>
    <w:rsid w:val="00D307E2"/>
    <w:rsid w:val="00D31E3E"/>
    <w:rsid w:val="00D34B0A"/>
    <w:rsid w:val="00D37DBE"/>
    <w:rsid w:val="00D4173F"/>
    <w:rsid w:val="00D42115"/>
    <w:rsid w:val="00D42F99"/>
    <w:rsid w:val="00D431DD"/>
    <w:rsid w:val="00D511E4"/>
    <w:rsid w:val="00D53203"/>
    <w:rsid w:val="00D56C36"/>
    <w:rsid w:val="00D57BC5"/>
    <w:rsid w:val="00D60CA2"/>
    <w:rsid w:val="00D61C86"/>
    <w:rsid w:val="00D65441"/>
    <w:rsid w:val="00D65E73"/>
    <w:rsid w:val="00D66D49"/>
    <w:rsid w:val="00D70957"/>
    <w:rsid w:val="00D70F9E"/>
    <w:rsid w:val="00D71F69"/>
    <w:rsid w:val="00D721AC"/>
    <w:rsid w:val="00D75AF5"/>
    <w:rsid w:val="00D76C97"/>
    <w:rsid w:val="00D76EC1"/>
    <w:rsid w:val="00D80299"/>
    <w:rsid w:val="00D84DDB"/>
    <w:rsid w:val="00D85ED1"/>
    <w:rsid w:val="00D87EEE"/>
    <w:rsid w:val="00D90525"/>
    <w:rsid w:val="00D906F4"/>
    <w:rsid w:val="00D90BF5"/>
    <w:rsid w:val="00D91204"/>
    <w:rsid w:val="00D93AEB"/>
    <w:rsid w:val="00D93E02"/>
    <w:rsid w:val="00D978EA"/>
    <w:rsid w:val="00D97E9B"/>
    <w:rsid w:val="00DA3C37"/>
    <w:rsid w:val="00DA3D25"/>
    <w:rsid w:val="00DA5240"/>
    <w:rsid w:val="00DA687A"/>
    <w:rsid w:val="00DB0784"/>
    <w:rsid w:val="00DB10B6"/>
    <w:rsid w:val="00DB7252"/>
    <w:rsid w:val="00DB7B2C"/>
    <w:rsid w:val="00DC066C"/>
    <w:rsid w:val="00DC08B9"/>
    <w:rsid w:val="00DC6031"/>
    <w:rsid w:val="00DD04DF"/>
    <w:rsid w:val="00DD05CD"/>
    <w:rsid w:val="00DD07E8"/>
    <w:rsid w:val="00DD3D32"/>
    <w:rsid w:val="00DD4DAD"/>
    <w:rsid w:val="00DD537A"/>
    <w:rsid w:val="00DD553B"/>
    <w:rsid w:val="00DD68F6"/>
    <w:rsid w:val="00DD69F9"/>
    <w:rsid w:val="00DE1994"/>
    <w:rsid w:val="00DE4298"/>
    <w:rsid w:val="00DE7C7A"/>
    <w:rsid w:val="00DF2AD6"/>
    <w:rsid w:val="00DF45DC"/>
    <w:rsid w:val="00E00B6E"/>
    <w:rsid w:val="00E0251E"/>
    <w:rsid w:val="00E03F95"/>
    <w:rsid w:val="00E04484"/>
    <w:rsid w:val="00E044FB"/>
    <w:rsid w:val="00E059F9"/>
    <w:rsid w:val="00E05BBC"/>
    <w:rsid w:val="00E069CC"/>
    <w:rsid w:val="00E071DD"/>
    <w:rsid w:val="00E07D61"/>
    <w:rsid w:val="00E10B3E"/>
    <w:rsid w:val="00E10E70"/>
    <w:rsid w:val="00E1421D"/>
    <w:rsid w:val="00E144B0"/>
    <w:rsid w:val="00E15602"/>
    <w:rsid w:val="00E15A43"/>
    <w:rsid w:val="00E17E4B"/>
    <w:rsid w:val="00E22AA8"/>
    <w:rsid w:val="00E22AC1"/>
    <w:rsid w:val="00E26F61"/>
    <w:rsid w:val="00E31BD5"/>
    <w:rsid w:val="00E33F92"/>
    <w:rsid w:val="00E350DE"/>
    <w:rsid w:val="00E35D74"/>
    <w:rsid w:val="00E36273"/>
    <w:rsid w:val="00E368EC"/>
    <w:rsid w:val="00E43B59"/>
    <w:rsid w:val="00E44299"/>
    <w:rsid w:val="00E44B13"/>
    <w:rsid w:val="00E45E0F"/>
    <w:rsid w:val="00E4642B"/>
    <w:rsid w:val="00E5107A"/>
    <w:rsid w:val="00E52B34"/>
    <w:rsid w:val="00E5322E"/>
    <w:rsid w:val="00E537CE"/>
    <w:rsid w:val="00E53F3B"/>
    <w:rsid w:val="00E60353"/>
    <w:rsid w:val="00E608B7"/>
    <w:rsid w:val="00E60EEA"/>
    <w:rsid w:val="00E60FC5"/>
    <w:rsid w:val="00E66242"/>
    <w:rsid w:val="00E66FA4"/>
    <w:rsid w:val="00E70F18"/>
    <w:rsid w:val="00E71DF4"/>
    <w:rsid w:val="00E74EF0"/>
    <w:rsid w:val="00E77536"/>
    <w:rsid w:val="00E82AAB"/>
    <w:rsid w:val="00E842F6"/>
    <w:rsid w:val="00E84772"/>
    <w:rsid w:val="00E86416"/>
    <w:rsid w:val="00E867FD"/>
    <w:rsid w:val="00E902B4"/>
    <w:rsid w:val="00E978BF"/>
    <w:rsid w:val="00EA3622"/>
    <w:rsid w:val="00EA4D86"/>
    <w:rsid w:val="00EB0367"/>
    <w:rsid w:val="00EB06ED"/>
    <w:rsid w:val="00EB28AC"/>
    <w:rsid w:val="00EB3A0C"/>
    <w:rsid w:val="00EB3CC4"/>
    <w:rsid w:val="00EB4511"/>
    <w:rsid w:val="00EB64F2"/>
    <w:rsid w:val="00EC080D"/>
    <w:rsid w:val="00EC1F44"/>
    <w:rsid w:val="00EC1FFD"/>
    <w:rsid w:val="00EC25CF"/>
    <w:rsid w:val="00EC2D4D"/>
    <w:rsid w:val="00EC5537"/>
    <w:rsid w:val="00EC6F26"/>
    <w:rsid w:val="00ED1424"/>
    <w:rsid w:val="00ED3A5C"/>
    <w:rsid w:val="00ED4482"/>
    <w:rsid w:val="00ED5E36"/>
    <w:rsid w:val="00ED7382"/>
    <w:rsid w:val="00ED7E91"/>
    <w:rsid w:val="00EE05AB"/>
    <w:rsid w:val="00EE187F"/>
    <w:rsid w:val="00EE21DD"/>
    <w:rsid w:val="00EE3A99"/>
    <w:rsid w:val="00EE3C07"/>
    <w:rsid w:val="00EE44F4"/>
    <w:rsid w:val="00EE47A1"/>
    <w:rsid w:val="00EE53FE"/>
    <w:rsid w:val="00EE5BD6"/>
    <w:rsid w:val="00EE623F"/>
    <w:rsid w:val="00EE6EC8"/>
    <w:rsid w:val="00EF09CA"/>
    <w:rsid w:val="00EF1220"/>
    <w:rsid w:val="00EF4C93"/>
    <w:rsid w:val="00EF5353"/>
    <w:rsid w:val="00F01FD6"/>
    <w:rsid w:val="00F021BF"/>
    <w:rsid w:val="00F02C1C"/>
    <w:rsid w:val="00F064B6"/>
    <w:rsid w:val="00F06F10"/>
    <w:rsid w:val="00F1151B"/>
    <w:rsid w:val="00F12467"/>
    <w:rsid w:val="00F12621"/>
    <w:rsid w:val="00F141E3"/>
    <w:rsid w:val="00F14B4C"/>
    <w:rsid w:val="00F174CF"/>
    <w:rsid w:val="00F204E3"/>
    <w:rsid w:val="00F21CA8"/>
    <w:rsid w:val="00F2344D"/>
    <w:rsid w:val="00F26611"/>
    <w:rsid w:val="00F3589A"/>
    <w:rsid w:val="00F401F7"/>
    <w:rsid w:val="00F41DDF"/>
    <w:rsid w:val="00F42A2D"/>
    <w:rsid w:val="00F43D39"/>
    <w:rsid w:val="00F44E0A"/>
    <w:rsid w:val="00F450B9"/>
    <w:rsid w:val="00F4552E"/>
    <w:rsid w:val="00F5000E"/>
    <w:rsid w:val="00F5127D"/>
    <w:rsid w:val="00F51C65"/>
    <w:rsid w:val="00F52E69"/>
    <w:rsid w:val="00F53B7D"/>
    <w:rsid w:val="00F573A7"/>
    <w:rsid w:val="00F60CDA"/>
    <w:rsid w:val="00F61D22"/>
    <w:rsid w:val="00F65C65"/>
    <w:rsid w:val="00F66962"/>
    <w:rsid w:val="00F71AF6"/>
    <w:rsid w:val="00F757AA"/>
    <w:rsid w:val="00F75F1E"/>
    <w:rsid w:val="00F76B5B"/>
    <w:rsid w:val="00F77104"/>
    <w:rsid w:val="00F809FF"/>
    <w:rsid w:val="00F838CE"/>
    <w:rsid w:val="00F84187"/>
    <w:rsid w:val="00F85643"/>
    <w:rsid w:val="00F86BDF"/>
    <w:rsid w:val="00F87D62"/>
    <w:rsid w:val="00F90DDA"/>
    <w:rsid w:val="00F9120C"/>
    <w:rsid w:val="00F954D3"/>
    <w:rsid w:val="00FA246E"/>
    <w:rsid w:val="00FA266B"/>
    <w:rsid w:val="00FA5016"/>
    <w:rsid w:val="00FA51F2"/>
    <w:rsid w:val="00FA639C"/>
    <w:rsid w:val="00FA757B"/>
    <w:rsid w:val="00FB00F8"/>
    <w:rsid w:val="00FB0C66"/>
    <w:rsid w:val="00FB2167"/>
    <w:rsid w:val="00FB2556"/>
    <w:rsid w:val="00FB514C"/>
    <w:rsid w:val="00FB72EC"/>
    <w:rsid w:val="00FC182E"/>
    <w:rsid w:val="00FC36DF"/>
    <w:rsid w:val="00FC56B9"/>
    <w:rsid w:val="00FC56E6"/>
    <w:rsid w:val="00FC79DF"/>
    <w:rsid w:val="00FD1603"/>
    <w:rsid w:val="00FD246A"/>
    <w:rsid w:val="00FD3580"/>
    <w:rsid w:val="00FD3742"/>
    <w:rsid w:val="00FD5ABA"/>
    <w:rsid w:val="00FD6121"/>
    <w:rsid w:val="00FE185A"/>
    <w:rsid w:val="00FE25F1"/>
    <w:rsid w:val="00FE35F8"/>
    <w:rsid w:val="00FE454F"/>
    <w:rsid w:val="00FE64B7"/>
    <w:rsid w:val="00FF3B5D"/>
    <w:rsid w:val="00FF534E"/>
    <w:rsid w:val="00FF6E6E"/>
    <w:rsid w:val="00FF7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37"/>
  </w:style>
  <w:style w:type="paragraph" w:styleId="Footer">
    <w:name w:val="footer"/>
    <w:basedOn w:val="Normal"/>
    <w:link w:val="FooterChar"/>
    <w:uiPriority w:val="99"/>
    <w:unhideWhenUsed/>
    <w:rsid w:val="00535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37"/>
  </w:style>
  <w:style w:type="paragraph" w:styleId="BalloonText">
    <w:name w:val="Balloon Text"/>
    <w:basedOn w:val="Normal"/>
    <w:link w:val="BalloonTextChar"/>
    <w:uiPriority w:val="99"/>
    <w:semiHidden/>
    <w:unhideWhenUsed/>
    <w:rsid w:val="001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A"/>
    <w:rPr>
      <w:rFonts w:ascii="Tahoma" w:hAnsi="Tahoma" w:cs="Tahoma"/>
      <w:sz w:val="16"/>
      <w:szCs w:val="16"/>
    </w:rPr>
  </w:style>
  <w:style w:type="paragraph" w:styleId="ListParagraph">
    <w:name w:val="List Paragraph"/>
    <w:basedOn w:val="Normal"/>
    <w:uiPriority w:val="34"/>
    <w:qFormat/>
    <w:rsid w:val="0066570C"/>
    <w:pPr>
      <w:ind w:left="720"/>
      <w:contextualSpacing/>
    </w:pPr>
  </w:style>
  <w:style w:type="character" w:styleId="PlaceholderText">
    <w:name w:val="Placeholder Text"/>
    <w:basedOn w:val="DefaultParagraphFont"/>
    <w:uiPriority w:val="99"/>
    <w:semiHidden/>
    <w:rsid w:val="00C176FF"/>
    <w:rPr>
      <w:color w:val="808080"/>
    </w:rPr>
  </w:style>
  <w:style w:type="character" w:styleId="Hyperlink">
    <w:name w:val="Hyperlink"/>
    <w:basedOn w:val="DefaultParagraphFont"/>
    <w:uiPriority w:val="99"/>
    <w:unhideWhenUsed/>
    <w:rsid w:val="009E0BFD"/>
    <w:rPr>
      <w:color w:val="0000FF" w:themeColor="hyperlink"/>
      <w:u w:val="single"/>
    </w:rPr>
  </w:style>
  <w:style w:type="table" w:styleId="TableGrid">
    <w:name w:val="Table Grid"/>
    <w:basedOn w:val="TableNormal"/>
    <w:uiPriority w:val="59"/>
    <w:rsid w:val="00F7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655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37"/>
  </w:style>
  <w:style w:type="paragraph" w:styleId="Footer">
    <w:name w:val="footer"/>
    <w:basedOn w:val="Normal"/>
    <w:link w:val="FooterChar"/>
    <w:uiPriority w:val="99"/>
    <w:unhideWhenUsed/>
    <w:rsid w:val="00535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37"/>
  </w:style>
  <w:style w:type="paragraph" w:styleId="BalloonText">
    <w:name w:val="Balloon Text"/>
    <w:basedOn w:val="Normal"/>
    <w:link w:val="BalloonTextChar"/>
    <w:uiPriority w:val="99"/>
    <w:semiHidden/>
    <w:unhideWhenUsed/>
    <w:rsid w:val="001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A"/>
    <w:rPr>
      <w:rFonts w:ascii="Tahoma" w:hAnsi="Tahoma" w:cs="Tahoma"/>
      <w:sz w:val="16"/>
      <w:szCs w:val="16"/>
    </w:rPr>
  </w:style>
  <w:style w:type="paragraph" w:styleId="ListParagraph">
    <w:name w:val="List Paragraph"/>
    <w:basedOn w:val="Normal"/>
    <w:uiPriority w:val="34"/>
    <w:qFormat/>
    <w:rsid w:val="0066570C"/>
    <w:pPr>
      <w:ind w:left="720"/>
      <w:contextualSpacing/>
    </w:pPr>
  </w:style>
  <w:style w:type="character" w:styleId="PlaceholderText">
    <w:name w:val="Placeholder Text"/>
    <w:basedOn w:val="DefaultParagraphFont"/>
    <w:uiPriority w:val="99"/>
    <w:semiHidden/>
    <w:rsid w:val="00C176FF"/>
    <w:rPr>
      <w:color w:val="808080"/>
    </w:rPr>
  </w:style>
  <w:style w:type="character" w:styleId="Hyperlink">
    <w:name w:val="Hyperlink"/>
    <w:basedOn w:val="DefaultParagraphFont"/>
    <w:uiPriority w:val="99"/>
    <w:unhideWhenUsed/>
    <w:rsid w:val="009E0BFD"/>
    <w:rPr>
      <w:color w:val="0000FF" w:themeColor="hyperlink"/>
      <w:u w:val="single"/>
    </w:rPr>
  </w:style>
  <w:style w:type="table" w:styleId="TableGrid">
    <w:name w:val="Table Grid"/>
    <w:basedOn w:val="TableNormal"/>
    <w:uiPriority w:val="59"/>
    <w:rsid w:val="00F7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655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209F-414F-40F6-9471-1B15D54D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23</Pages>
  <Words>11523</Words>
  <Characters>65687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SEDI-MINNA</dc:creator>
  <cp:lastModifiedBy>user</cp:lastModifiedBy>
  <cp:revision>85</cp:revision>
  <dcterms:created xsi:type="dcterms:W3CDTF">2024-09-20T10:05:00Z</dcterms:created>
  <dcterms:modified xsi:type="dcterms:W3CDTF">2024-10-04T11:34:00Z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de4bdb91-a380-32a4-aad8-fd9dccbcea6e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