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34" w:rsidRDefault="00C6143F" w:rsidP="009E7D34">
      <w:pPr>
        <w:spacing w:line="360" w:lineRule="auto"/>
        <w:jc w:val="center"/>
        <w:rPr>
          <w:rFonts w:ascii="Times New Roman" w:hAnsi="Times New Roman" w:cs="Times New Roman"/>
          <w:b/>
          <w:color w:val="000000" w:themeColor="text1"/>
          <w:sz w:val="28"/>
          <w:szCs w:val="28"/>
        </w:rPr>
      </w:pPr>
      <w:r w:rsidRPr="009E7D34">
        <w:rPr>
          <w:rFonts w:ascii="Times New Roman" w:hAnsi="Times New Roman" w:cs="Times New Roman"/>
          <w:b/>
          <w:color w:val="000000" w:themeColor="text1"/>
          <w:sz w:val="28"/>
          <w:szCs w:val="28"/>
        </w:rPr>
        <w:t>RELATIONSHIP BETWEEN GENDER AND THE LEVEL OF SATISFACTION TOWARDS PURCHASE FOR VARIOUS PRODUCTS OF REAL ESTATE INDUSTRY</w:t>
      </w:r>
    </w:p>
    <w:p w:rsidR="00C6143F" w:rsidRDefault="00C6143F" w:rsidP="00C6143F">
      <w:pPr>
        <w:spacing w:line="360" w:lineRule="auto"/>
        <w:jc w:val="both"/>
        <w:rPr>
          <w:rFonts w:ascii="Times New Roman" w:hAnsi="Times New Roman" w:cs="Times New Roman"/>
          <w:color w:val="000000" w:themeColor="text1"/>
          <w:sz w:val="24"/>
          <w:szCs w:val="24"/>
        </w:rPr>
      </w:pPr>
      <w:r w:rsidRPr="00C6143F">
        <w:rPr>
          <w:rFonts w:ascii="Times New Roman" w:hAnsi="Times New Roman" w:cs="Times New Roman"/>
          <w:color w:val="000000" w:themeColor="text1"/>
          <w:sz w:val="24"/>
          <w:szCs w:val="24"/>
        </w:rPr>
        <w:t xml:space="preserve">Vishal </w:t>
      </w:r>
      <w:proofErr w:type="spellStart"/>
      <w:r w:rsidRPr="00C6143F">
        <w:rPr>
          <w:rFonts w:ascii="Times New Roman" w:hAnsi="Times New Roman" w:cs="Times New Roman"/>
          <w:color w:val="000000" w:themeColor="text1"/>
          <w:sz w:val="24"/>
          <w:szCs w:val="24"/>
        </w:rPr>
        <w:t>Agarwal</w:t>
      </w:r>
      <w:proofErr w:type="spellEnd"/>
      <w:r w:rsidRPr="00C6143F">
        <w:rPr>
          <w:rFonts w:ascii="Times New Roman" w:hAnsi="Times New Roman" w:cs="Times New Roman"/>
          <w:color w:val="000000" w:themeColor="text1"/>
          <w:sz w:val="24"/>
          <w:szCs w:val="24"/>
        </w:rPr>
        <w:t>, Research Scholar, NICE School of Business Studies, SIET Deemed to be University, Meerut</w:t>
      </w:r>
    </w:p>
    <w:p w:rsidR="00C6143F" w:rsidRDefault="00C6143F" w:rsidP="00C6143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 </w:t>
      </w:r>
      <w:proofErr w:type="spellStart"/>
      <w:r>
        <w:rPr>
          <w:rFonts w:ascii="Times New Roman" w:hAnsi="Times New Roman" w:cs="Times New Roman"/>
          <w:color w:val="000000" w:themeColor="text1"/>
          <w:sz w:val="24"/>
          <w:szCs w:val="24"/>
        </w:rPr>
        <w:t>Anuj</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Goel</w:t>
      </w:r>
      <w:proofErr w:type="spellEnd"/>
      <w:r>
        <w:rPr>
          <w:rFonts w:ascii="Times New Roman" w:hAnsi="Times New Roman" w:cs="Times New Roman"/>
          <w:color w:val="000000" w:themeColor="text1"/>
          <w:sz w:val="24"/>
          <w:szCs w:val="24"/>
        </w:rPr>
        <w:t xml:space="preserve">, Professor, </w:t>
      </w:r>
      <w:r w:rsidRPr="00C6143F">
        <w:rPr>
          <w:rFonts w:ascii="Times New Roman" w:hAnsi="Times New Roman" w:cs="Times New Roman"/>
          <w:color w:val="000000" w:themeColor="text1"/>
          <w:sz w:val="24"/>
          <w:szCs w:val="24"/>
        </w:rPr>
        <w:t>NICE School of Business Studies, SIET Deemed to be University, Meerut</w:t>
      </w:r>
    </w:p>
    <w:p w:rsidR="00C6143F" w:rsidRPr="00C6143F" w:rsidRDefault="00C6143F" w:rsidP="00C6143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 </w:t>
      </w:r>
      <w:proofErr w:type="spellStart"/>
      <w:r>
        <w:rPr>
          <w:rFonts w:ascii="Times New Roman" w:hAnsi="Times New Roman" w:cs="Times New Roman"/>
          <w:color w:val="000000" w:themeColor="text1"/>
          <w:sz w:val="24"/>
          <w:szCs w:val="24"/>
        </w:rPr>
        <w:t>Umesh</w:t>
      </w:r>
      <w:proofErr w:type="spellEnd"/>
      <w:r>
        <w:rPr>
          <w:rFonts w:ascii="Times New Roman" w:hAnsi="Times New Roman" w:cs="Times New Roman"/>
          <w:color w:val="000000" w:themeColor="text1"/>
          <w:sz w:val="24"/>
          <w:szCs w:val="24"/>
        </w:rPr>
        <w:t xml:space="preserve"> Kumar, Professor, JP School of Business, </w:t>
      </w:r>
      <w:r w:rsidRPr="00C6143F">
        <w:rPr>
          <w:rFonts w:ascii="Times New Roman" w:hAnsi="Times New Roman" w:cs="Times New Roman"/>
          <w:color w:val="000000" w:themeColor="text1"/>
          <w:sz w:val="24"/>
          <w:szCs w:val="24"/>
        </w:rPr>
        <w:t>SIET Deemed to be University, Meerut</w:t>
      </w:r>
    </w:p>
    <w:p w:rsidR="006827B1" w:rsidRDefault="006827B1" w:rsidP="00B71D2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4809F1" w:rsidRDefault="004809F1" w:rsidP="004809F1">
      <w:pPr>
        <w:pStyle w:val="fz14"/>
        <w:shd w:val="clear" w:color="auto" w:fill="FFFFFF"/>
        <w:spacing w:before="0" w:beforeAutospacing="0" w:line="360" w:lineRule="auto"/>
        <w:jc w:val="both"/>
      </w:pPr>
      <w:r w:rsidRPr="00ED266E">
        <w:rPr>
          <w:color w:val="000000"/>
        </w:rPr>
        <w:t xml:space="preserve">In India, the real estate sector is the second-highest employment generator, after the agriculture sector. It is also expected that this sector will incur more non-resident Indian (NRI) investment, both in the short term and the long term. </w:t>
      </w:r>
      <w:r w:rsidRPr="00586C4D">
        <w:rPr>
          <w:rFonts w:eastAsiaTheme="minorHAnsi"/>
        </w:rPr>
        <w:t>The real estate sector is one of the most globally recognized sectors. It comprises of four sub-sectors - housing, retail, hospitality, and commercial. The growth of this sector is well complemented by the growth in the corporate environment and the demand for office space as well as urban and semi-urban accommodation. The construction industry ranks third among the 14 major sectors in terms of direct, indirect and induced effects in all sectors of the economy.</w:t>
      </w:r>
      <w:r>
        <w:rPr>
          <w:rFonts w:eastAsiaTheme="minorHAnsi"/>
        </w:rPr>
        <w:t xml:space="preserve"> </w:t>
      </w:r>
      <w:r w:rsidRPr="00F10CC5">
        <w:t>The real estate sector in India assumed greater prominence with the</w:t>
      </w:r>
      <w:r>
        <w:t xml:space="preserve"> </w:t>
      </w:r>
      <w:r w:rsidRPr="00F10CC5">
        <w:t>liberalization of the economy, as the consequent increase in business opportunities</w:t>
      </w:r>
      <w:r>
        <w:t xml:space="preserve"> </w:t>
      </w:r>
      <w:r w:rsidRPr="00F10CC5">
        <w:t xml:space="preserve">and </w:t>
      </w:r>
      <w:proofErr w:type="spellStart"/>
      <w:r w:rsidRPr="00F10CC5">
        <w:t>labour</w:t>
      </w:r>
      <w:proofErr w:type="spellEnd"/>
      <w:r w:rsidRPr="00F10CC5">
        <w:t xml:space="preserve"> migration led to rising demand for commercial and housing space. At</w:t>
      </w:r>
      <w:r>
        <w:t xml:space="preserve"> </w:t>
      </w:r>
      <w:r w:rsidRPr="00F10CC5">
        <w:t>present, the real estate and construction sectors are playing a crucial role in the overall</w:t>
      </w:r>
      <w:r>
        <w:t xml:space="preserve"> </w:t>
      </w:r>
      <w:r w:rsidRPr="00F10CC5">
        <w:t>development of India’s core infrastructure. The real estate industry’s growth is linked</w:t>
      </w:r>
      <w:r>
        <w:t xml:space="preserve"> </w:t>
      </w:r>
      <w:r w:rsidRPr="00F10CC5">
        <w:t>to developments in the retail, hospitality and entertainment (hotels, resorts, cinema</w:t>
      </w:r>
      <w:r>
        <w:t xml:space="preserve"> </w:t>
      </w:r>
      <w:r w:rsidRPr="00F10CC5">
        <w:t>theatres) industries, economic services (hospitals, schools) and information</w:t>
      </w:r>
      <w:r>
        <w:t xml:space="preserve"> </w:t>
      </w:r>
      <w:r w:rsidRPr="00F10CC5">
        <w:t xml:space="preserve">technology (IT)-enabled services (like call </w:t>
      </w:r>
      <w:proofErr w:type="spellStart"/>
      <w:r w:rsidRPr="00F10CC5">
        <w:t>centres</w:t>
      </w:r>
      <w:proofErr w:type="spellEnd"/>
      <w:r w:rsidRPr="00F10CC5">
        <w:t xml:space="preserve">) </w:t>
      </w:r>
      <w:proofErr w:type="spellStart"/>
      <w:r w:rsidRPr="00F10CC5">
        <w:t>etc</w:t>
      </w:r>
      <w:proofErr w:type="spellEnd"/>
      <w:r w:rsidRPr="00F10CC5">
        <w:t xml:space="preserve"> and vice versa.</w:t>
      </w:r>
      <w:r w:rsidRPr="004809F1">
        <w:t xml:space="preserve"> </w:t>
      </w:r>
      <w:r w:rsidR="009A181B" w:rsidRPr="00DF28E3">
        <w:rPr>
          <w:color w:val="000000" w:themeColor="text1"/>
        </w:rPr>
        <w:t xml:space="preserve">. An understating of consumer </w:t>
      </w:r>
      <w:proofErr w:type="spellStart"/>
      <w:r w:rsidR="009A181B" w:rsidRPr="00DF28E3">
        <w:rPr>
          <w:color w:val="000000" w:themeColor="text1"/>
        </w:rPr>
        <w:t>behaviour</w:t>
      </w:r>
      <w:proofErr w:type="spellEnd"/>
      <w:r w:rsidR="009A181B" w:rsidRPr="00DF28E3">
        <w:rPr>
          <w:color w:val="000000" w:themeColor="text1"/>
        </w:rPr>
        <w:t xml:space="preserve"> is essential in planning and programming the marketing system. </w:t>
      </w:r>
      <w:r w:rsidRPr="00BD192F">
        <w:t xml:space="preserve">The study covers the whole of </w:t>
      </w:r>
      <w:r>
        <w:t>Meerut</w:t>
      </w:r>
      <w:r w:rsidRPr="00BD192F">
        <w:t xml:space="preserve"> district</w:t>
      </w:r>
      <w:r>
        <w:t xml:space="preserve">. </w:t>
      </w:r>
      <w:r w:rsidRPr="00BD192F">
        <w:t>Meerut is one of the largest cities of Uttar Pradesh, being very close to the capital, New Delhi.</w:t>
      </w:r>
      <w:r w:rsidR="009A181B">
        <w:t xml:space="preserve"> </w:t>
      </w:r>
    </w:p>
    <w:p w:rsidR="004809F1" w:rsidRPr="004809F1" w:rsidRDefault="004809F1" w:rsidP="004809F1">
      <w:pPr>
        <w:pStyle w:val="fz14"/>
        <w:shd w:val="clear" w:color="auto" w:fill="FFFFFF"/>
        <w:spacing w:before="0" w:beforeAutospacing="0" w:line="360" w:lineRule="auto"/>
        <w:jc w:val="both"/>
        <w:rPr>
          <w:color w:val="000000"/>
        </w:rPr>
      </w:pPr>
      <w:r w:rsidRPr="006D1668">
        <w:rPr>
          <w:b/>
        </w:rPr>
        <w:t>Keywords:</w:t>
      </w:r>
      <w:r>
        <w:t xml:space="preserve"> </w:t>
      </w:r>
      <w:r w:rsidR="006D1668">
        <w:t>Real Estate Sector, Hou</w:t>
      </w:r>
      <w:r w:rsidR="005D01AB">
        <w:t>s</w:t>
      </w:r>
      <w:r w:rsidR="006D1668">
        <w:t>ing</w:t>
      </w:r>
      <w:r w:rsidR="009A181B">
        <w:t xml:space="preserve">, Consumer </w:t>
      </w:r>
      <w:proofErr w:type="spellStart"/>
      <w:r w:rsidR="00DF28A8">
        <w:t>Behaviour</w:t>
      </w:r>
      <w:proofErr w:type="spellEnd"/>
    </w:p>
    <w:p w:rsidR="005D01AB" w:rsidRDefault="005D01AB" w:rsidP="00B71D21">
      <w:pPr>
        <w:autoSpaceDE w:val="0"/>
        <w:autoSpaceDN w:val="0"/>
        <w:adjustRightInd w:val="0"/>
        <w:spacing w:after="0" w:line="360" w:lineRule="auto"/>
        <w:jc w:val="both"/>
        <w:rPr>
          <w:rFonts w:ascii="Times New Roman" w:hAnsi="Times New Roman" w:cs="Times New Roman"/>
          <w:b/>
          <w:sz w:val="24"/>
          <w:szCs w:val="24"/>
        </w:rPr>
      </w:pPr>
    </w:p>
    <w:p w:rsidR="005D01AB" w:rsidRDefault="005D01AB" w:rsidP="00B71D21">
      <w:pPr>
        <w:autoSpaceDE w:val="0"/>
        <w:autoSpaceDN w:val="0"/>
        <w:adjustRightInd w:val="0"/>
        <w:spacing w:after="0" w:line="360" w:lineRule="auto"/>
        <w:jc w:val="both"/>
        <w:rPr>
          <w:rFonts w:ascii="Times New Roman" w:hAnsi="Times New Roman" w:cs="Times New Roman"/>
          <w:b/>
          <w:sz w:val="24"/>
          <w:szCs w:val="24"/>
        </w:rPr>
      </w:pPr>
    </w:p>
    <w:p w:rsidR="00B71D21" w:rsidRPr="001338F3" w:rsidRDefault="00B71D21" w:rsidP="00B71D21">
      <w:pPr>
        <w:autoSpaceDE w:val="0"/>
        <w:autoSpaceDN w:val="0"/>
        <w:adjustRightInd w:val="0"/>
        <w:spacing w:after="0" w:line="360" w:lineRule="auto"/>
        <w:jc w:val="both"/>
        <w:rPr>
          <w:rFonts w:ascii="Times New Roman" w:hAnsi="Times New Roman" w:cs="Times New Roman"/>
          <w:b/>
          <w:sz w:val="24"/>
          <w:szCs w:val="24"/>
        </w:rPr>
      </w:pPr>
      <w:r w:rsidRPr="001338F3">
        <w:rPr>
          <w:rFonts w:ascii="Times New Roman" w:hAnsi="Times New Roman" w:cs="Times New Roman"/>
          <w:b/>
          <w:sz w:val="24"/>
          <w:szCs w:val="24"/>
        </w:rPr>
        <w:lastRenderedPageBreak/>
        <w:t>Introduction</w:t>
      </w:r>
    </w:p>
    <w:p w:rsidR="00B71D21" w:rsidRPr="00F10CC5" w:rsidRDefault="00B71D21" w:rsidP="004809F1">
      <w:pPr>
        <w:autoSpaceDE w:val="0"/>
        <w:autoSpaceDN w:val="0"/>
        <w:adjustRightInd w:val="0"/>
        <w:spacing w:after="0" w:line="360" w:lineRule="auto"/>
        <w:jc w:val="both"/>
        <w:rPr>
          <w:rFonts w:ascii="Times New Roman" w:hAnsi="Times New Roman" w:cs="Times New Roman"/>
          <w:sz w:val="24"/>
          <w:szCs w:val="24"/>
        </w:rPr>
      </w:pPr>
      <w:r w:rsidRPr="0057570B">
        <w:rPr>
          <w:rFonts w:ascii="Times New Roman" w:hAnsi="Times New Roman" w:cs="Times New Roman"/>
          <w:sz w:val="24"/>
          <w:szCs w:val="24"/>
        </w:rPr>
        <w:t>Every business has in view finally commercial transactions resulting in the</w:t>
      </w:r>
      <w:r>
        <w:rPr>
          <w:rFonts w:ascii="Times New Roman" w:hAnsi="Times New Roman" w:cs="Times New Roman"/>
          <w:sz w:val="24"/>
          <w:szCs w:val="24"/>
        </w:rPr>
        <w:t xml:space="preserve"> </w:t>
      </w:r>
      <w:r w:rsidRPr="0057570B">
        <w:rPr>
          <w:rFonts w:ascii="Times New Roman" w:hAnsi="Times New Roman" w:cs="Times New Roman"/>
          <w:sz w:val="24"/>
          <w:szCs w:val="24"/>
        </w:rPr>
        <w:t>transfer of property of some kind; so in our study of the real estate business we have</w:t>
      </w:r>
      <w:r>
        <w:rPr>
          <w:rFonts w:ascii="Times New Roman" w:hAnsi="Times New Roman" w:cs="Times New Roman"/>
          <w:sz w:val="24"/>
          <w:szCs w:val="24"/>
        </w:rPr>
        <w:t xml:space="preserve"> </w:t>
      </w:r>
      <w:r w:rsidRPr="0057570B">
        <w:rPr>
          <w:rFonts w:ascii="Times New Roman" w:hAnsi="Times New Roman" w:cs="Times New Roman"/>
          <w:sz w:val="24"/>
          <w:szCs w:val="24"/>
        </w:rPr>
        <w:t>in</w:t>
      </w:r>
      <w:r>
        <w:rPr>
          <w:rFonts w:ascii="Times New Roman" w:hAnsi="Times New Roman" w:cs="Times New Roman"/>
          <w:sz w:val="24"/>
          <w:szCs w:val="24"/>
        </w:rPr>
        <w:t xml:space="preserve"> mind the transfer of title to Real P</w:t>
      </w:r>
      <w:r w:rsidRPr="0057570B">
        <w:rPr>
          <w:rFonts w:ascii="Times New Roman" w:hAnsi="Times New Roman" w:cs="Times New Roman"/>
          <w:sz w:val="24"/>
          <w:szCs w:val="24"/>
        </w:rPr>
        <w:t>roperty, and among the various subjects we shall</w:t>
      </w:r>
      <w:r>
        <w:rPr>
          <w:rFonts w:ascii="Times New Roman" w:hAnsi="Times New Roman" w:cs="Times New Roman"/>
          <w:sz w:val="24"/>
          <w:szCs w:val="24"/>
        </w:rPr>
        <w:t xml:space="preserve"> </w:t>
      </w:r>
      <w:r w:rsidRPr="0057570B">
        <w:rPr>
          <w:rFonts w:ascii="Times New Roman" w:hAnsi="Times New Roman" w:cs="Times New Roman"/>
          <w:sz w:val="24"/>
          <w:szCs w:val="24"/>
        </w:rPr>
        <w:t>consider, are the interests which may be in land, limitations on ownership, the</w:t>
      </w:r>
      <w:r>
        <w:rPr>
          <w:rFonts w:ascii="Times New Roman" w:hAnsi="Times New Roman" w:cs="Times New Roman"/>
          <w:sz w:val="24"/>
          <w:szCs w:val="24"/>
        </w:rPr>
        <w:t xml:space="preserve"> </w:t>
      </w:r>
      <w:r w:rsidRPr="0057570B">
        <w:rPr>
          <w:rFonts w:ascii="Times New Roman" w:hAnsi="Times New Roman" w:cs="Times New Roman"/>
          <w:sz w:val="24"/>
          <w:szCs w:val="24"/>
        </w:rPr>
        <w:t>making of a contract, the conveyances used, the liens which may affect a piece of</w:t>
      </w:r>
      <w:r>
        <w:rPr>
          <w:rFonts w:ascii="Times New Roman" w:hAnsi="Times New Roman" w:cs="Times New Roman"/>
          <w:sz w:val="24"/>
          <w:szCs w:val="24"/>
        </w:rPr>
        <w:t xml:space="preserve"> </w:t>
      </w:r>
      <w:r w:rsidRPr="0057570B">
        <w:rPr>
          <w:rFonts w:ascii="Times New Roman" w:hAnsi="Times New Roman" w:cs="Times New Roman"/>
          <w:sz w:val="24"/>
          <w:szCs w:val="24"/>
        </w:rPr>
        <w:t>prop</w:t>
      </w:r>
      <w:r w:rsidR="00D66F07">
        <w:rPr>
          <w:rFonts w:ascii="Times New Roman" w:hAnsi="Times New Roman" w:cs="Times New Roman"/>
          <w:sz w:val="24"/>
          <w:szCs w:val="24"/>
        </w:rPr>
        <w:t xml:space="preserve">erty </w:t>
      </w:r>
      <w:r w:rsidRPr="0057570B">
        <w:rPr>
          <w:rFonts w:ascii="Times New Roman" w:hAnsi="Times New Roman" w:cs="Times New Roman"/>
          <w:sz w:val="24"/>
          <w:szCs w:val="24"/>
        </w:rPr>
        <w:t>all of which have an important relation to a final commercial transaction,</w:t>
      </w:r>
      <w:r>
        <w:rPr>
          <w:rFonts w:ascii="Times New Roman" w:hAnsi="Times New Roman" w:cs="Times New Roman"/>
          <w:sz w:val="24"/>
          <w:szCs w:val="24"/>
        </w:rPr>
        <w:t xml:space="preserve"> the transfer of title to Real P</w:t>
      </w:r>
      <w:r w:rsidRPr="0057570B">
        <w:rPr>
          <w:rFonts w:ascii="Times New Roman" w:hAnsi="Times New Roman" w:cs="Times New Roman"/>
          <w:sz w:val="24"/>
          <w:szCs w:val="24"/>
        </w:rPr>
        <w:t>roperty.</w:t>
      </w:r>
      <w:r w:rsidR="004809F1">
        <w:rPr>
          <w:rFonts w:ascii="Times New Roman" w:hAnsi="Times New Roman" w:cs="Times New Roman"/>
          <w:sz w:val="24"/>
          <w:szCs w:val="24"/>
        </w:rPr>
        <w:t xml:space="preserve"> </w:t>
      </w:r>
      <w:r w:rsidRPr="00F10CC5">
        <w:rPr>
          <w:rFonts w:ascii="Times New Roman" w:hAnsi="Times New Roman" w:cs="Times New Roman"/>
          <w:sz w:val="24"/>
          <w:szCs w:val="24"/>
        </w:rPr>
        <w:t>The Indian real</w:t>
      </w:r>
      <w:r>
        <w:rPr>
          <w:rFonts w:ascii="Times New Roman" w:hAnsi="Times New Roman" w:cs="Times New Roman"/>
          <w:sz w:val="24"/>
          <w:szCs w:val="24"/>
        </w:rPr>
        <w:t xml:space="preserve"> </w:t>
      </w:r>
      <w:r w:rsidRPr="00F10CC5">
        <w:rPr>
          <w:rFonts w:ascii="Times New Roman" w:hAnsi="Times New Roman" w:cs="Times New Roman"/>
          <w:sz w:val="24"/>
          <w:szCs w:val="24"/>
        </w:rPr>
        <w:t>estate sector has traditionally been dominated by a number of small regional players</w:t>
      </w:r>
      <w:r>
        <w:rPr>
          <w:rFonts w:ascii="Times New Roman" w:hAnsi="Times New Roman" w:cs="Times New Roman"/>
          <w:sz w:val="24"/>
          <w:szCs w:val="24"/>
        </w:rPr>
        <w:t xml:space="preserve"> </w:t>
      </w:r>
      <w:r w:rsidRPr="00F10CC5">
        <w:rPr>
          <w:rFonts w:ascii="Times New Roman" w:hAnsi="Times New Roman" w:cs="Times New Roman"/>
          <w:sz w:val="24"/>
          <w:szCs w:val="24"/>
        </w:rPr>
        <w:t>with relatively low levels of expertise and/or financial resources. Historically, the</w:t>
      </w:r>
      <w:r>
        <w:rPr>
          <w:rFonts w:ascii="Times New Roman" w:hAnsi="Times New Roman" w:cs="Times New Roman"/>
          <w:sz w:val="24"/>
          <w:szCs w:val="24"/>
        </w:rPr>
        <w:t xml:space="preserve"> </w:t>
      </w:r>
      <w:r w:rsidRPr="00F10CC5">
        <w:rPr>
          <w:rFonts w:ascii="Times New Roman" w:hAnsi="Times New Roman" w:cs="Times New Roman"/>
          <w:sz w:val="24"/>
          <w:szCs w:val="24"/>
        </w:rPr>
        <w:t>sector has not benefited from institutional capital; instead, it has traditionally tapped</w:t>
      </w:r>
      <w:r>
        <w:rPr>
          <w:rFonts w:ascii="Times New Roman" w:hAnsi="Times New Roman" w:cs="Times New Roman"/>
          <w:sz w:val="24"/>
          <w:szCs w:val="24"/>
        </w:rPr>
        <w:t xml:space="preserve"> </w:t>
      </w:r>
      <w:r w:rsidRPr="00F10CC5">
        <w:rPr>
          <w:rFonts w:ascii="Times New Roman" w:hAnsi="Times New Roman" w:cs="Times New Roman"/>
          <w:sz w:val="24"/>
          <w:szCs w:val="24"/>
        </w:rPr>
        <w:t>high net-worth individuals and other informal sources of financing, which has led to</w:t>
      </w:r>
      <w:r>
        <w:rPr>
          <w:rFonts w:ascii="Times New Roman" w:hAnsi="Times New Roman" w:cs="Times New Roman"/>
          <w:sz w:val="24"/>
          <w:szCs w:val="24"/>
        </w:rPr>
        <w:t xml:space="preserve"> </w:t>
      </w:r>
      <w:r w:rsidRPr="00F10CC5">
        <w:rPr>
          <w:rFonts w:ascii="Times New Roman" w:hAnsi="Times New Roman" w:cs="Times New Roman"/>
          <w:sz w:val="24"/>
          <w:szCs w:val="24"/>
        </w:rPr>
        <w:t>low levels of transparency. This scenario underwent a change in line with the sector’s</w:t>
      </w:r>
      <w:r>
        <w:rPr>
          <w:rFonts w:ascii="Times New Roman" w:hAnsi="Times New Roman" w:cs="Times New Roman"/>
          <w:sz w:val="24"/>
          <w:szCs w:val="24"/>
        </w:rPr>
        <w:t xml:space="preserve"> </w:t>
      </w:r>
      <w:r w:rsidRPr="00F10CC5">
        <w:rPr>
          <w:rFonts w:ascii="Times New Roman" w:hAnsi="Times New Roman" w:cs="Times New Roman"/>
          <w:sz w:val="24"/>
          <w:szCs w:val="24"/>
        </w:rPr>
        <w:t>growth, and as of today, the real estate industry’s dynamics reflect consumers’</w:t>
      </w:r>
      <w:r>
        <w:rPr>
          <w:rFonts w:ascii="Times New Roman" w:hAnsi="Times New Roman" w:cs="Times New Roman"/>
          <w:sz w:val="24"/>
          <w:szCs w:val="24"/>
        </w:rPr>
        <w:t xml:space="preserve"> </w:t>
      </w:r>
      <w:r w:rsidRPr="00F10CC5">
        <w:rPr>
          <w:rFonts w:ascii="Times New Roman" w:hAnsi="Times New Roman" w:cs="Times New Roman"/>
          <w:sz w:val="24"/>
          <w:szCs w:val="24"/>
        </w:rPr>
        <w:t>expectations of higher quality with India’s increasing integration with the global</w:t>
      </w:r>
      <w:r>
        <w:rPr>
          <w:rFonts w:ascii="Times New Roman" w:hAnsi="Times New Roman" w:cs="Times New Roman"/>
          <w:sz w:val="24"/>
          <w:szCs w:val="24"/>
        </w:rPr>
        <w:t xml:space="preserve"> </w:t>
      </w:r>
      <w:r w:rsidRPr="00F10CC5">
        <w:rPr>
          <w:rFonts w:ascii="Times New Roman" w:hAnsi="Times New Roman" w:cs="Times New Roman"/>
          <w:sz w:val="24"/>
          <w:szCs w:val="24"/>
        </w:rPr>
        <w:t>economy. Residential real estate industry has witnessed stupendous growth in the past</w:t>
      </w:r>
      <w:r>
        <w:rPr>
          <w:rFonts w:ascii="Times New Roman" w:hAnsi="Times New Roman" w:cs="Times New Roman"/>
          <w:sz w:val="24"/>
          <w:szCs w:val="24"/>
        </w:rPr>
        <w:t xml:space="preserve"> </w:t>
      </w:r>
      <w:r w:rsidRPr="00F10CC5">
        <w:rPr>
          <w:rFonts w:ascii="Times New Roman" w:hAnsi="Times New Roman" w:cs="Times New Roman"/>
          <w:sz w:val="24"/>
          <w:szCs w:val="24"/>
        </w:rPr>
        <w:t>few years owing to the following reasons:</w:t>
      </w:r>
    </w:p>
    <w:p w:rsidR="00B71D21" w:rsidRDefault="00B71D21" w:rsidP="007F2707">
      <w:pPr>
        <w:pStyle w:val="ListParagraph"/>
        <w:numPr>
          <w:ilvl w:val="0"/>
          <w:numId w:val="3"/>
        </w:numPr>
        <w:spacing w:line="360" w:lineRule="auto"/>
        <w:jc w:val="both"/>
        <w:rPr>
          <w:rFonts w:ascii="Times New Roman" w:hAnsi="Times New Roman" w:cs="Times New Roman"/>
          <w:sz w:val="24"/>
          <w:szCs w:val="24"/>
        </w:rPr>
      </w:pPr>
      <w:r w:rsidRPr="00F10CC5">
        <w:rPr>
          <w:rFonts w:ascii="Times New Roman" w:hAnsi="Times New Roman" w:cs="Times New Roman"/>
          <w:sz w:val="24"/>
          <w:szCs w:val="24"/>
        </w:rPr>
        <w:t>Continuous growth in population</w:t>
      </w:r>
    </w:p>
    <w:p w:rsidR="00B71D21" w:rsidRDefault="00B71D21" w:rsidP="007F2707">
      <w:pPr>
        <w:pStyle w:val="ListParagraph"/>
        <w:numPr>
          <w:ilvl w:val="0"/>
          <w:numId w:val="3"/>
        </w:numPr>
        <w:spacing w:line="360" w:lineRule="auto"/>
        <w:jc w:val="both"/>
        <w:rPr>
          <w:rFonts w:ascii="Times New Roman" w:hAnsi="Times New Roman" w:cs="Times New Roman"/>
          <w:sz w:val="24"/>
          <w:szCs w:val="24"/>
        </w:rPr>
      </w:pPr>
      <w:r w:rsidRPr="00F10CC5">
        <w:rPr>
          <w:rFonts w:ascii="Times New Roman" w:hAnsi="Times New Roman" w:cs="Times New Roman"/>
          <w:sz w:val="24"/>
          <w:szCs w:val="24"/>
        </w:rPr>
        <w:t>Migration towards urban areas</w:t>
      </w:r>
    </w:p>
    <w:p w:rsidR="00B71D21" w:rsidRDefault="00B71D21" w:rsidP="007F2707">
      <w:pPr>
        <w:pStyle w:val="ListParagraph"/>
        <w:numPr>
          <w:ilvl w:val="0"/>
          <w:numId w:val="3"/>
        </w:numPr>
        <w:spacing w:line="360" w:lineRule="auto"/>
        <w:jc w:val="both"/>
        <w:rPr>
          <w:rFonts w:ascii="Times New Roman" w:hAnsi="Times New Roman" w:cs="Times New Roman"/>
          <w:sz w:val="24"/>
          <w:szCs w:val="24"/>
        </w:rPr>
      </w:pPr>
      <w:r w:rsidRPr="00F10CC5">
        <w:rPr>
          <w:rFonts w:ascii="Times New Roman" w:hAnsi="Times New Roman" w:cs="Times New Roman"/>
          <w:sz w:val="24"/>
          <w:szCs w:val="24"/>
        </w:rPr>
        <w:t xml:space="preserve"> Ample job opportunities in service sectors</w:t>
      </w:r>
    </w:p>
    <w:p w:rsidR="00B71D21" w:rsidRDefault="00B71D21" w:rsidP="007F2707">
      <w:pPr>
        <w:pStyle w:val="ListParagraph"/>
        <w:numPr>
          <w:ilvl w:val="0"/>
          <w:numId w:val="3"/>
        </w:numPr>
        <w:spacing w:line="360" w:lineRule="auto"/>
        <w:jc w:val="both"/>
        <w:rPr>
          <w:rFonts w:ascii="Times New Roman" w:hAnsi="Times New Roman" w:cs="Times New Roman"/>
          <w:sz w:val="24"/>
          <w:szCs w:val="24"/>
        </w:rPr>
      </w:pPr>
      <w:r w:rsidRPr="00F10CC5">
        <w:rPr>
          <w:rFonts w:ascii="Times New Roman" w:hAnsi="Times New Roman" w:cs="Times New Roman"/>
          <w:sz w:val="24"/>
          <w:szCs w:val="24"/>
        </w:rPr>
        <w:t xml:space="preserve"> Growing income levels</w:t>
      </w:r>
    </w:p>
    <w:p w:rsidR="00B71D21" w:rsidRDefault="00B71D21" w:rsidP="007F2707">
      <w:pPr>
        <w:pStyle w:val="ListParagraph"/>
        <w:numPr>
          <w:ilvl w:val="0"/>
          <w:numId w:val="3"/>
        </w:numPr>
        <w:spacing w:line="360" w:lineRule="auto"/>
        <w:jc w:val="both"/>
        <w:rPr>
          <w:rFonts w:ascii="Times New Roman" w:hAnsi="Times New Roman" w:cs="Times New Roman"/>
          <w:sz w:val="24"/>
          <w:szCs w:val="24"/>
        </w:rPr>
      </w:pPr>
      <w:r w:rsidRPr="00F10CC5">
        <w:rPr>
          <w:rFonts w:ascii="Times New Roman" w:hAnsi="Times New Roman" w:cs="Times New Roman"/>
          <w:sz w:val="24"/>
          <w:szCs w:val="24"/>
        </w:rPr>
        <w:t xml:space="preserve"> Rise in nuclear families</w:t>
      </w:r>
    </w:p>
    <w:p w:rsidR="00B71D21" w:rsidRPr="00F10CC5" w:rsidRDefault="00B71D21" w:rsidP="007F2707">
      <w:pPr>
        <w:pStyle w:val="ListParagraph"/>
        <w:numPr>
          <w:ilvl w:val="0"/>
          <w:numId w:val="3"/>
        </w:numPr>
        <w:spacing w:line="360" w:lineRule="auto"/>
        <w:jc w:val="both"/>
        <w:rPr>
          <w:rFonts w:ascii="Times New Roman" w:hAnsi="Times New Roman" w:cs="Times New Roman"/>
          <w:sz w:val="24"/>
          <w:szCs w:val="24"/>
        </w:rPr>
      </w:pPr>
      <w:r w:rsidRPr="00F10CC5">
        <w:rPr>
          <w:rFonts w:ascii="Times New Roman" w:hAnsi="Times New Roman" w:cs="Times New Roman"/>
          <w:sz w:val="24"/>
          <w:szCs w:val="24"/>
        </w:rPr>
        <w:t>Easy availability of finance</w:t>
      </w:r>
    </w:p>
    <w:p w:rsidR="00B71D21" w:rsidRDefault="00B71D21" w:rsidP="00B71D21">
      <w:pPr>
        <w:spacing w:line="360" w:lineRule="auto"/>
        <w:ind w:firstLine="720"/>
        <w:jc w:val="both"/>
        <w:rPr>
          <w:rFonts w:ascii="Times New Roman" w:hAnsi="Times New Roman" w:cs="Times New Roman"/>
          <w:sz w:val="24"/>
          <w:szCs w:val="24"/>
        </w:rPr>
      </w:pPr>
      <w:r w:rsidRPr="00F10CC5">
        <w:rPr>
          <w:rFonts w:ascii="Times New Roman" w:hAnsi="Times New Roman" w:cs="Times New Roman"/>
          <w:sz w:val="24"/>
          <w:szCs w:val="24"/>
        </w:rPr>
        <w:t>Demand for houses increased considerably whilst supply of houses could not</w:t>
      </w:r>
      <w:r>
        <w:rPr>
          <w:rFonts w:ascii="Times New Roman" w:hAnsi="Times New Roman" w:cs="Times New Roman"/>
          <w:sz w:val="24"/>
          <w:szCs w:val="24"/>
        </w:rPr>
        <w:t xml:space="preserve"> </w:t>
      </w:r>
      <w:r w:rsidRPr="00F10CC5">
        <w:rPr>
          <w:rFonts w:ascii="Times New Roman" w:hAnsi="Times New Roman" w:cs="Times New Roman"/>
          <w:sz w:val="24"/>
          <w:szCs w:val="24"/>
        </w:rPr>
        <w:t>keep pace with demand, thereby leading to a steep rise in residential capital values</w:t>
      </w:r>
      <w:r>
        <w:rPr>
          <w:rFonts w:ascii="Times New Roman" w:hAnsi="Times New Roman" w:cs="Times New Roman"/>
          <w:sz w:val="24"/>
          <w:szCs w:val="24"/>
        </w:rPr>
        <w:t xml:space="preserve"> </w:t>
      </w:r>
      <w:r w:rsidRPr="00F10CC5">
        <w:rPr>
          <w:rFonts w:ascii="Times New Roman" w:hAnsi="Times New Roman" w:cs="Times New Roman"/>
          <w:sz w:val="24"/>
          <w:szCs w:val="24"/>
        </w:rPr>
        <w:t>especially in urban areas. Broadly, residential real estate industry can be divided into</w:t>
      </w:r>
      <w:r>
        <w:rPr>
          <w:rFonts w:ascii="Times New Roman" w:hAnsi="Times New Roman" w:cs="Times New Roman"/>
          <w:sz w:val="24"/>
          <w:szCs w:val="24"/>
        </w:rPr>
        <w:t xml:space="preserve"> </w:t>
      </w:r>
      <w:r w:rsidRPr="00F10CC5">
        <w:rPr>
          <w:rFonts w:ascii="Times New Roman" w:hAnsi="Times New Roman" w:cs="Times New Roman"/>
          <w:sz w:val="24"/>
          <w:szCs w:val="24"/>
        </w:rPr>
        <w:t>four stages of growth.</w:t>
      </w:r>
    </w:p>
    <w:p w:rsidR="00B71D21" w:rsidRPr="009A2537" w:rsidRDefault="00B71D21" w:rsidP="00B71D21">
      <w:pPr>
        <w:spacing w:line="360" w:lineRule="auto"/>
        <w:jc w:val="both"/>
        <w:rPr>
          <w:rFonts w:ascii="Times New Roman" w:hAnsi="Times New Roman" w:cs="Times New Roman"/>
          <w:b/>
          <w:sz w:val="24"/>
          <w:szCs w:val="24"/>
        </w:rPr>
      </w:pPr>
      <w:r w:rsidRPr="009A2537">
        <w:rPr>
          <w:rFonts w:ascii="Times New Roman" w:hAnsi="Times New Roman" w:cs="Times New Roman"/>
          <w:b/>
          <w:sz w:val="24"/>
          <w:szCs w:val="24"/>
        </w:rPr>
        <w:t>Geographical Coverage</w:t>
      </w:r>
    </w:p>
    <w:p w:rsidR="00B71D21" w:rsidRDefault="00B71D21" w:rsidP="004905EE">
      <w:pPr>
        <w:spacing w:line="360" w:lineRule="auto"/>
        <w:jc w:val="both"/>
        <w:rPr>
          <w:rFonts w:ascii="Times New Roman" w:hAnsi="Times New Roman" w:cs="Times New Roman"/>
          <w:sz w:val="24"/>
          <w:szCs w:val="24"/>
        </w:rPr>
      </w:pPr>
      <w:r w:rsidRPr="00BD192F">
        <w:rPr>
          <w:rFonts w:ascii="Times New Roman" w:hAnsi="Times New Roman" w:cs="Times New Roman"/>
          <w:sz w:val="24"/>
          <w:szCs w:val="24"/>
        </w:rPr>
        <w:t xml:space="preserve">The study covers the whole of </w:t>
      </w:r>
      <w:r>
        <w:rPr>
          <w:rFonts w:ascii="Times New Roman" w:hAnsi="Times New Roman" w:cs="Times New Roman"/>
          <w:sz w:val="24"/>
          <w:szCs w:val="24"/>
        </w:rPr>
        <w:t>Meerut</w:t>
      </w:r>
      <w:r w:rsidRPr="00BD192F">
        <w:rPr>
          <w:rFonts w:ascii="Times New Roman" w:hAnsi="Times New Roman" w:cs="Times New Roman"/>
          <w:sz w:val="24"/>
          <w:szCs w:val="24"/>
        </w:rPr>
        <w:t xml:space="preserve"> district</w:t>
      </w:r>
      <w:r>
        <w:rPr>
          <w:rFonts w:ascii="Times New Roman" w:hAnsi="Times New Roman" w:cs="Times New Roman"/>
          <w:sz w:val="24"/>
          <w:szCs w:val="24"/>
        </w:rPr>
        <w:t xml:space="preserve">. </w:t>
      </w:r>
      <w:r w:rsidRPr="00BD192F">
        <w:rPr>
          <w:rFonts w:ascii="Times New Roman" w:hAnsi="Times New Roman" w:cs="Times New Roman"/>
          <w:sz w:val="24"/>
          <w:szCs w:val="24"/>
        </w:rPr>
        <w:t xml:space="preserve">Meerut is one of the largest cities of Uttar Pradesh, being very close to the capital, New Delhi. It is a part of the National Capital Region (NCR) and is being accepted as one of the fastest developing city of the State in terms of educational facilities, infrastructure development, as a business </w:t>
      </w:r>
      <w:proofErr w:type="spellStart"/>
      <w:r w:rsidRPr="00BD192F">
        <w:rPr>
          <w:rFonts w:ascii="Times New Roman" w:hAnsi="Times New Roman" w:cs="Times New Roman"/>
          <w:sz w:val="24"/>
          <w:szCs w:val="24"/>
        </w:rPr>
        <w:t>centre</w:t>
      </w:r>
      <w:proofErr w:type="spellEnd"/>
      <w:r w:rsidRPr="00BD192F">
        <w:rPr>
          <w:rFonts w:ascii="Times New Roman" w:hAnsi="Times New Roman" w:cs="Times New Roman"/>
          <w:sz w:val="24"/>
          <w:szCs w:val="24"/>
        </w:rPr>
        <w:t xml:space="preserve">, agricultural output, industrial growth, medical and health facilities and as a hub of real estate business. As per the census of 2001, Meerut has attained the status of a Metropolitan city i.e., million plus </w:t>
      </w:r>
      <w:r w:rsidRPr="00BD192F">
        <w:rPr>
          <w:rFonts w:ascii="Times New Roman" w:hAnsi="Times New Roman" w:cs="Times New Roman"/>
          <w:sz w:val="24"/>
          <w:szCs w:val="24"/>
        </w:rPr>
        <w:lastRenderedPageBreak/>
        <w:t xml:space="preserve">population. The rising importance of the city compels us to look back into the developments that have taken place </w:t>
      </w:r>
      <w:r>
        <w:rPr>
          <w:rFonts w:ascii="Times New Roman" w:hAnsi="Times New Roman" w:cs="Times New Roman"/>
          <w:sz w:val="24"/>
          <w:szCs w:val="24"/>
        </w:rPr>
        <w:t>in the region since the early times</w:t>
      </w:r>
      <w:r w:rsidR="004905EE">
        <w:rPr>
          <w:rFonts w:ascii="Times New Roman" w:hAnsi="Times New Roman" w:cs="Times New Roman"/>
          <w:sz w:val="24"/>
          <w:szCs w:val="24"/>
        </w:rPr>
        <w:t xml:space="preserve">. </w:t>
      </w:r>
      <w:r>
        <w:rPr>
          <w:rFonts w:ascii="Times New Roman" w:hAnsi="Times New Roman" w:cs="Times New Roman"/>
          <w:sz w:val="24"/>
          <w:szCs w:val="24"/>
        </w:rPr>
        <w:t>Present research work</w:t>
      </w:r>
      <w:r w:rsidRPr="0057570B">
        <w:rPr>
          <w:rFonts w:ascii="Times New Roman" w:hAnsi="Times New Roman" w:cs="Times New Roman"/>
          <w:sz w:val="24"/>
          <w:szCs w:val="24"/>
        </w:rPr>
        <w:t xml:space="preserve"> on consumer </w:t>
      </w:r>
      <w:proofErr w:type="spellStart"/>
      <w:r w:rsidRPr="0057570B">
        <w:rPr>
          <w:rFonts w:ascii="Times New Roman" w:hAnsi="Times New Roman" w:cs="Times New Roman"/>
          <w:sz w:val="24"/>
          <w:szCs w:val="24"/>
        </w:rPr>
        <w:t>behaviour</w:t>
      </w:r>
      <w:proofErr w:type="spellEnd"/>
      <w:r w:rsidRPr="0057570B">
        <w:rPr>
          <w:rFonts w:ascii="Times New Roman" w:hAnsi="Times New Roman" w:cs="Times New Roman"/>
          <w:sz w:val="24"/>
          <w:szCs w:val="24"/>
        </w:rPr>
        <w:t xml:space="preserve"> for residential property purchasing decision making </w:t>
      </w:r>
      <w:r>
        <w:rPr>
          <w:rFonts w:ascii="Times New Roman" w:hAnsi="Times New Roman" w:cs="Times New Roman"/>
          <w:sz w:val="24"/>
          <w:szCs w:val="24"/>
        </w:rPr>
        <w:t xml:space="preserve">in Meerut district </w:t>
      </w:r>
      <w:r w:rsidRPr="0057570B">
        <w:rPr>
          <w:rFonts w:ascii="Times New Roman" w:hAnsi="Times New Roman" w:cs="Times New Roman"/>
          <w:sz w:val="24"/>
          <w:szCs w:val="24"/>
        </w:rPr>
        <w:t xml:space="preserve">will give the </w:t>
      </w:r>
      <w:proofErr w:type="spellStart"/>
      <w:r w:rsidRPr="0057570B">
        <w:rPr>
          <w:rFonts w:ascii="Times New Roman" w:hAnsi="Times New Roman" w:cs="Times New Roman"/>
          <w:sz w:val="24"/>
          <w:szCs w:val="24"/>
        </w:rPr>
        <w:t>behavioural</w:t>
      </w:r>
      <w:proofErr w:type="spellEnd"/>
      <w:r w:rsidRPr="0057570B">
        <w:rPr>
          <w:rFonts w:ascii="Times New Roman" w:hAnsi="Times New Roman" w:cs="Times New Roman"/>
          <w:sz w:val="24"/>
          <w:szCs w:val="24"/>
        </w:rPr>
        <w:t xml:space="preserve"> pattern &amp; influencing factors, which stimulate the decision making for individual investors. This research will help buyers to take better decision. The property sellers will be able to tap the customers effectively &amp; able to design effective marketing strategy to attract the investors.</w:t>
      </w:r>
      <w:r>
        <w:rPr>
          <w:rFonts w:ascii="Times New Roman" w:hAnsi="Times New Roman" w:cs="Times New Roman"/>
          <w:sz w:val="24"/>
          <w:szCs w:val="24"/>
        </w:rPr>
        <w:t xml:space="preserve"> </w:t>
      </w:r>
      <w:r w:rsidRPr="00442D6D">
        <w:rPr>
          <w:rFonts w:ascii="Times New Roman" w:hAnsi="Times New Roman" w:cs="Times New Roman"/>
          <w:sz w:val="24"/>
          <w:szCs w:val="24"/>
        </w:rPr>
        <w:t xml:space="preserve">The </w:t>
      </w:r>
      <w:r>
        <w:rPr>
          <w:rFonts w:ascii="Times New Roman" w:hAnsi="Times New Roman" w:cs="Times New Roman"/>
          <w:sz w:val="24"/>
          <w:szCs w:val="24"/>
        </w:rPr>
        <w:t>present</w:t>
      </w:r>
      <w:r w:rsidRPr="00442D6D">
        <w:rPr>
          <w:rFonts w:ascii="Times New Roman" w:hAnsi="Times New Roman" w:cs="Times New Roman"/>
          <w:sz w:val="24"/>
          <w:szCs w:val="24"/>
        </w:rPr>
        <w:t xml:space="preserve"> study is giving the homogeneity </w:t>
      </w:r>
      <w:proofErr w:type="spellStart"/>
      <w:r w:rsidRPr="00442D6D">
        <w:rPr>
          <w:rFonts w:ascii="Times New Roman" w:hAnsi="Times New Roman" w:cs="Times New Roman"/>
          <w:sz w:val="24"/>
          <w:szCs w:val="24"/>
        </w:rPr>
        <w:t>behavioural</w:t>
      </w:r>
      <w:proofErr w:type="spellEnd"/>
      <w:r w:rsidRPr="00442D6D">
        <w:rPr>
          <w:rFonts w:ascii="Times New Roman" w:hAnsi="Times New Roman" w:cs="Times New Roman"/>
          <w:sz w:val="24"/>
          <w:szCs w:val="24"/>
        </w:rPr>
        <w:t xml:space="preserve"> patterns in consumer </w:t>
      </w:r>
      <w:proofErr w:type="spellStart"/>
      <w:r w:rsidRPr="00442D6D">
        <w:rPr>
          <w:rFonts w:ascii="Times New Roman" w:hAnsi="Times New Roman" w:cs="Times New Roman"/>
          <w:sz w:val="24"/>
          <w:szCs w:val="24"/>
        </w:rPr>
        <w:t>behaviour</w:t>
      </w:r>
      <w:proofErr w:type="spellEnd"/>
      <w:r w:rsidRPr="00442D6D">
        <w:rPr>
          <w:rFonts w:ascii="Times New Roman" w:hAnsi="Times New Roman" w:cs="Times New Roman"/>
          <w:sz w:val="24"/>
          <w:szCs w:val="24"/>
        </w:rPr>
        <w:t xml:space="preserve"> for investment decision making irrespective of their individual heterogeneity. This research is carried out for all individuals who have taken real state property investment decision for themselves regarding selection of the investment portfolio for them-self. There are analysis attributes of the property &amp; post-purchase satisfaction influencing their purchase decisions. Attributes preference of the buyer </w:t>
      </w:r>
      <w:r>
        <w:rPr>
          <w:rFonts w:ascii="Times New Roman" w:hAnsi="Times New Roman" w:cs="Times New Roman"/>
          <w:sz w:val="24"/>
          <w:szCs w:val="24"/>
        </w:rPr>
        <w:t>is</w:t>
      </w:r>
      <w:r w:rsidRPr="00442D6D">
        <w:rPr>
          <w:rFonts w:ascii="Times New Roman" w:hAnsi="Times New Roman" w:cs="Times New Roman"/>
          <w:sz w:val="24"/>
          <w:szCs w:val="24"/>
        </w:rPr>
        <w:t xml:space="preserve"> influenced by the demographic and in</w:t>
      </w:r>
      <w:r>
        <w:rPr>
          <w:rFonts w:ascii="Times New Roman" w:hAnsi="Times New Roman" w:cs="Times New Roman"/>
          <w:sz w:val="24"/>
          <w:szCs w:val="24"/>
        </w:rPr>
        <w:t xml:space="preserve">dividual factors, which include </w:t>
      </w:r>
      <w:r w:rsidR="007E3734">
        <w:rPr>
          <w:rFonts w:ascii="Times New Roman" w:hAnsi="Times New Roman" w:cs="Times New Roman"/>
          <w:sz w:val="24"/>
          <w:szCs w:val="24"/>
        </w:rPr>
        <w:t>marketer’s</w:t>
      </w:r>
      <w:r w:rsidRPr="00442D6D">
        <w:rPr>
          <w:rFonts w:ascii="Times New Roman" w:hAnsi="Times New Roman" w:cs="Times New Roman"/>
          <w:sz w:val="24"/>
          <w:szCs w:val="24"/>
        </w:rPr>
        <w:t xml:space="preserve"> efforts, socio</w:t>
      </w:r>
      <w:r>
        <w:rPr>
          <w:rFonts w:ascii="Times New Roman" w:hAnsi="Times New Roman" w:cs="Times New Roman"/>
          <w:sz w:val="24"/>
          <w:szCs w:val="24"/>
        </w:rPr>
        <w:t>-</w:t>
      </w:r>
      <w:r w:rsidRPr="00442D6D">
        <w:rPr>
          <w:rFonts w:ascii="Times New Roman" w:hAnsi="Times New Roman" w:cs="Times New Roman"/>
          <w:sz w:val="24"/>
          <w:szCs w:val="24"/>
        </w:rPr>
        <w:t>cultural aspects &amp; personal factors.</w:t>
      </w:r>
    </w:p>
    <w:p w:rsidR="001E266C" w:rsidRDefault="0066325F" w:rsidP="004905EE">
      <w:pPr>
        <w:rPr>
          <w:rFonts w:ascii="Times New Roman" w:hAnsi="Times New Roman" w:cs="Times New Roman"/>
          <w:b/>
          <w:sz w:val="24"/>
          <w:szCs w:val="24"/>
        </w:rPr>
      </w:pPr>
      <w:r>
        <w:rPr>
          <w:rFonts w:ascii="Times New Roman" w:hAnsi="Times New Roman" w:cs="Times New Roman"/>
          <w:b/>
          <w:sz w:val="24"/>
          <w:szCs w:val="24"/>
        </w:rPr>
        <w:t>Review o</w:t>
      </w:r>
      <w:r w:rsidRPr="00D709E5">
        <w:rPr>
          <w:rFonts w:ascii="Times New Roman" w:hAnsi="Times New Roman" w:cs="Times New Roman"/>
          <w:b/>
          <w:sz w:val="24"/>
          <w:szCs w:val="24"/>
        </w:rPr>
        <w:t>f Literature</w:t>
      </w:r>
    </w:p>
    <w:p w:rsidR="001E266C" w:rsidRDefault="001E266C" w:rsidP="001E266C">
      <w:pPr>
        <w:spacing w:line="360" w:lineRule="auto"/>
        <w:jc w:val="both"/>
        <w:rPr>
          <w:rFonts w:ascii="Times New Roman" w:hAnsi="Times New Roman" w:cs="Times New Roman"/>
          <w:sz w:val="24"/>
          <w:szCs w:val="24"/>
        </w:rPr>
      </w:pPr>
      <w:r w:rsidRPr="0089244D">
        <w:rPr>
          <w:rFonts w:ascii="Times New Roman" w:hAnsi="Times New Roman" w:cs="Times New Roman"/>
          <w:sz w:val="24"/>
          <w:szCs w:val="24"/>
        </w:rPr>
        <w:t>An attempt is made to review the literature relating to real estate business.</w:t>
      </w:r>
      <w:r>
        <w:rPr>
          <w:rFonts w:ascii="Times New Roman" w:hAnsi="Times New Roman" w:cs="Times New Roman"/>
          <w:sz w:val="24"/>
          <w:szCs w:val="24"/>
        </w:rPr>
        <w:t xml:space="preserve"> </w:t>
      </w:r>
      <w:r w:rsidRPr="0089244D">
        <w:rPr>
          <w:rFonts w:ascii="Times New Roman" w:hAnsi="Times New Roman" w:cs="Times New Roman"/>
          <w:sz w:val="24"/>
          <w:szCs w:val="24"/>
        </w:rPr>
        <w:t>Review of literature is an important part of the study and this serves as a background</w:t>
      </w:r>
      <w:r>
        <w:rPr>
          <w:rFonts w:ascii="Times New Roman" w:hAnsi="Times New Roman" w:cs="Times New Roman"/>
          <w:sz w:val="24"/>
          <w:szCs w:val="24"/>
        </w:rPr>
        <w:t xml:space="preserve"> </w:t>
      </w:r>
      <w:r w:rsidRPr="0089244D">
        <w:rPr>
          <w:rFonts w:ascii="Times New Roman" w:hAnsi="Times New Roman" w:cs="Times New Roman"/>
          <w:sz w:val="24"/>
          <w:szCs w:val="24"/>
        </w:rPr>
        <w:t>to the researcher to have sound knowledge about the covered and uncovered facts</w:t>
      </w:r>
      <w:r>
        <w:rPr>
          <w:rFonts w:ascii="Times New Roman" w:hAnsi="Times New Roman" w:cs="Times New Roman"/>
          <w:sz w:val="24"/>
          <w:szCs w:val="24"/>
        </w:rPr>
        <w:t xml:space="preserve"> </w:t>
      </w:r>
      <w:r w:rsidRPr="0089244D">
        <w:rPr>
          <w:rFonts w:ascii="Times New Roman" w:hAnsi="Times New Roman" w:cs="Times New Roman"/>
          <w:sz w:val="24"/>
          <w:szCs w:val="24"/>
        </w:rPr>
        <w:t>which have indirect bearing on the study. Some of them are reviewed below.</w:t>
      </w:r>
    </w:p>
    <w:p w:rsidR="001E266C" w:rsidRDefault="001E266C" w:rsidP="001E266C">
      <w:pPr>
        <w:spacing w:line="360" w:lineRule="auto"/>
        <w:ind w:firstLine="720"/>
        <w:jc w:val="both"/>
        <w:rPr>
          <w:rFonts w:ascii="Times New Roman" w:hAnsi="Times New Roman" w:cs="Times New Roman"/>
          <w:sz w:val="24"/>
          <w:szCs w:val="24"/>
        </w:rPr>
      </w:pPr>
      <w:proofErr w:type="spellStart"/>
      <w:r w:rsidRPr="00A13AD0">
        <w:rPr>
          <w:rFonts w:ascii="Times New Roman" w:hAnsi="Times New Roman" w:cs="Times New Roman"/>
          <w:b/>
          <w:sz w:val="24"/>
          <w:szCs w:val="24"/>
        </w:rPr>
        <w:t>Shohreh</w:t>
      </w:r>
      <w:proofErr w:type="spellEnd"/>
      <w:r w:rsidRPr="00A13AD0">
        <w:rPr>
          <w:rFonts w:ascii="Times New Roman" w:hAnsi="Times New Roman" w:cs="Times New Roman"/>
          <w:b/>
          <w:sz w:val="24"/>
          <w:szCs w:val="24"/>
        </w:rPr>
        <w:t xml:space="preserve"> A </w:t>
      </w:r>
      <w:proofErr w:type="spellStart"/>
      <w:r w:rsidRPr="00A13AD0">
        <w:rPr>
          <w:rFonts w:ascii="Times New Roman" w:hAnsi="Times New Roman" w:cs="Times New Roman"/>
          <w:b/>
          <w:sz w:val="24"/>
          <w:szCs w:val="24"/>
        </w:rPr>
        <w:t>Kaynama</w:t>
      </w:r>
      <w:proofErr w:type="spellEnd"/>
      <w:r w:rsidRPr="00A13AD0">
        <w:rPr>
          <w:rFonts w:ascii="Times New Roman" w:hAnsi="Times New Roman" w:cs="Times New Roman"/>
          <w:b/>
          <w:sz w:val="24"/>
          <w:szCs w:val="24"/>
        </w:rPr>
        <w:t xml:space="preserve"> and Louise W. Smith (1994)</w:t>
      </w:r>
      <w:r w:rsidRPr="00A13AD0">
        <w:rPr>
          <w:rFonts w:ascii="Times New Roman" w:hAnsi="Times New Roman" w:cs="Times New Roman"/>
          <w:sz w:val="24"/>
          <w:szCs w:val="24"/>
        </w:rPr>
        <w:t xml:space="preserve"> explained the difference </w:t>
      </w:r>
      <w:r>
        <w:rPr>
          <w:rFonts w:ascii="Times New Roman" w:hAnsi="Times New Roman" w:cs="Times New Roman"/>
          <w:sz w:val="24"/>
          <w:szCs w:val="24"/>
        </w:rPr>
        <w:t>in</w:t>
      </w:r>
      <w:r w:rsidRPr="00A13AD0">
        <w:rPr>
          <w:rFonts w:ascii="Times New Roman" w:hAnsi="Times New Roman" w:cs="Times New Roman"/>
          <w:sz w:val="24"/>
          <w:szCs w:val="24"/>
        </w:rPr>
        <w:t xml:space="preserve"> low involvement and high involvement product purchasing. Buyer’s intent is </w:t>
      </w:r>
      <w:r>
        <w:rPr>
          <w:rFonts w:ascii="Times New Roman" w:hAnsi="Times New Roman" w:cs="Times New Roman"/>
          <w:sz w:val="24"/>
          <w:szCs w:val="24"/>
        </w:rPr>
        <w:t xml:space="preserve">the </w:t>
      </w:r>
      <w:r w:rsidRPr="00A13AD0">
        <w:rPr>
          <w:rFonts w:ascii="Times New Roman" w:hAnsi="Times New Roman" w:cs="Times New Roman"/>
          <w:sz w:val="24"/>
          <w:szCs w:val="24"/>
        </w:rPr>
        <w:t>outcome from personal individual beliefs and attitudes. Personal intention is having the impact on purchasing decision and analytic hierarchy process for decision making is more effective for high intent product purchasing.</w:t>
      </w:r>
    </w:p>
    <w:p w:rsidR="001E266C" w:rsidRPr="00A13AD0" w:rsidRDefault="001E266C" w:rsidP="001E266C">
      <w:pPr>
        <w:spacing w:line="360" w:lineRule="auto"/>
        <w:ind w:firstLine="720"/>
        <w:jc w:val="both"/>
        <w:rPr>
          <w:rFonts w:ascii="Times New Roman" w:hAnsi="Times New Roman" w:cs="Times New Roman"/>
          <w:sz w:val="24"/>
          <w:szCs w:val="24"/>
        </w:rPr>
      </w:pPr>
      <w:r w:rsidRPr="00101FBA">
        <w:rPr>
          <w:rFonts w:ascii="Times New Roman" w:hAnsi="Times New Roman" w:cs="Times New Roman"/>
          <w:b/>
          <w:sz w:val="24"/>
          <w:szCs w:val="24"/>
        </w:rPr>
        <w:t xml:space="preserve">Antony Beckett, Paul Hewer and Barry </w:t>
      </w:r>
      <w:proofErr w:type="spellStart"/>
      <w:r w:rsidRPr="00101FBA">
        <w:rPr>
          <w:rFonts w:ascii="Times New Roman" w:hAnsi="Times New Roman" w:cs="Times New Roman"/>
          <w:b/>
          <w:sz w:val="24"/>
          <w:szCs w:val="24"/>
        </w:rPr>
        <w:t>Hacraft</w:t>
      </w:r>
      <w:proofErr w:type="spellEnd"/>
      <w:r w:rsidRPr="00101FBA">
        <w:rPr>
          <w:rFonts w:ascii="Times New Roman" w:hAnsi="Times New Roman" w:cs="Times New Roman"/>
          <w:b/>
          <w:sz w:val="24"/>
          <w:szCs w:val="24"/>
        </w:rPr>
        <w:t xml:space="preserve"> (2000)</w:t>
      </w:r>
      <w:r w:rsidRPr="00101FBA">
        <w:rPr>
          <w:rFonts w:ascii="Times New Roman" w:hAnsi="Times New Roman" w:cs="Times New Roman"/>
          <w:sz w:val="24"/>
          <w:szCs w:val="24"/>
        </w:rPr>
        <w:t xml:space="preserve"> studied on consumer </w:t>
      </w:r>
      <w:proofErr w:type="spellStart"/>
      <w:r w:rsidRPr="00101FBA">
        <w:rPr>
          <w:rFonts w:ascii="Times New Roman" w:hAnsi="Times New Roman" w:cs="Times New Roman"/>
          <w:sz w:val="24"/>
          <w:szCs w:val="24"/>
        </w:rPr>
        <w:t>behaviour</w:t>
      </w:r>
      <w:proofErr w:type="spellEnd"/>
      <w:r w:rsidRPr="00101FBA">
        <w:rPr>
          <w:rFonts w:ascii="Times New Roman" w:hAnsi="Times New Roman" w:cs="Times New Roman"/>
          <w:sz w:val="24"/>
          <w:szCs w:val="24"/>
        </w:rPr>
        <w:t xml:space="preserve"> for financial service as financial investment is important for any individual for better future planning. The different financial product </w:t>
      </w:r>
      <w:r>
        <w:rPr>
          <w:rFonts w:ascii="Times New Roman" w:hAnsi="Times New Roman" w:cs="Times New Roman"/>
          <w:sz w:val="24"/>
          <w:szCs w:val="24"/>
        </w:rPr>
        <w:t>h</w:t>
      </w:r>
      <w:r w:rsidRPr="00101FBA">
        <w:rPr>
          <w:rFonts w:ascii="Times New Roman" w:hAnsi="Times New Roman" w:cs="Times New Roman"/>
          <w:sz w:val="24"/>
          <w:szCs w:val="24"/>
        </w:rPr>
        <w:t>as different need for different categories of customers. Relationship, trust and delivery chan</w:t>
      </w:r>
      <w:r>
        <w:rPr>
          <w:rFonts w:ascii="Times New Roman" w:hAnsi="Times New Roman" w:cs="Times New Roman"/>
          <w:sz w:val="24"/>
          <w:szCs w:val="24"/>
        </w:rPr>
        <w:t>nel is very important</w:t>
      </w:r>
      <w:r w:rsidRPr="00101FBA">
        <w:rPr>
          <w:rFonts w:ascii="Times New Roman" w:hAnsi="Times New Roman" w:cs="Times New Roman"/>
          <w:sz w:val="24"/>
          <w:szCs w:val="24"/>
        </w:rPr>
        <w:t xml:space="preserve"> </w:t>
      </w:r>
      <w:r>
        <w:rPr>
          <w:rFonts w:ascii="Times New Roman" w:hAnsi="Times New Roman" w:cs="Times New Roman"/>
          <w:sz w:val="24"/>
          <w:szCs w:val="24"/>
        </w:rPr>
        <w:t>for</w:t>
      </w:r>
      <w:r w:rsidRPr="00101FBA">
        <w:rPr>
          <w:rFonts w:ascii="Times New Roman" w:hAnsi="Times New Roman" w:cs="Times New Roman"/>
          <w:sz w:val="24"/>
          <w:szCs w:val="24"/>
        </w:rPr>
        <w:t xml:space="preserve"> reducing the switching to different brand and service provider.</w:t>
      </w:r>
      <w:r>
        <w:rPr>
          <w:rFonts w:ascii="Times New Roman" w:hAnsi="Times New Roman" w:cs="Times New Roman"/>
          <w:sz w:val="24"/>
          <w:szCs w:val="24"/>
        </w:rPr>
        <w:t xml:space="preserve"> </w:t>
      </w:r>
      <w:r w:rsidRPr="00101FBA">
        <w:rPr>
          <w:rFonts w:ascii="Times New Roman" w:hAnsi="Times New Roman" w:cs="Times New Roman"/>
          <w:sz w:val="24"/>
          <w:szCs w:val="24"/>
        </w:rPr>
        <w:t>Process of service is</w:t>
      </w:r>
      <w:r>
        <w:rPr>
          <w:rFonts w:ascii="Times New Roman" w:hAnsi="Times New Roman" w:cs="Times New Roman"/>
          <w:sz w:val="24"/>
          <w:szCs w:val="24"/>
        </w:rPr>
        <w:t xml:space="preserve"> an</w:t>
      </w:r>
      <w:r w:rsidRPr="00101FBA">
        <w:rPr>
          <w:rFonts w:ascii="Times New Roman" w:hAnsi="Times New Roman" w:cs="Times New Roman"/>
          <w:sz w:val="24"/>
          <w:szCs w:val="24"/>
        </w:rPr>
        <w:t xml:space="preserve"> important aspect of decision making and stability in relationship for satisfaction and retention. There are possibilities to misunderstand the consumer </w:t>
      </w:r>
      <w:proofErr w:type="spellStart"/>
      <w:r w:rsidRPr="00101FBA">
        <w:rPr>
          <w:rFonts w:ascii="Times New Roman" w:hAnsi="Times New Roman" w:cs="Times New Roman"/>
          <w:sz w:val="24"/>
          <w:szCs w:val="24"/>
        </w:rPr>
        <w:t>behaviour</w:t>
      </w:r>
      <w:proofErr w:type="spellEnd"/>
      <w:r w:rsidRPr="00101FBA">
        <w:rPr>
          <w:rFonts w:ascii="Times New Roman" w:hAnsi="Times New Roman" w:cs="Times New Roman"/>
          <w:sz w:val="24"/>
          <w:szCs w:val="24"/>
        </w:rPr>
        <w:t xml:space="preserve"> with passive response. </w:t>
      </w:r>
      <w:proofErr w:type="spellStart"/>
      <w:r w:rsidRPr="00101FBA">
        <w:rPr>
          <w:rFonts w:ascii="Times New Roman" w:hAnsi="Times New Roman" w:cs="Times New Roman"/>
          <w:sz w:val="24"/>
          <w:szCs w:val="24"/>
        </w:rPr>
        <w:t>Behavioural</w:t>
      </w:r>
      <w:proofErr w:type="spellEnd"/>
      <w:r w:rsidRPr="00101FBA">
        <w:rPr>
          <w:rFonts w:ascii="Times New Roman" w:hAnsi="Times New Roman" w:cs="Times New Roman"/>
          <w:sz w:val="24"/>
          <w:szCs w:val="24"/>
        </w:rPr>
        <w:t xml:space="preserve"> analysis can be only done</w:t>
      </w:r>
      <w:r>
        <w:rPr>
          <w:rFonts w:ascii="Times New Roman" w:hAnsi="Times New Roman" w:cs="Times New Roman"/>
          <w:sz w:val="24"/>
          <w:szCs w:val="24"/>
        </w:rPr>
        <w:t xml:space="preserve"> </w:t>
      </w:r>
      <w:r w:rsidRPr="00101FBA">
        <w:rPr>
          <w:rFonts w:ascii="Times New Roman" w:hAnsi="Times New Roman" w:cs="Times New Roman"/>
          <w:sz w:val="24"/>
          <w:szCs w:val="24"/>
        </w:rPr>
        <w:t>by</w:t>
      </w:r>
      <w:r>
        <w:rPr>
          <w:rFonts w:ascii="Times New Roman" w:hAnsi="Times New Roman" w:cs="Times New Roman"/>
          <w:sz w:val="24"/>
          <w:szCs w:val="24"/>
        </w:rPr>
        <w:t xml:space="preserve"> building</w:t>
      </w:r>
      <w:r w:rsidRPr="00101FBA">
        <w:rPr>
          <w:rFonts w:ascii="Times New Roman" w:hAnsi="Times New Roman" w:cs="Times New Roman"/>
          <w:sz w:val="24"/>
          <w:szCs w:val="24"/>
        </w:rPr>
        <w:t xml:space="preserve"> a relationship with the customer. Channel of delivery</w:t>
      </w:r>
      <w:r>
        <w:rPr>
          <w:rFonts w:ascii="Times New Roman" w:hAnsi="Times New Roman" w:cs="Times New Roman"/>
          <w:sz w:val="24"/>
          <w:szCs w:val="24"/>
        </w:rPr>
        <w:t xml:space="preserve"> for</w:t>
      </w:r>
      <w:r w:rsidRPr="00101FBA">
        <w:rPr>
          <w:rFonts w:ascii="Times New Roman" w:hAnsi="Times New Roman" w:cs="Times New Roman"/>
          <w:sz w:val="24"/>
          <w:szCs w:val="24"/>
        </w:rPr>
        <w:t xml:space="preserve"> the financial product</w:t>
      </w:r>
      <w:r>
        <w:rPr>
          <w:rFonts w:ascii="Times New Roman" w:hAnsi="Times New Roman" w:cs="Times New Roman"/>
          <w:sz w:val="24"/>
          <w:szCs w:val="24"/>
        </w:rPr>
        <w:t>,</w:t>
      </w:r>
      <w:r w:rsidRPr="00101FBA">
        <w:rPr>
          <w:rFonts w:ascii="Times New Roman" w:hAnsi="Times New Roman" w:cs="Times New Roman"/>
          <w:sz w:val="24"/>
          <w:szCs w:val="24"/>
        </w:rPr>
        <w:t xml:space="preserve"> contact person, role of CRM is very important. </w:t>
      </w:r>
    </w:p>
    <w:p w:rsidR="001E266C" w:rsidRDefault="001E266C" w:rsidP="001E266C">
      <w:pPr>
        <w:spacing w:line="360" w:lineRule="auto"/>
        <w:ind w:firstLine="720"/>
        <w:jc w:val="both"/>
        <w:rPr>
          <w:rFonts w:ascii="Times New Roman" w:hAnsi="Times New Roman" w:cs="Times New Roman"/>
          <w:sz w:val="24"/>
          <w:szCs w:val="24"/>
        </w:rPr>
      </w:pPr>
      <w:r w:rsidRPr="00F763DD">
        <w:rPr>
          <w:rFonts w:ascii="Times New Roman" w:hAnsi="Times New Roman" w:cs="Times New Roman"/>
          <w:b/>
          <w:sz w:val="24"/>
          <w:szCs w:val="24"/>
        </w:rPr>
        <w:lastRenderedPageBreak/>
        <w:t xml:space="preserve">Study was undertaken by (Daly, </w:t>
      </w:r>
      <w:proofErr w:type="spellStart"/>
      <w:r w:rsidRPr="00F763DD">
        <w:rPr>
          <w:rFonts w:ascii="Times New Roman" w:hAnsi="Times New Roman" w:cs="Times New Roman"/>
          <w:b/>
          <w:sz w:val="24"/>
          <w:szCs w:val="24"/>
        </w:rPr>
        <w:t>Gronow</w:t>
      </w:r>
      <w:proofErr w:type="spellEnd"/>
      <w:r w:rsidRPr="00F763DD">
        <w:rPr>
          <w:rFonts w:ascii="Times New Roman" w:hAnsi="Times New Roman" w:cs="Times New Roman"/>
          <w:b/>
          <w:sz w:val="24"/>
          <w:szCs w:val="24"/>
        </w:rPr>
        <w:t xml:space="preserve">, Jenkins, &amp; </w:t>
      </w:r>
      <w:proofErr w:type="spellStart"/>
      <w:r w:rsidRPr="00F763DD">
        <w:rPr>
          <w:rFonts w:ascii="Times New Roman" w:hAnsi="Times New Roman" w:cs="Times New Roman"/>
          <w:b/>
          <w:sz w:val="24"/>
          <w:szCs w:val="24"/>
        </w:rPr>
        <w:t>Plimmer</w:t>
      </w:r>
      <w:proofErr w:type="spellEnd"/>
      <w:r w:rsidRPr="00F763DD">
        <w:rPr>
          <w:rFonts w:ascii="Times New Roman" w:hAnsi="Times New Roman" w:cs="Times New Roman"/>
          <w:b/>
          <w:sz w:val="24"/>
          <w:szCs w:val="24"/>
        </w:rPr>
        <w:t>, 2003)</w:t>
      </w:r>
      <w:r w:rsidRPr="00F763DD">
        <w:rPr>
          <w:rFonts w:ascii="Times New Roman" w:hAnsi="Times New Roman" w:cs="Times New Roman"/>
          <w:sz w:val="24"/>
          <w:szCs w:val="24"/>
        </w:rPr>
        <w:t xml:space="preserve"> </w:t>
      </w:r>
      <w:r w:rsidRPr="004D1AE3">
        <w:rPr>
          <w:rFonts w:ascii="Times New Roman" w:hAnsi="Times New Roman" w:cs="Times New Roman"/>
          <w:sz w:val="24"/>
          <w:szCs w:val="24"/>
        </w:rPr>
        <w:t xml:space="preserve">on a cross-national comparative basis in the UK, Ireland and Australia as property </w:t>
      </w:r>
      <w:proofErr w:type="spellStart"/>
      <w:r w:rsidRPr="004D1AE3">
        <w:rPr>
          <w:rFonts w:ascii="Times New Roman" w:hAnsi="Times New Roman" w:cs="Times New Roman"/>
          <w:sz w:val="24"/>
          <w:szCs w:val="24"/>
        </w:rPr>
        <w:t>valuers</w:t>
      </w:r>
      <w:proofErr w:type="spellEnd"/>
      <w:r>
        <w:rPr>
          <w:rFonts w:ascii="Times New Roman" w:hAnsi="Times New Roman" w:cs="Times New Roman"/>
          <w:sz w:val="24"/>
          <w:szCs w:val="24"/>
        </w:rPr>
        <w:t xml:space="preserve"> are not able to </w:t>
      </w:r>
      <w:proofErr w:type="spellStart"/>
      <w:r>
        <w:rPr>
          <w:rFonts w:ascii="Times New Roman" w:hAnsi="Times New Roman" w:cs="Times New Roman"/>
          <w:sz w:val="24"/>
          <w:szCs w:val="24"/>
        </w:rPr>
        <w:t>analyse</w:t>
      </w:r>
      <w:proofErr w:type="spellEnd"/>
      <w:r w:rsidRPr="004D1AE3">
        <w:rPr>
          <w:rFonts w:ascii="Times New Roman" w:hAnsi="Times New Roman" w:cs="Times New Roman"/>
          <w:sz w:val="24"/>
          <w:szCs w:val="24"/>
        </w:rPr>
        <w:t xml:space="preserve"> the complete picture. They overlook the economic aspects and the property market. The decision maker has </w:t>
      </w:r>
      <w:proofErr w:type="spellStart"/>
      <w:r w:rsidRPr="004D1AE3">
        <w:rPr>
          <w:rFonts w:ascii="Times New Roman" w:hAnsi="Times New Roman" w:cs="Times New Roman"/>
          <w:sz w:val="24"/>
          <w:szCs w:val="24"/>
        </w:rPr>
        <w:t>behavioural</w:t>
      </w:r>
      <w:proofErr w:type="spellEnd"/>
      <w:r w:rsidRPr="004D1AE3">
        <w:rPr>
          <w:rFonts w:ascii="Times New Roman" w:hAnsi="Times New Roman" w:cs="Times New Roman"/>
          <w:sz w:val="24"/>
          <w:szCs w:val="24"/>
        </w:rPr>
        <w:t xml:space="preserve"> pattern as per economical sustainable parameter of the location as well.</w:t>
      </w:r>
    </w:p>
    <w:p w:rsidR="001E266C" w:rsidRDefault="001E266C" w:rsidP="001E266C">
      <w:pPr>
        <w:spacing w:line="360" w:lineRule="auto"/>
        <w:ind w:firstLine="720"/>
        <w:jc w:val="both"/>
        <w:rPr>
          <w:rFonts w:ascii="Times New Roman" w:hAnsi="Times New Roman" w:cs="Times New Roman"/>
          <w:sz w:val="24"/>
          <w:szCs w:val="24"/>
        </w:rPr>
      </w:pPr>
      <w:proofErr w:type="spellStart"/>
      <w:r w:rsidRPr="002D2F9D">
        <w:rPr>
          <w:rFonts w:ascii="Times New Roman" w:hAnsi="Times New Roman" w:cs="Times New Roman"/>
          <w:b/>
          <w:sz w:val="24"/>
          <w:szCs w:val="24"/>
        </w:rPr>
        <w:t>Assael</w:t>
      </w:r>
      <w:proofErr w:type="spellEnd"/>
      <w:r w:rsidRPr="002D2F9D">
        <w:rPr>
          <w:rFonts w:ascii="Times New Roman" w:hAnsi="Times New Roman" w:cs="Times New Roman"/>
          <w:b/>
          <w:sz w:val="24"/>
          <w:szCs w:val="24"/>
        </w:rPr>
        <w:t>, Henry (2004)</w:t>
      </w:r>
      <w:r w:rsidRPr="002D2F9D">
        <w:rPr>
          <w:rFonts w:ascii="Times New Roman" w:hAnsi="Times New Roman" w:cs="Times New Roman"/>
          <w:sz w:val="24"/>
          <w:szCs w:val="24"/>
        </w:rPr>
        <w:t xml:space="preserve"> </w:t>
      </w:r>
      <w:r>
        <w:rPr>
          <w:rFonts w:ascii="Times New Roman" w:hAnsi="Times New Roman" w:cs="Times New Roman"/>
          <w:sz w:val="24"/>
          <w:szCs w:val="24"/>
        </w:rPr>
        <w:t xml:space="preserve">theories </w:t>
      </w:r>
      <w:r w:rsidRPr="002D2F9D">
        <w:rPr>
          <w:rFonts w:ascii="Times New Roman" w:hAnsi="Times New Roman" w:cs="Times New Roman"/>
          <w:sz w:val="24"/>
          <w:szCs w:val="24"/>
        </w:rPr>
        <w:t>based on experience with the product and services along the purchasing process and post purchase, the buyers evaluate the satisfaction. Post purcha</w:t>
      </w:r>
      <w:r>
        <w:rPr>
          <w:rFonts w:ascii="Times New Roman" w:hAnsi="Times New Roman" w:cs="Times New Roman"/>
          <w:sz w:val="24"/>
          <w:szCs w:val="24"/>
        </w:rPr>
        <w:t xml:space="preserve">se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results in possibilities</w:t>
      </w:r>
      <w:r w:rsidRPr="002D2F9D">
        <w:rPr>
          <w:rFonts w:ascii="Times New Roman" w:hAnsi="Times New Roman" w:cs="Times New Roman"/>
          <w:sz w:val="24"/>
          <w:szCs w:val="24"/>
        </w:rPr>
        <w:t xml:space="preserve"> of outcome as satisfied </w:t>
      </w:r>
      <w:r>
        <w:rPr>
          <w:rFonts w:ascii="Times New Roman" w:hAnsi="Times New Roman" w:cs="Times New Roman"/>
          <w:sz w:val="24"/>
          <w:szCs w:val="24"/>
        </w:rPr>
        <w:t>with decision as satisfied or di</w:t>
      </w:r>
      <w:r w:rsidRPr="002D2F9D">
        <w:rPr>
          <w:rFonts w:ascii="Times New Roman" w:hAnsi="Times New Roman" w:cs="Times New Roman"/>
          <w:sz w:val="24"/>
          <w:szCs w:val="24"/>
        </w:rPr>
        <w:t>ssatisfied with decision of purchasing.</w:t>
      </w:r>
    </w:p>
    <w:p w:rsidR="001E266C" w:rsidRDefault="001E266C" w:rsidP="001E266C">
      <w:pPr>
        <w:spacing w:line="360" w:lineRule="auto"/>
        <w:ind w:firstLine="720"/>
        <w:jc w:val="both"/>
        <w:rPr>
          <w:rFonts w:ascii="Times New Roman" w:hAnsi="Times New Roman" w:cs="Times New Roman"/>
          <w:sz w:val="24"/>
          <w:szCs w:val="24"/>
        </w:rPr>
      </w:pPr>
      <w:r w:rsidRPr="0021195F">
        <w:rPr>
          <w:rFonts w:ascii="Times New Roman" w:hAnsi="Times New Roman" w:cs="Times New Roman"/>
          <w:b/>
          <w:sz w:val="24"/>
          <w:szCs w:val="24"/>
        </w:rPr>
        <w:t>Book by (Byrne et al., 2005)</w:t>
      </w:r>
      <w:r w:rsidRPr="0021195F">
        <w:rPr>
          <w:rFonts w:ascii="Times New Roman" w:hAnsi="Times New Roman" w:cs="Times New Roman"/>
          <w:sz w:val="24"/>
          <w:szCs w:val="24"/>
        </w:rPr>
        <w:t xml:space="preserve"> </w:t>
      </w:r>
      <w:r>
        <w:rPr>
          <w:rFonts w:ascii="Times New Roman" w:hAnsi="Times New Roman" w:cs="Times New Roman"/>
          <w:sz w:val="24"/>
          <w:szCs w:val="24"/>
        </w:rPr>
        <w:t>explains</w:t>
      </w:r>
      <w:r w:rsidRPr="0021195F">
        <w:rPr>
          <w:rFonts w:ascii="Times New Roman" w:hAnsi="Times New Roman" w:cs="Times New Roman"/>
          <w:sz w:val="24"/>
          <w:szCs w:val="24"/>
        </w:rPr>
        <w:t xml:space="preserve"> the complexity of the decision making of the property development which is the </w:t>
      </w:r>
      <w:r>
        <w:rPr>
          <w:rFonts w:ascii="Times New Roman" w:hAnsi="Times New Roman" w:cs="Times New Roman"/>
          <w:sz w:val="24"/>
          <w:szCs w:val="24"/>
        </w:rPr>
        <w:t>rear</w:t>
      </w:r>
      <w:r w:rsidRPr="0021195F">
        <w:rPr>
          <w:rFonts w:ascii="Times New Roman" w:hAnsi="Times New Roman" w:cs="Times New Roman"/>
          <w:sz w:val="24"/>
          <w:szCs w:val="24"/>
        </w:rPr>
        <w:t xml:space="preserve"> picture of residential property purchasing. Purchasing is the outcome after the development.</w:t>
      </w:r>
    </w:p>
    <w:p w:rsidR="001E266C" w:rsidRDefault="001E266C" w:rsidP="001E266C">
      <w:pPr>
        <w:spacing w:line="360" w:lineRule="auto"/>
        <w:ind w:firstLine="720"/>
        <w:jc w:val="both"/>
        <w:rPr>
          <w:rFonts w:ascii="Times New Roman" w:hAnsi="Times New Roman" w:cs="Times New Roman"/>
          <w:sz w:val="24"/>
          <w:szCs w:val="24"/>
        </w:rPr>
      </w:pPr>
      <w:r w:rsidRPr="003F0915">
        <w:rPr>
          <w:rFonts w:ascii="Times New Roman" w:hAnsi="Times New Roman" w:cs="Times New Roman"/>
          <w:b/>
          <w:sz w:val="24"/>
          <w:szCs w:val="24"/>
        </w:rPr>
        <w:t>Wang, D., and Li, S. (2006)</w:t>
      </w:r>
      <w:r w:rsidR="00136F0F" w:rsidRPr="003F0915">
        <w:rPr>
          <w:rFonts w:ascii="Times New Roman" w:hAnsi="Times New Roman" w:cs="Times New Roman"/>
          <w:sz w:val="24"/>
          <w:szCs w:val="24"/>
        </w:rPr>
        <w:t xml:space="preserve"> </w:t>
      </w:r>
      <w:r w:rsidRPr="003F0915">
        <w:rPr>
          <w:rFonts w:ascii="Times New Roman" w:hAnsi="Times New Roman" w:cs="Times New Roman"/>
          <w:sz w:val="24"/>
          <w:szCs w:val="24"/>
        </w:rPr>
        <w:t xml:space="preserve">in </w:t>
      </w:r>
      <w:r>
        <w:rPr>
          <w:rFonts w:ascii="Times New Roman" w:hAnsi="Times New Roman" w:cs="Times New Roman"/>
          <w:sz w:val="24"/>
          <w:szCs w:val="24"/>
        </w:rPr>
        <w:t>his</w:t>
      </w:r>
      <w:r w:rsidRPr="003F0915">
        <w:rPr>
          <w:rFonts w:ascii="Times New Roman" w:hAnsi="Times New Roman" w:cs="Times New Roman"/>
          <w:sz w:val="24"/>
          <w:szCs w:val="24"/>
        </w:rPr>
        <w:t xml:space="preserve"> study found out that low and medium income groups show stronger preference towards the inner core districts and place more importance on living convenience and accessibility to public transport.</w:t>
      </w:r>
    </w:p>
    <w:p w:rsidR="001E266C" w:rsidRDefault="001E266C" w:rsidP="001E266C">
      <w:pPr>
        <w:spacing w:line="360" w:lineRule="auto"/>
        <w:ind w:firstLine="720"/>
        <w:jc w:val="both"/>
        <w:rPr>
          <w:rFonts w:ascii="Times New Roman" w:hAnsi="Times New Roman" w:cs="Times New Roman"/>
          <w:sz w:val="24"/>
          <w:szCs w:val="24"/>
        </w:rPr>
      </w:pPr>
      <w:proofErr w:type="spellStart"/>
      <w:r w:rsidRPr="005815D7">
        <w:rPr>
          <w:rFonts w:ascii="Times New Roman" w:hAnsi="Times New Roman" w:cs="Times New Roman"/>
          <w:b/>
          <w:sz w:val="24"/>
          <w:szCs w:val="24"/>
        </w:rPr>
        <w:t>Niko</w:t>
      </w:r>
      <w:proofErr w:type="spellEnd"/>
      <w:r w:rsidRPr="005815D7">
        <w:rPr>
          <w:rFonts w:ascii="Times New Roman" w:hAnsi="Times New Roman" w:cs="Times New Roman"/>
          <w:b/>
          <w:sz w:val="24"/>
          <w:szCs w:val="24"/>
        </w:rPr>
        <w:t xml:space="preserve"> </w:t>
      </w:r>
      <w:proofErr w:type="spellStart"/>
      <w:r w:rsidRPr="005815D7">
        <w:rPr>
          <w:rFonts w:ascii="Times New Roman" w:hAnsi="Times New Roman" w:cs="Times New Roman"/>
          <w:b/>
          <w:sz w:val="24"/>
          <w:szCs w:val="24"/>
        </w:rPr>
        <w:t>Suhonen</w:t>
      </w:r>
      <w:proofErr w:type="spellEnd"/>
      <w:r w:rsidRPr="005815D7">
        <w:rPr>
          <w:rFonts w:ascii="Times New Roman" w:hAnsi="Times New Roman" w:cs="Times New Roman"/>
          <w:b/>
          <w:sz w:val="24"/>
          <w:szCs w:val="24"/>
        </w:rPr>
        <w:t xml:space="preserve"> (2007)</w:t>
      </w:r>
      <w:r w:rsidRPr="005815D7">
        <w:rPr>
          <w:rFonts w:ascii="Times New Roman" w:hAnsi="Times New Roman" w:cs="Times New Roman"/>
          <w:sz w:val="24"/>
          <w:szCs w:val="24"/>
        </w:rPr>
        <w:t xml:space="preserve"> has given the argument based on experimental research that normative and descriptive theories are not mutually exclusive. According to the situation 100% descriptive approach is </w:t>
      </w:r>
      <w:r>
        <w:rPr>
          <w:rFonts w:ascii="Times New Roman" w:hAnsi="Times New Roman" w:cs="Times New Roman"/>
          <w:sz w:val="24"/>
          <w:szCs w:val="24"/>
        </w:rPr>
        <w:t>not worked out &amp; decision can</w:t>
      </w:r>
      <w:r w:rsidRPr="005815D7">
        <w:rPr>
          <w:rFonts w:ascii="Times New Roman" w:hAnsi="Times New Roman" w:cs="Times New Roman"/>
          <w:sz w:val="24"/>
          <w:szCs w:val="24"/>
        </w:rPr>
        <w:t xml:space="preserve"> mix normative and descriptive framework. </w:t>
      </w:r>
    </w:p>
    <w:p w:rsidR="001E266C" w:rsidRPr="007D4CC5" w:rsidRDefault="001E266C" w:rsidP="001E266C">
      <w:pPr>
        <w:spacing w:line="360" w:lineRule="auto"/>
        <w:ind w:firstLine="720"/>
        <w:jc w:val="both"/>
        <w:rPr>
          <w:rFonts w:ascii="Times New Roman" w:hAnsi="Times New Roman" w:cs="Times New Roman"/>
          <w:sz w:val="24"/>
          <w:szCs w:val="24"/>
        </w:rPr>
      </w:pPr>
      <w:r w:rsidRPr="007D4CC5">
        <w:rPr>
          <w:rFonts w:ascii="Times New Roman" w:hAnsi="Times New Roman" w:cs="Times New Roman"/>
          <w:b/>
          <w:sz w:val="24"/>
          <w:szCs w:val="24"/>
        </w:rPr>
        <w:t xml:space="preserve">Pamela S. </w:t>
      </w:r>
      <w:proofErr w:type="spellStart"/>
      <w:r w:rsidRPr="007D4CC5">
        <w:rPr>
          <w:rFonts w:ascii="Times New Roman" w:hAnsi="Times New Roman" w:cs="Times New Roman"/>
          <w:b/>
          <w:sz w:val="24"/>
          <w:szCs w:val="24"/>
        </w:rPr>
        <w:t>Norum</w:t>
      </w:r>
      <w:proofErr w:type="spellEnd"/>
      <w:r w:rsidRPr="007D4CC5">
        <w:rPr>
          <w:rFonts w:ascii="Times New Roman" w:hAnsi="Times New Roman" w:cs="Times New Roman"/>
          <w:b/>
          <w:sz w:val="24"/>
          <w:szCs w:val="24"/>
        </w:rPr>
        <w:t xml:space="preserve"> (2008)</w:t>
      </w:r>
      <w:r w:rsidR="00136F0F" w:rsidRPr="007D4CC5">
        <w:rPr>
          <w:rFonts w:ascii="Times New Roman" w:hAnsi="Times New Roman" w:cs="Times New Roman"/>
          <w:sz w:val="24"/>
          <w:szCs w:val="24"/>
        </w:rPr>
        <w:t xml:space="preserve"> </w:t>
      </w:r>
      <w:r w:rsidRPr="007D4CC5">
        <w:rPr>
          <w:rFonts w:ascii="Times New Roman" w:hAnsi="Times New Roman" w:cs="Times New Roman"/>
          <w:sz w:val="24"/>
          <w:szCs w:val="24"/>
        </w:rPr>
        <w:t>ha</w:t>
      </w:r>
      <w:r>
        <w:rPr>
          <w:rFonts w:ascii="Times New Roman" w:hAnsi="Times New Roman" w:cs="Times New Roman"/>
          <w:sz w:val="24"/>
          <w:szCs w:val="24"/>
        </w:rPr>
        <w:t>s</w:t>
      </w:r>
      <w:r w:rsidRPr="007D4CC5">
        <w:rPr>
          <w:rFonts w:ascii="Times New Roman" w:hAnsi="Times New Roman" w:cs="Times New Roman"/>
          <w:sz w:val="24"/>
          <w:szCs w:val="24"/>
        </w:rPr>
        <w:t xml:space="preserve"> discussed on the compulsive buying </w:t>
      </w:r>
      <w:proofErr w:type="spellStart"/>
      <w:r w:rsidRPr="007D4CC5">
        <w:rPr>
          <w:rFonts w:ascii="Times New Roman" w:hAnsi="Times New Roman" w:cs="Times New Roman"/>
          <w:sz w:val="24"/>
          <w:szCs w:val="24"/>
        </w:rPr>
        <w:t>behaviour</w:t>
      </w:r>
      <w:proofErr w:type="spellEnd"/>
      <w:r w:rsidRPr="007D4CC5">
        <w:rPr>
          <w:rFonts w:ascii="Times New Roman" w:hAnsi="Times New Roman" w:cs="Times New Roman"/>
          <w:sz w:val="24"/>
          <w:szCs w:val="24"/>
        </w:rPr>
        <w:t xml:space="preserve"> of the young buyers. The small-time interest based on impulsive irrationality of an individual. This compulsiveness is only for short term and may involve big buying decision which impact long term. Compulsive buying </w:t>
      </w:r>
      <w:proofErr w:type="spellStart"/>
      <w:r w:rsidRPr="007D4CC5">
        <w:rPr>
          <w:rFonts w:ascii="Times New Roman" w:hAnsi="Times New Roman" w:cs="Times New Roman"/>
          <w:sz w:val="24"/>
          <w:szCs w:val="24"/>
        </w:rPr>
        <w:t>behaviour</w:t>
      </w:r>
      <w:proofErr w:type="spellEnd"/>
      <w:r w:rsidRPr="007D4CC5">
        <w:rPr>
          <w:rFonts w:ascii="Times New Roman" w:hAnsi="Times New Roman" w:cs="Times New Roman"/>
          <w:sz w:val="24"/>
          <w:szCs w:val="24"/>
        </w:rPr>
        <w:t xml:space="preserve"> is influence</w:t>
      </w:r>
      <w:r>
        <w:rPr>
          <w:rFonts w:ascii="Times New Roman" w:hAnsi="Times New Roman" w:cs="Times New Roman"/>
          <w:sz w:val="24"/>
          <w:szCs w:val="24"/>
        </w:rPr>
        <w:t>d</w:t>
      </w:r>
      <w:r w:rsidRPr="007D4CC5">
        <w:rPr>
          <w:rFonts w:ascii="Times New Roman" w:hAnsi="Times New Roman" w:cs="Times New Roman"/>
          <w:sz w:val="24"/>
          <w:szCs w:val="24"/>
        </w:rPr>
        <w:t xml:space="preserve"> by income, rate of time, attitudes, usability, and gender for financial decision. Risk taking ability is differently affect</w:t>
      </w:r>
      <w:r>
        <w:rPr>
          <w:rFonts w:ascii="Times New Roman" w:hAnsi="Times New Roman" w:cs="Times New Roman"/>
          <w:sz w:val="24"/>
          <w:szCs w:val="24"/>
        </w:rPr>
        <w:t>ed</w:t>
      </w:r>
      <w:r w:rsidRPr="007D4CC5">
        <w:rPr>
          <w:rFonts w:ascii="Times New Roman" w:hAnsi="Times New Roman" w:cs="Times New Roman"/>
          <w:sz w:val="24"/>
          <w:szCs w:val="24"/>
        </w:rPr>
        <w:t xml:space="preserve"> to different group of people but it can surely impact the preference </w:t>
      </w:r>
      <w:r>
        <w:rPr>
          <w:rFonts w:ascii="Times New Roman" w:hAnsi="Times New Roman" w:cs="Times New Roman"/>
          <w:sz w:val="24"/>
          <w:szCs w:val="24"/>
        </w:rPr>
        <w:t>of</w:t>
      </w:r>
      <w:r w:rsidRPr="007D4CC5">
        <w:rPr>
          <w:rFonts w:ascii="Times New Roman" w:hAnsi="Times New Roman" w:cs="Times New Roman"/>
          <w:sz w:val="24"/>
          <w:szCs w:val="24"/>
        </w:rPr>
        <w:t xml:space="preserve"> financial investment. </w:t>
      </w:r>
    </w:p>
    <w:p w:rsidR="001E266C" w:rsidRDefault="001E266C" w:rsidP="001E266C">
      <w:pPr>
        <w:spacing w:line="360" w:lineRule="auto"/>
        <w:ind w:firstLine="720"/>
        <w:jc w:val="both"/>
        <w:rPr>
          <w:rFonts w:ascii="Times New Roman" w:hAnsi="Times New Roman" w:cs="Times New Roman"/>
          <w:sz w:val="24"/>
          <w:szCs w:val="24"/>
        </w:rPr>
      </w:pPr>
      <w:proofErr w:type="spellStart"/>
      <w:r w:rsidRPr="00380F32">
        <w:rPr>
          <w:rFonts w:ascii="Times New Roman" w:hAnsi="Times New Roman" w:cs="Times New Roman"/>
          <w:b/>
          <w:sz w:val="24"/>
          <w:szCs w:val="24"/>
        </w:rPr>
        <w:t>Pritam</w:t>
      </w:r>
      <w:proofErr w:type="spellEnd"/>
      <w:r w:rsidRPr="00380F32">
        <w:rPr>
          <w:rFonts w:ascii="Times New Roman" w:hAnsi="Times New Roman" w:cs="Times New Roman"/>
          <w:b/>
          <w:sz w:val="24"/>
          <w:szCs w:val="24"/>
        </w:rPr>
        <w:t xml:space="preserve"> P Hans and </w:t>
      </w:r>
      <w:proofErr w:type="spellStart"/>
      <w:r w:rsidRPr="00380F32">
        <w:rPr>
          <w:rFonts w:ascii="Times New Roman" w:hAnsi="Times New Roman" w:cs="Times New Roman"/>
          <w:b/>
          <w:sz w:val="24"/>
          <w:szCs w:val="24"/>
        </w:rPr>
        <w:t>Chandralekha</w:t>
      </w:r>
      <w:proofErr w:type="spellEnd"/>
      <w:r w:rsidRPr="00380F32">
        <w:rPr>
          <w:rFonts w:ascii="Times New Roman" w:hAnsi="Times New Roman" w:cs="Times New Roman"/>
          <w:b/>
          <w:sz w:val="24"/>
          <w:szCs w:val="24"/>
        </w:rPr>
        <w:t xml:space="preserve"> </w:t>
      </w:r>
      <w:proofErr w:type="spellStart"/>
      <w:r w:rsidRPr="00380F32">
        <w:rPr>
          <w:rFonts w:ascii="Times New Roman" w:hAnsi="Times New Roman" w:cs="Times New Roman"/>
          <w:b/>
          <w:sz w:val="24"/>
          <w:szCs w:val="24"/>
        </w:rPr>
        <w:t>Mukerji</w:t>
      </w:r>
      <w:proofErr w:type="spellEnd"/>
      <w:r w:rsidRPr="00380F32">
        <w:rPr>
          <w:rFonts w:ascii="Times New Roman" w:hAnsi="Times New Roman" w:cs="Times New Roman"/>
          <w:b/>
          <w:sz w:val="24"/>
          <w:szCs w:val="24"/>
        </w:rPr>
        <w:t xml:space="preserve"> (2011)</w:t>
      </w:r>
      <w:r w:rsidR="00136F0F">
        <w:rPr>
          <w:rFonts w:ascii="Times New Roman" w:hAnsi="Times New Roman" w:cs="Times New Roman"/>
          <w:sz w:val="24"/>
          <w:szCs w:val="24"/>
        </w:rPr>
        <w:t xml:space="preserve"> </w:t>
      </w:r>
      <w:r>
        <w:rPr>
          <w:rFonts w:ascii="Times New Roman" w:hAnsi="Times New Roman" w:cs="Times New Roman"/>
          <w:sz w:val="24"/>
          <w:szCs w:val="24"/>
        </w:rPr>
        <w:t>in his</w:t>
      </w:r>
      <w:r w:rsidRPr="00380F32">
        <w:rPr>
          <w:rFonts w:ascii="Times New Roman" w:hAnsi="Times New Roman" w:cs="Times New Roman"/>
          <w:sz w:val="24"/>
          <w:szCs w:val="24"/>
        </w:rPr>
        <w:t xml:space="preserve"> article Money Today ha</w:t>
      </w:r>
      <w:r>
        <w:rPr>
          <w:rFonts w:ascii="Times New Roman" w:hAnsi="Times New Roman" w:cs="Times New Roman"/>
          <w:sz w:val="24"/>
          <w:szCs w:val="24"/>
        </w:rPr>
        <w:t>s</w:t>
      </w:r>
      <w:r w:rsidRPr="00380F32">
        <w:rPr>
          <w:rFonts w:ascii="Times New Roman" w:hAnsi="Times New Roman" w:cs="Times New Roman"/>
          <w:sz w:val="24"/>
          <w:szCs w:val="24"/>
        </w:rPr>
        <w:t xml:space="preserve"> given specific factors required for a safe house purchase</w:t>
      </w:r>
      <w:r>
        <w:rPr>
          <w:rFonts w:ascii="Times New Roman" w:hAnsi="Times New Roman" w:cs="Times New Roman"/>
          <w:sz w:val="24"/>
          <w:szCs w:val="24"/>
        </w:rPr>
        <w:t>. The</w:t>
      </w:r>
      <w:r w:rsidRPr="00380F32">
        <w:rPr>
          <w:rFonts w:ascii="Times New Roman" w:hAnsi="Times New Roman" w:cs="Times New Roman"/>
          <w:sz w:val="24"/>
          <w:szCs w:val="24"/>
        </w:rPr>
        <w:t xml:space="preserve"> factors are Flat Size, Price, Number of rooms, Location, Possession date, Finance of the builder, Legal clearances to the project, Builder Reputation, Developers delivery record, Past performance, Quality of documentation, Construction related risk, Financial flexibility, UDS (undivided share), Payment option (down payment, construction linked plans, time linked plan, flexi payment </w:t>
      </w:r>
      <w:r w:rsidRPr="00380F32">
        <w:rPr>
          <w:rFonts w:ascii="Times New Roman" w:hAnsi="Times New Roman" w:cs="Times New Roman"/>
          <w:sz w:val="24"/>
          <w:szCs w:val="24"/>
        </w:rPr>
        <w:lastRenderedPageBreak/>
        <w:t>plan), Bank interest rates (it depends on liquidity, inflation, monetary policy), Joint home loans and Eco – friendly homes.</w:t>
      </w:r>
    </w:p>
    <w:p w:rsidR="001E266C" w:rsidRDefault="001E266C" w:rsidP="001E266C">
      <w:pPr>
        <w:spacing w:line="360" w:lineRule="auto"/>
        <w:ind w:firstLine="720"/>
        <w:jc w:val="both"/>
        <w:rPr>
          <w:rFonts w:ascii="Times New Roman" w:hAnsi="Times New Roman" w:cs="Times New Roman"/>
          <w:sz w:val="24"/>
          <w:szCs w:val="24"/>
        </w:rPr>
      </w:pPr>
      <w:proofErr w:type="spellStart"/>
      <w:r w:rsidRPr="00FD3561">
        <w:rPr>
          <w:rFonts w:ascii="Times New Roman" w:hAnsi="Times New Roman" w:cs="Times New Roman"/>
          <w:b/>
          <w:sz w:val="24"/>
          <w:szCs w:val="24"/>
        </w:rPr>
        <w:t>Anneli</w:t>
      </w:r>
      <w:proofErr w:type="spellEnd"/>
      <w:r w:rsidRPr="00FD3561">
        <w:rPr>
          <w:rFonts w:ascii="Times New Roman" w:hAnsi="Times New Roman" w:cs="Times New Roman"/>
          <w:b/>
          <w:sz w:val="24"/>
          <w:szCs w:val="24"/>
        </w:rPr>
        <w:t xml:space="preserve"> </w:t>
      </w:r>
      <w:proofErr w:type="spellStart"/>
      <w:r w:rsidRPr="00FD3561">
        <w:rPr>
          <w:rFonts w:ascii="Times New Roman" w:hAnsi="Times New Roman" w:cs="Times New Roman"/>
          <w:b/>
          <w:sz w:val="24"/>
          <w:szCs w:val="24"/>
        </w:rPr>
        <w:t>Kahrik</w:t>
      </w:r>
      <w:proofErr w:type="spellEnd"/>
      <w:r w:rsidRPr="00FD3561">
        <w:rPr>
          <w:rFonts w:ascii="Times New Roman" w:hAnsi="Times New Roman" w:cs="Times New Roman"/>
          <w:b/>
          <w:sz w:val="24"/>
          <w:szCs w:val="24"/>
        </w:rPr>
        <w:t xml:space="preserve"> et al. (2012)</w:t>
      </w:r>
      <w:r w:rsidRPr="00FD3561">
        <w:rPr>
          <w:rFonts w:ascii="Times New Roman" w:hAnsi="Times New Roman" w:cs="Times New Roman"/>
          <w:sz w:val="24"/>
          <w:szCs w:val="24"/>
        </w:rPr>
        <w:t xml:space="preserve"> in </w:t>
      </w:r>
      <w:r>
        <w:rPr>
          <w:rFonts w:ascii="Times New Roman" w:hAnsi="Times New Roman" w:cs="Times New Roman"/>
          <w:sz w:val="24"/>
          <w:szCs w:val="24"/>
        </w:rPr>
        <w:t>his</w:t>
      </w:r>
      <w:r w:rsidRPr="00FD3561">
        <w:rPr>
          <w:rFonts w:ascii="Times New Roman" w:hAnsi="Times New Roman" w:cs="Times New Roman"/>
          <w:sz w:val="24"/>
          <w:szCs w:val="24"/>
        </w:rPr>
        <w:t xml:space="preserve"> found out that individual expressed a variety of reasons for choosing a particular suburban environment. Housing adjustment according to family needs and cultural preferences was the predominant type of move to the suburbs. The opportunity to realize this adjustment has been shaped by structural changes such as increased individual wealth, access to mortgages, and the availability of residential locations, among other factors.</w:t>
      </w:r>
    </w:p>
    <w:p w:rsidR="001E266C" w:rsidRDefault="001E266C" w:rsidP="001E266C">
      <w:pPr>
        <w:spacing w:line="360" w:lineRule="auto"/>
        <w:ind w:firstLine="720"/>
        <w:jc w:val="both"/>
        <w:rPr>
          <w:rFonts w:ascii="Times New Roman" w:hAnsi="Times New Roman" w:cs="Times New Roman"/>
          <w:sz w:val="24"/>
          <w:szCs w:val="24"/>
        </w:rPr>
      </w:pPr>
      <w:proofErr w:type="spellStart"/>
      <w:r w:rsidRPr="00665716">
        <w:rPr>
          <w:rFonts w:ascii="Times New Roman" w:hAnsi="Times New Roman" w:cs="Times New Roman"/>
          <w:b/>
          <w:sz w:val="24"/>
          <w:szCs w:val="24"/>
        </w:rPr>
        <w:t>Sanjeev</w:t>
      </w:r>
      <w:proofErr w:type="spellEnd"/>
      <w:r w:rsidRPr="00665716">
        <w:rPr>
          <w:rFonts w:ascii="Times New Roman" w:hAnsi="Times New Roman" w:cs="Times New Roman"/>
          <w:b/>
          <w:sz w:val="24"/>
          <w:szCs w:val="24"/>
        </w:rPr>
        <w:t xml:space="preserve"> Kumar and </w:t>
      </w:r>
      <w:proofErr w:type="spellStart"/>
      <w:r w:rsidRPr="00665716">
        <w:rPr>
          <w:rFonts w:ascii="Times New Roman" w:hAnsi="Times New Roman" w:cs="Times New Roman"/>
          <w:b/>
          <w:sz w:val="24"/>
          <w:szCs w:val="24"/>
        </w:rPr>
        <w:t>Radha</w:t>
      </w:r>
      <w:proofErr w:type="spellEnd"/>
      <w:r w:rsidRPr="00665716">
        <w:rPr>
          <w:rFonts w:ascii="Times New Roman" w:hAnsi="Times New Roman" w:cs="Times New Roman"/>
          <w:b/>
          <w:sz w:val="24"/>
          <w:szCs w:val="24"/>
        </w:rPr>
        <w:t xml:space="preserve"> </w:t>
      </w:r>
      <w:proofErr w:type="spellStart"/>
      <w:r w:rsidRPr="00665716">
        <w:rPr>
          <w:rFonts w:ascii="Times New Roman" w:hAnsi="Times New Roman" w:cs="Times New Roman"/>
          <w:b/>
          <w:sz w:val="24"/>
          <w:szCs w:val="24"/>
        </w:rPr>
        <w:t>Garg</w:t>
      </w:r>
      <w:proofErr w:type="spellEnd"/>
      <w:r w:rsidRPr="00665716">
        <w:rPr>
          <w:rFonts w:ascii="Times New Roman" w:hAnsi="Times New Roman" w:cs="Times New Roman"/>
          <w:b/>
          <w:sz w:val="24"/>
          <w:szCs w:val="24"/>
        </w:rPr>
        <w:t xml:space="preserve"> (2013)</w:t>
      </w:r>
      <w:r w:rsidRPr="00665716">
        <w:rPr>
          <w:rFonts w:ascii="Times New Roman" w:hAnsi="Times New Roman" w:cs="Times New Roman"/>
          <w:sz w:val="24"/>
          <w:szCs w:val="24"/>
        </w:rPr>
        <w:t xml:space="preserve"> in </w:t>
      </w:r>
      <w:r>
        <w:rPr>
          <w:rFonts w:ascii="Times New Roman" w:hAnsi="Times New Roman" w:cs="Times New Roman"/>
          <w:sz w:val="24"/>
          <w:szCs w:val="24"/>
        </w:rPr>
        <w:t>his</w:t>
      </w:r>
      <w:r w:rsidRPr="00665716">
        <w:rPr>
          <w:rFonts w:ascii="Times New Roman" w:hAnsi="Times New Roman" w:cs="Times New Roman"/>
          <w:sz w:val="24"/>
          <w:szCs w:val="24"/>
        </w:rPr>
        <w:t xml:space="preserve"> study suggested that marketers need to consider efforts that are required to convert the environment concern into environmental consumer </w:t>
      </w:r>
      <w:proofErr w:type="spellStart"/>
      <w:r w:rsidRPr="00665716">
        <w:rPr>
          <w:rFonts w:ascii="Times New Roman" w:hAnsi="Times New Roman" w:cs="Times New Roman"/>
          <w:sz w:val="24"/>
          <w:szCs w:val="24"/>
        </w:rPr>
        <w:t>behaviour</w:t>
      </w:r>
      <w:proofErr w:type="spellEnd"/>
      <w:r w:rsidRPr="00665716">
        <w:rPr>
          <w:rFonts w:ascii="Times New Roman" w:hAnsi="Times New Roman" w:cs="Times New Roman"/>
          <w:sz w:val="24"/>
          <w:szCs w:val="24"/>
        </w:rPr>
        <w:t xml:space="preserve">. This is because green marketing is something that will continuously grow in both practice and demand. Marketers use strategies to educate consumers about environmental protection </w:t>
      </w:r>
      <w:r>
        <w:rPr>
          <w:rFonts w:ascii="Times New Roman" w:hAnsi="Times New Roman" w:cs="Times New Roman"/>
          <w:sz w:val="24"/>
          <w:szCs w:val="24"/>
        </w:rPr>
        <w:t xml:space="preserve">which </w:t>
      </w:r>
      <w:r w:rsidRPr="00665716">
        <w:rPr>
          <w:rFonts w:ascii="Times New Roman" w:hAnsi="Times New Roman" w:cs="Times New Roman"/>
          <w:sz w:val="24"/>
          <w:szCs w:val="24"/>
        </w:rPr>
        <w:t>will enhance goodwill and strong brand image in the eyes of consumers.</w:t>
      </w:r>
    </w:p>
    <w:p w:rsidR="001E266C" w:rsidRDefault="001E266C" w:rsidP="001E266C">
      <w:pPr>
        <w:spacing w:line="360" w:lineRule="auto"/>
        <w:ind w:firstLine="720"/>
        <w:jc w:val="both"/>
        <w:rPr>
          <w:rFonts w:ascii="Times New Roman" w:hAnsi="Times New Roman" w:cs="Times New Roman"/>
          <w:sz w:val="24"/>
          <w:szCs w:val="24"/>
        </w:rPr>
      </w:pPr>
      <w:r w:rsidRPr="003D7196">
        <w:rPr>
          <w:rFonts w:ascii="Times New Roman" w:hAnsi="Times New Roman" w:cs="Times New Roman"/>
          <w:b/>
          <w:sz w:val="24"/>
          <w:szCs w:val="24"/>
        </w:rPr>
        <w:t xml:space="preserve">Rajesh Panda and </w:t>
      </w:r>
      <w:proofErr w:type="spellStart"/>
      <w:r w:rsidRPr="003D7196">
        <w:rPr>
          <w:rFonts w:ascii="Times New Roman" w:hAnsi="Times New Roman" w:cs="Times New Roman"/>
          <w:b/>
          <w:sz w:val="24"/>
          <w:szCs w:val="24"/>
        </w:rPr>
        <w:t>Biranchi</w:t>
      </w:r>
      <w:proofErr w:type="spellEnd"/>
      <w:r w:rsidRPr="003D7196">
        <w:rPr>
          <w:rFonts w:ascii="Times New Roman" w:hAnsi="Times New Roman" w:cs="Times New Roman"/>
          <w:b/>
          <w:sz w:val="24"/>
          <w:szCs w:val="24"/>
        </w:rPr>
        <w:t xml:space="preserve"> Narayan </w:t>
      </w:r>
      <w:proofErr w:type="spellStart"/>
      <w:r w:rsidRPr="003D7196">
        <w:rPr>
          <w:rFonts w:ascii="Times New Roman" w:hAnsi="Times New Roman" w:cs="Times New Roman"/>
          <w:b/>
          <w:sz w:val="24"/>
          <w:szCs w:val="24"/>
        </w:rPr>
        <w:t>Swar</w:t>
      </w:r>
      <w:proofErr w:type="spellEnd"/>
      <w:r w:rsidRPr="003D7196">
        <w:rPr>
          <w:rFonts w:ascii="Times New Roman" w:hAnsi="Times New Roman" w:cs="Times New Roman"/>
          <w:b/>
          <w:sz w:val="24"/>
          <w:szCs w:val="24"/>
        </w:rPr>
        <w:t xml:space="preserve"> (2014)</w:t>
      </w:r>
      <w:r w:rsidRPr="003D7196">
        <w:rPr>
          <w:rFonts w:ascii="Times New Roman" w:hAnsi="Times New Roman" w:cs="Times New Roman"/>
          <w:sz w:val="24"/>
          <w:szCs w:val="24"/>
        </w:rPr>
        <w:t xml:space="preserve"> </w:t>
      </w:r>
      <w:r>
        <w:rPr>
          <w:rFonts w:ascii="Times New Roman" w:hAnsi="Times New Roman" w:cs="Times New Roman"/>
          <w:sz w:val="24"/>
          <w:szCs w:val="24"/>
        </w:rPr>
        <w:t>spoke</w:t>
      </w:r>
      <w:r w:rsidRPr="003D7196">
        <w:rPr>
          <w:rFonts w:ascii="Times New Roman" w:hAnsi="Times New Roman" w:cs="Times New Roman"/>
          <w:sz w:val="24"/>
          <w:szCs w:val="24"/>
        </w:rPr>
        <w:t xml:space="preserve"> on the importance </w:t>
      </w:r>
      <w:r>
        <w:rPr>
          <w:rFonts w:ascii="Times New Roman" w:hAnsi="Times New Roman" w:cs="Times New Roman"/>
          <w:sz w:val="24"/>
          <w:szCs w:val="24"/>
        </w:rPr>
        <w:t>of</w:t>
      </w:r>
      <w:r w:rsidRPr="003D7196">
        <w:rPr>
          <w:rFonts w:ascii="Times New Roman" w:hAnsi="Times New Roman" w:cs="Times New Roman"/>
          <w:sz w:val="24"/>
          <w:szCs w:val="24"/>
        </w:rPr>
        <w:t xml:space="preserve"> service comfort </w:t>
      </w:r>
      <w:r>
        <w:rPr>
          <w:rFonts w:ascii="Times New Roman" w:hAnsi="Times New Roman" w:cs="Times New Roman"/>
          <w:sz w:val="24"/>
          <w:szCs w:val="24"/>
        </w:rPr>
        <w:t xml:space="preserve">at </w:t>
      </w:r>
      <w:r w:rsidRPr="003D7196">
        <w:rPr>
          <w:rFonts w:ascii="Times New Roman" w:hAnsi="Times New Roman" w:cs="Times New Roman"/>
          <w:sz w:val="24"/>
          <w:szCs w:val="24"/>
        </w:rPr>
        <w:t xml:space="preserve">ease for the buyers </w:t>
      </w:r>
      <w:r>
        <w:rPr>
          <w:rFonts w:ascii="Times New Roman" w:hAnsi="Times New Roman" w:cs="Times New Roman"/>
          <w:sz w:val="24"/>
          <w:szCs w:val="24"/>
        </w:rPr>
        <w:t>as</w:t>
      </w:r>
      <w:r w:rsidRPr="003D7196">
        <w:rPr>
          <w:rFonts w:ascii="Times New Roman" w:hAnsi="Times New Roman" w:cs="Times New Roman"/>
          <w:sz w:val="24"/>
          <w:szCs w:val="24"/>
        </w:rPr>
        <w:t xml:space="preserve"> comfort is very important. </w:t>
      </w:r>
      <w:proofErr w:type="gramStart"/>
      <w:r w:rsidRPr="003D7196">
        <w:rPr>
          <w:rFonts w:ascii="Times New Roman" w:hAnsi="Times New Roman" w:cs="Times New Roman"/>
          <w:sz w:val="24"/>
          <w:szCs w:val="24"/>
        </w:rPr>
        <w:t>The ease, usefulness, price and anxiety.</w:t>
      </w:r>
      <w:proofErr w:type="gramEnd"/>
      <w:r w:rsidRPr="003D7196">
        <w:rPr>
          <w:rFonts w:ascii="Times New Roman" w:hAnsi="Times New Roman" w:cs="Times New Roman"/>
          <w:sz w:val="24"/>
          <w:szCs w:val="24"/>
        </w:rPr>
        <w:t xml:space="preserve"> The comfort of buyers in the process of purchasing is important. </w:t>
      </w:r>
    </w:p>
    <w:p w:rsidR="00337B4F" w:rsidRDefault="001E266C" w:rsidP="001E266C">
      <w:pPr>
        <w:tabs>
          <w:tab w:val="left" w:pos="7965"/>
        </w:tabs>
        <w:spacing w:line="360" w:lineRule="auto"/>
        <w:jc w:val="both"/>
        <w:rPr>
          <w:rFonts w:ascii="Times New Roman" w:hAnsi="Times New Roman" w:cs="Times New Roman"/>
          <w:sz w:val="24"/>
          <w:szCs w:val="24"/>
        </w:rPr>
      </w:pPr>
      <w:r w:rsidRPr="003F08FB">
        <w:rPr>
          <w:rFonts w:ascii="Times New Roman" w:hAnsi="Times New Roman" w:cs="Times New Roman"/>
          <w:sz w:val="24"/>
          <w:szCs w:val="24"/>
        </w:rPr>
        <w:t xml:space="preserve">There </w:t>
      </w:r>
      <w:r>
        <w:rPr>
          <w:rFonts w:ascii="Times New Roman" w:hAnsi="Times New Roman" w:cs="Times New Roman"/>
          <w:sz w:val="24"/>
          <w:szCs w:val="24"/>
        </w:rPr>
        <w:t>are</w:t>
      </w:r>
      <w:r w:rsidRPr="003F08FB">
        <w:rPr>
          <w:rFonts w:ascii="Times New Roman" w:hAnsi="Times New Roman" w:cs="Times New Roman"/>
          <w:sz w:val="24"/>
          <w:szCs w:val="24"/>
        </w:rPr>
        <w:t xml:space="preserve"> various studies and research on buyer’s </w:t>
      </w:r>
      <w:proofErr w:type="spellStart"/>
      <w:r w:rsidRPr="003F08FB">
        <w:rPr>
          <w:rFonts w:ascii="Times New Roman" w:hAnsi="Times New Roman" w:cs="Times New Roman"/>
          <w:sz w:val="24"/>
          <w:szCs w:val="24"/>
        </w:rPr>
        <w:t>behaviour</w:t>
      </w:r>
      <w:proofErr w:type="spellEnd"/>
      <w:r w:rsidRPr="003F08FB">
        <w:rPr>
          <w:rFonts w:ascii="Times New Roman" w:hAnsi="Times New Roman" w:cs="Times New Roman"/>
          <w:sz w:val="24"/>
          <w:szCs w:val="24"/>
        </w:rPr>
        <w:t xml:space="preserve"> for financial investment. Residential property purchasing is a complex decision process which is influence</w:t>
      </w:r>
      <w:r>
        <w:rPr>
          <w:rFonts w:ascii="Times New Roman" w:hAnsi="Times New Roman" w:cs="Times New Roman"/>
          <w:sz w:val="24"/>
          <w:szCs w:val="24"/>
        </w:rPr>
        <w:t>d</w:t>
      </w:r>
      <w:r w:rsidRPr="003F08FB">
        <w:rPr>
          <w:rFonts w:ascii="Times New Roman" w:hAnsi="Times New Roman" w:cs="Times New Roman"/>
          <w:sz w:val="24"/>
          <w:szCs w:val="24"/>
        </w:rPr>
        <w:t xml:space="preserve"> by the attributes of product or services. Due to high involvement of buyers the residential property purchasing is important decision and various literature</w:t>
      </w:r>
      <w:r>
        <w:rPr>
          <w:rFonts w:ascii="Times New Roman" w:hAnsi="Times New Roman" w:cs="Times New Roman"/>
          <w:sz w:val="24"/>
          <w:szCs w:val="24"/>
        </w:rPr>
        <w:t>s say</w:t>
      </w:r>
      <w:r w:rsidRPr="003F08FB">
        <w:rPr>
          <w:rFonts w:ascii="Times New Roman" w:hAnsi="Times New Roman" w:cs="Times New Roman"/>
          <w:sz w:val="24"/>
          <w:szCs w:val="24"/>
        </w:rPr>
        <w:t xml:space="preserve"> that attributes and demographic is very important aspect for buyers satisfaction. Along with product attributes, service attributes are becoming important for decision making and product differentiation to beat the competition and attract the buyers. Post purchase satisfaction is not measured for residential property purchasing decision making. This area of study needs the empirical study for Indian buyers to explore more knowledge and provide new insight to the existing body of knowledge.</w:t>
      </w:r>
    </w:p>
    <w:p w:rsidR="007246CC" w:rsidRPr="00D21873" w:rsidRDefault="00BA3A5F" w:rsidP="007246CC">
      <w:pPr>
        <w:spacing w:line="360" w:lineRule="auto"/>
        <w:jc w:val="both"/>
        <w:rPr>
          <w:rFonts w:ascii="Times New Roman" w:hAnsi="Times New Roman" w:cs="Times New Roman"/>
          <w:b/>
          <w:sz w:val="24"/>
          <w:szCs w:val="24"/>
        </w:rPr>
      </w:pPr>
      <w:r>
        <w:rPr>
          <w:rFonts w:ascii="Times New Roman" w:hAnsi="Times New Roman" w:cs="Times New Roman"/>
          <w:b/>
          <w:sz w:val="24"/>
          <w:szCs w:val="24"/>
        </w:rPr>
        <w:t>Significance of t</w:t>
      </w:r>
      <w:r w:rsidRPr="00D21873">
        <w:rPr>
          <w:rFonts w:ascii="Times New Roman" w:hAnsi="Times New Roman" w:cs="Times New Roman"/>
          <w:b/>
          <w:sz w:val="24"/>
          <w:szCs w:val="24"/>
        </w:rPr>
        <w:t>he Study</w:t>
      </w:r>
    </w:p>
    <w:p w:rsidR="00970BD5" w:rsidRPr="006F3EEC" w:rsidRDefault="007246CC" w:rsidP="007246CC">
      <w:pPr>
        <w:spacing w:line="360" w:lineRule="auto"/>
        <w:jc w:val="both"/>
        <w:rPr>
          <w:rFonts w:ascii="Times New Roman" w:hAnsi="Times New Roman" w:cs="Times New Roman"/>
          <w:sz w:val="24"/>
          <w:szCs w:val="24"/>
        </w:rPr>
      </w:pPr>
      <w:r w:rsidRPr="00347ECE">
        <w:rPr>
          <w:rFonts w:ascii="Times New Roman" w:hAnsi="Times New Roman" w:cs="Times New Roman"/>
          <w:sz w:val="24"/>
          <w:szCs w:val="24"/>
        </w:rPr>
        <w:t xml:space="preserve">Understanding consumer </w:t>
      </w:r>
      <w:proofErr w:type="spellStart"/>
      <w:r w:rsidRPr="00347ECE">
        <w:rPr>
          <w:rFonts w:ascii="Times New Roman" w:hAnsi="Times New Roman" w:cs="Times New Roman"/>
          <w:sz w:val="24"/>
          <w:szCs w:val="24"/>
        </w:rPr>
        <w:t>behaviour</w:t>
      </w:r>
      <w:proofErr w:type="spellEnd"/>
      <w:r w:rsidRPr="00347ECE">
        <w:rPr>
          <w:rFonts w:ascii="Times New Roman" w:hAnsi="Times New Roman" w:cs="Times New Roman"/>
          <w:sz w:val="24"/>
          <w:szCs w:val="24"/>
        </w:rPr>
        <w:t xml:space="preserve"> is</w:t>
      </w:r>
      <w:r>
        <w:rPr>
          <w:rFonts w:ascii="Times New Roman" w:hAnsi="Times New Roman" w:cs="Times New Roman"/>
          <w:sz w:val="24"/>
          <w:szCs w:val="24"/>
        </w:rPr>
        <w:t xml:space="preserve"> </w:t>
      </w:r>
      <w:r w:rsidRPr="00347ECE">
        <w:rPr>
          <w:rFonts w:ascii="Times New Roman" w:hAnsi="Times New Roman" w:cs="Times New Roman"/>
          <w:sz w:val="24"/>
          <w:szCs w:val="24"/>
        </w:rPr>
        <w:t xml:space="preserve">very crucial and critical to successful delivery of a firm’s offerings in the market place because it provides knowledge for market-opportunity analysis, target market selection, marketing-mix determination, formulation and </w:t>
      </w:r>
      <w:r w:rsidRPr="00347ECE">
        <w:rPr>
          <w:rFonts w:ascii="Times New Roman" w:hAnsi="Times New Roman" w:cs="Times New Roman"/>
          <w:sz w:val="24"/>
          <w:szCs w:val="24"/>
        </w:rPr>
        <w:lastRenderedPageBreak/>
        <w:t>implementation of proactive marketing strategies, effective regulatory policy and social marketing.</w:t>
      </w:r>
    </w:p>
    <w:p w:rsidR="007246CC" w:rsidRDefault="006F3EEC" w:rsidP="007246C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Selection of Sample Units</w:t>
      </w:r>
    </w:p>
    <w:p w:rsidR="007246CC" w:rsidRDefault="007246CC" w:rsidP="007F2707">
      <w:pPr>
        <w:pStyle w:val="ListParagraph"/>
        <w:numPr>
          <w:ilvl w:val="0"/>
          <w:numId w:val="25"/>
        </w:numPr>
        <w:spacing w:line="360" w:lineRule="auto"/>
        <w:jc w:val="both"/>
        <w:rPr>
          <w:rFonts w:ascii="Times New Roman" w:hAnsi="Times New Roman" w:cs="Times New Roman"/>
          <w:sz w:val="24"/>
          <w:szCs w:val="24"/>
        </w:rPr>
      </w:pPr>
      <w:r w:rsidRPr="00783678">
        <w:rPr>
          <w:rFonts w:ascii="Times New Roman" w:hAnsi="Times New Roman" w:cs="Times New Roman"/>
          <w:sz w:val="24"/>
          <w:szCs w:val="24"/>
        </w:rPr>
        <w:t>The sample selected for this analysis with sample size 600 people of Meerut district, all individual have bought the real state property and received possession from 01 April 2022- August 2024.</w:t>
      </w:r>
    </w:p>
    <w:p w:rsidR="007246CC" w:rsidRDefault="007246CC" w:rsidP="007F2707">
      <w:pPr>
        <w:pStyle w:val="ListParagraph"/>
        <w:numPr>
          <w:ilvl w:val="0"/>
          <w:numId w:val="25"/>
        </w:numPr>
        <w:spacing w:line="360" w:lineRule="auto"/>
        <w:jc w:val="both"/>
        <w:rPr>
          <w:rFonts w:ascii="Times New Roman" w:hAnsi="Times New Roman" w:cs="Times New Roman"/>
          <w:sz w:val="24"/>
          <w:szCs w:val="24"/>
        </w:rPr>
      </w:pPr>
      <w:r w:rsidRPr="00783678">
        <w:rPr>
          <w:rFonts w:ascii="Times New Roman" w:hAnsi="Times New Roman" w:cs="Times New Roman"/>
          <w:sz w:val="24"/>
          <w:szCs w:val="24"/>
        </w:rPr>
        <w:t>Marketing professionals are working in builder’s house &amp; work in property dealing market specifically in housing sector.</w:t>
      </w:r>
    </w:p>
    <w:p w:rsidR="00706890" w:rsidRPr="004905EE" w:rsidRDefault="00706890" w:rsidP="004905EE">
      <w:pPr>
        <w:jc w:val="center"/>
        <w:rPr>
          <w:rFonts w:ascii="Times New Roman" w:hAnsi="Times New Roman" w:cs="Times New Roman"/>
          <w:b/>
          <w:sz w:val="28"/>
          <w:szCs w:val="28"/>
        </w:rPr>
      </w:pPr>
      <w:r>
        <w:rPr>
          <w:rFonts w:ascii="Times New Roman" w:hAnsi="Times New Roman" w:cs="Times New Roman"/>
          <w:b/>
          <w:sz w:val="28"/>
          <w:szCs w:val="28"/>
        </w:rPr>
        <w:t>CONSUMER BEHAVIOUR WITH SPECIAL RE</w:t>
      </w:r>
      <w:r w:rsidR="004905EE">
        <w:rPr>
          <w:rFonts w:ascii="Times New Roman" w:hAnsi="Times New Roman" w:cs="Times New Roman"/>
          <w:b/>
          <w:sz w:val="28"/>
          <w:szCs w:val="28"/>
        </w:rPr>
        <w:t>FERENCE TO REAL ESTATE INDUSTRY</w:t>
      </w:r>
    </w:p>
    <w:p w:rsidR="00706890" w:rsidRDefault="00706890" w:rsidP="00706890">
      <w:pPr>
        <w:spacing w:line="360" w:lineRule="auto"/>
        <w:ind w:firstLine="720"/>
        <w:jc w:val="both"/>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t>Consumer behavior is described as consumers' actions in the marketplace and their motivations. As a result, it is a study of how people spend their money on goods and services. It refers to the purchasing habits of ultimate consumers — individuals and households who purchase products and services for their use. Consumer behavior is inextricably linked to human behavior and cannot be separated. People's behavior in planning, purchasing and using financial products and s</w:t>
      </w:r>
      <w:r>
        <w:rPr>
          <w:rFonts w:ascii="Times New Roman" w:hAnsi="Times New Roman" w:cs="Times New Roman"/>
          <w:color w:val="000000" w:themeColor="text1"/>
          <w:sz w:val="24"/>
          <w:szCs w:val="24"/>
        </w:rPr>
        <w:t>ervices might be classified as.</w:t>
      </w:r>
      <w:r w:rsidRPr="00DF28E3">
        <w:rPr>
          <w:rFonts w:ascii="Times New Roman" w:hAnsi="Times New Roman" w:cs="Times New Roman"/>
          <w:color w:val="000000" w:themeColor="text1"/>
          <w:sz w:val="24"/>
          <w:szCs w:val="24"/>
        </w:rPr>
        <w:t xml:space="preserve"> </w:t>
      </w:r>
      <w:proofErr w:type="gramStart"/>
      <w:r w:rsidRPr="00DF28E3">
        <w:rPr>
          <w:rFonts w:ascii="Times New Roman" w:hAnsi="Times New Roman" w:cs="Times New Roman"/>
          <w:color w:val="000000" w:themeColor="text1"/>
          <w:sz w:val="24"/>
          <w:szCs w:val="24"/>
        </w:rPr>
        <w:t>Consumer behavior</w:t>
      </w:r>
      <w:r>
        <w:rPr>
          <w:rFonts w:ascii="Times New Roman" w:hAnsi="Times New Roman" w:cs="Times New Roman"/>
          <w:color w:val="000000" w:themeColor="text1"/>
          <w:sz w:val="24"/>
          <w:szCs w:val="24"/>
        </w:rPr>
        <w:t xml:space="preserve"> which</w:t>
      </w:r>
      <w:r w:rsidRPr="00DF28E3">
        <w:rPr>
          <w:rFonts w:ascii="Times New Roman" w:hAnsi="Times New Roman" w:cs="Times New Roman"/>
          <w:color w:val="000000" w:themeColor="text1"/>
          <w:sz w:val="24"/>
          <w:szCs w:val="24"/>
        </w:rPr>
        <w:t xml:space="preserve"> is defined as how people determine whether, what, when, where, how, and from whom to buy goods and services.</w:t>
      </w:r>
      <w:proofErr w:type="gramEnd"/>
    </w:p>
    <w:p w:rsidR="00706890" w:rsidRPr="00DF28E3" w:rsidRDefault="00706890" w:rsidP="00706890">
      <w:pPr>
        <w:spacing w:line="360" w:lineRule="auto"/>
        <w:ind w:firstLine="720"/>
        <w:jc w:val="both"/>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t xml:space="preserve">Consumer </w:t>
      </w:r>
      <w:proofErr w:type="spellStart"/>
      <w:r w:rsidRPr="00DF28E3">
        <w:rPr>
          <w:rFonts w:ascii="Times New Roman" w:hAnsi="Times New Roman" w:cs="Times New Roman"/>
          <w:color w:val="000000" w:themeColor="text1"/>
          <w:sz w:val="24"/>
          <w:szCs w:val="24"/>
        </w:rPr>
        <w:t>behaviour</w:t>
      </w:r>
      <w:proofErr w:type="spellEnd"/>
      <w:r w:rsidRPr="00DF28E3">
        <w:rPr>
          <w:rFonts w:ascii="Times New Roman" w:hAnsi="Times New Roman" w:cs="Times New Roman"/>
          <w:color w:val="000000" w:themeColor="text1"/>
          <w:sz w:val="24"/>
          <w:szCs w:val="24"/>
        </w:rPr>
        <w:t xml:space="preserve"> is a subset of human </w:t>
      </w:r>
      <w:proofErr w:type="spellStart"/>
      <w:r w:rsidRPr="00DF28E3">
        <w:rPr>
          <w:rFonts w:ascii="Times New Roman" w:hAnsi="Times New Roman" w:cs="Times New Roman"/>
          <w:color w:val="000000" w:themeColor="text1"/>
          <w:sz w:val="24"/>
          <w:szCs w:val="24"/>
        </w:rPr>
        <w:t>behaviour</w:t>
      </w:r>
      <w:proofErr w:type="spellEnd"/>
      <w:r w:rsidRPr="00DF28E3">
        <w:rPr>
          <w:rFonts w:ascii="Times New Roman" w:hAnsi="Times New Roman" w:cs="Times New Roman"/>
          <w:color w:val="000000" w:themeColor="text1"/>
          <w:sz w:val="24"/>
          <w:szCs w:val="24"/>
        </w:rPr>
        <w:t xml:space="preserve">. An understating of consumer </w:t>
      </w:r>
      <w:proofErr w:type="spellStart"/>
      <w:r w:rsidRPr="00DF28E3">
        <w:rPr>
          <w:rFonts w:ascii="Times New Roman" w:hAnsi="Times New Roman" w:cs="Times New Roman"/>
          <w:color w:val="000000" w:themeColor="text1"/>
          <w:sz w:val="24"/>
          <w:szCs w:val="24"/>
        </w:rPr>
        <w:t>behaviour</w:t>
      </w:r>
      <w:proofErr w:type="spellEnd"/>
      <w:r w:rsidRPr="00DF28E3">
        <w:rPr>
          <w:rFonts w:ascii="Times New Roman" w:hAnsi="Times New Roman" w:cs="Times New Roman"/>
          <w:color w:val="000000" w:themeColor="text1"/>
          <w:sz w:val="24"/>
          <w:szCs w:val="24"/>
        </w:rPr>
        <w:t xml:space="preserve"> is essential in planning and programming the marketing system. Consumer </w:t>
      </w:r>
      <w:proofErr w:type="spellStart"/>
      <w:r w:rsidRPr="00DF28E3">
        <w:rPr>
          <w:rFonts w:ascii="Times New Roman" w:hAnsi="Times New Roman" w:cs="Times New Roman"/>
          <w:color w:val="000000" w:themeColor="text1"/>
          <w:sz w:val="24"/>
          <w:szCs w:val="24"/>
        </w:rPr>
        <w:t>behaviour</w:t>
      </w:r>
      <w:proofErr w:type="spellEnd"/>
      <w:r w:rsidRPr="00DF28E3">
        <w:rPr>
          <w:rFonts w:ascii="Times New Roman" w:hAnsi="Times New Roman" w:cs="Times New Roman"/>
          <w:color w:val="000000" w:themeColor="text1"/>
          <w:sz w:val="24"/>
          <w:szCs w:val="24"/>
        </w:rPr>
        <w:t xml:space="preserve"> refers to the </w:t>
      </w:r>
      <w:proofErr w:type="spellStart"/>
      <w:r w:rsidRPr="00DF28E3">
        <w:rPr>
          <w:rFonts w:ascii="Times New Roman" w:hAnsi="Times New Roman" w:cs="Times New Roman"/>
          <w:color w:val="000000" w:themeColor="text1"/>
          <w:sz w:val="24"/>
          <w:szCs w:val="24"/>
        </w:rPr>
        <w:t>behaviour</w:t>
      </w:r>
      <w:proofErr w:type="spellEnd"/>
      <w:r w:rsidRPr="00DF28E3">
        <w:rPr>
          <w:rFonts w:ascii="Times New Roman" w:hAnsi="Times New Roman" w:cs="Times New Roman"/>
          <w:color w:val="000000" w:themeColor="text1"/>
          <w:sz w:val="24"/>
          <w:szCs w:val="24"/>
        </w:rPr>
        <w:t xml:space="preserve"> of consumers in deciding to buy or not to buy or use or not to use or dispose of or not to dispose of the products which satisfy their needs.</w:t>
      </w:r>
    </w:p>
    <w:p w:rsidR="00706890" w:rsidRPr="00DF28E3" w:rsidRDefault="00706890" w:rsidP="00706890">
      <w:pPr>
        <w:spacing w:line="360" w:lineRule="auto"/>
        <w:ind w:firstLine="720"/>
        <w:jc w:val="both"/>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t xml:space="preserve">The customer is at the </w:t>
      </w:r>
      <w:proofErr w:type="spellStart"/>
      <w:r w:rsidRPr="00DF28E3">
        <w:rPr>
          <w:rFonts w:ascii="Times New Roman" w:hAnsi="Times New Roman" w:cs="Times New Roman"/>
          <w:color w:val="000000" w:themeColor="text1"/>
          <w:sz w:val="24"/>
          <w:szCs w:val="24"/>
        </w:rPr>
        <w:t>cent</w:t>
      </w:r>
      <w:r>
        <w:rPr>
          <w:rFonts w:ascii="Times New Roman" w:hAnsi="Times New Roman" w:cs="Times New Roman"/>
          <w:color w:val="000000" w:themeColor="text1"/>
          <w:sz w:val="24"/>
          <w:szCs w:val="24"/>
        </w:rPr>
        <w:t>re</w:t>
      </w:r>
      <w:proofErr w:type="spellEnd"/>
      <w:r w:rsidRPr="00DF28E3">
        <w:rPr>
          <w:rFonts w:ascii="Times New Roman" w:hAnsi="Times New Roman" w:cs="Times New Roman"/>
          <w:color w:val="000000" w:themeColor="text1"/>
          <w:sz w:val="24"/>
          <w:szCs w:val="24"/>
        </w:rPr>
        <w:t xml:space="preserve"> of everything, and all marketing efforts revolve around him. The manufacturer creates precisely what the buyer want</w:t>
      </w:r>
      <w:r>
        <w:rPr>
          <w:rFonts w:ascii="Times New Roman" w:hAnsi="Times New Roman" w:cs="Times New Roman"/>
          <w:color w:val="000000" w:themeColor="text1"/>
          <w:sz w:val="24"/>
          <w:szCs w:val="24"/>
        </w:rPr>
        <w:t>s</w:t>
      </w:r>
      <w:r w:rsidRPr="00DF28E3">
        <w:rPr>
          <w:rFonts w:ascii="Times New Roman" w:hAnsi="Times New Roman" w:cs="Times New Roman"/>
          <w:color w:val="000000" w:themeColor="text1"/>
          <w:sz w:val="24"/>
          <w:szCs w:val="24"/>
        </w:rPr>
        <w:t>. Because client purchasing habits fluctuate from person to person, the producer must be aware of this. The manufacturer should figure out what motivates customers to buy to provide a complete product that meets their wants. The purchasing motive is what drives a customer to make a purchase. Money, vanity, pride, fashion, love, romance, affection, or comforts are all examples of buying motives. Consumers act in a certain way because of their inner motivation. In order to sell and improve a product, the marketer must study and evaluate the consumer's behavior.</w:t>
      </w:r>
    </w:p>
    <w:p w:rsidR="00706890" w:rsidRPr="00DF28E3" w:rsidRDefault="00706890" w:rsidP="00706890">
      <w:pPr>
        <w:spacing w:line="360" w:lineRule="auto"/>
        <w:ind w:firstLine="720"/>
        <w:jc w:val="both"/>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lastRenderedPageBreak/>
        <w:t>Marketers must arrange their production and distribution to meet the needs of their customers rather than their own. A corporation that is unaware of consumer preferences would be unable to fulfill its responsibilities in a meaningful and responsible manner. This is precisely why modern marketing places a premium on consumer behavior.</w:t>
      </w:r>
    </w:p>
    <w:p w:rsidR="00706890" w:rsidRPr="00DF28E3" w:rsidRDefault="00706890" w:rsidP="00706890">
      <w:pPr>
        <w:spacing w:line="360" w:lineRule="auto"/>
        <w:ind w:firstLine="720"/>
        <w:jc w:val="both"/>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t>Marketers used to grasp consumer demands well because they sold to them daily. However, as businesses and marketplaces have evolved, marketers have lost direct contact with their customers and rely on consumer research instead. Each consumer is distinct, and this distinction is reflected in how they search, buy, consume, respond, and so on.</w:t>
      </w:r>
    </w:p>
    <w:p w:rsidR="00706890" w:rsidRPr="00DF28E3" w:rsidRDefault="00706890" w:rsidP="00706890">
      <w:pPr>
        <w:spacing w:line="360" w:lineRule="auto"/>
        <w:ind w:firstLine="720"/>
        <w:jc w:val="both"/>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t xml:space="preserve">Consumer purchasing behavior is </w:t>
      </w:r>
      <w:r>
        <w:rPr>
          <w:rFonts w:ascii="Times New Roman" w:hAnsi="Times New Roman" w:cs="Times New Roman"/>
          <w:color w:val="000000" w:themeColor="text1"/>
          <w:sz w:val="24"/>
          <w:szCs w:val="24"/>
        </w:rPr>
        <w:t>a mix of a consumer's state of mind, inclination</w:t>
      </w:r>
      <w:r w:rsidRPr="00DF28E3">
        <w:rPr>
          <w:rFonts w:ascii="Times New Roman" w:hAnsi="Times New Roman" w:cs="Times New Roman"/>
          <w:color w:val="000000" w:themeColor="text1"/>
          <w:sz w:val="24"/>
          <w:szCs w:val="24"/>
        </w:rPr>
        <w:t>, and basic leadership prepare when the consumer is</w:t>
      </w:r>
      <w:r>
        <w:rPr>
          <w:rFonts w:ascii="Times New Roman" w:hAnsi="Times New Roman" w:cs="Times New Roman"/>
          <w:color w:val="000000" w:themeColor="text1"/>
          <w:sz w:val="24"/>
          <w:szCs w:val="24"/>
        </w:rPr>
        <w:t xml:space="preserve"> acting in the commercial </w:t>
      </w:r>
      <w:proofErr w:type="spellStart"/>
      <w:r>
        <w:rPr>
          <w:rFonts w:ascii="Times New Roman" w:hAnsi="Times New Roman" w:cs="Times New Roman"/>
          <w:color w:val="000000" w:themeColor="text1"/>
          <w:sz w:val="24"/>
          <w:szCs w:val="24"/>
        </w:rPr>
        <w:t>centre</w:t>
      </w:r>
      <w:proofErr w:type="spellEnd"/>
      <w:r w:rsidRPr="00DF28E3">
        <w:rPr>
          <w:rFonts w:ascii="Times New Roman" w:hAnsi="Times New Roman" w:cs="Times New Roman"/>
          <w:color w:val="000000" w:themeColor="text1"/>
          <w:sz w:val="24"/>
          <w:szCs w:val="24"/>
        </w:rPr>
        <w:t xml:space="preserve"> to buy a decent administration. The standard </w:t>
      </w:r>
      <w:r>
        <w:rPr>
          <w:rFonts w:ascii="Times New Roman" w:hAnsi="Times New Roman" w:cs="Times New Roman"/>
          <w:color w:val="000000" w:themeColor="text1"/>
          <w:sz w:val="24"/>
          <w:szCs w:val="24"/>
        </w:rPr>
        <w:t>behavioral model of consumer b</w:t>
      </w:r>
      <w:r w:rsidRPr="00DF28E3">
        <w:rPr>
          <w:rFonts w:ascii="Times New Roman" w:hAnsi="Times New Roman" w:cs="Times New Roman"/>
          <w:color w:val="000000" w:themeColor="text1"/>
          <w:sz w:val="24"/>
          <w:szCs w:val="24"/>
        </w:rPr>
        <w:t>y basic leadership is issue distinguishing proof, data investigate, assessment, b</w:t>
      </w:r>
      <w:r>
        <w:rPr>
          <w:rFonts w:ascii="Times New Roman" w:hAnsi="Times New Roman" w:cs="Times New Roman"/>
          <w:color w:val="000000" w:themeColor="text1"/>
          <w:sz w:val="24"/>
          <w:szCs w:val="24"/>
        </w:rPr>
        <w:t>uy, and post-buy assessment. Fo</w:t>
      </w:r>
      <w:r w:rsidRPr="00DF28E3">
        <w:rPr>
          <w:rFonts w:ascii="Times New Roman" w:hAnsi="Times New Roman" w:cs="Times New Roman"/>
          <w:color w:val="000000" w:themeColor="text1"/>
          <w:sz w:val="24"/>
          <w:szCs w:val="24"/>
        </w:rPr>
        <w:t>r agent sorts of consumer practices when making a handle incorporate complex purchasing, periodic purchasing, cacophony diminishing purchasing, and assortment looking for purchasing.</w:t>
      </w:r>
    </w:p>
    <w:p w:rsidR="005D3628" w:rsidRPr="004905EE" w:rsidRDefault="00706890" w:rsidP="004905EE">
      <w:pPr>
        <w:spacing w:line="360" w:lineRule="auto"/>
        <w:ind w:firstLine="720"/>
        <w:jc w:val="both"/>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t>The variable "consumer’s satisfaction' additionally assumes an interceding part. While seeing positive internet shopping background feelings like happiness, loving and fulfillment emerge, due to website quality, with results for consumers' more buy and less return conduct. Negative internet shopping encounters prompt to the ascent of feelings like disappointment, frustration and disappointment, likewise with outcomes for consumers' not so much buy but rather more return conduct.</w:t>
      </w:r>
    </w:p>
    <w:p w:rsidR="00920A26" w:rsidRDefault="00920A26" w:rsidP="00920A26">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DATA ANALYSIS, INTERPRETATION AND HYPOTHESIS TESTING</w:t>
      </w:r>
    </w:p>
    <w:p w:rsidR="00920A26" w:rsidRPr="00631390" w:rsidRDefault="00920A26" w:rsidP="00920A26">
      <w:pPr>
        <w:spacing w:line="360" w:lineRule="auto"/>
        <w:ind w:firstLine="720"/>
        <w:jc w:val="both"/>
        <w:rPr>
          <w:rFonts w:ascii="Times New Roman" w:hAnsi="Times New Roman" w:cs="Times New Roman"/>
          <w:sz w:val="24"/>
          <w:szCs w:val="24"/>
        </w:rPr>
      </w:pPr>
      <w:r w:rsidRPr="00735AE0">
        <w:rPr>
          <w:rFonts w:ascii="Times New Roman" w:hAnsi="Times New Roman" w:cs="Times New Roman"/>
          <w:sz w:val="24"/>
          <w:szCs w:val="24"/>
        </w:rPr>
        <w:t>The real estate sector is one of the most globally recognized sectors. In India,</w:t>
      </w:r>
      <w:r>
        <w:rPr>
          <w:rFonts w:ascii="Times New Roman" w:hAnsi="Times New Roman" w:cs="Times New Roman"/>
          <w:sz w:val="24"/>
          <w:szCs w:val="24"/>
        </w:rPr>
        <w:t xml:space="preserve"> Real E</w:t>
      </w:r>
      <w:r w:rsidRPr="00735AE0">
        <w:rPr>
          <w:rFonts w:ascii="Times New Roman" w:hAnsi="Times New Roman" w:cs="Times New Roman"/>
          <w:sz w:val="24"/>
          <w:szCs w:val="24"/>
        </w:rPr>
        <w:t>state is the second largest employer after agriculture and is slated to grow at 30</w:t>
      </w:r>
      <w:r>
        <w:rPr>
          <w:rFonts w:ascii="Times New Roman" w:hAnsi="Times New Roman" w:cs="Times New Roman"/>
          <w:sz w:val="24"/>
          <w:szCs w:val="24"/>
        </w:rPr>
        <w:t xml:space="preserve"> </w:t>
      </w:r>
      <w:r w:rsidRPr="00735AE0">
        <w:rPr>
          <w:rFonts w:ascii="Times New Roman" w:hAnsi="Times New Roman" w:cs="Times New Roman"/>
          <w:sz w:val="24"/>
          <w:szCs w:val="24"/>
        </w:rPr>
        <w:t>per cent over the next decade.</w:t>
      </w:r>
      <w:r>
        <w:rPr>
          <w:rFonts w:ascii="Times New Roman" w:hAnsi="Times New Roman" w:cs="Times New Roman"/>
          <w:sz w:val="24"/>
          <w:szCs w:val="24"/>
        </w:rPr>
        <w:t xml:space="preserve"> The Real E</w:t>
      </w:r>
      <w:r w:rsidRPr="00631390">
        <w:rPr>
          <w:rFonts w:ascii="Times New Roman" w:hAnsi="Times New Roman" w:cs="Times New Roman"/>
          <w:sz w:val="24"/>
          <w:szCs w:val="24"/>
        </w:rPr>
        <w:t>state sector comprises four sub sectors - housing, retail,</w:t>
      </w:r>
      <w:r>
        <w:rPr>
          <w:rFonts w:ascii="Times New Roman" w:hAnsi="Times New Roman" w:cs="Times New Roman"/>
          <w:sz w:val="24"/>
          <w:szCs w:val="24"/>
        </w:rPr>
        <w:t xml:space="preserve"> </w:t>
      </w:r>
      <w:r w:rsidRPr="00631390">
        <w:rPr>
          <w:rFonts w:ascii="Times New Roman" w:hAnsi="Times New Roman" w:cs="Times New Roman"/>
          <w:sz w:val="24"/>
          <w:szCs w:val="24"/>
        </w:rPr>
        <w:t>hospitality, and commercial. The growth of this sector is well complemented by the</w:t>
      </w:r>
      <w:r>
        <w:rPr>
          <w:rFonts w:ascii="Times New Roman" w:hAnsi="Times New Roman" w:cs="Times New Roman"/>
          <w:sz w:val="24"/>
          <w:szCs w:val="24"/>
        </w:rPr>
        <w:t xml:space="preserve"> </w:t>
      </w:r>
      <w:r w:rsidRPr="00631390">
        <w:rPr>
          <w:rFonts w:ascii="Times New Roman" w:hAnsi="Times New Roman" w:cs="Times New Roman"/>
          <w:sz w:val="24"/>
          <w:szCs w:val="24"/>
        </w:rPr>
        <w:t>growth of the corporate environment and the demand for office space as well as urban</w:t>
      </w:r>
      <w:r>
        <w:rPr>
          <w:rFonts w:ascii="Times New Roman" w:hAnsi="Times New Roman" w:cs="Times New Roman"/>
          <w:sz w:val="24"/>
          <w:szCs w:val="24"/>
        </w:rPr>
        <w:t xml:space="preserve"> </w:t>
      </w:r>
      <w:r w:rsidRPr="00631390">
        <w:rPr>
          <w:rFonts w:ascii="Times New Roman" w:hAnsi="Times New Roman" w:cs="Times New Roman"/>
          <w:sz w:val="24"/>
          <w:szCs w:val="24"/>
        </w:rPr>
        <w:t>and semi-urban accommodations. The construction industry ranks third among the 14</w:t>
      </w:r>
      <w:r>
        <w:rPr>
          <w:rFonts w:ascii="Times New Roman" w:hAnsi="Times New Roman" w:cs="Times New Roman"/>
          <w:sz w:val="24"/>
          <w:szCs w:val="24"/>
        </w:rPr>
        <w:t xml:space="preserve"> </w:t>
      </w:r>
      <w:r w:rsidRPr="00631390">
        <w:rPr>
          <w:rFonts w:ascii="Times New Roman" w:hAnsi="Times New Roman" w:cs="Times New Roman"/>
          <w:sz w:val="24"/>
          <w:szCs w:val="24"/>
        </w:rPr>
        <w:t>major sectors in terms of direct, indirect and induced effects in all sectors of the</w:t>
      </w:r>
      <w:r>
        <w:rPr>
          <w:rFonts w:ascii="Times New Roman" w:hAnsi="Times New Roman" w:cs="Times New Roman"/>
          <w:sz w:val="24"/>
          <w:szCs w:val="24"/>
        </w:rPr>
        <w:t xml:space="preserve"> </w:t>
      </w:r>
      <w:r w:rsidRPr="00631390">
        <w:rPr>
          <w:rFonts w:ascii="Times New Roman" w:hAnsi="Times New Roman" w:cs="Times New Roman"/>
          <w:sz w:val="24"/>
          <w:szCs w:val="24"/>
        </w:rPr>
        <w:t>economy. It is also expected that this sector will incur more non-resident Indian (NRI)</w:t>
      </w:r>
      <w:r>
        <w:rPr>
          <w:rFonts w:ascii="Times New Roman" w:hAnsi="Times New Roman" w:cs="Times New Roman"/>
          <w:sz w:val="24"/>
          <w:szCs w:val="24"/>
        </w:rPr>
        <w:t xml:space="preserve"> </w:t>
      </w:r>
      <w:r w:rsidRPr="00631390">
        <w:rPr>
          <w:rFonts w:ascii="Times New Roman" w:hAnsi="Times New Roman" w:cs="Times New Roman"/>
          <w:sz w:val="24"/>
          <w:szCs w:val="24"/>
        </w:rPr>
        <w:t xml:space="preserve">investments in both short term and </w:t>
      </w:r>
      <w:r>
        <w:rPr>
          <w:rFonts w:ascii="Times New Roman" w:hAnsi="Times New Roman" w:cs="Times New Roman"/>
          <w:sz w:val="24"/>
          <w:szCs w:val="24"/>
        </w:rPr>
        <w:t>long term. The Real E</w:t>
      </w:r>
      <w:r w:rsidRPr="00631390">
        <w:rPr>
          <w:rFonts w:ascii="Times New Roman" w:hAnsi="Times New Roman" w:cs="Times New Roman"/>
          <w:sz w:val="24"/>
          <w:szCs w:val="24"/>
        </w:rPr>
        <w:t>state sector in India</w:t>
      </w:r>
      <w:r>
        <w:rPr>
          <w:rFonts w:ascii="Times New Roman" w:hAnsi="Times New Roman" w:cs="Times New Roman"/>
          <w:sz w:val="24"/>
          <w:szCs w:val="24"/>
        </w:rPr>
        <w:t xml:space="preserve"> </w:t>
      </w:r>
      <w:r w:rsidRPr="00631390">
        <w:rPr>
          <w:rFonts w:ascii="Times New Roman" w:hAnsi="Times New Roman" w:cs="Times New Roman"/>
          <w:sz w:val="24"/>
          <w:szCs w:val="24"/>
        </w:rPr>
        <w:t xml:space="preserve">assumed greater prominence with the liberalization of </w:t>
      </w:r>
      <w:r w:rsidRPr="00631390">
        <w:rPr>
          <w:rFonts w:ascii="Times New Roman" w:hAnsi="Times New Roman" w:cs="Times New Roman"/>
          <w:sz w:val="24"/>
          <w:szCs w:val="24"/>
        </w:rPr>
        <w:lastRenderedPageBreak/>
        <w:t>the economy, as the consequent</w:t>
      </w:r>
      <w:r>
        <w:rPr>
          <w:rFonts w:ascii="Times New Roman" w:hAnsi="Times New Roman" w:cs="Times New Roman"/>
          <w:sz w:val="24"/>
          <w:szCs w:val="24"/>
        </w:rPr>
        <w:t xml:space="preserve"> </w:t>
      </w:r>
      <w:r w:rsidRPr="00631390">
        <w:rPr>
          <w:rFonts w:ascii="Times New Roman" w:hAnsi="Times New Roman" w:cs="Times New Roman"/>
          <w:sz w:val="24"/>
          <w:szCs w:val="24"/>
        </w:rPr>
        <w:t xml:space="preserve">increase in business opportunities and </w:t>
      </w:r>
      <w:proofErr w:type="spellStart"/>
      <w:r w:rsidRPr="00631390">
        <w:rPr>
          <w:rFonts w:ascii="Times New Roman" w:hAnsi="Times New Roman" w:cs="Times New Roman"/>
          <w:sz w:val="24"/>
          <w:szCs w:val="24"/>
        </w:rPr>
        <w:t>labour</w:t>
      </w:r>
      <w:proofErr w:type="spellEnd"/>
      <w:r w:rsidRPr="00631390">
        <w:rPr>
          <w:rFonts w:ascii="Times New Roman" w:hAnsi="Times New Roman" w:cs="Times New Roman"/>
          <w:sz w:val="24"/>
          <w:szCs w:val="24"/>
        </w:rPr>
        <w:t xml:space="preserve"> migration led to rising demand for</w:t>
      </w:r>
      <w:r>
        <w:rPr>
          <w:rFonts w:ascii="Times New Roman" w:hAnsi="Times New Roman" w:cs="Times New Roman"/>
          <w:sz w:val="24"/>
          <w:szCs w:val="24"/>
        </w:rPr>
        <w:t xml:space="preserve"> </w:t>
      </w:r>
      <w:r w:rsidRPr="00631390">
        <w:rPr>
          <w:rFonts w:ascii="Times New Roman" w:hAnsi="Times New Roman" w:cs="Times New Roman"/>
          <w:sz w:val="24"/>
          <w:szCs w:val="24"/>
        </w:rPr>
        <w:t>commercial and housing space.</w:t>
      </w:r>
    </w:p>
    <w:p w:rsidR="00920A26" w:rsidRDefault="00920A26" w:rsidP="00920A26">
      <w:pPr>
        <w:spacing w:line="360" w:lineRule="auto"/>
        <w:ind w:firstLine="720"/>
        <w:jc w:val="both"/>
        <w:rPr>
          <w:rFonts w:ascii="Times New Roman" w:hAnsi="Times New Roman" w:cs="Times New Roman"/>
          <w:sz w:val="24"/>
          <w:szCs w:val="24"/>
        </w:rPr>
      </w:pPr>
      <w:r w:rsidRPr="00631390">
        <w:rPr>
          <w:rFonts w:ascii="Times New Roman" w:hAnsi="Times New Roman" w:cs="Times New Roman"/>
          <w:sz w:val="24"/>
          <w:szCs w:val="24"/>
        </w:rPr>
        <w:t>In the present study the profile of real estate business has been discussed, to</w:t>
      </w:r>
      <w:r>
        <w:rPr>
          <w:rFonts w:ascii="Times New Roman" w:hAnsi="Times New Roman" w:cs="Times New Roman"/>
          <w:sz w:val="24"/>
          <w:szCs w:val="24"/>
        </w:rPr>
        <w:t xml:space="preserve"> </w:t>
      </w:r>
      <w:r w:rsidRPr="00631390">
        <w:rPr>
          <w:rFonts w:ascii="Times New Roman" w:hAnsi="Times New Roman" w:cs="Times New Roman"/>
          <w:sz w:val="24"/>
          <w:szCs w:val="24"/>
        </w:rPr>
        <w:t>exhibit the present situation of the realtors and also the information on the assessment</w:t>
      </w:r>
      <w:r>
        <w:rPr>
          <w:rFonts w:ascii="Times New Roman" w:hAnsi="Times New Roman" w:cs="Times New Roman"/>
          <w:sz w:val="24"/>
          <w:szCs w:val="24"/>
        </w:rPr>
        <w:t xml:space="preserve"> </w:t>
      </w:r>
      <w:r w:rsidRPr="00631390">
        <w:rPr>
          <w:rFonts w:ascii="Times New Roman" w:hAnsi="Times New Roman" w:cs="Times New Roman"/>
          <w:sz w:val="24"/>
          <w:szCs w:val="24"/>
        </w:rPr>
        <w:t xml:space="preserve">of personal profile. </w:t>
      </w:r>
    </w:p>
    <w:p w:rsidR="00845481" w:rsidRPr="00136F0F" w:rsidRDefault="00920A26" w:rsidP="00136F0F">
      <w:pPr>
        <w:spacing w:line="360" w:lineRule="auto"/>
        <w:ind w:firstLine="720"/>
        <w:jc w:val="both"/>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t xml:space="preserve">The foundation of any research exercise is the analysis of the collected data and the Inferences that are drawn on the basis of the interpretation of the analyzed data. This chapter presents the details of data analysis and interpretation done as a part of the present study. The data received through the questionnaire were tabulated and </w:t>
      </w:r>
      <w:proofErr w:type="spellStart"/>
      <w:r w:rsidRPr="00DF28E3">
        <w:rPr>
          <w:rFonts w:ascii="Times New Roman" w:hAnsi="Times New Roman" w:cs="Times New Roman"/>
          <w:color w:val="000000" w:themeColor="text1"/>
          <w:sz w:val="24"/>
          <w:szCs w:val="24"/>
        </w:rPr>
        <w:t>analysed</w:t>
      </w:r>
      <w:proofErr w:type="spellEnd"/>
      <w:r w:rsidRPr="00DF28E3">
        <w:rPr>
          <w:rFonts w:ascii="Times New Roman" w:hAnsi="Times New Roman" w:cs="Times New Roman"/>
          <w:color w:val="000000" w:themeColor="text1"/>
          <w:sz w:val="24"/>
          <w:szCs w:val="24"/>
        </w:rPr>
        <w:t xml:space="preserve"> manually and verified with the help of statistical tools like SPSS. Interpretations were made to</w:t>
      </w:r>
      <w:r w:rsidR="00136F0F">
        <w:rPr>
          <w:rFonts w:ascii="Times New Roman" w:hAnsi="Times New Roman" w:cs="Times New Roman"/>
          <w:color w:val="000000" w:themeColor="text1"/>
          <w:sz w:val="24"/>
          <w:szCs w:val="24"/>
        </w:rPr>
        <w:t xml:space="preserve"> get the meaningful inferences.</w:t>
      </w:r>
    </w:p>
    <w:p w:rsidR="00920A26" w:rsidRPr="00DF28E3" w:rsidRDefault="00920A26" w:rsidP="00920A26">
      <w:pPr>
        <w:spacing w:line="360" w:lineRule="auto"/>
        <w:jc w:val="center"/>
        <w:rPr>
          <w:rFonts w:ascii="Times New Roman" w:hAnsi="Times New Roman" w:cs="Times New Roman"/>
          <w:color w:val="000000" w:themeColor="text1"/>
          <w:sz w:val="24"/>
          <w:szCs w:val="24"/>
        </w:rPr>
      </w:pPr>
      <w:r w:rsidRPr="00DF28E3">
        <w:rPr>
          <w:rFonts w:ascii="Times New Roman" w:hAnsi="Times New Roman" w:cs="Times New Roman"/>
          <w:b/>
          <w:color w:val="000000" w:themeColor="text1"/>
          <w:sz w:val="24"/>
          <w:szCs w:val="24"/>
        </w:rPr>
        <w:t>GENDER WISE DISTRIBUTION OF THE RESPONDENTS</w:t>
      </w:r>
    </w:p>
    <w:p w:rsidR="00920A26" w:rsidRPr="00136F0F" w:rsidRDefault="00920A26" w:rsidP="00136F0F">
      <w:pPr>
        <w:spacing w:line="360" w:lineRule="auto"/>
        <w:ind w:firstLine="720"/>
        <w:jc w:val="both"/>
        <w:rPr>
          <w:rFonts w:ascii="Times New Roman" w:hAnsi="Times New Roman" w:cs="Times New Roman"/>
          <w:color w:val="000000" w:themeColor="text1"/>
        </w:rPr>
      </w:pPr>
      <w:r w:rsidRPr="00DF28E3">
        <w:rPr>
          <w:rFonts w:ascii="Times New Roman" w:hAnsi="Times New Roman" w:cs="Times New Roman"/>
          <w:color w:val="000000" w:themeColor="text1"/>
          <w:sz w:val="24"/>
          <w:szCs w:val="24"/>
        </w:rPr>
        <w:t xml:space="preserve">Gender plays a crucial role in determining </w:t>
      </w:r>
      <w:r w:rsidRPr="00532C63">
        <w:rPr>
          <w:rFonts w:ascii="Times New Roman" w:hAnsi="Times New Roman" w:cs="Times New Roman"/>
          <w:color w:val="000000" w:themeColor="text1"/>
          <w:sz w:val="24"/>
          <w:szCs w:val="24"/>
        </w:rPr>
        <w:t>purchase for various products of real estate industry</w:t>
      </w:r>
      <w:r w:rsidRPr="00DF28E3">
        <w:rPr>
          <w:rFonts w:ascii="Times New Roman" w:hAnsi="Times New Roman" w:cs="Times New Roman"/>
          <w:color w:val="000000" w:themeColor="text1"/>
          <w:sz w:val="24"/>
          <w:szCs w:val="24"/>
        </w:rPr>
        <w:t xml:space="preserve">. Equal importance to </w:t>
      </w:r>
      <w:r w:rsidRPr="00532C63">
        <w:rPr>
          <w:rFonts w:ascii="Times New Roman" w:hAnsi="Times New Roman" w:cs="Times New Roman"/>
          <w:color w:val="000000" w:themeColor="text1"/>
          <w:sz w:val="24"/>
          <w:szCs w:val="24"/>
        </w:rPr>
        <w:t>purchase for various products of real estate industry</w:t>
      </w:r>
      <w:r w:rsidRPr="00DF28E3">
        <w:rPr>
          <w:rFonts w:ascii="Times New Roman" w:hAnsi="Times New Roman" w:cs="Times New Roman"/>
          <w:color w:val="000000" w:themeColor="text1"/>
          <w:sz w:val="24"/>
          <w:szCs w:val="24"/>
        </w:rPr>
        <w:t xml:space="preserve"> is observed in recent days. Both male and female members make </w:t>
      </w:r>
      <w:r w:rsidRPr="00532C63">
        <w:rPr>
          <w:rFonts w:ascii="Times New Roman" w:hAnsi="Times New Roman" w:cs="Times New Roman"/>
          <w:color w:val="000000" w:themeColor="text1"/>
          <w:sz w:val="24"/>
          <w:szCs w:val="24"/>
        </w:rPr>
        <w:t>purchase for various products of real estate industry</w:t>
      </w:r>
      <w:r w:rsidRPr="00DF28E3">
        <w:rPr>
          <w:rFonts w:ascii="Times New Roman" w:hAnsi="Times New Roman" w:cs="Times New Roman"/>
          <w:color w:val="000000" w:themeColor="text1"/>
          <w:sz w:val="24"/>
          <w:szCs w:val="24"/>
        </w:rPr>
        <w:t xml:space="preserve"> but the attitude between them differs with the factors or </w:t>
      </w:r>
      <w:r>
        <w:rPr>
          <w:rFonts w:ascii="Times New Roman" w:hAnsi="Times New Roman" w:cs="Times New Roman"/>
          <w:color w:val="000000" w:themeColor="text1"/>
          <w:sz w:val="24"/>
          <w:szCs w:val="24"/>
        </w:rPr>
        <w:t xml:space="preserve">notion to prefer for purchase of products of real estate industry. </w:t>
      </w:r>
      <w:r w:rsidRPr="00DF28E3">
        <w:rPr>
          <w:rFonts w:ascii="Times New Roman" w:hAnsi="Times New Roman" w:cs="Times New Roman"/>
          <w:color w:val="000000" w:themeColor="text1"/>
          <w:sz w:val="24"/>
          <w:szCs w:val="24"/>
        </w:rPr>
        <w:t>The trend has changed and purchases are often made for the reasons like trend, status, necessities and for fun. Men and women make a small purchase to gain some satisfaction either in physical or mental acquirements.</w:t>
      </w:r>
      <w:r w:rsidR="00136F0F">
        <w:rPr>
          <w:rFonts w:ascii="Times New Roman" w:hAnsi="Times New Roman" w:cs="Times New Roman"/>
          <w:color w:val="000000" w:themeColor="text1"/>
        </w:rPr>
        <w:t xml:space="preserve"> </w:t>
      </w:r>
    </w:p>
    <w:p w:rsidR="00920A26" w:rsidRPr="00DF28E3" w:rsidRDefault="00136F0F" w:rsidP="00920A26">
      <w:pPr>
        <w:spacing w:line="360" w:lineRule="auto"/>
        <w:ind w:firstLine="72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Table </w:t>
      </w:r>
      <w:r w:rsidR="00920A26" w:rsidRPr="00DF28E3">
        <w:rPr>
          <w:rFonts w:ascii="Times New Roman" w:hAnsi="Times New Roman" w:cs="Times New Roman"/>
          <w:b/>
          <w:color w:val="000000" w:themeColor="text1"/>
          <w:sz w:val="24"/>
          <w:szCs w:val="24"/>
        </w:rPr>
        <w:t>1:</w:t>
      </w:r>
      <w:r w:rsidR="00920A26" w:rsidRPr="00DF28E3">
        <w:rPr>
          <w:rFonts w:ascii="Times New Roman" w:hAnsi="Times New Roman" w:cs="Times New Roman"/>
          <w:color w:val="000000" w:themeColor="text1"/>
          <w:sz w:val="24"/>
          <w:szCs w:val="24"/>
        </w:rPr>
        <w:t xml:space="preserve"> </w:t>
      </w:r>
      <w:r w:rsidR="00920A26" w:rsidRPr="00DF28E3">
        <w:rPr>
          <w:rFonts w:ascii="Times New Roman" w:hAnsi="Times New Roman" w:cs="Times New Roman"/>
          <w:b/>
          <w:color w:val="000000" w:themeColor="text1"/>
          <w:sz w:val="24"/>
          <w:szCs w:val="24"/>
        </w:rPr>
        <w:t>Distribution of respondents by Gender</w:t>
      </w:r>
    </w:p>
    <w:tbl>
      <w:tblPr>
        <w:tblStyle w:val="TableGrid"/>
        <w:tblW w:w="0" w:type="auto"/>
        <w:tblLook w:val="04A0" w:firstRow="1" w:lastRow="0" w:firstColumn="1" w:lastColumn="0" w:noHBand="0" w:noVBand="1"/>
      </w:tblPr>
      <w:tblGrid>
        <w:gridCol w:w="2178"/>
        <w:gridCol w:w="2970"/>
        <w:gridCol w:w="3150"/>
      </w:tblGrid>
      <w:tr w:rsidR="00920A26" w:rsidRPr="00DF28E3" w:rsidTr="00136F0F">
        <w:tc>
          <w:tcPr>
            <w:tcW w:w="2178" w:type="dxa"/>
          </w:tcPr>
          <w:p w:rsidR="00920A26" w:rsidRPr="00DF28E3" w:rsidRDefault="00920A26" w:rsidP="002921CF">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Gender</w:t>
            </w:r>
          </w:p>
        </w:tc>
        <w:tc>
          <w:tcPr>
            <w:tcW w:w="2970" w:type="dxa"/>
          </w:tcPr>
          <w:p w:rsidR="00920A26" w:rsidRPr="00DF28E3" w:rsidRDefault="00920A26" w:rsidP="002921CF">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Number of Respondents</w:t>
            </w:r>
          </w:p>
          <w:p w:rsidR="00920A26" w:rsidRPr="00DF28E3" w:rsidRDefault="00920A26" w:rsidP="002921CF">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(Frequency)</w:t>
            </w:r>
          </w:p>
        </w:tc>
        <w:tc>
          <w:tcPr>
            <w:tcW w:w="3150" w:type="dxa"/>
          </w:tcPr>
          <w:p w:rsidR="00920A26" w:rsidRPr="00DF28E3" w:rsidRDefault="00920A26" w:rsidP="002921CF">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Percent</w:t>
            </w:r>
          </w:p>
        </w:tc>
      </w:tr>
      <w:tr w:rsidR="00920A26" w:rsidRPr="00DF28E3" w:rsidTr="00136F0F">
        <w:tc>
          <w:tcPr>
            <w:tcW w:w="2178" w:type="dxa"/>
          </w:tcPr>
          <w:p w:rsidR="00920A26" w:rsidRPr="00DF28E3" w:rsidRDefault="00920A26" w:rsidP="002921CF">
            <w:pPr>
              <w:spacing w:line="360" w:lineRule="auto"/>
              <w:jc w:val="both"/>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t>Male</w:t>
            </w:r>
          </w:p>
        </w:tc>
        <w:tc>
          <w:tcPr>
            <w:tcW w:w="297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345</w:t>
            </w:r>
          </w:p>
        </w:tc>
        <w:tc>
          <w:tcPr>
            <w:tcW w:w="315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57.5</w:t>
            </w:r>
            <w:r w:rsidRPr="00DF28E3">
              <w:rPr>
                <w:rFonts w:ascii="Times New Roman" w:hAnsi="Times New Roman" w:cs="Times New Roman"/>
                <w:color w:val="000000" w:themeColor="text1"/>
                <w:sz w:val="24"/>
                <w:szCs w:val="24"/>
              </w:rPr>
              <w:t>0</w:t>
            </w:r>
          </w:p>
        </w:tc>
      </w:tr>
      <w:tr w:rsidR="00920A26" w:rsidRPr="00DF28E3" w:rsidTr="00136F0F">
        <w:tc>
          <w:tcPr>
            <w:tcW w:w="2178" w:type="dxa"/>
          </w:tcPr>
          <w:p w:rsidR="00920A26" w:rsidRPr="00DF28E3" w:rsidRDefault="00920A26" w:rsidP="002921CF">
            <w:pPr>
              <w:spacing w:line="360" w:lineRule="auto"/>
              <w:jc w:val="both"/>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t>Female</w:t>
            </w:r>
          </w:p>
        </w:tc>
        <w:tc>
          <w:tcPr>
            <w:tcW w:w="297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255</w:t>
            </w:r>
          </w:p>
        </w:tc>
        <w:tc>
          <w:tcPr>
            <w:tcW w:w="315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42.5</w:t>
            </w:r>
            <w:r w:rsidRPr="00DF28E3">
              <w:rPr>
                <w:rFonts w:ascii="Times New Roman" w:hAnsi="Times New Roman" w:cs="Times New Roman"/>
                <w:color w:val="000000" w:themeColor="text1"/>
                <w:sz w:val="24"/>
                <w:szCs w:val="24"/>
              </w:rPr>
              <w:t>0</w:t>
            </w:r>
          </w:p>
        </w:tc>
      </w:tr>
      <w:tr w:rsidR="00920A26" w:rsidRPr="00DF28E3" w:rsidTr="00136F0F">
        <w:tc>
          <w:tcPr>
            <w:tcW w:w="2178" w:type="dxa"/>
          </w:tcPr>
          <w:p w:rsidR="00920A26" w:rsidRPr="00DF28E3" w:rsidRDefault="00920A26" w:rsidP="002921CF">
            <w:pPr>
              <w:spacing w:line="360" w:lineRule="auto"/>
              <w:jc w:val="both"/>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Total</w:t>
            </w:r>
          </w:p>
        </w:tc>
        <w:tc>
          <w:tcPr>
            <w:tcW w:w="2970" w:type="dxa"/>
          </w:tcPr>
          <w:p w:rsidR="00920A26" w:rsidRPr="00DF28E3" w:rsidRDefault="00920A26" w:rsidP="002921CF">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600</w:t>
            </w:r>
          </w:p>
        </w:tc>
        <w:tc>
          <w:tcPr>
            <w:tcW w:w="3150" w:type="dxa"/>
          </w:tcPr>
          <w:p w:rsidR="00920A26" w:rsidRPr="00DF28E3" w:rsidRDefault="00920A26" w:rsidP="002921CF">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100</w:t>
            </w:r>
          </w:p>
        </w:tc>
      </w:tr>
    </w:tbl>
    <w:p w:rsidR="00920A26" w:rsidRPr="00845481" w:rsidRDefault="00920A26" w:rsidP="00920A26">
      <w:pPr>
        <w:spacing w:line="360" w:lineRule="auto"/>
        <w:jc w:val="both"/>
        <w:rPr>
          <w:rFonts w:ascii="Times New Roman" w:hAnsi="Times New Roman" w:cs="Times New Roman"/>
          <w:b/>
          <w:i/>
          <w:color w:val="000000" w:themeColor="text1"/>
          <w:sz w:val="24"/>
          <w:szCs w:val="24"/>
        </w:rPr>
      </w:pPr>
      <w:r w:rsidRPr="00DF28E3">
        <w:rPr>
          <w:rFonts w:ascii="Times New Roman" w:hAnsi="Times New Roman" w:cs="Times New Roman"/>
          <w:b/>
          <w:i/>
          <w:color w:val="000000" w:themeColor="text1"/>
          <w:sz w:val="24"/>
          <w:szCs w:val="24"/>
        </w:rPr>
        <w:t>Source: Primary Data</w:t>
      </w:r>
    </w:p>
    <w:p w:rsidR="00920A26" w:rsidRDefault="00920A26" w:rsidP="00920A26">
      <w:pPr>
        <w:spacing w:line="360" w:lineRule="auto"/>
        <w:jc w:val="both"/>
        <w:rPr>
          <w:rFonts w:ascii="Times New Roman" w:hAnsi="Times New Roman" w:cs="Times New Roman"/>
          <w:sz w:val="24"/>
          <w:szCs w:val="24"/>
        </w:rPr>
      </w:pPr>
      <w:r w:rsidRPr="00EE00C4">
        <w:rPr>
          <w:rFonts w:ascii="Times New Roman" w:hAnsi="Times New Roman" w:cs="Times New Roman"/>
          <w:noProof/>
          <w:sz w:val="24"/>
          <w:szCs w:val="24"/>
        </w:rPr>
        <w:lastRenderedPageBreak/>
        <w:drawing>
          <wp:inline distT="0" distB="0" distL="0" distR="0">
            <wp:extent cx="4905375" cy="2085975"/>
            <wp:effectExtent l="0" t="0" r="9525" b="9525"/>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20A26" w:rsidRPr="00DF28E3" w:rsidRDefault="00920A26" w:rsidP="00920A26">
      <w:p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Graph</w:t>
      </w:r>
      <w:r w:rsidR="00136F0F">
        <w:rPr>
          <w:rFonts w:ascii="Times New Roman" w:hAnsi="Times New Roman" w:cs="Times New Roman"/>
          <w:b/>
          <w:i/>
          <w:color w:val="000000" w:themeColor="text1"/>
          <w:sz w:val="24"/>
          <w:szCs w:val="24"/>
        </w:rPr>
        <w:t xml:space="preserve"> </w:t>
      </w:r>
      <w:r w:rsidRPr="00DF28E3">
        <w:rPr>
          <w:rFonts w:ascii="Times New Roman" w:hAnsi="Times New Roman" w:cs="Times New Roman"/>
          <w:b/>
          <w:i/>
          <w:color w:val="000000" w:themeColor="text1"/>
          <w:sz w:val="24"/>
          <w:szCs w:val="24"/>
        </w:rPr>
        <w:t>1: Distribution of respondents by Gender</w:t>
      </w:r>
    </w:p>
    <w:p w:rsidR="00920A26" w:rsidRDefault="00136F0F" w:rsidP="00920A2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920A26" w:rsidRPr="00DF28E3">
        <w:rPr>
          <w:rFonts w:ascii="Times New Roman" w:hAnsi="Times New Roman" w:cs="Times New Roman"/>
          <w:color w:val="000000" w:themeColor="text1"/>
          <w:sz w:val="24"/>
          <w:szCs w:val="24"/>
        </w:rPr>
        <w:t>1 clearly shows the gender of respondents of the M</w:t>
      </w:r>
      <w:r w:rsidR="00920A26">
        <w:rPr>
          <w:rFonts w:ascii="Times New Roman" w:hAnsi="Times New Roman" w:cs="Times New Roman"/>
          <w:color w:val="000000" w:themeColor="text1"/>
          <w:sz w:val="24"/>
          <w:szCs w:val="24"/>
        </w:rPr>
        <w:t>eerut district. Majority of 57.5</w:t>
      </w:r>
      <w:r w:rsidR="00920A26" w:rsidRPr="00DF28E3">
        <w:rPr>
          <w:rFonts w:ascii="Times New Roman" w:hAnsi="Times New Roman" w:cs="Times New Roman"/>
          <w:color w:val="000000" w:themeColor="text1"/>
          <w:sz w:val="24"/>
          <w:szCs w:val="24"/>
        </w:rPr>
        <w:t>0 per ce</w:t>
      </w:r>
      <w:r w:rsidR="00920A26">
        <w:rPr>
          <w:rFonts w:ascii="Times New Roman" w:hAnsi="Times New Roman" w:cs="Times New Roman"/>
          <w:color w:val="000000" w:themeColor="text1"/>
          <w:sz w:val="24"/>
          <w:szCs w:val="24"/>
        </w:rPr>
        <w:t>nt respondents are male and 42.50</w:t>
      </w:r>
      <w:r w:rsidR="00920A26" w:rsidRPr="00DF28E3">
        <w:rPr>
          <w:rFonts w:ascii="Times New Roman" w:hAnsi="Times New Roman" w:cs="Times New Roman"/>
          <w:color w:val="000000" w:themeColor="text1"/>
          <w:sz w:val="24"/>
          <w:szCs w:val="24"/>
        </w:rPr>
        <w:t xml:space="preserve"> per cent of respondents are female in of Meerut district.</w:t>
      </w:r>
      <w:r w:rsidR="00920A26">
        <w:rPr>
          <w:rFonts w:ascii="Times New Roman" w:hAnsi="Times New Roman" w:cs="Times New Roman"/>
          <w:color w:val="000000" w:themeColor="text1"/>
          <w:sz w:val="24"/>
          <w:szCs w:val="24"/>
        </w:rPr>
        <w:t xml:space="preserve"> </w:t>
      </w:r>
      <w:r w:rsidR="00920A26" w:rsidRPr="00DF28E3">
        <w:rPr>
          <w:rFonts w:ascii="Times New Roman" w:hAnsi="Times New Roman" w:cs="Times New Roman"/>
          <w:color w:val="000000" w:themeColor="text1"/>
          <w:sz w:val="24"/>
          <w:szCs w:val="24"/>
        </w:rPr>
        <w:t xml:space="preserve">Regarding Gender </w:t>
      </w:r>
      <w:r w:rsidR="00920A26">
        <w:rPr>
          <w:rFonts w:ascii="Times New Roman" w:hAnsi="Times New Roman" w:cs="Times New Roman"/>
          <w:color w:val="000000" w:themeColor="text1"/>
          <w:sz w:val="24"/>
          <w:szCs w:val="24"/>
        </w:rPr>
        <w:t>proposition of respondents, 57.5</w:t>
      </w:r>
      <w:r w:rsidR="00920A26" w:rsidRPr="00DF28E3">
        <w:rPr>
          <w:rFonts w:ascii="Times New Roman" w:hAnsi="Times New Roman" w:cs="Times New Roman"/>
          <w:color w:val="000000" w:themeColor="text1"/>
          <w:sz w:val="24"/>
          <w:szCs w:val="24"/>
        </w:rPr>
        <w:t>0% are Male and female respond</w:t>
      </w:r>
      <w:r w:rsidR="00920A26">
        <w:rPr>
          <w:rFonts w:ascii="Times New Roman" w:hAnsi="Times New Roman" w:cs="Times New Roman"/>
          <w:color w:val="000000" w:themeColor="text1"/>
          <w:sz w:val="24"/>
          <w:szCs w:val="24"/>
        </w:rPr>
        <w:t>ents are just 42.50</w:t>
      </w:r>
      <w:r w:rsidR="00920A26" w:rsidRPr="00DF28E3">
        <w:rPr>
          <w:rFonts w:ascii="Times New Roman" w:hAnsi="Times New Roman" w:cs="Times New Roman"/>
          <w:color w:val="000000" w:themeColor="text1"/>
          <w:sz w:val="24"/>
          <w:szCs w:val="24"/>
        </w:rPr>
        <w:t>% only (Table 6.1 and</w:t>
      </w:r>
      <w:r w:rsidR="00920A26">
        <w:rPr>
          <w:rFonts w:ascii="Times New Roman" w:hAnsi="Times New Roman" w:cs="Times New Roman"/>
          <w:color w:val="000000" w:themeColor="text1"/>
          <w:sz w:val="24"/>
          <w:szCs w:val="24"/>
        </w:rPr>
        <w:t xml:space="preserve"> Figure 6.1) in Meerut District. </w:t>
      </w:r>
      <w:r w:rsidR="00920A26" w:rsidRPr="00DF28E3">
        <w:rPr>
          <w:rFonts w:ascii="Times New Roman" w:hAnsi="Times New Roman" w:cs="Times New Roman"/>
          <w:color w:val="000000" w:themeColor="text1"/>
          <w:sz w:val="24"/>
          <w:szCs w:val="24"/>
        </w:rPr>
        <w:t xml:space="preserve">The male respondents outnumbered female respondents. Even though the frequencies of purchase vary in both the gender they prefer </w:t>
      </w:r>
      <w:r w:rsidR="00920A26" w:rsidRPr="00406D05">
        <w:rPr>
          <w:rFonts w:ascii="Times New Roman" w:hAnsi="Times New Roman" w:cs="Times New Roman"/>
          <w:sz w:val="24"/>
          <w:szCs w:val="24"/>
        </w:rPr>
        <w:t>purchase for various products of real estate industry</w:t>
      </w:r>
      <w:r w:rsidR="00920A26" w:rsidRPr="00DF28E3">
        <w:rPr>
          <w:rFonts w:ascii="Times New Roman" w:hAnsi="Times New Roman" w:cs="Times New Roman"/>
          <w:color w:val="000000" w:themeColor="text1"/>
          <w:sz w:val="24"/>
          <w:szCs w:val="24"/>
        </w:rPr>
        <w:t>. Men are influenced by the utilitarian usefulness of technology</w:t>
      </w:r>
      <w:r w:rsidR="00920A26">
        <w:rPr>
          <w:rFonts w:ascii="Times New Roman" w:hAnsi="Times New Roman" w:cs="Times New Roman"/>
          <w:color w:val="000000" w:themeColor="text1"/>
          <w:sz w:val="24"/>
          <w:szCs w:val="24"/>
        </w:rPr>
        <w:t xml:space="preserve"> and investment opportunity</w:t>
      </w:r>
      <w:r w:rsidR="00920A26" w:rsidRPr="00DF28E3">
        <w:rPr>
          <w:rFonts w:ascii="Times New Roman" w:hAnsi="Times New Roman" w:cs="Times New Roman"/>
          <w:color w:val="000000" w:themeColor="text1"/>
          <w:sz w:val="24"/>
          <w:szCs w:val="24"/>
        </w:rPr>
        <w:t xml:space="preserve"> and women are influenced by hedonic enjoyment and opinion of others. It is also relevant that men prefer navigating and make cognitive process whereas women prefer going for elaborate product information.</w:t>
      </w:r>
    </w:p>
    <w:p w:rsidR="00920A26" w:rsidRPr="00DF28E3" w:rsidRDefault="00136F0F" w:rsidP="00920A26">
      <w:pPr>
        <w:spacing w:line="36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w:t>
      </w:r>
      <w:r w:rsidR="00920A26" w:rsidRPr="00DF28E3">
        <w:rPr>
          <w:rFonts w:ascii="Times New Roman" w:hAnsi="Times New Roman" w:cs="Times New Roman"/>
          <w:b/>
          <w:color w:val="000000" w:themeColor="text1"/>
          <w:sz w:val="24"/>
          <w:szCs w:val="24"/>
        </w:rPr>
        <w:t>2</w:t>
      </w:r>
      <w:r w:rsidR="00920A26">
        <w:rPr>
          <w:rFonts w:ascii="Times New Roman" w:hAnsi="Times New Roman" w:cs="Times New Roman"/>
          <w:b/>
          <w:color w:val="000000" w:themeColor="text1"/>
          <w:sz w:val="24"/>
          <w:szCs w:val="24"/>
        </w:rPr>
        <w:t>:</w:t>
      </w:r>
      <w:r w:rsidR="00920A26" w:rsidRPr="00DF28E3">
        <w:rPr>
          <w:rFonts w:ascii="Times New Roman" w:hAnsi="Times New Roman" w:cs="Times New Roman"/>
          <w:b/>
          <w:color w:val="000000" w:themeColor="text1"/>
          <w:sz w:val="24"/>
          <w:szCs w:val="24"/>
        </w:rPr>
        <w:t xml:space="preserve"> Gender vs. Satisfaction of the Respondents towards </w:t>
      </w:r>
      <w:r w:rsidR="00920A26" w:rsidRPr="00E707CB">
        <w:rPr>
          <w:rFonts w:ascii="Times New Roman" w:hAnsi="Times New Roman" w:cs="Times New Roman"/>
          <w:b/>
          <w:color w:val="000000" w:themeColor="text1"/>
          <w:sz w:val="24"/>
          <w:szCs w:val="24"/>
        </w:rPr>
        <w:t>purchase for various products of real estate industry</w:t>
      </w:r>
    </w:p>
    <w:p w:rsidR="00920A26" w:rsidRPr="00DF28E3" w:rsidRDefault="00920A26" w:rsidP="00920A26">
      <w:pPr>
        <w:spacing w:line="360" w:lineRule="auto"/>
        <w:ind w:firstLine="720"/>
        <w:jc w:val="right"/>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t>(Figures in numbers)</w:t>
      </w:r>
    </w:p>
    <w:tbl>
      <w:tblPr>
        <w:tblStyle w:val="TableGrid"/>
        <w:tblW w:w="0" w:type="auto"/>
        <w:tblInd w:w="198" w:type="dxa"/>
        <w:tblLook w:val="04A0" w:firstRow="1" w:lastRow="0" w:firstColumn="1" w:lastColumn="0" w:noHBand="0" w:noVBand="1"/>
      </w:tblPr>
      <w:tblGrid>
        <w:gridCol w:w="1469"/>
        <w:gridCol w:w="1210"/>
        <w:gridCol w:w="1281"/>
        <w:gridCol w:w="1080"/>
        <w:gridCol w:w="900"/>
        <w:gridCol w:w="1260"/>
        <w:gridCol w:w="1530"/>
      </w:tblGrid>
      <w:tr w:rsidR="00920A26" w:rsidRPr="00DF28E3" w:rsidTr="00970BD5">
        <w:tc>
          <w:tcPr>
            <w:tcW w:w="1469" w:type="dxa"/>
            <w:vMerge w:val="restart"/>
          </w:tcPr>
          <w:p w:rsidR="00920A26" w:rsidRPr="00DF28E3" w:rsidRDefault="00920A26" w:rsidP="002921CF">
            <w:pPr>
              <w:spacing w:line="360" w:lineRule="auto"/>
              <w:jc w:val="center"/>
              <w:rPr>
                <w:rFonts w:ascii="Times New Roman" w:hAnsi="Times New Roman" w:cs="Times New Roman"/>
                <w:b/>
                <w:color w:val="000000" w:themeColor="text1"/>
                <w:sz w:val="24"/>
                <w:szCs w:val="24"/>
              </w:rPr>
            </w:pPr>
          </w:p>
          <w:p w:rsidR="00920A26" w:rsidRPr="00DF28E3" w:rsidRDefault="00920A26" w:rsidP="002921CF">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Level of satisfaction</w:t>
            </w:r>
          </w:p>
        </w:tc>
        <w:tc>
          <w:tcPr>
            <w:tcW w:w="2491" w:type="dxa"/>
            <w:gridSpan w:val="2"/>
          </w:tcPr>
          <w:p w:rsidR="00920A26" w:rsidRPr="00DF28E3" w:rsidRDefault="00920A26" w:rsidP="002921CF">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 xml:space="preserve">Meerut District </w:t>
            </w:r>
          </w:p>
        </w:tc>
        <w:tc>
          <w:tcPr>
            <w:tcW w:w="1080" w:type="dxa"/>
            <w:vMerge w:val="restart"/>
          </w:tcPr>
          <w:p w:rsidR="00920A26" w:rsidRPr="00DF28E3" w:rsidRDefault="00920A26" w:rsidP="002921CF">
            <w:pPr>
              <w:spacing w:line="360" w:lineRule="auto"/>
              <w:jc w:val="center"/>
              <w:rPr>
                <w:rFonts w:ascii="Times New Roman" w:hAnsi="Times New Roman" w:cs="Times New Roman"/>
                <w:b/>
                <w:color w:val="000000" w:themeColor="text1"/>
                <w:sz w:val="24"/>
                <w:szCs w:val="24"/>
              </w:rPr>
            </w:pPr>
          </w:p>
          <w:p w:rsidR="00920A26" w:rsidRPr="00DF28E3" w:rsidRDefault="00920A26" w:rsidP="002921CF">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Total</w:t>
            </w:r>
          </w:p>
        </w:tc>
        <w:tc>
          <w:tcPr>
            <w:tcW w:w="3690" w:type="dxa"/>
            <w:gridSpan w:val="3"/>
          </w:tcPr>
          <w:p w:rsidR="00920A26" w:rsidRPr="00DF28E3" w:rsidRDefault="00920A26" w:rsidP="002921CF">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Percentage</w:t>
            </w:r>
          </w:p>
        </w:tc>
      </w:tr>
      <w:tr w:rsidR="00920A26" w:rsidRPr="00DF28E3" w:rsidTr="00970BD5">
        <w:tc>
          <w:tcPr>
            <w:tcW w:w="1469" w:type="dxa"/>
            <w:vMerge/>
          </w:tcPr>
          <w:p w:rsidR="00920A26" w:rsidRPr="00DF28E3" w:rsidRDefault="00920A26" w:rsidP="002921CF">
            <w:pPr>
              <w:spacing w:line="360" w:lineRule="auto"/>
              <w:rPr>
                <w:rFonts w:ascii="Times New Roman" w:hAnsi="Times New Roman" w:cs="Times New Roman"/>
                <w:color w:val="000000" w:themeColor="text1"/>
                <w:sz w:val="24"/>
                <w:szCs w:val="24"/>
              </w:rPr>
            </w:pPr>
          </w:p>
        </w:tc>
        <w:tc>
          <w:tcPr>
            <w:tcW w:w="1210" w:type="dxa"/>
          </w:tcPr>
          <w:p w:rsidR="00920A26" w:rsidRPr="00DF28E3" w:rsidRDefault="00920A26" w:rsidP="002921CF">
            <w:pPr>
              <w:spacing w:line="360" w:lineRule="auto"/>
              <w:jc w:val="center"/>
              <w:rPr>
                <w:rFonts w:ascii="Times New Roman" w:hAnsi="Times New Roman" w:cs="Times New Roman"/>
                <w:b/>
                <w:color w:val="000000" w:themeColor="text1"/>
                <w:sz w:val="24"/>
                <w:szCs w:val="24"/>
              </w:rPr>
            </w:pPr>
          </w:p>
          <w:p w:rsidR="00920A26" w:rsidRPr="00DF28E3" w:rsidRDefault="00920A26" w:rsidP="002921CF">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Male</w:t>
            </w:r>
          </w:p>
        </w:tc>
        <w:tc>
          <w:tcPr>
            <w:tcW w:w="1281" w:type="dxa"/>
          </w:tcPr>
          <w:p w:rsidR="00920A26" w:rsidRPr="00DF28E3" w:rsidRDefault="00920A26" w:rsidP="002921CF">
            <w:pPr>
              <w:spacing w:line="360" w:lineRule="auto"/>
              <w:jc w:val="center"/>
              <w:rPr>
                <w:rFonts w:ascii="Times New Roman" w:hAnsi="Times New Roman" w:cs="Times New Roman"/>
                <w:b/>
                <w:color w:val="000000" w:themeColor="text1"/>
                <w:sz w:val="24"/>
                <w:szCs w:val="24"/>
              </w:rPr>
            </w:pPr>
          </w:p>
          <w:p w:rsidR="00920A26" w:rsidRPr="00DF28E3" w:rsidRDefault="00920A26" w:rsidP="002921CF">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Female</w:t>
            </w:r>
          </w:p>
        </w:tc>
        <w:tc>
          <w:tcPr>
            <w:tcW w:w="1080" w:type="dxa"/>
            <w:vMerge/>
          </w:tcPr>
          <w:p w:rsidR="00920A26" w:rsidRPr="00DF28E3" w:rsidRDefault="00920A26" w:rsidP="002921CF">
            <w:pPr>
              <w:spacing w:line="360" w:lineRule="auto"/>
              <w:rPr>
                <w:rFonts w:ascii="Times New Roman" w:hAnsi="Times New Roman" w:cs="Times New Roman"/>
                <w:color w:val="000000" w:themeColor="text1"/>
                <w:sz w:val="24"/>
                <w:szCs w:val="24"/>
              </w:rPr>
            </w:pPr>
          </w:p>
        </w:tc>
        <w:tc>
          <w:tcPr>
            <w:tcW w:w="900" w:type="dxa"/>
          </w:tcPr>
          <w:p w:rsidR="00920A26" w:rsidRPr="00DF28E3" w:rsidRDefault="00920A26" w:rsidP="002921CF">
            <w:pPr>
              <w:spacing w:line="360" w:lineRule="auto"/>
              <w:jc w:val="center"/>
              <w:rPr>
                <w:rFonts w:ascii="Times New Roman" w:hAnsi="Times New Roman" w:cs="Times New Roman"/>
                <w:b/>
                <w:color w:val="000000" w:themeColor="text1"/>
                <w:sz w:val="24"/>
                <w:szCs w:val="24"/>
              </w:rPr>
            </w:pPr>
          </w:p>
          <w:p w:rsidR="00920A26" w:rsidRPr="00DF28E3" w:rsidRDefault="00920A26" w:rsidP="002921CF">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Male</w:t>
            </w:r>
          </w:p>
        </w:tc>
        <w:tc>
          <w:tcPr>
            <w:tcW w:w="1260" w:type="dxa"/>
          </w:tcPr>
          <w:p w:rsidR="00920A26" w:rsidRPr="00DF28E3" w:rsidRDefault="00920A26" w:rsidP="002921CF">
            <w:pPr>
              <w:spacing w:line="360" w:lineRule="auto"/>
              <w:jc w:val="center"/>
              <w:rPr>
                <w:rFonts w:ascii="Times New Roman" w:hAnsi="Times New Roman" w:cs="Times New Roman"/>
                <w:b/>
                <w:color w:val="000000" w:themeColor="text1"/>
                <w:sz w:val="24"/>
                <w:szCs w:val="24"/>
              </w:rPr>
            </w:pPr>
          </w:p>
          <w:p w:rsidR="00920A26" w:rsidRPr="00DF28E3" w:rsidRDefault="00920A26" w:rsidP="002921CF">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Female</w:t>
            </w:r>
          </w:p>
        </w:tc>
        <w:tc>
          <w:tcPr>
            <w:tcW w:w="1530" w:type="dxa"/>
          </w:tcPr>
          <w:p w:rsidR="00920A26" w:rsidRPr="00DF28E3" w:rsidRDefault="00920A26" w:rsidP="002921CF">
            <w:pPr>
              <w:spacing w:line="360" w:lineRule="auto"/>
              <w:jc w:val="center"/>
              <w:rPr>
                <w:rFonts w:ascii="Times New Roman" w:hAnsi="Times New Roman" w:cs="Times New Roman"/>
                <w:b/>
                <w:color w:val="000000" w:themeColor="text1"/>
                <w:sz w:val="24"/>
                <w:szCs w:val="24"/>
              </w:rPr>
            </w:pPr>
          </w:p>
          <w:p w:rsidR="00920A26" w:rsidRPr="00DF28E3" w:rsidRDefault="00920A26" w:rsidP="002921CF">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Total</w:t>
            </w:r>
          </w:p>
        </w:tc>
      </w:tr>
      <w:tr w:rsidR="00920A26" w:rsidRPr="00DF28E3" w:rsidTr="00970BD5">
        <w:tc>
          <w:tcPr>
            <w:tcW w:w="1469" w:type="dxa"/>
          </w:tcPr>
          <w:p w:rsidR="00920A26" w:rsidRPr="00DF28E3" w:rsidRDefault="00920A26" w:rsidP="002921CF">
            <w:pPr>
              <w:spacing w:line="360" w:lineRule="auto"/>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t>Highly satisfied</w:t>
            </w:r>
          </w:p>
        </w:tc>
        <w:tc>
          <w:tcPr>
            <w:tcW w:w="121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1281"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108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p>
        </w:tc>
        <w:tc>
          <w:tcPr>
            <w:tcW w:w="90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8.67</w:t>
            </w:r>
          </w:p>
        </w:tc>
        <w:tc>
          <w:tcPr>
            <w:tcW w:w="126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5.67</w:t>
            </w:r>
          </w:p>
        </w:tc>
        <w:tc>
          <w:tcPr>
            <w:tcW w:w="153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14.34</w:t>
            </w:r>
          </w:p>
        </w:tc>
      </w:tr>
      <w:tr w:rsidR="00920A26" w:rsidRPr="00DF28E3" w:rsidTr="00970BD5">
        <w:tc>
          <w:tcPr>
            <w:tcW w:w="1469" w:type="dxa"/>
          </w:tcPr>
          <w:p w:rsidR="00920A26" w:rsidRPr="00DF28E3" w:rsidRDefault="00920A26" w:rsidP="002921CF">
            <w:pPr>
              <w:spacing w:line="360" w:lineRule="auto"/>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t>Satisfied</w:t>
            </w:r>
          </w:p>
        </w:tc>
        <w:tc>
          <w:tcPr>
            <w:tcW w:w="121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189</w:t>
            </w:r>
          </w:p>
        </w:tc>
        <w:tc>
          <w:tcPr>
            <w:tcW w:w="1281"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147</w:t>
            </w:r>
          </w:p>
        </w:tc>
        <w:tc>
          <w:tcPr>
            <w:tcW w:w="108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336</w:t>
            </w:r>
          </w:p>
        </w:tc>
        <w:tc>
          <w:tcPr>
            <w:tcW w:w="90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31.50</w:t>
            </w:r>
          </w:p>
        </w:tc>
        <w:tc>
          <w:tcPr>
            <w:tcW w:w="126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24.50</w:t>
            </w:r>
          </w:p>
        </w:tc>
        <w:tc>
          <w:tcPr>
            <w:tcW w:w="153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56.00</w:t>
            </w:r>
          </w:p>
        </w:tc>
      </w:tr>
      <w:tr w:rsidR="00920A26" w:rsidRPr="00DF28E3" w:rsidTr="00970BD5">
        <w:tc>
          <w:tcPr>
            <w:tcW w:w="1469" w:type="dxa"/>
          </w:tcPr>
          <w:p w:rsidR="00920A26" w:rsidRPr="00DF28E3" w:rsidRDefault="00920A26" w:rsidP="002921CF">
            <w:pPr>
              <w:spacing w:line="360" w:lineRule="auto"/>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t>Neutral</w:t>
            </w:r>
          </w:p>
        </w:tc>
        <w:tc>
          <w:tcPr>
            <w:tcW w:w="121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c>
          <w:tcPr>
            <w:tcW w:w="1281"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108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w:t>
            </w:r>
          </w:p>
        </w:tc>
        <w:tc>
          <w:tcPr>
            <w:tcW w:w="90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11.50</w:t>
            </w:r>
          </w:p>
        </w:tc>
        <w:tc>
          <w:tcPr>
            <w:tcW w:w="126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5.83</w:t>
            </w:r>
          </w:p>
        </w:tc>
        <w:tc>
          <w:tcPr>
            <w:tcW w:w="153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17.33</w:t>
            </w:r>
          </w:p>
        </w:tc>
      </w:tr>
      <w:tr w:rsidR="00920A26" w:rsidRPr="00DF28E3" w:rsidTr="00970BD5">
        <w:tc>
          <w:tcPr>
            <w:tcW w:w="1469" w:type="dxa"/>
          </w:tcPr>
          <w:p w:rsidR="00920A26" w:rsidRPr="00DF28E3" w:rsidRDefault="00920A26" w:rsidP="002921CF">
            <w:pPr>
              <w:spacing w:line="360" w:lineRule="auto"/>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t>Dissatisfied</w:t>
            </w:r>
          </w:p>
        </w:tc>
        <w:tc>
          <w:tcPr>
            <w:tcW w:w="121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1281"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108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c>
          <w:tcPr>
            <w:tcW w:w="90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4.67</w:t>
            </w:r>
          </w:p>
        </w:tc>
        <w:tc>
          <w:tcPr>
            <w:tcW w:w="1260" w:type="dxa"/>
          </w:tcPr>
          <w:p w:rsidR="00920A26" w:rsidRPr="00DF28E3" w:rsidRDefault="00920A26" w:rsidP="002921CF">
            <w:pPr>
              <w:tabs>
                <w:tab w:val="left" w:pos="824"/>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3.50</w:t>
            </w:r>
          </w:p>
        </w:tc>
        <w:tc>
          <w:tcPr>
            <w:tcW w:w="153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8.17</w:t>
            </w:r>
          </w:p>
        </w:tc>
      </w:tr>
      <w:tr w:rsidR="00920A26" w:rsidRPr="00DF28E3" w:rsidTr="00970BD5">
        <w:tc>
          <w:tcPr>
            <w:tcW w:w="1469" w:type="dxa"/>
          </w:tcPr>
          <w:p w:rsidR="00920A26" w:rsidRPr="00DF28E3" w:rsidRDefault="00920A26" w:rsidP="002921CF">
            <w:pPr>
              <w:spacing w:line="360" w:lineRule="auto"/>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lastRenderedPageBreak/>
              <w:t>Highly dissatisfied</w:t>
            </w:r>
          </w:p>
        </w:tc>
        <w:tc>
          <w:tcPr>
            <w:tcW w:w="121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281"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108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90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1.16</w:t>
            </w:r>
          </w:p>
        </w:tc>
        <w:tc>
          <w:tcPr>
            <w:tcW w:w="126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w:t>
            </w:r>
          </w:p>
        </w:tc>
        <w:tc>
          <w:tcPr>
            <w:tcW w:w="153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4.16</w:t>
            </w:r>
          </w:p>
        </w:tc>
      </w:tr>
      <w:tr w:rsidR="00920A26" w:rsidRPr="00DF28E3" w:rsidTr="00970BD5">
        <w:tc>
          <w:tcPr>
            <w:tcW w:w="1469" w:type="dxa"/>
          </w:tcPr>
          <w:p w:rsidR="00920A26" w:rsidRPr="00DF28E3" w:rsidRDefault="00920A26" w:rsidP="002921CF">
            <w:pPr>
              <w:spacing w:line="360" w:lineRule="auto"/>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t>Total</w:t>
            </w:r>
          </w:p>
        </w:tc>
        <w:tc>
          <w:tcPr>
            <w:tcW w:w="121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345</w:t>
            </w:r>
          </w:p>
        </w:tc>
        <w:tc>
          <w:tcPr>
            <w:tcW w:w="1281"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255</w:t>
            </w:r>
          </w:p>
        </w:tc>
        <w:tc>
          <w:tcPr>
            <w:tcW w:w="108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600</w:t>
            </w:r>
          </w:p>
        </w:tc>
        <w:tc>
          <w:tcPr>
            <w:tcW w:w="90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57.50</w:t>
            </w:r>
          </w:p>
        </w:tc>
        <w:tc>
          <w:tcPr>
            <w:tcW w:w="126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42.5</w:t>
            </w:r>
          </w:p>
        </w:tc>
        <w:tc>
          <w:tcPr>
            <w:tcW w:w="153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t>100</w:t>
            </w:r>
          </w:p>
        </w:tc>
      </w:tr>
    </w:tbl>
    <w:p w:rsidR="00920A26" w:rsidRPr="00F9128E" w:rsidRDefault="00920A26" w:rsidP="00920A26">
      <w:pPr>
        <w:spacing w:line="360" w:lineRule="auto"/>
        <w:jc w:val="both"/>
        <w:rPr>
          <w:rFonts w:ascii="Times New Roman" w:hAnsi="Times New Roman" w:cs="Times New Roman"/>
          <w:b/>
          <w:i/>
          <w:color w:val="000000" w:themeColor="text1"/>
          <w:sz w:val="24"/>
          <w:szCs w:val="24"/>
        </w:rPr>
      </w:pPr>
      <w:r w:rsidRPr="00DF28E3">
        <w:rPr>
          <w:rFonts w:ascii="Times New Roman" w:hAnsi="Times New Roman" w:cs="Times New Roman"/>
          <w:b/>
          <w:i/>
          <w:color w:val="000000" w:themeColor="text1"/>
          <w:sz w:val="24"/>
          <w:szCs w:val="24"/>
        </w:rPr>
        <w:t>Source: Primary Data</w:t>
      </w:r>
    </w:p>
    <w:p w:rsidR="00920A26" w:rsidRPr="00DF28E3" w:rsidRDefault="00970BD5" w:rsidP="00920A26">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920A26" w:rsidRPr="00DF28E3">
        <w:rPr>
          <w:rFonts w:ascii="Times New Roman" w:hAnsi="Times New Roman" w:cs="Times New Roman"/>
          <w:color w:val="000000" w:themeColor="text1"/>
          <w:sz w:val="24"/>
          <w:szCs w:val="24"/>
        </w:rPr>
        <w:t>2 shows the satisfaction level of respondents based on the gender in Meerut urban area. Male respondents are satisfied 40.</w:t>
      </w:r>
      <w:r w:rsidR="00920A26">
        <w:rPr>
          <w:rFonts w:ascii="Times New Roman" w:hAnsi="Times New Roman" w:cs="Times New Roman"/>
          <w:color w:val="000000" w:themeColor="text1"/>
          <w:sz w:val="24"/>
          <w:szCs w:val="24"/>
        </w:rPr>
        <w:t>17</w:t>
      </w:r>
      <w:r w:rsidR="00920A26" w:rsidRPr="00DF28E3">
        <w:rPr>
          <w:rFonts w:ascii="Times New Roman" w:hAnsi="Times New Roman" w:cs="Times New Roman"/>
          <w:color w:val="000000" w:themeColor="text1"/>
          <w:sz w:val="24"/>
          <w:szCs w:val="24"/>
        </w:rPr>
        <w:t xml:space="preserve"> percent than female respondents 30</w:t>
      </w:r>
      <w:r w:rsidR="00920A26">
        <w:rPr>
          <w:rFonts w:ascii="Times New Roman" w:hAnsi="Times New Roman" w:cs="Times New Roman"/>
          <w:color w:val="000000" w:themeColor="text1"/>
          <w:sz w:val="24"/>
          <w:szCs w:val="24"/>
        </w:rPr>
        <w:t>.17</w:t>
      </w:r>
      <w:r w:rsidR="00920A26" w:rsidRPr="00DF28E3">
        <w:rPr>
          <w:rFonts w:ascii="Times New Roman" w:hAnsi="Times New Roman" w:cs="Times New Roman"/>
          <w:color w:val="000000" w:themeColor="text1"/>
          <w:sz w:val="24"/>
          <w:szCs w:val="24"/>
        </w:rPr>
        <w:t xml:space="preserve"> percent of Meerut district. Further, it is found that the dissatisfaction level towards </w:t>
      </w:r>
      <w:r w:rsidR="00920A26" w:rsidRPr="00532C63">
        <w:rPr>
          <w:rFonts w:ascii="Times New Roman" w:hAnsi="Times New Roman" w:cs="Times New Roman"/>
          <w:color w:val="000000" w:themeColor="text1"/>
          <w:sz w:val="24"/>
          <w:szCs w:val="24"/>
        </w:rPr>
        <w:t>purchase for various products of real estate industry</w:t>
      </w:r>
      <w:r w:rsidR="00920A26" w:rsidRPr="00DF28E3">
        <w:rPr>
          <w:rFonts w:ascii="Times New Roman" w:hAnsi="Times New Roman" w:cs="Times New Roman"/>
          <w:color w:val="000000" w:themeColor="text1"/>
          <w:sz w:val="24"/>
          <w:szCs w:val="24"/>
        </w:rPr>
        <w:t xml:space="preserve"> is higher among female respondents than male in Meerut district.</w:t>
      </w:r>
    </w:p>
    <w:p w:rsidR="00920A26" w:rsidRPr="00DF28E3" w:rsidRDefault="00920A26" w:rsidP="00920A26">
      <w:pPr>
        <w:spacing w:line="360" w:lineRule="auto"/>
        <w:ind w:firstLine="720"/>
        <w:jc w:val="both"/>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t xml:space="preserve">In order to find the relationship between the gender of respondents and their level of satisfaction towards </w:t>
      </w:r>
      <w:r w:rsidRPr="00532C63">
        <w:rPr>
          <w:rFonts w:ascii="Times New Roman" w:hAnsi="Times New Roman" w:cs="Times New Roman"/>
          <w:color w:val="000000" w:themeColor="text1"/>
          <w:sz w:val="24"/>
          <w:szCs w:val="24"/>
        </w:rPr>
        <w:t>purchase for various products of real estate industry</w:t>
      </w:r>
      <w:r w:rsidRPr="00DF28E3">
        <w:rPr>
          <w:rFonts w:ascii="Times New Roman" w:hAnsi="Times New Roman" w:cs="Times New Roman"/>
          <w:color w:val="000000" w:themeColor="text1"/>
          <w:sz w:val="24"/>
          <w:szCs w:val="24"/>
        </w:rPr>
        <w:t>, the following null hypothesis has been framed and tested with the help of chi-square test.</w:t>
      </w:r>
    </w:p>
    <w:p w:rsidR="00920A26" w:rsidRPr="00DF28E3" w:rsidRDefault="00136F0F" w:rsidP="00920A26">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Hypothesis test </w:t>
      </w:r>
    </w:p>
    <w:p w:rsidR="00136F0F" w:rsidRDefault="00136F0F" w:rsidP="00920A26">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Hypothesis:</w:t>
      </w:r>
    </w:p>
    <w:p w:rsidR="00920A26" w:rsidRPr="00DF28E3" w:rsidRDefault="00920A26" w:rsidP="00920A26">
      <w:pPr>
        <w:spacing w:line="360" w:lineRule="auto"/>
        <w:jc w:val="both"/>
        <w:rPr>
          <w:rFonts w:ascii="Times New Roman" w:hAnsi="Times New Roman" w:cs="Times New Roman"/>
          <w:color w:val="000000" w:themeColor="text1"/>
          <w:sz w:val="24"/>
          <w:szCs w:val="24"/>
        </w:rPr>
      </w:pPr>
      <w:r w:rsidRPr="00DF28E3">
        <w:rPr>
          <w:rFonts w:ascii="Times New Roman" w:hAnsi="Times New Roman" w:cs="Times New Roman"/>
          <w:b/>
          <w:color w:val="000000" w:themeColor="text1"/>
          <w:sz w:val="24"/>
          <w:szCs w:val="24"/>
        </w:rPr>
        <w:t>H</w:t>
      </w:r>
      <w:r w:rsidRPr="00DF28E3">
        <w:rPr>
          <w:rFonts w:ascii="Times New Roman" w:hAnsi="Times New Roman" w:cs="Times New Roman"/>
          <w:b/>
          <w:color w:val="000000" w:themeColor="text1"/>
          <w:sz w:val="24"/>
          <w:szCs w:val="24"/>
          <w:vertAlign w:val="subscript"/>
        </w:rPr>
        <w:t>0</w:t>
      </w:r>
      <w:r w:rsidRPr="00DF28E3">
        <w:rPr>
          <w:rFonts w:ascii="Times New Roman" w:hAnsi="Times New Roman" w:cs="Times New Roman"/>
          <w:b/>
          <w:color w:val="000000" w:themeColor="text1"/>
          <w:sz w:val="24"/>
          <w:szCs w:val="24"/>
        </w:rPr>
        <w:t>1:</w:t>
      </w:r>
      <w:r w:rsidRPr="00DF28E3">
        <w:rPr>
          <w:rFonts w:ascii="Times New Roman" w:hAnsi="Times New Roman" w:cs="Times New Roman"/>
          <w:color w:val="000000" w:themeColor="text1"/>
          <w:sz w:val="24"/>
          <w:szCs w:val="24"/>
        </w:rPr>
        <w:t xml:space="preserve"> There is no relationship between gender and the level of satisfaction towards </w:t>
      </w:r>
      <w:r w:rsidRPr="009B5C47">
        <w:rPr>
          <w:rFonts w:ascii="Times New Roman" w:hAnsi="Times New Roman" w:cs="Times New Roman"/>
          <w:color w:val="000000" w:themeColor="text1"/>
          <w:sz w:val="24"/>
          <w:szCs w:val="24"/>
        </w:rPr>
        <w:t>purchase for various products of real estate industry</w:t>
      </w:r>
      <w:r w:rsidRPr="00DF28E3">
        <w:rPr>
          <w:rFonts w:ascii="Times New Roman" w:hAnsi="Times New Roman" w:cs="Times New Roman"/>
          <w:color w:val="000000" w:themeColor="text1"/>
          <w:sz w:val="24"/>
          <w:szCs w:val="24"/>
        </w:rPr>
        <w:t>.</w:t>
      </w:r>
    </w:p>
    <w:p w:rsidR="00920A26" w:rsidRPr="00DF28E3" w:rsidRDefault="00920A26" w:rsidP="00920A26">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Original frequency table (</w:t>
      </w:r>
      <w:proofErr w:type="spellStart"/>
      <w:r w:rsidRPr="00DF28E3">
        <w:rPr>
          <w:rFonts w:ascii="Times New Roman" w:hAnsi="Times New Roman" w:cs="Times New Roman"/>
          <w:b/>
          <w:color w:val="000000" w:themeColor="text1"/>
          <w:sz w:val="24"/>
          <w:szCs w:val="24"/>
        </w:rPr>
        <w:t>Fo</w:t>
      </w:r>
      <w:proofErr w:type="spellEnd"/>
      <w:r w:rsidRPr="00DF28E3">
        <w:rPr>
          <w:rFonts w:ascii="Times New Roman" w:hAnsi="Times New Roman" w:cs="Times New Roman"/>
          <w:b/>
          <w:color w:val="000000" w:themeColor="text1"/>
          <w:sz w:val="24"/>
          <w:szCs w:val="24"/>
        </w:rPr>
        <w:t>-table)</w:t>
      </w:r>
    </w:p>
    <w:tbl>
      <w:tblPr>
        <w:tblStyle w:val="TableGrid"/>
        <w:tblW w:w="8568" w:type="dxa"/>
        <w:tblLook w:val="04A0" w:firstRow="1" w:lastRow="0" w:firstColumn="1" w:lastColumn="0" w:noHBand="0" w:noVBand="1"/>
      </w:tblPr>
      <w:tblGrid>
        <w:gridCol w:w="2718"/>
        <w:gridCol w:w="1260"/>
        <w:gridCol w:w="2160"/>
        <w:gridCol w:w="2430"/>
      </w:tblGrid>
      <w:tr w:rsidR="00920A26" w:rsidRPr="00DF28E3" w:rsidTr="00607081">
        <w:trPr>
          <w:trHeight w:val="916"/>
        </w:trPr>
        <w:tc>
          <w:tcPr>
            <w:tcW w:w="2718" w:type="dxa"/>
            <w:vMerge w:val="restart"/>
          </w:tcPr>
          <w:p w:rsidR="00920A26" w:rsidRPr="00DF28E3" w:rsidRDefault="00920A26" w:rsidP="002921CF">
            <w:pPr>
              <w:spacing w:line="360" w:lineRule="auto"/>
              <w:jc w:val="center"/>
              <w:rPr>
                <w:rFonts w:ascii="Times New Roman" w:hAnsi="Times New Roman" w:cs="Times New Roman"/>
                <w:b/>
                <w:color w:val="000000" w:themeColor="text1"/>
                <w:sz w:val="24"/>
                <w:szCs w:val="24"/>
              </w:rPr>
            </w:pPr>
          </w:p>
          <w:p w:rsidR="00920A26" w:rsidRPr="00DF28E3" w:rsidRDefault="00920A26" w:rsidP="002921CF">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Level of satisfaction</w:t>
            </w:r>
          </w:p>
        </w:tc>
        <w:tc>
          <w:tcPr>
            <w:tcW w:w="3420" w:type="dxa"/>
            <w:gridSpan w:val="2"/>
          </w:tcPr>
          <w:p w:rsidR="00920A26" w:rsidRPr="00DF28E3" w:rsidRDefault="00920A26" w:rsidP="002921CF">
            <w:pPr>
              <w:spacing w:line="360" w:lineRule="auto"/>
              <w:jc w:val="center"/>
              <w:rPr>
                <w:rFonts w:ascii="Times New Roman" w:hAnsi="Times New Roman" w:cs="Times New Roman"/>
                <w:b/>
                <w:color w:val="000000" w:themeColor="text1"/>
                <w:sz w:val="24"/>
                <w:szCs w:val="24"/>
              </w:rPr>
            </w:pPr>
          </w:p>
          <w:p w:rsidR="00920A26" w:rsidRPr="00DF28E3" w:rsidRDefault="00920A26" w:rsidP="002921CF">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Meerut District</w:t>
            </w:r>
          </w:p>
        </w:tc>
        <w:tc>
          <w:tcPr>
            <w:tcW w:w="2430" w:type="dxa"/>
            <w:vMerge w:val="restart"/>
          </w:tcPr>
          <w:p w:rsidR="00920A26" w:rsidRPr="00DF28E3" w:rsidRDefault="00920A26" w:rsidP="002921CF">
            <w:pPr>
              <w:spacing w:line="360" w:lineRule="auto"/>
              <w:jc w:val="center"/>
              <w:rPr>
                <w:rFonts w:ascii="Times New Roman" w:hAnsi="Times New Roman" w:cs="Times New Roman"/>
                <w:b/>
                <w:color w:val="000000" w:themeColor="text1"/>
                <w:sz w:val="24"/>
                <w:szCs w:val="24"/>
              </w:rPr>
            </w:pPr>
          </w:p>
          <w:p w:rsidR="00920A26" w:rsidRPr="00DF28E3" w:rsidRDefault="00920A26" w:rsidP="002921CF">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Total</w:t>
            </w:r>
          </w:p>
        </w:tc>
      </w:tr>
      <w:tr w:rsidR="00920A26" w:rsidRPr="00DF28E3" w:rsidTr="00607081">
        <w:trPr>
          <w:trHeight w:val="160"/>
        </w:trPr>
        <w:tc>
          <w:tcPr>
            <w:tcW w:w="2718" w:type="dxa"/>
            <w:vMerge/>
          </w:tcPr>
          <w:p w:rsidR="00920A26" w:rsidRPr="00DF28E3" w:rsidRDefault="00920A26" w:rsidP="002921CF">
            <w:pPr>
              <w:spacing w:line="360" w:lineRule="auto"/>
              <w:rPr>
                <w:rFonts w:ascii="Times New Roman" w:hAnsi="Times New Roman" w:cs="Times New Roman"/>
                <w:color w:val="000000" w:themeColor="text1"/>
                <w:sz w:val="24"/>
                <w:szCs w:val="24"/>
              </w:rPr>
            </w:pPr>
          </w:p>
        </w:tc>
        <w:tc>
          <w:tcPr>
            <w:tcW w:w="1260" w:type="dxa"/>
          </w:tcPr>
          <w:p w:rsidR="00920A26" w:rsidRPr="00DF28E3" w:rsidRDefault="00920A26" w:rsidP="002921CF">
            <w:pPr>
              <w:spacing w:line="360" w:lineRule="auto"/>
              <w:jc w:val="center"/>
              <w:rPr>
                <w:rFonts w:ascii="Times New Roman" w:hAnsi="Times New Roman" w:cs="Times New Roman"/>
                <w:b/>
                <w:color w:val="000000" w:themeColor="text1"/>
                <w:sz w:val="24"/>
                <w:szCs w:val="24"/>
              </w:rPr>
            </w:pPr>
          </w:p>
          <w:p w:rsidR="00920A26" w:rsidRPr="00DF28E3" w:rsidRDefault="00920A26" w:rsidP="002921CF">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Male (B1)</w:t>
            </w:r>
          </w:p>
        </w:tc>
        <w:tc>
          <w:tcPr>
            <w:tcW w:w="2160" w:type="dxa"/>
          </w:tcPr>
          <w:p w:rsidR="00920A26" w:rsidRPr="00DF28E3" w:rsidRDefault="00920A26" w:rsidP="002921CF">
            <w:pPr>
              <w:spacing w:line="360" w:lineRule="auto"/>
              <w:jc w:val="center"/>
              <w:rPr>
                <w:rFonts w:ascii="Times New Roman" w:hAnsi="Times New Roman" w:cs="Times New Roman"/>
                <w:b/>
                <w:color w:val="000000" w:themeColor="text1"/>
                <w:sz w:val="24"/>
                <w:szCs w:val="24"/>
              </w:rPr>
            </w:pPr>
          </w:p>
          <w:p w:rsidR="00920A26" w:rsidRPr="00DF28E3" w:rsidRDefault="00920A26" w:rsidP="002921CF">
            <w:pPr>
              <w:spacing w:line="360" w:lineRule="auto"/>
              <w:jc w:val="center"/>
              <w:rPr>
                <w:rFonts w:ascii="Times New Roman" w:hAnsi="Times New Roman" w:cs="Times New Roman"/>
                <w:b/>
                <w:color w:val="000000" w:themeColor="text1"/>
                <w:sz w:val="24"/>
                <w:szCs w:val="24"/>
              </w:rPr>
            </w:pPr>
            <w:r w:rsidRPr="00DF28E3">
              <w:rPr>
                <w:rFonts w:ascii="Times New Roman" w:hAnsi="Times New Roman" w:cs="Times New Roman"/>
                <w:b/>
                <w:color w:val="000000" w:themeColor="text1"/>
                <w:sz w:val="24"/>
                <w:szCs w:val="24"/>
              </w:rPr>
              <w:t>Female (B2)</w:t>
            </w:r>
          </w:p>
        </w:tc>
        <w:tc>
          <w:tcPr>
            <w:tcW w:w="2430" w:type="dxa"/>
            <w:vMerge/>
          </w:tcPr>
          <w:p w:rsidR="00920A26" w:rsidRPr="00DF28E3" w:rsidRDefault="00920A26" w:rsidP="002921CF">
            <w:pPr>
              <w:spacing w:line="360" w:lineRule="auto"/>
              <w:rPr>
                <w:rFonts w:ascii="Times New Roman" w:hAnsi="Times New Roman" w:cs="Times New Roman"/>
                <w:color w:val="000000" w:themeColor="text1"/>
                <w:sz w:val="24"/>
                <w:szCs w:val="24"/>
              </w:rPr>
            </w:pPr>
          </w:p>
        </w:tc>
      </w:tr>
      <w:tr w:rsidR="00920A26" w:rsidRPr="00DF28E3" w:rsidTr="00607081">
        <w:trPr>
          <w:trHeight w:val="450"/>
        </w:trPr>
        <w:tc>
          <w:tcPr>
            <w:tcW w:w="2718" w:type="dxa"/>
          </w:tcPr>
          <w:p w:rsidR="00920A26" w:rsidRPr="00DF28E3" w:rsidRDefault="00607081" w:rsidP="002921C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Highly satisfied  </w:t>
            </w:r>
            <w:r w:rsidR="00920A26" w:rsidRPr="00DF28E3">
              <w:rPr>
                <w:rFonts w:ascii="Times New Roman" w:hAnsi="Times New Roman" w:cs="Times New Roman"/>
                <w:color w:val="000000" w:themeColor="text1"/>
                <w:sz w:val="24"/>
                <w:szCs w:val="24"/>
              </w:rPr>
              <w:t>(A1)</w:t>
            </w:r>
          </w:p>
        </w:tc>
        <w:tc>
          <w:tcPr>
            <w:tcW w:w="126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216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243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r w:rsidRPr="00DF28E3">
              <w:rPr>
                <w:rFonts w:ascii="Times New Roman" w:hAnsi="Times New Roman" w:cs="Times New Roman"/>
                <w:color w:val="000000" w:themeColor="text1"/>
                <w:sz w:val="24"/>
                <w:szCs w:val="24"/>
              </w:rPr>
              <w:t xml:space="preserve"> (A1)</w:t>
            </w:r>
          </w:p>
        </w:tc>
      </w:tr>
      <w:tr w:rsidR="00920A26" w:rsidRPr="00DF28E3" w:rsidTr="00607081">
        <w:trPr>
          <w:trHeight w:val="450"/>
        </w:trPr>
        <w:tc>
          <w:tcPr>
            <w:tcW w:w="2718" w:type="dxa"/>
          </w:tcPr>
          <w:p w:rsidR="00920A26" w:rsidRPr="00DF28E3" w:rsidRDefault="00607081" w:rsidP="002921C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Satisfied   </w:t>
            </w:r>
            <w:r w:rsidR="00920A26" w:rsidRPr="00DF28E3">
              <w:rPr>
                <w:rFonts w:ascii="Times New Roman" w:hAnsi="Times New Roman" w:cs="Times New Roman"/>
                <w:color w:val="000000" w:themeColor="text1"/>
                <w:sz w:val="24"/>
                <w:szCs w:val="24"/>
              </w:rPr>
              <w:t>(A2)</w:t>
            </w:r>
          </w:p>
        </w:tc>
        <w:tc>
          <w:tcPr>
            <w:tcW w:w="126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189</w:t>
            </w:r>
          </w:p>
        </w:tc>
        <w:tc>
          <w:tcPr>
            <w:tcW w:w="216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147</w:t>
            </w:r>
          </w:p>
        </w:tc>
        <w:tc>
          <w:tcPr>
            <w:tcW w:w="243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336</w:t>
            </w:r>
            <w:r w:rsidRPr="00DF28E3">
              <w:rPr>
                <w:rFonts w:ascii="Times New Roman" w:hAnsi="Times New Roman" w:cs="Times New Roman"/>
                <w:color w:val="000000" w:themeColor="text1"/>
                <w:sz w:val="24"/>
                <w:szCs w:val="24"/>
              </w:rPr>
              <w:t xml:space="preserve"> (A2)</w:t>
            </w:r>
          </w:p>
        </w:tc>
      </w:tr>
      <w:tr w:rsidR="00920A26" w:rsidRPr="00DF28E3" w:rsidTr="00607081">
        <w:trPr>
          <w:trHeight w:val="450"/>
        </w:trPr>
        <w:tc>
          <w:tcPr>
            <w:tcW w:w="2718" w:type="dxa"/>
          </w:tcPr>
          <w:p w:rsidR="00920A26" w:rsidRPr="00DF28E3" w:rsidRDefault="00607081" w:rsidP="002921C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Neutral   </w:t>
            </w:r>
            <w:r w:rsidR="00920A26" w:rsidRPr="00DF28E3">
              <w:rPr>
                <w:rFonts w:ascii="Times New Roman" w:hAnsi="Times New Roman" w:cs="Times New Roman"/>
                <w:color w:val="000000" w:themeColor="text1"/>
                <w:sz w:val="24"/>
                <w:szCs w:val="24"/>
              </w:rPr>
              <w:t>(A3)</w:t>
            </w:r>
          </w:p>
        </w:tc>
        <w:tc>
          <w:tcPr>
            <w:tcW w:w="126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c>
          <w:tcPr>
            <w:tcW w:w="216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243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w:t>
            </w:r>
            <w:r w:rsidRPr="00DF28E3">
              <w:rPr>
                <w:rFonts w:ascii="Times New Roman" w:hAnsi="Times New Roman" w:cs="Times New Roman"/>
                <w:color w:val="000000" w:themeColor="text1"/>
                <w:sz w:val="24"/>
                <w:szCs w:val="24"/>
              </w:rPr>
              <w:t xml:space="preserve"> (A3)</w:t>
            </w:r>
          </w:p>
        </w:tc>
      </w:tr>
      <w:tr w:rsidR="00920A26" w:rsidRPr="00DF28E3" w:rsidTr="00607081">
        <w:trPr>
          <w:trHeight w:val="450"/>
        </w:trPr>
        <w:tc>
          <w:tcPr>
            <w:tcW w:w="2718" w:type="dxa"/>
          </w:tcPr>
          <w:p w:rsidR="00920A26" w:rsidRPr="00DF28E3" w:rsidRDefault="00607081" w:rsidP="002921C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Dissatisfied  </w:t>
            </w:r>
            <w:r w:rsidR="00920A26" w:rsidRPr="00DF28E3">
              <w:rPr>
                <w:rFonts w:ascii="Times New Roman" w:hAnsi="Times New Roman" w:cs="Times New Roman"/>
                <w:color w:val="000000" w:themeColor="text1"/>
                <w:sz w:val="24"/>
                <w:szCs w:val="24"/>
              </w:rPr>
              <w:t>(A4)</w:t>
            </w:r>
          </w:p>
        </w:tc>
        <w:tc>
          <w:tcPr>
            <w:tcW w:w="126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216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243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Pr="00DF28E3">
              <w:rPr>
                <w:rFonts w:ascii="Times New Roman" w:hAnsi="Times New Roman" w:cs="Times New Roman"/>
                <w:color w:val="000000" w:themeColor="text1"/>
                <w:sz w:val="24"/>
                <w:szCs w:val="24"/>
              </w:rPr>
              <w:t xml:space="preserve"> (A4)</w:t>
            </w:r>
          </w:p>
        </w:tc>
      </w:tr>
      <w:tr w:rsidR="00920A26" w:rsidRPr="00DF28E3" w:rsidTr="00607081">
        <w:trPr>
          <w:trHeight w:val="458"/>
        </w:trPr>
        <w:tc>
          <w:tcPr>
            <w:tcW w:w="2718" w:type="dxa"/>
          </w:tcPr>
          <w:p w:rsidR="00920A26" w:rsidRPr="00DF28E3" w:rsidRDefault="00607081" w:rsidP="002921C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Highly dissatisfied  </w:t>
            </w:r>
            <w:r w:rsidR="00920A26" w:rsidRPr="00DF28E3">
              <w:rPr>
                <w:rFonts w:ascii="Times New Roman" w:hAnsi="Times New Roman" w:cs="Times New Roman"/>
                <w:color w:val="000000" w:themeColor="text1"/>
                <w:sz w:val="24"/>
                <w:szCs w:val="24"/>
              </w:rPr>
              <w:t xml:space="preserve">(A5) </w:t>
            </w:r>
          </w:p>
        </w:tc>
        <w:tc>
          <w:tcPr>
            <w:tcW w:w="126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16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243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Pr="00DF28E3">
              <w:rPr>
                <w:rFonts w:ascii="Times New Roman" w:hAnsi="Times New Roman" w:cs="Times New Roman"/>
                <w:color w:val="000000" w:themeColor="text1"/>
                <w:sz w:val="24"/>
                <w:szCs w:val="24"/>
              </w:rPr>
              <w:t xml:space="preserve"> (A5)</w:t>
            </w:r>
          </w:p>
        </w:tc>
      </w:tr>
      <w:tr w:rsidR="00920A26" w:rsidRPr="00DF28E3" w:rsidTr="00607081">
        <w:trPr>
          <w:trHeight w:val="466"/>
        </w:trPr>
        <w:tc>
          <w:tcPr>
            <w:tcW w:w="2718" w:type="dxa"/>
          </w:tcPr>
          <w:p w:rsidR="00920A26" w:rsidRPr="00DF28E3" w:rsidRDefault="00920A26" w:rsidP="002921CF">
            <w:pPr>
              <w:spacing w:line="360" w:lineRule="auto"/>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t>Total</w:t>
            </w:r>
          </w:p>
        </w:tc>
        <w:tc>
          <w:tcPr>
            <w:tcW w:w="126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345</w:t>
            </w:r>
            <w:r w:rsidRPr="00DF28E3">
              <w:rPr>
                <w:rFonts w:ascii="Times New Roman" w:hAnsi="Times New Roman" w:cs="Times New Roman"/>
                <w:color w:val="000000" w:themeColor="text1"/>
                <w:sz w:val="24"/>
                <w:szCs w:val="24"/>
              </w:rPr>
              <w:t xml:space="preserve"> </w:t>
            </w:r>
            <w:r w:rsidRPr="00DF28E3">
              <w:rPr>
                <w:rFonts w:ascii="Times New Roman" w:hAnsi="Times New Roman" w:cs="Times New Roman"/>
                <w:b/>
                <w:color w:val="000000" w:themeColor="text1"/>
                <w:sz w:val="24"/>
                <w:szCs w:val="24"/>
              </w:rPr>
              <w:t>(B1)</w:t>
            </w:r>
          </w:p>
        </w:tc>
        <w:tc>
          <w:tcPr>
            <w:tcW w:w="216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255</w:t>
            </w:r>
            <w:r w:rsidRPr="00DF28E3">
              <w:rPr>
                <w:rFonts w:ascii="Times New Roman" w:hAnsi="Times New Roman" w:cs="Times New Roman"/>
                <w:color w:val="000000" w:themeColor="text1"/>
                <w:sz w:val="24"/>
                <w:szCs w:val="24"/>
              </w:rPr>
              <w:t xml:space="preserve"> </w:t>
            </w:r>
            <w:r w:rsidRPr="00DF28E3">
              <w:rPr>
                <w:rFonts w:ascii="Times New Roman" w:hAnsi="Times New Roman" w:cs="Times New Roman"/>
                <w:b/>
                <w:color w:val="000000" w:themeColor="text1"/>
                <w:sz w:val="24"/>
                <w:szCs w:val="24"/>
              </w:rPr>
              <w:t>(B2)</w:t>
            </w:r>
          </w:p>
        </w:tc>
        <w:tc>
          <w:tcPr>
            <w:tcW w:w="2430" w:type="dxa"/>
          </w:tcPr>
          <w:p w:rsidR="00920A26" w:rsidRPr="00DF28E3" w:rsidRDefault="00920A26" w:rsidP="002921CF">
            <w:pPr>
              <w:spacing w:line="360" w:lineRule="auto"/>
              <w:jc w:val="center"/>
              <w:rPr>
                <w:rFonts w:ascii="Times New Roman" w:hAnsi="Times New Roman" w:cs="Times New Roman"/>
                <w:color w:val="000000" w:themeColor="text1"/>
                <w:sz w:val="24"/>
                <w:szCs w:val="24"/>
              </w:rPr>
            </w:pPr>
            <w:r w:rsidRPr="00DF28E3">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600</w:t>
            </w:r>
          </w:p>
        </w:tc>
      </w:tr>
    </w:tbl>
    <w:p w:rsidR="00920A26" w:rsidRDefault="00920A26" w:rsidP="00920A26">
      <w:pPr>
        <w:spacing w:line="360" w:lineRule="auto"/>
        <w:rPr>
          <w:rFonts w:ascii="Times New Roman" w:hAnsi="Times New Roman" w:cs="Times New Roman"/>
          <w:b/>
          <w:color w:val="000000" w:themeColor="text1"/>
          <w:sz w:val="24"/>
          <w:szCs w:val="24"/>
          <w:u w:val="single"/>
        </w:rPr>
      </w:pPr>
    </w:p>
    <w:p w:rsidR="00920A26" w:rsidRPr="00200B9D" w:rsidRDefault="00920A26" w:rsidP="00920A2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In Meerut district,</w:t>
      </w:r>
      <w:r w:rsidRPr="00200B9D">
        <w:rPr>
          <w:rFonts w:ascii="Times New Roman" w:hAnsi="Times New Roman" w:cs="Times New Roman"/>
          <w:color w:val="000000" w:themeColor="text1"/>
          <w:sz w:val="24"/>
          <w:szCs w:val="24"/>
        </w:rPr>
        <w:t xml:space="preserve"> the calculated chi-square value of 12.7599</w:t>
      </w:r>
      <w:r>
        <w:rPr>
          <w:rFonts w:ascii="Times New Roman" w:hAnsi="Times New Roman" w:cs="Times New Roman"/>
          <w:color w:val="000000" w:themeColor="text1"/>
          <w:sz w:val="24"/>
          <w:szCs w:val="24"/>
        </w:rPr>
        <w:t xml:space="preserve"> </w:t>
      </w:r>
      <w:r w:rsidRPr="00200B9D">
        <w:rPr>
          <w:rFonts w:ascii="Times New Roman" w:hAnsi="Times New Roman" w:cs="Times New Roman"/>
          <w:color w:val="000000" w:themeColor="text1"/>
          <w:sz w:val="24"/>
          <w:szCs w:val="24"/>
        </w:rPr>
        <w:t>is greater than the table value of 9.488; this result is statistically significant at the 5% level. As a result, the null hypothesis (H</w:t>
      </w:r>
      <w:r w:rsidRPr="00B136E0">
        <w:rPr>
          <w:rFonts w:ascii="Times New Roman" w:hAnsi="Times New Roman" w:cs="Times New Roman"/>
          <w:color w:val="000000" w:themeColor="text1"/>
          <w:sz w:val="24"/>
          <w:szCs w:val="24"/>
          <w:vertAlign w:val="subscript"/>
        </w:rPr>
        <w:t>0</w:t>
      </w:r>
      <w:r w:rsidRPr="00200B9D">
        <w:rPr>
          <w:rFonts w:ascii="Times New Roman" w:hAnsi="Times New Roman" w:cs="Times New Roman"/>
          <w:color w:val="000000" w:themeColor="text1"/>
          <w:sz w:val="24"/>
          <w:szCs w:val="24"/>
        </w:rPr>
        <w:t xml:space="preserve">1) is rejected in </w:t>
      </w:r>
      <w:proofErr w:type="spellStart"/>
      <w:r w:rsidRPr="00200B9D">
        <w:rPr>
          <w:rFonts w:ascii="Times New Roman" w:hAnsi="Times New Roman" w:cs="Times New Roman"/>
          <w:color w:val="000000" w:themeColor="text1"/>
          <w:sz w:val="24"/>
          <w:szCs w:val="24"/>
        </w:rPr>
        <w:t>favour</w:t>
      </w:r>
      <w:proofErr w:type="spellEnd"/>
      <w:r w:rsidRPr="00200B9D">
        <w:rPr>
          <w:rFonts w:ascii="Times New Roman" w:hAnsi="Times New Roman" w:cs="Times New Roman"/>
          <w:color w:val="000000" w:themeColor="text1"/>
          <w:sz w:val="24"/>
          <w:szCs w:val="24"/>
        </w:rPr>
        <w:t xml:space="preserve"> of the alternate hypothesis. It demonstrates that there is a significant relationship between respondents' gender and their level of satisfaction with purchase for various products of</w:t>
      </w:r>
      <w:r>
        <w:rPr>
          <w:rFonts w:ascii="Times New Roman" w:hAnsi="Times New Roman" w:cs="Times New Roman"/>
          <w:color w:val="000000" w:themeColor="text1"/>
          <w:sz w:val="24"/>
          <w:szCs w:val="24"/>
        </w:rPr>
        <w:t xml:space="preserve"> real estate industry in Meerut district</w:t>
      </w:r>
      <w:r w:rsidRPr="00200B9D">
        <w:rPr>
          <w:rFonts w:ascii="Times New Roman" w:hAnsi="Times New Roman" w:cs="Times New Roman"/>
          <w:color w:val="000000" w:themeColor="text1"/>
          <w:sz w:val="24"/>
          <w:szCs w:val="24"/>
        </w:rPr>
        <w:t xml:space="preserve">. The analysis indicates that there is a correlation between respondents' gender and their level of satisfaction with </w:t>
      </w:r>
      <w:r w:rsidRPr="00A763D9">
        <w:rPr>
          <w:rFonts w:ascii="Times New Roman" w:hAnsi="Times New Roman" w:cs="Times New Roman"/>
          <w:color w:val="000000" w:themeColor="text1"/>
          <w:sz w:val="24"/>
          <w:szCs w:val="24"/>
        </w:rPr>
        <w:t>purchase for various products of</w:t>
      </w:r>
      <w:r>
        <w:rPr>
          <w:rFonts w:ascii="Times New Roman" w:hAnsi="Times New Roman" w:cs="Times New Roman"/>
          <w:color w:val="000000" w:themeColor="text1"/>
          <w:sz w:val="24"/>
          <w:szCs w:val="24"/>
        </w:rPr>
        <w:t xml:space="preserve"> real estate industry.</w:t>
      </w:r>
    </w:p>
    <w:p w:rsidR="00920A26" w:rsidRPr="00A56513" w:rsidRDefault="004905EE" w:rsidP="00607081">
      <w:pPr>
        <w:rPr>
          <w:rFonts w:ascii="Times New Roman" w:hAnsi="Times New Roman" w:cs="Times New Roman"/>
          <w:b/>
          <w:sz w:val="28"/>
          <w:szCs w:val="28"/>
        </w:rPr>
      </w:pPr>
      <w:r>
        <w:rPr>
          <w:rFonts w:ascii="Times New Roman" w:hAnsi="Times New Roman" w:cs="Times New Roman"/>
          <w:b/>
          <w:sz w:val="28"/>
          <w:szCs w:val="28"/>
        </w:rPr>
        <w:t xml:space="preserve">Findings </w:t>
      </w:r>
    </w:p>
    <w:p w:rsidR="00920A26" w:rsidRPr="00970BD5" w:rsidRDefault="00607081" w:rsidP="007F2707">
      <w:pPr>
        <w:pStyle w:val="ListParagraph"/>
        <w:numPr>
          <w:ilvl w:val="0"/>
          <w:numId w:val="65"/>
        </w:numPr>
        <w:spacing w:line="360" w:lineRule="auto"/>
        <w:jc w:val="both"/>
        <w:rPr>
          <w:rFonts w:ascii="Times New Roman" w:hAnsi="Times New Roman" w:cs="Times New Roman"/>
          <w:sz w:val="24"/>
          <w:szCs w:val="24"/>
        </w:rPr>
      </w:pPr>
      <w:r w:rsidRPr="00970BD5">
        <w:rPr>
          <w:rFonts w:ascii="Times New Roman" w:hAnsi="Times New Roman" w:cs="Times New Roman"/>
          <w:sz w:val="24"/>
          <w:szCs w:val="24"/>
        </w:rPr>
        <w:t xml:space="preserve">As per the (Table </w:t>
      </w:r>
      <w:r w:rsidR="00920A26" w:rsidRPr="00970BD5">
        <w:rPr>
          <w:rFonts w:ascii="Times New Roman" w:hAnsi="Times New Roman" w:cs="Times New Roman"/>
          <w:sz w:val="24"/>
          <w:szCs w:val="24"/>
        </w:rPr>
        <w:t>1: Distribution of respondents by Gender) please consider the finding based on descriptive details of the respondents:</w:t>
      </w:r>
      <w:r w:rsidRPr="00970BD5">
        <w:rPr>
          <w:rFonts w:ascii="Times New Roman" w:hAnsi="Times New Roman" w:cs="Times New Roman"/>
          <w:color w:val="000000" w:themeColor="text1"/>
          <w:sz w:val="24"/>
          <w:szCs w:val="24"/>
        </w:rPr>
        <w:t xml:space="preserve"> Table </w:t>
      </w:r>
      <w:r w:rsidR="00920A26" w:rsidRPr="00970BD5">
        <w:rPr>
          <w:rFonts w:ascii="Times New Roman" w:hAnsi="Times New Roman" w:cs="Times New Roman"/>
          <w:color w:val="000000" w:themeColor="text1"/>
          <w:sz w:val="24"/>
          <w:szCs w:val="24"/>
        </w:rPr>
        <w:t xml:space="preserve">1 clearly shows the gender of respondents of the Meerut district. Majority of 57.50 per cent respondents are male and 42.50 per cent of respondents are female in Meerut district. The male respondents outnumbered female respondents. Even though the frequencies of purchase vary in both the gender they prefer </w:t>
      </w:r>
      <w:r w:rsidR="00920A26" w:rsidRPr="00970BD5">
        <w:rPr>
          <w:rFonts w:ascii="Times New Roman" w:hAnsi="Times New Roman" w:cs="Times New Roman"/>
          <w:sz w:val="24"/>
          <w:szCs w:val="24"/>
        </w:rPr>
        <w:t>purchase of various products of real estate industry</w:t>
      </w:r>
      <w:r w:rsidR="00920A26" w:rsidRPr="00970BD5">
        <w:rPr>
          <w:rFonts w:ascii="Times New Roman" w:hAnsi="Times New Roman" w:cs="Times New Roman"/>
          <w:color w:val="000000" w:themeColor="text1"/>
          <w:sz w:val="24"/>
          <w:szCs w:val="24"/>
        </w:rPr>
        <w:t>. Men are influenced by the utilitarian usefulness of technology and investment opportunity and women are influenced by hedonic enjoyment and opinion of others. It is also relevant that men prefer navigating and make cognitive process whereas women prefer going for elaborate product information.</w:t>
      </w:r>
    </w:p>
    <w:p w:rsidR="00920A26" w:rsidRPr="00970BD5" w:rsidRDefault="00920A26" w:rsidP="007F2707">
      <w:pPr>
        <w:pStyle w:val="ListParagraph"/>
        <w:numPr>
          <w:ilvl w:val="0"/>
          <w:numId w:val="65"/>
        </w:numPr>
        <w:spacing w:line="360" w:lineRule="auto"/>
        <w:jc w:val="both"/>
        <w:rPr>
          <w:rFonts w:ascii="Times New Roman" w:hAnsi="Times New Roman" w:cs="Times New Roman"/>
          <w:sz w:val="24"/>
          <w:szCs w:val="24"/>
        </w:rPr>
      </w:pPr>
      <w:r w:rsidRPr="00970BD5">
        <w:rPr>
          <w:rFonts w:ascii="Times New Roman" w:hAnsi="Times New Roman" w:cs="Times New Roman"/>
          <w:sz w:val="24"/>
          <w:szCs w:val="24"/>
        </w:rPr>
        <w:t>As per the (</w:t>
      </w:r>
      <w:r w:rsidR="00607081" w:rsidRPr="00970BD5">
        <w:rPr>
          <w:rFonts w:ascii="Times New Roman" w:hAnsi="Times New Roman" w:cs="Times New Roman"/>
          <w:sz w:val="24"/>
          <w:szCs w:val="24"/>
        </w:rPr>
        <w:t xml:space="preserve">Table </w:t>
      </w:r>
      <w:r w:rsidRPr="00970BD5">
        <w:rPr>
          <w:rFonts w:ascii="Times New Roman" w:hAnsi="Times New Roman" w:cs="Times New Roman"/>
          <w:sz w:val="24"/>
          <w:szCs w:val="24"/>
        </w:rPr>
        <w:t xml:space="preserve">2: Gender vs. Satisfaction of the Respondents towards purchase for various products of real estate industry) please consider the finding based on descriptive details of the respondents: </w:t>
      </w:r>
      <w:r w:rsidR="00607081" w:rsidRPr="00970BD5">
        <w:rPr>
          <w:rFonts w:ascii="Times New Roman" w:hAnsi="Times New Roman" w:cs="Times New Roman"/>
          <w:color w:val="000000" w:themeColor="text1"/>
          <w:sz w:val="24"/>
          <w:szCs w:val="24"/>
        </w:rPr>
        <w:t xml:space="preserve">Table </w:t>
      </w:r>
      <w:r w:rsidRPr="00970BD5">
        <w:rPr>
          <w:rFonts w:ascii="Times New Roman" w:hAnsi="Times New Roman" w:cs="Times New Roman"/>
          <w:color w:val="000000" w:themeColor="text1"/>
          <w:sz w:val="24"/>
          <w:szCs w:val="24"/>
        </w:rPr>
        <w:t>2 shows the satisfaction level of respondents based on gender in Meerut urban area. Male respondents are satisfied 40.17 percent more than female respondents 30.17 percent in Meerut district. Further, it is found that the dissatisfaction level towards purchase of various products of real estate industry is higher among female respondents than male in Meerut district.</w:t>
      </w:r>
    </w:p>
    <w:p w:rsidR="00920A26" w:rsidRPr="003265D8" w:rsidRDefault="00920A26" w:rsidP="00920A26">
      <w:pPr>
        <w:spacing w:line="360" w:lineRule="auto"/>
        <w:jc w:val="both"/>
        <w:rPr>
          <w:rFonts w:ascii="Times New Roman" w:hAnsi="Times New Roman" w:cs="Times New Roman"/>
          <w:b/>
          <w:sz w:val="24"/>
          <w:szCs w:val="24"/>
        </w:rPr>
      </w:pPr>
      <w:r w:rsidRPr="003265D8">
        <w:rPr>
          <w:rFonts w:ascii="Times New Roman" w:hAnsi="Times New Roman" w:cs="Times New Roman"/>
          <w:b/>
          <w:sz w:val="24"/>
          <w:szCs w:val="24"/>
        </w:rPr>
        <w:t>CONCLUSION</w:t>
      </w:r>
    </w:p>
    <w:p w:rsidR="00920A26" w:rsidRPr="00660962" w:rsidRDefault="00920A26" w:rsidP="00607081">
      <w:pPr>
        <w:spacing w:line="360" w:lineRule="auto"/>
        <w:jc w:val="both"/>
        <w:rPr>
          <w:rFonts w:ascii="Times New Roman" w:hAnsi="Times New Roman" w:cs="Times New Roman"/>
          <w:sz w:val="24"/>
          <w:szCs w:val="24"/>
        </w:rPr>
      </w:pPr>
      <w:r w:rsidRPr="00F12B8A">
        <w:rPr>
          <w:rFonts w:ascii="Times New Roman" w:hAnsi="Times New Roman" w:cs="Times New Roman"/>
          <w:sz w:val="24"/>
          <w:szCs w:val="24"/>
        </w:rPr>
        <w:t xml:space="preserve">Product and service attributes are the quality or feature inherent part of the </w:t>
      </w:r>
      <w:r>
        <w:rPr>
          <w:rFonts w:ascii="Times New Roman" w:hAnsi="Times New Roman" w:cs="Times New Roman"/>
          <w:sz w:val="24"/>
          <w:szCs w:val="24"/>
        </w:rPr>
        <w:t>products in real estate industry</w:t>
      </w:r>
      <w:r w:rsidRPr="00F12B8A">
        <w:rPr>
          <w:rFonts w:ascii="Times New Roman" w:hAnsi="Times New Roman" w:cs="Times New Roman"/>
          <w:sz w:val="24"/>
          <w:szCs w:val="24"/>
        </w:rPr>
        <w:t>. Purchasing decision is a process which becomes more complex when it is deal</w:t>
      </w:r>
      <w:r>
        <w:rPr>
          <w:rFonts w:ascii="Times New Roman" w:hAnsi="Times New Roman" w:cs="Times New Roman"/>
          <w:sz w:val="24"/>
          <w:szCs w:val="24"/>
        </w:rPr>
        <w:t>t</w:t>
      </w:r>
      <w:r w:rsidRPr="00F12B8A">
        <w:rPr>
          <w:rFonts w:ascii="Times New Roman" w:hAnsi="Times New Roman" w:cs="Times New Roman"/>
          <w:sz w:val="24"/>
          <w:szCs w:val="24"/>
        </w:rPr>
        <w:t xml:space="preserve"> with intense purchase decision of Residential Property which</w:t>
      </w:r>
      <w:r>
        <w:rPr>
          <w:rFonts w:ascii="Times New Roman" w:hAnsi="Times New Roman" w:cs="Times New Roman"/>
          <w:sz w:val="24"/>
          <w:szCs w:val="24"/>
        </w:rPr>
        <w:t xml:space="preserve"> is</w:t>
      </w:r>
      <w:r w:rsidRPr="00F12B8A">
        <w:rPr>
          <w:rFonts w:ascii="Times New Roman" w:hAnsi="Times New Roman" w:cs="Times New Roman"/>
          <w:sz w:val="24"/>
          <w:szCs w:val="24"/>
        </w:rPr>
        <w:t xml:space="preserve"> influenced by attributes. Post-Purchasing Satisfaction is an ultimate achievement for the seller to have delight</w:t>
      </w:r>
      <w:r>
        <w:rPr>
          <w:rFonts w:ascii="Times New Roman" w:hAnsi="Times New Roman" w:cs="Times New Roman"/>
          <w:sz w:val="24"/>
          <w:szCs w:val="24"/>
        </w:rPr>
        <w:t>ed</w:t>
      </w:r>
      <w:r w:rsidRPr="00F12B8A">
        <w:rPr>
          <w:rFonts w:ascii="Times New Roman" w:hAnsi="Times New Roman" w:cs="Times New Roman"/>
          <w:sz w:val="24"/>
          <w:szCs w:val="24"/>
        </w:rPr>
        <w:t xml:space="preserve"> customers for goodwill and future business in terms</w:t>
      </w:r>
      <w:r>
        <w:rPr>
          <w:rFonts w:ascii="Times New Roman" w:hAnsi="Times New Roman" w:cs="Times New Roman"/>
          <w:sz w:val="24"/>
          <w:szCs w:val="24"/>
        </w:rPr>
        <w:t xml:space="preserve"> by</w:t>
      </w:r>
      <w:r w:rsidRPr="00F12B8A">
        <w:rPr>
          <w:rFonts w:ascii="Times New Roman" w:hAnsi="Times New Roman" w:cs="Times New Roman"/>
          <w:sz w:val="24"/>
          <w:szCs w:val="24"/>
        </w:rPr>
        <w:t xml:space="preserve"> word of mouth publicity and reference.</w:t>
      </w:r>
      <w:r w:rsidR="004905EE">
        <w:rPr>
          <w:rFonts w:ascii="Times New Roman" w:hAnsi="Times New Roman" w:cs="Times New Roman"/>
          <w:sz w:val="24"/>
          <w:szCs w:val="24"/>
        </w:rPr>
        <w:t xml:space="preserve"> </w:t>
      </w:r>
      <w:r w:rsidRPr="00660962">
        <w:rPr>
          <w:rFonts w:ascii="Times New Roman" w:hAnsi="Times New Roman" w:cs="Times New Roman"/>
          <w:sz w:val="24"/>
          <w:szCs w:val="24"/>
        </w:rPr>
        <w:t xml:space="preserve">The decision making process is not uniform across demographic and </w:t>
      </w:r>
      <w:r w:rsidRPr="00660962">
        <w:rPr>
          <w:rFonts w:ascii="Times New Roman" w:hAnsi="Times New Roman" w:cs="Times New Roman"/>
          <w:sz w:val="24"/>
          <w:szCs w:val="24"/>
        </w:rPr>
        <w:lastRenderedPageBreak/>
        <w:t xml:space="preserve">geographically. </w:t>
      </w:r>
      <w:r w:rsidR="006F3EEC">
        <w:rPr>
          <w:rFonts w:ascii="Times New Roman" w:hAnsi="Times New Roman" w:cs="Times New Roman"/>
          <w:sz w:val="24"/>
          <w:szCs w:val="24"/>
        </w:rPr>
        <w:t>I</w:t>
      </w:r>
      <w:bookmarkStart w:id="0" w:name="_GoBack"/>
      <w:bookmarkEnd w:id="0"/>
      <w:r w:rsidRPr="00660962">
        <w:rPr>
          <w:rFonts w:ascii="Times New Roman" w:hAnsi="Times New Roman" w:cs="Times New Roman"/>
          <w:sz w:val="24"/>
          <w:szCs w:val="24"/>
        </w:rPr>
        <w:t xml:space="preserve">ndia is a developing country where the diversity of the culture and difference in economy </w:t>
      </w:r>
      <w:r>
        <w:rPr>
          <w:rFonts w:ascii="Times New Roman" w:hAnsi="Times New Roman" w:cs="Times New Roman"/>
          <w:sz w:val="24"/>
          <w:szCs w:val="24"/>
        </w:rPr>
        <w:t>needs</w:t>
      </w:r>
      <w:r w:rsidRPr="00660962">
        <w:rPr>
          <w:rFonts w:ascii="Times New Roman" w:hAnsi="Times New Roman" w:cs="Times New Roman"/>
          <w:sz w:val="24"/>
          <w:szCs w:val="24"/>
        </w:rPr>
        <w:t xml:space="preserve"> to be more relevant to have correct segment for correct marketing strategies to target the right segment.</w:t>
      </w:r>
    </w:p>
    <w:p w:rsidR="00920A26" w:rsidRDefault="00920A26" w:rsidP="00607081">
      <w:pPr>
        <w:spacing w:line="360" w:lineRule="auto"/>
        <w:jc w:val="both"/>
        <w:rPr>
          <w:rFonts w:ascii="Times New Roman" w:hAnsi="Times New Roman" w:cs="Times New Roman"/>
          <w:sz w:val="24"/>
          <w:szCs w:val="24"/>
        </w:rPr>
      </w:pPr>
      <w:r w:rsidRPr="00660962">
        <w:rPr>
          <w:rFonts w:ascii="Times New Roman" w:hAnsi="Times New Roman" w:cs="Times New Roman"/>
          <w:sz w:val="24"/>
          <w:szCs w:val="24"/>
        </w:rPr>
        <w:t xml:space="preserve">Different attributes of housing had different impact on the homogeneous group so need to </w:t>
      </w:r>
      <w:proofErr w:type="spellStart"/>
      <w:r w:rsidRPr="00660962">
        <w:rPr>
          <w:rFonts w:ascii="Times New Roman" w:hAnsi="Times New Roman" w:cs="Times New Roman"/>
          <w:sz w:val="24"/>
          <w:szCs w:val="24"/>
        </w:rPr>
        <w:t>realise</w:t>
      </w:r>
      <w:proofErr w:type="spellEnd"/>
      <w:r w:rsidRPr="00660962">
        <w:rPr>
          <w:rFonts w:ascii="Times New Roman" w:hAnsi="Times New Roman" w:cs="Times New Roman"/>
          <w:sz w:val="24"/>
          <w:szCs w:val="24"/>
        </w:rPr>
        <w:t xml:space="preserve"> t</w:t>
      </w:r>
      <w:r>
        <w:rPr>
          <w:rFonts w:ascii="Times New Roman" w:hAnsi="Times New Roman" w:cs="Times New Roman"/>
          <w:sz w:val="24"/>
          <w:szCs w:val="24"/>
        </w:rPr>
        <w:t>he expectation and must be fulf</w:t>
      </w:r>
      <w:r w:rsidRPr="00660962">
        <w:rPr>
          <w:rFonts w:ascii="Times New Roman" w:hAnsi="Times New Roman" w:cs="Times New Roman"/>
          <w:sz w:val="24"/>
          <w:szCs w:val="24"/>
        </w:rPr>
        <w:t>ille</w:t>
      </w:r>
      <w:r>
        <w:rPr>
          <w:rFonts w:ascii="Times New Roman" w:hAnsi="Times New Roman" w:cs="Times New Roman"/>
          <w:sz w:val="24"/>
          <w:szCs w:val="24"/>
        </w:rPr>
        <w:t>d</w:t>
      </w:r>
      <w:r w:rsidRPr="00660962">
        <w:rPr>
          <w:rFonts w:ascii="Times New Roman" w:hAnsi="Times New Roman" w:cs="Times New Roman"/>
          <w:sz w:val="24"/>
          <w:szCs w:val="24"/>
        </w:rPr>
        <w:t xml:space="preserve"> by the sellers. Study has an evidence of huge gap in buyers and sellers rating on satisfaction, especially for service attribute which is not</w:t>
      </w:r>
      <w:r>
        <w:rPr>
          <w:rFonts w:ascii="Times New Roman" w:hAnsi="Times New Roman" w:cs="Times New Roman"/>
          <w:sz w:val="24"/>
          <w:szCs w:val="24"/>
        </w:rPr>
        <w:t xml:space="preserve"> an</w:t>
      </w:r>
      <w:r w:rsidRPr="00660962">
        <w:rPr>
          <w:rFonts w:ascii="Times New Roman" w:hAnsi="Times New Roman" w:cs="Times New Roman"/>
          <w:sz w:val="24"/>
          <w:szCs w:val="24"/>
        </w:rPr>
        <w:t xml:space="preserve"> emphasis for correct process of selling. There is a need to have more and more study on the process betterment, understanding of consumer </w:t>
      </w:r>
      <w:proofErr w:type="spellStart"/>
      <w:r w:rsidRPr="00660962">
        <w:rPr>
          <w:rFonts w:ascii="Times New Roman" w:hAnsi="Times New Roman" w:cs="Times New Roman"/>
          <w:sz w:val="24"/>
          <w:szCs w:val="24"/>
        </w:rPr>
        <w:t>behaviours</w:t>
      </w:r>
      <w:proofErr w:type="spellEnd"/>
      <w:r w:rsidRPr="00660962">
        <w:rPr>
          <w:rFonts w:ascii="Times New Roman" w:hAnsi="Times New Roman" w:cs="Times New Roman"/>
          <w:sz w:val="24"/>
          <w:szCs w:val="24"/>
        </w:rPr>
        <w:t xml:space="preserve"> and then bridge the gap to balance the demand and supply. This will create win-win situation for sellers &amp; buyers.</w:t>
      </w:r>
    </w:p>
    <w:p w:rsidR="00920A26" w:rsidRPr="00136F0F" w:rsidRDefault="004809F1" w:rsidP="001E266C">
      <w:pPr>
        <w:tabs>
          <w:tab w:val="left" w:pos="7965"/>
        </w:tabs>
        <w:spacing w:line="360" w:lineRule="auto"/>
        <w:jc w:val="both"/>
        <w:rPr>
          <w:rFonts w:ascii="Times New Roman" w:hAnsi="Times New Roman" w:cs="Times New Roman"/>
          <w:b/>
          <w:sz w:val="24"/>
          <w:szCs w:val="24"/>
        </w:rPr>
      </w:pPr>
      <w:r w:rsidRPr="00136F0F">
        <w:rPr>
          <w:rFonts w:ascii="Times New Roman" w:hAnsi="Times New Roman" w:cs="Times New Roman"/>
          <w:b/>
          <w:sz w:val="24"/>
          <w:szCs w:val="24"/>
        </w:rPr>
        <w:t>References</w:t>
      </w:r>
    </w:p>
    <w:p w:rsidR="00B577BF" w:rsidRPr="00F2146B" w:rsidRDefault="004809F1" w:rsidP="0060449A">
      <w:pPr>
        <w:pStyle w:val="FootnoteText"/>
        <w:numPr>
          <w:ilvl w:val="0"/>
          <w:numId w:val="69"/>
        </w:numPr>
        <w:spacing w:line="360" w:lineRule="auto"/>
        <w:jc w:val="both"/>
        <w:rPr>
          <w:rFonts w:ascii="Times New Roman" w:hAnsi="Times New Roman" w:cs="Times New Roman"/>
          <w:color w:val="000000"/>
          <w:sz w:val="24"/>
          <w:szCs w:val="24"/>
        </w:rPr>
      </w:pPr>
      <w:r w:rsidRPr="00F2146B">
        <w:rPr>
          <w:rFonts w:ascii="Times New Roman" w:hAnsi="Times New Roman" w:cs="Times New Roman"/>
          <w:color w:val="000000"/>
          <w:sz w:val="24"/>
          <w:szCs w:val="24"/>
        </w:rPr>
        <w:t xml:space="preserve">A. </w:t>
      </w:r>
      <w:proofErr w:type="spellStart"/>
      <w:r w:rsidRPr="00F2146B">
        <w:rPr>
          <w:rFonts w:ascii="Times New Roman" w:hAnsi="Times New Roman" w:cs="Times New Roman"/>
          <w:color w:val="000000"/>
          <w:sz w:val="24"/>
          <w:szCs w:val="24"/>
        </w:rPr>
        <w:t>Kaynama</w:t>
      </w:r>
      <w:proofErr w:type="spellEnd"/>
      <w:r w:rsidRPr="00F2146B">
        <w:rPr>
          <w:rFonts w:ascii="Times New Roman" w:hAnsi="Times New Roman" w:cs="Times New Roman"/>
          <w:color w:val="000000"/>
          <w:sz w:val="24"/>
          <w:szCs w:val="24"/>
        </w:rPr>
        <w:t xml:space="preserve">, </w:t>
      </w:r>
      <w:proofErr w:type="spellStart"/>
      <w:r w:rsidRPr="00F2146B">
        <w:rPr>
          <w:rFonts w:ascii="Times New Roman" w:hAnsi="Times New Roman" w:cs="Times New Roman"/>
          <w:color w:val="000000"/>
          <w:sz w:val="24"/>
          <w:szCs w:val="24"/>
        </w:rPr>
        <w:t>Shohreh</w:t>
      </w:r>
      <w:proofErr w:type="spellEnd"/>
      <w:r w:rsidRPr="00F2146B">
        <w:rPr>
          <w:rFonts w:ascii="Times New Roman" w:hAnsi="Times New Roman" w:cs="Times New Roman"/>
          <w:color w:val="000000"/>
          <w:sz w:val="24"/>
          <w:szCs w:val="24"/>
        </w:rPr>
        <w:t xml:space="preserve"> &amp; W. Smith, Louise. (1994). Predicting buying </w:t>
      </w:r>
      <w:proofErr w:type="spellStart"/>
      <w:r w:rsidRPr="00F2146B">
        <w:rPr>
          <w:rFonts w:ascii="Times New Roman" w:hAnsi="Times New Roman" w:cs="Times New Roman"/>
          <w:color w:val="000000"/>
          <w:sz w:val="24"/>
          <w:szCs w:val="24"/>
        </w:rPr>
        <w:t>behaviour</w:t>
      </w:r>
      <w:proofErr w:type="spellEnd"/>
      <w:r w:rsidRPr="00F2146B">
        <w:rPr>
          <w:rFonts w:ascii="Times New Roman" w:hAnsi="Times New Roman" w:cs="Times New Roman"/>
          <w:color w:val="000000"/>
          <w:sz w:val="24"/>
          <w:szCs w:val="24"/>
        </w:rPr>
        <w:t xml:space="preserve"> from buyer intent. </w:t>
      </w:r>
      <w:r w:rsidRPr="00F2146B">
        <w:rPr>
          <w:rFonts w:ascii="Times New Roman" w:hAnsi="Times New Roman" w:cs="Times New Roman"/>
          <w:i/>
          <w:color w:val="000000"/>
          <w:sz w:val="24"/>
          <w:szCs w:val="24"/>
        </w:rPr>
        <w:t>Journal of Strategic Marketing</w:t>
      </w:r>
      <w:r w:rsidRPr="00F2146B">
        <w:rPr>
          <w:rFonts w:ascii="Times New Roman" w:hAnsi="Times New Roman" w:cs="Times New Roman"/>
          <w:color w:val="000000"/>
          <w:sz w:val="24"/>
          <w:szCs w:val="24"/>
        </w:rPr>
        <w:t xml:space="preserve">. 2. 281-292. 10.1080/09652549400000015.  </w:t>
      </w:r>
    </w:p>
    <w:p w:rsidR="00B577BF" w:rsidRPr="00F2146B" w:rsidRDefault="004809F1" w:rsidP="0060449A">
      <w:pPr>
        <w:pStyle w:val="FootnoteText"/>
        <w:numPr>
          <w:ilvl w:val="0"/>
          <w:numId w:val="69"/>
        </w:numPr>
        <w:spacing w:line="360" w:lineRule="auto"/>
        <w:jc w:val="both"/>
        <w:rPr>
          <w:rFonts w:ascii="Times New Roman" w:hAnsi="Times New Roman" w:cs="Times New Roman"/>
          <w:color w:val="000000"/>
          <w:sz w:val="24"/>
          <w:szCs w:val="24"/>
        </w:rPr>
      </w:pPr>
      <w:r w:rsidRPr="00F2146B">
        <w:rPr>
          <w:rFonts w:ascii="Times New Roman" w:hAnsi="Times New Roman" w:cs="Times New Roman"/>
          <w:color w:val="000000"/>
          <w:sz w:val="24"/>
          <w:szCs w:val="24"/>
        </w:rPr>
        <w:t xml:space="preserve">Beckett, Antony &amp; Hewer, Paul &amp; </w:t>
      </w:r>
      <w:proofErr w:type="spellStart"/>
      <w:r w:rsidRPr="00F2146B">
        <w:rPr>
          <w:rFonts w:ascii="Times New Roman" w:hAnsi="Times New Roman" w:cs="Times New Roman"/>
          <w:color w:val="000000"/>
          <w:sz w:val="24"/>
          <w:szCs w:val="24"/>
        </w:rPr>
        <w:t>Howcroft</w:t>
      </w:r>
      <w:proofErr w:type="spellEnd"/>
      <w:r w:rsidRPr="00F2146B">
        <w:rPr>
          <w:rFonts w:ascii="Times New Roman" w:hAnsi="Times New Roman" w:cs="Times New Roman"/>
          <w:color w:val="000000"/>
          <w:sz w:val="24"/>
          <w:szCs w:val="24"/>
        </w:rPr>
        <w:t xml:space="preserve">, Barry. (2000). </w:t>
      </w:r>
      <w:proofErr w:type="gramStart"/>
      <w:r w:rsidRPr="00F2146B">
        <w:rPr>
          <w:rFonts w:ascii="Times New Roman" w:hAnsi="Times New Roman" w:cs="Times New Roman"/>
          <w:color w:val="000000"/>
          <w:sz w:val="24"/>
          <w:szCs w:val="24"/>
        </w:rPr>
        <w:t>An</w:t>
      </w:r>
      <w:proofErr w:type="gramEnd"/>
      <w:r w:rsidRPr="00F2146B">
        <w:rPr>
          <w:rFonts w:ascii="Times New Roman" w:hAnsi="Times New Roman" w:cs="Times New Roman"/>
          <w:color w:val="000000"/>
          <w:sz w:val="24"/>
          <w:szCs w:val="24"/>
        </w:rPr>
        <w:t xml:space="preserve"> exposition of consumer </w:t>
      </w:r>
      <w:proofErr w:type="spellStart"/>
      <w:r w:rsidRPr="00F2146B">
        <w:rPr>
          <w:rFonts w:ascii="Times New Roman" w:hAnsi="Times New Roman" w:cs="Times New Roman"/>
          <w:color w:val="000000"/>
          <w:sz w:val="24"/>
          <w:szCs w:val="24"/>
        </w:rPr>
        <w:t>behaviour</w:t>
      </w:r>
      <w:proofErr w:type="spellEnd"/>
      <w:r w:rsidRPr="00F2146B">
        <w:rPr>
          <w:rFonts w:ascii="Times New Roman" w:hAnsi="Times New Roman" w:cs="Times New Roman"/>
          <w:color w:val="000000"/>
          <w:sz w:val="24"/>
          <w:szCs w:val="24"/>
        </w:rPr>
        <w:t xml:space="preserve"> in the financial services industry. </w:t>
      </w:r>
      <w:r w:rsidRPr="00F2146B">
        <w:rPr>
          <w:rFonts w:ascii="Times New Roman" w:hAnsi="Times New Roman" w:cs="Times New Roman"/>
          <w:i/>
          <w:color w:val="000000"/>
          <w:sz w:val="24"/>
          <w:szCs w:val="24"/>
        </w:rPr>
        <w:t>International Journal of Bank Marketing.</w:t>
      </w:r>
      <w:r w:rsidRPr="00F2146B">
        <w:rPr>
          <w:rFonts w:ascii="Times New Roman" w:hAnsi="Times New Roman" w:cs="Times New Roman"/>
          <w:color w:val="000000"/>
          <w:sz w:val="24"/>
          <w:szCs w:val="24"/>
        </w:rPr>
        <w:t xml:space="preserve"> 18. 15-26. 10.1108/02652320010315325.  </w:t>
      </w:r>
    </w:p>
    <w:p w:rsidR="00F2146B" w:rsidRPr="00F2146B" w:rsidRDefault="004809F1" w:rsidP="0060449A">
      <w:pPr>
        <w:pStyle w:val="FootnoteText"/>
        <w:numPr>
          <w:ilvl w:val="0"/>
          <w:numId w:val="69"/>
        </w:numPr>
        <w:spacing w:line="360" w:lineRule="auto"/>
        <w:jc w:val="both"/>
        <w:rPr>
          <w:rFonts w:ascii="Times New Roman" w:hAnsi="Times New Roman" w:cs="Times New Roman"/>
          <w:color w:val="000000"/>
          <w:sz w:val="24"/>
          <w:szCs w:val="24"/>
        </w:rPr>
      </w:pPr>
      <w:r w:rsidRPr="00F2146B">
        <w:rPr>
          <w:rFonts w:ascii="Times New Roman" w:hAnsi="Times New Roman" w:cs="Times New Roman"/>
          <w:sz w:val="24"/>
          <w:szCs w:val="24"/>
        </w:rPr>
        <w:t xml:space="preserve">Jacqui Daly, Stuart </w:t>
      </w:r>
      <w:proofErr w:type="spellStart"/>
      <w:r w:rsidRPr="00F2146B">
        <w:rPr>
          <w:rFonts w:ascii="Times New Roman" w:hAnsi="Times New Roman" w:cs="Times New Roman"/>
          <w:sz w:val="24"/>
          <w:szCs w:val="24"/>
        </w:rPr>
        <w:t>Gronow</w:t>
      </w:r>
      <w:proofErr w:type="spellEnd"/>
      <w:r w:rsidRPr="00F2146B">
        <w:rPr>
          <w:rFonts w:ascii="Times New Roman" w:hAnsi="Times New Roman" w:cs="Times New Roman"/>
          <w:sz w:val="24"/>
          <w:szCs w:val="24"/>
        </w:rPr>
        <w:t>, Dave Je</w:t>
      </w:r>
      <w:r w:rsidR="00F2146B">
        <w:rPr>
          <w:rFonts w:ascii="Times New Roman" w:hAnsi="Times New Roman" w:cs="Times New Roman"/>
          <w:sz w:val="24"/>
          <w:szCs w:val="24"/>
        </w:rPr>
        <w:t xml:space="preserve">nkins, Frances </w:t>
      </w:r>
      <w:proofErr w:type="spellStart"/>
      <w:r w:rsidR="00F2146B">
        <w:rPr>
          <w:rFonts w:ascii="Times New Roman" w:hAnsi="Times New Roman" w:cs="Times New Roman"/>
          <w:sz w:val="24"/>
          <w:szCs w:val="24"/>
        </w:rPr>
        <w:t>Plimmer</w:t>
      </w:r>
      <w:proofErr w:type="spellEnd"/>
      <w:r w:rsidR="00F2146B">
        <w:rPr>
          <w:rFonts w:ascii="Times New Roman" w:hAnsi="Times New Roman" w:cs="Times New Roman"/>
          <w:sz w:val="24"/>
          <w:szCs w:val="24"/>
        </w:rPr>
        <w:t xml:space="preserve">, (2003). </w:t>
      </w:r>
      <w:r w:rsidRPr="00F2146B">
        <w:rPr>
          <w:rFonts w:ascii="Times New Roman" w:hAnsi="Times New Roman" w:cs="Times New Roman"/>
          <w:sz w:val="24"/>
          <w:szCs w:val="24"/>
        </w:rPr>
        <w:t xml:space="preserve">Consumer </w:t>
      </w:r>
      <w:proofErr w:type="spellStart"/>
      <w:r w:rsidRPr="00F2146B">
        <w:rPr>
          <w:rFonts w:ascii="Times New Roman" w:hAnsi="Times New Roman" w:cs="Times New Roman"/>
          <w:sz w:val="24"/>
          <w:szCs w:val="24"/>
        </w:rPr>
        <w:t>behaviour</w:t>
      </w:r>
      <w:proofErr w:type="spellEnd"/>
      <w:r w:rsidRPr="00F2146B">
        <w:rPr>
          <w:rFonts w:ascii="Times New Roman" w:hAnsi="Times New Roman" w:cs="Times New Roman"/>
          <w:sz w:val="24"/>
          <w:szCs w:val="24"/>
        </w:rPr>
        <w:t xml:space="preserve"> in the valuation of residential property: A comparative study i</w:t>
      </w:r>
      <w:r w:rsidR="00F2146B">
        <w:rPr>
          <w:rFonts w:ascii="Times New Roman" w:hAnsi="Times New Roman" w:cs="Times New Roman"/>
          <w:sz w:val="24"/>
          <w:szCs w:val="24"/>
        </w:rPr>
        <w:t>n the UK, Ireland and Australia</w:t>
      </w:r>
      <w:r w:rsidRPr="00F2146B">
        <w:rPr>
          <w:rFonts w:ascii="Times New Roman" w:hAnsi="Times New Roman" w:cs="Times New Roman"/>
          <w:sz w:val="24"/>
          <w:szCs w:val="24"/>
        </w:rPr>
        <w:t xml:space="preserve">, </w:t>
      </w:r>
      <w:r w:rsidRPr="00F2146B">
        <w:rPr>
          <w:rFonts w:ascii="Times New Roman" w:hAnsi="Times New Roman" w:cs="Times New Roman"/>
          <w:i/>
          <w:sz w:val="24"/>
          <w:szCs w:val="24"/>
        </w:rPr>
        <w:t>Property M</w:t>
      </w:r>
      <w:r w:rsidR="003E48A2" w:rsidRPr="00F2146B">
        <w:rPr>
          <w:rFonts w:ascii="Times New Roman" w:hAnsi="Times New Roman" w:cs="Times New Roman"/>
          <w:i/>
          <w:sz w:val="24"/>
          <w:szCs w:val="24"/>
        </w:rPr>
        <w:t>anagement</w:t>
      </w:r>
      <w:r w:rsidR="003E48A2" w:rsidRPr="00F2146B">
        <w:rPr>
          <w:rFonts w:ascii="Times New Roman" w:hAnsi="Times New Roman" w:cs="Times New Roman"/>
          <w:sz w:val="24"/>
          <w:szCs w:val="24"/>
        </w:rPr>
        <w:t xml:space="preserve">, 21(5), </w:t>
      </w:r>
      <w:r w:rsidRPr="00F2146B">
        <w:rPr>
          <w:rFonts w:ascii="Times New Roman" w:hAnsi="Times New Roman" w:cs="Times New Roman"/>
          <w:sz w:val="24"/>
          <w:szCs w:val="24"/>
        </w:rPr>
        <w:t xml:space="preserve">295-314, https://doi.org/10.1108/02637470310508653  </w:t>
      </w:r>
    </w:p>
    <w:p w:rsidR="00F2146B" w:rsidRDefault="004809F1" w:rsidP="0060449A">
      <w:pPr>
        <w:pStyle w:val="FootnoteText"/>
        <w:numPr>
          <w:ilvl w:val="0"/>
          <w:numId w:val="69"/>
        </w:numPr>
        <w:spacing w:line="360" w:lineRule="auto"/>
        <w:jc w:val="both"/>
        <w:rPr>
          <w:rFonts w:ascii="Times New Roman" w:hAnsi="Times New Roman" w:cs="Times New Roman"/>
          <w:color w:val="000000"/>
          <w:sz w:val="24"/>
          <w:szCs w:val="24"/>
        </w:rPr>
      </w:pPr>
      <w:proofErr w:type="spellStart"/>
      <w:r w:rsidRPr="00F2146B">
        <w:rPr>
          <w:rFonts w:ascii="Times New Roman" w:hAnsi="Times New Roman" w:cs="Times New Roman"/>
          <w:sz w:val="24"/>
          <w:szCs w:val="24"/>
        </w:rPr>
        <w:t>Assael</w:t>
      </w:r>
      <w:proofErr w:type="spellEnd"/>
      <w:r w:rsidRPr="00F2146B">
        <w:rPr>
          <w:rFonts w:ascii="Times New Roman" w:hAnsi="Times New Roman" w:cs="Times New Roman"/>
          <w:sz w:val="24"/>
          <w:szCs w:val="24"/>
        </w:rPr>
        <w:t xml:space="preserve">, Henry (2004). Consumer behavior: a strategic approach. Houghton Mifflin Company, Boston, Mass  </w:t>
      </w:r>
    </w:p>
    <w:p w:rsidR="00F2146B" w:rsidRPr="00F2146B" w:rsidRDefault="004809F1" w:rsidP="0060449A">
      <w:pPr>
        <w:pStyle w:val="FootnoteText"/>
        <w:numPr>
          <w:ilvl w:val="0"/>
          <w:numId w:val="69"/>
        </w:numPr>
        <w:spacing w:line="360" w:lineRule="auto"/>
        <w:jc w:val="both"/>
        <w:rPr>
          <w:rFonts w:ascii="Times New Roman" w:hAnsi="Times New Roman" w:cs="Times New Roman"/>
          <w:color w:val="000000"/>
          <w:sz w:val="24"/>
          <w:szCs w:val="24"/>
        </w:rPr>
      </w:pPr>
      <w:r w:rsidRPr="00F2146B">
        <w:rPr>
          <w:rFonts w:ascii="Times New Roman" w:hAnsi="Times New Roman" w:cs="Times New Roman"/>
          <w:sz w:val="24"/>
          <w:szCs w:val="24"/>
        </w:rPr>
        <w:t xml:space="preserve">Byrne, P. (2005). Risk, uncertainty and decision-making in property development. London: </w:t>
      </w:r>
      <w:proofErr w:type="spellStart"/>
      <w:r w:rsidRPr="00F2146B">
        <w:rPr>
          <w:rFonts w:ascii="Times New Roman" w:hAnsi="Times New Roman" w:cs="Times New Roman"/>
          <w:sz w:val="24"/>
          <w:szCs w:val="24"/>
        </w:rPr>
        <w:t>Spon</w:t>
      </w:r>
      <w:proofErr w:type="spellEnd"/>
    </w:p>
    <w:p w:rsidR="00F2146B" w:rsidRDefault="004809F1" w:rsidP="0060449A">
      <w:pPr>
        <w:pStyle w:val="FootnoteText"/>
        <w:numPr>
          <w:ilvl w:val="0"/>
          <w:numId w:val="69"/>
        </w:numPr>
        <w:spacing w:line="360" w:lineRule="auto"/>
        <w:jc w:val="both"/>
        <w:rPr>
          <w:rFonts w:ascii="Times New Roman" w:hAnsi="Times New Roman" w:cs="Times New Roman"/>
          <w:color w:val="000000"/>
          <w:sz w:val="24"/>
          <w:szCs w:val="24"/>
        </w:rPr>
      </w:pPr>
      <w:r w:rsidRPr="00F2146B">
        <w:rPr>
          <w:rFonts w:ascii="Times New Roman" w:hAnsi="Times New Roman" w:cs="Times New Roman"/>
          <w:sz w:val="24"/>
          <w:szCs w:val="24"/>
        </w:rPr>
        <w:t xml:space="preserve">Wang, D., &amp; Li, S, (2006), Socio-economic differentials and stated housing preferences in Guangzhou, China. </w:t>
      </w:r>
      <w:r w:rsidRPr="00F2146B">
        <w:rPr>
          <w:rFonts w:ascii="Times New Roman" w:hAnsi="Times New Roman" w:cs="Times New Roman"/>
          <w:i/>
          <w:sz w:val="24"/>
          <w:szCs w:val="24"/>
        </w:rPr>
        <w:t>Habitat International</w:t>
      </w:r>
      <w:r w:rsidRPr="00F2146B">
        <w:rPr>
          <w:rFonts w:ascii="Times New Roman" w:hAnsi="Times New Roman" w:cs="Times New Roman"/>
          <w:sz w:val="24"/>
          <w:szCs w:val="24"/>
        </w:rPr>
        <w:t xml:space="preserve">, 30(2), 305–326. </w:t>
      </w:r>
    </w:p>
    <w:p w:rsidR="00F2146B" w:rsidRDefault="004809F1" w:rsidP="0060449A">
      <w:pPr>
        <w:pStyle w:val="FootnoteText"/>
        <w:numPr>
          <w:ilvl w:val="0"/>
          <w:numId w:val="69"/>
        </w:numPr>
        <w:spacing w:line="360" w:lineRule="auto"/>
        <w:jc w:val="both"/>
        <w:rPr>
          <w:rFonts w:ascii="Times New Roman" w:hAnsi="Times New Roman" w:cs="Times New Roman"/>
          <w:color w:val="000000"/>
          <w:sz w:val="24"/>
          <w:szCs w:val="24"/>
        </w:rPr>
      </w:pPr>
      <w:proofErr w:type="spellStart"/>
      <w:r w:rsidRPr="00F2146B">
        <w:rPr>
          <w:rFonts w:ascii="Times New Roman" w:hAnsi="Times New Roman" w:cs="Times New Roman"/>
          <w:sz w:val="24"/>
          <w:szCs w:val="24"/>
        </w:rPr>
        <w:t>Suhonen</w:t>
      </w:r>
      <w:proofErr w:type="spellEnd"/>
      <w:r w:rsidRPr="00F2146B">
        <w:rPr>
          <w:rFonts w:ascii="Times New Roman" w:hAnsi="Times New Roman" w:cs="Times New Roman"/>
          <w:sz w:val="24"/>
          <w:szCs w:val="24"/>
        </w:rPr>
        <w:t xml:space="preserve">, N. (2007). </w:t>
      </w:r>
      <w:proofErr w:type="spellStart"/>
      <w:r w:rsidRPr="00F2146B">
        <w:rPr>
          <w:rFonts w:ascii="Times New Roman" w:hAnsi="Times New Roman" w:cs="Times New Roman"/>
          <w:sz w:val="24"/>
          <w:szCs w:val="24"/>
        </w:rPr>
        <w:t>Taloustieteet</w:t>
      </w:r>
      <w:proofErr w:type="spellEnd"/>
      <w:r w:rsidRPr="00F2146B">
        <w:rPr>
          <w:rFonts w:ascii="Times New Roman" w:hAnsi="Times New Roman" w:cs="Times New Roman"/>
          <w:sz w:val="24"/>
          <w:szCs w:val="24"/>
        </w:rPr>
        <w:t xml:space="preserve"> Normative and Descriptive Theories of Decision Making under Risk: A Short Review.  </w:t>
      </w:r>
    </w:p>
    <w:p w:rsidR="00F2146B" w:rsidRDefault="004809F1" w:rsidP="0060449A">
      <w:pPr>
        <w:pStyle w:val="FootnoteText"/>
        <w:numPr>
          <w:ilvl w:val="0"/>
          <w:numId w:val="69"/>
        </w:numPr>
        <w:spacing w:line="360" w:lineRule="auto"/>
        <w:jc w:val="both"/>
        <w:rPr>
          <w:rFonts w:ascii="Times New Roman" w:hAnsi="Times New Roman" w:cs="Times New Roman"/>
          <w:color w:val="000000"/>
          <w:sz w:val="24"/>
          <w:szCs w:val="24"/>
        </w:rPr>
      </w:pPr>
      <w:proofErr w:type="spellStart"/>
      <w:r w:rsidRPr="00F2146B">
        <w:rPr>
          <w:rFonts w:ascii="Times New Roman" w:hAnsi="Times New Roman" w:cs="Times New Roman"/>
          <w:color w:val="000000"/>
          <w:sz w:val="24"/>
          <w:szCs w:val="24"/>
        </w:rPr>
        <w:t>Norum</w:t>
      </w:r>
      <w:proofErr w:type="spellEnd"/>
      <w:r w:rsidRPr="00F2146B">
        <w:rPr>
          <w:rFonts w:ascii="Times New Roman" w:hAnsi="Times New Roman" w:cs="Times New Roman"/>
          <w:color w:val="000000"/>
          <w:sz w:val="24"/>
          <w:szCs w:val="24"/>
        </w:rPr>
        <w:t xml:space="preserve">, Pamela. (2008). Student Internet Purchases. </w:t>
      </w:r>
      <w:r w:rsidRPr="00F2146B">
        <w:rPr>
          <w:rFonts w:ascii="Times New Roman" w:hAnsi="Times New Roman" w:cs="Times New Roman"/>
          <w:i/>
          <w:color w:val="000000"/>
          <w:sz w:val="24"/>
          <w:szCs w:val="24"/>
        </w:rPr>
        <w:t>Family and Consumer Sciences Research Journal.</w:t>
      </w:r>
      <w:r w:rsidRPr="00F2146B">
        <w:rPr>
          <w:rFonts w:ascii="Times New Roman" w:hAnsi="Times New Roman" w:cs="Times New Roman"/>
          <w:color w:val="000000"/>
          <w:sz w:val="24"/>
          <w:szCs w:val="24"/>
        </w:rPr>
        <w:t xml:space="preserve"> 36. 373 - 388. 10.1177/1077727X08318705.  </w:t>
      </w:r>
    </w:p>
    <w:p w:rsidR="00F2146B" w:rsidRPr="00F2146B" w:rsidRDefault="004809F1" w:rsidP="0060449A">
      <w:pPr>
        <w:pStyle w:val="FootnoteText"/>
        <w:numPr>
          <w:ilvl w:val="0"/>
          <w:numId w:val="69"/>
        </w:numPr>
        <w:spacing w:line="360" w:lineRule="auto"/>
        <w:jc w:val="both"/>
        <w:rPr>
          <w:rFonts w:ascii="Times New Roman" w:hAnsi="Times New Roman" w:cs="Times New Roman"/>
          <w:color w:val="000000"/>
          <w:sz w:val="24"/>
          <w:szCs w:val="24"/>
        </w:rPr>
      </w:pPr>
      <w:proofErr w:type="spellStart"/>
      <w:r w:rsidRPr="00F2146B">
        <w:rPr>
          <w:rFonts w:ascii="Times New Roman" w:hAnsi="Times New Roman" w:cs="Times New Roman"/>
          <w:sz w:val="24"/>
          <w:szCs w:val="24"/>
        </w:rPr>
        <w:t>Kotler</w:t>
      </w:r>
      <w:proofErr w:type="spellEnd"/>
      <w:r w:rsidRPr="00F2146B">
        <w:rPr>
          <w:rFonts w:ascii="Times New Roman" w:hAnsi="Times New Roman" w:cs="Times New Roman"/>
          <w:sz w:val="24"/>
          <w:szCs w:val="24"/>
        </w:rPr>
        <w:t xml:space="preserve">, P., &amp; Keller, K. L. (2009). Marketing management (13th </w:t>
      </w:r>
      <w:proofErr w:type="gramStart"/>
      <w:r w:rsidRPr="00F2146B">
        <w:rPr>
          <w:rFonts w:ascii="Times New Roman" w:hAnsi="Times New Roman" w:cs="Times New Roman"/>
          <w:sz w:val="24"/>
          <w:szCs w:val="24"/>
        </w:rPr>
        <w:t>ed</w:t>
      </w:r>
      <w:proofErr w:type="gramEnd"/>
      <w:r w:rsidRPr="00F2146B">
        <w:rPr>
          <w:rFonts w:ascii="Times New Roman" w:hAnsi="Times New Roman" w:cs="Times New Roman"/>
          <w:sz w:val="24"/>
          <w:szCs w:val="24"/>
        </w:rPr>
        <w:t>.). New Delhi: Prentice-Hall.</w:t>
      </w:r>
    </w:p>
    <w:p w:rsidR="00F2146B" w:rsidRDefault="004809F1" w:rsidP="0060449A">
      <w:pPr>
        <w:pStyle w:val="FootnoteText"/>
        <w:numPr>
          <w:ilvl w:val="0"/>
          <w:numId w:val="69"/>
        </w:numPr>
        <w:spacing w:line="360" w:lineRule="auto"/>
        <w:jc w:val="both"/>
        <w:rPr>
          <w:rFonts w:ascii="Times New Roman" w:hAnsi="Times New Roman" w:cs="Times New Roman"/>
          <w:color w:val="000000"/>
          <w:sz w:val="24"/>
          <w:szCs w:val="24"/>
        </w:rPr>
      </w:pPr>
      <w:proofErr w:type="spellStart"/>
      <w:r w:rsidRPr="00F2146B">
        <w:rPr>
          <w:rFonts w:ascii="Times New Roman" w:hAnsi="Times New Roman" w:cs="Times New Roman"/>
          <w:sz w:val="24"/>
          <w:szCs w:val="24"/>
        </w:rPr>
        <w:lastRenderedPageBreak/>
        <w:t>Pritam</w:t>
      </w:r>
      <w:proofErr w:type="spellEnd"/>
      <w:r w:rsidRPr="00F2146B">
        <w:rPr>
          <w:rFonts w:ascii="Times New Roman" w:hAnsi="Times New Roman" w:cs="Times New Roman"/>
          <w:sz w:val="24"/>
          <w:szCs w:val="24"/>
        </w:rPr>
        <w:t xml:space="preserve"> P Hans and </w:t>
      </w:r>
      <w:proofErr w:type="spellStart"/>
      <w:r w:rsidRPr="00F2146B">
        <w:rPr>
          <w:rFonts w:ascii="Times New Roman" w:hAnsi="Times New Roman" w:cs="Times New Roman"/>
          <w:sz w:val="24"/>
          <w:szCs w:val="24"/>
        </w:rPr>
        <w:t>Chandralekha</w:t>
      </w:r>
      <w:proofErr w:type="spellEnd"/>
      <w:r w:rsidRPr="00F2146B">
        <w:rPr>
          <w:rFonts w:ascii="Times New Roman" w:hAnsi="Times New Roman" w:cs="Times New Roman"/>
          <w:sz w:val="24"/>
          <w:szCs w:val="24"/>
        </w:rPr>
        <w:t xml:space="preserve"> </w:t>
      </w:r>
      <w:proofErr w:type="spellStart"/>
      <w:r w:rsidRPr="00F2146B">
        <w:rPr>
          <w:rFonts w:ascii="Times New Roman" w:hAnsi="Times New Roman" w:cs="Times New Roman"/>
          <w:sz w:val="24"/>
          <w:szCs w:val="24"/>
        </w:rPr>
        <w:t>Mukerji</w:t>
      </w:r>
      <w:proofErr w:type="spellEnd"/>
      <w:r w:rsidRPr="00F2146B">
        <w:rPr>
          <w:rFonts w:ascii="Times New Roman" w:hAnsi="Times New Roman" w:cs="Times New Roman"/>
          <w:sz w:val="24"/>
          <w:szCs w:val="24"/>
        </w:rPr>
        <w:t xml:space="preserve">, (2011). Spotting a Safe House, Money Today (September 2011). </w:t>
      </w:r>
    </w:p>
    <w:p w:rsidR="00F2146B" w:rsidRPr="00F2146B" w:rsidRDefault="004809F1" w:rsidP="0060449A">
      <w:pPr>
        <w:pStyle w:val="FootnoteText"/>
        <w:numPr>
          <w:ilvl w:val="0"/>
          <w:numId w:val="69"/>
        </w:numPr>
        <w:spacing w:line="360" w:lineRule="auto"/>
        <w:jc w:val="both"/>
        <w:rPr>
          <w:rFonts w:ascii="Times New Roman" w:hAnsi="Times New Roman" w:cs="Times New Roman"/>
          <w:color w:val="000000"/>
          <w:sz w:val="24"/>
          <w:szCs w:val="24"/>
        </w:rPr>
      </w:pPr>
      <w:proofErr w:type="spellStart"/>
      <w:r w:rsidRPr="00F2146B">
        <w:rPr>
          <w:rFonts w:ascii="Times New Roman" w:hAnsi="Times New Roman" w:cs="Times New Roman"/>
          <w:sz w:val="24"/>
          <w:szCs w:val="24"/>
        </w:rPr>
        <w:t>Anneli</w:t>
      </w:r>
      <w:proofErr w:type="spellEnd"/>
      <w:r w:rsidRPr="00F2146B">
        <w:rPr>
          <w:rFonts w:ascii="Times New Roman" w:hAnsi="Times New Roman" w:cs="Times New Roman"/>
          <w:sz w:val="24"/>
          <w:szCs w:val="24"/>
        </w:rPr>
        <w:t xml:space="preserve"> </w:t>
      </w:r>
      <w:proofErr w:type="spellStart"/>
      <w:r w:rsidRPr="00F2146B">
        <w:rPr>
          <w:rFonts w:ascii="Times New Roman" w:hAnsi="Times New Roman" w:cs="Times New Roman"/>
          <w:sz w:val="24"/>
          <w:szCs w:val="24"/>
        </w:rPr>
        <w:t>Kahrik</w:t>
      </w:r>
      <w:proofErr w:type="spellEnd"/>
      <w:r w:rsidRPr="00F2146B">
        <w:rPr>
          <w:rFonts w:ascii="Times New Roman" w:hAnsi="Times New Roman" w:cs="Times New Roman"/>
          <w:sz w:val="24"/>
          <w:szCs w:val="24"/>
        </w:rPr>
        <w:t xml:space="preserve">, </w:t>
      </w:r>
      <w:proofErr w:type="spellStart"/>
      <w:r w:rsidRPr="00F2146B">
        <w:rPr>
          <w:rFonts w:ascii="Times New Roman" w:hAnsi="Times New Roman" w:cs="Times New Roman"/>
          <w:sz w:val="24"/>
          <w:szCs w:val="24"/>
        </w:rPr>
        <w:t>Kadri</w:t>
      </w:r>
      <w:proofErr w:type="spellEnd"/>
      <w:r w:rsidRPr="00F2146B">
        <w:rPr>
          <w:rFonts w:ascii="Times New Roman" w:hAnsi="Times New Roman" w:cs="Times New Roman"/>
          <w:sz w:val="24"/>
          <w:szCs w:val="24"/>
        </w:rPr>
        <w:t xml:space="preserve"> </w:t>
      </w:r>
      <w:proofErr w:type="spellStart"/>
      <w:r w:rsidRPr="00F2146B">
        <w:rPr>
          <w:rFonts w:ascii="Times New Roman" w:hAnsi="Times New Roman" w:cs="Times New Roman"/>
          <w:sz w:val="24"/>
          <w:szCs w:val="24"/>
        </w:rPr>
        <w:t>Leetmaa</w:t>
      </w:r>
      <w:proofErr w:type="spellEnd"/>
      <w:r w:rsidRPr="00F2146B">
        <w:rPr>
          <w:rFonts w:ascii="Times New Roman" w:hAnsi="Times New Roman" w:cs="Times New Roman"/>
          <w:sz w:val="24"/>
          <w:szCs w:val="24"/>
        </w:rPr>
        <w:t xml:space="preserve">, </w:t>
      </w:r>
      <w:proofErr w:type="spellStart"/>
      <w:r w:rsidRPr="00F2146B">
        <w:rPr>
          <w:rFonts w:ascii="Times New Roman" w:hAnsi="Times New Roman" w:cs="Times New Roman"/>
          <w:sz w:val="24"/>
          <w:szCs w:val="24"/>
        </w:rPr>
        <w:t>Tiit</w:t>
      </w:r>
      <w:proofErr w:type="spellEnd"/>
      <w:r w:rsidRPr="00F2146B">
        <w:rPr>
          <w:rFonts w:ascii="Times New Roman" w:hAnsi="Times New Roman" w:cs="Times New Roman"/>
          <w:sz w:val="24"/>
          <w:szCs w:val="24"/>
        </w:rPr>
        <w:t xml:space="preserve"> </w:t>
      </w:r>
      <w:proofErr w:type="spellStart"/>
      <w:r w:rsidRPr="00F2146B">
        <w:rPr>
          <w:rFonts w:ascii="Times New Roman" w:hAnsi="Times New Roman" w:cs="Times New Roman"/>
          <w:sz w:val="24"/>
          <w:szCs w:val="24"/>
        </w:rPr>
        <w:t>Tammaru</w:t>
      </w:r>
      <w:proofErr w:type="spellEnd"/>
      <w:r w:rsidRPr="00F2146B">
        <w:rPr>
          <w:rFonts w:ascii="Times New Roman" w:hAnsi="Times New Roman" w:cs="Times New Roman"/>
          <w:sz w:val="24"/>
          <w:szCs w:val="24"/>
        </w:rPr>
        <w:t xml:space="preserve">,(2012), Residential Decision-Making And Satisfaction Among New Suburbanites In The Tallinn Urban Region, Estonia, </w:t>
      </w:r>
      <w:proofErr w:type="spellStart"/>
      <w:r w:rsidRPr="00F2146B">
        <w:rPr>
          <w:rFonts w:ascii="Times New Roman" w:hAnsi="Times New Roman" w:cs="Times New Roman"/>
          <w:sz w:val="24"/>
          <w:szCs w:val="24"/>
        </w:rPr>
        <w:t>Sciverse</w:t>
      </w:r>
      <w:proofErr w:type="spellEnd"/>
      <w:r w:rsidRPr="00F2146B">
        <w:rPr>
          <w:rFonts w:ascii="Times New Roman" w:hAnsi="Times New Roman" w:cs="Times New Roman"/>
          <w:sz w:val="24"/>
          <w:szCs w:val="24"/>
        </w:rPr>
        <w:t xml:space="preserve"> Science direct Cities 29, 49–58.</w:t>
      </w:r>
    </w:p>
    <w:p w:rsidR="005A052C" w:rsidRPr="005A052C" w:rsidRDefault="004809F1" w:rsidP="0060449A">
      <w:pPr>
        <w:pStyle w:val="FootnoteText"/>
        <w:numPr>
          <w:ilvl w:val="0"/>
          <w:numId w:val="69"/>
        </w:numPr>
        <w:spacing w:line="360" w:lineRule="auto"/>
        <w:jc w:val="both"/>
        <w:rPr>
          <w:rFonts w:ascii="Times New Roman" w:hAnsi="Times New Roman" w:cs="Times New Roman"/>
          <w:color w:val="000000"/>
          <w:sz w:val="24"/>
          <w:szCs w:val="24"/>
        </w:rPr>
      </w:pPr>
      <w:proofErr w:type="spellStart"/>
      <w:r w:rsidRPr="00F2146B">
        <w:rPr>
          <w:rFonts w:ascii="Times New Roman" w:hAnsi="Times New Roman" w:cs="Times New Roman"/>
          <w:sz w:val="24"/>
          <w:szCs w:val="24"/>
        </w:rPr>
        <w:t>Sanjeev</w:t>
      </w:r>
      <w:proofErr w:type="spellEnd"/>
      <w:r w:rsidRPr="00F2146B">
        <w:rPr>
          <w:rFonts w:ascii="Times New Roman" w:hAnsi="Times New Roman" w:cs="Times New Roman"/>
          <w:sz w:val="24"/>
          <w:szCs w:val="24"/>
        </w:rPr>
        <w:t xml:space="preserve"> Kumar, </w:t>
      </w:r>
      <w:proofErr w:type="spellStart"/>
      <w:r w:rsidRPr="00F2146B">
        <w:rPr>
          <w:rFonts w:ascii="Times New Roman" w:hAnsi="Times New Roman" w:cs="Times New Roman"/>
          <w:sz w:val="24"/>
          <w:szCs w:val="24"/>
        </w:rPr>
        <w:t>Radha</w:t>
      </w:r>
      <w:proofErr w:type="spellEnd"/>
      <w:r w:rsidRPr="00F2146B">
        <w:rPr>
          <w:rFonts w:ascii="Times New Roman" w:hAnsi="Times New Roman" w:cs="Times New Roman"/>
          <w:sz w:val="24"/>
          <w:szCs w:val="24"/>
        </w:rPr>
        <w:t xml:space="preserve"> </w:t>
      </w:r>
      <w:proofErr w:type="spellStart"/>
      <w:r w:rsidRPr="00F2146B">
        <w:rPr>
          <w:rFonts w:ascii="Times New Roman" w:hAnsi="Times New Roman" w:cs="Times New Roman"/>
          <w:sz w:val="24"/>
          <w:szCs w:val="24"/>
        </w:rPr>
        <w:t>Garg</w:t>
      </w:r>
      <w:proofErr w:type="spellEnd"/>
      <w:r w:rsidRPr="00F2146B">
        <w:rPr>
          <w:rFonts w:ascii="Times New Roman" w:hAnsi="Times New Roman" w:cs="Times New Roman"/>
          <w:sz w:val="24"/>
          <w:szCs w:val="24"/>
        </w:rPr>
        <w:t xml:space="preserve">, (Jan 2013). Green Marketing: An Overview </w:t>
      </w:r>
      <w:proofErr w:type="gramStart"/>
      <w:r w:rsidRPr="00F2146B">
        <w:rPr>
          <w:rFonts w:ascii="Times New Roman" w:hAnsi="Times New Roman" w:cs="Times New Roman"/>
          <w:sz w:val="24"/>
          <w:szCs w:val="24"/>
        </w:rPr>
        <w:t>Of</w:t>
      </w:r>
      <w:proofErr w:type="gramEnd"/>
      <w:r w:rsidRPr="00F2146B">
        <w:rPr>
          <w:rFonts w:ascii="Times New Roman" w:hAnsi="Times New Roman" w:cs="Times New Roman"/>
          <w:sz w:val="24"/>
          <w:szCs w:val="24"/>
        </w:rPr>
        <w:t xml:space="preserve"> Marketers’ Perspective Towards Green Products, </w:t>
      </w:r>
      <w:proofErr w:type="spellStart"/>
      <w:r w:rsidRPr="00F2146B">
        <w:rPr>
          <w:rFonts w:ascii="Times New Roman" w:hAnsi="Times New Roman" w:cs="Times New Roman"/>
          <w:i/>
          <w:sz w:val="24"/>
          <w:szCs w:val="24"/>
        </w:rPr>
        <w:t>Vishwakarma</w:t>
      </w:r>
      <w:proofErr w:type="spellEnd"/>
      <w:r w:rsidRPr="00F2146B">
        <w:rPr>
          <w:rFonts w:ascii="Times New Roman" w:hAnsi="Times New Roman" w:cs="Times New Roman"/>
          <w:i/>
          <w:sz w:val="24"/>
          <w:szCs w:val="24"/>
        </w:rPr>
        <w:t xml:space="preserve"> Business Review </w:t>
      </w:r>
      <w:r w:rsidR="00F2146B">
        <w:rPr>
          <w:rFonts w:ascii="Times New Roman" w:hAnsi="Times New Roman" w:cs="Times New Roman"/>
          <w:sz w:val="24"/>
          <w:szCs w:val="24"/>
        </w:rPr>
        <w:t>3(</w:t>
      </w:r>
      <w:r w:rsidRPr="00F2146B">
        <w:rPr>
          <w:rFonts w:ascii="Times New Roman" w:hAnsi="Times New Roman" w:cs="Times New Roman"/>
          <w:sz w:val="24"/>
          <w:szCs w:val="24"/>
        </w:rPr>
        <w:t>1</w:t>
      </w:r>
      <w:r w:rsidR="00F2146B">
        <w:rPr>
          <w:rFonts w:ascii="Times New Roman" w:hAnsi="Times New Roman" w:cs="Times New Roman"/>
          <w:sz w:val="24"/>
          <w:szCs w:val="24"/>
        </w:rPr>
        <w:t>)</w:t>
      </w:r>
      <w:r w:rsidR="005A052C">
        <w:rPr>
          <w:rFonts w:ascii="Times New Roman" w:hAnsi="Times New Roman" w:cs="Times New Roman"/>
          <w:sz w:val="24"/>
          <w:szCs w:val="24"/>
        </w:rPr>
        <w:t>, 35 – 42.</w:t>
      </w:r>
    </w:p>
    <w:p w:rsidR="004809F1" w:rsidRPr="005A052C" w:rsidRDefault="004809F1" w:rsidP="00387FB3">
      <w:pPr>
        <w:pStyle w:val="FootnoteText"/>
        <w:numPr>
          <w:ilvl w:val="0"/>
          <w:numId w:val="69"/>
        </w:numPr>
        <w:tabs>
          <w:tab w:val="left" w:pos="7965"/>
        </w:tabs>
        <w:spacing w:line="360" w:lineRule="auto"/>
        <w:jc w:val="both"/>
        <w:rPr>
          <w:rFonts w:ascii="Times New Roman" w:hAnsi="Times New Roman" w:cs="Times New Roman"/>
          <w:color w:val="000000"/>
          <w:sz w:val="24"/>
          <w:szCs w:val="24"/>
        </w:rPr>
      </w:pPr>
      <w:proofErr w:type="spellStart"/>
      <w:r w:rsidRPr="00387FB3">
        <w:rPr>
          <w:rFonts w:ascii="Times New Roman" w:hAnsi="Times New Roman" w:cs="Times New Roman"/>
          <w:sz w:val="24"/>
          <w:szCs w:val="24"/>
        </w:rPr>
        <w:t>Swar</w:t>
      </w:r>
      <w:proofErr w:type="spellEnd"/>
      <w:r w:rsidRPr="00387FB3">
        <w:rPr>
          <w:rFonts w:ascii="Times New Roman" w:hAnsi="Times New Roman" w:cs="Times New Roman"/>
          <w:sz w:val="24"/>
          <w:szCs w:val="24"/>
        </w:rPr>
        <w:t xml:space="preserve">, </w:t>
      </w:r>
      <w:proofErr w:type="spellStart"/>
      <w:r w:rsidRPr="00387FB3">
        <w:rPr>
          <w:rFonts w:ascii="Times New Roman" w:hAnsi="Times New Roman" w:cs="Times New Roman"/>
          <w:sz w:val="24"/>
          <w:szCs w:val="24"/>
        </w:rPr>
        <w:t>Biranchi</w:t>
      </w:r>
      <w:proofErr w:type="spellEnd"/>
      <w:r w:rsidRPr="00387FB3">
        <w:rPr>
          <w:rFonts w:ascii="Times New Roman" w:hAnsi="Times New Roman" w:cs="Times New Roman"/>
          <w:sz w:val="24"/>
          <w:szCs w:val="24"/>
        </w:rPr>
        <w:t xml:space="preserve"> &amp; Rajesh, Panda. (2014). Online Shopping: An Exploratory Study to Identify the Determinants of Shopper Buying </w:t>
      </w:r>
      <w:proofErr w:type="spellStart"/>
      <w:r w:rsidRPr="00387FB3">
        <w:rPr>
          <w:rFonts w:ascii="Times New Roman" w:hAnsi="Times New Roman" w:cs="Times New Roman"/>
          <w:sz w:val="24"/>
          <w:szCs w:val="24"/>
        </w:rPr>
        <w:t>Behaviour</w:t>
      </w:r>
      <w:proofErr w:type="spellEnd"/>
      <w:r w:rsidRPr="00387FB3">
        <w:rPr>
          <w:rFonts w:ascii="Times New Roman" w:hAnsi="Times New Roman" w:cs="Times New Roman"/>
          <w:sz w:val="24"/>
          <w:szCs w:val="24"/>
        </w:rPr>
        <w:t xml:space="preserve">. </w:t>
      </w:r>
      <w:r w:rsidRPr="006F1A72">
        <w:rPr>
          <w:rFonts w:ascii="Times New Roman" w:hAnsi="Times New Roman" w:cs="Times New Roman"/>
          <w:i/>
          <w:sz w:val="24"/>
          <w:szCs w:val="24"/>
        </w:rPr>
        <w:t>International Journal of Business Insights and Transformation.</w:t>
      </w:r>
      <w:r w:rsidRPr="00387FB3">
        <w:rPr>
          <w:rFonts w:ascii="Times New Roman" w:hAnsi="Times New Roman" w:cs="Times New Roman"/>
          <w:sz w:val="24"/>
          <w:szCs w:val="24"/>
        </w:rPr>
        <w:t xml:space="preserve"> 7. 52-59.  </w:t>
      </w:r>
    </w:p>
    <w:sectPr w:rsidR="004809F1" w:rsidRPr="005A052C" w:rsidSect="00425065">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C3F" w:rsidRDefault="00184C3F" w:rsidP="00B71D21">
      <w:pPr>
        <w:spacing w:after="0" w:line="240" w:lineRule="auto"/>
      </w:pPr>
      <w:r>
        <w:separator/>
      </w:r>
    </w:p>
  </w:endnote>
  <w:endnote w:type="continuationSeparator" w:id="0">
    <w:p w:rsidR="00184C3F" w:rsidRDefault="00184C3F" w:rsidP="00B7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9393"/>
      <w:docPartObj>
        <w:docPartGallery w:val="Page Numbers (Bottom of Page)"/>
        <w:docPartUnique/>
      </w:docPartObj>
    </w:sdtPr>
    <w:sdtEndPr/>
    <w:sdtContent>
      <w:p w:rsidR="002921CF" w:rsidRDefault="002921CF">
        <w:pPr>
          <w:pStyle w:val="Footer"/>
          <w:jc w:val="center"/>
        </w:pPr>
        <w:r>
          <w:fldChar w:fldCharType="begin"/>
        </w:r>
        <w:r>
          <w:instrText xml:space="preserve"> PAGE   \* MERGEFORMAT </w:instrText>
        </w:r>
        <w:r>
          <w:fldChar w:fldCharType="separate"/>
        </w:r>
        <w:r w:rsidR="006F3EEC">
          <w:rPr>
            <w:noProof/>
          </w:rPr>
          <w:t>12</w:t>
        </w:r>
        <w:r>
          <w:fldChar w:fldCharType="end"/>
        </w:r>
      </w:p>
    </w:sdtContent>
  </w:sdt>
  <w:p w:rsidR="002921CF" w:rsidRDefault="00292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C3F" w:rsidRDefault="00184C3F" w:rsidP="00B71D21">
      <w:pPr>
        <w:spacing w:after="0" w:line="240" w:lineRule="auto"/>
      </w:pPr>
      <w:r>
        <w:separator/>
      </w:r>
    </w:p>
  </w:footnote>
  <w:footnote w:type="continuationSeparator" w:id="0">
    <w:p w:rsidR="00184C3F" w:rsidRDefault="00184C3F" w:rsidP="00B71D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9D0"/>
    <w:multiLevelType w:val="hybridMultilevel"/>
    <w:tmpl w:val="53B826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C5AF1"/>
    <w:multiLevelType w:val="hybridMultilevel"/>
    <w:tmpl w:val="3DF41E3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B308F"/>
    <w:multiLevelType w:val="hybridMultilevel"/>
    <w:tmpl w:val="58588250"/>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nsid w:val="03870CFB"/>
    <w:multiLevelType w:val="hybridMultilevel"/>
    <w:tmpl w:val="4D8A1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F87C53"/>
    <w:multiLevelType w:val="hybridMultilevel"/>
    <w:tmpl w:val="7C6A70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B54E75"/>
    <w:multiLevelType w:val="hybridMultilevel"/>
    <w:tmpl w:val="27A2D362"/>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nsid w:val="05990110"/>
    <w:multiLevelType w:val="hybridMultilevel"/>
    <w:tmpl w:val="D408D60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D8A13FF"/>
    <w:multiLevelType w:val="hybridMultilevel"/>
    <w:tmpl w:val="AD4264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DF40764"/>
    <w:multiLevelType w:val="hybridMultilevel"/>
    <w:tmpl w:val="51A82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CB0600"/>
    <w:multiLevelType w:val="hybridMultilevel"/>
    <w:tmpl w:val="D236F0CC"/>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0">
    <w:nsid w:val="11B74284"/>
    <w:multiLevelType w:val="hybridMultilevel"/>
    <w:tmpl w:val="1F5C7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ED6508"/>
    <w:multiLevelType w:val="hybridMultilevel"/>
    <w:tmpl w:val="609EF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032323"/>
    <w:multiLevelType w:val="hybridMultilevel"/>
    <w:tmpl w:val="72966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624B07"/>
    <w:multiLevelType w:val="hybridMultilevel"/>
    <w:tmpl w:val="77AEC688"/>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4">
    <w:nsid w:val="14C31EE9"/>
    <w:multiLevelType w:val="hybridMultilevel"/>
    <w:tmpl w:val="2E4A3F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5B5691F"/>
    <w:multiLevelType w:val="hybridMultilevel"/>
    <w:tmpl w:val="51A21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AA7988"/>
    <w:multiLevelType w:val="hybridMultilevel"/>
    <w:tmpl w:val="55727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C145E3"/>
    <w:multiLevelType w:val="hybridMultilevel"/>
    <w:tmpl w:val="96AEF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B825B9"/>
    <w:multiLevelType w:val="hybridMultilevel"/>
    <w:tmpl w:val="B2F84E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0B565E9"/>
    <w:multiLevelType w:val="hybridMultilevel"/>
    <w:tmpl w:val="59823050"/>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24B6074A"/>
    <w:multiLevelType w:val="hybridMultilevel"/>
    <w:tmpl w:val="6A1AD2A6"/>
    <w:lvl w:ilvl="0" w:tplc="4D26F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B92C73"/>
    <w:multiLevelType w:val="hybridMultilevel"/>
    <w:tmpl w:val="CEAE9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9C4D90"/>
    <w:multiLevelType w:val="hybridMultilevel"/>
    <w:tmpl w:val="B7BC2A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86422D"/>
    <w:multiLevelType w:val="hybridMultilevel"/>
    <w:tmpl w:val="E3C23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C83C1A"/>
    <w:multiLevelType w:val="hybridMultilevel"/>
    <w:tmpl w:val="BF549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763AFF"/>
    <w:multiLevelType w:val="hybridMultilevel"/>
    <w:tmpl w:val="2ECEF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812427"/>
    <w:multiLevelType w:val="hybridMultilevel"/>
    <w:tmpl w:val="59823050"/>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nsid w:val="36D67204"/>
    <w:multiLevelType w:val="hybridMultilevel"/>
    <w:tmpl w:val="8F846706"/>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8">
    <w:nsid w:val="38571451"/>
    <w:multiLevelType w:val="hybridMultilevel"/>
    <w:tmpl w:val="205A9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E2356B"/>
    <w:multiLevelType w:val="hybridMultilevel"/>
    <w:tmpl w:val="03E00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DC419A"/>
    <w:multiLevelType w:val="hybridMultilevel"/>
    <w:tmpl w:val="E408A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057CCF"/>
    <w:multiLevelType w:val="hybridMultilevel"/>
    <w:tmpl w:val="F4309F26"/>
    <w:lvl w:ilvl="0" w:tplc="04090015">
      <w:start w:val="1"/>
      <w:numFmt w:val="upperLetter"/>
      <w:lvlText w:val="%1."/>
      <w:lvlJc w:val="left"/>
      <w:pPr>
        <w:ind w:left="1499" w:hanging="360"/>
      </w:pPr>
    </w:lvl>
    <w:lvl w:ilvl="1" w:tplc="E320BD3A">
      <w:start w:val="1"/>
      <w:numFmt w:val="decimal"/>
      <w:lvlText w:val="%2."/>
      <w:lvlJc w:val="left"/>
      <w:pPr>
        <w:ind w:left="2219" w:hanging="360"/>
      </w:pPr>
      <w:rPr>
        <w:rFonts w:hint="default"/>
      </w:r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2">
    <w:nsid w:val="42980D08"/>
    <w:multiLevelType w:val="hybridMultilevel"/>
    <w:tmpl w:val="242E4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6249B9"/>
    <w:multiLevelType w:val="hybridMultilevel"/>
    <w:tmpl w:val="1A3494C2"/>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4">
    <w:nsid w:val="44C90CA5"/>
    <w:multiLevelType w:val="hybridMultilevel"/>
    <w:tmpl w:val="EDAC5D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6B42E19"/>
    <w:multiLevelType w:val="hybridMultilevel"/>
    <w:tmpl w:val="74D6A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D82316"/>
    <w:multiLevelType w:val="hybridMultilevel"/>
    <w:tmpl w:val="90684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92B3118"/>
    <w:multiLevelType w:val="hybridMultilevel"/>
    <w:tmpl w:val="40046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C1012F"/>
    <w:multiLevelType w:val="hybridMultilevel"/>
    <w:tmpl w:val="30F46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DB24C2"/>
    <w:multiLevelType w:val="hybridMultilevel"/>
    <w:tmpl w:val="A4AE13B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0">
    <w:nsid w:val="4CF76F04"/>
    <w:multiLevelType w:val="hybridMultilevel"/>
    <w:tmpl w:val="39F02B0C"/>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1">
    <w:nsid w:val="4F681561"/>
    <w:multiLevelType w:val="hybridMultilevel"/>
    <w:tmpl w:val="AE741D5A"/>
    <w:lvl w:ilvl="0" w:tplc="0409000B">
      <w:start w:val="1"/>
      <w:numFmt w:val="bullet"/>
      <w:lvlText w:val=""/>
      <w:lvlJc w:val="left"/>
      <w:pPr>
        <w:ind w:left="1191" w:hanging="360"/>
      </w:pPr>
      <w:rPr>
        <w:rFonts w:ascii="Wingdings" w:hAnsi="Wingdings"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42">
    <w:nsid w:val="4F7E5C14"/>
    <w:multiLevelType w:val="hybridMultilevel"/>
    <w:tmpl w:val="7C322DC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3">
    <w:nsid w:val="51A6103B"/>
    <w:multiLevelType w:val="hybridMultilevel"/>
    <w:tmpl w:val="191EDF0C"/>
    <w:lvl w:ilvl="0" w:tplc="67F826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6F0FDE"/>
    <w:multiLevelType w:val="hybridMultilevel"/>
    <w:tmpl w:val="B97AF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145336"/>
    <w:multiLevelType w:val="hybridMultilevel"/>
    <w:tmpl w:val="0C404DC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6">
    <w:nsid w:val="575065AE"/>
    <w:multiLevelType w:val="hybridMultilevel"/>
    <w:tmpl w:val="39CCCE3A"/>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94E4797"/>
    <w:multiLevelType w:val="hybridMultilevel"/>
    <w:tmpl w:val="43D49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9666F39"/>
    <w:multiLevelType w:val="hybridMultilevel"/>
    <w:tmpl w:val="67EAE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DCA6085"/>
    <w:multiLevelType w:val="hybridMultilevel"/>
    <w:tmpl w:val="3D463AE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5ED96B9B"/>
    <w:multiLevelType w:val="hybridMultilevel"/>
    <w:tmpl w:val="A98CE032"/>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1">
    <w:nsid w:val="62A65467"/>
    <w:multiLevelType w:val="hybridMultilevel"/>
    <w:tmpl w:val="8D3CE1AC"/>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52">
    <w:nsid w:val="62E8236D"/>
    <w:multiLevelType w:val="hybridMultilevel"/>
    <w:tmpl w:val="7226A876"/>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3">
    <w:nsid w:val="642D5356"/>
    <w:multiLevelType w:val="hybridMultilevel"/>
    <w:tmpl w:val="83664D42"/>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4">
    <w:nsid w:val="68294C18"/>
    <w:multiLevelType w:val="hybridMultilevel"/>
    <w:tmpl w:val="D4DEC78A"/>
    <w:lvl w:ilvl="0" w:tplc="04090015">
      <w:start w:val="1"/>
      <w:numFmt w:val="upperLetter"/>
      <w:lvlText w:val="%1."/>
      <w:lvlJc w:val="left"/>
      <w:pPr>
        <w:ind w:left="1499" w:hanging="360"/>
      </w:p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55">
    <w:nsid w:val="68A830B4"/>
    <w:multiLevelType w:val="hybridMultilevel"/>
    <w:tmpl w:val="711A73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A160E38"/>
    <w:multiLevelType w:val="hybridMultilevel"/>
    <w:tmpl w:val="3682966C"/>
    <w:lvl w:ilvl="0" w:tplc="04090015">
      <w:start w:val="1"/>
      <w:numFmt w:val="upperLetter"/>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57">
    <w:nsid w:val="6B074AB1"/>
    <w:multiLevelType w:val="hybridMultilevel"/>
    <w:tmpl w:val="800CE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D884F95"/>
    <w:multiLevelType w:val="hybridMultilevel"/>
    <w:tmpl w:val="7D0C9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F210E51"/>
    <w:multiLevelType w:val="hybridMultilevel"/>
    <w:tmpl w:val="B30ECABC"/>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0">
    <w:nsid w:val="6FDC2D99"/>
    <w:multiLevelType w:val="hybridMultilevel"/>
    <w:tmpl w:val="E5CA01C4"/>
    <w:lvl w:ilvl="0" w:tplc="0409000B">
      <w:start w:val="1"/>
      <w:numFmt w:val="bullet"/>
      <w:lvlText w:val=""/>
      <w:lvlJc w:val="left"/>
      <w:pPr>
        <w:ind w:left="842" w:hanging="360"/>
      </w:pPr>
      <w:rPr>
        <w:rFonts w:ascii="Wingdings" w:hAnsi="Wingdings"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61">
    <w:nsid w:val="702F1B43"/>
    <w:multiLevelType w:val="hybridMultilevel"/>
    <w:tmpl w:val="194A75A2"/>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62">
    <w:nsid w:val="71C028AB"/>
    <w:multiLevelType w:val="hybridMultilevel"/>
    <w:tmpl w:val="E850C770"/>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63">
    <w:nsid w:val="735675FB"/>
    <w:multiLevelType w:val="hybridMultilevel"/>
    <w:tmpl w:val="D396A41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4">
    <w:nsid w:val="760D18C9"/>
    <w:multiLevelType w:val="hybridMultilevel"/>
    <w:tmpl w:val="21426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8E404AE"/>
    <w:multiLevelType w:val="hybridMultilevel"/>
    <w:tmpl w:val="8ADCA3F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6">
    <w:nsid w:val="7C023325"/>
    <w:multiLevelType w:val="hybridMultilevel"/>
    <w:tmpl w:val="B4826BE6"/>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7">
    <w:nsid w:val="7F9D01E5"/>
    <w:multiLevelType w:val="hybridMultilevel"/>
    <w:tmpl w:val="C9CAD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FFA667B"/>
    <w:multiLevelType w:val="hybridMultilevel"/>
    <w:tmpl w:val="754ED2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0"/>
  </w:num>
  <w:num w:numId="2">
    <w:abstractNumId w:val="53"/>
  </w:num>
  <w:num w:numId="3">
    <w:abstractNumId w:val="15"/>
  </w:num>
  <w:num w:numId="4">
    <w:abstractNumId w:val="40"/>
  </w:num>
  <w:num w:numId="5">
    <w:abstractNumId w:val="67"/>
  </w:num>
  <w:num w:numId="6">
    <w:abstractNumId w:val="11"/>
  </w:num>
  <w:num w:numId="7">
    <w:abstractNumId w:val="27"/>
  </w:num>
  <w:num w:numId="8">
    <w:abstractNumId w:val="30"/>
  </w:num>
  <w:num w:numId="9">
    <w:abstractNumId w:val="52"/>
  </w:num>
  <w:num w:numId="10">
    <w:abstractNumId w:val="60"/>
  </w:num>
  <w:num w:numId="11">
    <w:abstractNumId w:val="5"/>
  </w:num>
  <w:num w:numId="12">
    <w:abstractNumId w:val="29"/>
  </w:num>
  <w:num w:numId="13">
    <w:abstractNumId w:val="58"/>
  </w:num>
  <w:num w:numId="14">
    <w:abstractNumId w:val="3"/>
  </w:num>
  <w:num w:numId="15">
    <w:abstractNumId w:val="8"/>
  </w:num>
  <w:num w:numId="16">
    <w:abstractNumId w:val="9"/>
  </w:num>
  <w:num w:numId="17">
    <w:abstractNumId w:val="2"/>
  </w:num>
  <w:num w:numId="18">
    <w:abstractNumId w:val="28"/>
  </w:num>
  <w:num w:numId="19">
    <w:abstractNumId w:val="45"/>
  </w:num>
  <w:num w:numId="20">
    <w:abstractNumId w:val="7"/>
  </w:num>
  <w:num w:numId="21">
    <w:abstractNumId w:val="14"/>
  </w:num>
  <w:num w:numId="22">
    <w:abstractNumId w:val="36"/>
  </w:num>
  <w:num w:numId="23">
    <w:abstractNumId w:val="18"/>
  </w:num>
  <w:num w:numId="24">
    <w:abstractNumId w:val="63"/>
  </w:num>
  <w:num w:numId="25">
    <w:abstractNumId w:val="22"/>
  </w:num>
  <w:num w:numId="26">
    <w:abstractNumId w:val="32"/>
  </w:num>
  <w:num w:numId="27">
    <w:abstractNumId w:val="23"/>
  </w:num>
  <w:num w:numId="28">
    <w:abstractNumId w:val="55"/>
  </w:num>
  <w:num w:numId="29">
    <w:abstractNumId w:val="4"/>
  </w:num>
  <w:num w:numId="30">
    <w:abstractNumId w:val="48"/>
  </w:num>
  <w:num w:numId="31">
    <w:abstractNumId w:val="47"/>
  </w:num>
  <w:num w:numId="32">
    <w:abstractNumId w:val="62"/>
  </w:num>
  <w:num w:numId="33">
    <w:abstractNumId w:val="51"/>
  </w:num>
  <w:num w:numId="34">
    <w:abstractNumId w:val="41"/>
  </w:num>
  <w:num w:numId="35">
    <w:abstractNumId w:val="66"/>
  </w:num>
  <w:num w:numId="36">
    <w:abstractNumId w:val="34"/>
  </w:num>
  <w:num w:numId="37">
    <w:abstractNumId w:val="49"/>
  </w:num>
  <w:num w:numId="38">
    <w:abstractNumId w:val="6"/>
  </w:num>
  <w:num w:numId="39">
    <w:abstractNumId w:val="59"/>
  </w:num>
  <w:num w:numId="40">
    <w:abstractNumId w:val="64"/>
  </w:num>
  <w:num w:numId="41">
    <w:abstractNumId w:val="43"/>
  </w:num>
  <w:num w:numId="42">
    <w:abstractNumId w:val="20"/>
  </w:num>
  <w:num w:numId="43">
    <w:abstractNumId w:val="57"/>
  </w:num>
  <w:num w:numId="44">
    <w:abstractNumId w:val="25"/>
  </w:num>
  <w:num w:numId="45">
    <w:abstractNumId w:val="61"/>
  </w:num>
  <w:num w:numId="46">
    <w:abstractNumId w:val="39"/>
  </w:num>
  <w:num w:numId="47">
    <w:abstractNumId w:val="17"/>
  </w:num>
  <w:num w:numId="48">
    <w:abstractNumId w:val="42"/>
  </w:num>
  <w:num w:numId="49">
    <w:abstractNumId w:val="38"/>
  </w:num>
  <w:num w:numId="50">
    <w:abstractNumId w:val="68"/>
  </w:num>
  <w:num w:numId="51">
    <w:abstractNumId w:val="54"/>
  </w:num>
  <w:num w:numId="52">
    <w:abstractNumId w:val="56"/>
  </w:num>
  <w:num w:numId="53">
    <w:abstractNumId w:val="31"/>
  </w:num>
  <w:num w:numId="54">
    <w:abstractNumId w:val="1"/>
  </w:num>
  <w:num w:numId="55">
    <w:abstractNumId w:val="0"/>
  </w:num>
  <w:num w:numId="56">
    <w:abstractNumId w:val="33"/>
  </w:num>
  <w:num w:numId="57">
    <w:abstractNumId w:val="26"/>
  </w:num>
  <w:num w:numId="58">
    <w:abstractNumId w:val="19"/>
  </w:num>
  <w:num w:numId="59">
    <w:abstractNumId w:val="65"/>
  </w:num>
  <w:num w:numId="60">
    <w:abstractNumId w:val="35"/>
  </w:num>
  <w:num w:numId="61">
    <w:abstractNumId w:val="13"/>
  </w:num>
  <w:num w:numId="62">
    <w:abstractNumId w:val="24"/>
  </w:num>
  <w:num w:numId="63">
    <w:abstractNumId w:val="44"/>
  </w:num>
  <w:num w:numId="64">
    <w:abstractNumId w:val="21"/>
  </w:num>
  <w:num w:numId="65">
    <w:abstractNumId w:val="12"/>
  </w:num>
  <w:num w:numId="66">
    <w:abstractNumId w:val="10"/>
  </w:num>
  <w:num w:numId="67">
    <w:abstractNumId w:val="16"/>
  </w:num>
  <w:num w:numId="68">
    <w:abstractNumId w:val="37"/>
  </w:num>
  <w:num w:numId="69">
    <w:abstractNumId w:val="4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D21"/>
    <w:rsid w:val="00044F57"/>
    <w:rsid w:val="00076A90"/>
    <w:rsid w:val="00096155"/>
    <w:rsid w:val="000C5231"/>
    <w:rsid w:val="000E2194"/>
    <w:rsid w:val="000F5C56"/>
    <w:rsid w:val="00136F0F"/>
    <w:rsid w:val="00184C3F"/>
    <w:rsid w:val="001A53B7"/>
    <w:rsid w:val="001E266C"/>
    <w:rsid w:val="001F4A75"/>
    <w:rsid w:val="00207C9C"/>
    <w:rsid w:val="00267C00"/>
    <w:rsid w:val="00287613"/>
    <w:rsid w:val="002921CF"/>
    <w:rsid w:val="002A0537"/>
    <w:rsid w:val="002B5B5C"/>
    <w:rsid w:val="00337B4F"/>
    <w:rsid w:val="0035357B"/>
    <w:rsid w:val="00365D05"/>
    <w:rsid w:val="00387FB3"/>
    <w:rsid w:val="003E48A2"/>
    <w:rsid w:val="003F2239"/>
    <w:rsid w:val="003F36CA"/>
    <w:rsid w:val="00406C6A"/>
    <w:rsid w:val="00425065"/>
    <w:rsid w:val="00426F7A"/>
    <w:rsid w:val="004809F1"/>
    <w:rsid w:val="004905EE"/>
    <w:rsid w:val="00493BB2"/>
    <w:rsid w:val="004A56C4"/>
    <w:rsid w:val="0052255C"/>
    <w:rsid w:val="005A052C"/>
    <w:rsid w:val="005D01AB"/>
    <w:rsid w:val="005D3628"/>
    <w:rsid w:val="0060449A"/>
    <w:rsid w:val="00607081"/>
    <w:rsid w:val="006216FA"/>
    <w:rsid w:val="00631FEB"/>
    <w:rsid w:val="0066325F"/>
    <w:rsid w:val="0066579B"/>
    <w:rsid w:val="006827B1"/>
    <w:rsid w:val="006D1668"/>
    <w:rsid w:val="006F1A72"/>
    <w:rsid w:val="006F3EEC"/>
    <w:rsid w:val="00706890"/>
    <w:rsid w:val="00713977"/>
    <w:rsid w:val="007246CC"/>
    <w:rsid w:val="00762578"/>
    <w:rsid w:val="007E3734"/>
    <w:rsid w:val="007F2707"/>
    <w:rsid w:val="00845481"/>
    <w:rsid w:val="00883934"/>
    <w:rsid w:val="008B46D7"/>
    <w:rsid w:val="008E462B"/>
    <w:rsid w:val="00920A26"/>
    <w:rsid w:val="00970BD5"/>
    <w:rsid w:val="0099216F"/>
    <w:rsid w:val="009A181B"/>
    <w:rsid w:val="009E16F8"/>
    <w:rsid w:val="009E7D34"/>
    <w:rsid w:val="00A40099"/>
    <w:rsid w:val="00A527AC"/>
    <w:rsid w:val="00A847F8"/>
    <w:rsid w:val="00AA7FAF"/>
    <w:rsid w:val="00AC677E"/>
    <w:rsid w:val="00B13370"/>
    <w:rsid w:val="00B15711"/>
    <w:rsid w:val="00B25502"/>
    <w:rsid w:val="00B54AC1"/>
    <w:rsid w:val="00B577BF"/>
    <w:rsid w:val="00B71D21"/>
    <w:rsid w:val="00B9428A"/>
    <w:rsid w:val="00BA3A5F"/>
    <w:rsid w:val="00BF3CDE"/>
    <w:rsid w:val="00C6143F"/>
    <w:rsid w:val="00C654B0"/>
    <w:rsid w:val="00CB2649"/>
    <w:rsid w:val="00CC4949"/>
    <w:rsid w:val="00D05B5E"/>
    <w:rsid w:val="00D238A1"/>
    <w:rsid w:val="00D66F07"/>
    <w:rsid w:val="00DD02BB"/>
    <w:rsid w:val="00DD1232"/>
    <w:rsid w:val="00DE7F53"/>
    <w:rsid w:val="00DF28A8"/>
    <w:rsid w:val="00DF5DBE"/>
    <w:rsid w:val="00E10A89"/>
    <w:rsid w:val="00E2732F"/>
    <w:rsid w:val="00E47609"/>
    <w:rsid w:val="00EA4E6B"/>
    <w:rsid w:val="00ED6104"/>
    <w:rsid w:val="00F2146B"/>
    <w:rsid w:val="00F501AC"/>
    <w:rsid w:val="00F83488"/>
    <w:rsid w:val="00F977BF"/>
    <w:rsid w:val="00FA1B08"/>
    <w:rsid w:val="00FF1E56"/>
    <w:rsid w:val="00FF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71D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1D21"/>
    <w:rPr>
      <w:rFonts w:ascii="Times New Roman" w:eastAsia="Times New Roman" w:hAnsi="Times New Roman" w:cs="Times New Roman"/>
      <w:b/>
      <w:bCs/>
      <w:sz w:val="36"/>
      <w:szCs w:val="36"/>
    </w:rPr>
  </w:style>
  <w:style w:type="paragraph" w:customStyle="1" w:styleId="fz14">
    <w:name w:val="fz14"/>
    <w:basedOn w:val="Normal"/>
    <w:rsid w:val="00B71D2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71D21"/>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B71D21"/>
    <w:rPr>
      <w:rFonts w:eastAsiaTheme="minorHAnsi"/>
      <w:sz w:val="20"/>
      <w:szCs w:val="20"/>
    </w:rPr>
  </w:style>
  <w:style w:type="character" w:styleId="FootnoteReference">
    <w:name w:val="footnote reference"/>
    <w:basedOn w:val="DefaultParagraphFont"/>
    <w:uiPriority w:val="99"/>
    <w:semiHidden/>
    <w:unhideWhenUsed/>
    <w:rsid w:val="00B71D21"/>
    <w:rPr>
      <w:vertAlign w:val="superscript"/>
    </w:rPr>
  </w:style>
  <w:style w:type="paragraph" w:styleId="NormalWeb">
    <w:name w:val="Normal (Web)"/>
    <w:basedOn w:val="Normal"/>
    <w:uiPriority w:val="99"/>
    <w:unhideWhenUsed/>
    <w:rsid w:val="00B71D2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1D21"/>
    <w:pPr>
      <w:ind w:left="720"/>
      <w:contextualSpacing/>
    </w:pPr>
    <w:rPr>
      <w:rFonts w:eastAsiaTheme="minorHAnsi"/>
    </w:rPr>
  </w:style>
  <w:style w:type="table" w:styleId="TableGrid">
    <w:name w:val="Table Grid"/>
    <w:basedOn w:val="TableNormal"/>
    <w:uiPriority w:val="59"/>
    <w:rsid w:val="00B71D2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71D21"/>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71D21"/>
    <w:rPr>
      <w:rFonts w:eastAsiaTheme="minorHAnsi"/>
    </w:rPr>
  </w:style>
  <w:style w:type="paragraph" w:styleId="Footer">
    <w:name w:val="footer"/>
    <w:basedOn w:val="Normal"/>
    <w:link w:val="FooterChar"/>
    <w:uiPriority w:val="99"/>
    <w:unhideWhenUsed/>
    <w:rsid w:val="00B71D21"/>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71D21"/>
    <w:rPr>
      <w:rFonts w:eastAsiaTheme="minorHAnsi"/>
    </w:rPr>
  </w:style>
  <w:style w:type="character" w:customStyle="1" w:styleId="text-node">
    <w:name w:val="text-node"/>
    <w:basedOn w:val="DefaultParagraphFont"/>
    <w:rsid w:val="00B71D21"/>
  </w:style>
  <w:style w:type="character" w:styleId="Strong">
    <w:name w:val="Strong"/>
    <w:basedOn w:val="DefaultParagraphFont"/>
    <w:uiPriority w:val="22"/>
    <w:qFormat/>
    <w:rsid w:val="00B71D21"/>
    <w:rPr>
      <w:b/>
      <w:bCs/>
    </w:rPr>
  </w:style>
  <w:style w:type="character" w:styleId="Hyperlink">
    <w:name w:val="Hyperlink"/>
    <w:basedOn w:val="DefaultParagraphFont"/>
    <w:uiPriority w:val="99"/>
    <w:semiHidden/>
    <w:unhideWhenUsed/>
    <w:rsid w:val="00B71D21"/>
    <w:rPr>
      <w:color w:val="0000FF"/>
      <w:u w:val="single"/>
    </w:rPr>
  </w:style>
  <w:style w:type="paragraph" w:customStyle="1" w:styleId="Default">
    <w:name w:val="Default"/>
    <w:rsid w:val="00B71D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706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8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71D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1D21"/>
    <w:rPr>
      <w:rFonts w:ascii="Times New Roman" w:eastAsia="Times New Roman" w:hAnsi="Times New Roman" w:cs="Times New Roman"/>
      <w:b/>
      <w:bCs/>
      <w:sz w:val="36"/>
      <w:szCs w:val="36"/>
    </w:rPr>
  </w:style>
  <w:style w:type="paragraph" w:customStyle="1" w:styleId="fz14">
    <w:name w:val="fz14"/>
    <w:basedOn w:val="Normal"/>
    <w:rsid w:val="00B71D2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71D21"/>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B71D21"/>
    <w:rPr>
      <w:rFonts w:eastAsiaTheme="minorHAnsi"/>
      <w:sz w:val="20"/>
      <w:szCs w:val="20"/>
    </w:rPr>
  </w:style>
  <w:style w:type="character" w:styleId="FootnoteReference">
    <w:name w:val="footnote reference"/>
    <w:basedOn w:val="DefaultParagraphFont"/>
    <w:uiPriority w:val="99"/>
    <w:semiHidden/>
    <w:unhideWhenUsed/>
    <w:rsid w:val="00B71D21"/>
    <w:rPr>
      <w:vertAlign w:val="superscript"/>
    </w:rPr>
  </w:style>
  <w:style w:type="paragraph" w:styleId="NormalWeb">
    <w:name w:val="Normal (Web)"/>
    <w:basedOn w:val="Normal"/>
    <w:uiPriority w:val="99"/>
    <w:unhideWhenUsed/>
    <w:rsid w:val="00B71D2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1D21"/>
    <w:pPr>
      <w:ind w:left="720"/>
      <w:contextualSpacing/>
    </w:pPr>
    <w:rPr>
      <w:rFonts w:eastAsiaTheme="minorHAnsi"/>
    </w:rPr>
  </w:style>
  <w:style w:type="table" w:styleId="TableGrid">
    <w:name w:val="Table Grid"/>
    <w:basedOn w:val="TableNormal"/>
    <w:uiPriority w:val="59"/>
    <w:rsid w:val="00B71D2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71D21"/>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71D21"/>
    <w:rPr>
      <w:rFonts w:eastAsiaTheme="minorHAnsi"/>
    </w:rPr>
  </w:style>
  <w:style w:type="paragraph" w:styleId="Footer">
    <w:name w:val="footer"/>
    <w:basedOn w:val="Normal"/>
    <w:link w:val="FooterChar"/>
    <w:uiPriority w:val="99"/>
    <w:unhideWhenUsed/>
    <w:rsid w:val="00B71D21"/>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71D21"/>
    <w:rPr>
      <w:rFonts w:eastAsiaTheme="minorHAnsi"/>
    </w:rPr>
  </w:style>
  <w:style w:type="character" w:customStyle="1" w:styleId="text-node">
    <w:name w:val="text-node"/>
    <w:basedOn w:val="DefaultParagraphFont"/>
    <w:rsid w:val="00B71D21"/>
  </w:style>
  <w:style w:type="character" w:styleId="Strong">
    <w:name w:val="Strong"/>
    <w:basedOn w:val="DefaultParagraphFont"/>
    <w:uiPriority w:val="22"/>
    <w:qFormat/>
    <w:rsid w:val="00B71D21"/>
    <w:rPr>
      <w:b/>
      <w:bCs/>
    </w:rPr>
  </w:style>
  <w:style w:type="character" w:styleId="Hyperlink">
    <w:name w:val="Hyperlink"/>
    <w:basedOn w:val="DefaultParagraphFont"/>
    <w:uiPriority w:val="99"/>
    <w:semiHidden/>
    <w:unhideWhenUsed/>
    <w:rsid w:val="00B71D21"/>
    <w:rPr>
      <w:color w:val="0000FF"/>
      <w:u w:val="single"/>
    </w:rPr>
  </w:style>
  <w:style w:type="paragraph" w:customStyle="1" w:styleId="Default">
    <w:name w:val="Default"/>
    <w:rsid w:val="00B71D2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706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a:t>Distribution of respondents by Gender</a:t>
            </a:r>
            <a:endParaRPr lang="en-US" sz="1800"/>
          </a:p>
        </c:rich>
      </c:tx>
      <c:overlay val="0"/>
    </c:title>
    <c:autoTitleDeleted val="0"/>
    <c:plotArea>
      <c:layout/>
      <c:barChart>
        <c:barDir val="col"/>
        <c:grouping val="clustered"/>
        <c:varyColors val="0"/>
        <c:ser>
          <c:idx val="0"/>
          <c:order val="0"/>
          <c:tx>
            <c:strRef>
              <c:f>Sheet1!$B$1:$B$2</c:f>
              <c:strCache>
                <c:ptCount val="1"/>
                <c:pt idx="0">
                  <c:v>Distribution of respondents by Gender Number of Respondents</c:v>
                </c:pt>
              </c:strCache>
            </c:strRef>
          </c:tx>
          <c:invertIfNegative val="0"/>
          <c:cat>
            <c:strRef>
              <c:f>Sheet1!$A$3:$A$6</c:f>
              <c:strCache>
                <c:ptCount val="4"/>
                <c:pt idx="1">
                  <c:v>Male</c:v>
                </c:pt>
                <c:pt idx="2">
                  <c:v>Female</c:v>
                </c:pt>
                <c:pt idx="3">
                  <c:v>Total</c:v>
                </c:pt>
              </c:strCache>
            </c:strRef>
          </c:cat>
          <c:val>
            <c:numRef>
              <c:f>Sheet1!$B$3:$B$6</c:f>
              <c:numCache>
                <c:formatCode>General</c:formatCode>
                <c:ptCount val="4"/>
                <c:pt idx="0">
                  <c:v>0</c:v>
                </c:pt>
                <c:pt idx="1">
                  <c:v>345</c:v>
                </c:pt>
                <c:pt idx="2">
                  <c:v>255</c:v>
                </c:pt>
                <c:pt idx="3">
                  <c:v>600</c:v>
                </c:pt>
              </c:numCache>
            </c:numRef>
          </c:val>
        </c:ser>
        <c:ser>
          <c:idx val="1"/>
          <c:order val="1"/>
          <c:tx>
            <c:strRef>
              <c:f>Sheet1!$C$1:$C$2</c:f>
              <c:strCache>
                <c:ptCount val="1"/>
                <c:pt idx="0">
                  <c:v>Distribution of respondents by Gender Percent</c:v>
                </c:pt>
              </c:strCache>
            </c:strRef>
          </c:tx>
          <c:invertIfNegative val="0"/>
          <c:cat>
            <c:strRef>
              <c:f>Sheet1!$A$3:$A$6</c:f>
              <c:strCache>
                <c:ptCount val="4"/>
                <c:pt idx="1">
                  <c:v>Male</c:v>
                </c:pt>
                <c:pt idx="2">
                  <c:v>Female</c:v>
                </c:pt>
                <c:pt idx="3">
                  <c:v>Total</c:v>
                </c:pt>
              </c:strCache>
            </c:strRef>
          </c:cat>
          <c:val>
            <c:numRef>
              <c:f>Sheet1!$C$3:$C$6</c:f>
              <c:numCache>
                <c:formatCode>General</c:formatCode>
                <c:ptCount val="4"/>
                <c:pt idx="1">
                  <c:v>57.5</c:v>
                </c:pt>
                <c:pt idx="2">
                  <c:v>42.5</c:v>
                </c:pt>
                <c:pt idx="3">
                  <c:v>100</c:v>
                </c:pt>
              </c:numCache>
            </c:numRef>
          </c:val>
        </c:ser>
        <c:dLbls>
          <c:showLegendKey val="0"/>
          <c:showVal val="1"/>
          <c:showCatName val="0"/>
          <c:showSerName val="0"/>
          <c:showPercent val="0"/>
          <c:showBubbleSize val="0"/>
        </c:dLbls>
        <c:gapWidth val="150"/>
        <c:overlap val="-25"/>
        <c:axId val="222773632"/>
        <c:axId val="222775168"/>
      </c:barChart>
      <c:catAx>
        <c:axId val="222773632"/>
        <c:scaling>
          <c:orientation val="minMax"/>
        </c:scaling>
        <c:delete val="0"/>
        <c:axPos val="b"/>
        <c:majorTickMark val="none"/>
        <c:minorTickMark val="none"/>
        <c:tickLblPos val="nextTo"/>
        <c:crossAx val="222775168"/>
        <c:crosses val="autoZero"/>
        <c:auto val="1"/>
        <c:lblAlgn val="ctr"/>
        <c:lblOffset val="100"/>
        <c:noMultiLvlLbl val="0"/>
      </c:catAx>
      <c:valAx>
        <c:axId val="222775168"/>
        <c:scaling>
          <c:orientation val="minMax"/>
        </c:scaling>
        <c:delete val="1"/>
        <c:axPos val="l"/>
        <c:numFmt formatCode="General" sourceLinked="1"/>
        <c:majorTickMark val="none"/>
        <c:minorTickMark val="none"/>
        <c:tickLblPos val="nextTo"/>
        <c:crossAx val="222773632"/>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3914</Words>
  <Characters>22311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2024-09-27T05:45:00Z</dcterms:created>
  <dcterms:modified xsi:type="dcterms:W3CDTF">2024-09-28T05:38:00Z</dcterms:modified>
</cp:coreProperties>
</file>