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49" w:rsidRPr="00494509" w:rsidRDefault="00AD1749" w:rsidP="00080BEC">
      <w:pPr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AD1749" w:rsidRPr="00C843F6" w:rsidRDefault="00AD1749" w:rsidP="00080BEC">
      <w:pPr>
        <w:tabs>
          <w:tab w:val="left" w:pos="8647"/>
        </w:tabs>
        <w:spacing w:line="276" w:lineRule="auto"/>
        <w:ind w:right="-46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 w:rsidRPr="00C843F6">
        <w:rPr>
          <w:rFonts w:ascii="Times New Roman" w:hAnsi="Times New Roman" w:cs="Times New Roman"/>
          <w:b/>
          <w:w w:val="110"/>
          <w:sz w:val="28"/>
          <w:szCs w:val="28"/>
        </w:rPr>
        <w:t>Gβ*- CONTINUOUS MAPS IN GRILL TOPOLOGICAL SPACES</w:t>
      </w:r>
    </w:p>
    <w:p w:rsidR="00AD1749" w:rsidRPr="00C843F6" w:rsidRDefault="00AD1749" w:rsidP="00080BEC">
      <w:pPr>
        <w:spacing w:line="276" w:lineRule="auto"/>
        <w:ind w:right="-46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843F6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1</w:t>
      </w:r>
      <w:r w:rsidRPr="00C843F6">
        <w:rPr>
          <w:rFonts w:ascii="Times New Roman" w:eastAsiaTheme="minorEastAsia" w:hAnsi="Times New Roman" w:cs="Times New Roman"/>
          <w:b/>
          <w:sz w:val="24"/>
          <w:szCs w:val="24"/>
        </w:rPr>
        <w:t xml:space="preserve">P. Gomathi Rajakumari, </w:t>
      </w:r>
      <w:r w:rsidRPr="00C843F6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2</w:t>
      </w:r>
      <w:r w:rsidRPr="00C843F6">
        <w:rPr>
          <w:rFonts w:ascii="Times New Roman" w:eastAsiaTheme="minorEastAsia" w:hAnsi="Times New Roman" w:cs="Times New Roman"/>
          <w:b/>
          <w:sz w:val="24"/>
          <w:szCs w:val="24"/>
        </w:rPr>
        <w:t>Jessie Theodore</w:t>
      </w:r>
    </w:p>
    <w:p w:rsidR="00AD1749" w:rsidRPr="00AB18F0" w:rsidRDefault="00AD1749" w:rsidP="00080BEC">
      <w:pPr>
        <w:spacing w:line="276" w:lineRule="auto"/>
        <w:ind w:right="-46"/>
        <w:jc w:val="center"/>
        <w:rPr>
          <w:rFonts w:ascii="Times New Roman" w:eastAsiaTheme="minorEastAsia" w:hAnsi="Times New Roman" w:cs="Times New Roman"/>
        </w:rPr>
      </w:pPr>
      <w:r w:rsidRPr="00AB18F0">
        <w:rPr>
          <w:rFonts w:ascii="Times New Roman" w:eastAsiaTheme="minorEastAsia" w:hAnsi="Times New Roman" w:cs="Times New Roman"/>
          <w:vertAlign w:val="superscript"/>
        </w:rPr>
        <w:t>1</w:t>
      </w:r>
      <w:r w:rsidRPr="00AB18F0">
        <w:rPr>
          <w:rFonts w:ascii="Times New Roman" w:eastAsiaTheme="minorEastAsia" w:hAnsi="Times New Roman" w:cs="Times New Roman"/>
        </w:rPr>
        <w:t>Research scholar (Reg. No: 23121242092003), Department of</w:t>
      </w:r>
      <w:r w:rsidR="00AB18F0">
        <w:rPr>
          <w:rFonts w:ascii="Times New Roman" w:eastAsiaTheme="minorEastAsia" w:hAnsi="Times New Roman" w:cs="Times New Roman"/>
        </w:rPr>
        <w:t xml:space="preserve"> Mathematics &amp; Research Center, </w:t>
      </w:r>
      <w:r w:rsidRPr="00AB18F0">
        <w:rPr>
          <w:rFonts w:ascii="Times New Roman" w:eastAsiaTheme="minorEastAsia" w:hAnsi="Times New Roman" w:cs="Times New Roman"/>
        </w:rPr>
        <w:t>Sarah Tucker College, Tirunelveli.</w:t>
      </w:r>
    </w:p>
    <w:p w:rsidR="00AD1749" w:rsidRPr="00AB18F0" w:rsidRDefault="00D42BE0" w:rsidP="00080BEC">
      <w:pPr>
        <w:spacing w:line="276" w:lineRule="auto"/>
        <w:ind w:right="-46"/>
        <w:jc w:val="center"/>
        <w:rPr>
          <w:rFonts w:ascii="Times New Roman" w:eastAsiaTheme="minorEastAsia" w:hAnsi="Times New Roman" w:cs="Times New Roman"/>
        </w:rPr>
      </w:pPr>
      <w:r w:rsidRPr="00AB18F0">
        <w:rPr>
          <w:rFonts w:ascii="Times New Roman" w:eastAsiaTheme="minorEastAsia" w:hAnsi="Times New Roman" w:cs="Times New Roman"/>
          <w:vertAlign w:val="superscript"/>
        </w:rPr>
        <w:t>2</w:t>
      </w:r>
      <w:r w:rsidR="00AD1749" w:rsidRPr="00AB18F0">
        <w:rPr>
          <w:rFonts w:ascii="Times New Roman" w:eastAsiaTheme="minorEastAsia" w:hAnsi="Times New Roman" w:cs="Times New Roman"/>
        </w:rPr>
        <w:t>Assistant Professor, Department of Mathematics &amp; Research Center, Sarah Tucker College, Tirunelveli.</w:t>
      </w:r>
    </w:p>
    <w:p w:rsidR="00AD1749" w:rsidRPr="00494509" w:rsidRDefault="00AD1749" w:rsidP="00080BEC">
      <w:pPr>
        <w:spacing w:line="276" w:lineRule="auto"/>
        <w:ind w:right="-46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94509">
        <w:rPr>
          <w:rFonts w:ascii="Times New Roman" w:hAnsi="Times New Roman" w:cs="Times New Roman"/>
          <w:sz w:val="24"/>
          <w:szCs w:val="24"/>
        </w:rPr>
        <w:t>Affiliated to</w:t>
      </w:r>
      <w:r w:rsidR="00513F95">
        <w:rPr>
          <w:rFonts w:ascii="Times New Roman" w:hAnsi="Times New Roman" w:cs="Times New Roman"/>
          <w:sz w:val="24"/>
          <w:szCs w:val="24"/>
        </w:rPr>
        <w:t xml:space="preserve"> </w:t>
      </w:r>
      <w:r w:rsidR="00FF5C9D" w:rsidRPr="00494509">
        <w:rPr>
          <w:rFonts w:ascii="Times New Roman" w:hAnsi="Times New Roman" w:cs="Times New Roman"/>
          <w:sz w:val="24"/>
          <w:szCs w:val="24"/>
        </w:rPr>
        <w:t>Manonmaniam</w:t>
      </w:r>
      <w:r w:rsidRPr="00494509">
        <w:rPr>
          <w:rFonts w:ascii="Times New Roman" w:hAnsi="Times New Roman" w:cs="Times New Roman"/>
          <w:sz w:val="24"/>
          <w:szCs w:val="24"/>
        </w:rPr>
        <w:t xml:space="preserve"> Sundaranar University, Abishekapatti, Tirunelveli -627012, TamilNadu, India.</w:t>
      </w:r>
    </w:p>
    <w:p w:rsidR="00527C72" w:rsidRPr="00494509" w:rsidRDefault="00D42BE0" w:rsidP="00080BEC">
      <w:pPr>
        <w:pStyle w:val="BodyText"/>
        <w:tabs>
          <w:tab w:val="left" w:pos="8647"/>
        </w:tabs>
        <w:spacing w:line="276" w:lineRule="auto"/>
        <w:ind w:right="-46"/>
        <w:jc w:val="center"/>
        <w:rPr>
          <w:rFonts w:ascii="Times New Roman" w:hAnsi="Times New Roman" w:cs="Times New Roman"/>
          <w:w w:val="110"/>
          <w:sz w:val="24"/>
          <w:szCs w:val="24"/>
        </w:rPr>
      </w:pPr>
      <w:r w:rsidRPr="00494509">
        <w:rPr>
          <w:rFonts w:ascii="Times New Roman" w:hAnsi="Times New Roman" w:cs="Times New Roman"/>
          <w:w w:val="110"/>
          <w:sz w:val="24"/>
          <w:szCs w:val="24"/>
        </w:rPr>
        <w:t xml:space="preserve">e- mail: </w:t>
      </w:r>
      <w:hyperlink r:id="rId7" w:history="1">
        <w:r w:rsidRPr="00494509">
          <w:rPr>
            <w:rStyle w:val="Hyperlink"/>
            <w:rFonts w:ascii="Times New Roman" w:hAnsi="Times New Roman" w:cs="Times New Roman"/>
            <w:w w:val="110"/>
            <w:sz w:val="24"/>
            <w:szCs w:val="24"/>
          </w:rPr>
          <w:t>grkumari9495@gmail.com</w:t>
        </w:r>
      </w:hyperlink>
    </w:p>
    <w:p w:rsidR="0093306C" w:rsidRPr="00494509" w:rsidRDefault="0093306C" w:rsidP="00080BEC">
      <w:pPr>
        <w:pStyle w:val="Default"/>
        <w:spacing w:line="276" w:lineRule="auto"/>
        <w:ind w:right="-46"/>
        <w:jc w:val="both"/>
      </w:pPr>
    </w:p>
    <w:p w:rsidR="00953E22" w:rsidRPr="00494509" w:rsidRDefault="00AB18F0" w:rsidP="00080BEC">
      <w:pPr>
        <w:pStyle w:val="Default"/>
        <w:spacing w:line="276" w:lineRule="auto"/>
        <w:ind w:right="-46"/>
        <w:jc w:val="center"/>
      </w:pPr>
      <w:r w:rsidRPr="00494509">
        <w:rPr>
          <w:b/>
          <w:bCs/>
        </w:rPr>
        <w:t>ABSTRACT</w:t>
      </w:r>
    </w:p>
    <w:p w:rsidR="00D26D92" w:rsidRPr="00494509" w:rsidRDefault="00510D0D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306C" w:rsidRPr="00494509">
        <w:rPr>
          <w:rFonts w:ascii="Times New Roman" w:hAnsi="Times New Roman" w:cs="Times New Roman"/>
          <w:sz w:val="24"/>
          <w:szCs w:val="24"/>
        </w:rPr>
        <w:t>In this paper, we</w:t>
      </w:r>
      <w:r w:rsidR="00953E22" w:rsidRPr="00494509">
        <w:rPr>
          <w:rFonts w:ascii="Times New Roman" w:hAnsi="Times New Roman" w:cs="Times New Roman"/>
          <w:sz w:val="24"/>
          <w:szCs w:val="24"/>
        </w:rPr>
        <w:t xml:space="preserve"> have </w:t>
      </w:r>
      <w:r w:rsidR="0093306C" w:rsidRPr="00494509">
        <w:rPr>
          <w:rFonts w:ascii="Times New Roman" w:hAnsi="Times New Roman" w:cs="Times New Roman"/>
          <w:sz w:val="24"/>
          <w:szCs w:val="24"/>
        </w:rPr>
        <w:t>introduce</w:t>
      </w:r>
      <w:r w:rsidR="00953E22" w:rsidRPr="00494509">
        <w:rPr>
          <w:rFonts w:ascii="Times New Roman" w:hAnsi="Times New Roman" w:cs="Times New Roman"/>
          <w:sz w:val="24"/>
          <w:szCs w:val="24"/>
        </w:rPr>
        <w:t xml:space="preserve">d </w:t>
      </w:r>
      <w:r w:rsidR="0093306C" w:rsidRPr="00494509">
        <w:rPr>
          <w:rFonts w:ascii="Times New Roman" w:hAnsi="Times New Roman" w:cs="Times New Roman"/>
          <w:sz w:val="24"/>
          <w:szCs w:val="24"/>
        </w:rPr>
        <w:t xml:space="preserve">and analyze a new class of </w:t>
      </w:r>
      <w:r w:rsidR="00953E22" w:rsidRPr="00494509">
        <w:rPr>
          <w:rFonts w:ascii="Times New Roman" w:hAnsi="Times New Roman" w:cs="Times New Roman"/>
          <w:sz w:val="24"/>
          <w:szCs w:val="24"/>
        </w:rPr>
        <w:t>Gβ*-continuous</w:t>
      </w:r>
      <w:r w:rsidR="0093306C" w:rsidRPr="00494509">
        <w:rPr>
          <w:rFonts w:ascii="Times New Roman" w:hAnsi="Times New Roman" w:cs="Times New Roman"/>
          <w:sz w:val="24"/>
          <w:szCs w:val="24"/>
        </w:rPr>
        <w:t xml:space="preserve"> </w:t>
      </w:r>
      <w:r w:rsidR="00D26D92" w:rsidRPr="00494509">
        <w:rPr>
          <w:rFonts w:ascii="Times New Roman" w:hAnsi="Times New Roman" w:cs="Times New Roman"/>
          <w:sz w:val="24"/>
          <w:szCs w:val="24"/>
        </w:rPr>
        <w:t>map</w:t>
      </w:r>
      <w:r w:rsidR="00953E22" w:rsidRPr="00494509">
        <w:rPr>
          <w:rFonts w:ascii="Times New Roman" w:hAnsi="Times New Roman" w:cs="Times New Roman"/>
          <w:sz w:val="24"/>
          <w:szCs w:val="24"/>
        </w:rPr>
        <w:t xml:space="preserve"> in grill topological space</w:t>
      </w:r>
      <w:r w:rsidR="0093306C" w:rsidRPr="00494509">
        <w:rPr>
          <w:rFonts w:ascii="Times New Roman" w:hAnsi="Times New Roman" w:cs="Times New Roman"/>
          <w:sz w:val="24"/>
          <w:szCs w:val="24"/>
        </w:rPr>
        <w:t>. Its relation to various other continuous functions are investigated.</w:t>
      </w:r>
      <w:r w:rsidR="00D26D92" w:rsidRPr="00494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E22" w:rsidRPr="00494509" w:rsidRDefault="00953E22" w:rsidP="00080BEC">
      <w:pPr>
        <w:pStyle w:val="Default"/>
        <w:spacing w:line="276" w:lineRule="auto"/>
        <w:ind w:right="-46"/>
        <w:jc w:val="both"/>
        <w:rPr>
          <w:w w:val="110"/>
        </w:rPr>
      </w:pPr>
    </w:p>
    <w:p w:rsidR="006C3564" w:rsidRPr="00C843F6" w:rsidRDefault="0093306C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C843F6">
        <w:rPr>
          <w:rFonts w:ascii="Times New Roman" w:hAnsi="Times New Roman" w:cs="Times New Roman"/>
          <w:b/>
          <w:w w:val="110"/>
          <w:sz w:val="20"/>
          <w:szCs w:val="20"/>
        </w:rPr>
        <w:t>Keywords:</w:t>
      </w:r>
      <w:r w:rsidRPr="00C843F6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="009F609E" w:rsidRPr="00C843F6">
        <w:rPr>
          <w:rFonts w:ascii="Times New Roman" w:hAnsi="Times New Roman" w:cs="Times New Roman"/>
          <w:w w:val="110"/>
          <w:sz w:val="20"/>
          <w:szCs w:val="20"/>
        </w:rPr>
        <w:t>Gβ*-</w:t>
      </w:r>
      <w:r w:rsidR="00AB18F0" w:rsidRPr="00C843F6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="009F609E" w:rsidRPr="00C843F6">
        <w:rPr>
          <w:rFonts w:ascii="Times New Roman" w:hAnsi="Times New Roman" w:cs="Times New Roman"/>
          <w:w w:val="110"/>
          <w:sz w:val="20"/>
          <w:szCs w:val="20"/>
        </w:rPr>
        <w:t xml:space="preserve">closed sets, </w:t>
      </w:r>
      <w:r w:rsidRPr="00C843F6">
        <w:rPr>
          <w:rFonts w:ascii="Times New Roman" w:hAnsi="Times New Roman" w:cs="Times New Roman"/>
          <w:w w:val="110"/>
          <w:sz w:val="20"/>
          <w:szCs w:val="20"/>
        </w:rPr>
        <w:t>Gβ*-</w:t>
      </w:r>
      <w:r w:rsidR="00AB18F0" w:rsidRPr="00C843F6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C843F6">
        <w:rPr>
          <w:rFonts w:ascii="Times New Roman" w:hAnsi="Times New Roman" w:cs="Times New Roman"/>
          <w:w w:val="110"/>
          <w:sz w:val="20"/>
          <w:szCs w:val="20"/>
        </w:rPr>
        <w:t xml:space="preserve">continuous maps, </w:t>
      </w:r>
    </w:p>
    <w:p w:rsidR="0093306C" w:rsidRPr="00C843F6" w:rsidRDefault="0093306C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C843F6">
        <w:rPr>
          <w:rFonts w:ascii="Times New Roman" w:eastAsiaTheme="minorHAnsi" w:hAnsi="Times New Roman" w:cs="Times New Roman"/>
          <w:sz w:val="20"/>
          <w:szCs w:val="20"/>
          <w:lang w:val="en-IN"/>
        </w:rPr>
        <w:t>2020 Mathematics Subject Classification: 54C05, 54C08.</w:t>
      </w:r>
    </w:p>
    <w:p w:rsidR="00D26D92" w:rsidRPr="00494509" w:rsidRDefault="00D26D92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</w:p>
    <w:p w:rsidR="00220304" w:rsidRPr="00494509" w:rsidRDefault="00AB18F0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 w:rsidRPr="00494509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I. INTRODUCTION</w:t>
      </w:r>
    </w:p>
    <w:p w:rsidR="00513F95" w:rsidRDefault="00597D14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F1EEF">
        <w:rPr>
          <w:rFonts w:ascii="Times New Roman" w:hAnsi="Times New Roman" w:cs="Times New Roman"/>
          <w:w w:val="105"/>
          <w:sz w:val="24"/>
          <w:szCs w:val="24"/>
        </w:rPr>
        <w:t xml:space="preserve">            </w:t>
      </w:r>
      <w:r w:rsidR="00F82F33">
        <w:rPr>
          <w:rFonts w:ascii="poppinsregular" w:hAnsi="poppinsregular"/>
          <w:color w:val="202020"/>
          <w:sz w:val="23"/>
          <w:szCs w:val="23"/>
          <w:shd w:val="clear" w:color="auto" w:fill="FFFFFF"/>
        </w:rPr>
        <w:t>Choquet introduced the concept of grills on a topological space</w:t>
      </w:r>
      <w:r w:rsidR="00F82F33" w:rsidRPr="0049450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A5480" w:rsidRPr="00494509">
        <w:rPr>
          <w:rFonts w:ascii="Times New Roman" w:hAnsi="Times New Roman" w:cs="Times New Roman"/>
          <w:w w:val="105"/>
          <w:sz w:val="24"/>
          <w:szCs w:val="24"/>
        </w:rPr>
        <w:t>[</w:t>
      </w:r>
      <w:r w:rsidR="00AD1F71">
        <w:rPr>
          <w:rFonts w:ascii="Times New Roman" w:hAnsi="Times New Roman" w:cs="Times New Roman"/>
          <w:w w:val="105"/>
          <w:sz w:val="24"/>
          <w:szCs w:val="24"/>
        </w:rPr>
        <w:t>3</w:t>
      </w:r>
      <w:r w:rsidR="00BA5480" w:rsidRPr="00494509">
        <w:rPr>
          <w:rFonts w:ascii="Times New Roman" w:hAnsi="Times New Roman" w:cs="Times New Roman"/>
          <w:w w:val="105"/>
          <w:sz w:val="24"/>
          <w:szCs w:val="24"/>
        </w:rPr>
        <w:t>]. Hatir and</w:t>
      </w:r>
      <w:r w:rsidR="00BA5480" w:rsidRPr="004945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A5480" w:rsidRPr="00494509">
        <w:rPr>
          <w:rFonts w:ascii="Times New Roman" w:hAnsi="Times New Roman" w:cs="Times New Roman"/>
          <w:w w:val="105"/>
          <w:sz w:val="24"/>
          <w:szCs w:val="24"/>
        </w:rPr>
        <w:t>Jafari [</w:t>
      </w:r>
      <w:r w:rsidR="00AD1F71">
        <w:rPr>
          <w:rFonts w:ascii="Times New Roman" w:hAnsi="Times New Roman" w:cs="Times New Roman"/>
          <w:w w:val="105"/>
          <w:sz w:val="24"/>
          <w:szCs w:val="24"/>
        </w:rPr>
        <w:t>6</w:t>
      </w:r>
      <w:r w:rsidR="00BA5480" w:rsidRPr="00494509">
        <w:rPr>
          <w:rFonts w:ascii="Times New Roman" w:hAnsi="Times New Roman" w:cs="Times New Roman"/>
          <w:w w:val="105"/>
          <w:sz w:val="24"/>
          <w:szCs w:val="24"/>
        </w:rPr>
        <w:t>] obtained a</w:t>
      </w:r>
      <w:r w:rsidR="00BA5480" w:rsidRPr="004945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A5480" w:rsidRPr="00494509">
        <w:rPr>
          <w:rFonts w:ascii="Times New Roman" w:hAnsi="Times New Roman" w:cs="Times New Roman"/>
          <w:w w:val="105"/>
          <w:sz w:val="24"/>
          <w:szCs w:val="24"/>
        </w:rPr>
        <w:t xml:space="preserve">new decomposition of continuity in terms of grills. </w:t>
      </w:r>
      <w:r w:rsidR="00220304" w:rsidRPr="00494509">
        <w:rPr>
          <w:rFonts w:ascii="Times New Roman" w:hAnsi="Times New Roman" w:cs="Times New Roman"/>
          <w:w w:val="105"/>
          <w:sz w:val="24"/>
          <w:szCs w:val="24"/>
        </w:rPr>
        <w:t>Antony Rex Rodgio and Jessie Theodore [</w:t>
      </w:r>
      <w:r w:rsidR="00AD1F71">
        <w:rPr>
          <w:rFonts w:ascii="Times New Roman" w:hAnsi="Times New Roman" w:cs="Times New Roman"/>
          <w:w w:val="105"/>
          <w:sz w:val="24"/>
          <w:szCs w:val="24"/>
        </w:rPr>
        <w:t>2</w:t>
      </w:r>
      <w:r w:rsidR="00220304" w:rsidRPr="00494509">
        <w:rPr>
          <w:rFonts w:ascii="Times New Roman" w:hAnsi="Times New Roman" w:cs="Times New Roman"/>
          <w:w w:val="105"/>
          <w:sz w:val="24"/>
          <w:szCs w:val="24"/>
        </w:rPr>
        <w:t xml:space="preserve">] introduced </w:t>
      </w:r>
      <m:oMath>
        <m:sSup>
          <m:sSupPr>
            <m:ctrlPr>
              <w:rPr>
                <w:rFonts w:ascii="Cambria Math" w:hAnsi="Times New Roman" w:cs="Times New Roman"/>
                <w:w w:val="105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05"/>
                <w:sz w:val="24"/>
                <w:szCs w:val="24"/>
              </w:rPr>
              <m:t>β</m:t>
            </m:r>
          </m:e>
          <m:sup>
            <m:r>
              <m:rPr>
                <m:sty m:val="p"/>
              </m:rPr>
              <w:rPr>
                <w:rFonts w:ascii="Times New Roman" w:hAnsi="Cambria Math" w:cs="Times New Roman"/>
                <w:w w:val="105"/>
                <w:sz w:val="24"/>
                <w:szCs w:val="24"/>
              </w:rPr>
              <m:t>⋆</m:t>
            </m:r>
          </m:sup>
        </m:sSup>
      </m:oMath>
      <w:r w:rsidR="00220304" w:rsidRPr="00494509">
        <w:rPr>
          <w:rFonts w:ascii="Times New Roman" w:hAnsi="Times New Roman" w:cs="Times New Roman"/>
          <w:w w:val="105"/>
          <w:sz w:val="24"/>
          <w:szCs w:val="24"/>
        </w:rPr>
        <w:t xml:space="preserve">- continuous maps in topological space using </w:t>
      </w:r>
      <m:oMath>
        <m:sSup>
          <m:sSupPr>
            <m:ctrlPr>
              <w:rPr>
                <w:rFonts w:ascii="Cambria Math" w:hAnsi="Times New Roman" w:cs="Times New Roman"/>
                <w:w w:val="105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05"/>
                <w:sz w:val="24"/>
                <w:szCs w:val="24"/>
              </w:rPr>
              <m:t>β</m:t>
            </m:r>
          </m:e>
          <m:sup>
            <m:r>
              <m:rPr>
                <m:sty m:val="p"/>
              </m:rPr>
              <w:rPr>
                <w:rFonts w:ascii="Times New Roman" w:hAnsi="Cambria Math" w:cs="Times New Roman"/>
                <w:w w:val="105"/>
                <w:sz w:val="24"/>
                <w:szCs w:val="24"/>
              </w:rPr>
              <m:t>⋆</m:t>
            </m:r>
          </m:sup>
        </m:sSup>
      </m:oMath>
      <w:r w:rsidR="00220304" w:rsidRPr="00494509">
        <w:rPr>
          <w:rFonts w:ascii="Times New Roman" w:hAnsi="Times New Roman" w:cs="Times New Roman"/>
          <w:w w:val="105"/>
          <w:sz w:val="24"/>
          <w:szCs w:val="24"/>
        </w:rPr>
        <w:t>- closed sets.</w:t>
      </w:r>
      <w:r w:rsidR="00220304" w:rsidRPr="00494509">
        <w:rPr>
          <w:rFonts w:ascii="Times New Roman" w:hAnsi="Times New Roman" w:cs="Times New Roman"/>
          <w:sz w:val="24"/>
          <w:szCs w:val="24"/>
        </w:rPr>
        <w:t xml:space="preserve"> In this paper, we have introduced and analyze a new class of Gβ*-continuous map in grill topological space</w:t>
      </w:r>
      <w:r w:rsidR="006C3564">
        <w:rPr>
          <w:rFonts w:ascii="Times New Roman" w:hAnsi="Times New Roman" w:cs="Times New Roman"/>
          <w:sz w:val="24"/>
          <w:szCs w:val="24"/>
        </w:rPr>
        <w:t xml:space="preserve"> </w:t>
      </w:r>
      <w:r w:rsidR="00220304" w:rsidRPr="00494509">
        <w:rPr>
          <w:rFonts w:ascii="Times New Roman" w:hAnsi="Times New Roman" w:cs="Times New Roman"/>
          <w:sz w:val="24"/>
          <w:szCs w:val="24"/>
        </w:rPr>
        <w:t>(X,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</m:oMath>
      <w:r w:rsidR="00220304" w:rsidRPr="00494509">
        <w:rPr>
          <w:rFonts w:ascii="Times New Roman" w:hAnsi="Times New Roman" w:cs="Times New Roman"/>
          <w:sz w:val="24"/>
          <w:szCs w:val="24"/>
        </w:rPr>
        <w:t>, G).</w:t>
      </w:r>
    </w:p>
    <w:p w:rsidR="00AB18F0" w:rsidRDefault="00AB18F0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BA5480" w:rsidRPr="00494509" w:rsidRDefault="00AB18F0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94509">
        <w:rPr>
          <w:rFonts w:ascii="Times New Roman" w:hAnsi="Times New Roman" w:cs="Times New Roman"/>
          <w:b/>
          <w:w w:val="105"/>
          <w:sz w:val="24"/>
          <w:szCs w:val="24"/>
        </w:rPr>
        <w:t>II. PRELIMINARIES</w:t>
      </w:r>
    </w:p>
    <w:p w:rsidR="00080BEC" w:rsidRDefault="00080BEC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A4506" w:rsidRPr="00494509" w:rsidRDefault="004A4506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94509">
        <w:rPr>
          <w:rFonts w:ascii="Times New Roman" w:hAnsi="Times New Roman" w:cs="Times New Roman"/>
          <w:b/>
          <w:w w:val="105"/>
          <w:sz w:val="24"/>
          <w:szCs w:val="24"/>
        </w:rPr>
        <w:t>2.1 Definition: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[</w:t>
      </w:r>
      <w:r w:rsidR="00AD1F71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] A non-null collection G of subsets of a topological spaces </w:t>
      </w:r>
      <w:r w:rsidRPr="00494509">
        <w:rPr>
          <w:rFonts w:ascii="Times New Roman" w:hAnsi="Times New Roman" w:cs="Times New Roman"/>
          <w:i/>
          <w:w w:val="125"/>
          <w:sz w:val="24"/>
          <w:szCs w:val="24"/>
        </w:rPr>
        <w:t xml:space="preserve">X 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>is said to be a</w:t>
      </w:r>
      <w:r w:rsidRPr="004945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>grill</w:t>
      </w:r>
      <w:r w:rsidRPr="00494509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494509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X</w:t>
      </w:r>
      <w:r w:rsidRPr="00494509">
        <w:rPr>
          <w:rFonts w:ascii="Times New Roman" w:hAnsi="Times New Roman" w:cs="Times New Roman"/>
          <w:i/>
          <w:spacing w:val="29"/>
          <w:w w:val="125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>if</w:t>
      </w:r>
    </w:p>
    <w:p w:rsidR="004A4506" w:rsidRPr="00494509" w:rsidRDefault="004A4506" w:rsidP="00080BEC">
      <w:pPr>
        <w:pStyle w:val="BodyText"/>
        <w:numPr>
          <w:ilvl w:val="0"/>
          <w:numId w:val="8"/>
        </w:numPr>
        <w:spacing w:line="276" w:lineRule="auto"/>
        <w:ind w:left="567" w:right="-46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  <m:oMath>
        <m:r>
          <w:rPr>
            <w:rFonts w:ascii="Cambria Math" w:hAnsi="Cambria Math" w:cs="Times New Roman"/>
            <w:spacing w:val="-10"/>
            <w:sz w:val="24"/>
            <w:szCs w:val="24"/>
          </w:rPr>
          <m:t>ϕ</m:t>
        </m:r>
        <m:r>
          <m:rPr>
            <m:sty m:val="p"/>
          </m:rPr>
          <w:rPr>
            <w:rFonts w:ascii="Times New Roman" w:hAnsi="Cambria Math" w:cs="Times New Roman"/>
            <w:w w:val="105"/>
            <w:sz w:val="24"/>
            <w:szCs w:val="24"/>
          </w:rPr>
          <m:t>∉</m:t>
        </m:r>
        <m:r>
          <w:rPr>
            <w:rFonts w:ascii="Cambria Math" w:hAnsi="Cambria Math" w:cs="Times New Roman"/>
            <w:w w:val="105"/>
            <w:sz w:val="24"/>
            <w:szCs w:val="24"/>
          </w:rPr>
          <m:t>G</m:t>
        </m:r>
      </m:oMath>
    </w:p>
    <w:p w:rsidR="004A4506" w:rsidRPr="00494509" w:rsidRDefault="004A4506" w:rsidP="00080BEC">
      <w:pPr>
        <w:pStyle w:val="BodyText"/>
        <w:numPr>
          <w:ilvl w:val="0"/>
          <w:numId w:val="8"/>
        </w:numPr>
        <w:spacing w:line="276" w:lineRule="auto"/>
        <w:ind w:left="567" w:right="-46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 w:rsidRPr="00494509">
        <w:rPr>
          <w:rFonts w:cs="Times New Roman"/>
          <w:w w:val="105"/>
          <w:sz w:val="24"/>
          <w:szCs w:val="24"/>
        </w:rPr>
        <w:t>∈</w:t>
      </w:r>
      <w:r w:rsidR="000F37F0">
        <w:rPr>
          <w:rFonts w:ascii="Times New Roman" w:hAnsi="Times New Roman" w:cs="Times New Roman"/>
          <w:w w:val="105"/>
          <w:sz w:val="24"/>
          <w:szCs w:val="24"/>
        </w:rPr>
        <w:t xml:space="preserve"> G and 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 w:rsidRPr="00494509">
        <w:rPr>
          <w:rFonts w:cs="Times New Roman"/>
          <w:w w:val="105"/>
          <w:sz w:val="24"/>
          <w:szCs w:val="24"/>
        </w:rPr>
        <w:t>⊆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B </w:t>
      </w:r>
      <m:oMath>
        <m:r>
          <w:rPr>
            <w:rFonts w:ascii="Cambria Math" w:hAnsi="Cambria Math" w:cs="Times New Roman"/>
            <w:w w:val="105"/>
            <w:sz w:val="24"/>
            <w:szCs w:val="24"/>
          </w:rPr>
          <m:t>⟹</m:t>
        </m:r>
      </m:oMath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B </w:t>
      </w:r>
      <w:r w:rsidRPr="00494509">
        <w:rPr>
          <w:rFonts w:cs="Times New Roman"/>
          <w:w w:val="105"/>
          <w:sz w:val="24"/>
          <w:szCs w:val="24"/>
        </w:rPr>
        <w:t>∈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G,</w:t>
      </w:r>
    </w:p>
    <w:p w:rsidR="004A4506" w:rsidRPr="00494509" w:rsidRDefault="004A4506" w:rsidP="00080BEC">
      <w:pPr>
        <w:pStyle w:val="BodyText"/>
        <w:numPr>
          <w:ilvl w:val="0"/>
          <w:numId w:val="8"/>
        </w:numPr>
        <w:spacing w:line="276" w:lineRule="auto"/>
        <w:ind w:left="567" w:right="-46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A, B </w:t>
      </w:r>
      <w:r w:rsidRPr="00494509">
        <w:rPr>
          <w:rFonts w:cs="Times New Roman"/>
          <w:w w:val="105"/>
          <w:sz w:val="24"/>
          <w:szCs w:val="24"/>
        </w:rPr>
        <w:t>⊆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X and A </w:t>
      </w:r>
      <w:r w:rsidRPr="00494509">
        <w:rPr>
          <w:rFonts w:cs="Times New Roman"/>
          <w:w w:val="105"/>
          <w:sz w:val="24"/>
          <w:szCs w:val="24"/>
        </w:rPr>
        <w:t>∪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B </w:t>
      </w:r>
      <w:r w:rsidRPr="00494509">
        <w:rPr>
          <w:rFonts w:cs="Times New Roman"/>
          <w:w w:val="105"/>
          <w:sz w:val="24"/>
          <w:szCs w:val="24"/>
        </w:rPr>
        <w:t>∈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G </w:t>
      </w:r>
      <m:oMath>
        <m:r>
          <w:rPr>
            <w:rFonts w:ascii="Cambria Math" w:hAnsi="Cambria Math" w:cs="Times New Roman"/>
            <w:w w:val="105"/>
            <w:sz w:val="24"/>
            <w:szCs w:val="24"/>
          </w:rPr>
          <m:t>⟹</m:t>
        </m:r>
      </m:oMath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A </w:t>
      </w:r>
      <w:r w:rsidRPr="00494509">
        <w:rPr>
          <w:rFonts w:cs="Times New Roman"/>
          <w:w w:val="105"/>
          <w:sz w:val="24"/>
          <w:szCs w:val="24"/>
        </w:rPr>
        <w:t>∈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G or B </w:t>
      </w:r>
      <w:r w:rsidRPr="00494509">
        <w:rPr>
          <w:rFonts w:cs="Times New Roman"/>
          <w:w w:val="105"/>
          <w:sz w:val="24"/>
          <w:szCs w:val="24"/>
        </w:rPr>
        <w:t>∈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G. </w:t>
      </w:r>
    </w:p>
    <w:p w:rsidR="007F1EEF" w:rsidRDefault="007F1EEF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A4506" w:rsidRPr="00494509" w:rsidRDefault="001C7338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2.2 </w:t>
      </w:r>
      <w:r w:rsidR="004A4506" w:rsidRPr="00494509">
        <w:rPr>
          <w:rFonts w:ascii="Times New Roman" w:hAnsi="Times New Roman" w:cs="Times New Roman"/>
          <w:b/>
          <w:w w:val="105"/>
          <w:sz w:val="24"/>
          <w:szCs w:val="24"/>
        </w:rPr>
        <w:t>Definition</w:t>
      </w:r>
      <w:r w:rsidR="004A4506" w:rsidRPr="00494509">
        <w:rPr>
          <w:rFonts w:ascii="Times New Roman" w:hAnsi="Times New Roman" w:cs="Times New Roman"/>
          <w:b/>
          <w:spacing w:val="6"/>
          <w:w w:val="105"/>
          <w:sz w:val="24"/>
          <w:szCs w:val="24"/>
        </w:rPr>
        <w:t>:</w:t>
      </w:r>
      <w:r w:rsidR="004A4506" w:rsidRPr="00494509">
        <w:rPr>
          <w:rFonts w:ascii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="004A4506" w:rsidRPr="00494509">
        <w:rPr>
          <w:rFonts w:ascii="Times New Roman" w:hAnsi="Times New Roman" w:cs="Times New Roman"/>
          <w:w w:val="105"/>
          <w:sz w:val="24"/>
          <w:szCs w:val="24"/>
        </w:rPr>
        <w:t>Let (X, τ, G) be a grill topological space. A subset A in X is said to be</w:t>
      </w:r>
    </w:p>
    <w:p w:rsidR="004A4506" w:rsidRPr="00494509" w:rsidRDefault="004A4506" w:rsidP="00080BEC">
      <w:pPr>
        <w:pStyle w:val="BodyText"/>
        <w:numPr>
          <w:ilvl w:val="0"/>
          <w:numId w:val="9"/>
        </w:numPr>
        <w:tabs>
          <w:tab w:val="left" w:pos="426"/>
        </w:tabs>
        <w:spacing w:line="276" w:lineRule="auto"/>
        <w:ind w:left="426" w:right="-46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94509">
        <w:rPr>
          <w:rFonts w:ascii="Times New Roman" w:hAnsi="Times New Roman" w:cs="Times New Roman"/>
          <w:w w:val="105"/>
          <w:sz w:val="24"/>
          <w:szCs w:val="24"/>
        </w:rPr>
        <w:t>ϕ -open [</w:t>
      </w:r>
      <w:r w:rsidR="00AD1F71">
        <w:rPr>
          <w:rFonts w:ascii="Times New Roman" w:hAnsi="Times New Roman" w:cs="Times New Roman"/>
          <w:w w:val="105"/>
          <w:sz w:val="24"/>
          <w:szCs w:val="24"/>
        </w:rPr>
        <w:t>6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] if A </w:t>
      </w:r>
      <w:r w:rsidRPr="00494509">
        <w:rPr>
          <w:rFonts w:cs="Times New Roman"/>
          <w:w w:val="105"/>
          <w:sz w:val="24"/>
          <w:szCs w:val="24"/>
        </w:rPr>
        <w:t>⊆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Int(ϕ(A)),</w:t>
      </w:r>
    </w:p>
    <w:p w:rsidR="004A4506" w:rsidRPr="00494509" w:rsidRDefault="004A4506" w:rsidP="00080BEC">
      <w:pPr>
        <w:pStyle w:val="BodyText"/>
        <w:numPr>
          <w:ilvl w:val="0"/>
          <w:numId w:val="9"/>
        </w:numPr>
        <w:tabs>
          <w:tab w:val="left" w:pos="426"/>
        </w:tabs>
        <w:spacing w:line="276" w:lineRule="auto"/>
        <w:ind w:left="426" w:right="-46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94509">
        <w:rPr>
          <w:rFonts w:ascii="Times New Roman" w:hAnsi="Times New Roman" w:cs="Times New Roman"/>
          <w:w w:val="105"/>
          <w:sz w:val="24"/>
          <w:szCs w:val="24"/>
        </w:rPr>
        <w:t>Gα-open[</w:t>
      </w:r>
      <w:r w:rsidR="00AD1F71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] if A </w:t>
      </w:r>
      <w:r w:rsidRPr="00494509">
        <w:rPr>
          <w:rFonts w:cs="Times New Roman"/>
          <w:w w:val="105"/>
          <w:sz w:val="24"/>
          <w:szCs w:val="24"/>
        </w:rPr>
        <w:t>⊆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Int(Ψ(Int(A))),</w:t>
      </w:r>
    </w:p>
    <w:p w:rsidR="004A4506" w:rsidRPr="00494509" w:rsidRDefault="004A4506" w:rsidP="00080BEC">
      <w:pPr>
        <w:pStyle w:val="BodyText"/>
        <w:numPr>
          <w:ilvl w:val="0"/>
          <w:numId w:val="9"/>
        </w:numPr>
        <w:tabs>
          <w:tab w:val="left" w:pos="426"/>
        </w:tabs>
        <w:spacing w:line="276" w:lineRule="auto"/>
        <w:ind w:left="426" w:right="-46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94509">
        <w:rPr>
          <w:rFonts w:ascii="Times New Roman" w:hAnsi="Times New Roman" w:cs="Times New Roman"/>
          <w:w w:val="105"/>
          <w:sz w:val="24"/>
          <w:szCs w:val="24"/>
        </w:rPr>
        <w:t>G-preopen [</w:t>
      </w:r>
      <w:r w:rsidR="00AD1F71">
        <w:rPr>
          <w:rFonts w:ascii="Times New Roman" w:hAnsi="Times New Roman" w:cs="Times New Roman"/>
          <w:w w:val="105"/>
          <w:sz w:val="24"/>
          <w:szCs w:val="24"/>
        </w:rPr>
        <w:t>6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] if A </w:t>
      </w:r>
      <w:r w:rsidRPr="00494509">
        <w:rPr>
          <w:rFonts w:cs="Times New Roman"/>
          <w:w w:val="105"/>
          <w:sz w:val="24"/>
          <w:szCs w:val="24"/>
        </w:rPr>
        <w:t>⊆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Int(Ψ(A)),</w:t>
      </w:r>
    </w:p>
    <w:p w:rsidR="004A4506" w:rsidRPr="00494509" w:rsidRDefault="004A4506" w:rsidP="00080BEC">
      <w:pPr>
        <w:pStyle w:val="BodyText"/>
        <w:numPr>
          <w:ilvl w:val="0"/>
          <w:numId w:val="9"/>
        </w:numPr>
        <w:tabs>
          <w:tab w:val="left" w:pos="426"/>
        </w:tabs>
        <w:spacing w:line="276" w:lineRule="auto"/>
        <w:ind w:left="426" w:right="-46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94509">
        <w:rPr>
          <w:rFonts w:ascii="Times New Roman" w:hAnsi="Times New Roman" w:cs="Times New Roman"/>
          <w:w w:val="105"/>
          <w:sz w:val="24"/>
          <w:szCs w:val="24"/>
        </w:rPr>
        <w:t>G-semi-open [</w:t>
      </w:r>
      <w:r w:rsidR="00AD1F71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] if A </w:t>
      </w:r>
      <w:r w:rsidRPr="00494509">
        <w:rPr>
          <w:rFonts w:cs="Times New Roman"/>
          <w:w w:val="105"/>
          <w:sz w:val="24"/>
          <w:szCs w:val="24"/>
        </w:rPr>
        <w:t>⊆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Ψ(Int(A)),</w:t>
      </w:r>
    </w:p>
    <w:p w:rsidR="004A4506" w:rsidRPr="00494509" w:rsidRDefault="004A4506" w:rsidP="00080BEC">
      <w:pPr>
        <w:pStyle w:val="BodyText"/>
        <w:numPr>
          <w:ilvl w:val="0"/>
          <w:numId w:val="9"/>
        </w:numPr>
        <w:tabs>
          <w:tab w:val="left" w:pos="426"/>
        </w:tabs>
        <w:spacing w:line="276" w:lineRule="auto"/>
        <w:ind w:left="426" w:right="-46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94509">
        <w:rPr>
          <w:rFonts w:ascii="Times New Roman" w:hAnsi="Times New Roman" w:cs="Times New Roman"/>
          <w:w w:val="105"/>
          <w:sz w:val="24"/>
          <w:szCs w:val="24"/>
        </w:rPr>
        <w:t>G</w:t>
      </w:r>
      <m:oMath>
        <m:r>
          <m:rPr>
            <m:sty m:val="p"/>
          </m:rPr>
          <w:rPr>
            <w:rFonts w:ascii="Times New Roman" w:hAnsi="Times New Roman" w:cs="Times New Roman"/>
            <w:w w:val="105"/>
            <w:sz w:val="24"/>
            <w:szCs w:val="24"/>
          </w:rPr>
          <m:t>β</m:t>
        </m:r>
      </m:oMath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1F71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>open</w:t>
      </w:r>
      <w:r w:rsidR="00AD1F71">
        <w:rPr>
          <w:rFonts w:ascii="Times New Roman" w:hAnsi="Times New Roman" w:cs="Times New Roman"/>
          <w:w w:val="105"/>
          <w:sz w:val="24"/>
          <w:szCs w:val="24"/>
        </w:rPr>
        <w:t xml:space="preserve"> [1]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if</w:t>
      </w:r>
      <w:r w:rsidR="0002732C" w:rsidRPr="0049450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 w:rsidRPr="00494509">
        <w:rPr>
          <w:rFonts w:cs="Times New Roman"/>
          <w:w w:val="105"/>
          <w:sz w:val="24"/>
          <w:szCs w:val="24"/>
        </w:rPr>
        <w:t>⊆</w:t>
      </w:r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Cl(Int(Ψ(A))).</w:t>
      </w:r>
    </w:p>
    <w:p w:rsidR="004A4506" w:rsidRDefault="004A4506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94509">
        <w:rPr>
          <w:rFonts w:ascii="Times New Roman" w:hAnsi="Times New Roman" w:cs="Times New Roman"/>
          <w:w w:val="105"/>
          <w:sz w:val="24"/>
          <w:szCs w:val="24"/>
        </w:rPr>
        <w:t>The family of all Gα-open (resp. G-preopen, G-semi-open, G</w:t>
      </w:r>
      <m:oMath>
        <m:r>
          <m:rPr>
            <m:sty m:val="p"/>
          </m:rPr>
          <w:rPr>
            <w:rFonts w:ascii="Times New Roman" w:hAnsi="Times New Roman" w:cs="Times New Roman"/>
            <w:w w:val="105"/>
            <w:sz w:val="24"/>
            <w:szCs w:val="24"/>
          </w:rPr>
          <m:t>β</m:t>
        </m:r>
      </m:oMath>
      <w:r w:rsidRPr="00494509">
        <w:rPr>
          <w:rFonts w:ascii="Times New Roman" w:hAnsi="Times New Roman" w:cs="Times New Roman"/>
          <w:w w:val="105"/>
          <w:sz w:val="24"/>
          <w:szCs w:val="24"/>
        </w:rPr>
        <w:t xml:space="preserve"> -open) sets in a grill topological space (X, τ, G) is denoted by GαO(X) (resp. GPO(X), GSO(X), GβO(X)).</w:t>
      </w:r>
    </w:p>
    <w:p w:rsidR="001C7338" w:rsidRDefault="001C7338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1C7338" w:rsidRPr="00494509" w:rsidRDefault="00726CC2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2.3 </w:t>
      </w:r>
      <w:r w:rsidR="001C7338" w:rsidRPr="00494509">
        <w:rPr>
          <w:rFonts w:ascii="Times New Roman" w:hAnsi="Times New Roman" w:cs="Times New Roman"/>
          <w:b/>
          <w:w w:val="110"/>
          <w:sz w:val="24"/>
          <w:szCs w:val="24"/>
        </w:rPr>
        <w:t>Definition:</w:t>
      </w:r>
      <w:r w:rsidR="007E4441">
        <w:rPr>
          <w:rFonts w:ascii="Times New Roman" w:hAnsi="Times New Roman" w:cs="Times New Roman"/>
          <w:b/>
          <w:w w:val="110"/>
          <w:sz w:val="24"/>
          <w:szCs w:val="24"/>
        </w:rPr>
        <w:t>[</w:t>
      </w:r>
      <w:r w:rsidR="00872E9C">
        <w:rPr>
          <w:rFonts w:ascii="Times New Roman" w:hAnsi="Times New Roman" w:cs="Times New Roman"/>
          <w:b/>
          <w:w w:val="110"/>
          <w:sz w:val="24"/>
          <w:szCs w:val="24"/>
        </w:rPr>
        <w:t>12</w:t>
      </w:r>
      <w:r w:rsidR="007E4441">
        <w:rPr>
          <w:rFonts w:ascii="Times New Roman" w:hAnsi="Times New Roman" w:cs="Times New Roman"/>
          <w:b/>
          <w:w w:val="110"/>
          <w:sz w:val="24"/>
          <w:szCs w:val="24"/>
        </w:rPr>
        <w:t>]</w:t>
      </w:r>
      <w:r w:rsidR="001C7338" w:rsidRPr="00494509">
        <w:rPr>
          <w:rFonts w:ascii="Times New Roman" w:hAnsi="Times New Roman" w:cs="Times New Roman"/>
          <w:w w:val="110"/>
          <w:sz w:val="24"/>
          <w:szCs w:val="24"/>
        </w:rPr>
        <w:t xml:space="preserve"> A subset A of X is called a Gβ*-closed set if G</w:t>
      </w:r>
      <m:oMath>
        <m:r>
          <m:rPr>
            <m:sty m:val="p"/>
          </m:rPr>
          <w:rPr>
            <w:rFonts w:ascii="Cambria Math" w:hAnsi="Cambria Math" w:cs="Times New Roman"/>
            <w:w w:val="110"/>
            <w:sz w:val="24"/>
            <w:szCs w:val="24"/>
          </w:rPr>
          <m:t>βcl</m:t>
        </m:r>
        <m:r>
          <m:rPr>
            <m:sty m:val="p"/>
          </m:rPr>
          <w:rPr>
            <w:rFonts w:ascii="Cambria Math" w:hAnsi="Times New Roman" w:cs="Times New Roman"/>
            <w:w w:val="110"/>
            <w:sz w:val="24"/>
            <w:szCs w:val="24"/>
          </w:rPr>
          <m:t>(A)</m:t>
        </m:r>
        <m:r>
          <m:rPr>
            <m:sty m:val="p"/>
          </m:rPr>
          <w:rPr>
            <w:rFonts w:ascii="Cambria Math" w:hAnsi="Cambria Math" w:cs="Times New Roman"/>
            <w:w w:val="110"/>
            <w:sz w:val="24"/>
            <w:szCs w:val="24"/>
          </w:rPr>
          <m:t>⊆</m:t>
        </m:r>
        <m:r>
          <m:rPr>
            <m:sty m:val="p"/>
          </m:rPr>
          <w:rPr>
            <w:rFonts w:ascii="Cambria Math" w:hAnsi="Times New Roman" w:cs="Times New Roman"/>
            <w:w w:val="110"/>
            <w:sz w:val="24"/>
            <w:szCs w:val="24"/>
          </w:rPr>
          <m:t>int(U)</m:t>
        </m:r>
      </m:oMath>
      <w:r w:rsidR="001C7338" w:rsidRPr="00494509">
        <w:rPr>
          <w:rFonts w:ascii="Times New Roman" w:hAnsi="Times New Roman" w:cs="Times New Roman"/>
          <w:w w:val="110"/>
          <w:sz w:val="24"/>
          <w:szCs w:val="24"/>
        </w:rPr>
        <w:t xml:space="preserve"> whenever A</w:t>
      </w:r>
      <m:oMath>
        <m:r>
          <m:rPr>
            <m:sty m:val="p"/>
          </m:rPr>
          <w:rPr>
            <w:rFonts w:ascii="Cambria Math" w:hAnsi="Cambria Math" w:cs="Times New Roman"/>
            <w:w w:val="110"/>
            <w:sz w:val="24"/>
            <w:szCs w:val="24"/>
          </w:rPr>
          <m:t>⊆</m:t>
        </m:r>
      </m:oMath>
      <w:r w:rsidR="001C7338" w:rsidRPr="00494509">
        <w:rPr>
          <w:rFonts w:ascii="Times New Roman" w:hAnsi="Times New Roman" w:cs="Times New Roman"/>
          <w:w w:val="110"/>
          <w:sz w:val="24"/>
          <w:szCs w:val="24"/>
        </w:rPr>
        <w:t xml:space="preserve"> U and U is ω-open in X.The class of all Gβ*-closed sets in X is denoted by Gβ*C(τ). That is Gβ*C(τ)={A</w:t>
      </w:r>
      <m:oMath>
        <m:r>
          <m:rPr>
            <m:sty m:val="p"/>
          </m:rPr>
          <w:rPr>
            <w:rFonts w:ascii="Cambria Math" w:hAnsi="Cambria Math" w:cs="Times New Roman"/>
            <w:w w:val="110"/>
            <w:sz w:val="24"/>
            <w:szCs w:val="24"/>
          </w:rPr>
          <m:t>⊂</m:t>
        </m:r>
      </m:oMath>
      <w:r w:rsidR="001C7338" w:rsidRPr="00494509">
        <w:rPr>
          <w:rFonts w:ascii="Times New Roman" w:hAnsi="Times New Roman" w:cs="Times New Roman"/>
          <w:w w:val="110"/>
          <w:sz w:val="24"/>
          <w:szCs w:val="24"/>
        </w:rPr>
        <w:t xml:space="preserve"> X: A is Gβ*-closed in X}.</w:t>
      </w:r>
    </w:p>
    <w:p w:rsidR="0002732C" w:rsidRPr="00494509" w:rsidRDefault="0002732C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080BEC" w:rsidRDefault="00080BEC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BEC" w:rsidRDefault="00080BEC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32C" w:rsidRPr="00494509" w:rsidRDefault="00597D14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spacing w:val="4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726CC2">
        <w:rPr>
          <w:rFonts w:ascii="Times New Roman" w:hAnsi="Times New Roman" w:cs="Times New Roman"/>
          <w:b/>
          <w:sz w:val="24"/>
          <w:szCs w:val="24"/>
        </w:rPr>
        <w:t>4</w:t>
      </w:r>
      <w:r w:rsidR="00791C28" w:rsidRPr="00494509">
        <w:rPr>
          <w:rFonts w:ascii="Times New Roman" w:hAnsi="Times New Roman" w:cs="Times New Roman"/>
          <w:b/>
          <w:sz w:val="24"/>
          <w:szCs w:val="24"/>
        </w:rPr>
        <w:t xml:space="preserve"> Definition</w:t>
      </w:r>
      <w:r w:rsidR="00791C28" w:rsidRPr="00494509">
        <w:rPr>
          <w:rFonts w:ascii="Times New Roman" w:hAnsi="Times New Roman" w:cs="Times New Roman"/>
          <w:b/>
          <w:spacing w:val="1"/>
          <w:sz w:val="24"/>
          <w:szCs w:val="24"/>
        </w:rPr>
        <w:t xml:space="preserve">: </w:t>
      </w:r>
      <w:r w:rsidR="00791C28" w:rsidRPr="00494509">
        <w:rPr>
          <w:rFonts w:ascii="Times New Roman" w:hAnsi="Times New Roman" w:cs="Times New Roman"/>
          <w:sz w:val="24"/>
          <w:szCs w:val="24"/>
        </w:rPr>
        <w:t>A</w:t>
      </w:r>
      <w:r w:rsidR="00791C28" w:rsidRPr="004945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1C28" w:rsidRPr="00494509">
        <w:rPr>
          <w:rFonts w:ascii="Times New Roman" w:hAnsi="Times New Roman" w:cs="Times New Roman"/>
          <w:sz w:val="24"/>
          <w:szCs w:val="24"/>
        </w:rPr>
        <w:t>function</w:t>
      </w:r>
      <w:r w:rsidR="00791C28" w:rsidRPr="004945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791C28" w:rsidRPr="00494509">
        <w:rPr>
          <w:rFonts w:ascii="Times New Roman" w:hAnsi="Times New Roman" w:cs="Times New Roman"/>
          <w:sz w:val="24"/>
          <w:szCs w:val="24"/>
        </w:rPr>
        <w:t>f</w:t>
      </w:r>
      <w:r w:rsidR="0002732C" w:rsidRPr="00494509">
        <w:rPr>
          <w:rFonts w:ascii="Times New Roman" w:hAnsi="Times New Roman" w:cs="Times New Roman"/>
          <w:sz w:val="24"/>
          <w:szCs w:val="24"/>
        </w:rPr>
        <w:t xml:space="preserve"> </w:t>
      </w:r>
      <w:r w:rsidR="00791C28" w:rsidRPr="00494509">
        <w:rPr>
          <w:rFonts w:ascii="Times New Roman" w:hAnsi="Times New Roman" w:cs="Times New Roman"/>
          <w:sz w:val="24"/>
          <w:szCs w:val="24"/>
        </w:rPr>
        <w:t>:</w:t>
      </w:r>
      <w:r w:rsidR="00791C28" w:rsidRPr="004945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791C28" w:rsidRPr="00494509">
        <w:rPr>
          <w:rFonts w:ascii="Times New Roman" w:hAnsi="Times New Roman" w:cs="Times New Roman"/>
          <w:sz w:val="24"/>
          <w:szCs w:val="24"/>
        </w:rPr>
        <w:t>(X, τ, G</w:t>
      </w:r>
      <w:r w:rsidR="00791C28" w:rsidRPr="00494509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791C28" w:rsidRPr="00494509">
        <w:rPr>
          <w:rFonts w:ascii="Times New Roman" w:hAnsi="Times New Roman" w:cs="Times New Roman"/>
          <w:sz w:val="24"/>
          <w:szCs w:val="24"/>
        </w:rPr>
        <w:t>)</w:t>
      </w:r>
      <w:r w:rsidR="00791C28" w:rsidRPr="004945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91C28" w:rsidRPr="00494509">
        <w:rPr>
          <w:rFonts w:ascii="Times New Roman" w:hAnsi="Times New Roman" w:cs="Times New Roman"/>
          <w:sz w:val="24"/>
          <w:szCs w:val="24"/>
        </w:rPr>
        <w:t>→ (Y, σ, G</w:t>
      </w:r>
      <w:r w:rsidR="00791C28" w:rsidRPr="00494509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="00791C28" w:rsidRPr="00494509">
        <w:rPr>
          <w:rFonts w:ascii="Times New Roman" w:hAnsi="Times New Roman" w:cs="Times New Roman"/>
          <w:sz w:val="24"/>
          <w:szCs w:val="24"/>
        </w:rPr>
        <w:t>)</w:t>
      </w:r>
      <w:r w:rsidR="00791C28" w:rsidRPr="004945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791C28" w:rsidRPr="00494509">
        <w:rPr>
          <w:rFonts w:ascii="Times New Roman" w:hAnsi="Times New Roman" w:cs="Times New Roman"/>
          <w:sz w:val="24"/>
          <w:szCs w:val="24"/>
        </w:rPr>
        <w:t>is</w:t>
      </w:r>
      <w:r w:rsidR="00791C28" w:rsidRPr="004945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791C28" w:rsidRPr="00494509">
        <w:rPr>
          <w:rFonts w:ascii="Times New Roman" w:hAnsi="Times New Roman" w:cs="Times New Roman"/>
          <w:sz w:val="24"/>
          <w:szCs w:val="24"/>
        </w:rPr>
        <w:t>said</w:t>
      </w:r>
      <w:r w:rsidR="00791C28" w:rsidRPr="004945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91C28" w:rsidRPr="00494509">
        <w:rPr>
          <w:rFonts w:ascii="Times New Roman" w:hAnsi="Times New Roman" w:cs="Times New Roman"/>
          <w:sz w:val="24"/>
          <w:szCs w:val="24"/>
        </w:rPr>
        <w:t>to</w:t>
      </w:r>
      <w:r w:rsidR="00791C28" w:rsidRPr="004945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791C28" w:rsidRPr="00494509">
        <w:rPr>
          <w:rFonts w:ascii="Times New Roman" w:hAnsi="Times New Roman" w:cs="Times New Roman"/>
          <w:sz w:val="24"/>
          <w:szCs w:val="24"/>
        </w:rPr>
        <w:t>be</w:t>
      </w:r>
      <w:r w:rsidR="00791C28" w:rsidRPr="004945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</w:p>
    <w:p w:rsidR="0002732C" w:rsidRPr="00494509" w:rsidRDefault="00791C28" w:rsidP="00080BEC">
      <w:pPr>
        <w:pStyle w:val="BodyText"/>
        <w:numPr>
          <w:ilvl w:val="0"/>
          <w:numId w:val="14"/>
        </w:numPr>
        <w:spacing w:line="276" w:lineRule="auto"/>
        <w:ind w:left="426" w:right="-46" w:firstLine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94509">
        <w:rPr>
          <w:rFonts w:ascii="Times New Roman" w:hAnsi="Times New Roman" w:cs="Times New Roman"/>
          <w:sz w:val="24"/>
          <w:szCs w:val="24"/>
        </w:rPr>
        <w:t>grill</w:t>
      </w:r>
      <w:r w:rsidRPr="004945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sz w:val="24"/>
          <w:szCs w:val="24"/>
        </w:rPr>
        <w:t>α-continuous</w:t>
      </w:r>
      <w:r w:rsidR="0078160E">
        <w:rPr>
          <w:rFonts w:ascii="Times New Roman" w:hAnsi="Times New Roman" w:cs="Times New Roman"/>
          <w:sz w:val="24"/>
          <w:szCs w:val="24"/>
        </w:rPr>
        <w:t>[</w:t>
      </w:r>
      <w:r w:rsidR="00AD1F71">
        <w:rPr>
          <w:rFonts w:ascii="Times New Roman" w:hAnsi="Times New Roman" w:cs="Times New Roman"/>
          <w:sz w:val="24"/>
          <w:szCs w:val="24"/>
        </w:rPr>
        <w:t>1</w:t>
      </w:r>
      <w:r w:rsidR="0078160E">
        <w:rPr>
          <w:rFonts w:ascii="Times New Roman" w:hAnsi="Times New Roman" w:cs="Times New Roman"/>
          <w:sz w:val="24"/>
          <w:szCs w:val="24"/>
        </w:rPr>
        <w:t>]</w:t>
      </w:r>
      <w:r w:rsidR="0002732C" w:rsidRPr="004945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02732C" w:rsidRPr="00494509">
        <w:rPr>
          <w:rFonts w:ascii="Times New Roman" w:hAnsi="Times New Roman" w:cs="Times New Roman"/>
          <w:sz w:val="24"/>
          <w:szCs w:val="24"/>
        </w:rPr>
        <w:t>if the inverse image of each open set of Y is</w:t>
      </w:r>
      <w:r w:rsidR="0002732C" w:rsidRPr="004945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732C" w:rsidRPr="00494509">
        <w:rPr>
          <w:rFonts w:ascii="Times New Roman" w:hAnsi="Times New Roman" w:cs="Times New Roman"/>
          <w:w w:val="105"/>
          <w:sz w:val="24"/>
          <w:szCs w:val="24"/>
        </w:rPr>
        <w:t>Gα-open</w:t>
      </w:r>
      <w:r w:rsidR="004F4D02" w:rsidRPr="00494509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02732C" w:rsidRPr="00494509" w:rsidRDefault="00791C28" w:rsidP="00080BEC">
      <w:pPr>
        <w:pStyle w:val="BodyText"/>
        <w:numPr>
          <w:ilvl w:val="0"/>
          <w:numId w:val="14"/>
        </w:numPr>
        <w:tabs>
          <w:tab w:val="left" w:pos="6630"/>
        </w:tabs>
        <w:spacing w:line="276" w:lineRule="auto"/>
        <w:ind w:left="426" w:right="-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509">
        <w:rPr>
          <w:rFonts w:ascii="Times New Roman" w:hAnsi="Times New Roman" w:cs="Times New Roman"/>
          <w:sz w:val="24"/>
          <w:szCs w:val="24"/>
        </w:rPr>
        <w:t>grill semi</w:t>
      </w:r>
      <w:r w:rsidR="004F4D02" w:rsidRPr="00494509">
        <w:rPr>
          <w:rFonts w:ascii="Times New Roman" w:hAnsi="Times New Roman" w:cs="Times New Roman"/>
          <w:sz w:val="24"/>
          <w:szCs w:val="24"/>
        </w:rPr>
        <w:t xml:space="preserve"> </w:t>
      </w:r>
      <w:r w:rsidR="0078160E">
        <w:rPr>
          <w:rFonts w:ascii="Times New Roman" w:hAnsi="Times New Roman" w:cs="Times New Roman"/>
          <w:sz w:val="24"/>
          <w:szCs w:val="24"/>
        </w:rPr>
        <w:t>–</w:t>
      </w:r>
      <w:r w:rsidRPr="00494509">
        <w:rPr>
          <w:rFonts w:ascii="Times New Roman" w:hAnsi="Times New Roman" w:cs="Times New Roman"/>
          <w:sz w:val="24"/>
          <w:szCs w:val="24"/>
        </w:rPr>
        <w:t>continuous</w:t>
      </w:r>
      <w:r w:rsidR="0078160E">
        <w:rPr>
          <w:rFonts w:ascii="Times New Roman" w:hAnsi="Times New Roman" w:cs="Times New Roman"/>
          <w:sz w:val="24"/>
          <w:szCs w:val="24"/>
        </w:rPr>
        <w:t>[</w:t>
      </w:r>
      <w:r w:rsidR="00AD1F71">
        <w:rPr>
          <w:rFonts w:ascii="Times New Roman" w:hAnsi="Times New Roman" w:cs="Times New Roman"/>
          <w:sz w:val="24"/>
          <w:szCs w:val="24"/>
        </w:rPr>
        <w:t>1</w:t>
      </w:r>
      <w:r w:rsidR="0078160E">
        <w:rPr>
          <w:rFonts w:ascii="Times New Roman" w:hAnsi="Times New Roman" w:cs="Times New Roman"/>
          <w:sz w:val="24"/>
          <w:szCs w:val="24"/>
        </w:rPr>
        <w:t>]</w:t>
      </w:r>
      <w:r w:rsidR="0002732C" w:rsidRPr="00494509">
        <w:rPr>
          <w:rFonts w:ascii="Times New Roman" w:hAnsi="Times New Roman" w:cs="Times New Roman"/>
          <w:sz w:val="24"/>
          <w:szCs w:val="24"/>
        </w:rPr>
        <w:t xml:space="preserve"> if the inverse image of each open set of Y  is </w:t>
      </w:r>
      <w:r w:rsidR="0002732C" w:rsidRPr="00494509">
        <w:rPr>
          <w:rFonts w:ascii="Times New Roman" w:hAnsi="Times New Roman" w:cs="Times New Roman"/>
          <w:w w:val="105"/>
          <w:sz w:val="24"/>
          <w:szCs w:val="24"/>
        </w:rPr>
        <w:t>G-semi-open</w:t>
      </w:r>
    </w:p>
    <w:p w:rsidR="00791C28" w:rsidRPr="00494509" w:rsidRDefault="00791C28" w:rsidP="00080BEC">
      <w:pPr>
        <w:pStyle w:val="BodyText"/>
        <w:numPr>
          <w:ilvl w:val="0"/>
          <w:numId w:val="14"/>
        </w:numPr>
        <w:spacing w:line="276" w:lineRule="auto"/>
        <w:ind w:left="426" w:right="-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509">
        <w:rPr>
          <w:rFonts w:ascii="Times New Roman" w:hAnsi="Times New Roman" w:cs="Times New Roman"/>
          <w:sz w:val="24"/>
          <w:szCs w:val="24"/>
        </w:rPr>
        <w:t>grill pre</w:t>
      </w:r>
      <w:r w:rsidR="004F4D02" w:rsidRPr="00494509">
        <w:rPr>
          <w:rFonts w:ascii="Times New Roman" w:hAnsi="Times New Roman" w:cs="Times New Roman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sz w:val="24"/>
          <w:szCs w:val="24"/>
        </w:rPr>
        <w:t>-</w:t>
      </w:r>
      <w:r w:rsidR="004F4D02" w:rsidRPr="00494509">
        <w:rPr>
          <w:rFonts w:ascii="Times New Roman" w:hAnsi="Times New Roman" w:cs="Times New Roman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sz w:val="24"/>
          <w:szCs w:val="24"/>
        </w:rPr>
        <w:t>continuous [</w:t>
      </w:r>
      <w:r w:rsidR="00AD1F71">
        <w:rPr>
          <w:rFonts w:ascii="Times New Roman" w:hAnsi="Times New Roman" w:cs="Times New Roman"/>
          <w:sz w:val="24"/>
          <w:szCs w:val="24"/>
        </w:rPr>
        <w:t>6</w:t>
      </w:r>
      <w:r w:rsidRPr="00494509">
        <w:rPr>
          <w:rFonts w:ascii="Times New Roman" w:hAnsi="Times New Roman" w:cs="Times New Roman"/>
          <w:sz w:val="24"/>
          <w:szCs w:val="24"/>
        </w:rPr>
        <w:t>] if the inverse image of each open set of Y is</w:t>
      </w:r>
      <w:r w:rsidRPr="004945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35B4" w:rsidRPr="00494509">
        <w:rPr>
          <w:rFonts w:ascii="Times New Roman" w:hAnsi="Times New Roman" w:cs="Times New Roman"/>
          <w:w w:val="105"/>
          <w:sz w:val="24"/>
          <w:szCs w:val="24"/>
        </w:rPr>
        <w:t>G-preopen.</w:t>
      </w:r>
    </w:p>
    <w:p w:rsidR="00791C28" w:rsidRPr="00494509" w:rsidRDefault="00244DC4" w:rsidP="00080BEC">
      <w:pPr>
        <w:pStyle w:val="BodyText"/>
        <w:numPr>
          <w:ilvl w:val="0"/>
          <w:numId w:val="14"/>
        </w:numPr>
        <w:spacing w:line="276" w:lineRule="auto"/>
        <w:ind w:left="426" w:right="-4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09">
        <w:rPr>
          <w:rFonts w:ascii="Times New Roman" w:hAnsi="Times New Roman" w:cs="Times New Roman"/>
          <w:sz w:val="24"/>
          <w:szCs w:val="24"/>
        </w:rPr>
        <w:t>grill</w:t>
      </w:r>
      <w:r w:rsidRPr="004945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β</m:t>
        </m:r>
      </m:oMath>
      <w:r w:rsidR="004F4D02" w:rsidRPr="0049450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1F71">
        <w:rPr>
          <w:rFonts w:ascii="Times New Roman" w:hAnsi="Times New Roman" w:cs="Times New Roman"/>
          <w:sz w:val="24"/>
          <w:szCs w:val="24"/>
        </w:rPr>
        <w:t>–</w:t>
      </w:r>
      <w:r w:rsidRPr="00494509">
        <w:rPr>
          <w:rFonts w:ascii="Times New Roman" w:hAnsi="Times New Roman" w:cs="Times New Roman"/>
          <w:sz w:val="24"/>
          <w:szCs w:val="24"/>
        </w:rPr>
        <w:t>continuous</w:t>
      </w:r>
      <w:r w:rsidR="00AD1F71">
        <w:rPr>
          <w:rFonts w:ascii="Times New Roman" w:hAnsi="Times New Roman" w:cs="Times New Roman"/>
          <w:sz w:val="24"/>
          <w:szCs w:val="24"/>
        </w:rPr>
        <w:t xml:space="preserve"> [1]</w:t>
      </w:r>
      <w:r w:rsidRPr="004945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sz w:val="24"/>
          <w:szCs w:val="24"/>
        </w:rPr>
        <w:t>if the inverse image of each closed set of Y is</w:t>
      </w:r>
      <w:r w:rsidR="004F4D02" w:rsidRPr="00494509">
        <w:rPr>
          <w:rFonts w:ascii="Times New Roman" w:hAnsi="Times New Roman" w:cs="Times New Roman"/>
          <w:w w:val="105"/>
          <w:sz w:val="24"/>
          <w:szCs w:val="24"/>
        </w:rPr>
        <w:t xml:space="preserve"> G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β</m:t>
        </m:r>
      </m:oMath>
      <w:r w:rsidR="004F4D02" w:rsidRPr="00494509">
        <w:rPr>
          <w:rFonts w:ascii="Times New Roman" w:hAnsi="Times New Roman" w:cs="Times New Roman"/>
          <w:w w:val="105"/>
          <w:sz w:val="24"/>
          <w:szCs w:val="24"/>
        </w:rPr>
        <w:t xml:space="preserve"> –closed.</w:t>
      </w:r>
    </w:p>
    <w:p w:rsidR="00244DC4" w:rsidRDefault="00244DC4" w:rsidP="00080BEC">
      <w:pPr>
        <w:pStyle w:val="BodyText"/>
        <w:numPr>
          <w:ilvl w:val="0"/>
          <w:numId w:val="14"/>
        </w:numPr>
        <w:spacing w:line="276" w:lineRule="auto"/>
        <w:ind w:left="426" w:right="-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509">
        <w:rPr>
          <w:rFonts w:ascii="Times New Roman" w:hAnsi="Times New Roman" w:cs="Times New Roman"/>
          <w:sz w:val="24"/>
          <w:szCs w:val="24"/>
        </w:rPr>
        <w:t>grill</w:t>
      </w:r>
      <w:r w:rsidRPr="004945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4F4D02" w:rsidRPr="00494509">
        <w:rPr>
          <w:rFonts w:ascii="Times New Roman" w:hAnsi="Times New Roman" w:cs="Times New Roman"/>
          <w:spacing w:val="48"/>
          <w:sz w:val="24"/>
          <w:szCs w:val="24"/>
        </w:rPr>
        <w:t>g</w:t>
      </w:r>
      <w:r w:rsidRPr="00494509">
        <w:rPr>
          <w:rFonts w:ascii="Times New Roman" w:hAnsi="Times New Roman" w:cs="Times New Roman"/>
          <w:sz w:val="24"/>
          <w:szCs w:val="24"/>
        </w:rPr>
        <w:t>-</w:t>
      </w:r>
      <w:r w:rsidR="004F4D02" w:rsidRPr="00494509">
        <w:rPr>
          <w:rFonts w:ascii="Times New Roman" w:hAnsi="Times New Roman" w:cs="Times New Roman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sz w:val="24"/>
          <w:szCs w:val="24"/>
        </w:rPr>
        <w:t>continuous</w:t>
      </w:r>
      <w:r w:rsidR="00AD1F71">
        <w:rPr>
          <w:rFonts w:ascii="Times New Roman" w:hAnsi="Times New Roman" w:cs="Times New Roman"/>
          <w:sz w:val="24"/>
          <w:szCs w:val="24"/>
        </w:rPr>
        <w:t xml:space="preserve"> [7]</w:t>
      </w:r>
      <w:r w:rsidRPr="004945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sz w:val="24"/>
          <w:szCs w:val="24"/>
        </w:rPr>
        <w:t>if the inverse image of each closed set of Y is</w:t>
      </w:r>
      <w:r w:rsidR="004F4D02" w:rsidRPr="00494509">
        <w:rPr>
          <w:rFonts w:ascii="Times New Roman" w:hAnsi="Times New Roman" w:cs="Times New Roman"/>
          <w:sz w:val="24"/>
          <w:szCs w:val="24"/>
        </w:rPr>
        <w:t xml:space="preserve"> Gg-closed.</w:t>
      </w:r>
    </w:p>
    <w:p w:rsidR="002E25E4" w:rsidRPr="00494509" w:rsidRDefault="002E25E4" w:rsidP="00080BEC">
      <w:pPr>
        <w:pStyle w:val="BodyText"/>
        <w:numPr>
          <w:ilvl w:val="0"/>
          <w:numId w:val="14"/>
        </w:numPr>
        <w:spacing w:line="276" w:lineRule="auto"/>
        <w:ind w:left="426" w:right="-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509">
        <w:rPr>
          <w:rFonts w:ascii="Times New Roman" w:hAnsi="Times New Roman" w:cs="Times New Roman"/>
          <w:sz w:val="24"/>
          <w:szCs w:val="24"/>
        </w:rPr>
        <w:t>grill</w:t>
      </w:r>
      <w:r w:rsidRPr="004945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8"/>
          <w:sz w:val="24"/>
          <w:szCs w:val="24"/>
        </w:rPr>
        <w:t>r</w:t>
      </w:r>
      <w:r w:rsidRPr="00494509">
        <w:rPr>
          <w:rFonts w:ascii="Times New Roman" w:hAnsi="Times New Roman" w:cs="Times New Roman"/>
          <w:spacing w:val="48"/>
          <w:sz w:val="24"/>
          <w:szCs w:val="24"/>
        </w:rPr>
        <w:t>g</w:t>
      </w:r>
      <w:r w:rsidRPr="00494509">
        <w:rPr>
          <w:rFonts w:ascii="Times New Roman" w:hAnsi="Times New Roman" w:cs="Times New Roman"/>
          <w:sz w:val="24"/>
          <w:szCs w:val="24"/>
        </w:rPr>
        <w:t>- continuous</w:t>
      </w:r>
      <w:r w:rsidR="00AD1F71">
        <w:rPr>
          <w:rFonts w:ascii="Times New Roman" w:hAnsi="Times New Roman" w:cs="Times New Roman"/>
          <w:spacing w:val="49"/>
          <w:sz w:val="24"/>
          <w:szCs w:val="24"/>
        </w:rPr>
        <w:t xml:space="preserve"> [1</w:t>
      </w:r>
      <w:r w:rsidR="00493B81">
        <w:rPr>
          <w:rFonts w:ascii="Times New Roman" w:hAnsi="Times New Roman" w:cs="Times New Roman"/>
          <w:spacing w:val="49"/>
          <w:sz w:val="24"/>
          <w:szCs w:val="24"/>
        </w:rPr>
        <w:t>0</w:t>
      </w:r>
      <w:r w:rsidRPr="00494509">
        <w:rPr>
          <w:rFonts w:ascii="Times New Roman" w:hAnsi="Times New Roman" w:cs="Times New Roman"/>
          <w:spacing w:val="49"/>
          <w:sz w:val="24"/>
          <w:szCs w:val="24"/>
        </w:rPr>
        <w:t>]</w:t>
      </w:r>
      <w:r w:rsidRPr="00494509">
        <w:rPr>
          <w:rFonts w:ascii="Times New Roman" w:hAnsi="Times New Roman" w:cs="Times New Roman"/>
          <w:sz w:val="24"/>
          <w:szCs w:val="24"/>
        </w:rPr>
        <w:t>if the inverse image of each closed set of Y is G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94509">
        <w:rPr>
          <w:rFonts w:ascii="Times New Roman" w:hAnsi="Times New Roman" w:cs="Times New Roman"/>
          <w:sz w:val="24"/>
          <w:szCs w:val="24"/>
        </w:rPr>
        <w:t>g-closed.</w:t>
      </w:r>
    </w:p>
    <w:p w:rsidR="00244DC4" w:rsidRPr="00494509" w:rsidRDefault="00244DC4" w:rsidP="00080BEC">
      <w:pPr>
        <w:pStyle w:val="BodyText"/>
        <w:numPr>
          <w:ilvl w:val="0"/>
          <w:numId w:val="14"/>
        </w:numPr>
        <w:spacing w:line="276" w:lineRule="auto"/>
        <w:ind w:left="426" w:right="-4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09">
        <w:rPr>
          <w:rFonts w:ascii="Times New Roman" w:hAnsi="Times New Roman" w:cs="Times New Roman"/>
          <w:sz w:val="24"/>
          <w:szCs w:val="24"/>
        </w:rPr>
        <w:t>grill</w:t>
      </w:r>
      <w:r w:rsidR="004F4D02" w:rsidRPr="00494509">
        <w:rPr>
          <w:rFonts w:ascii="Times New Roman" w:hAnsi="Times New Roman" w:cs="Times New Roman"/>
          <w:sz w:val="24"/>
          <w:szCs w:val="24"/>
        </w:rPr>
        <w:t xml:space="preserve"> gsp </w:t>
      </w:r>
      <w:r w:rsidR="00AD1F71">
        <w:rPr>
          <w:rFonts w:ascii="Times New Roman" w:hAnsi="Times New Roman" w:cs="Times New Roman"/>
          <w:sz w:val="24"/>
          <w:szCs w:val="24"/>
        </w:rPr>
        <w:t>–</w:t>
      </w:r>
      <w:r w:rsidRPr="00494509">
        <w:rPr>
          <w:rFonts w:ascii="Times New Roman" w:hAnsi="Times New Roman" w:cs="Times New Roman"/>
          <w:sz w:val="24"/>
          <w:szCs w:val="24"/>
        </w:rPr>
        <w:t>continuous</w:t>
      </w:r>
      <w:r w:rsidR="007E4441">
        <w:rPr>
          <w:rFonts w:ascii="Times New Roman" w:hAnsi="Times New Roman" w:cs="Times New Roman"/>
          <w:sz w:val="24"/>
          <w:szCs w:val="24"/>
        </w:rPr>
        <w:t>[</w:t>
      </w:r>
      <w:r w:rsidR="00872E9C">
        <w:rPr>
          <w:rFonts w:ascii="Times New Roman" w:hAnsi="Times New Roman" w:cs="Times New Roman"/>
          <w:sz w:val="24"/>
          <w:szCs w:val="24"/>
        </w:rPr>
        <w:t>12</w:t>
      </w:r>
      <w:r w:rsidR="007E4441">
        <w:rPr>
          <w:rFonts w:ascii="Times New Roman" w:hAnsi="Times New Roman" w:cs="Times New Roman"/>
          <w:sz w:val="24"/>
          <w:szCs w:val="24"/>
        </w:rPr>
        <w:t>]</w:t>
      </w:r>
      <w:r w:rsidRPr="004945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sz w:val="24"/>
          <w:szCs w:val="24"/>
        </w:rPr>
        <w:t>if the inverse image of each closed set of Y is</w:t>
      </w:r>
      <w:r w:rsidR="004F4D02" w:rsidRPr="00494509">
        <w:rPr>
          <w:rFonts w:ascii="Times New Roman" w:hAnsi="Times New Roman" w:cs="Times New Roman"/>
          <w:sz w:val="24"/>
          <w:szCs w:val="24"/>
        </w:rPr>
        <w:t xml:space="preserve"> Ggsp-closed.</w:t>
      </w:r>
    </w:p>
    <w:p w:rsidR="00244DC4" w:rsidRPr="00494509" w:rsidRDefault="00244DC4" w:rsidP="00080BEC">
      <w:pPr>
        <w:pStyle w:val="BodyText"/>
        <w:numPr>
          <w:ilvl w:val="0"/>
          <w:numId w:val="14"/>
        </w:numPr>
        <w:spacing w:line="276" w:lineRule="auto"/>
        <w:ind w:left="426" w:right="-4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09">
        <w:rPr>
          <w:rFonts w:ascii="Times New Roman" w:hAnsi="Times New Roman" w:cs="Times New Roman"/>
          <w:sz w:val="24"/>
          <w:szCs w:val="24"/>
        </w:rPr>
        <w:t>grill</w:t>
      </w:r>
      <w:r w:rsidRPr="004945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4F4D02" w:rsidRPr="00494509">
        <w:rPr>
          <w:rFonts w:ascii="Times New Roman" w:hAnsi="Times New Roman" w:cs="Times New Roman"/>
          <w:color w:val="231F20"/>
          <w:sz w:val="24"/>
          <w:szCs w:val="24"/>
        </w:rPr>
        <w:t xml:space="preserve">ω </w:t>
      </w:r>
      <w:r w:rsidR="007E4441">
        <w:rPr>
          <w:rFonts w:ascii="Times New Roman" w:hAnsi="Times New Roman" w:cs="Times New Roman"/>
          <w:sz w:val="24"/>
          <w:szCs w:val="24"/>
        </w:rPr>
        <w:t>–</w:t>
      </w:r>
      <w:r w:rsidR="004F4D02" w:rsidRPr="00494509">
        <w:rPr>
          <w:rFonts w:ascii="Times New Roman" w:hAnsi="Times New Roman" w:cs="Times New Roman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sz w:val="24"/>
          <w:szCs w:val="24"/>
        </w:rPr>
        <w:t>continuous</w:t>
      </w:r>
      <w:r w:rsidR="007E4441">
        <w:rPr>
          <w:rFonts w:ascii="Times New Roman" w:hAnsi="Times New Roman" w:cs="Times New Roman"/>
          <w:sz w:val="24"/>
          <w:szCs w:val="24"/>
        </w:rPr>
        <w:t xml:space="preserve"> [</w:t>
      </w:r>
      <w:r w:rsidR="00872E9C">
        <w:rPr>
          <w:rFonts w:ascii="Times New Roman" w:hAnsi="Times New Roman" w:cs="Times New Roman"/>
          <w:sz w:val="24"/>
          <w:szCs w:val="24"/>
        </w:rPr>
        <w:t>12</w:t>
      </w:r>
      <w:r w:rsidR="007E4441">
        <w:rPr>
          <w:rFonts w:ascii="Times New Roman" w:hAnsi="Times New Roman" w:cs="Times New Roman"/>
          <w:sz w:val="24"/>
          <w:szCs w:val="24"/>
        </w:rPr>
        <w:t>]</w:t>
      </w:r>
      <w:r w:rsidRPr="004945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sz w:val="24"/>
          <w:szCs w:val="24"/>
        </w:rPr>
        <w:t>if the inverse image of each closed set of Y is</w:t>
      </w:r>
      <w:r w:rsidR="004F4D02" w:rsidRPr="00494509">
        <w:rPr>
          <w:rFonts w:ascii="Times New Roman" w:hAnsi="Times New Roman" w:cs="Times New Roman"/>
          <w:color w:val="231F20"/>
          <w:sz w:val="24"/>
          <w:szCs w:val="24"/>
        </w:rPr>
        <w:t xml:space="preserve"> Gω-closed.</w:t>
      </w:r>
    </w:p>
    <w:p w:rsidR="00244DC4" w:rsidRPr="00494509" w:rsidRDefault="00244DC4" w:rsidP="00080BEC">
      <w:pPr>
        <w:pStyle w:val="BodyText"/>
        <w:numPr>
          <w:ilvl w:val="0"/>
          <w:numId w:val="14"/>
        </w:numPr>
        <w:spacing w:line="276" w:lineRule="auto"/>
        <w:ind w:left="426" w:right="-4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09">
        <w:rPr>
          <w:rFonts w:ascii="Times New Roman" w:hAnsi="Times New Roman" w:cs="Times New Roman"/>
          <w:sz w:val="24"/>
          <w:szCs w:val="24"/>
        </w:rPr>
        <w:t>grill</w:t>
      </w:r>
      <w:r w:rsidRPr="004945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4F4D02" w:rsidRPr="00494509">
        <w:rPr>
          <w:rFonts w:ascii="Times New Roman" w:hAnsi="Times New Roman" w:cs="Times New Roman"/>
          <w:color w:val="231F20"/>
          <w:sz w:val="24"/>
          <w:szCs w:val="24"/>
        </w:rPr>
        <w:t>*g</w:t>
      </w:r>
      <w:r w:rsidR="004F4D02" w:rsidRPr="00494509">
        <w:rPr>
          <w:rFonts w:ascii="Times New Roman" w:hAnsi="Times New Roman" w:cs="Times New Roman"/>
          <w:sz w:val="24"/>
          <w:szCs w:val="24"/>
        </w:rPr>
        <w:t xml:space="preserve"> </w:t>
      </w:r>
      <w:r w:rsidR="007E4441">
        <w:rPr>
          <w:rFonts w:ascii="Times New Roman" w:hAnsi="Times New Roman" w:cs="Times New Roman"/>
          <w:sz w:val="24"/>
          <w:szCs w:val="24"/>
        </w:rPr>
        <w:t>–</w:t>
      </w:r>
      <w:r w:rsidR="004F4D02" w:rsidRPr="00494509">
        <w:rPr>
          <w:rFonts w:ascii="Times New Roman" w:hAnsi="Times New Roman" w:cs="Times New Roman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sz w:val="24"/>
          <w:szCs w:val="24"/>
        </w:rPr>
        <w:t>continuous</w:t>
      </w:r>
      <w:r w:rsidR="007E4441">
        <w:rPr>
          <w:rFonts w:ascii="Times New Roman" w:hAnsi="Times New Roman" w:cs="Times New Roman"/>
          <w:sz w:val="24"/>
          <w:szCs w:val="24"/>
        </w:rPr>
        <w:t>[</w:t>
      </w:r>
      <w:r w:rsidR="00872E9C">
        <w:rPr>
          <w:rFonts w:ascii="Times New Roman" w:hAnsi="Times New Roman" w:cs="Times New Roman"/>
          <w:sz w:val="24"/>
          <w:szCs w:val="24"/>
        </w:rPr>
        <w:t>12</w:t>
      </w:r>
      <w:r w:rsidR="007E4441">
        <w:rPr>
          <w:rFonts w:ascii="Times New Roman" w:hAnsi="Times New Roman" w:cs="Times New Roman"/>
          <w:sz w:val="24"/>
          <w:szCs w:val="24"/>
        </w:rPr>
        <w:t>]</w:t>
      </w:r>
      <w:r w:rsidRPr="004945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sz w:val="24"/>
          <w:szCs w:val="24"/>
        </w:rPr>
        <w:t>if the inverse image of each closed set of Y is</w:t>
      </w:r>
      <w:r w:rsidR="004F4D02" w:rsidRPr="00494509">
        <w:rPr>
          <w:rFonts w:ascii="Times New Roman" w:hAnsi="Times New Roman" w:cs="Times New Roman"/>
          <w:color w:val="231F20"/>
          <w:sz w:val="24"/>
          <w:szCs w:val="24"/>
        </w:rPr>
        <w:t xml:space="preserve"> G *g-closed</w:t>
      </w:r>
    </w:p>
    <w:p w:rsidR="00244DC4" w:rsidRPr="00494509" w:rsidRDefault="00244DC4" w:rsidP="00080BEC">
      <w:pPr>
        <w:pStyle w:val="BodyText"/>
        <w:numPr>
          <w:ilvl w:val="0"/>
          <w:numId w:val="14"/>
        </w:numPr>
        <w:spacing w:line="276" w:lineRule="auto"/>
        <w:ind w:left="426" w:right="-4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09">
        <w:rPr>
          <w:rFonts w:ascii="Times New Roman" w:hAnsi="Times New Roman" w:cs="Times New Roman"/>
          <w:sz w:val="24"/>
          <w:szCs w:val="24"/>
        </w:rPr>
        <w:t>grill</w:t>
      </w:r>
      <w:r w:rsidRPr="004945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4F4D02" w:rsidRPr="00494509">
        <w:rPr>
          <w:rFonts w:ascii="Times New Roman" w:hAnsi="Times New Roman" w:cs="Times New Roman"/>
          <w:color w:val="231F20"/>
          <w:sz w:val="24"/>
          <w:szCs w:val="24"/>
        </w:rPr>
        <w:t xml:space="preserve">g* </w:t>
      </w:r>
      <w:r w:rsidRPr="00494509">
        <w:rPr>
          <w:rFonts w:ascii="Times New Roman" w:hAnsi="Times New Roman" w:cs="Times New Roman"/>
          <w:sz w:val="24"/>
          <w:szCs w:val="24"/>
        </w:rPr>
        <w:t>-</w:t>
      </w:r>
      <w:r w:rsidR="004F4D02" w:rsidRPr="00494509">
        <w:rPr>
          <w:rFonts w:ascii="Times New Roman" w:hAnsi="Times New Roman" w:cs="Times New Roman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sz w:val="24"/>
          <w:szCs w:val="24"/>
        </w:rPr>
        <w:t>continuous</w:t>
      </w:r>
      <w:r w:rsidR="00AD1F71">
        <w:rPr>
          <w:rFonts w:ascii="Times New Roman" w:hAnsi="Times New Roman" w:cs="Times New Roman"/>
          <w:sz w:val="24"/>
          <w:szCs w:val="24"/>
        </w:rPr>
        <w:t>[1</w:t>
      </w:r>
      <w:r w:rsidR="00493B81">
        <w:rPr>
          <w:rFonts w:ascii="Times New Roman" w:hAnsi="Times New Roman" w:cs="Times New Roman"/>
          <w:sz w:val="24"/>
          <w:szCs w:val="24"/>
        </w:rPr>
        <w:t>1</w:t>
      </w:r>
      <w:r w:rsidR="00AD1F71">
        <w:rPr>
          <w:rFonts w:ascii="Times New Roman" w:hAnsi="Times New Roman" w:cs="Times New Roman"/>
          <w:sz w:val="24"/>
          <w:szCs w:val="24"/>
        </w:rPr>
        <w:t>]</w:t>
      </w:r>
      <w:r w:rsidRPr="004945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sz w:val="24"/>
          <w:szCs w:val="24"/>
        </w:rPr>
        <w:t>if the inverse image of each closed set of Y is</w:t>
      </w:r>
      <w:r w:rsidR="004F4D02" w:rsidRPr="00494509">
        <w:rPr>
          <w:rFonts w:ascii="Times New Roman" w:hAnsi="Times New Roman" w:cs="Times New Roman"/>
          <w:color w:val="231F20"/>
          <w:sz w:val="24"/>
          <w:szCs w:val="24"/>
        </w:rPr>
        <w:t xml:space="preserve"> Gg*-closed.</w:t>
      </w:r>
    </w:p>
    <w:p w:rsidR="00244DC4" w:rsidRPr="00494509" w:rsidRDefault="00244DC4" w:rsidP="00080BEC">
      <w:pPr>
        <w:pStyle w:val="BodyText"/>
        <w:numPr>
          <w:ilvl w:val="0"/>
          <w:numId w:val="14"/>
        </w:numPr>
        <w:spacing w:line="276" w:lineRule="auto"/>
        <w:ind w:left="426" w:right="-4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09">
        <w:rPr>
          <w:rFonts w:ascii="Times New Roman" w:hAnsi="Times New Roman" w:cs="Times New Roman"/>
          <w:sz w:val="24"/>
          <w:szCs w:val="24"/>
        </w:rPr>
        <w:t>grill</w:t>
      </w:r>
      <w:r w:rsidRPr="004945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4F4D02" w:rsidRPr="00494509">
        <w:rPr>
          <w:rFonts w:ascii="Times New Roman" w:hAnsi="Times New Roman" w:cs="Times New Roman"/>
          <w:color w:val="231F20"/>
          <w:sz w:val="24"/>
          <w:szCs w:val="24"/>
        </w:rPr>
        <w:t>sg</w:t>
      </w:r>
      <w:r w:rsidR="004F4D02" w:rsidRPr="00494509">
        <w:rPr>
          <w:rFonts w:ascii="Times New Roman" w:hAnsi="Times New Roman" w:cs="Times New Roman"/>
          <w:sz w:val="24"/>
          <w:szCs w:val="24"/>
        </w:rPr>
        <w:t xml:space="preserve"> </w:t>
      </w:r>
      <w:r w:rsidR="00AD1F71">
        <w:rPr>
          <w:rFonts w:ascii="Times New Roman" w:hAnsi="Times New Roman" w:cs="Times New Roman"/>
          <w:sz w:val="24"/>
          <w:szCs w:val="24"/>
        </w:rPr>
        <w:t>–</w:t>
      </w:r>
      <w:r w:rsidRPr="00494509">
        <w:rPr>
          <w:rFonts w:ascii="Times New Roman" w:hAnsi="Times New Roman" w:cs="Times New Roman"/>
          <w:sz w:val="24"/>
          <w:szCs w:val="24"/>
        </w:rPr>
        <w:t>continuous</w:t>
      </w:r>
      <w:r w:rsidR="00ED6212">
        <w:rPr>
          <w:rFonts w:ascii="Times New Roman" w:hAnsi="Times New Roman" w:cs="Times New Roman"/>
          <w:sz w:val="24"/>
          <w:szCs w:val="24"/>
        </w:rPr>
        <w:t>[9</w:t>
      </w:r>
      <w:r w:rsidR="00AD1F71">
        <w:rPr>
          <w:rFonts w:ascii="Times New Roman" w:hAnsi="Times New Roman" w:cs="Times New Roman"/>
          <w:sz w:val="24"/>
          <w:szCs w:val="24"/>
        </w:rPr>
        <w:t>]</w:t>
      </w:r>
      <w:r w:rsidRPr="004945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sz w:val="24"/>
          <w:szCs w:val="24"/>
        </w:rPr>
        <w:t>if the inverse image of each closed set of Y is</w:t>
      </w:r>
      <w:r w:rsidR="004F4D02" w:rsidRPr="00494509">
        <w:rPr>
          <w:rFonts w:ascii="Times New Roman" w:hAnsi="Times New Roman" w:cs="Times New Roman"/>
          <w:color w:val="231F20"/>
          <w:sz w:val="24"/>
          <w:szCs w:val="24"/>
        </w:rPr>
        <w:t xml:space="preserve"> Gsg-closed.</w:t>
      </w:r>
    </w:p>
    <w:p w:rsidR="00244DC4" w:rsidRPr="00494509" w:rsidRDefault="00244DC4" w:rsidP="00080BEC">
      <w:pPr>
        <w:pStyle w:val="BodyText"/>
        <w:numPr>
          <w:ilvl w:val="0"/>
          <w:numId w:val="14"/>
        </w:numPr>
        <w:spacing w:line="276" w:lineRule="auto"/>
        <w:ind w:left="426" w:right="-4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09">
        <w:rPr>
          <w:rFonts w:ascii="Times New Roman" w:hAnsi="Times New Roman" w:cs="Times New Roman"/>
          <w:sz w:val="24"/>
          <w:szCs w:val="24"/>
        </w:rPr>
        <w:t>grill</w:t>
      </w:r>
      <w:r w:rsidRPr="004945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4F4D02" w:rsidRPr="00494509">
        <w:rPr>
          <w:rFonts w:ascii="Times New Roman" w:hAnsi="Times New Roman" w:cs="Times New Roman"/>
          <w:color w:val="231F20"/>
          <w:sz w:val="24"/>
          <w:szCs w:val="24"/>
        </w:rPr>
        <w:t>gs</w:t>
      </w:r>
      <w:r w:rsidRPr="00494509">
        <w:rPr>
          <w:rFonts w:ascii="Times New Roman" w:hAnsi="Times New Roman" w:cs="Times New Roman"/>
          <w:sz w:val="24"/>
          <w:szCs w:val="24"/>
        </w:rPr>
        <w:t>-continuous</w:t>
      </w:r>
      <w:r w:rsidRPr="004945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872E9C">
        <w:rPr>
          <w:rFonts w:ascii="Times New Roman" w:hAnsi="Times New Roman" w:cs="Times New Roman"/>
          <w:spacing w:val="49"/>
          <w:sz w:val="24"/>
          <w:szCs w:val="24"/>
        </w:rPr>
        <w:t>[13</w:t>
      </w:r>
      <w:r w:rsidR="00493B81">
        <w:rPr>
          <w:rFonts w:ascii="Times New Roman" w:hAnsi="Times New Roman" w:cs="Times New Roman"/>
          <w:spacing w:val="49"/>
          <w:sz w:val="24"/>
          <w:szCs w:val="24"/>
        </w:rPr>
        <w:t>]</w:t>
      </w:r>
      <w:r w:rsidRPr="00494509">
        <w:rPr>
          <w:rFonts w:ascii="Times New Roman" w:hAnsi="Times New Roman" w:cs="Times New Roman"/>
          <w:sz w:val="24"/>
          <w:szCs w:val="24"/>
        </w:rPr>
        <w:t>if the inverse image of each closed set of Y is</w:t>
      </w:r>
      <w:r w:rsidR="004F4D02" w:rsidRPr="00494509">
        <w:rPr>
          <w:rFonts w:ascii="Times New Roman" w:hAnsi="Times New Roman" w:cs="Times New Roman"/>
          <w:color w:val="231F20"/>
          <w:sz w:val="24"/>
          <w:szCs w:val="24"/>
        </w:rPr>
        <w:t xml:space="preserve"> Ggs-closed</w:t>
      </w:r>
    </w:p>
    <w:p w:rsidR="00244DC4" w:rsidRPr="00494509" w:rsidRDefault="00244DC4" w:rsidP="00080BEC">
      <w:pPr>
        <w:pStyle w:val="BodyText"/>
        <w:numPr>
          <w:ilvl w:val="0"/>
          <w:numId w:val="14"/>
        </w:numPr>
        <w:spacing w:line="276" w:lineRule="auto"/>
        <w:ind w:left="426" w:right="-4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09">
        <w:rPr>
          <w:rFonts w:ascii="Times New Roman" w:hAnsi="Times New Roman" w:cs="Times New Roman"/>
          <w:sz w:val="24"/>
          <w:szCs w:val="24"/>
        </w:rPr>
        <w:t>grill</w:t>
      </w:r>
      <w:r w:rsidR="004605EF" w:rsidRPr="004945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4605EF" w:rsidRPr="00494509">
        <w:rPr>
          <w:rFonts w:ascii="Times New Roman" w:hAnsi="Times New Roman" w:cs="Times New Roman"/>
          <w:color w:val="231F20"/>
          <w:sz w:val="24"/>
          <w:szCs w:val="24"/>
        </w:rPr>
        <w:t>pre-semi</w:t>
      </w:r>
      <w:r w:rsidRPr="00494509">
        <w:rPr>
          <w:rFonts w:ascii="Times New Roman" w:hAnsi="Times New Roman" w:cs="Times New Roman"/>
          <w:sz w:val="24"/>
          <w:szCs w:val="24"/>
        </w:rPr>
        <w:t>-continuous</w:t>
      </w:r>
      <w:r w:rsidR="007E4441">
        <w:rPr>
          <w:rFonts w:ascii="Times New Roman" w:hAnsi="Times New Roman" w:cs="Times New Roman"/>
          <w:sz w:val="24"/>
          <w:szCs w:val="24"/>
        </w:rPr>
        <w:t>[</w:t>
      </w:r>
      <w:r w:rsidR="00872E9C">
        <w:rPr>
          <w:rFonts w:ascii="Times New Roman" w:hAnsi="Times New Roman" w:cs="Times New Roman"/>
          <w:sz w:val="24"/>
          <w:szCs w:val="24"/>
        </w:rPr>
        <w:t>12</w:t>
      </w:r>
      <w:r w:rsidR="007E4441">
        <w:rPr>
          <w:rFonts w:ascii="Times New Roman" w:hAnsi="Times New Roman" w:cs="Times New Roman"/>
          <w:sz w:val="24"/>
          <w:szCs w:val="24"/>
        </w:rPr>
        <w:t>]</w:t>
      </w:r>
      <w:r w:rsidRPr="004945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sz w:val="24"/>
          <w:szCs w:val="24"/>
        </w:rPr>
        <w:t>if the inverse image of each closed set of Y is</w:t>
      </w:r>
      <w:r w:rsidR="004605EF" w:rsidRPr="00494509">
        <w:rPr>
          <w:rFonts w:ascii="Times New Roman" w:hAnsi="Times New Roman" w:cs="Times New Roman"/>
          <w:color w:val="231F20"/>
          <w:sz w:val="24"/>
          <w:szCs w:val="24"/>
        </w:rPr>
        <w:t xml:space="preserve"> G-pre-semi</w:t>
      </w:r>
      <w:r w:rsidR="00872E9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05EF" w:rsidRPr="00494509">
        <w:rPr>
          <w:rFonts w:ascii="Times New Roman" w:hAnsi="Times New Roman" w:cs="Times New Roman"/>
          <w:color w:val="231F20"/>
          <w:sz w:val="24"/>
          <w:szCs w:val="24"/>
        </w:rPr>
        <w:t>closed</w:t>
      </w:r>
    </w:p>
    <w:p w:rsidR="00244DC4" w:rsidRPr="002E25E4" w:rsidRDefault="00244DC4" w:rsidP="00080BEC">
      <w:pPr>
        <w:pStyle w:val="BodyText"/>
        <w:numPr>
          <w:ilvl w:val="0"/>
          <w:numId w:val="14"/>
        </w:numPr>
        <w:spacing w:line="276" w:lineRule="auto"/>
        <w:ind w:left="426" w:right="-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509">
        <w:rPr>
          <w:rFonts w:ascii="Times New Roman" w:hAnsi="Times New Roman" w:cs="Times New Roman"/>
          <w:sz w:val="24"/>
          <w:szCs w:val="24"/>
        </w:rPr>
        <w:t>grill</w:t>
      </w:r>
      <w:r w:rsidRPr="004945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color w:val="231F20"/>
                <w:sz w:val="24"/>
                <w:szCs w:val="24"/>
              </w:rPr>
            </m:ctrlPr>
          </m:sSupPr>
          <m:e>
            <m:acc>
              <m:accPr>
                <m:ctrlPr>
                  <w:rPr>
                    <w:rFonts w:ascii="Cambria Math" w:hAnsi="Times New Roman" w:cs="Times New Roman"/>
                    <w:color w:val="231F20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231F20"/>
                    <w:sz w:val="24"/>
                    <w:szCs w:val="24"/>
                  </w:rPr>
                  <m:t>η</m:t>
                </m:r>
              </m:e>
            </m:acc>
          </m:e>
          <m:sup>
            <m:r>
              <m:rPr>
                <m:sty m:val="p"/>
              </m:rPr>
              <w:rPr>
                <w:rFonts w:ascii="Times New Roman" w:hAnsi="Cambria Math" w:cs="Times New Roman"/>
                <w:color w:val="231F20"/>
                <w:sz w:val="24"/>
                <w:szCs w:val="24"/>
              </w:rPr>
              <m:t>*</m:t>
            </m:r>
          </m:sup>
        </m:sSup>
      </m:oMath>
      <w:r w:rsidRPr="00494509">
        <w:rPr>
          <w:rFonts w:ascii="Times New Roman" w:hAnsi="Times New Roman" w:cs="Times New Roman"/>
          <w:sz w:val="24"/>
          <w:szCs w:val="24"/>
        </w:rPr>
        <w:t>-continuous</w:t>
      </w:r>
      <w:r w:rsidR="007E4441">
        <w:rPr>
          <w:rFonts w:ascii="Times New Roman" w:hAnsi="Times New Roman" w:cs="Times New Roman"/>
          <w:sz w:val="24"/>
          <w:szCs w:val="24"/>
        </w:rPr>
        <w:t>[</w:t>
      </w:r>
      <w:r w:rsidR="00872E9C">
        <w:rPr>
          <w:rFonts w:ascii="Times New Roman" w:hAnsi="Times New Roman" w:cs="Times New Roman"/>
          <w:sz w:val="24"/>
          <w:szCs w:val="24"/>
        </w:rPr>
        <w:t>12</w:t>
      </w:r>
      <w:r w:rsidR="007E4441">
        <w:rPr>
          <w:rFonts w:ascii="Times New Roman" w:hAnsi="Times New Roman" w:cs="Times New Roman"/>
          <w:sz w:val="24"/>
          <w:szCs w:val="24"/>
        </w:rPr>
        <w:t>]</w:t>
      </w:r>
      <w:r w:rsidRPr="004945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94509">
        <w:rPr>
          <w:rFonts w:ascii="Times New Roman" w:hAnsi="Times New Roman" w:cs="Times New Roman"/>
          <w:sz w:val="24"/>
          <w:szCs w:val="24"/>
        </w:rPr>
        <w:t>if the inverse image of each closed set of Y is</w:t>
      </w:r>
      <w:r w:rsidR="004605EF" w:rsidRPr="00494509">
        <w:rPr>
          <w:rFonts w:ascii="Times New Roman" w:hAnsi="Times New Roman" w:cs="Times New Roman"/>
          <w:color w:val="231F20"/>
          <w:sz w:val="24"/>
          <w:szCs w:val="24"/>
        </w:rPr>
        <w:t xml:space="preserve"> G</w:t>
      </w:r>
      <m:oMath>
        <m:sSup>
          <m:sSupPr>
            <m:ctrlPr>
              <w:rPr>
                <w:rFonts w:ascii="Cambria Math" w:hAnsi="Times New Roman" w:cs="Times New Roman"/>
                <w:color w:val="231F20"/>
                <w:sz w:val="24"/>
                <w:szCs w:val="24"/>
              </w:rPr>
            </m:ctrlPr>
          </m:sSupPr>
          <m:e>
            <m:acc>
              <m:accPr>
                <m:ctrlPr>
                  <w:rPr>
                    <w:rFonts w:ascii="Cambria Math" w:hAnsi="Times New Roman" w:cs="Times New Roman"/>
                    <w:color w:val="231F20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231F20"/>
                    <w:sz w:val="24"/>
                    <w:szCs w:val="24"/>
                  </w:rPr>
                  <m:t>η</m:t>
                </m:r>
              </m:e>
            </m:acc>
          </m:e>
          <m:sup>
            <m:r>
              <m:rPr>
                <m:sty m:val="p"/>
              </m:rPr>
              <w:rPr>
                <w:rFonts w:ascii="Times New Roman" w:hAnsi="Cambria Math" w:cs="Times New Roman"/>
                <w:color w:val="231F20"/>
                <w:sz w:val="24"/>
                <w:szCs w:val="24"/>
              </w:rPr>
              <m:t>*</m:t>
            </m:r>
          </m:sup>
        </m:sSup>
      </m:oMath>
      <w:r w:rsidR="004605EF" w:rsidRPr="00494509">
        <w:rPr>
          <w:rFonts w:ascii="Times New Roman" w:hAnsi="Times New Roman" w:cs="Times New Roman"/>
          <w:color w:val="231F20"/>
          <w:sz w:val="24"/>
          <w:szCs w:val="24"/>
        </w:rPr>
        <w:t xml:space="preserve">-closed  </w:t>
      </w:r>
    </w:p>
    <w:p w:rsidR="006C3564" w:rsidRDefault="006C3564" w:rsidP="00080BEC">
      <w:pPr>
        <w:pStyle w:val="Heading1"/>
        <w:tabs>
          <w:tab w:val="left" w:pos="957"/>
          <w:tab w:val="left" w:pos="8647"/>
        </w:tabs>
        <w:spacing w:line="276" w:lineRule="auto"/>
        <w:ind w:left="0" w:right="-46" w:firstLine="0"/>
        <w:jc w:val="both"/>
        <w:rPr>
          <w:rFonts w:ascii="Times New Roman" w:hAnsi="Times New Roman" w:cs="Times New Roman"/>
          <w:w w:val="105"/>
        </w:rPr>
      </w:pPr>
    </w:p>
    <w:p w:rsidR="001570C6" w:rsidRDefault="001570C6" w:rsidP="00080BEC">
      <w:pPr>
        <w:pStyle w:val="Heading1"/>
        <w:tabs>
          <w:tab w:val="left" w:pos="957"/>
          <w:tab w:val="left" w:pos="8647"/>
        </w:tabs>
        <w:spacing w:line="276" w:lineRule="auto"/>
        <w:ind w:left="0" w:right="-46" w:firstLine="0"/>
        <w:jc w:val="both"/>
        <w:rPr>
          <w:rFonts w:ascii="Times New Roman" w:eastAsia="Cambria" w:hAnsi="Times New Roman" w:cs="Times New Roman"/>
          <w:bCs w:val="0"/>
          <w:w w:val="110"/>
        </w:rPr>
      </w:pPr>
      <w:r w:rsidRPr="00494509">
        <w:rPr>
          <w:rFonts w:ascii="Times New Roman" w:hAnsi="Times New Roman" w:cs="Times New Roman"/>
          <w:w w:val="105"/>
        </w:rPr>
        <w:t xml:space="preserve">III. </w:t>
      </w:r>
      <w:r w:rsidR="00080BEC" w:rsidRPr="00494509">
        <w:rPr>
          <w:rFonts w:ascii="Times New Roman" w:eastAsia="Cambria" w:hAnsi="Times New Roman" w:cs="Times New Roman"/>
          <w:bCs w:val="0"/>
          <w:w w:val="110"/>
        </w:rPr>
        <w:t>G</w:t>
      </w:r>
      <w:r w:rsidR="00080BEC" w:rsidRPr="00494509">
        <w:rPr>
          <w:rFonts w:ascii="Times New Roman" w:hAnsi="Times New Roman" w:cs="Times New Roman"/>
          <w:w w:val="110"/>
        </w:rPr>
        <w:t>β</w:t>
      </w:r>
      <w:r w:rsidR="00080BEC" w:rsidRPr="00494509">
        <w:rPr>
          <w:rFonts w:ascii="Times New Roman" w:eastAsia="Cambria" w:hAnsi="Times New Roman" w:cs="Times New Roman"/>
          <w:bCs w:val="0"/>
          <w:w w:val="110"/>
        </w:rPr>
        <w:t>*- CONTINUOUS MAPS IN GRILL TOPOLOGICAL SPACES</w:t>
      </w:r>
    </w:p>
    <w:p w:rsidR="00597D14" w:rsidRPr="00494509" w:rsidRDefault="00597D14" w:rsidP="00080BEC">
      <w:pPr>
        <w:pStyle w:val="Heading1"/>
        <w:tabs>
          <w:tab w:val="left" w:pos="957"/>
          <w:tab w:val="left" w:pos="8647"/>
        </w:tabs>
        <w:spacing w:line="276" w:lineRule="auto"/>
        <w:ind w:left="0" w:right="-46" w:firstLine="0"/>
        <w:jc w:val="both"/>
        <w:rPr>
          <w:rFonts w:ascii="Times New Roman" w:eastAsia="Cambria" w:hAnsi="Times New Roman" w:cs="Times New Roman"/>
          <w:bCs w:val="0"/>
          <w:w w:val="110"/>
        </w:rPr>
      </w:pPr>
    </w:p>
    <w:p w:rsidR="00527C72" w:rsidRPr="00494509" w:rsidRDefault="00597D14" w:rsidP="00080BEC">
      <w:pPr>
        <w:pStyle w:val="BodyText"/>
        <w:tabs>
          <w:tab w:val="left" w:pos="2519"/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</w:t>
      </w:r>
      <w:r w:rsidR="00DD599C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="005B2024" w:rsidRPr="00494509">
        <w:rPr>
          <w:rFonts w:ascii="Times New Roman" w:hAnsi="Times New Roman" w:cs="Times New Roman"/>
          <w:b/>
          <w:w w:val="110"/>
          <w:sz w:val="24"/>
          <w:szCs w:val="24"/>
        </w:rPr>
        <w:t xml:space="preserve"> Definition</w:t>
      </w:r>
      <w:r w:rsidR="005B2024" w:rsidRPr="00494509">
        <w:rPr>
          <w:rFonts w:ascii="Times New Roman" w:hAnsi="Times New Roman" w:cs="Times New Roman"/>
          <w:w w:val="110"/>
          <w:sz w:val="24"/>
          <w:szCs w:val="24"/>
        </w:rPr>
        <w:t xml:space="preserve">: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A map f: X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Y is called Gβ*- continuous if 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w w:val="11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1</m:t>
            </m:r>
          </m:sup>
        </m:sSup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(V) is Gβ*- closed in X for every closed set V in Y.</w:t>
      </w:r>
    </w:p>
    <w:p w:rsidR="00597D14" w:rsidRDefault="00597D14" w:rsidP="00080BEC">
      <w:pPr>
        <w:tabs>
          <w:tab w:val="left" w:pos="2939"/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527C72" w:rsidRPr="00494509" w:rsidRDefault="00597D14" w:rsidP="00080BEC">
      <w:pPr>
        <w:tabs>
          <w:tab w:val="left" w:pos="2939"/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</w:t>
      </w:r>
      <w:r w:rsidR="00DD599C">
        <w:rPr>
          <w:rFonts w:ascii="Times New Roman" w:hAnsi="Times New Roman" w:cs="Times New Roman"/>
          <w:b/>
          <w:w w:val="110"/>
          <w:sz w:val="24"/>
          <w:szCs w:val="24"/>
        </w:rPr>
        <w:t xml:space="preserve">2 </w:t>
      </w:r>
      <w:r w:rsidR="00527C72" w:rsidRPr="00494509">
        <w:rPr>
          <w:rFonts w:ascii="Times New Roman" w:hAnsi="Times New Roman" w:cs="Times New Roman"/>
          <w:b/>
          <w:w w:val="110"/>
          <w:sz w:val="24"/>
          <w:szCs w:val="24"/>
        </w:rPr>
        <w:t>Proposition: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Every continuous (respectively Gα-continuous, G-semi continuous) map is Gβ*- continuous but not conversely.</w:t>
      </w:r>
    </w:p>
    <w:p w:rsidR="00527C72" w:rsidRPr="00494509" w:rsidRDefault="00527C72" w:rsidP="00080BEC">
      <w:pPr>
        <w:pStyle w:val="BodyText"/>
        <w:tabs>
          <w:tab w:val="left" w:pos="1489"/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94509">
        <w:rPr>
          <w:rFonts w:ascii="Times New Roman" w:hAnsi="Times New Roman" w:cs="Times New Roman"/>
          <w:b/>
          <w:w w:val="110"/>
          <w:sz w:val="24"/>
          <w:szCs w:val="24"/>
        </w:rPr>
        <w:t xml:space="preserve">Proof: </w:t>
      </w:r>
      <w:r w:rsidRPr="00494509">
        <w:rPr>
          <w:rFonts w:ascii="Times New Roman" w:hAnsi="Times New Roman" w:cs="Times New Roman"/>
          <w:w w:val="110"/>
          <w:sz w:val="24"/>
          <w:szCs w:val="24"/>
        </w:rPr>
        <w:t>The proof follows from the fact that every closed (respectively Gα- closed, G- semi closed) set is Gβ*-closed.</w:t>
      </w:r>
    </w:p>
    <w:p w:rsidR="00527C72" w:rsidRPr="00494509" w:rsidRDefault="007E4441" w:rsidP="00080BEC">
      <w:pPr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The converses of Proposition is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shown by the following example</w:t>
      </w:r>
    </w:p>
    <w:p w:rsidR="00527C72" w:rsidRPr="00494509" w:rsidRDefault="00597D14" w:rsidP="00080BEC">
      <w:pPr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</w:t>
      </w:r>
      <w:r w:rsidR="00DD599C">
        <w:rPr>
          <w:rFonts w:ascii="Times New Roman" w:hAnsi="Times New Roman" w:cs="Times New Roman"/>
          <w:b/>
          <w:w w:val="110"/>
          <w:sz w:val="24"/>
          <w:szCs w:val="24"/>
        </w:rPr>
        <w:t>3</w:t>
      </w:r>
      <w:r w:rsidR="00527C72" w:rsidRPr="00494509">
        <w:rPr>
          <w:rFonts w:ascii="Times New Roman" w:hAnsi="Times New Roman" w:cs="Times New Roman"/>
          <w:b/>
          <w:w w:val="110"/>
          <w:sz w:val="24"/>
          <w:szCs w:val="24"/>
        </w:rPr>
        <w:t xml:space="preserve"> Example: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Let X = {a, b, c}, Y = {p, q}, τ = {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, {a}, X}, </w:t>
      </w:r>
      <m:oMath>
        <m:r>
          <m:rPr>
            <m:sty m:val="p"/>
          </m:rPr>
          <w:rPr>
            <w:rFonts w:ascii="Cambria Math" w:hAnsi="Times New Roman" w:cs="Times New Roman"/>
            <w:w w:val="110"/>
            <w:sz w:val="24"/>
            <w:szCs w:val="24"/>
          </w:rPr>
          <m:t>σ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</w:t>
      </w:r>
      <m:oMath>
        <m:r>
          <m:rPr>
            <m:sty m:val="p"/>
          </m:rP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,{q},Y},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{{a},{a, b}, {a, c}, X} and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{{q}, Y}. The map f: X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Y define by f(a) = f(b) = p and f(c)=q is Gβ* continuous. However f is none of G-semi-continuous, Gα-continuous and continuous since for the closed set U= {p} in Y, 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w w:val="11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1</m:t>
            </m:r>
          </m:sup>
        </m:sSup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(U) = {a, b} is none of G-semi closed, Gα-closed and closed in (X, τ,</w:t>
      </w:r>
      <w:r w:rsidR="005B2024" w:rsidRPr="0049450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) but it is Gβ* closed in (X, τ,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).</w:t>
      </w:r>
    </w:p>
    <w:p w:rsidR="00527C72" w:rsidRPr="00494509" w:rsidRDefault="00527C72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527C72" w:rsidRPr="00494509" w:rsidRDefault="00DD599C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3.4</w:t>
      </w:r>
      <w:r w:rsidR="00597D14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527C72" w:rsidRPr="00494509">
        <w:rPr>
          <w:rFonts w:ascii="Times New Roman" w:hAnsi="Times New Roman" w:cs="Times New Roman"/>
          <w:b/>
          <w:w w:val="110"/>
          <w:sz w:val="24"/>
          <w:szCs w:val="24"/>
        </w:rPr>
        <w:t>Proposition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: Every Gβ*-continuous map is Ggsp-continuous (resp. G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acc>
              <m:accPr>
                <m:ctrlPr>
                  <w:rPr>
                    <w:rFonts w:ascii="Cambria Math" w:hAnsi="Times New Roman" w:cs="Times New Roman"/>
                    <w:w w:val="110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w w:val="110"/>
                    <w:sz w:val="24"/>
                    <w:szCs w:val="24"/>
                  </w:rPr>
                  <m:t>η</m:t>
                </m:r>
              </m:e>
            </m:acc>
          </m:e>
          <m:sup>
            <m:r>
              <m:rPr>
                <m:sty m:val="p"/>
              </m:rPr>
              <w:rPr>
                <w:rFonts w:ascii="Times New Roman" w:hAnsi="Cambria Math" w:cs="Times New Roman"/>
                <w:w w:val="110"/>
                <w:sz w:val="24"/>
                <w:szCs w:val="24"/>
              </w:rPr>
              <m:t>*</m:t>
            </m:r>
          </m:sup>
        </m:sSup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- continuous) but not conversely.</w:t>
      </w:r>
    </w:p>
    <w:p w:rsidR="00527C72" w:rsidRPr="00494509" w:rsidRDefault="00527C72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94509">
        <w:rPr>
          <w:rFonts w:ascii="Times New Roman" w:hAnsi="Times New Roman" w:cs="Times New Roman"/>
          <w:b/>
          <w:w w:val="110"/>
          <w:sz w:val="24"/>
          <w:szCs w:val="24"/>
        </w:rPr>
        <w:t>Proof:</w:t>
      </w:r>
      <w:r w:rsidRPr="00494509">
        <w:rPr>
          <w:rFonts w:ascii="Times New Roman" w:hAnsi="Times New Roman" w:cs="Times New Roman"/>
          <w:w w:val="110"/>
          <w:sz w:val="24"/>
          <w:szCs w:val="24"/>
        </w:rPr>
        <w:t xml:space="preserve"> Since every Gβ*-closed set is Ggsp-closed (resp.G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acc>
              <m:accPr>
                <m:ctrlPr>
                  <w:rPr>
                    <w:rFonts w:ascii="Cambria Math" w:hAnsi="Times New Roman" w:cs="Times New Roman"/>
                    <w:w w:val="110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w w:val="110"/>
                    <w:sz w:val="24"/>
                    <w:szCs w:val="24"/>
                  </w:rPr>
                  <m:t>η</m:t>
                </m:r>
              </m:e>
            </m:acc>
          </m:e>
          <m:sup>
            <m:r>
              <m:rPr>
                <m:sty m:val="p"/>
              </m:rPr>
              <w:rPr>
                <w:rFonts w:ascii="Times New Roman" w:hAnsi="Cambria Math" w:cs="Times New Roman"/>
                <w:w w:val="110"/>
                <w:sz w:val="24"/>
                <w:szCs w:val="24"/>
              </w:rPr>
              <m:t>*</m:t>
            </m:r>
          </m:sup>
        </m:sSup>
      </m:oMath>
      <w:r w:rsidRPr="00494509">
        <w:rPr>
          <w:rFonts w:ascii="Times New Roman" w:hAnsi="Times New Roman" w:cs="Times New Roman"/>
          <w:w w:val="110"/>
          <w:sz w:val="24"/>
          <w:szCs w:val="24"/>
        </w:rPr>
        <w:t xml:space="preserve">-closed)   </w:t>
      </w:r>
    </w:p>
    <w:p w:rsidR="00527C72" w:rsidRPr="00494509" w:rsidRDefault="00DD599C" w:rsidP="00080BEC">
      <w:pPr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3.5</w:t>
      </w:r>
      <w:r w:rsidR="00527C72" w:rsidRPr="00494509">
        <w:rPr>
          <w:rFonts w:ascii="Times New Roman" w:hAnsi="Times New Roman" w:cs="Times New Roman"/>
          <w:b/>
          <w:w w:val="110"/>
          <w:sz w:val="24"/>
          <w:szCs w:val="24"/>
        </w:rPr>
        <w:t xml:space="preserve"> Example: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Let X={a, b, c, d}, Y={p, q, r}, τ={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,{a, b}, X}, σ= 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,{p},{r},{p, r},Y},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{{a},{a, b}, {a, c},{a, d}, {a, b, c},{a, b, d},{a, c, d}, X} and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{{q},{p,q},{q, r}, Y}. Define f: </w:t>
      </w:r>
      <w:r w:rsidR="00592927">
        <w:rPr>
          <w:rFonts w:ascii="Times New Roman" w:hAnsi="Times New Roman" w:cs="Times New Roman"/>
          <w:w w:val="110"/>
          <w:sz w:val="24"/>
          <w:szCs w:val="24"/>
        </w:rPr>
        <w:t>(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592927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592927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592927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592927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592927">
        <w:rPr>
          <w:rFonts w:ascii="Times New Roman" w:hAnsi="Times New Roman" w:cs="Times New Roman"/>
          <w:w w:val="110"/>
          <w:sz w:val="24"/>
          <w:szCs w:val="24"/>
        </w:rPr>
        <w:t>(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Y</w:t>
      </w:r>
      <w:r w:rsidR="00592927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592927" w:rsidRPr="00494509">
        <w:rPr>
          <w:rFonts w:ascii="Times New Roman" w:hAnsi="Times New Roman" w:cs="Times New Roman"/>
          <w:w w:val="110"/>
          <w:sz w:val="24"/>
          <w:szCs w:val="24"/>
        </w:rPr>
        <w:t>σ</w:t>
      </w:r>
      <w:r w:rsidR="00592927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592927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by f(a)=</w:t>
      </w:r>
      <w:r w:rsidR="004803F2" w:rsidRPr="00494509">
        <w:rPr>
          <w:rFonts w:ascii="Times New Roman" w:hAnsi="Times New Roman" w:cs="Times New Roman"/>
          <w:w w:val="110"/>
          <w:sz w:val="24"/>
          <w:szCs w:val="24"/>
        </w:rPr>
        <w:t>f(d)=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p</w:t>
      </w:r>
      <w:r w:rsidR="004803F2">
        <w:rPr>
          <w:rFonts w:ascii="Times New Roman" w:hAnsi="Times New Roman" w:cs="Times New Roman"/>
          <w:w w:val="110"/>
          <w:sz w:val="24"/>
          <w:szCs w:val="24"/>
        </w:rPr>
        <w:t>,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f(b)=q, f(c)=r. Then it can be seen that f is Ggsp-continuous and G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acc>
              <m:accPr>
                <m:ctrlPr>
                  <w:rPr>
                    <w:rFonts w:ascii="Cambria Math" w:hAnsi="Times New Roman" w:cs="Times New Roman"/>
                    <w:w w:val="110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w w:val="110"/>
                    <w:sz w:val="24"/>
                    <w:szCs w:val="24"/>
                  </w:rPr>
                  <m:t>η</m:t>
                </m:r>
              </m:e>
            </m:acc>
          </m:e>
          <m:sup>
            <m:r>
              <m:rPr>
                <m:sty m:val="p"/>
              </m:rPr>
              <w:rPr>
                <w:rFonts w:ascii="Times New Roman" w:hAnsi="Cambria Math" w:cs="Times New Roman"/>
                <w:w w:val="110"/>
                <w:sz w:val="24"/>
                <w:szCs w:val="24"/>
              </w:rPr>
              <m:t>*</m:t>
            </m:r>
          </m:sup>
        </m:sSup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-continuous, but not Gβ*continuous, because for the closed set {q} in Y, 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w w:val="11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1</m:t>
            </m:r>
          </m:sup>
        </m:sSup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({q}) = {b} is not Gβ*- closed in 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(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3F61EC">
        <w:rPr>
          <w:rFonts w:ascii="Times New Roman" w:hAnsi="Times New Roman" w:cs="Times New Roman"/>
          <w:w w:val="110"/>
          <w:sz w:val="24"/>
          <w:szCs w:val="24"/>
        </w:rPr>
        <w:t>)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527C72" w:rsidRPr="00494509" w:rsidRDefault="00527C72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527C72" w:rsidRPr="00494509" w:rsidRDefault="00DD599C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3.6</w:t>
      </w:r>
      <w:r w:rsidR="00597D14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300666" w:rsidRPr="00494509">
        <w:rPr>
          <w:rFonts w:ascii="Times New Roman" w:hAnsi="Times New Roman" w:cs="Times New Roman"/>
          <w:b/>
          <w:w w:val="110"/>
          <w:sz w:val="24"/>
          <w:szCs w:val="24"/>
        </w:rPr>
        <w:t>Proposition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: The following examples show that Gβ*-continuity is independent of </w:t>
      </w:r>
      <w:r w:rsidR="002E25E4">
        <w:rPr>
          <w:rFonts w:ascii="Times New Roman" w:hAnsi="Times New Roman" w:cs="Times New Roman"/>
          <w:w w:val="110"/>
          <w:sz w:val="24"/>
          <w:szCs w:val="24"/>
        </w:rPr>
        <w:t xml:space="preserve">Gω-continuity and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Grg-continuity.</w:t>
      </w:r>
    </w:p>
    <w:p w:rsidR="007E4441" w:rsidRDefault="007E4441" w:rsidP="00080BEC">
      <w:pPr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527C72" w:rsidRPr="00494509" w:rsidRDefault="00DD599C" w:rsidP="00080BEC">
      <w:pPr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>3.7</w:t>
      </w:r>
      <w:r w:rsidR="00527C72" w:rsidRPr="00494509">
        <w:rPr>
          <w:rFonts w:ascii="Times New Roman" w:hAnsi="Times New Roman" w:cs="Times New Roman"/>
          <w:b/>
          <w:w w:val="110"/>
          <w:sz w:val="24"/>
          <w:szCs w:val="24"/>
        </w:rPr>
        <w:t xml:space="preserve"> Example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: Let X=Y= {a, b, c}, τ= 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, {a},{b},{a, b}, X}, σ={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,{a, c},Y},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{{b},</w:t>
      </w:r>
      <w:r w:rsidR="00B2113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{a, b}, {b, c}, X} and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{{a},{a, b},{a, c}, Y}. Let </w:t>
      </w:r>
      <w:r w:rsidR="0059292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f: </w:t>
      </w:r>
      <w:r w:rsidR="00592927">
        <w:rPr>
          <w:rFonts w:ascii="Times New Roman" w:hAnsi="Times New Roman" w:cs="Times New Roman"/>
          <w:w w:val="110"/>
          <w:sz w:val="24"/>
          <w:szCs w:val="24"/>
        </w:rPr>
        <w:t>(</w:t>
      </w:r>
      <w:r w:rsidR="00592927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592927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592927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592927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592927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592927">
        <w:rPr>
          <w:rFonts w:ascii="Times New Roman" w:hAnsi="Times New Roman" w:cs="Times New Roman"/>
          <w:w w:val="110"/>
          <w:sz w:val="24"/>
          <w:szCs w:val="24"/>
        </w:rPr>
        <w:t>(</w:t>
      </w:r>
      <w:r w:rsidR="00592927" w:rsidRPr="00494509">
        <w:rPr>
          <w:rFonts w:ascii="Times New Roman" w:hAnsi="Times New Roman" w:cs="Times New Roman"/>
          <w:w w:val="110"/>
          <w:sz w:val="24"/>
          <w:szCs w:val="24"/>
        </w:rPr>
        <w:t>Y</w:t>
      </w:r>
      <w:r w:rsidR="00592927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592927" w:rsidRPr="00494509">
        <w:rPr>
          <w:rFonts w:ascii="Times New Roman" w:hAnsi="Times New Roman" w:cs="Times New Roman"/>
          <w:w w:val="110"/>
          <w:sz w:val="24"/>
          <w:szCs w:val="24"/>
        </w:rPr>
        <w:t>σ</w:t>
      </w:r>
      <w:r w:rsidR="00592927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592927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be the identity map. Here </w:t>
      </w:r>
      <w:r w:rsidR="00592927">
        <w:rPr>
          <w:rFonts w:ascii="Times New Roman" w:hAnsi="Times New Roman" w:cs="Times New Roman"/>
          <w:w w:val="110"/>
          <w:sz w:val="24"/>
          <w:szCs w:val="24"/>
        </w:rPr>
        <w:t>G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β*c(τ)=P(X)-{a, b}. Then f is Gβ*-continuous but none of Gω- continuity and Grg-continuous, since {b} is closed in Y but 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w w:val="11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1</m:t>
            </m:r>
          </m:sup>
        </m:sSup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({b}) = {b} is none of Gω- closed and Grg-closed in 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(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3F61EC">
        <w:rPr>
          <w:rFonts w:ascii="Times New Roman" w:hAnsi="Times New Roman" w:cs="Times New Roman"/>
          <w:w w:val="110"/>
          <w:sz w:val="24"/>
          <w:szCs w:val="24"/>
        </w:rPr>
        <w:t>)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467950" w:rsidRDefault="00DD599C" w:rsidP="00080BEC">
      <w:pPr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3.8</w:t>
      </w:r>
      <w:r w:rsidR="00597D14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527C72" w:rsidRPr="00494509">
        <w:rPr>
          <w:rFonts w:ascii="Times New Roman" w:hAnsi="Times New Roman" w:cs="Times New Roman"/>
          <w:b/>
          <w:w w:val="110"/>
          <w:sz w:val="24"/>
          <w:szCs w:val="24"/>
        </w:rPr>
        <w:t xml:space="preserve">Example: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Let X = Y = {a, b, c},   τ = 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,{a},{b, c},X}, σ = 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,{a, c},Y}, </w:t>
      </w:r>
    </w:p>
    <w:p w:rsidR="00527C72" w:rsidRPr="00494509" w:rsidRDefault="00EE60AB" w:rsidP="00080BEC">
      <w:pPr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{{b},{a, b}, {b, c}, X} and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{{a},{a, b},{a, c}, Y}. Let f: 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(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>(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Y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σ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be t</w:t>
      </w:r>
      <w:r w:rsidR="00B21136">
        <w:rPr>
          <w:rFonts w:ascii="Times New Roman" w:hAnsi="Times New Roman" w:cs="Times New Roman"/>
          <w:w w:val="110"/>
          <w:sz w:val="24"/>
          <w:szCs w:val="24"/>
        </w:rPr>
        <w:t xml:space="preserve">he identity map. Here </w:t>
      </w:r>
      <w:r w:rsidR="00592927">
        <w:rPr>
          <w:rFonts w:ascii="Times New Roman" w:hAnsi="Times New Roman" w:cs="Times New Roman"/>
          <w:w w:val="110"/>
          <w:sz w:val="24"/>
          <w:szCs w:val="24"/>
        </w:rPr>
        <w:t>G</w:t>
      </w:r>
      <w:r w:rsidR="00B21136">
        <w:rPr>
          <w:rFonts w:ascii="Times New Roman" w:hAnsi="Times New Roman" w:cs="Times New Roman"/>
          <w:w w:val="110"/>
          <w:sz w:val="24"/>
          <w:szCs w:val="24"/>
        </w:rPr>
        <w:t>β*c(τ)= 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>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, {a},{b, c}, X}. Then f is </w:t>
      </w:r>
      <w:r w:rsidR="002E25E4">
        <w:rPr>
          <w:rFonts w:ascii="Times New Roman" w:hAnsi="Times New Roman" w:cs="Times New Roman"/>
          <w:w w:val="110"/>
          <w:sz w:val="24"/>
          <w:szCs w:val="24"/>
        </w:rPr>
        <w:t xml:space="preserve">Gω-continuous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and Grg continuous but not Gβ*-continuous for 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w w:val="11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1</m:t>
            </m:r>
          </m:sup>
        </m:sSup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({b})={b} is not Gβ*-closed in 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(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3F61EC">
        <w:rPr>
          <w:rFonts w:ascii="Times New Roman" w:hAnsi="Times New Roman" w:cs="Times New Roman"/>
          <w:w w:val="110"/>
          <w:sz w:val="24"/>
          <w:szCs w:val="24"/>
        </w:rPr>
        <w:t>)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527C72" w:rsidRPr="00494509" w:rsidRDefault="00527C72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527C72" w:rsidRPr="00494509" w:rsidRDefault="00DD599C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3.9</w:t>
      </w:r>
      <w:r w:rsidR="00597D14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300666" w:rsidRPr="00494509">
        <w:rPr>
          <w:rFonts w:ascii="Times New Roman" w:hAnsi="Times New Roman" w:cs="Times New Roman"/>
          <w:b/>
          <w:w w:val="110"/>
          <w:sz w:val="24"/>
          <w:szCs w:val="24"/>
        </w:rPr>
        <w:t>Proposition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: The following examples, show that Gβ*-continuity i</w:t>
      </w:r>
      <w:r w:rsidR="002E25E4">
        <w:rPr>
          <w:rFonts w:ascii="Times New Roman" w:hAnsi="Times New Roman" w:cs="Times New Roman"/>
          <w:w w:val="110"/>
          <w:sz w:val="24"/>
          <w:szCs w:val="24"/>
        </w:rPr>
        <w:t xml:space="preserve">s independent of Gg-continuity,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Gsg-continuity and Ggs-continuity.</w:t>
      </w:r>
    </w:p>
    <w:p w:rsidR="00527C72" w:rsidRPr="00494509" w:rsidRDefault="00DD599C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3.10</w:t>
      </w:r>
      <w:r w:rsidR="00597D14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527C72" w:rsidRPr="00494509">
        <w:rPr>
          <w:rFonts w:ascii="Times New Roman" w:hAnsi="Times New Roman" w:cs="Times New Roman"/>
          <w:b/>
          <w:w w:val="110"/>
          <w:sz w:val="24"/>
          <w:szCs w:val="24"/>
        </w:rPr>
        <w:t xml:space="preserve">Example: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Let X= {a, b, c}=Y , τ={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,{a},{b, c},X}, σ={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,{b}, Y},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{{b},{a, b}, {b, c}, X} and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{{a},{a, b},{a, c}, Y}. Let 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f: (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>(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Y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σ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>)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be the identit</w:t>
      </w:r>
      <w:r w:rsidR="007F1EEF">
        <w:rPr>
          <w:rFonts w:ascii="Times New Roman" w:hAnsi="Times New Roman" w:cs="Times New Roman"/>
          <w:w w:val="110"/>
          <w:sz w:val="24"/>
          <w:szCs w:val="24"/>
        </w:rPr>
        <w:t xml:space="preserve">y map. Then </w:t>
      </w:r>
      <w:r w:rsidR="000E4FA0">
        <w:rPr>
          <w:rFonts w:ascii="Times New Roman" w:hAnsi="Times New Roman" w:cs="Times New Roman"/>
          <w:w w:val="110"/>
          <w:sz w:val="24"/>
          <w:szCs w:val="24"/>
        </w:rPr>
        <w:t>f</w:t>
      </w:r>
      <w:r w:rsidR="007F1EE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0E4FA0">
        <w:rPr>
          <w:rFonts w:ascii="Times New Roman" w:hAnsi="Times New Roman" w:cs="Times New Roman"/>
          <w:w w:val="110"/>
          <w:sz w:val="24"/>
          <w:szCs w:val="24"/>
        </w:rPr>
        <w:t>is Gg-continuous,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7F1EEF">
        <w:rPr>
          <w:rFonts w:ascii="Times New Roman" w:hAnsi="Times New Roman" w:cs="Times New Roman"/>
          <w:w w:val="110"/>
          <w:sz w:val="24"/>
          <w:szCs w:val="24"/>
        </w:rPr>
        <w:t xml:space="preserve">Ggs-continuous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and Gsg-continuous,</w:t>
      </w:r>
      <w:r w:rsidR="007F1EE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but not Gβ*-continuous because for the closed set {a, c}, 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w w:val="11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1</m:t>
            </m:r>
          </m:sup>
        </m:sSup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({a, c}) = {a, c} is not Gβ*-closed in 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(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3F61EC">
        <w:rPr>
          <w:rFonts w:ascii="Times New Roman" w:hAnsi="Times New Roman" w:cs="Times New Roman"/>
          <w:w w:val="110"/>
          <w:sz w:val="24"/>
          <w:szCs w:val="24"/>
        </w:rPr>
        <w:t>).</w:t>
      </w:r>
    </w:p>
    <w:p w:rsidR="00527C72" w:rsidRPr="00494509" w:rsidRDefault="00DD599C" w:rsidP="00080BEC">
      <w:pPr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3.11</w:t>
      </w:r>
      <w:r w:rsidR="00597D14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527C72" w:rsidRPr="00494509">
        <w:rPr>
          <w:rFonts w:ascii="Times New Roman" w:hAnsi="Times New Roman" w:cs="Times New Roman"/>
          <w:b/>
          <w:w w:val="110"/>
          <w:sz w:val="24"/>
          <w:szCs w:val="24"/>
        </w:rPr>
        <w:t>Example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: Let X=Y= {a, b, c}, τ= 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, {a}, {b}, {a, b}, X}, σ={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,{a, c},Y}, 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{{b},{a, b}, {b, c}, X} and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{{a},{a, b},{a, c}, Y}. Let 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f: (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>(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Y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σ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be the identity map.  Then f is Gβ*-continuous but none of Gg- continuous, Gsg-continuous and Ggs-continuous because for the closed set {b} in Y, 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w w:val="11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1</m:t>
            </m:r>
          </m:sup>
        </m:sSup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({b}= {b}is Gβ*-closed but none of Gg-closed, Gsg-closed and Ggs-closed.</w:t>
      </w:r>
    </w:p>
    <w:p w:rsidR="00527C72" w:rsidRPr="00494509" w:rsidRDefault="00527C72" w:rsidP="00080BEC">
      <w:pPr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527C72" w:rsidRPr="00494509" w:rsidRDefault="00DD599C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3.12</w:t>
      </w:r>
      <w:r w:rsidR="00597D14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300666" w:rsidRPr="00494509">
        <w:rPr>
          <w:rFonts w:ascii="Times New Roman" w:hAnsi="Times New Roman" w:cs="Times New Roman"/>
          <w:b/>
          <w:w w:val="110"/>
          <w:sz w:val="24"/>
          <w:szCs w:val="24"/>
        </w:rPr>
        <w:t>Proposition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: The following examples show that Gβ*-continuity is independent of G-pre-continuity, G-semi-pre-continuity and G-pre-semi-continuity.</w:t>
      </w:r>
    </w:p>
    <w:p w:rsidR="00527C72" w:rsidRPr="00494509" w:rsidRDefault="00DD599C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3.13</w:t>
      </w:r>
      <w:r w:rsidR="00527C72" w:rsidRPr="00494509">
        <w:rPr>
          <w:rFonts w:ascii="Times New Roman" w:hAnsi="Times New Roman" w:cs="Times New Roman"/>
          <w:b/>
          <w:w w:val="110"/>
          <w:sz w:val="24"/>
          <w:szCs w:val="24"/>
        </w:rPr>
        <w:t xml:space="preserve"> Example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: Let X=Y= {a, b, c, d}, τ= 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, {a, b}, X}, σ= 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, {c}, Y}, 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{{b},{a, b}, {b, c},</w:t>
      </w:r>
      <w:r w:rsidR="000324F3" w:rsidRPr="000324F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{b, d}, {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a, b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, c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 xml:space="preserve">}, 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{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a, b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, d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}, {b, c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, d}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X} and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{{a},{a, b},{a, c},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 {a, d}, {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a, b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, c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 xml:space="preserve">}, 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{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a, b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, d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},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 {a, c, d},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Y}. Let f: 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(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>(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Y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σ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be the identity map. Then f is Gβ*-continuous but none of G-pre-continuous, G-semi-pre-continuous and G-pre-semi-continuous, since {a, b, d} is closed in Y but 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w w:val="11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1</m:t>
            </m:r>
          </m:sup>
        </m:sSup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({a, b, d}) = {a, b, d} is none of G-preclosed, G-semi-preclosed and G-pre-semiclosed in 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(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3F61EC">
        <w:rPr>
          <w:rFonts w:ascii="Times New Roman" w:hAnsi="Times New Roman" w:cs="Times New Roman"/>
          <w:w w:val="110"/>
          <w:sz w:val="24"/>
          <w:szCs w:val="24"/>
        </w:rPr>
        <w:t>)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527C72" w:rsidRPr="00494509" w:rsidRDefault="00DD599C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3.14</w:t>
      </w:r>
      <w:r w:rsidR="00597D14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527C72" w:rsidRPr="00494509">
        <w:rPr>
          <w:rFonts w:ascii="Times New Roman" w:hAnsi="Times New Roman" w:cs="Times New Roman"/>
          <w:b/>
          <w:w w:val="110"/>
          <w:sz w:val="24"/>
          <w:szCs w:val="24"/>
        </w:rPr>
        <w:t xml:space="preserve">Example: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Let X= {a, b, c}=Y , τ={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,{a},{b, c},X}, σ={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,{c}, Y},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{{b},{a, b}, {b, c}, X} and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{{a},{a, b},{a, c}, Y}. Let f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: (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>(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Y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σ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>)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be the identity map. Then f is G-pre-continuous, G-semi-pre-continuous and G-pre-semi-continuous, but not Gβ*-continuous because for the closed set {a, b}, 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w w:val="11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1</m:t>
            </m:r>
          </m:sup>
        </m:sSup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({a, b}) = {a, b} is not Gβ*-closed in 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(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3F61EC">
        <w:rPr>
          <w:rFonts w:ascii="Times New Roman" w:hAnsi="Times New Roman" w:cs="Times New Roman"/>
          <w:w w:val="110"/>
          <w:sz w:val="24"/>
          <w:szCs w:val="24"/>
        </w:rPr>
        <w:t>)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527C72" w:rsidRPr="00494509" w:rsidRDefault="00527C72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527C72" w:rsidRPr="00494509" w:rsidRDefault="00DD599C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3.15</w:t>
      </w:r>
      <w:r w:rsidR="00527C72" w:rsidRPr="00494509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300666" w:rsidRPr="00494509">
        <w:rPr>
          <w:rFonts w:ascii="Times New Roman" w:hAnsi="Times New Roman" w:cs="Times New Roman"/>
          <w:b/>
          <w:w w:val="110"/>
          <w:sz w:val="24"/>
          <w:szCs w:val="24"/>
        </w:rPr>
        <w:t>Proposition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: The following examples show that Gβ*-continuity is independent of G*g-continuity and Gg*-continuity.</w:t>
      </w:r>
    </w:p>
    <w:p w:rsidR="00527C72" w:rsidRPr="00494509" w:rsidRDefault="00DD599C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3.16</w:t>
      </w:r>
      <w:r w:rsidR="00527C72" w:rsidRPr="00494509">
        <w:rPr>
          <w:rFonts w:ascii="Times New Roman" w:hAnsi="Times New Roman" w:cs="Times New Roman"/>
          <w:b/>
          <w:w w:val="110"/>
          <w:sz w:val="24"/>
          <w:szCs w:val="24"/>
        </w:rPr>
        <w:t xml:space="preserve"> Example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: Let X= {a, b, c}=Y, τ = {</w:t>
      </w:r>
      <m:oMath>
        <m:r>
          <m:rPr>
            <m:sty m:val="p"/>
          </m:rP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, {a}, {b}, {a, b}, X}, σ= 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, {a, c}, Y},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{{b}, {a, b}, {b, c}, X} and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{{a},{a, b},{a, c}, Y}. Let f: 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(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>(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Y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σ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be the identity map. Then f is Gβ*-continuous but neither Gg*- continuous nor G*g-continuous because for the closed set {b} is Gβ*-closed but neither Gg*-closed nor G*g-closed in 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(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3F61EC">
        <w:rPr>
          <w:rFonts w:ascii="Times New Roman" w:hAnsi="Times New Roman" w:cs="Times New Roman"/>
          <w:w w:val="110"/>
          <w:sz w:val="24"/>
          <w:szCs w:val="24"/>
        </w:rPr>
        <w:t>)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7E4441" w:rsidRDefault="007E4441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527C72" w:rsidRPr="00494509" w:rsidRDefault="00DD599C" w:rsidP="00080BEC">
      <w:pPr>
        <w:pStyle w:val="BodyText"/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>3.17</w:t>
      </w:r>
      <w:r w:rsidR="00597D14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527C72" w:rsidRPr="00494509">
        <w:rPr>
          <w:rFonts w:ascii="Times New Roman" w:hAnsi="Times New Roman" w:cs="Times New Roman"/>
          <w:b/>
          <w:w w:val="110"/>
          <w:sz w:val="24"/>
          <w:szCs w:val="24"/>
        </w:rPr>
        <w:t>Example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: Let X= {a, b, c, d}, Y= {a, b, c}, τ = {</w:t>
      </w:r>
      <m:oMath>
        <m:r>
          <m:rPr>
            <m:sty m:val="p"/>
          </m:rP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, {a, b}, X}, σ= 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, {a, c}, Y},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={{a}, {a, b}, {a, c}, {a, d}, {a, b, c}, {a, b, d}, {a, c, d},X} and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{{a},{a, b},{a, c}, Y}. Let f: 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(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>(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Y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0324F3" w:rsidRPr="00494509">
        <w:rPr>
          <w:rFonts w:ascii="Times New Roman" w:hAnsi="Times New Roman" w:cs="Times New Roman"/>
          <w:w w:val="110"/>
          <w:sz w:val="24"/>
          <w:szCs w:val="24"/>
        </w:rPr>
        <w:t>σ</w:t>
      </w:r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0324F3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be the identity map. Then f is Gg*- continuous and hence G*g-continuous but not Gβ*-continuous because for the closed set {b} is Gg*-closed and hence G*g-closed but not Gβ*-closed in 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(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3F61EC">
        <w:rPr>
          <w:rFonts w:ascii="Times New Roman" w:hAnsi="Times New Roman" w:cs="Times New Roman"/>
          <w:w w:val="110"/>
          <w:sz w:val="24"/>
          <w:szCs w:val="24"/>
        </w:rPr>
        <w:t>)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509FA" w:rsidRDefault="00E509FA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527C72" w:rsidRDefault="00527C72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94509">
        <w:rPr>
          <w:rFonts w:ascii="Times New Roman" w:hAnsi="Times New Roman" w:cs="Times New Roman"/>
          <w:w w:val="110"/>
          <w:sz w:val="24"/>
          <w:szCs w:val="24"/>
        </w:rPr>
        <w:t>From the above discussion are shown in the following implications:</w:t>
      </w:r>
    </w:p>
    <w:p w:rsidR="006C3564" w:rsidRDefault="006C3564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527C72" w:rsidRPr="00494509" w:rsidRDefault="00EE60AB" w:rsidP="00080BEC">
      <w:pPr>
        <w:spacing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group id="_x0000_s1240" style="position:absolute;left:0;text-align:left;margin-left:-32.85pt;margin-top:-.1pt;width:514.45pt;height:193.1pt;z-index:251742208" coordorigin="927,1202" coordsize="10473,378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785;top:3779;width:2363;height:453" o:regroupid="2" strokecolor="white [3212]">
              <v:textbox style="mso-next-textbox:#_x0000_s1027">
                <w:txbxContent>
                  <w:p w:rsidR="00942EAB" w:rsidRDefault="00942EAB" w:rsidP="00527C72">
                    <w:r w:rsidRPr="00747979">
                      <w:rPr>
                        <w:rFonts w:ascii="Times New Roman" w:hAnsi="Times New Roman" w:cs="Times New Roman"/>
                        <w:w w:val="110"/>
                        <w:sz w:val="24"/>
                        <w:szCs w:val="24"/>
                      </w:rPr>
                      <w:t>Gβ*- continuous</w:t>
                    </w:r>
                  </w:p>
                </w:txbxContent>
              </v:textbox>
            </v:shape>
            <v:group id="_x0000_s1239" style="position:absolute;left:927;top:1202;width:10473;height:3789" coordorigin="927,1202" coordsize="10473,3789">
              <v:shape id="_x0000_s1029" type="#_x0000_t202" style="position:absolute;left:5986;top:1560;width:2594;height:466" o:regroupid="3" strokecolor="white [3212]">
                <v:textbox style="mso-next-textbox:#_x0000_s1029">
                  <w:txbxContent>
                    <w:p w:rsidR="00942EAB" w:rsidRDefault="00942EAB" w:rsidP="00527C72">
                      <w:r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747979"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G-semi continuous</w:t>
                      </w:r>
                    </w:p>
                    <w:p w:rsidR="00942EAB" w:rsidRDefault="00942EAB" w:rsidP="00527C72"/>
                  </w:txbxContent>
                </v:textbox>
              </v:shape>
              <v:shape id="_x0000_s1030" type="#_x0000_t202" style="position:absolute;left:3379;top:1546;width:2190;height:480" o:regroupid="3" strokecolor="white [3212]">
                <v:textbox style="mso-next-textbox:#_x0000_s1030">
                  <w:txbxContent>
                    <w:p w:rsidR="00942EAB" w:rsidRDefault="00942EAB" w:rsidP="00527C72">
                      <w:r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 xml:space="preserve">  </w:t>
                      </w:r>
                      <w:r w:rsidRPr="00747979"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Gα-continuous</w:t>
                      </w:r>
                    </w:p>
                  </w:txbxContent>
                </v:textbox>
              </v:shape>
              <v:shape id="_x0000_s1031" type="#_x0000_t202" style="position:absolute;left:7530;top:2426;width:2237;height:480" o:regroupid="3" strokecolor="white [3212]">
                <v:textbox style="mso-next-textbox:#_x0000_s1031">
                  <w:txbxContent>
                    <w:p w:rsidR="00942EAB" w:rsidRDefault="00942EAB" w:rsidP="00527C72">
                      <w:r w:rsidRPr="00747979"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Ggsp-continuous</w:t>
                      </w:r>
                    </w:p>
                  </w:txbxContent>
                </v:textbox>
              </v:shape>
              <v:shape id="_x0000_s1033" type="#_x0000_t202" style="position:absolute;left:1428;top:3430;width:2290;height:453" o:regroupid="3" strokecolor="white [3212]">
                <v:textbox style="mso-next-textbox:#_x0000_s1033">
                  <w:txbxContent>
                    <w:p w:rsidR="00942EAB" w:rsidRDefault="00942EAB" w:rsidP="00527C72">
                      <w:r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Grg-continuous</w:t>
                      </w:r>
                    </w:p>
                  </w:txbxContent>
                </v:textbox>
              </v:shape>
              <v:shape id="_x0000_s1034" type="#_x0000_t202" style="position:absolute;left:1743;top:2311;width:2376;height:402" o:regroupid="3" strokecolor="white [3212]">
                <v:textbox style="mso-next-textbox:#_x0000_s1034">
                  <w:txbxContent>
                    <w:p w:rsidR="00942EAB" w:rsidRDefault="00942EAB" w:rsidP="00527C72">
                      <w:r w:rsidRPr="00747979"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Gω-co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ntinuous</w:t>
                      </w:r>
                    </w:p>
                  </w:txbxContent>
                </v:textbox>
              </v:shape>
              <v:shape id="_x0000_s1035" type="#_x0000_t202" style="position:absolute;left:7011;top:2026;width:2176;height:400" o:regroupid="3" strokecolor="white [3212]">
                <v:textbox style="mso-next-textbox:#_x0000_s1035">
                  <w:txbxContent>
                    <w:p w:rsidR="00942EAB" w:rsidRDefault="00942EAB" w:rsidP="00527C72">
                      <w:r w:rsidRPr="00747979"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G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w w:val="11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Times New Roman" w:cs="Times New Roman"/>
                                    <w:w w:val="110"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w w:val="110"/>
                                    <w:sz w:val="24"/>
                                    <w:szCs w:val="24"/>
                                  </w:rPr>
                                  <m:t>η</m:t>
                                </m:r>
                              </m:e>
                            </m:acc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w w:val="110"/>
                                <w:sz w:val="24"/>
                                <w:szCs w:val="24"/>
                              </w:rPr>
                              <m:t>*</m:t>
                            </m:r>
                          </m:sup>
                        </m:sSup>
                      </m:oMath>
                      <w:r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- continuous</w:t>
                      </w:r>
                    </w:p>
                  </w:txbxContent>
                </v:textbox>
              </v:shape>
              <v:shape id="_x0000_s1037" type="#_x0000_t202" style="position:absolute;left:1456;top:2856;width:2434;height:400" o:regroupid="3" strokecolor="white [3212]">
                <v:textbox style="mso-next-textbox:#_x0000_s1037">
                  <w:txbxContent>
                    <w:p w:rsidR="00942EAB" w:rsidRDefault="00942EAB" w:rsidP="00527C72">
                      <w:r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Gsg-continuous</w:t>
                      </w:r>
                    </w:p>
                  </w:txbxContent>
                </v:textbox>
              </v:shape>
              <v:shape id="_x0000_s1038" type="#_x0000_t202" style="position:absolute;left:2791;top:1877;width:1557;height:386" o:regroupid="3" strokecolor="white [3212]">
                <v:textbox style="mso-next-textbox:#_x0000_s1038">
                  <w:txbxContent>
                    <w:p w:rsidR="00942EAB" w:rsidRDefault="00942EAB" w:rsidP="00527C72">
                      <w:r w:rsidRPr="00747979"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Continuous</w:t>
                      </w:r>
                    </w:p>
                  </w:txbxContent>
                </v:textbox>
              </v:shape>
              <v:shape id="_x0000_s1040" type="#_x0000_t202" style="position:absolute;left:8781;top:3881;width:2174;height:530" o:regroupid="3" strokecolor="white [3212]">
                <v:textbox style="mso-next-textbox:#_x0000_s1040">
                  <w:txbxContent>
                    <w:p w:rsidR="00942EAB" w:rsidRDefault="00942EAB" w:rsidP="00527C72">
                      <w:r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Ggs-continuous</w:t>
                      </w:r>
                    </w:p>
                  </w:txbxContent>
                </v:textbox>
              </v:shape>
              <v:shape id="_x0000_s1041" type="#_x0000_t202" style="position:absolute;left:4648;top:1202;width:2207;height:480" o:regroupid="3" strokecolor="white [3212]">
                <v:textbox style="mso-next-textbox:#_x0000_s1041">
                  <w:txbxContent>
                    <w:p w:rsidR="00942EAB" w:rsidRDefault="00942EAB" w:rsidP="00527C72">
                      <w:r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Gg-continuous</w:t>
                      </w:r>
                    </w:p>
                  </w:txbxContent>
                </v:textbox>
              </v:shape>
              <v:shape id="_x0000_s1043" type="#_x0000_t202" style="position:absolute;left:8580;top:4312;width:2820;height:440" o:regroupid="3" strokecolor="white [3212]">
                <v:textbox style="mso-next-textbox:#_x0000_s1043">
                  <w:txbxContent>
                    <w:p w:rsidR="00942EAB" w:rsidRDefault="00942EAB" w:rsidP="00527C72">
                      <w:r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G semi pre-</w:t>
                      </w:r>
                      <w:r w:rsidRPr="00747979"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continuous</w:t>
                      </w:r>
                    </w:p>
                    <w:p w:rsidR="00942EAB" w:rsidRDefault="00942EAB" w:rsidP="00527C72"/>
                  </w:txbxContent>
                </v:textbox>
              </v:shape>
              <v:shape id="_x0000_s1044" type="#_x0000_t202" style="position:absolute;left:8306;top:2894;width:2649;height:546" o:regroupid="3" strokecolor="white [3212]">
                <v:textbox style="mso-next-textbox:#_x0000_s1044">
                  <w:txbxContent>
                    <w:p w:rsidR="00942EAB" w:rsidRDefault="00942EAB" w:rsidP="00527C72">
                      <w:r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G pre-</w:t>
                      </w:r>
                      <w:r w:rsidRPr="00747979"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continuous</w:t>
                      </w:r>
                    </w:p>
                  </w:txbxContent>
                </v:textbox>
              </v:shape>
              <v:shape id="_x0000_s1045" type="#_x0000_t202" style="position:absolute;left:927;top:4485;width:2920;height:506" o:regroupid="3" strokecolor="white [3212]">
                <v:textbox style="mso-next-textbox:#_x0000_s1045">
                  <w:txbxContent>
                    <w:p w:rsidR="00942EAB" w:rsidRDefault="00942EAB" w:rsidP="00527C72">
                      <w:r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G pre semi-</w:t>
                      </w:r>
                      <w:r w:rsidRPr="00747979"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continuous</w:t>
                      </w:r>
                    </w:p>
                  </w:txbxContent>
                </v:textbox>
              </v:shape>
              <v:shape id="_x0000_s1048" type="#_x0000_t202" style="position:absolute;left:1289;top:4006;width:2090;height:479" o:regroupid="3" strokecolor="white [3212]">
                <v:textbox style="mso-next-textbox:#_x0000_s1048">
                  <w:txbxContent>
                    <w:p w:rsidR="00942EAB" w:rsidRDefault="00942EAB" w:rsidP="00527C72">
                      <w:r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G*g-continuous</w:t>
                      </w:r>
                    </w:p>
                  </w:txbxContent>
                </v:textbox>
              </v:shape>
              <v:shape id="_x0000_s1049" type="#_x0000_t202" style="position:absolute;left:8580;top:3400;width:2234;height:440" o:regroupid="3" strokecolor="white [3212]">
                <v:textbox style="mso-next-textbox:#_x0000_s1049">
                  <w:txbxContent>
                    <w:p w:rsidR="00942EAB" w:rsidRDefault="00942EAB" w:rsidP="00527C72">
                      <w:r w:rsidRPr="00A16FED"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Gg*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-</w:t>
                      </w:r>
                      <w:r w:rsidRPr="004D53F0"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4"/>
                          <w:szCs w:val="24"/>
                        </w:rPr>
                        <w:t>continuous</w:t>
                      </w:r>
                    </w:p>
                  </w:txbxContent>
                </v:textbox>
              </v:shape>
            </v:group>
            <v:group id="_x0000_s1238" style="position:absolute;left:3274;top:1877;width:5507;height:2835" coordorigin="3274,1877" coordsize="5507,283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2" type="#_x0000_t32" style="position:absolute;left:4877;top:2148;width:347;height:1108" o:connectortype="straight" o:regroupid="4">
                <v:stroke endarrow="block"/>
              </v:shape>
              <v:shape id="_x0000_s1053" type="#_x0000_t32" style="position:absolute;left:3890;top:2263;width:987;height:1137" o:connectortype="straight" o:regroupid="4">
                <v:stroke endarrow="block"/>
              </v:shape>
              <v:shape id="_x0000_s1056" type="#_x0000_t32" style="position:absolute;left:6463;top:2426;width:774;height:830;flip:y" o:connectortype="straight" o:regroupid="4">
                <v:stroke endarrow="block"/>
              </v:shape>
              <v:shape id="_x0000_s1057" type="#_x0000_t32" style="position:absolute;left:6765;top:2799;width:870;height:631;flip:y" o:connectortype="straight" o:regroupid="4">
                <v:stroke endarrow="block"/>
              </v:shape>
              <v:shape id="_x0000_s1064" type="#_x0000_t32" style="position:absolute;left:3274;top:2713;width:1374;height:872" o:connectortype="straight" o:regroupid="4">
                <v:stroke startarrow="block" endarrow="block"/>
              </v:shape>
              <v:shape id="_x0000_s1065" type="#_x0000_t32" style="position:absolute;left:3632;top:2799;width:86;height:340" o:connectortype="straight" o:regroupid="4"/>
              <v:shape id="_x0000_s1066" type="#_x0000_t32" style="position:absolute;left:3274;top:3256;width:1163;height:584" o:connectortype="straight" o:regroupid="4">
                <v:stroke startarrow="block" endarrow="block"/>
              </v:shape>
              <v:shape id="_x0000_s1067" type="#_x0000_t32" style="position:absolute;left:3718;top:3332;width:0;height:253" o:connectortype="straight" o:regroupid="4"/>
              <v:shape id="_x0000_s1068" type="#_x0000_t32" style="position:absolute;left:3274;top:3787;width:1074;height:219" o:connectortype="straight" o:regroupid="4">
                <v:stroke startarrow="block" endarrow="block"/>
              </v:shape>
              <v:shape id="_x0000_s1069" type="#_x0000_t32" style="position:absolute;left:3632;top:3779;width:86;height:202" o:connectortype="straight" o:regroupid="4"/>
              <v:shape id="_x0000_s1070" type="#_x0000_t32" style="position:absolute;left:3274;top:4178;width:1074;height:130;flip:y" o:connectortype="straight" o:regroupid="4">
                <v:stroke startarrow="block" endarrow="block"/>
              </v:shape>
              <v:shape id="_x0000_s1071" type="#_x0000_t32" style="position:absolute;left:3589;top:4178;width:129;height:256" o:connectortype="straight" o:regroupid="4"/>
              <v:shape id="_x0000_s1072" type="#_x0000_t32" style="position:absolute;left:3589;top:4434;width:759;height:278;flip:y" o:connectortype="straight" o:regroupid="4">
                <v:stroke startarrow="block" endarrow="block"/>
              </v:shape>
              <v:shape id="_x0000_s1073" type="#_x0000_t32" style="position:absolute;left:3847;top:4485;width:229;height:181" o:connectortype="straight" o:regroupid="4"/>
              <v:shape id="_x0000_s1074" type="#_x0000_t32" style="position:absolute;left:5597;top:1877;width:1;height:1262;flip:y" o:connectortype="straight" o:regroupid="4">
                <v:stroke startarrow="block" endarrow="block"/>
              </v:shape>
              <v:shape id="_x0000_s1076" type="#_x0000_t32" style="position:absolute;left:7367;top:4312;width:1213;height:207;flip:x y" o:connectortype="straight" o:regroupid="4">
                <v:stroke startarrow="block" endarrow="block"/>
              </v:shape>
              <v:shape id="_x0000_s1082" type="#_x0000_t32" style="position:absolute;left:7367;top:4061;width:1414;height:109" o:connectortype="straight" o:regroupid="4">
                <v:stroke startarrow="block" endarrow="block"/>
              </v:shape>
              <v:shape id="_x0000_s1083" type="#_x0000_t32" style="position:absolute;left:8094;top:4015;width:100;height:227;flip:x" o:connectortype="straight" o:regroupid="4"/>
              <v:shape id="_x0000_s1107" type="#_x0000_t32" style="position:absolute;left:7953;top:4310;width:1;height:227" o:connectortype="straight"/>
              <v:shape id="_x0000_s1110" type="#_x0000_t32" style="position:absolute;left:5986;top:2026;width:477;height:1113;flip:x" o:connectortype="straight">
                <v:stroke endarrow="block"/>
              </v:shape>
              <v:shape id="_x0000_s1111" type="#_x0000_t32" style="position:absolute;left:5501;top:2263;width:191;height:163" o:connectortype="straight"/>
              <v:shape id="_x0000_s1112" type="#_x0000_t32" style="position:absolute;left:7011;top:3139;width:1302;height:446;flip:y" o:connectortype="straight">
                <v:stroke startarrow="block" endarrow="block"/>
              </v:shape>
              <v:shape id="_x0000_s1113" type="#_x0000_t32" style="position:absolute;left:7237;top:3585;width:1343;height:255;flip:y" o:connectortype="straight">
                <v:stroke startarrow="block" endarrow="block"/>
              </v:shape>
              <v:shape id="_x0000_s1114" type="#_x0000_t32" style="position:absolute;left:7820;top:3139;width:16;height:261;flip:x" o:connectortype="straight"/>
              <v:shape id="_x0000_s1115" type="#_x0000_t32" style="position:absolute;left:7958;top:3585;width:0;height:227" o:connectortype="straight"/>
            </v:group>
          </v:group>
        </w:pict>
      </w:r>
    </w:p>
    <w:p w:rsidR="00527C72" w:rsidRPr="00494509" w:rsidRDefault="00527C72" w:rsidP="00080BEC">
      <w:pPr>
        <w:spacing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527C72" w:rsidRPr="00494509" w:rsidRDefault="00527C72" w:rsidP="00080BEC">
      <w:pPr>
        <w:spacing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9450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527C72" w:rsidRPr="00494509" w:rsidRDefault="00527C72" w:rsidP="00080BEC">
      <w:pPr>
        <w:spacing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527C72" w:rsidRPr="00494509" w:rsidRDefault="00527C72" w:rsidP="00080BEC">
      <w:pPr>
        <w:spacing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9450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527C72" w:rsidRPr="00494509" w:rsidRDefault="00527C72" w:rsidP="00080BEC">
      <w:pPr>
        <w:spacing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527C72" w:rsidRPr="00494509" w:rsidRDefault="00527C72" w:rsidP="00080BEC">
      <w:pPr>
        <w:spacing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527C72" w:rsidRDefault="00527C72" w:rsidP="00080BEC">
      <w:pPr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9450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6C3564" w:rsidRDefault="006C3564" w:rsidP="00080BEC">
      <w:pPr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6C3564" w:rsidRDefault="006C3564" w:rsidP="00080BEC">
      <w:pPr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6C3564" w:rsidRDefault="006C3564" w:rsidP="00080BEC">
      <w:pPr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6C3564" w:rsidRPr="00494509" w:rsidRDefault="006C3564" w:rsidP="00080BEC">
      <w:pPr>
        <w:spacing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0121FC" w:rsidRDefault="000121FC" w:rsidP="00080BEC">
      <w:pPr>
        <w:tabs>
          <w:tab w:val="left" w:pos="6112"/>
        </w:tabs>
        <w:spacing w:line="276" w:lineRule="auto"/>
        <w:ind w:right="-46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527C72" w:rsidRPr="00EA4A21" w:rsidRDefault="00DD599C" w:rsidP="00080BEC">
      <w:pPr>
        <w:tabs>
          <w:tab w:val="left" w:pos="6112"/>
        </w:tabs>
        <w:spacing w:line="276" w:lineRule="auto"/>
        <w:ind w:right="-46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3.18</w:t>
      </w:r>
      <w:r w:rsidR="0074205F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300666" w:rsidRPr="00494509">
        <w:rPr>
          <w:rFonts w:ascii="Times New Roman" w:hAnsi="Times New Roman" w:cs="Times New Roman"/>
          <w:b/>
          <w:w w:val="110"/>
          <w:sz w:val="24"/>
          <w:szCs w:val="24"/>
        </w:rPr>
        <w:t>Proposition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: The composition of two Gβ*-continuous maps need not be Gβ*-continuous.</w:t>
      </w:r>
    </w:p>
    <w:p w:rsidR="00527C72" w:rsidRPr="00494509" w:rsidRDefault="00DD599C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3.19</w:t>
      </w:r>
      <w:r w:rsidR="0074205F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527C72" w:rsidRPr="00494509">
        <w:rPr>
          <w:rFonts w:ascii="Times New Roman" w:hAnsi="Times New Roman" w:cs="Times New Roman"/>
          <w:b/>
          <w:w w:val="110"/>
          <w:sz w:val="24"/>
          <w:szCs w:val="24"/>
        </w:rPr>
        <w:t>Example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: Let X=Y={a, b, c}, Z={p, q}, τ={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,{a},{b},{a, b}, X}, σ={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, {a}, Y}, η={</w:t>
      </w:r>
      <m:oMath>
        <m:r>
          <w:rPr>
            <w:rFonts w:ascii="Cambria Math" w:hAnsi="Cambria Math" w:cs="Times New Roman"/>
            <w:w w:val="110"/>
            <w:sz w:val="24"/>
            <w:szCs w:val="24"/>
          </w:rPr>
          <m:t xml:space="preserve"> ϕ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,{p}, Z}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{{b},{a, b}, {b, c}, X},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{{a},{a, b}, {a, c}, Y} and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Z</m:t>
            </m:r>
          </m:sub>
        </m:sSub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{{p}, Z}. Let f: </w:t>
      </w:r>
      <w:r w:rsidR="00697FA5">
        <w:rPr>
          <w:rFonts w:ascii="Times New Roman" w:hAnsi="Times New Roman" w:cs="Times New Roman"/>
          <w:w w:val="110"/>
          <w:sz w:val="24"/>
          <w:szCs w:val="24"/>
        </w:rPr>
        <w:t>(</w:t>
      </w:r>
      <w:r w:rsidR="00697FA5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697FA5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697FA5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697FA5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697FA5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697FA5">
        <w:rPr>
          <w:rFonts w:ascii="Times New Roman" w:hAnsi="Times New Roman" w:cs="Times New Roman"/>
          <w:w w:val="110"/>
          <w:sz w:val="24"/>
          <w:szCs w:val="24"/>
        </w:rPr>
        <w:t>(</w:t>
      </w:r>
      <w:r w:rsidR="00697FA5" w:rsidRPr="00494509">
        <w:rPr>
          <w:rFonts w:ascii="Times New Roman" w:hAnsi="Times New Roman" w:cs="Times New Roman"/>
          <w:w w:val="110"/>
          <w:sz w:val="24"/>
          <w:szCs w:val="24"/>
        </w:rPr>
        <w:t>Y</w:t>
      </w:r>
      <w:r w:rsidR="00697FA5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697FA5" w:rsidRPr="00494509">
        <w:rPr>
          <w:rFonts w:ascii="Times New Roman" w:hAnsi="Times New Roman" w:cs="Times New Roman"/>
          <w:w w:val="110"/>
          <w:sz w:val="24"/>
          <w:szCs w:val="24"/>
        </w:rPr>
        <w:t>σ</w:t>
      </w:r>
      <w:r w:rsidR="00697FA5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697FA5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be the identity map and define a map g: </w:t>
      </w:r>
      <w:r w:rsidR="00697FA5">
        <w:rPr>
          <w:rFonts w:ascii="Times New Roman" w:hAnsi="Times New Roman" w:cs="Times New Roman"/>
          <w:w w:val="110"/>
          <w:sz w:val="24"/>
          <w:szCs w:val="24"/>
        </w:rPr>
        <w:t xml:space="preserve">(Y, </w:t>
      </w:r>
      <w:r w:rsidR="00697FA5" w:rsidRPr="00494509">
        <w:rPr>
          <w:rFonts w:ascii="Times New Roman" w:hAnsi="Times New Roman" w:cs="Times New Roman"/>
          <w:w w:val="110"/>
          <w:sz w:val="24"/>
          <w:szCs w:val="24"/>
        </w:rPr>
        <w:t>σ</w:t>
      </w:r>
      <w:r w:rsidR="00697FA5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Y</m:t>
            </m:r>
          </m:sub>
        </m:sSub>
      </m:oMath>
      <w:r w:rsidR="00697FA5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697FA5">
        <w:rPr>
          <w:rFonts w:ascii="Times New Roman" w:hAnsi="Times New Roman" w:cs="Times New Roman"/>
          <w:w w:val="110"/>
          <w:sz w:val="24"/>
          <w:szCs w:val="24"/>
        </w:rPr>
        <w:t xml:space="preserve">(Z, </w:t>
      </w:r>
      <w:r w:rsidR="00697FA5" w:rsidRPr="00494509">
        <w:rPr>
          <w:rFonts w:ascii="Times New Roman" w:hAnsi="Times New Roman" w:cs="Times New Roman"/>
          <w:w w:val="110"/>
          <w:sz w:val="24"/>
          <w:szCs w:val="24"/>
        </w:rPr>
        <w:t>η</w:t>
      </w:r>
      <w:r w:rsidR="00697FA5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Z</m:t>
            </m:r>
          </m:sub>
        </m:sSub>
      </m:oMath>
      <w:r w:rsidR="00697FA5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by g(a)=g(b)=q and g(c)=p. Then both f and g are Gβ*- continuous. Consider the closed set A= {q} in (Z, η). For this set 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(g</m:t>
            </m:r>
            <m:r>
              <m:rPr>
                <m:sty m:val="p"/>
              </m:rPr>
              <w:rPr>
                <w:rFonts w:ascii="Times New Roman" w:hAnsi="Cambria Math" w:cs="Times New Roman"/>
                <w:w w:val="110"/>
                <w:sz w:val="24"/>
                <w:szCs w:val="24"/>
              </w:rPr>
              <m:t>∘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f)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w w:val="11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1</m:t>
            </m:r>
          </m:sup>
        </m:sSup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(A) = 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w w:val="11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1</m:t>
            </m:r>
          </m:sup>
        </m:sSup>
        <m:r>
          <m:rPr>
            <m:sty m:val="p"/>
          </m:rP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(g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w w:val="11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1</m:t>
            </m:r>
          </m:sup>
        </m:sSup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(A)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)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= {a, b} is not Gβ*-closed in 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(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X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3F61EC" w:rsidRPr="00494509">
        <w:rPr>
          <w:rFonts w:ascii="Times New Roman" w:hAnsi="Times New Roman" w:cs="Times New Roman"/>
          <w:w w:val="110"/>
          <w:sz w:val="24"/>
          <w:szCs w:val="24"/>
        </w:rPr>
        <w:t>τ</w:t>
      </w:r>
      <w:r w:rsidR="003F61EC">
        <w:rPr>
          <w:rFonts w:ascii="Times New Roman" w:hAnsi="Times New Roman" w:cs="Times New Roman"/>
          <w:w w:val="110"/>
          <w:sz w:val="24"/>
          <w:szCs w:val="24"/>
        </w:rPr>
        <w:t>,</w:t>
      </w:r>
      <m:oMath>
        <m:r>
          <w:rPr>
            <w:rFonts w:ascii="Cambria Math" w:hAnsi="Times New Roman" w:cs="Times New Roman"/>
            <w:w w:val="11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X</m:t>
            </m:r>
          </m:sub>
        </m:sSub>
      </m:oMath>
      <w:r w:rsidR="003F61EC">
        <w:rPr>
          <w:rFonts w:ascii="Times New Roman" w:hAnsi="Times New Roman" w:cs="Times New Roman"/>
          <w:w w:val="110"/>
          <w:sz w:val="24"/>
          <w:szCs w:val="24"/>
        </w:rPr>
        <w:t>)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. Therefore </w:t>
      </w:r>
      <m:oMath>
        <m:r>
          <m:rPr>
            <m:sty m:val="p"/>
          </m:rPr>
          <w:rPr>
            <w:rFonts w:ascii="Cambria Math" w:hAnsi="Times New Roman" w:cs="Times New Roman"/>
            <w:w w:val="110"/>
            <w:sz w:val="24"/>
            <w:szCs w:val="24"/>
          </w:rPr>
          <m:t>g</m:t>
        </m:r>
        <m:r>
          <m:rPr>
            <m:sty m:val="p"/>
          </m:rPr>
          <w:rPr>
            <w:rFonts w:ascii="Times New Roman" w:hAnsi="Cambria Math" w:cs="Times New Roman"/>
            <w:w w:val="110"/>
            <w:sz w:val="24"/>
            <w:szCs w:val="24"/>
          </w:rPr>
          <m:t>∘</m:t>
        </m:r>
        <m:r>
          <m:rPr>
            <m:sty m:val="p"/>
          </m:rPr>
          <w:rPr>
            <w:rFonts w:ascii="Cambria Math" w:hAnsi="Times New Roman" w:cs="Times New Roman"/>
            <w:w w:val="110"/>
            <w:sz w:val="24"/>
            <w:szCs w:val="24"/>
          </w:rPr>
          <m:t>f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 is not Gβ*-continuous.</w:t>
      </w:r>
    </w:p>
    <w:p w:rsidR="00527C72" w:rsidRPr="00494509" w:rsidRDefault="00527C72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527C72" w:rsidRPr="00494509" w:rsidRDefault="00DD599C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3.20</w:t>
      </w:r>
      <w:r w:rsidR="0074205F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527C72" w:rsidRPr="00494509">
        <w:rPr>
          <w:rFonts w:ascii="Times New Roman" w:hAnsi="Times New Roman" w:cs="Times New Roman"/>
          <w:b/>
          <w:w w:val="110"/>
          <w:sz w:val="24"/>
          <w:szCs w:val="24"/>
        </w:rPr>
        <w:t>Proposition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: If f: X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Y is Gβ*-continuous and g: Y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Z is continuous, then their </w:t>
      </w:r>
      <w:r w:rsidR="007E4441" w:rsidRPr="00494509">
        <w:rPr>
          <w:rFonts w:ascii="Times New Roman" w:hAnsi="Times New Roman" w:cs="Times New Roman"/>
          <w:w w:val="110"/>
          <w:sz w:val="24"/>
          <w:szCs w:val="24"/>
        </w:rPr>
        <w:t>composition</w:t>
      </w:r>
      <w:r w:rsidR="007E4441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w w:val="110"/>
            <w:sz w:val="24"/>
            <w:szCs w:val="24"/>
          </w:rPr>
          <m:t>g</m:t>
        </m:r>
        <m:r>
          <m:rPr>
            <m:sty m:val="p"/>
          </m:rPr>
          <w:rPr>
            <w:rFonts w:ascii="Times New Roman" w:hAnsi="Cambria Math" w:cs="Times New Roman"/>
            <w:w w:val="110"/>
            <w:sz w:val="24"/>
            <w:szCs w:val="24"/>
          </w:rPr>
          <m:t>∘</m:t>
        </m:r>
        <m:r>
          <m:rPr>
            <m:sty m:val="p"/>
          </m:rPr>
          <w:rPr>
            <w:rFonts w:ascii="Cambria Math" w:hAnsi="Times New Roman" w:cs="Times New Roman"/>
            <w:w w:val="110"/>
            <w:sz w:val="24"/>
            <w:szCs w:val="24"/>
          </w:rPr>
          <m:t>f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: X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Z is Gβ*-continuous.</w:t>
      </w:r>
    </w:p>
    <w:p w:rsidR="00527C72" w:rsidRPr="00494509" w:rsidRDefault="00527C72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94509">
        <w:rPr>
          <w:rFonts w:ascii="Times New Roman" w:hAnsi="Times New Roman" w:cs="Times New Roman"/>
          <w:b/>
          <w:w w:val="110"/>
          <w:sz w:val="24"/>
          <w:szCs w:val="24"/>
        </w:rPr>
        <w:t>Proof:</w:t>
      </w:r>
      <w:r w:rsidRPr="00494509">
        <w:rPr>
          <w:rFonts w:ascii="Times New Roman" w:hAnsi="Times New Roman" w:cs="Times New Roman"/>
          <w:w w:val="110"/>
          <w:sz w:val="24"/>
          <w:szCs w:val="24"/>
        </w:rPr>
        <w:t xml:space="preserve"> Clearly follows from definitions.</w:t>
      </w:r>
    </w:p>
    <w:p w:rsidR="00A67841" w:rsidRPr="00494509" w:rsidRDefault="00A67841" w:rsidP="00080BEC">
      <w:pPr>
        <w:spacing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527C72" w:rsidRPr="00494509" w:rsidRDefault="00DD599C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3.21</w:t>
      </w:r>
      <w:r w:rsidR="0074205F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527C72" w:rsidRPr="00494509">
        <w:rPr>
          <w:rFonts w:ascii="Times New Roman" w:hAnsi="Times New Roman" w:cs="Times New Roman"/>
          <w:b/>
          <w:w w:val="110"/>
          <w:sz w:val="24"/>
          <w:szCs w:val="24"/>
        </w:rPr>
        <w:t xml:space="preserve">Theorem: </w:t>
      </w:r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A map f: X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 xml:space="preserve">Y is Gβ*- continuous if and only if 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w w:val="11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1</m:t>
            </m:r>
          </m:sup>
        </m:sSup>
      </m:oMath>
      <w:r w:rsidR="00527C72" w:rsidRPr="00494509">
        <w:rPr>
          <w:rFonts w:ascii="Times New Roman" w:hAnsi="Times New Roman" w:cs="Times New Roman"/>
          <w:w w:val="110"/>
          <w:sz w:val="24"/>
          <w:szCs w:val="24"/>
        </w:rPr>
        <w:t>(U) is Gβ*-open for every open set U in Y.</w:t>
      </w:r>
    </w:p>
    <w:p w:rsidR="00527C72" w:rsidRPr="00494509" w:rsidRDefault="00527C72" w:rsidP="00080BEC">
      <w:pPr>
        <w:pStyle w:val="BodyText"/>
        <w:tabs>
          <w:tab w:val="left" w:pos="1473"/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94509">
        <w:rPr>
          <w:rFonts w:ascii="Times New Roman" w:hAnsi="Times New Roman" w:cs="Times New Roman"/>
          <w:b/>
          <w:w w:val="110"/>
          <w:sz w:val="24"/>
          <w:szCs w:val="24"/>
        </w:rPr>
        <w:t xml:space="preserve">Proof: </w:t>
      </w:r>
      <w:r w:rsidRPr="00494509">
        <w:rPr>
          <w:rFonts w:ascii="Times New Roman" w:hAnsi="Times New Roman" w:cs="Times New Roman"/>
          <w:w w:val="110"/>
          <w:sz w:val="24"/>
          <w:szCs w:val="24"/>
        </w:rPr>
        <w:t>Let f: X</w:t>
      </w:r>
      <m:oMath>
        <m:r>
          <m:rPr>
            <m:sty m:val="p"/>
          </m:rPr>
          <w:rPr>
            <w:rFonts w:ascii="Times New Roman" w:hAnsi="Times New Roman" w:cs="Times New Roman"/>
            <w:w w:val="110"/>
            <w:sz w:val="24"/>
            <w:szCs w:val="24"/>
          </w:rPr>
          <m:t>→</m:t>
        </m:r>
      </m:oMath>
      <w:r w:rsidRPr="00494509">
        <w:rPr>
          <w:rFonts w:ascii="Times New Roman" w:hAnsi="Times New Roman" w:cs="Times New Roman"/>
          <w:w w:val="110"/>
          <w:sz w:val="24"/>
          <w:szCs w:val="24"/>
        </w:rPr>
        <w:t xml:space="preserve">Y be Gβ*-continuous and U be an open set in Y. Then 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w w:val="11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1</m:t>
            </m:r>
          </m:sup>
        </m:sSup>
      </m:oMath>
      <w:r w:rsidRPr="00494509">
        <w:rPr>
          <w:rFonts w:ascii="Times New Roman" w:hAnsi="Times New Roman" w:cs="Times New Roman"/>
          <w:w w:val="110"/>
          <w:sz w:val="24"/>
          <w:szCs w:val="24"/>
        </w:rPr>
        <w:t>(</w:t>
      </w:r>
      <m:oMath>
        <m:sSup>
          <m:sSup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C</m:t>
            </m:r>
          </m:sup>
        </m:sSup>
      </m:oMath>
      <w:r w:rsidRPr="00494509">
        <w:rPr>
          <w:rFonts w:ascii="Times New Roman" w:hAnsi="Times New Roman" w:cs="Times New Roman"/>
          <w:w w:val="110"/>
          <w:sz w:val="24"/>
          <w:szCs w:val="24"/>
        </w:rPr>
        <w:t xml:space="preserve">) is Gβ* closed in X. But 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w w:val="11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1</m:t>
            </m:r>
          </m:sup>
        </m:sSup>
      </m:oMath>
      <w:r w:rsidRPr="00494509">
        <w:rPr>
          <w:rFonts w:ascii="Times New Roman" w:hAnsi="Times New Roman" w:cs="Times New Roman"/>
          <w:w w:val="110"/>
          <w:sz w:val="24"/>
          <w:szCs w:val="24"/>
        </w:rPr>
        <w:t>(</w:t>
      </w:r>
      <m:oMath>
        <m:sSup>
          <m:sSup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C</m:t>
            </m:r>
          </m:sup>
        </m:sSup>
      </m:oMath>
      <w:r w:rsidRPr="00494509">
        <w:rPr>
          <w:rFonts w:ascii="Times New Roman" w:hAnsi="Times New Roman" w:cs="Times New Roman"/>
          <w:w w:val="110"/>
          <w:sz w:val="24"/>
          <w:szCs w:val="24"/>
        </w:rPr>
        <w:t xml:space="preserve">) = </w:t>
      </w:r>
      <m:oMath>
        <m:sSup>
          <m:sSupPr>
            <m:ctrlPr>
              <w:rPr>
                <w:rFonts w:ascii="Cambria Math" w:hAnsi="Times New Roman" w:cs="Times New Roman"/>
                <w:i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w w:val="110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w w:val="11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w w:val="110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Times New Roman" w:hAnsi="Times New Roman" w:cs="Times New Roman"/>
                    <w:w w:val="110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w w:val="110"/>
                    <w:sz w:val="24"/>
                    <w:szCs w:val="24"/>
                  </w:rPr>
                  <m:t>1</m:t>
                </m:r>
              </m:sup>
            </m:sSup>
            <m:r>
              <w:rPr>
                <w:rFonts w:ascii="Cambria Math" w:hAnsi="Times New Roman" w:cs="Times New Roman"/>
                <w:w w:val="110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U</m:t>
            </m:r>
            <m:r>
              <w:rPr>
                <w:rFonts w:ascii="Cambria Math" w:hAnsi="Times New Roman" w:cs="Times New Roman"/>
                <w:w w:val="110"/>
                <w:sz w:val="24"/>
                <w:szCs w:val="24"/>
              </w:rPr>
              <m:t>))</m:t>
            </m:r>
          </m:e>
          <m:sup>
            <m:r>
              <w:rPr>
                <w:rFonts w:ascii="Cambria Math" w:hAnsi="Cambria Math" w:cs="Times New Roman"/>
                <w:w w:val="110"/>
                <w:sz w:val="24"/>
                <w:szCs w:val="24"/>
              </w:rPr>
              <m:t>C</m:t>
            </m:r>
          </m:sup>
        </m:sSup>
      </m:oMath>
      <w:r w:rsidRPr="00494509">
        <w:rPr>
          <w:rFonts w:ascii="Times New Roman" w:hAnsi="Times New Roman" w:cs="Times New Roman"/>
          <w:w w:val="110"/>
          <w:sz w:val="24"/>
          <w:szCs w:val="24"/>
        </w:rPr>
        <w:t xml:space="preserve"> and so 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w w:val="11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w w:val="110"/>
                <w:sz w:val="24"/>
                <w:szCs w:val="24"/>
              </w:rPr>
              <m:t>1</m:t>
            </m:r>
          </m:sup>
        </m:sSup>
      </m:oMath>
      <w:r w:rsidRPr="00494509">
        <w:rPr>
          <w:rFonts w:ascii="Times New Roman" w:hAnsi="Times New Roman" w:cs="Times New Roman"/>
          <w:w w:val="110"/>
          <w:sz w:val="24"/>
          <w:szCs w:val="24"/>
        </w:rPr>
        <w:t>(U) is Gβ*-open in X. Converse is similar.</w:t>
      </w:r>
    </w:p>
    <w:p w:rsidR="00527C72" w:rsidRPr="00494509" w:rsidRDefault="00527C72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2D161C" w:rsidRDefault="00FD4C80" w:rsidP="00080BEC">
      <w:pPr>
        <w:spacing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CONCLUSION</w:t>
      </w:r>
    </w:p>
    <w:p w:rsidR="00CA2C1C" w:rsidRPr="00494509" w:rsidRDefault="00CA2C1C" w:rsidP="00080BEC">
      <w:pPr>
        <w:pStyle w:val="BodyText"/>
        <w:tabs>
          <w:tab w:val="left" w:pos="8647"/>
        </w:tabs>
        <w:spacing w:line="276" w:lineRule="auto"/>
        <w:ind w:right="-4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4509">
        <w:rPr>
          <w:rFonts w:ascii="Times New Roman" w:hAnsi="Times New Roman" w:cs="Times New Roman"/>
          <w:sz w:val="24"/>
          <w:szCs w:val="24"/>
        </w:rPr>
        <w:t>In this paper, we have introduced and analyze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94509">
        <w:rPr>
          <w:rFonts w:ascii="Times New Roman" w:hAnsi="Times New Roman" w:cs="Times New Roman"/>
          <w:sz w:val="24"/>
          <w:szCs w:val="24"/>
        </w:rPr>
        <w:t xml:space="preserve"> Gβ*-continuous map in grill topological space. Its relation to various other continuous functions are investigated. </w:t>
      </w:r>
      <w:r w:rsidR="008F5387">
        <w:rPr>
          <w:rFonts w:ascii="Times New Roman" w:hAnsi="Times New Roman" w:cs="Times New Roman"/>
          <w:sz w:val="24"/>
          <w:szCs w:val="24"/>
        </w:rPr>
        <w:t>Also verified t</w:t>
      </w:r>
      <w:r w:rsidR="008F5387" w:rsidRPr="00494509">
        <w:rPr>
          <w:rFonts w:ascii="Times New Roman" w:hAnsi="Times New Roman" w:cs="Times New Roman"/>
          <w:w w:val="110"/>
          <w:sz w:val="24"/>
          <w:szCs w:val="24"/>
        </w:rPr>
        <w:t>he composition of two Gβ*-continuous maps need not be Gβ*-continuous.</w:t>
      </w:r>
    </w:p>
    <w:p w:rsidR="00CA2C1C" w:rsidRPr="00CA2C1C" w:rsidRDefault="00CA2C1C" w:rsidP="00080BEC">
      <w:pPr>
        <w:spacing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7E4441" w:rsidRDefault="007E4441" w:rsidP="00080BEC">
      <w:pPr>
        <w:spacing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427" w:rsidRDefault="007E4441" w:rsidP="00080BEC">
      <w:pPr>
        <w:spacing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27">
        <w:rPr>
          <w:rFonts w:ascii="Times New Roman" w:hAnsi="Times New Roman" w:cs="Times New Roman"/>
          <w:b/>
          <w:sz w:val="24"/>
          <w:szCs w:val="24"/>
        </w:rPr>
        <w:lastRenderedPageBreak/>
        <w:t>REFERENCE</w:t>
      </w:r>
      <w:r w:rsidR="00302427" w:rsidRPr="00302427">
        <w:rPr>
          <w:rFonts w:ascii="Times New Roman" w:hAnsi="Times New Roman" w:cs="Times New Roman"/>
          <w:b/>
          <w:sz w:val="24"/>
          <w:szCs w:val="24"/>
        </w:rPr>
        <w:t>:</w:t>
      </w:r>
    </w:p>
    <w:p w:rsidR="00AD1F71" w:rsidRPr="00302427" w:rsidRDefault="00AD1F71" w:rsidP="00080BEC">
      <w:pPr>
        <w:spacing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BC1" w:rsidRPr="00050406" w:rsidRDefault="00D40BC1" w:rsidP="00B21C16">
      <w:pPr>
        <w:pStyle w:val="ListParagraph"/>
        <w:numPr>
          <w:ilvl w:val="0"/>
          <w:numId w:val="15"/>
        </w:numPr>
        <w:tabs>
          <w:tab w:val="left" w:pos="754"/>
        </w:tabs>
        <w:spacing w:before="0" w:line="360" w:lineRule="auto"/>
        <w:ind w:left="0" w:right="-46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50406">
        <w:rPr>
          <w:rFonts w:ascii="Times New Roman" w:hAnsi="Times New Roman" w:cs="Times New Roman"/>
          <w:w w:val="110"/>
          <w:sz w:val="24"/>
          <w:szCs w:val="24"/>
        </w:rPr>
        <w:t>Al-Omari &amp; Noiri, T 2011, ‘Decomp</w:t>
      </w:r>
      <w:r>
        <w:rPr>
          <w:rFonts w:ascii="Times New Roman" w:hAnsi="Times New Roman" w:cs="Times New Roman"/>
          <w:w w:val="110"/>
          <w:sz w:val="24"/>
          <w:szCs w:val="24"/>
        </w:rPr>
        <w:t>osition of continuity via grill</w:t>
      </w:r>
      <w:r w:rsidRPr="00050406">
        <w:rPr>
          <w:rFonts w:ascii="Times New Roman" w:hAnsi="Times New Roman" w:cs="Times New Roman"/>
          <w:w w:val="110"/>
          <w:sz w:val="24"/>
          <w:szCs w:val="24"/>
        </w:rPr>
        <w:t>s’, Jordan J. Math. Stat., 4(1), 33-46.</w:t>
      </w:r>
    </w:p>
    <w:p w:rsidR="00D40BC1" w:rsidRDefault="00D40BC1" w:rsidP="00B21C16">
      <w:pPr>
        <w:pStyle w:val="ListParagraph"/>
        <w:numPr>
          <w:ilvl w:val="0"/>
          <w:numId w:val="15"/>
        </w:numPr>
        <w:tabs>
          <w:tab w:val="left" w:pos="754"/>
        </w:tabs>
        <w:spacing w:before="0" w:line="360" w:lineRule="auto"/>
        <w:ind w:left="0" w:right="-46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50406">
        <w:rPr>
          <w:rFonts w:ascii="Times New Roman" w:hAnsi="Times New Roman" w:cs="Times New Roman"/>
          <w:w w:val="110"/>
          <w:sz w:val="24"/>
          <w:szCs w:val="24"/>
        </w:rPr>
        <w:t xml:space="preserve">Antony Rex Rodgio. J &amp; Jessie Theodore, 2013, Notions via </w:t>
      </w:r>
      <m:oMath>
        <m:sSup>
          <m:sSupPr>
            <m:ctrlPr>
              <w:rPr>
                <w:rFonts w:ascii="Cambria Math" w:hAnsi="Times New Roman" w:cs="Times New Roman"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w w:val="110"/>
                <w:sz w:val="24"/>
                <w:szCs w:val="24"/>
              </w:rPr>
              <m:t>β</m:t>
            </m:r>
          </m:e>
          <m:sup>
            <m:r>
              <m:rPr>
                <m:sty m:val="p"/>
              </m:rPr>
              <w:rPr>
                <w:rFonts w:ascii="Times New Roman" w:hAnsi="Cambria Math" w:cs="Times New Roman"/>
                <w:w w:val="110"/>
                <w:sz w:val="24"/>
                <w:szCs w:val="24"/>
              </w:rPr>
              <m:t>⋆</m:t>
            </m:r>
          </m:sup>
        </m:sSup>
      </m:oMath>
      <w:r w:rsidRPr="00050406">
        <w:rPr>
          <w:rFonts w:ascii="Times New Roman" w:hAnsi="Times New Roman" w:cs="Times New Roman"/>
          <w:w w:val="110"/>
          <w:sz w:val="24"/>
          <w:szCs w:val="24"/>
        </w:rPr>
        <w:t>- continuous maps in topological space’, International Journal of Science, Engineering and Technology Research,(2), 818-822.</w:t>
      </w:r>
    </w:p>
    <w:p w:rsidR="00D40BC1" w:rsidRPr="00050406" w:rsidRDefault="00D40BC1" w:rsidP="00B21C16">
      <w:pPr>
        <w:pStyle w:val="ListParagraph"/>
        <w:numPr>
          <w:ilvl w:val="0"/>
          <w:numId w:val="15"/>
        </w:numPr>
        <w:tabs>
          <w:tab w:val="left" w:pos="754"/>
        </w:tabs>
        <w:spacing w:before="0" w:line="360" w:lineRule="auto"/>
        <w:ind w:left="0" w:right="-46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50406">
        <w:rPr>
          <w:rFonts w:ascii="Times New Roman" w:hAnsi="Times New Roman" w:cs="Times New Roman"/>
          <w:w w:val="110"/>
          <w:sz w:val="24"/>
          <w:szCs w:val="24"/>
        </w:rPr>
        <w:t>Chattopadhyay, K. C &amp; Thron, W. J, 1977, ‘Extensions of closure spaces’, Can. J. Math., 29 (6), 1277-1286.</w:t>
      </w:r>
    </w:p>
    <w:p w:rsidR="00D40BC1" w:rsidRPr="00050406" w:rsidRDefault="00D40BC1" w:rsidP="00B21C16">
      <w:pPr>
        <w:pStyle w:val="ListParagraph"/>
        <w:numPr>
          <w:ilvl w:val="0"/>
          <w:numId w:val="15"/>
        </w:numPr>
        <w:tabs>
          <w:tab w:val="left" w:pos="754"/>
        </w:tabs>
        <w:spacing w:before="0" w:line="360" w:lineRule="auto"/>
        <w:ind w:left="0" w:right="-46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50406">
        <w:rPr>
          <w:rFonts w:ascii="Times New Roman" w:hAnsi="Times New Roman" w:cs="Times New Roman"/>
          <w:w w:val="110"/>
          <w:sz w:val="24"/>
          <w:szCs w:val="24"/>
        </w:rPr>
        <w:t>Chattopadhyay, K. C, Njastad, O &amp; Thron, W. J, 1983, ‘Merotopic spaces and extensions of closure spaces’, Can. J. Math., 35 (4), 613-629.</w:t>
      </w:r>
    </w:p>
    <w:p w:rsidR="00D40BC1" w:rsidRPr="00050406" w:rsidRDefault="00D40BC1" w:rsidP="00B21C16">
      <w:pPr>
        <w:pStyle w:val="ListParagraph"/>
        <w:widowControl/>
        <w:numPr>
          <w:ilvl w:val="0"/>
          <w:numId w:val="15"/>
        </w:numPr>
        <w:tabs>
          <w:tab w:val="left" w:pos="754"/>
        </w:tabs>
        <w:adjustRightInd w:val="0"/>
        <w:spacing w:before="0" w:line="360" w:lineRule="auto"/>
        <w:ind w:left="0" w:right="-46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50406">
        <w:rPr>
          <w:rFonts w:ascii="Times New Roman" w:hAnsi="Times New Roman" w:cs="Times New Roman"/>
          <w:w w:val="110"/>
          <w:sz w:val="24"/>
          <w:szCs w:val="24"/>
        </w:rPr>
        <w:t>Dhananjoy Mandal &amp; Muk</w:t>
      </w:r>
      <w:r w:rsidR="00D507E5">
        <w:rPr>
          <w:rFonts w:ascii="Times New Roman" w:hAnsi="Times New Roman" w:cs="Times New Roman"/>
          <w:w w:val="110"/>
          <w:sz w:val="24"/>
          <w:szCs w:val="24"/>
        </w:rPr>
        <w:t xml:space="preserve">herjee, M.N 2012, ‘On a type of </w:t>
      </w:r>
      <w:r w:rsidRPr="00050406">
        <w:rPr>
          <w:rFonts w:ascii="Times New Roman" w:hAnsi="Times New Roman" w:cs="Times New Roman"/>
          <w:w w:val="110"/>
          <w:sz w:val="24"/>
          <w:szCs w:val="24"/>
        </w:rPr>
        <w:t xml:space="preserve">generalized closed sets’, Bol. Soc. Paran. Mat. 301, 67-76. </w:t>
      </w:r>
    </w:p>
    <w:p w:rsidR="00D40BC1" w:rsidRDefault="00D40BC1" w:rsidP="00B21C16">
      <w:pPr>
        <w:pStyle w:val="ListParagraph"/>
        <w:numPr>
          <w:ilvl w:val="0"/>
          <w:numId w:val="15"/>
        </w:numPr>
        <w:tabs>
          <w:tab w:val="left" w:pos="754"/>
        </w:tabs>
        <w:spacing w:before="0" w:line="360" w:lineRule="auto"/>
        <w:ind w:left="0" w:right="-46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50406">
        <w:rPr>
          <w:rFonts w:ascii="Times New Roman" w:hAnsi="Times New Roman" w:cs="Times New Roman"/>
          <w:w w:val="110"/>
          <w:sz w:val="24"/>
          <w:szCs w:val="24"/>
        </w:rPr>
        <w:t>Hatir, E &amp; Jafari, S 2010, ‘On some new calsses of sets and a new decomposition of continuity via grills’, J. Adv.Math.Studies, 3 (1), 33-40.</w:t>
      </w:r>
    </w:p>
    <w:p w:rsidR="00D40BC1" w:rsidRDefault="00D40BC1" w:rsidP="00B21C16">
      <w:pPr>
        <w:pStyle w:val="ListParagraph"/>
        <w:widowControl/>
        <w:numPr>
          <w:ilvl w:val="0"/>
          <w:numId w:val="15"/>
        </w:numPr>
        <w:tabs>
          <w:tab w:val="left" w:pos="754"/>
        </w:tabs>
        <w:adjustRightInd w:val="0"/>
        <w:spacing w:before="0" w:line="360" w:lineRule="auto"/>
        <w:ind w:left="0" w:right="-46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D17D3">
        <w:rPr>
          <w:rFonts w:ascii="Times New Roman" w:hAnsi="Times New Roman" w:cs="Times New Roman"/>
          <w:w w:val="110"/>
          <w:sz w:val="24"/>
          <w:szCs w:val="24"/>
        </w:rPr>
        <w:t xml:space="preserve">Mukherjee &amp; Dhananjoy Mandal, M.N 2012, ‘On a type of  generalized closed sets’, Bol. Soc. Paran. Mat. 301, 67-76. </w:t>
      </w:r>
    </w:p>
    <w:p w:rsidR="00D40BC1" w:rsidRPr="00BD17D3" w:rsidRDefault="00D40BC1" w:rsidP="00B21C16">
      <w:pPr>
        <w:pStyle w:val="ListParagraph"/>
        <w:widowControl/>
        <w:numPr>
          <w:ilvl w:val="0"/>
          <w:numId w:val="15"/>
        </w:numPr>
        <w:tabs>
          <w:tab w:val="left" w:pos="754"/>
        </w:tabs>
        <w:adjustRightInd w:val="0"/>
        <w:spacing w:before="0" w:line="360" w:lineRule="auto"/>
        <w:ind w:left="0" w:right="-46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D17D3">
        <w:rPr>
          <w:rFonts w:ascii="Times New Roman" w:hAnsi="Times New Roman" w:cs="Times New Roman"/>
          <w:w w:val="110"/>
          <w:sz w:val="24"/>
          <w:szCs w:val="24"/>
        </w:rPr>
        <w:t>Roy, B &amp; Mukherjee, M. N 2007, ‘On a typical topology induced by a grill’, Soochow J. Math, 33 (4), 771-786.</w:t>
      </w:r>
    </w:p>
    <w:p w:rsidR="00D40BC1" w:rsidRPr="00493B81" w:rsidRDefault="00D40BC1" w:rsidP="00B21C16">
      <w:pPr>
        <w:pStyle w:val="ListParagraph"/>
        <w:widowControl/>
        <w:numPr>
          <w:ilvl w:val="0"/>
          <w:numId w:val="15"/>
        </w:numPr>
        <w:tabs>
          <w:tab w:val="left" w:pos="754"/>
        </w:tabs>
        <w:adjustRightInd w:val="0"/>
        <w:spacing w:before="0" w:line="360" w:lineRule="auto"/>
        <w:ind w:left="0" w:right="-46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93B81">
        <w:rPr>
          <w:rFonts w:ascii="Times New Roman" w:hAnsi="Times New Roman" w:cs="Times New Roman"/>
          <w:w w:val="110"/>
          <w:sz w:val="24"/>
          <w:szCs w:val="24"/>
        </w:rPr>
        <w:t>Shyamapada Modak, Decompositions of Generalized Continuity in Grill Topological Spaces, Thai Journal of Mathematics Volume 13 (2015) Number 2 : 511–518.</w:t>
      </w:r>
    </w:p>
    <w:p w:rsidR="00D40BC1" w:rsidRDefault="00D40BC1" w:rsidP="00B21C16">
      <w:pPr>
        <w:pStyle w:val="ListParagraph"/>
        <w:widowControl/>
        <w:numPr>
          <w:ilvl w:val="0"/>
          <w:numId w:val="15"/>
        </w:numPr>
        <w:adjustRightInd w:val="0"/>
        <w:spacing w:before="0" w:line="360" w:lineRule="auto"/>
        <w:ind w:left="0" w:right="-46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50406">
        <w:rPr>
          <w:rFonts w:ascii="Times New Roman" w:hAnsi="Times New Roman" w:cs="Times New Roman"/>
          <w:w w:val="110"/>
          <w:sz w:val="24"/>
          <w:szCs w:val="24"/>
        </w:rPr>
        <w:t>Thenmozhi1</w:t>
      </w:r>
      <w:r w:rsidR="00B30CB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50406">
        <w:rPr>
          <w:rFonts w:ascii="Times New Roman" w:hAnsi="Times New Roman" w:cs="Times New Roman"/>
          <w:w w:val="110"/>
          <w:sz w:val="24"/>
          <w:szCs w:val="24"/>
        </w:rPr>
        <w:t>P,</w:t>
      </w:r>
      <w:r w:rsidR="00B30CB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50406">
        <w:rPr>
          <w:rFonts w:ascii="Times New Roman" w:hAnsi="Times New Roman" w:cs="Times New Roman"/>
          <w:w w:val="110"/>
          <w:sz w:val="24"/>
          <w:szCs w:val="24"/>
        </w:rPr>
        <w:t>Kaleeswari M &amp; Maheswari N, ‘Regular Generalized Closed Sets in Grill Topological Spaces’, International Journal of Science and Research (IJSR) ISSN (Online): 2319-7064</w:t>
      </w:r>
    </w:p>
    <w:p w:rsidR="00D40BC1" w:rsidRPr="00BD17D3" w:rsidRDefault="00D40BC1" w:rsidP="00B21C16">
      <w:pPr>
        <w:pStyle w:val="ListParagraph"/>
        <w:widowControl/>
        <w:numPr>
          <w:ilvl w:val="0"/>
          <w:numId w:val="15"/>
        </w:numPr>
        <w:adjustRightInd w:val="0"/>
        <w:spacing w:before="0" w:line="360" w:lineRule="auto"/>
        <w:ind w:left="0" w:right="-46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D17D3">
        <w:rPr>
          <w:rFonts w:ascii="Times New Roman" w:hAnsi="Times New Roman" w:cs="Times New Roman"/>
          <w:w w:val="110"/>
          <w:sz w:val="24"/>
          <w:szCs w:val="24"/>
        </w:rPr>
        <w:t>Thenmozhi P, Kaleeswari, M &amp; Maheswari, N  2017, ‘Strongly g*- Closed Sets in Grill Topological Spaces’, International Journal of Mathematics Trends and Technology (IJMTT) – Volume 51 Number 1</w:t>
      </w:r>
    </w:p>
    <w:p w:rsidR="00D90D05" w:rsidRPr="00050406" w:rsidRDefault="00D90D05" w:rsidP="00B21C16">
      <w:pPr>
        <w:pStyle w:val="ListParagraph"/>
        <w:widowControl/>
        <w:numPr>
          <w:ilvl w:val="0"/>
          <w:numId w:val="15"/>
        </w:numPr>
        <w:adjustRightInd w:val="0"/>
        <w:spacing w:before="0" w:line="360" w:lineRule="auto"/>
        <w:ind w:left="0" w:right="-46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Gomathi Rajakumari, Jessie Theodore, ‘</w:t>
      </w:r>
      <w:r w:rsidRPr="00494509">
        <w:rPr>
          <w:rFonts w:ascii="Times New Roman" w:hAnsi="Times New Roman" w:cs="Times New Roman"/>
          <w:w w:val="110"/>
          <w:sz w:val="24"/>
          <w:szCs w:val="24"/>
        </w:rPr>
        <w:t>Gβ*-closed set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in grill topological space’, Sarah Research Journal (ISSN 2319 - 5134) (Under review process).</w:t>
      </w:r>
    </w:p>
    <w:p w:rsidR="00D40BC1" w:rsidRDefault="00D40BC1" w:rsidP="00B21C16">
      <w:pPr>
        <w:pStyle w:val="ListParagraph"/>
        <w:widowControl/>
        <w:numPr>
          <w:ilvl w:val="0"/>
          <w:numId w:val="15"/>
        </w:numPr>
        <w:adjustRightInd w:val="0"/>
        <w:spacing w:before="0" w:line="360" w:lineRule="auto"/>
        <w:ind w:left="0" w:right="-46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50406">
        <w:rPr>
          <w:rFonts w:ascii="Times New Roman" w:hAnsi="Times New Roman" w:cs="Times New Roman"/>
          <w:w w:val="110"/>
          <w:sz w:val="24"/>
          <w:szCs w:val="24"/>
        </w:rPr>
        <w:t>Vibin Salim Raj, S,  Senthil kumaran, V &amp;  Palaniappan, Y 2021, ‘Generalised Semi Closed Sets In Grill Topological Spaces’, Journal of Advance Research in Mathematics and Statistics (ISSN: 2208-2409)</w:t>
      </w:r>
    </w:p>
    <w:p w:rsidR="00C960CA" w:rsidRPr="00061BC1" w:rsidRDefault="00C960CA" w:rsidP="00080BEC">
      <w:pPr>
        <w:spacing w:line="276" w:lineRule="auto"/>
        <w:ind w:right="-46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</w:p>
    <w:sectPr w:rsidR="00C960CA" w:rsidRPr="00061BC1" w:rsidSect="00A121D1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FC" w:rsidRDefault="007A03FC" w:rsidP="000C5A60">
      <w:r>
        <w:separator/>
      </w:r>
    </w:p>
  </w:endnote>
  <w:endnote w:type="continuationSeparator" w:id="1">
    <w:p w:rsidR="007A03FC" w:rsidRDefault="007A03FC" w:rsidP="000C5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FC" w:rsidRDefault="007A03FC" w:rsidP="000C5A60">
      <w:r>
        <w:separator/>
      </w:r>
    </w:p>
  </w:footnote>
  <w:footnote w:type="continuationSeparator" w:id="1">
    <w:p w:rsidR="007A03FC" w:rsidRDefault="007A03FC" w:rsidP="000C5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B93"/>
    <w:multiLevelType w:val="hybridMultilevel"/>
    <w:tmpl w:val="ED0C8F6A"/>
    <w:lvl w:ilvl="0" w:tplc="F4A05F9A">
      <w:start w:val="1"/>
      <w:numFmt w:val="decimal"/>
      <w:suff w:val="space"/>
      <w:lvlText w:val="(%1)"/>
      <w:lvlJc w:val="left"/>
      <w:pPr>
        <w:ind w:left="739" w:hanging="379"/>
      </w:pPr>
      <w:rPr>
        <w:rFonts w:ascii="Cambria" w:eastAsia="Cambria" w:hAnsi="Cambria" w:cs="Cambria" w:hint="default"/>
        <w:spacing w:val="-1"/>
        <w:w w:val="96"/>
        <w:sz w:val="22"/>
        <w:szCs w:val="22"/>
        <w:lang w:val="en-US" w:eastAsia="en-US" w:bidi="ar-SA"/>
      </w:rPr>
    </w:lvl>
    <w:lvl w:ilvl="1" w:tplc="970AF352">
      <w:numFmt w:val="bullet"/>
      <w:lvlText w:val="•"/>
      <w:lvlJc w:val="left"/>
      <w:pPr>
        <w:ind w:left="1932" w:hanging="379"/>
      </w:pPr>
      <w:rPr>
        <w:rFonts w:hint="default"/>
        <w:lang w:val="en-US" w:eastAsia="en-US" w:bidi="ar-SA"/>
      </w:rPr>
    </w:lvl>
    <w:lvl w:ilvl="2" w:tplc="23DAE9BE">
      <w:numFmt w:val="bullet"/>
      <w:lvlText w:val="•"/>
      <w:lvlJc w:val="left"/>
      <w:pPr>
        <w:ind w:left="2764" w:hanging="379"/>
      </w:pPr>
      <w:rPr>
        <w:rFonts w:hint="default"/>
        <w:lang w:val="en-US" w:eastAsia="en-US" w:bidi="ar-SA"/>
      </w:rPr>
    </w:lvl>
    <w:lvl w:ilvl="3" w:tplc="AD508750">
      <w:numFmt w:val="bullet"/>
      <w:lvlText w:val="•"/>
      <w:lvlJc w:val="left"/>
      <w:pPr>
        <w:ind w:left="3596" w:hanging="379"/>
      </w:pPr>
      <w:rPr>
        <w:rFonts w:hint="default"/>
        <w:lang w:val="en-US" w:eastAsia="en-US" w:bidi="ar-SA"/>
      </w:rPr>
    </w:lvl>
    <w:lvl w:ilvl="4" w:tplc="8B4EB32C">
      <w:numFmt w:val="bullet"/>
      <w:lvlText w:val="•"/>
      <w:lvlJc w:val="left"/>
      <w:pPr>
        <w:ind w:left="4428" w:hanging="379"/>
      </w:pPr>
      <w:rPr>
        <w:rFonts w:hint="default"/>
        <w:lang w:val="en-US" w:eastAsia="en-US" w:bidi="ar-SA"/>
      </w:rPr>
    </w:lvl>
    <w:lvl w:ilvl="5" w:tplc="22ACA08A">
      <w:numFmt w:val="bullet"/>
      <w:lvlText w:val="•"/>
      <w:lvlJc w:val="left"/>
      <w:pPr>
        <w:ind w:left="5260" w:hanging="379"/>
      </w:pPr>
      <w:rPr>
        <w:rFonts w:hint="default"/>
        <w:lang w:val="en-US" w:eastAsia="en-US" w:bidi="ar-SA"/>
      </w:rPr>
    </w:lvl>
    <w:lvl w:ilvl="6" w:tplc="74988616">
      <w:numFmt w:val="bullet"/>
      <w:lvlText w:val="•"/>
      <w:lvlJc w:val="left"/>
      <w:pPr>
        <w:ind w:left="6092" w:hanging="379"/>
      </w:pPr>
      <w:rPr>
        <w:rFonts w:hint="default"/>
        <w:lang w:val="en-US" w:eastAsia="en-US" w:bidi="ar-SA"/>
      </w:rPr>
    </w:lvl>
    <w:lvl w:ilvl="7" w:tplc="8CA4EA34">
      <w:numFmt w:val="bullet"/>
      <w:lvlText w:val="•"/>
      <w:lvlJc w:val="left"/>
      <w:pPr>
        <w:ind w:left="6924" w:hanging="379"/>
      </w:pPr>
      <w:rPr>
        <w:rFonts w:hint="default"/>
        <w:lang w:val="en-US" w:eastAsia="en-US" w:bidi="ar-SA"/>
      </w:rPr>
    </w:lvl>
    <w:lvl w:ilvl="8" w:tplc="8D86C080">
      <w:numFmt w:val="bullet"/>
      <w:lvlText w:val="•"/>
      <w:lvlJc w:val="left"/>
      <w:pPr>
        <w:ind w:left="7756" w:hanging="379"/>
      </w:pPr>
      <w:rPr>
        <w:rFonts w:hint="default"/>
        <w:lang w:val="en-US" w:eastAsia="en-US" w:bidi="ar-SA"/>
      </w:rPr>
    </w:lvl>
  </w:abstractNum>
  <w:abstractNum w:abstractNumId="1">
    <w:nsid w:val="0CB4017F"/>
    <w:multiLevelType w:val="hybridMultilevel"/>
    <w:tmpl w:val="07D496CA"/>
    <w:lvl w:ilvl="0" w:tplc="4F8C0C74">
      <w:start w:val="1"/>
      <w:numFmt w:val="lowerRoman"/>
      <w:suff w:val="space"/>
      <w:lvlText w:val="(%1)"/>
      <w:lvlJc w:val="left"/>
      <w:pPr>
        <w:ind w:left="1605" w:hanging="678"/>
      </w:pPr>
      <w:rPr>
        <w:rFonts w:ascii="Times New Roman" w:eastAsia="Times New Roman" w:hAnsi="Times New Roman" w:cs="Times New Roman" w:hint="default"/>
        <w:b w:val="0"/>
        <w:bCs/>
        <w:color w:val="231F20"/>
        <w:w w:val="101"/>
        <w:sz w:val="26"/>
        <w:szCs w:val="26"/>
        <w:lang w:val="en-US" w:eastAsia="en-US" w:bidi="ar-SA"/>
      </w:rPr>
    </w:lvl>
    <w:lvl w:ilvl="1" w:tplc="C7827D28">
      <w:numFmt w:val="bullet"/>
      <w:lvlText w:val="•"/>
      <w:lvlJc w:val="left"/>
      <w:pPr>
        <w:ind w:left="2230" w:hanging="678"/>
      </w:pPr>
      <w:rPr>
        <w:rFonts w:hint="default"/>
        <w:lang w:val="en-US" w:eastAsia="en-US" w:bidi="ar-SA"/>
      </w:rPr>
    </w:lvl>
    <w:lvl w:ilvl="2" w:tplc="06424F7A">
      <w:numFmt w:val="bullet"/>
      <w:lvlText w:val="•"/>
      <w:lvlJc w:val="left"/>
      <w:pPr>
        <w:ind w:left="2960" w:hanging="678"/>
      </w:pPr>
      <w:rPr>
        <w:rFonts w:hint="default"/>
        <w:lang w:val="en-US" w:eastAsia="en-US" w:bidi="ar-SA"/>
      </w:rPr>
    </w:lvl>
    <w:lvl w:ilvl="3" w:tplc="815E5334">
      <w:numFmt w:val="bullet"/>
      <w:lvlText w:val="•"/>
      <w:lvlJc w:val="left"/>
      <w:pPr>
        <w:ind w:left="3690" w:hanging="678"/>
      </w:pPr>
      <w:rPr>
        <w:rFonts w:hint="default"/>
        <w:lang w:val="en-US" w:eastAsia="en-US" w:bidi="ar-SA"/>
      </w:rPr>
    </w:lvl>
    <w:lvl w:ilvl="4" w:tplc="502E6380">
      <w:numFmt w:val="bullet"/>
      <w:lvlText w:val="•"/>
      <w:lvlJc w:val="left"/>
      <w:pPr>
        <w:ind w:left="4420" w:hanging="678"/>
      </w:pPr>
      <w:rPr>
        <w:rFonts w:hint="default"/>
        <w:lang w:val="en-US" w:eastAsia="en-US" w:bidi="ar-SA"/>
      </w:rPr>
    </w:lvl>
    <w:lvl w:ilvl="5" w:tplc="87264DE8">
      <w:numFmt w:val="bullet"/>
      <w:lvlText w:val="•"/>
      <w:lvlJc w:val="left"/>
      <w:pPr>
        <w:ind w:left="5150" w:hanging="678"/>
      </w:pPr>
      <w:rPr>
        <w:rFonts w:hint="default"/>
        <w:lang w:val="en-US" w:eastAsia="en-US" w:bidi="ar-SA"/>
      </w:rPr>
    </w:lvl>
    <w:lvl w:ilvl="6" w:tplc="0F9AF37A">
      <w:numFmt w:val="bullet"/>
      <w:lvlText w:val="•"/>
      <w:lvlJc w:val="left"/>
      <w:pPr>
        <w:ind w:left="5880" w:hanging="678"/>
      </w:pPr>
      <w:rPr>
        <w:rFonts w:hint="default"/>
        <w:lang w:val="en-US" w:eastAsia="en-US" w:bidi="ar-SA"/>
      </w:rPr>
    </w:lvl>
    <w:lvl w:ilvl="7" w:tplc="2C7886B6">
      <w:numFmt w:val="bullet"/>
      <w:lvlText w:val="•"/>
      <w:lvlJc w:val="left"/>
      <w:pPr>
        <w:ind w:left="6610" w:hanging="678"/>
      </w:pPr>
      <w:rPr>
        <w:rFonts w:hint="default"/>
        <w:lang w:val="en-US" w:eastAsia="en-US" w:bidi="ar-SA"/>
      </w:rPr>
    </w:lvl>
    <w:lvl w:ilvl="8" w:tplc="6268A7B8">
      <w:numFmt w:val="bullet"/>
      <w:lvlText w:val="•"/>
      <w:lvlJc w:val="left"/>
      <w:pPr>
        <w:ind w:left="7340" w:hanging="678"/>
      </w:pPr>
      <w:rPr>
        <w:rFonts w:hint="default"/>
        <w:lang w:val="en-US" w:eastAsia="en-US" w:bidi="ar-SA"/>
      </w:rPr>
    </w:lvl>
  </w:abstractNum>
  <w:abstractNum w:abstractNumId="2">
    <w:nsid w:val="1C65036F"/>
    <w:multiLevelType w:val="hybridMultilevel"/>
    <w:tmpl w:val="6F40615C"/>
    <w:lvl w:ilvl="0" w:tplc="72348E1C">
      <w:start w:val="1"/>
      <w:numFmt w:val="decimal"/>
      <w:suff w:val="space"/>
      <w:lvlText w:val="(%1)"/>
      <w:lvlJc w:val="left"/>
      <w:pPr>
        <w:ind w:left="739" w:hanging="379"/>
      </w:pPr>
      <w:rPr>
        <w:rFonts w:ascii="Cambria" w:eastAsia="Cambria" w:hAnsi="Cambria" w:cs="Cambria" w:hint="default"/>
        <w:spacing w:val="-1"/>
        <w:w w:val="96"/>
        <w:sz w:val="22"/>
        <w:szCs w:val="22"/>
        <w:lang w:val="en-US" w:eastAsia="en-US" w:bidi="ar-SA"/>
      </w:rPr>
    </w:lvl>
    <w:lvl w:ilvl="1" w:tplc="909E79BC">
      <w:numFmt w:val="bullet"/>
      <w:lvlText w:val="•"/>
      <w:lvlJc w:val="left"/>
      <w:pPr>
        <w:ind w:left="1932" w:hanging="379"/>
      </w:pPr>
      <w:rPr>
        <w:rFonts w:hint="default"/>
        <w:lang w:val="en-US" w:eastAsia="en-US" w:bidi="ar-SA"/>
      </w:rPr>
    </w:lvl>
    <w:lvl w:ilvl="2" w:tplc="B722444A">
      <w:numFmt w:val="bullet"/>
      <w:lvlText w:val="•"/>
      <w:lvlJc w:val="left"/>
      <w:pPr>
        <w:ind w:left="2764" w:hanging="379"/>
      </w:pPr>
      <w:rPr>
        <w:rFonts w:hint="default"/>
        <w:lang w:val="en-US" w:eastAsia="en-US" w:bidi="ar-SA"/>
      </w:rPr>
    </w:lvl>
    <w:lvl w:ilvl="3" w:tplc="27926BFC">
      <w:numFmt w:val="bullet"/>
      <w:lvlText w:val="•"/>
      <w:lvlJc w:val="left"/>
      <w:pPr>
        <w:ind w:left="3596" w:hanging="379"/>
      </w:pPr>
      <w:rPr>
        <w:rFonts w:hint="default"/>
        <w:lang w:val="en-US" w:eastAsia="en-US" w:bidi="ar-SA"/>
      </w:rPr>
    </w:lvl>
    <w:lvl w:ilvl="4" w:tplc="10B41632">
      <w:numFmt w:val="bullet"/>
      <w:lvlText w:val="•"/>
      <w:lvlJc w:val="left"/>
      <w:pPr>
        <w:ind w:left="4428" w:hanging="379"/>
      </w:pPr>
      <w:rPr>
        <w:rFonts w:hint="default"/>
        <w:lang w:val="en-US" w:eastAsia="en-US" w:bidi="ar-SA"/>
      </w:rPr>
    </w:lvl>
    <w:lvl w:ilvl="5" w:tplc="DF3202CE">
      <w:numFmt w:val="bullet"/>
      <w:lvlText w:val="•"/>
      <w:lvlJc w:val="left"/>
      <w:pPr>
        <w:ind w:left="5260" w:hanging="379"/>
      </w:pPr>
      <w:rPr>
        <w:rFonts w:hint="default"/>
        <w:lang w:val="en-US" w:eastAsia="en-US" w:bidi="ar-SA"/>
      </w:rPr>
    </w:lvl>
    <w:lvl w:ilvl="6" w:tplc="18EEA5F4">
      <w:numFmt w:val="bullet"/>
      <w:lvlText w:val="•"/>
      <w:lvlJc w:val="left"/>
      <w:pPr>
        <w:ind w:left="6092" w:hanging="379"/>
      </w:pPr>
      <w:rPr>
        <w:rFonts w:hint="default"/>
        <w:lang w:val="en-US" w:eastAsia="en-US" w:bidi="ar-SA"/>
      </w:rPr>
    </w:lvl>
    <w:lvl w:ilvl="7" w:tplc="23E8D73E">
      <w:numFmt w:val="bullet"/>
      <w:lvlText w:val="•"/>
      <w:lvlJc w:val="left"/>
      <w:pPr>
        <w:ind w:left="6924" w:hanging="379"/>
      </w:pPr>
      <w:rPr>
        <w:rFonts w:hint="default"/>
        <w:lang w:val="en-US" w:eastAsia="en-US" w:bidi="ar-SA"/>
      </w:rPr>
    </w:lvl>
    <w:lvl w:ilvl="8" w:tplc="0874C2B4">
      <w:numFmt w:val="bullet"/>
      <w:lvlText w:val="•"/>
      <w:lvlJc w:val="left"/>
      <w:pPr>
        <w:ind w:left="7756" w:hanging="379"/>
      </w:pPr>
      <w:rPr>
        <w:rFonts w:hint="default"/>
        <w:lang w:val="en-US" w:eastAsia="en-US" w:bidi="ar-SA"/>
      </w:rPr>
    </w:lvl>
  </w:abstractNum>
  <w:abstractNum w:abstractNumId="3">
    <w:nsid w:val="1C6D4A37"/>
    <w:multiLevelType w:val="hybridMultilevel"/>
    <w:tmpl w:val="D0FE4FBC"/>
    <w:lvl w:ilvl="0" w:tplc="CA140B84">
      <w:start w:val="1"/>
      <w:numFmt w:val="lowerRoman"/>
      <w:lvlText w:val="(%1)"/>
      <w:lvlJc w:val="center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1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35A90"/>
    <w:multiLevelType w:val="hybridMultilevel"/>
    <w:tmpl w:val="3FC244BA"/>
    <w:lvl w:ilvl="0" w:tplc="9578B5F6">
      <w:start w:val="1"/>
      <w:numFmt w:val="lowerRoman"/>
      <w:suff w:val="space"/>
      <w:lvlText w:val="(%1)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231F20"/>
        <w:w w:val="101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F56D5"/>
    <w:multiLevelType w:val="hybridMultilevel"/>
    <w:tmpl w:val="C0786424"/>
    <w:lvl w:ilvl="0" w:tplc="CA140B84">
      <w:start w:val="1"/>
      <w:numFmt w:val="lowerRoman"/>
      <w:lvlText w:val="(%1)"/>
      <w:lvlJc w:val="center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1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46E86"/>
    <w:multiLevelType w:val="hybridMultilevel"/>
    <w:tmpl w:val="2A207CD0"/>
    <w:lvl w:ilvl="0" w:tplc="F71A2CF6">
      <w:start w:val="1"/>
      <w:numFmt w:val="lowerRoman"/>
      <w:suff w:val="space"/>
      <w:lvlText w:val="(%1)"/>
      <w:lvlJc w:val="center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1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271FA"/>
    <w:multiLevelType w:val="hybridMultilevel"/>
    <w:tmpl w:val="FF749378"/>
    <w:lvl w:ilvl="0" w:tplc="4D423C06">
      <w:start w:val="1"/>
      <w:numFmt w:val="lowerRoman"/>
      <w:suff w:val="space"/>
      <w:lvlText w:val="(%1)"/>
      <w:lvlJc w:val="center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1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D31E9"/>
    <w:multiLevelType w:val="hybridMultilevel"/>
    <w:tmpl w:val="42004BE2"/>
    <w:lvl w:ilvl="0" w:tplc="2480C19E">
      <w:start w:val="1"/>
      <w:numFmt w:val="decimal"/>
      <w:suff w:val="space"/>
      <w:lvlText w:val="(%1)"/>
      <w:lvlJc w:val="left"/>
      <w:pPr>
        <w:ind w:left="739" w:hanging="379"/>
      </w:pPr>
      <w:rPr>
        <w:rFonts w:ascii="Cambria" w:eastAsia="Cambria" w:hAnsi="Cambria" w:cs="Cambria" w:hint="default"/>
        <w:spacing w:val="-1"/>
        <w:w w:val="96"/>
        <w:sz w:val="22"/>
        <w:szCs w:val="22"/>
        <w:lang w:val="en-US" w:eastAsia="en-US" w:bidi="ar-SA"/>
      </w:rPr>
    </w:lvl>
    <w:lvl w:ilvl="1" w:tplc="FA3C7B2C">
      <w:numFmt w:val="bullet"/>
      <w:lvlText w:val="•"/>
      <w:lvlJc w:val="left"/>
      <w:pPr>
        <w:ind w:left="1932" w:hanging="379"/>
      </w:pPr>
      <w:rPr>
        <w:rFonts w:hint="default"/>
        <w:lang w:val="en-US" w:eastAsia="en-US" w:bidi="ar-SA"/>
      </w:rPr>
    </w:lvl>
    <w:lvl w:ilvl="2" w:tplc="A5846508">
      <w:numFmt w:val="bullet"/>
      <w:lvlText w:val="•"/>
      <w:lvlJc w:val="left"/>
      <w:pPr>
        <w:ind w:left="2764" w:hanging="379"/>
      </w:pPr>
      <w:rPr>
        <w:rFonts w:hint="default"/>
        <w:lang w:val="en-US" w:eastAsia="en-US" w:bidi="ar-SA"/>
      </w:rPr>
    </w:lvl>
    <w:lvl w:ilvl="3" w:tplc="74C414AA">
      <w:numFmt w:val="bullet"/>
      <w:lvlText w:val="•"/>
      <w:lvlJc w:val="left"/>
      <w:pPr>
        <w:ind w:left="3596" w:hanging="379"/>
      </w:pPr>
      <w:rPr>
        <w:rFonts w:hint="default"/>
        <w:lang w:val="en-US" w:eastAsia="en-US" w:bidi="ar-SA"/>
      </w:rPr>
    </w:lvl>
    <w:lvl w:ilvl="4" w:tplc="2744A838">
      <w:numFmt w:val="bullet"/>
      <w:lvlText w:val="•"/>
      <w:lvlJc w:val="left"/>
      <w:pPr>
        <w:ind w:left="4428" w:hanging="379"/>
      </w:pPr>
      <w:rPr>
        <w:rFonts w:hint="default"/>
        <w:lang w:val="en-US" w:eastAsia="en-US" w:bidi="ar-SA"/>
      </w:rPr>
    </w:lvl>
    <w:lvl w:ilvl="5" w:tplc="E0887ABC">
      <w:numFmt w:val="bullet"/>
      <w:lvlText w:val="•"/>
      <w:lvlJc w:val="left"/>
      <w:pPr>
        <w:ind w:left="5260" w:hanging="379"/>
      </w:pPr>
      <w:rPr>
        <w:rFonts w:hint="default"/>
        <w:lang w:val="en-US" w:eastAsia="en-US" w:bidi="ar-SA"/>
      </w:rPr>
    </w:lvl>
    <w:lvl w:ilvl="6" w:tplc="E842B0F8">
      <w:numFmt w:val="bullet"/>
      <w:lvlText w:val="•"/>
      <w:lvlJc w:val="left"/>
      <w:pPr>
        <w:ind w:left="6092" w:hanging="379"/>
      </w:pPr>
      <w:rPr>
        <w:rFonts w:hint="default"/>
        <w:lang w:val="en-US" w:eastAsia="en-US" w:bidi="ar-SA"/>
      </w:rPr>
    </w:lvl>
    <w:lvl w:ilvl="7" w:tplc="D12ACD36">
      <w:numFmt w:val="bullet"/>
      <w:lvlText w:val="•"/>
      <w:lvlJc w:val="left"/>
      <w:pPr>
        <w:ind w:left="6924" w:hanging="379"/>
      </w:pPr>
      <w:rPr>
        <w:rFonts w:hint="default"/>
        <w:lang w:val="en-US" w:eastAsia="en-US" w:bidi="ar-SA"/>
      </w:rPr>
    </w:lvl>
    <w:lvl w:ilvl="8" w:tplc="267EFAE8">
      <w:numFmt w:val="bullet"/>
      <w:lvlText w:val="•"/>
      <w:lvlJc w:val="left"/>
      <w:pPr>
        <w:ind w:left="7756" w:hanging="379"/>
      </w:pPr>
      <w:rPr>
        <w:rFonts w:hint="default"/>
        <w:lang w:val="en-US" w:eastAsia="en-US" w:bidi="ar-SA"/>
      </w:rPr>
    </w:lvl>
  </w:abstractNum>
  <w:abstractNum w:abstractNumId="9">
    <w:nsid w:val="4F8F5637"/>
    <w:multiLevelType w:val="hybridMultilevel"/>
    <w:tmpl w:val="29ECCDB0"/>
    <w:lvl w:ilvl="0" w:tplc="CA140B84">
      <w:start w:val="1"/>
      <w:numFmt w:val="lowerRoman"/>
      <w:suff w:val="space"/>
      <w:lvlText w:val="(%1)"/>
      <w:lvlJc w:val="center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1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2271" w:hanging="360"/>
      </w:pPr>
    </w:lvl>
    <w:lvl w:ilvl="2" w:tplc="4009001B" w:tentative="1">
      <w:start w:val="1"/>
      <w:numFmt w:val="lowerRoman"/>
      <w:lvlText w:val="%3."/>
      <w:lvlJc w:val="right"/>
      <w:pPr>
        <w:ind w:left="2991" w:hanging="180"/>
      </w:pPr>
    </w:lvl>
    <w:lvl w:ilvl="3" w:tplc="4009000F" w:tentative="1">
      <w:start w:val="1"/>
      <w:numFmt w:val="decimal"/>
      <w:lvlText w:val="%4."/>
      <w:lvlJc w:val="left"/>
      <w:pPr>
        <w:ind w:left="3711" w:hanging="360"/>
      </w:pPr>
    </w:lvl>
    <w:lvl w:ilvl="4" w:tplc="40090019" w:tentative="1">
      <w:start w:val="1"/>
      <w:numFmt w:val="lowerLetter"/>
      <w:lvlText w:val="%5."/>
      <w:lvlJc w:val="left"/>
      <w:pPr>
        <w:ind w:left="4431" w:hanging="360"/>
      </w:pPr>
    </w:lvl>
    <w:lvl w:ilvl="5" w:tplc="4009001B" w:tentative="1">
      <w:start w:val="1"/>
      <w:numFmt w:val="lowerRoman"/>
      <w:lvlText w:val="%6."/>
      <w:lvlJc w:val="right"/>
      <w:pPr>
        <w:ind w:left="5151" w:hanging="180"/>
      </w:pPr>
    </w:lvl>
    <w:lvl w:ilvl="6" w:tplc="4009000F" w:tentative="1">
      <w:start w:val="1"/>
      <w:numFmt w:val="decimal"/>
      <w:lvlText w:val="%7."/>
      <w:lvlJc w:val="left"/>
      <w:pPr>
        <w:ind w:left="5871" w:hanging="360"/>
      </w:pPr>
    </w:lvl>
    <w:lvl w:ilvl="7" w:tplc="40090019" w:tentative="1">
      <w:start w:val="1"/>
      <w:numFmt w:val="lowerLetter"/>
      <w:lvlText w:val="%8."/>
      <w:lvlJc w:val="left"/>
      <w:pPr>
        <w:ind w:left="6591" w:hanging="360"/>
      </w:pPr>
    </w:lvl>
    <w:lvl w:ilvl="8" w:tplc="40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0">
    <w:nsid w:val="57A92FCF"/>
    <w:multiLevelType w:val="hybridMultilevel"/>
    <w:tmpl w:val="A84868C4"/>
    <w:lvl w:ilvl="0" w:tplc="CA140B84">
      <w:start w:val="1"/>
      <w:numFmt w:val="lowerRoman"/>
      <w:lvlText w:val="(%1)"/>
      <w:lvlJc w:val="center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1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2E704AF"/>
    <w:multiLevelType w:val="hybridMultilevel"/>
    <w:tmpl w:val="E1202E76"/>
    <w:lvl w:ilvl="0" w:tplc="F89E714C">
      <w:start w:val="1"/>
      <w:numFmt w:val="lowerRoman"/>
      <w:suff w:val="space"/>
      <w:lvlText w:val="(%1)"/>
      <w:lvlJc w:val="left"/>
      <w:pPr>
        <w:ind w:left="961" w:hanging="601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6"/>
        <w:szCs w:val="26"/>
        <w:lang w:val="en-US" w:eastAsia="en-US" w:bidi="ar-SA"/>
      </w:rPr>
    </w:lvl>
    <w:lvl w:ilvl="1" w:tplc="A106E59E">
      <w:numFmt w:val="bullet"/>
      <w:lvlText w:val="•"/>
      <w:lvlJc w:val="left"/>
      <w:pPr>
        <w:ind w:left="1870" w:hanging="601"/>
      </w:pPr>
      <w:rPr>
        <w:rFonts w:hint="default"/>
        <w:lang w:val="en-US" w:eastAsia="en-US" w:bidi="ar-SA"/>
      </w:rPr>
    </w:lvl>
    <w:lvl w:ilvl="2" w:tplc="909426AA">
      <w:numFmt w:val="bullet"/>
      <w:lvlText w:val="•"/>
      <w:lvlJc w:val="left"/>
      <w:pPr>
        <w:ind w:left="2640" w:hanging="601"/>
      </w:pPr>
      <w:rPr>
        <w:rFonts w:hint="default"/>
        <w:lang w:val="en-US" w:eastAsia="en-US" w:bidi="ar-SA"/>
      </w:rPr>
    </w:lvl>
    <w:lvl w:ilvl="3" w:tplc="92CE87C2">
      <w:numFmt w:val="bullet"/>
      <w:lvlText w:val="•"/>
      <w:lvlJc w:val="left"/>
      <w:pPr>
        <w:ind w:left="3410" w:hanging="601"/>
      </w:pPr>
      <w:rPr>
        <w:rFonts w:hint="default"/>
        <w:lang w:val="en-US" w:eastAsia="en-US" w:bidi="ar-SA"/>
      </w:rPr>
    </w:lvl>
    <w:lvl w:ilvl="4" w:tplc="C59A30DC">
      <w:numFmt w:val="bullet"/>
      <w:lvlText w:val="•"/>
      <w:lvlJc w:val="left"/>
      <w:pPr>
        <w:ind w:left="4180" w:hanging="601"/>
      </w:pPr>
      <w:rPr>
        <w:rFonts w:hint="default"/>
        <w:lang w:val="en-US" w:eastAsia="en-US" w:bidi="ar-SA"/>
      </w:rPr>
    </w:lvl>
    <w:lvl w:ilvl="5" w:tplc="F6AE3050">
      <w:numFmt w:val="bullet"/>
      <w:lvlText w:val="•"/>
      <w:lvlJc w:val="left"/>
      <w:pPr>
        <w:ind w:left="4950" w:hanging="601"/>
      </w:pPr>
      <w:rPr>
        <w:rFonts w:hint="default"/>
        <w:lang w:val="en-US" w:eastAsia="en-US" w:bidi="ar-SA"/>
      </w:rPr>
    </w:lvl>
    <w:lvl w:ilvl="6" w:tplc="F490B972">
      <w:numFmt w:val="bullet"/>
      <w:lvlText w:val="•"/>
      <w:lvlJc w:val="left"/>
      <w:pPr>
        <w:ind w:left="5720" w:hanging="601"/>
      </w:pPr>
      <w:rPr>
        <w:rFonts w:hint="default"/>
        <w:lang w:val="en-US" w:eastAsia="en-US" w:bidi="ar-SA"/>
      </w:rPr>
    </w:lvl>
    <w:lvl w:ilvl="7" w:tplc="F5DCBFF0">
      <w:numFmt w:val="bullet"/>
      <w:lvlText w:val="•"/>
      <w:lvlJc w:val="left"/>
      <w:pPr>
        <w:ind w:left="6490" w:hanging="601"/>
      </w:pPr>
      <w:rPr>
        <w:rFonts w:hint="default"/>
        <w:lang w:val="en-US" w:eastAsia="en-US" w:bidi="ar-SA"/>
      </w:rPr>
    </w:lvl>
    <w:lvl w:ilvl="8" w:tplc="FBEE9BF0">
      <w:numFmt w:val="bullet"/>
      <w:lvlText w:val="•"/>
      <w:lvlJc w:val="left"/>
      <w:pPr>
        <w:ind w:left="7260" w:hanging="601"/>
      </w:pPr>
      <w:rPr>
        <w:rFonts w:hint="default"/>
        <w:lang w:val="en-US" w:eastAsia="en-US" w:bidi="ar-SA"/>
      </w:rPr>
    </w:lvl>
  </w:abstractNum>
  <w:abstractNum w:abstractNumId="12">
    <w:nsid w:val="6ABD100E"/>
    <w:multiLevelType w:val="hybridMultilevel"/>
    <w:tmpl w:val="E36C383C"/>
    <w:lvl w:ilvl="0" w:tplc="EAFC6186">
      <w:start w:val="1"/>
      <w:numFmt w:val="decimal"/>
      <w:suff w:val="space"/>
      <w:lvlText w:val="[%1]"/>
      <w:lvlJc w:val="left"/>
      <w:pPr>
        <w:ind w:left="720" w:hanging="360"/>
      </w:pPr>
      <w:rPr>
        <w:rFonts w:ascii="Cambria" w:eastAsia="Cambria" w:hAnsi="Cambria" w:cs="Cambria" w:hint="default"/>
        <w:spacing w:val="-1"/>
        <w:w w:val="83"/>
        <w:sz w:val="20"/>
        <w:szCs w:val="20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F7DD1"/>
    <w:multiLevelType w:val="hybridMultilevel"/>
    <w:tmpl w:val="E64CB6E6"/>
    <w:lvl w:ilvl="0" w:tplc="722EDDC8">
      <w:start w:val="1"/>
      <w:numFmt w:val="lowerRoman"/>
      <w:suff w:val="space"/>
      <w:lvlText w:val="(%1)"/>
      <w:lvlJc w:val="center"/>
      <w:pPr>
        <w:ind w:left="360" w:hanging="360"/>
      </w:pPr>
      <w:rPr>
        <w:rFonts w:ascii="Times New Roman" w:eastAsia="Times New Roman" w:hAnsi="Times New Roman" w:cs="Times New Roman" w:hint="default"/>
        <w:color w:val="231F20"/>
        <w:w w:val="101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9D3EA8"/>
    <w:multiLevelType w:val="hybridMultilevel"/>
    <w:tmpl w:val="E830267C"/>
    <w:lvl w:ilvl="0" w:tplc="022A3C26">
      <w:start w:val="1"/>
      <w:numFmt w:val="lowerRoman"/>
      <w:lvlText w:val="(%1)"/>
      <w:lvlJc w:val="center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1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0"/>
  </w:num>
  <w:num w:numId="12">
    <w:abstractNumId w:val="8"/>
  </w:num>
  <w:num w:numId="13">
    <w:abstractNumId w:val="2"/>
  </w:num>
  <w:num w:numId="14">
    <w:abstractNumId w:val="4"/>
  </w:num>
  <w:num w:numId="15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C72"/>
    <w:rsid w:val="000121FC"/>
    <w:rsid w:val="0002732C"/>
    <w:rsid w:val="000324F3"/>
    <w:rsid w:val="00061BC1"/>
    <w:rsid w:val="00080BEC"/>
    <w:rsid w:val="000C5A60"/>
    <w:rsid w:val="000E4DAA"/>
    <w:rsid w:val="000E4FA0"/>
    <w:rsid w:val="000F37F0"/>
    <w:rsid w:val="001570C6"/>
    <w:rsid w:val="001C7338"/>
    <w:rsid w:val="00220304"/>
    <w:rsid w:val="00244DC4"/>
    <w:rsid w:val="002769FD"/>
    <w:rsid w:val="002A4520"/>
    <w:rsid w:val="002D161C"/>
    <w:rsid w:val="002E25E4"/>
    <w:rsid w:val="002E4446"/>
    <w:rsid w:val="00300666"/>
    <w:rsid w:val="003010BD"/>
    <w:rsid w:val="00302427"/>
    <w:rsid w:val="003226B4"/>
    <w:rsid w:val="0033252A"/>
    <w:rsid w:val="003C62CC"/>
    <w:rsid w:val="003D4E5E"/>
    <w:rsid w:val="003F61EC"/>
    <w:rsid w:val="00432240"/>
    <w:rsid w:val="00436B9F"/>
    <w:rsid w:val="004605EF"/>
    <w:rsid w:val="00467950"/>
    <w:rsid w:val="004803F2"/>
    <w:rsid w:val="00493B81"/>
    <w:rsid w:val="00494509"/>
    <w:rsid w:val="004A045D"/>
    <w:rsid w:val="004A4506"/>
    <w:rsid w:val="004F4D02"/>
    <w:rsid w:val="00510D0D"/>
    <w:rsid w:val="00513F95"/>
    <w:rsid w:val="00527C72"/>
    <w:rsid w:val="005335B4"/>
    <w:rsid w:val="00592927"/>
    <w:rsid w:val="00597D14"/>
    <w:rsid w:val="005B2024"/>
    <w:rsid w:val="006477F7"/>
    <w:rsid w:val="00653E55"/>
    <w:rsid w:val="00685292"/>
    <w:rsid w:val="00697FA5"/>
    <w:rsid w:val="006A4C02"/>
    <w:rsid w:val="006B05A3"/>
    <w:rsid w:val="006C3564"/>
    <w:rsid w:val="006F51AC"/>
    <w:rsid w:val="00726CC2"/>
    <w:rsid w:val="00735234"/>
    <w:rsid w:val="00741D3E"/>
    <w:rsid w:val="0074205F"/>
    <w:rsid w:val="0078160E"/>
    <w:rsid w:val="00791C28"/>
    <w:rsid w:val="007A03FC"/>
    <w:rsid w:val="007B7DF7"/>
    <w:rsid w:val="007E4441"/>
    <w:rsid w:val="007F1EEF"/>
    <w:rsid w:val="00862D33"/>
    <w:rsid w:val="00866AD0"/>
    <w:rsid w:val="00872E9C"/>
    <w:rsid w:val="00882D83"/>
    <w:rsid w:val="008F5387"/>
    <w:rsid w:val="0093306C"/>
    <w:rsid w:val="00941DF1"/>
    <w:rsid w:val="00942EAB"/>
    <w:rsid w:val="00953E22"/>
    <w:rsid w:val="009B3E01"/>
    <w:rsid w:val="009F609E"/>
    <w:rsid w:val="00A121D1"/>
    <w:rsid w:val="00A66DBB"/>
    <w:rsid w:val="00A67841"/>
    <w:rsid w:val="00A704A6"/>
    <w:rsid w:val="00AA671F"/>
    <w:rsid w:val="00AB18F0"/>
    <w:rsid w:val="00AD1749"/>
    <w:rsid w:val="00AD1F71"/>
    <w:rsid w:val="00AD74DA"/>
    <w:rsid w:val="00AE46EE"/>
    <w:rsid w:val="00B21136"/>
    <w:rsid w:val="00B21C16"/>
    <w:rsid w:val="00B30CB6"/>
    <w:rsid w:val="00B34F55"/>
    <w:rsid w:val="00BA5480"/>
    <w:rsid w:val="00BB1486"/>
    <w:rsid w:val="00C26E7E"/>
    <w:rsid w:val="00C416D1"/>
    <w:rsid w:val="00C60E0F"/>
    <w:rsid w:val="00C76E28"/>
    <w:rsid w:val="00C81A7D"/>
    <w:rsid w:val="00C843F6"/>
    <w:rsid w:val="00C960CA"/>
    <w:rsid w:val="00CA2C1C"/>
    <w:rsid w:val="00CB2BBE"/>
    <w:rsid w:val="00CE658F"/>
    <w:rsid w:val="00D17691"/>
    <w:rsid w:val="00D17F51"/>
    <w:rsid w:val="00D26D92"/>
    <w:rsid w:val="00D37640"/>
    <w:rsid w:val="00D40BC1"/>
    <w:rsid w:val="00D42BE0"/>
    <w:rsid w:val="00D507E5"/>
    <w:rsid w:val="00D90D05"/>
    <w:rsid w:val="00DA2069"/>
    <w:rsid w:val="00DA2E6C"/>
    <w:rsid w:val="00DD599C"/>
    <w:rsid w:val="00E0722D"/>
    <w:rsid w:val="00E509FA"/>
    <w:rsid w:val="00E66574"/>
    <w:rsid w:val="00E81FE7"/>
    <w:rsid w:val="00EA3D37"/>
    <w:rsid w:val="00EA4A21"/>
    <w:rsid w:val="00ED6212"/>
    <w:rsid w:val="00EE60AB"/>
    <w:rsid w:val="00EF372E"/>
    <w:rsid w:val="00F53E94"/>
    <w:rsid w:val="00F80DAE"/>
    <w:rsid w:val="00F82F33"/>
    <w:rsid w:val="00FB3186"/>
    <w:rsid w:val="00FD4C80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6" type="connector" idref="#_x0000_s1066"/>
        <o:r id="V:Rule27" type="connector" idref="#_x0000_s1068"/>
        <o:r id="V:Rule28" type="connector" idref="#_x0000_s1070"/>
        <o:r id="V:Rule29" type="connector" idref="#_x0000_s1072"/>
        <o:r id="V:Rule30" type="connector" idref="#_x0000_s1111"/>
        <o:r id="V:Rule31" type="connector" idref="#_x0000_s1057"/>
        <o:r id="V:Rule32" type="connector" idref="#_x0000_s1107"/>
        <o:r id="V:Rule33" type="connector" idref="#_x0000_s1082"/>
        <o:r id="V:Rule34" type="connector" idref="#_x0000_s1069"/>
        <o:r id="V:Rule35" type="connector" idref="#_x0000_s1067"/>
        <o:r id="V:Rule36" type="connector" idref="#_x0000_s1114"/>
        <o:r id="V:Rule37" type="connector" idref="#_x0000_s1076"/>
        <o:r id="V:Rule38" type="connector" idref="#_x0000_s1112"/>
        <o:r id="V:Rule39" type="connector" idref="#_x0000_s1056"/>
        <o:r id="V:Rule40" type="connector" idref="#_x0000_s1074"/>
        <o:r id="V:Rule41" type="connector" idref="#_x0000_s1113"/>
        <o:r id="V:Rule42" type="connector" idref="#_x0000_s1073"/>
        <o:r id="V:Rule43" type="connector" idref="#_x0000_s1065"/>
        <o:r id="V:Rule44" type="connector" idref="#_x0000_s1052"/>
        <o:r id="V:Rule45" type="connector" idref="#_x0000_s1071"/>
        <o:r id="V:Rule46" type="connector" idref="#_x0000_s1110"/>
        <o:r id="V:Rule47" type="connector" idref="#_x0000_s1064"/>
        <o:r id="V:Rule48" type="connector" idref="#_x0000_s1053"/>
        <o:r id="V:Rule49" type="connector" idref="#_x0000_s1083"/>
        <o:r id="V:Rule50" type="connector" idref="#_x0000_s1115"/>
      </o:rules>
      <o:regrouptable v:ext="edit">
        <o:entry new="1" old="0"/>
        <o:entry new="2" old="0"/>
        <o:entry new="3" old="2"/>
        <o:entry new="4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3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7C72"/>
    <w:pPr>
      <w:widowControl w:val="0"/>
      <w:autoSpaceDE w:val="0"/>
      <w:autoSpaceDN w:val="0"/>
      <w:spacing w:before="0"/>
      <w:ind w:left="0" w:firstLine="0"/>
      <w:jc w:val="left"/>
    </w:pPr>
    <w:rPr>
      <w:rFonts w:ascii="Cambria" w:eastAsia="Cambria" w:hAnsi="Cambria" w:cs="Cambri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527C72"/>
    <w:pPr>
      <w:ind w:left="1317" w:hanging="300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527C72"/>
    <w:pPr>
      <w:spacing w:before="7"/>
      <w:ind w:left="343"/>
      <w:outlineLvl w:val="1"/>
    </w:pPr>
    <w:rPr>
      <w:rFonts w:ascii="Calibri" w:eastAsia="Calibri" w:hAnsi="Calibri" w:cs="Calibri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527C72"/>
    <w:pPr>
      <w:ind w:left="343" w:right="457"/>
      <w:jc w:val="both"/>
      <w:outlineLvl w:val="2"/>
    </w:pPr>
    <w:rPr>
      <w:rFonts w:ascii="Calibri" w:eastAsia="Calibri" w:hAnsi="Calibri" w:cs="Calibri"/>
      <w:i/>
      <w:i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527C72"/>
    <w:pPr>
      <w:ind w:hanging="28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27C72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27C72"/>
  </w:style>
  <w:style w:type="character" w:customStyle="1" w:styleId="BodyTextChar">
    <w:name w:val="Body Text Char"/>
    <w:basedOn w:val="DefaultParagraphFont"/>
    <w:link w:val="BodyText"/>
    <w:uiPriority w:val="1"/>
    <w:rsid w:val="00527C72"/>
    <w:rPr>
      <w:rFonts w:ascii="Cambria" w:eastAsia="Cambria" w:hAnsi="Cambria" w:cs="Cambr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72"/>
    <w:rPr>
      <w:rFonts w:ascii="Tahoma" w:eastAsia="Cambri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527C72"/>
    <w:rPr>
      <w:rFonts w:ascii="Calibri" w:eastAsia="Calibri" w:hAnsi="Calibri" w:cs="Calibri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527C72"/>
    <w:rPr>
      <w:rFonts w:ascii="Calibri" w:eastAsia="Calibri" w:hAnsi="Calibri" w:cs="Calibri"/>
      <w:i/>
      <w:i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527C72"/>
    <w:rPr>
      <w:rFonts w:ascii="Cambria" w:eastAsia="Cambria" w:hAnsi="Cambria" w:cs="Cambria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527C72"/>
    <w:pPr>
      <w:spacing w:before="11"/>
      <w:ind w:left="1098" w:hanging="379"/>
    </w:pPr>
  </w:style>
  <w:style w:type="paragraph" w:customStyle="1" w:styleId="TableParagraph">
    <w:name w:val="Table Paragraph"/>
    <w:basedOn w:val="Normal"/>
    <w:uiPriority w:val="1"/>
    <w:qFormat/>
    <w:rsid w:val="00527C72"/>
  </w:style>
  <w:style w:type="paragraph" w:styleId="Title">
    <w:name w:val="Title"/>
    <w:basedOn w:val="Normal"/>
    <w:link w:val="TitleChar"/>
    <w:uiPriority w:val="1"/>
    <w:qFormat/>
    <w:rsid w:val="00527C72"/>
    <w:pPr>
      <w:spacing w:before="114"/>
      <w:ind w:left="869"/>
    </w:pPr>
    <w:rPr>
      <w:rFonts w:ascii="Times New Roman" w:eastAsia="Times New Roman" w:hAnsi="Times New Roman" w:cs="Times New Roman"/>
      <w:b/>
      <w:bCs/>
      <w:i/>
      <w:iCs/>
      <w:sz w:val="37"/>
      <w:szCs w:val="37"/>
    </w:rPr>
  </w:style>
  <w:style w:type="character" w:customStyle="1" w:styleId="TitleChar">
    <w:name w:val="Title Char"/>
    <w:basedOn w:val="DefaultParagraphFont"/>
    <w:link w:val="Title"/>
    <w:uiPriority w:val="1"/>
    <w:rsid w:val="00527C72"/>
    <w:rPr>
      <w:rFonts w:ascii="Times New Roman" w:eastAsia="Times New Roman" w:hAnsi="Times New Roman" w:cs="Times New Roman"/>
      <w:b/>
      <w:bCs/>
      <w:i/>
      <w:iCs/>
      <w:sz w:val="37"/>
      <w:szCs w:val="37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C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C72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7C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C72"/>
    <w:rPr>
      <w:rFonts w:ascii="Cambria" w:eastAsia="Cambria" w:hAnsi="Cambria" w:cs="Cambria"/>
      <w:lang w:val="en-US"/>
    </w:rPr>
  </w:style>
  <w:style w:type="character" w:styleId="PlaceholderText">
    <w:name w:val="Placeholder Text"/>
    <w:basedOn w:val="DefaultParagraphFont"/>
    <w:uiPriority w:val="99"/>
    <w:semiHidden/>
    <w:rsid w:val="00527C72"/>
    <w:rPr>
      <w:color w:val="808080"/>
    </w:rPr>
  </w:style>
  <w:style w:type="paragraph" w:customStyle="1" w:styleId="Default">
    <w:name w:val="Default"/>
    <w:rsid w:val="00527C72"/>
    <w:pPr>
      <w:autoSpaceDE w:val="0"/>
      <w:autoSpaceDN w:val="0"/>
      <w:adjustRightInd w:val="0"/>
      <w:spacing w:before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2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kumari949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dcterms:created xsi:type="dcterms:W3CDTF">2024-02-12T05:28:00Z</dcterms:created>
  <dcterms:modified xsi:type="dcterms:W3CDTF">2024-11-04T10:28:00Z</dcterms:modified>
</cp:coreProperties>
</file>