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229" w:rsidRDefault="005E1229" w:rsidP="005E1229">
      <w:pPr>
        <w:rPr>
          <w:rFonts w:ascii="Times New Roman" w:hAnsi="Times New Roman" w:cs="Times New Roman"/>
          <w:sz w:val="24"/>
          <w:szCs w:val="24"/>
        </w:rPr>
      </w:pPr>
      <w:r>
        <w:rPr>
          <w:rFonts w:ascii="Times New Roman" w:hAnsi="Times New Roman" w:cs="Times New Roman"/>
          <w:b/>
          <w:sz w:val="24"/>
          <w:szCs w:val="24"/>
        </w:rPr>
        <w:t xml:space="preserve">                                </w:t>
      </w:r>
      <w:bookmarkStart w:id="0" w:name="_GoBack"/>
      <w:bookmarkEnd w:id="0"/>
      <w:r>
        <w:rPr>
          <w:rFonts w:ascii="Times New Roman" w:hAnsi="Times New Roman" w:cs="Times New Roman"/>
          <w:b/>
          <w:sz w:val="24"/>
          <w:szCs w:val="24"/>
        </w:rPr>
        <w:t xml:space="preserve">  FUNDAMENTAL ANALYSIS OF</w:t>
      </w:r>
      <w:r w:rsidR="002E700D" w:rsidRPr="002E700D">
        <w:rPr>
          <w:rFonts w:ascii="Times New Roman" w:hAnsi="Times New Roman" w:cs="Times New Roman"/>
          <w:b/>
          <w:sz w:val="24"/>
          <w:szCs w:val="24"/>
        </w:rPr>
        <w:t xml:space="preserve"> FDC LTD.</w:t>
      </w:r>
      <w:r w:rsidR="00B715AE">
        <w:rPr>
          <w:rFonts w:ascii="Times New Roman" w:hAnsi="Times New Roman" w:cs="Times New Roman"/>
          <w:sz w:val="24"/>
          <w:szCs w:val="24"/>
        </w:rPr>
        <w:t xml:space="preserve">  </w:t>
      </w:r>
    </w:p>
    <w:p w:rsidR="005E1229" w:rsidRDefault="005E1229" w:rsidP="005E1229">
      <w:pPr>
        <w:rPr>
          <w:rFonts w:ascii="Times New Roman" w:hAnsi="Times New Roman" w:cs="Times New Roman"/>
          <w:sz w:val="24"/>
          <w:szCs w:val="24"/>
        </w:rPr>
      </w:pPr>
    </w:p>
    <w:p w:rsidR="005E1229" w:rsidRPr="005E1229" w:rsidRDefault="005E1229" w:rsidP="005E1229">
      <w:pPr>
        <w:rPr>
          <w:rFonts w:ascii="Times New Roman" w:hAnsi="Times New Roman" w:cs="Times New Roman"/>
          <w:sz w:val="24"/>
          <w:szCs w:val="24"/>
        </w:rPr>
      </w:pPr>
      <w:r w:rsidRPr="005E1229">
        <w:rPr>
          <w:rFonts w:ascii="Times New Roman" w:hAnsi="Times New Roman" w:cs="Times New Roman"/>
          <w:b/>
          <w:sz w:val="24"/>
          <w:szCs w:val="24"/>
        </w:rPr>
        <w:t>AUTHOR - AMRIT HAREENDRAN</w:t>
      </w:r>
    </w:p>
    <w:p w:rsidR="005E1229" w:rsidRPr="005E1229" w:rsidRDefault="005E1229" w:rsidP="005E1229">
      <w:pPr>
        <w:rPr>
          <w:rFonts w:ascii="Times New Roman" w:hAnsi="Times New Roman" w:cs="Times New Roman"/>
          <w:b/>
          <w:sz w:val="24"/>
          <w:szCs w:val="24"/>
        </w:rPr>
      </w:pPr>
      <w:r w:rsidRPr="005E1229">
        <w:rPr>
          <w:rFonts w:ascii="Times New Roman" w:hAnsi="Times New Roman" w:cs="Times New Roman"/>
          <w:b/>
          <w:sz w:val="24"/>
          <w:szCs w:val="24"/>
        </w:rPr>
        <w:t xml:space="preserve">SYMCOM B&amp;F  </w:t>
      </w:r>
      <w:r>
        <w:rPr>
          <w:rFonts w:ascii="Times New Roman" w:hAnsi="Times New Roman" w:cs="Times New Roman"/>
          <w:b/>
          <w:sz w:val="24"/>
          <w:szCs w:val="24"/>
        </w:rPr>
        <w:t xml:space="preserve">  </w:t>
      </w:r>
      <w:r w:rsidRPr="005E1229">
        <w:rPr>
          <w:rFonts w:ascii="Times New Roman" w:hAnsi="Times New Roman" w:cs="Times New Roman"/>
          <w:b/>
          <w:sz w:val="24"/>
          <w:szCs w:val="24"/>
        </w:rPr>
        <w:t>ROLL NO – 021</w:t>
      </w:r>
    </w:p>
    <w:p w:rsidR="005E1229" w:rsidRPr="005E1229" w:rsidRDefault="005E1229" w:rsidP="005E1229">
      <w:pPr>
        <w:rPr>
          <w:rFonts w:ascii="Times New Roman" w:hAnsi="Times New Roman" w:cs="Times New Roman"/>
          <w:b/>
          <w:sz w:val="24"/>
          <w:szCs w:val="24"/>
        </w:rPr>
      </w:pPr>
      <w:r w:rsidRPr="005E1229">
        <w:rPr>
          <w:rFonts w:ascii="Times New Roman" w:hAnsi="Times New Roman" w:cs="Times New Roman"/>
          <w:b/>
          <w:sz w:val="24"/>
          <w:szCs w:val="24"/>
        </w:rPr>
        <w:t>H.R. COLLEGE, MUMBAI</w:t>
      </w:r>
    </w:p>
    <w:p w:rsidR="005E1229" w:rsidRDefault="00B715AE" w:rsidP="002E700D">
      <w:pPr>
        <w:rPr>
          <w:rFonts w:ascii="Times New Roman" w:hAnsi="Times New Roman" w:cs="Times New Roman"/>
          <w:sz w:val="24"/>
          <w:szCs w:val="24"/>
        </w:rPr>
      </w:pPr>
      <w:r>
        <w:rPr>
          <w:rFonts w:ascii="Times New Roman" w:hAnsi="Times New Roman" w:cs="Times New Roman"/>
          <w:sz w:val="24"/>
          <w:szCs w:val="24"/>
        </w:rPr>
        <w:t xml:space="preserve">                  </w:t>
      </w:r>
    </w:p>
    <w:p w:rsidR="005E1229" w:rsidRDefault="00B715AE" w:rsidP="002E700D">
      <w:pPr>
        <w:rPr>
          <w:rFonts w:ascii="Times New Roman" w:hAnsi="Times New Roman" w:cs="Times New Roman"/>
          <w:b/>
          <w:sz w:val="24"/>
          <w:szCs w:val="24"/>
        </w:rPr>
      </w:pPr>
      <w:r w:rsidRPr="005E1229">
        <w:rPr>
          <w:rFonts w:ascii="Times New Roman" w:hAnsi="Times New Roman" w:cs="Times New Roman"/>
          <w:b/>
          <w:sz w:val="24"/>
          <w:szCs w:val="24"/>
        </w:rPr>
        <w:t xml:space="preserve">   </w:t>
      </w:r>
    </w:p>
    <w:p w:rsidR="00B715AE" w:rsidRPr="005E1229" w:rsidRDefault="005E1229" w:rsidP="002E700D">
      <w:pPr>
        <w:rPr>
          <w:rFonts w:ascii="Times New Roman" w:hAnsi="Times New Roman" w:cs="Times New Roman"/>
          <w:b/>
          <w:sz w:val="24"/>
          <w:szCs w:val="24"/>
        </w:rPr>
      </w:pPr>
      <w:r>
        <w:rPr>
          <w:rFonts w:ascii="Times New Roman" w:hAnsi="Times New Roman" w:cs="Times New Roman"/>
          <w:b/>
          <w:sz w:val="24"/>
          <w:szCs w:val="24"/>
        </w:rPr>
        <w:t xml:space="preserve">                                   </w:t>
      </w:r>
      <w:r w:rsidR="0044077C" w:rsidRPr="005E1229">
        <w:rPr>
          <w:rFonts w:ascii="Times New Roman" w:hAnsi="Times New Roman" w:cs="Times New Roman"/>
          <w:b/>
          <w:sz w:val="24"/>
          <w:szCs w:val="24"/>
        </w:rPr>
        <w:t xml:space="preserve">FDC Ltd (Food and Drugs Corporation) </w:t>
      </w:r>
    </w:p>
    <w:p w:rsidR="0044077C" w:rsidRPr="0044077C" w:rsidRDefault="00B715AE" w:rsidP="002E700D">
      <w:pPr>
        <w:rPr>
          <w:rFonts w:ascii="Times New Roman" w:hAnsi="Times New Roman" w:cs="Times New Roman"/>
          <w:sz w:val="24"/>
          <w:szCs w:val="24"/>
        </w:rPr>
      </w:pPr>
      <w:r w:rsidRPr="00B715AE">
        <w:rPr>
          <w:rFonts w:ascii="Times New Roman" w:hAnsi="Times New Roman" w:cs="Times New Roman"/>
          <w:sz w:val="24"/>
          <w:szCs w:val="24"/>
        </w:rPr>
        <w:t xml:space="preserve">FDC Ltd (Food and Drugs Corporation) </w:t>
      </w:r>
      <w:r w:rsidR="0044077C" w:rsidRPr="0044077C">
        <w:rPr>
          <w:rFonts w:ascii="Times New Roman" w:hAnsi="Times New Roman" w:cs="Times New Roman"/>
          <w:sz w:val="24"/>
          <w:szCs w:val="24"/>
        </w:rPr>
        <w:t>is a prominent pharmaceutical and healthcare company based in India. Founded in 1940, FDC specializes in the development, manufacturing, and marketing of a wide range of pharmaceutical products, including prescription medications, over-the-counter drugs, and health supplements. The company is known for its focus on quality and innovation, with a strong commitment to research and development.</w:t>
      </w:r>
    </w:p>
    <w:p w:rsidR="0044077C" w:rsidRPr="0044077C" w:rsidRDefault="0044077C" w:rsidP="0044077C">
      <w:pPr>
        <w:rPr>
          <w:rFonts w:ascii="Times New Roman" w:hAnsi="Times New Roman" w:cs="Times New Roman"/>
          <w:sz w:val="24"/>
          <w:szCs w:val="24"/>
        </w:rPr>
      </w:pPr>
      <w:r w:rsidRPr="0044077C">
        <w:rPr>
          <w:rFonts w:ascii="Times New Roman" w:hAnsi="Times New Roman" w:cs="Times New Roman"/>
          <w:sz w:val="24"/>
          <w:szCs w:val="24"/>
        </w:rPr>
        <w:t>FDC operates under strict regulatory standards and has a significant presence in both domestic and international markets. The company's diverse portfolio caters to various therapeutic segments, including anti-</w:t>
      </w:r>
      <w:proofErr w:type="spellStart"/>
      <w:r w:rsidRPr="0044077C">
        <w:rPr>
          <w:rFonts w:ascii="Times New Roman" w:hAnsi="Times New Roman" w:cs="Times New Roman"/>
          <w:sz w:val="24"/>
          <w:szCs w:val="24"/>
        </w:rPr>
        <w:t>infectives</w:t>
      </w:r>
      <w:proofErr w:type="spellEnd"/>
      <w:r w:rsidRPr="0044077C">
        <w:rPr>
          <w:rFonts w:ascii="Times New Roman" w:hAnsi="Times New Roman" w:cs="Times New Roman"/>
          <w:sz w:val="24"/>
          <w:szCs w:val="24"/>
        </w:rPr>
        <w:t>, cardiology, and gastroenterology, among others. With a mission to enhance healthcare and improve patient outcomes, FDC Ltd continues to expand its footprint in the global pharmaceutical landscape.</w:t>
      </w:r>
    </w:p>
    <w:p w:rsidR="0044077C" w:rsidRPr="0044077C" w:rsidRDefault="0044077C" w:rsidP="0044077C">
      <w:pPr>
        <w:rPr>
          <w:rFonts w:ascii="Times New Roman" w:hAnsi="Times New Roman" w:cs="Times New Roman"/>
          <w:sz w:val="24"/>
          <w:szCs w:val="24"/>
        </w:rPr>
      </w:pPr>
      <w:r w:rsidRPr="0044077C">
        <w:rPr>
          <w:rFonts w:ascii="Times New Roman" w:hAnsi="Times New Roman" w:cs="Times New Roman"/>
          <w:sz w:val="24"/>
          <w:szCs w:val="24"/>
        </w:rPr>
        <w:t>FDC Ltd is a publicly traded pharmaceutical company listed on Indian stock exchanges, primarily known for its focus on producing high-quality healthcare products. As an established player in the pharmaceutical sector, FDC Ltd has a diverse portfolio that includes prescription medications, over-the-counter products, and nutraceuticals.</w:t>
      </w:r>
    </w:p>
    <w:p w:rsidR="0044077C" w:rsidRDefault="0044077C" w:rsidP="0044077C">
      <w:pPr>
        <w:rPr>
          <w:rFonts w:ascii="Times New Roman" w:hAnsi="Times New Roman" w:cs="Times New Roman"/>
          <w:sz w:val="24"/>
          <w:szCs w:val="24"/>
        </w:rPr>
      </w:pPr>
      <w:r w:rsidRPr="0044077C">
        <w:rPr>
          <w:rFonts w:ascii="Times New Roman" w:hAnsi="Times New Roman" w:cs="Times New Roman"/>
          <w:sz w:val="24"/>
          <w:szCs w:val="24"/>
        </w:rPr>
        <w:t xml:space="preserve">The company's stock reflects its financial performance, growth potential, and market position within the competitive pharmaceutical landscape. Investors often analyze FDC </w:t>
      </w:r>
      <w:proofErr w:type="spellStart"/>
      <w:r w:rsidRPr="0044077C">
        <w:rPr>
          <w:rFonts w:ascii="Times New Roman" w:hAnsi="Times New Roman" w:cs="Times New Roman"/>
          <w:sz w:val="24"/>
          <w:szCs w:val="24"/>
        </w:rPr>
        <w:t>Ltd's</w:t>
      </w:r>
      <w:proofErr w:type="spellEnd"/>
      <w:r w:rsidRPr="0044077C">
        <w:rPr>
          <w:rFonts w:ascii="Times New Roman" w:hAnsi="Times New Roman" w:cs="Times New Roman"/>
          <w:sz w:val="24"/>
          <w:szCs w:val="24"/>
        </w:rPr>
        <w:t xml:space="preserve"> earnings reports, research and development initiatives, and regulatory approvals to gauge its future prospects. The stock is typically considered by those looking to invest in the healthcare sector, given the increasing demand for pharmaceutical products in both domestic and international markets.</w:t>
      </w:r>
    </w:p>
    <w:p w:rsidR="00B715AE" w:rsidRDefault="00B715AE" w:rsidP="0044077C">
      <w:pPr>
        <w:rPr>
          <w:rFonts w:ascii="Times New Roman" w:hAnsi="Times New Roman" w:cs="Times New Roman"/>
          <w:sz w:val="24"/>
          <w:szCs w:val="24"/>
        </w:rPr>
      </w:pPr>
      <w:r>
        <w:rPr>
          <w:rFonts w:ascii="Times New Roman" w:hAnsi="Times New Roman" w:cs="Times New Roman"/>
          <w:sz w:val="24"/>
          <w:szCs w:val="24"/>
        </w:rPr>
        <w:t xml:space="preserve">FDC LTD STOCK PRICE </w:t>
      </w:r>
      <w:r w:rsidR="004752BE">
        <w:rPr>
          <w:rFonts w:ascii="Times New Roman" w:hAnsi="Times New Roman" w:cs="Times New Roman"/>
          <w:sz w:val="24"/>
          <w:szCs w:val="24"/>
        </w:rPr>
        <w:t>–</w:t>
      </w:r>
      <w:r>
        <w:rPr>
          <w:rFonts w:ascii="Times New Roman" w:hAnsi="Times New Roman" w:cs="Times New Roman"/>
          <w:sz w:val="24"/>
          <w:szCs w:val="24"/>
        </w:rPr>
        <w:t xml:space="preserve"> </w:t>
      </w:r>
      <w:r w:rsidR="004752BE">
        <w:rPr>
          <w:rFonts w:ascii="Times New Roman" w:hAnsi="Times New Roman" w:cs="Times New Roman"/>
          <w:sz w:val="24"/>
          <w:szCs w:val="24"/>
        </w:rPr>
        <w:t>RS 540 (659-343)</w:t>
      </w:r>
    </w:p>
    <w:p w:rsidR="00526ED4" w:rsidRPr="00526ED4" w:rsidRDefault="00526ED4" w:rsidP="0044077C">
      <w:pPr>
        <w:rPr>
          <w:rFonts w:ascii="Times New Roman" w:hAnsi="Times New Roman" w:cs="Times New Roman"/>
          <w:b/>
          <w:sz w:val="24"/>
          <w:szCs w:val="24"/>
        </w:rPr>
      </w:pPr>
      <w:r w:rsidRPr="00526ED4">
        <w:rPr>
          <w:rFonts w:ascii="Times New Roman" w:hAnsi="Times New Roman" w:cs="Times New Roman"/>
          <w:b/>
          <w:sz w:val="24"/>
          <w:szCs w:val="24"/>
        </w:rPr>
        <w:t xml:space="preserve">BALANCE SHEET AND PROFIT AND LOSS STATEMENTS OF FDC LTD ARE AS </w:t>
      </w:r>
      <w:proofErr w:type="gramStart"/>
      <w:r w:rsidRPr="00526ED4">
        <w:rPr>
          <w:rFonts w:ascii="Times New Roman" w:hAnsi="Times New Roman" w:cs="Times New Roman"/>
          <w:b/>
          <w:sz w:val="24"/>
          <w:szCs w:val="24"/>
        </w:rPr>
        <w:t>FOLLOWS  -</w:t>
      </w:r>
      <w:proofErr w:type="gramEnd"/>
    </w:p>
    <w:p w:rsidR="00D36019" w:rsidRDefault="00D36019" w:rsidP="0044077C">
      <w:pPr>
        <w:rPr>
          <w:rFonts w:ascii="Times New Roman" w:hAnsi="Times New Roman" w:cs="Times New Roman"/>
          <w:sz w:val="24"/>
          <w:szCs w:val="24"/>
        </w:rPr>
      </w:pPr>
    </w:p>
    <w:p w:rsidR="00D36019" w:rsidRDefault="00D36019" w:rsidP="0044077C">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857875" cy="567346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4-10-02 at 13.02.16.jpeg"/>
                    <pic:cNvPicPr/>
                  </pic:nvPicPr>
                  <pic:blipFill>
                    <a:blip r:embed="rId5">
                      <a:extLst>
                        <a:ext uri="{28A0092B-C50C-407E-A947-70E740481C1C}">
                          <a14:useLocalDpi xmlns:a14="http://schemas.microsoft.com/office/drawing/2010/main" val="0"/>
                        </a:ext>
                      </a:extLst>
                    </a:blip>
                    <a:stretch>
                      <a:fillRect/>
                    </a:stretch>
                  </pic:blipFill>
                  <pic:spPr>
                    <a:xfrm>
                      <a:off x="0" y="0"/>
                      <a:ext cx="5876565" cy="5691561"/>
                    </a:xfrm>
                    <a:prstGeom prst="rect">
                      <a:avLst/>
                    </a:prstGeom>
                  </pic:spPr>
                </pic:pic>
              </a:graphicData>
            </a:graphic>
          </wp:inline>
        </w:drawing>
      </w:r>
    </w:p>
    <w:p w:rsidR="00D61297" w:rsidRDefault="00D61297" w:rsidP="0044077C">
      <w:pPr>
        <w:rPr>
          <w:rFonts w:ascii="Times New Roman" w:hAnsi="Times New Roman" w:cs="Times New Roman"/>
          <w:sz w:val="24"/>
          <w:szCs w:val="24"/>
        </w:rPr>
      </w:pPr>
    </w:p>
    <w:p w:rsidR="00D61297" w:rsidRPr="00D61297" w:rsidRDefault="00D61297" w:rsidP="00D61297">
      <w:pPr>
        <w:rPr>
          <w:rFonts w:ascii="Times New Roman" w:hAnsi="Times New Roman" w:cs="Times New Roman"/>
          <w:sz w:val="24"/>
          <w:szCs w:val="24"/>
        </w:rPr>
      </w:pPr>
      <w:r w:rsidRPr="00D61297">
        <w:rPr>
          <w:rFonts w:ascii="Times New Roman" w:hAnsi="Times New Roman" w:cs="Times New Roman"/>
          <w:sz w:val="24"/>
          <w:szCs w:val="24"/>
        </w:rPr>
        <w:t>Key observations from the consolidated balance sheet of FDC Limited as of March 31, 2024:</w:t>
      </w:r>
    </w:p>
    <w:p w:rsidR="00D61297" w:rsidRPr="00D61297" w:rsidRDefault="00D61297" w:rsidP="00D61297">
      <w:pPr>
        <w:rPr>
          <w:rFonts w:ascii="Times New Roman" w:hAnsi="Times New Roman" w:cs="Times New Roman"/>
          <w:sz w:val="24"/>
          <w:szCs w:val="24"/>
        </w:rPr>
      </w:pPr>
      <w:r w:rsidRPr="00D61297">
        <w:rPr>
          <w:rFonts w:ascii="Times New Roman" w:hAnsi="Times New Roman" w:cs="Times New Roman"/>
          <w:sz w:val="24"/>
          <w:szCs w:val="24"/>
        </w:rPr>
        <w:t>1. Assets</w:t>
      </w:r>
    </w:p>
    <w:p w:rsidR="00D61297" w:rsidRPr="00D61297" w:rsidRDefault="00D61297" w:rsidP="00D61297">
      <w:pPr>
        <w:rPr>
          <w:rFonts w:ascii="Times New Roman" w:hAnsi="Times New Roman" w:cs="Times New Roman"/>
          <w:sz w:val="24"/>
          <w:szCs w:val="24"/>
        </w:rPr>
      </w:pPr>
      <w:r w:rsidRPr="00D61297">
        <w:rPr>
          <w:rFonts w:ascii="Times New Roman" w:hAnsi="Times New Roman" w:cs="Times New Roman"/>
          <w:sz w:val="24"/>
          <w:szCs w:val="24"/>
        </w:rPr>
        <w:t xml:space="preserve">Non-current assets increased from ₹1,31,603.28 </w:t>
      </w:r>
      <w:proofErr w:type="gramStart"/>
      <w:r w:rsidRPr="00D61297">
        <w:rPr>
          <w:rFonts w:ascii="Times New Roman" w:hAnsi="Times New Roman" w:cs="Times New Roman"/>
          <w:sz w:val="24"/>
          <w:szCs w:val="24"/>
        </w:rPr>
        <w:t>lakh</w:t>
      </w:r>
      <w:proofErr w:type="gramEnd"/>
      <w:r w:rsidRPr="00D61297">
        <w:rPr>
          <w:rFonts w:ascii="Times New Roman" w:hAnsi="Times New Roman" w:cs="Times New Roman"/>
          <w:sz w:val="24"/>
          <w:szCs w:val="24"/>
        </w:rPr>
        <w:t xml:space="preserve"> in 2023 to ₹1,40,160.07 lakh in 2024. The major components include:</w:t>
      </w:r>
    </w:p>
    <w:p w:rsidR="00D61297" w:rsidRPr="00D61297" w:rsidRDefault="00D61297" w:rsidP="00D61297">
      <w:pPr>
        <w:rPr>
          <w:rFonts w:ascii="Times New Roman" w:hAnsi="Times New Roman" w:cs="Times New Roman"/>
          <w:sz w:val="24"/>
          <w:szCs w:val="24"/>
        </w:rPr>
      </w:pPr>
      <w:r w:rsidRPr="00D61297">
        <w:rPr>
          <w:rFonts w:ascii="Times New Roman" w:hAnsi="Times New Roman" w:cs="Times New Roman"/>
          <w:sz w:val="24"/>
          <w:szCs w:val="24"/>
        </w:rPr>
        <w:t xml:space="preserve">Property, plant, and equipment: decreased slightly from ₹66,302.59 </w:t>
      </w:r>
      <w:proofErr w:type="gramStart"/>
      <w:r w:rsidRPr="00D61297">
        <w:rPr>
          <w:rFonts w:ascii="Times New Roman" w:hAnsi="Times New Roman" w:cs="Times New Roman"/>
          <w:sz w:val="24"/>
          <w:szCs w:val="24"/>
        </w:rPr>
        <w:t>lakh</w:t>
      </w:r>
      <w:proofErr w:type="gramEnd"/>
      <w:r w:rsidRPr="00D61297">
        <w:rPr>
          <w:rFonts w:ascii="Times New Roman" w:hAnsi="Times New Roman" w:cs="Times New Roman"/>
          <w:sz w:val="24"/>
          <w:szCs w:val="24"/>
        </w:rPr>
        <w:t xml:space="preserve"> in 2023 to ₹65,088.32 lakh in 2024.</w:t>
      </w:r>
    </w:p>
    <w:p w:rsidR="00D61297" w:rsidRPr="00D61297" w:rsidRDefault="00D61297" w:rsidP="00D61297">
      <w:pPr>
        <w:rPr>
          <w:rFonts w:ascii="Times New Roman" w:hAnsi="Times New Roman" w:cs="Times New Roman"/>
          <w:sz w:val="24"/>
          <w:szCs w:val="24"/>
        </w:rPr>
      </w:pPr>
      <w:r w:rsidRPr="00D61297">
        <w:rPr>
          <w:rFonts w:ascii="Times New Roman" w:hAnsi="Times New Roman" w:cs="Times New Roman"/>
          <w:sz w:val="24"/>
          <w:szCs w:val="24"/>
        </w:rPr>
        <w:t xml:space="preserve">Capital work-in-progress saw a significant increase from ₹19,773.13 </w:t>
      </w:r>
      <w:proofErr w:type="gramStart"/>
      <w:r w:rsidRPr="00D61297">
        <w:rPr>
          <w:rFonts w:ascii="Times New Roman" w:hAnsi="Times New Roman" w:cs="Times New Roman"/>
          <w:sz w:val="24"/>
          <w:szCs w:val="24"/>
        </w:rPr>
        <w:t>lakh</w:t>
      </w:r>
      <w:proofErr w:type="gramEnd"/>
      <w:r w:rsidRPr="00D61297">
        <w:rPr>
          <w:rFonts w:ascii="Times New Roman" w:hAnsi="Times New Roman" w:cs="Times New Roman"/>
          <w:sz w:val="24"/>
          <w:szCs w:val="24"/>
        </w:rPr>
        <w:t xml:space="preserve"> to ₹26,087.67 lakh.</w:t>
      </w:r>
    </w:p>
    <w:p w:rsidR="00D61297" w:rsidRPr="00D61297" w:rsidRDefault="00D61297" w:rsidP="00D61297">
      <w:pPr>
        <w:rPr>
          <w:rFonts w:ascii="Times New Roman" w:hAnsi="Times New Roman" w:cs="Times New Roman"/>
          <w:sz w:val="24"/>
          <w:szCs w:val="24"/>
        </w:rPr>
      </w:pPr>
      <w:r w:rsidRPr="00D61297">
        <w:rPr>
          <w:rFonts w:ascii="Times New Roman" w:hAnsi="Times New Roman" w:cs="Times New Roman"/>
          <w:sz w:val="24"/>
          <w:szCs w:val="24"/>
        </w:rPr>
        <w:lastRenderedPageBreak/>
        <w:t xml:space="preserve">Investments increased from ₹34,849.79 </w:t>
      </w:r>
      <w:proofErr w:type="gramStart"/>
      <w:r w:rsidRPr="00D61297">
        <w:rPr>
          <w:rFonts w:ascii="Times New Roman" w:hAnsi="Times New Roman" w:cs="Times New Roman"/>
          <w:sz w:val="24"/>
          <w:szCs w:val="24"/>
        </w:rPr>
        <w:t>lakh</w:t>
      </w:r>
      <w:proofErr w:type="gramEnd"/>
      <w:r w:rsidRPr="00D61297">
        <w:rPr>
          <w:rFonts w:ascii="Times New Roman" w:hAnsi="Times New Roman" w:cs="Times New Roman"/>
          <w:sz w:val="24"/>
          <w:szCs w:val="24"/>
        </w:rPr>
        <w:t xml:space="preserve"> to ₹39,275.51 lakh, indicating more long-term investments.</w:t>
      </w:r>
    </w:p>
    <w:p w:rsidR="00D61297" w:rsidRPr="00D61297" w:rsidRDefault="00D61297" w:rsidP="00D61297">
      <w:pPr>
        <w:rPr>
          <w:rFonts w:ascii="Times New Roman" w:hAnsi="Times New Roman" w:cs="Times New Roman"/>
          <w:sz w:val="24"/>
          <w:szCs w:val="24"/>
        </w:rPr>
      </w:pPr>
      <w:r w:rsidRPr="00D61297">
        <w:rPr>
          <w:rFonts w:ascii="Times New Roman" w:hAnsi="Times New Roman" w:cs="Times New Roman"/>
          <w:sz w:val="24"/>
          <w:szCs w:val="24"/>
        </w:rPr>
        <w:t>Financial assets (loans) increased from ₹59.77 lakh to ₹84.04 lakh.</w:t>
      </w:r>
    </w:p>
    <w:p w:rsidR="00D61297" w:rsidRPr="00D61297" w:rsidRDefault="00D61297" w:rsidP="00D61297">
      <w:pPr>
        <w:rPr>
          <w:rFonts w:ascii="Times New Roman" w:hAnsi="Times New Roman" w:cs="Times New Roman"/>
          <w:sz w:val="24"/>
          <w:szCs w:val="24"/>
        </w:rPr>
      </w:pPr>
      <w:r w:rsidRPr="00D61297">
        <w:rPr>
          <w:rFonts w:ascii="Times New Roman" w:hAnsi="Times New Roman" w:cs="Times New Roman"/>
          <w:sz w:val="24"/>
          <w:szCs w:val="24"/>
        </w:rPr>
        <w:t xml:space="preserve">Current assets increased from ₹1,02,659.06 </w:t>
      </w:r>
      <w:proofErr w:type="gramStart"/>
      <w:r w:rsidRPr="00D61297">
        <w:rPr>
          <w:rFonts w:ascii="Times New Roman" w:hAnsi="Times New Roman" w:cs="Times New Roman"/>
          <w:sz w:val="24"/>
          <w:szCs w:val="24"/>
        </w:rPr>
        <w:t>lakh</w:t>
      </w:r>
      <w:proofErr w:type="gramEnd"/>
      <w:r w:rsidRPr="00D61297">
        <w:rPr>
          <w:rFonts w:ascii="Times New Roman" w:hAnsi="Times New Roman" w:cs="Times New Roman"/>
          <w:sz w:val="24"/>
          <w:szCs w:val="24"/>
        </w:rPr>
        <w:t xml:space="preserve"> in 2023 to ₹1,06,648.91 lakh in 2024. The major components include:</w:t>
      </w:r>
    </w:p>
    <w:p w:rsidR="00D61297" w:rsidRPr="00D61297" w:rsidRDefault="00D61297" w:rsidP="00D61297">
      <w:pPr>
        <w:rPr>
          <w:rFonts w:ascii="Times New Roman" w:hAnsi="Times New Roman" w:cs="Times New Roman"/>
          <w:sz w:val="24"/>
          <w:szCs w:val="24"/>
        </w:rPr>
      </w:pPr>
      <w:r w:rsidRPr="00D61297">
        <w:rPr>
          <w:rFonts w:ascii="Times New Roman" w:hAnsi="Times New Roman" w:cs="Times New Roman"/>
          <w:sz w:val="24"/>
          <w:szCs w:val="24"/>
        </w:rPr>
        <w:t xml:space="preserve">Inventories slightly increased from ₹45,729.41 </w:t>
      </w:r>
      <w:proofErr w:type="gramStart"/>
      <w:r w:rsidRPr="00D61297">
        <w:rPr>
          <w:rFonts w:ascii="Times New Roman" w:hAnsi="Times New Roman" w:cs="Times New Roman"/>
          <w:sz w:val="24"/>
          <w:szCs w:val="24"/>
        </w:rPr>
        <w:t>lakh</w:t>
      </w:r>
      <w:proofErr w:type="gramEnd"/>
      <w:r w:rsidRPr="00D61297">
        <w:rPr>
          <w:rFonts w:ascii="Times New Roman" w:hAnsi="Times New Roman" w:cs="Times New Roman"/>
          <w:sz w:val="24"/>
          <w:szCs w:val="24"/>
        </w:rPr>
        <w:t xml:space="preserve"> to ₹45,002.59 lakh.</w:t>
      </w:r>
    </w:p>
    <w:p w:rsidR="00D61297" w:rsidRPr="00D61297" w:rsidRDefault="00D61297" w:rsidP="00D61297">
      <w:pPr>
        <w:rPr>
          <w:rFonts w:ascii="Times New Roman" w:hAnsi="Times New Roman" w:cs="Times New Roman"/>
          <w:sz w:val="24"/>
          <w:szCs w:val="24"/>
        </w:rPr>
      </w:pPr>
      <w:r w:rsidRPr="00D61297">
        <w:rPr>
          <w:rFonts w:ascii="Times New Roman" w:hAnsi="Times New Roman" w:cs="Times New Roman"/>
          <w:sz w:val="24"/>
          <w:szCs w:val="24"/>
        </w:rPr>
        <w:t xml:space="preserve">Investments also grew marginally from ₹17,226.62 </w:t>
      </w:r>
      <w:proofErr w:type="gramStart"/>
      <w:r w:rsidRPr="00D61297">
        <w:rPr>
          <w:rFonts w:ascii="Times New Roman" w:hAnsi="Times New Roman" w:cs="Times New Roman"/>
          <w:sz w:val="24"/>
          <w:szCs w:val="24"/>
        </w:rPr>
        <w:t>lakh</w:t>
      </w:r>
      <w:proofErr w:type="gramEnd"/>
      <w:r w:rsidRPr="00D61297">
        <w:rPr>
          <w:rFonts w:ascii="Times New Roman" w:hAnsi="Times New Roman" w:cs="Times New Roman"/>
          <w:sz w:val="24"/>
          <w:szCs w:val="24"/>
        </w:rPr>
        <w:t xml:space="preserve"> to ₹17,352.87 lakh.</w:t>
      </w:r>
    </w:p>
    <w:p w:rsidR="00D61297" w:rsidRPr="00D61297" w:rsidRDefault="00D61297" w:rsidP="00D61297">
      <w:pPr>
        <w:rPr>
          <w:rFonts w:ascii="Times New Roman" w:hAnsi="Times New Roman" w:cs="Times New Roman"/>
          <w:sz w:val="24"/>
          <w:szCs w:val="24"/>
        </w:rPr>
      </w:pPr>
      <w:r w:rsidRPr="00D61297">
        <w:rPr>
          <w:rFonts w:ascii="Times New Roman" w:hAnsi="Times New Roman" w:cs="Times New Roman"/>
          <w:sz w:val="24"/>
          <w:szCs w:val="24"/>
        </w:rPr>
        <w:t xml:space="preserve">Cash and cash equivalents saw a notable rise from ₹1,228.64 </w:t>
      </w:r>
      <w:proofErr w:type="gramStart"/>
      <w:r w:rsidRPr="00D61297">
        <w:rPr>
          <w:rFonts w:ascii="Times New Roman" w:hAnsi="Times New Roman" w:cs="Times New Roman"/>
          <w:sz w:val="24"/>
          <w:szCs w:val="24"/>
        </w:rPr>
        <w:t>lakh</w:t>
      </w:r>
      <w:proofErr w:type="gramEnd"/>
      <w:r w:rsidRPr="00D61297">
        <w:rPr>
          <w:rFonts w:ascii="Times New Roman" w:hAnsi="Times New Roman" w:cs="Times New Roman"/>
          <w:sz w:val="24"/>
          <w:szCs w:val="24"/>
        </w:rPr>
        <w:t xml:space="preserve"> to ₹2,584.07 lakh.</w:t>
      </w:r>
    </w:p>
    <w:p w:rsidR="00D61297" w:rsidRPr="00D61297" w:rsidRDefault="00D61297" w:rsidP="00D61297">
      <w:pPr>
        <w:rPr>
          <w:rFonts w:ascii="Times New Roman" w:hAnsi="Times New Roman" w:cs="Times New Roman"/>
          <w:sz w:val="24"/>
          <w:szCs w:val="24"/>
        </w:rPr>
      </w:pPr>
      <w:r w:rsidRPr="00D61297">
        <w:rPr>
          <w:rFonts w:ascii="Times New Roman" w:hAnsi="Times New Roman" w:cs="Times New Roman"/>
          <w:sz w:val="24"/>
          <w:szCs w:val="24"/>
        </w:rPr>
        <w:t xml:space="preserve">Total Assets increased from ₹2,34,293.94 </w:t>
      </w:r>
      <w:proofErr w:type="gramStart"/>
      <w:r w:rsidRPr="00D61297">
        <w:rPr>
          <w:rFonts w:ascii="Times New Roman" w:hAnsi="Times New Roman" w:cs="Times New Roman"/>
          <w:sz w:val="24"/>
          <w:szCs w:val="24"/>
        </w:rPr>
        <w:t>lakh</w:t>
      </w:r>
      <w:proofErr w:type="gramEnd"/>
      <w:r w:rsidRPr="00D61297">
        <w:rPr>
          <w:rFonts w:ascii="Times New Roman" w:hAnsi="Times New Roman" w:cs="Times New Roman"/>
          <w:sz w:val="24"/>
          <w:szCs w:val="24"/>
        </w:rPr>
        <w:t xml:space="preserve"> in 2023 to ₹2,46,808.98 lakh in 2024, showing growth in both non-current and current assets.</w:t>
      </w:r>
    </w:p>
    <w:p w:rsidR="00D61297" w:rsidRPr="00D61297" w:rsidRDefault="00D61297" w:rsidP="00D61297">
      <w:pPr>
        <w:rPr>
          <w:rFonts w:ascii="Times New Roman" w:hAnsi="Times New Roman" w:cs="Times New Roman"/>
          <w:sz w:val="24"/>
          <w:szCs w:val="24"/>
        </w:rPr>
      </w:pPr>
    </w:p>
    <w:p w:rsidR="00D61297" w:rsidRPr="00D61297" w:rsidRDefault="00D61297" w:rsidP="00D61297">
      <w:pPr>
        <w:rPr>
          <w:rFonts w:ascii="Times New Roman" w:hAnsi="Times New Roman" w:cs="Times New Roman"/>
          <w:sz w:val="24"/>
          <w:szCs w:val="24"/>
        </w:rPr>
      </w:pPr>
      <w:r w:rsidRPr="00D61297">
        <w:rPr>
          <w:rFonts w:ascii="Times New Roman" w:hAnsi="Times New Roman" w:cs="Times New Roman"/>
          <w:sz w:val="24"/>
          <w:szCs w:val="24"/>
        </w:rPr>
        <w:t>2. Equity and Liabilities</w:t>
      </w:r>
    </w:p>
    <w:p w:rsidR="00D61297" w:rsidRPr="00D61297" w:rsidRDefault="00D61297" w:rsidP="00D61297">
      <w:pPr>
        <w:rPr>
          <w:rFonts w:ascii="Times New Roman" w:hAnsi="Times New Roman" w:cs="Times New Roman"/>
          <w:sz w:val="24"/>
          <w:szCs w:val="24"/>
        </w:rPr>
      </w:pPr>
      <w:r w:rsidRPr="00D61297">
        <w:rPr>
          <w:rFonts w:ascii="Times New Roman" w:hAnsi="Times New Roman" w:cs="Times New Roman"/>
          <w:sz w:val="24"/>
          <w:szCs w:val="24"/>
        </w:rPr>
        <w:t xml:space="preserve">Equity increased from ₹1,98,204.79 </w:t>
      </w:r>
      <w:proofErr w:type="gramStart"/>
      <w:r w:rsidRPr="00D61297">
        <w:rPr>
          <w:rFonts w:ascii="Times New Roman" w:hAnsi="Times New Roman" w:cs="Times New Roman"/>
          <w:sz w:val="24"/>
          <w:szCs w:val="24"/>
        </w:rPr>
        <w:t>lakh</w:t>
      </w:r>
      <w:proofErr w:type="gramEnd"/>
      <w:r w:rsidRPr="00D61297">
        <w:rPr>
          <w:rFonts w:ascii="Times New Roman" w:hAnsi="Times New Roman" w:cs="Times New Roman"/>
          <w:sz w:val="24"/>
          <w:szCs w:val="24"/>
        </w:rPr>
        <w:t xml:space="preserve"> to ₹2,09,716.90 lakh, indicating positive retained earnings or additional capital raised.</w:t>
      </w:r>
    </w:p>
    <w:p w:rsidR="00D61297" w:rsidRPr="00D61297" w:rsidRDefault="00D61297" w:rsidP="00D61297">
      <w:pPr>
        <w:rPr>
          <w:rFonts w:ascii="Times New Roman" w:hAnsi="Times New Roman" w:cs="Times New Roman"/>
          <w:sz w:val="24"/>
          <w:szCs w:val="24"/>
        </w:rPr>
      </w:pPr>
      <w:r w:rsidRPr="00D61297">
        <w:rPr>
          <w:rFonts w:ascii="Times New Roman" w:hAnsi="Times New Roman" w:cs="Times New Roman"/>
          <w:sz w:val="24"/>
          <w:szCs w:val="24"/>
        </w:rPr>
        <w:t xml:space="preserve">Equity share capital remained stable at ₹1,628.10 </w:t>
      </w:r>
      <w:proofErr w:type="gramStart"/>
      <w:r w:rsidRPr="00D61297">
        <w:rPr>
          <w:rFonts w:ascii="Times New Roman" w:hAnsi="Times New Roman" w:cs="Times New Roman"/>
          <w:sz w:val="24"/>
          <w:szCs w:val="24"/>
        </w:rPr>
        <w:t>lakh</w:t>
      </w:r>
      <w:proofErr w:type="gramEnd"/>
      <w:r w:rsidRPr="00D61297">
        <w:rPr>
          <w:rFonts w:ascii="Times New Roman" w:hAnsi="Times New Roman" w:cs="Times New Roman"/>
          <w:sz w:val="24"/>
          <w:szCs w:val="24"/>
        </w:rPr>
        <w:t>.</w:t>
      </w:r>
    </w:p>
    <w:p w:rsidR="00D61297" w:rsidRPr="00D61297" w:rsidRDefault="00D61297" w:rsidP="00D61297">
      <w:pPr>
        <w:rPr>
          <w:rFonts w:ascii="Times New Roman" w:hAnsi="Times New Roman" w:cs="Times New Roman"/>
          <w:sz w:val="24"/>
          <w:szCs w:val="24"/>
        </w:rPr>
      </w:pPr>
      <w:r w:rsidRPr="00D61297">
        <w:rPr>
          <w:rFonts w:ascii="Times New Roman" w:hAnsi="Times New Roman" w:cs="Times New Roman"/>
          <w:sz w:val="24"/>
          <w:szCs w:val="24"/>
        </w:rPr>
        <w:t xml:space="preserve">Other equity grew from ₹1,96,546.69 </w:t>
      </w:r>
      <w:proofErr w:type="gramStart"/>
      <w:r w:rsidRPr="00D61297">
        <w:rPr>
          <w:rFonts w:ascii="Times New Roman" w:hAnsi="Times New Roman" w:cs="Times New Roman"/>
          <w:sz w:val="24"/>
          <w:szCs w:val="24"/>
        </w:rPr>
        <w:t>lakh</w:t>
      </w:r>
      <w:proofErr w:type="gramEnd"/>
      <w:r w:rsidRPr="00D61297">
        <w:rPr>
          <w:rFonts w:ascii="Times New Roman" w:hAnsi="Times New Roman" w:cs="Times New Roman"/>
          <w:sz w:val="24"/>
          <w:szCs w:val="24"/>
        </w:rPr>
        <w:t xml:space="preserve"> to ₹2,08,088.80 lakh, reflecting growth in reserves and surplus.</w:t>
      </w:r>
    </w:p>
    <w:p w:rsidR="00D61297" w:rsidRPr="00D61297" w:rsidRDefault="00D61297" w:rsidP="00D61297">
      <w:pPr>
        <w:rPr>
          <w:rFonts w:ascii="Times New Roman" w:hAnsi="Times New Roman" w:cs="Times New Roman"/>
          <w:sz w:val="24"/>
          <w:szCs w:val="24"/>
        </w:rPr>
      </w:pPr>
      <w:r w:rsidRPr="00D61297">
        <w:rPr>
          <w:rFonts w:ascii="Times New Roman" w:hAnsi="Times New Roman" w:cs="Times New Roman"/>
          <w:sz w:val="24"/>
          <w:szCs w:val="24"/>
        </w:rPr>
        <w:t xml:space="preserve">Non-current liabilities increased from ₹4,997.82 </w:t>
      </w:r>
      <w:proofErr w:type="gramStart"/>
      <w:r w:rsidRPr="00D61297">
        <w:rPr>
          <w:rFonts w:ascii="Times New Roman" w:hAnsi="Times New Roman" w:cs="Times New Roman"/>
          <w:sz w:val="24"/>
          <w:szCs w:val="24"/>
        </w:rPr>
        <w:t>lakh</w:t>
      </w:r>
      <w:proofErr w:type="gramEnd"/>
      <w:r w:rsidRPr="00D61297">
        <w:rPr>
          <w:rFonts w:ascii="Times New Roman" w:hAnsi="Times New Roman" w:cs="Times New Roman"/>
          <w:sz w:val="24"/>
          <w:szCs w:val="24"/>
        </w:rPr>
        <w:t xml:space="preserve"> in 2023 to ₹6,029.78 lakh in 2024.</w:t>
      </w:r>
    </w:p>
    <w:p w:rsidR="00D61297" w:rsidRPr="00D61297" w:rsidRDefault="00D61297" w:rsidP="00D61297">
      <w:pPr>
        <w:rPr>
          <w:rFonts w:ascii="Times New Roman" w:hAnsi="Times New Roman" w:cs="Times New Roman"/>
          <w:sz w:val="24"/>
          <w:szCs w:val="24"/>
        </w:rPr>
      </w:pPr>
      <w:r w:rsidRPr="00D61297">
        <w:rPr>
          <w:rFonts w:ascii="Times New Roman" w:hAnsi="Times New Roman" w:cs="Times New Roman"/>
          <w:sz w:val="24"/>
          <w:szCs w:val="24"/>
        </w:rPr>
        <w:t xml:space="preserve">Provisions saw a notable increase from ₹1,808.99 </w:t>
      </w:r>
      <w:proofErr w:type="gramStart"/>
      <w:r w:rsidRPr="00D61297">
        <w:rPr>
          <w:rFonts w:ascii="Times New Roman" w:hAnsi="Times New Roman" w:cs="Times New Roman"/>
          <w:sz w:val="24"/>
          <w:szCs w:val="24"/>
        </w:rPr>
        <w:t>lakh</w:t>
      </w:r>
      <w:proofErr w:type="gramEnd"/>
      <w:r w:rsidRPr="00D61297">
        <w:rPr>
          <w:rFonts w:ascii="Times New Roman" w:hAnsi="Times New Roman" w:cs="Times New Roman"/>
          <w:sz w:val="24"/>
          <w:szCs w:val="24"/>
        </w:rPr>
        <w:t xml:space="preserve"> to ₹3,049.02 lakh.</w:t>
      </w:r>
    </w:p>
    <w:p w:rsidR="00D61297" w:rsidRPr="00D61297" w:rsidRDefault="00D61297" w:rsidP="00D61297">
      <w:pPr>
        <w:rPr>
          <w:rFonts w:ascii="Times New Roman" w:hAnsi="Times New Roman" w:cs="Times New Roman"/>
          <w:sz w:val="24"/>
          <w:szCs w:val="24"/>
        </w:rPr>
      </w:pPr>
      <w:r w:rsidRPr="00D61297">
        <w:rPr>
          <w:rFonts w:ascii="Times New Roman" w:hAnsi="Times New Roman" w:cs="Times New Roman"/>
          <w:sz w:val="24"/>
          <w:szCs w:val="24"/>
        </w:rPr>
        <w:t xml:space="preserve">Deferred tax liabilities also grew from ₹1,722.99 </w:t>
      </w:r>
      <w:proofErr w:type="gramStart"/>
      <w:r w:rsidRPr="00D61297">
        <w:rPr>
          <w:rFonts w:ascii="Times New Roman" w:hAnsi="Times New Roman" w:cs="Times New Roman"/>
          <w:sz w:val="24"/>
          <w:szCs w:val="24"/>
        </w:rPr>
        <w:t>lakh</w:t>
      </w:r>
      <w:proofErr w:type="gramEnd"/>
      <w:r w:rsidRPr="00D61297">
        <w:rPr>
          <w:rFonts w:ascii="Times New Roman" w:hAnsi="Times New Roman" w:cs="Times New Roman"/>
          <w:sz w:val="24"/>
          <w:szCs w:val="24"/>
        </w:rPr>
        <w:t xml:space="preserve"> to ₹2,729.23 lakh.</w:t>
      </w:r>
    </w:p>
    <w:p w:rsidR="00D61297" w:rsidRPr="00D61297" w:rsidRDefault="00D61297" w:rsidP="00D61297">
      <w:pPr>
        <w:rPr>
          <w:rFonts w:ascii="Times New Roman" w:hAnsi="Times New Roman" w:cs="Times New Roman"/>
          <w:sz w:val="24"/>
          <w:szCs w:val="24"/>
        </w:rPr>
      </w:pPr>
      <w:r w:rsidRPr="00D61297">
        <w:rPr>
          <w:rFonts w:ascii="Times New Roman" w:hAnsi="Times New Roman" w:cs="Times New Roman"/>
          <w:sz w:val="24"/>
          <w:szCs w:val="24"/>
        </w:rPr>
        <w:t xml:space="preserve">Current liabilities decreased from ₹31,155.74 </w:t>
      </w:r>
      <w:proofErr w:type="gramStart"/>
      <w:r w:rsidRPr="00D61297">
        <w:rPr>
          <w:rFonts w:ascii="Times New Roman" w:hAnsi="Times New Roman" w:cs="Times New Roman"/>
          <w:sz w:val="24"/>
          <w:szCs w:val="24"/>
        </w:rPr>
        <w:t>lakh</w:t>
      </w:r>
      <w:proofErr w:type="gramEnd"/>
      <w:r w:rsidRPr="00D61297">
        <w:rPr>
          <w:rFonts w:ascii="Times New Roman" w:hAnsi="Times New Roman" w:cs="Times New Roman"/>
          <w:sz w:val="24"/>
          <w:szCs w:val="24"/>
        </w:rPr>
        <w:t xml:space="preserve"> to ₹31,062.30 lakh, indicating stable short-term obligations.</w:t>
      </w:r>
    </w:p>
    <w:p w:rsidR="00D61297" w:rsidRPr="00D61297" w:rsidRDefault="00D61297" w:rsidP="00D61297">
      <w:pPr>
        <w:rPr>
          <w:rFonts w:ascii="Times New Roman" w:hAnsi="Times New Roman" w:cs="Times New Roman"/>
          <w:sz w:val="24"/>
          <w:szCs w:val="24"/>
        </w:rPr>
      </w:pPr>
      <w:r w:rsidRPr="00D61297">
        <w:rPr>
          <w:rFonts w:ascii="Times New Roman" w:hAnsi="Times New Roman" w:cs="Times New Roman"/>
          <w:sz w:val="24"/>
          <w:szCs w:val="24"/>
        </w:rPr>
        <w:t xml:space="preserve">Trade payables (total) slightly decreased from ₹16,741.01 </w:t>
      </w:r>
      <w:proofErr w:type="gramStart"/>
      <w:r w:rsidRPr="00D61297">
        <w:rPr>
          <w:rFonts w:ascii="Times New Roman" w:hAnsi="Times New Roman" w:cs="Times New Roman"/>
          <w:sz w:val="24"/>
          <w:szCs w:val="24"/>
        </w:rPr>
        <w:t>lakh</w:t>
      </w:r>
      <w:proofErr w:type="gramEnd"/>
      <w:r w:rsidRPr="00D61297">
        <w:rPr>
          <w:rFonts w:ascii="Times New Roman" w:hAnsi="Times New Roman" w:cs="Times New Roman"/>
          <w:sz w:val="24"/>
          <w:szCs w:val="24"/>
        </w:rPr>
        <w:t xml:space="preserve"> to ₹17,006.88 lakh.</w:t>
      </w:r>
    </w:p>
    <w:p w:rsidR="00D61297" w:rsidRPr="00D61297" w:rsidRDefault="00D61297" w:rsidP="00D61297">
      <w:pPr>
        <w:rPr>
          <w:rFonts w:ascii="Times New Roman" w:hAnsi="Times New Roman" w:cs="Times New Roman"/>
          <w:sz w:val="24"/>
          <w:szCs w:val="24"/>
        </w:rPr>
      </w:pPr>
      <w:r w:rsidRPr="00D61297">
        <w:rPr>
          <w:rFonts w:ascii="Times New Roman" w:hAnsi="Times New Roman" w:cs="Times New Roman"/>
          <w:sz w:val="24"/>
          <w:szCs w:val="24"/>
        </w:rPr>
        <w:t xml:space="preserve">Total liabilities marginally increased from ₹36,153.56 </w:t>
      </w:r>
      <w:proofErr w:type="gramStart"/>
      <w:r w:rsidRPr="00D61297">
        <w:rPr>
          <w:rFonts w:ascii="Times New Roman" w:hAnsi="Times New Roman" w:cs="Times New Roman"/>
          <w:sz w:val="24"/>
          <w:szCs w:val="24"/>
        </w:rPr>
        <w:t>lakh</w:t>
      </w:r>
      <w:proofErr w:type="gramEnd"/>
      <w:r w:rsidRPr="00D61297">
        <w:rPr>
          <w:rFonts w:ascii="Times New Roman" w:hAnsi="Times New Roman" w:cs="Times New Roman"/>
          <w:sz w:val="24"/>
          <w:szCs w:val="24"/>
        </w:rPr>
        <w:t xml:space="preserve"> to ₹37,092.08 lakh.</w:t>
      </w:r>
    </w:p>
    <w:p w:rsidR="00D61297" w:rsidRPr="00D61297" w:rsidRDefault="00D61297" w:rsidP="00D61297">
      <w:pPr>
        <w:rPr>
          <w:rFonts w:ascii="Times New Roman" w:hAnsi="Times New Roman" w:cs="Times New Roman"/>
          <w:sz w:val="24"/>
          <w:szCs w:val="24"/>
        </w:rPr>
      </w:pPr>
    </w:p>
    <w:p w:rsidR="00D61297" w:rsidRPr="00D61297" w:rsidRDefault="00D61297" w:rsidP="00D61297">
      <w:pPr>
        <w:rPr>
          <w:rFonts w:ascii="Times New Roman" w:hAnsi="Times New Roman" w:cs="Times New Roman"/>
          <w:sz w:val="24"/>
          <w:szCs w:val="24"/>
        </w:rPr>
      </w:pPr>
      <w:r w:rsidRPr="00D61297">
        <w:rPr>
          <w:rFonts w:ascii="Times New Roman" w:hAnsi="Times New Roman" w:cs="Times New Roman"/>
          <w:sz w:val="24"/>
          <w:szCs w:val="24"/>
        </w:rPr>
        <w:t>Conclusion</w:t>
      </w:r>
    </w:p>
    <w:p w:rsidR="00D61297" w:rsidRPr="00D61297" w:rsidRDefault="00D61297" w:rsidP="00D61297">
      <w:pPr>
        <w:rPr>
          <w:rFonts w:ascii="Times New Roman" w:hAnsi="Times New Roman" w:cs="Times New Roman"/>
          <w:sz w:val="24"/>
          <w:szCs w:val="24"/>
        </w:rPr>
      </w:pPr>
      <w:r w:rsidRPr="00D61297">
        <w:rPr>
          <w:rFonts w:ascii="Times New Roman" w:hAnsi="Times New Roman" w:cs="Times New Roman"/>
          <w:sz w:val="24"/>
          <w:szCs w:val="24"/>
        </w:rPr>
        <w:t>The company's assets grew by 5.33%, driven by an increase in both non-current and current assets.</w:t>
      </w:r>
    </w:p>
    <w:p w:rsidR="00D61297" w:rsidRDefault="00D61297" w:rsidP="00D61297">
      <w:pPr>
        <w:rPr>
          <w:rFonts w:ascii="Times New Roman" w:hAnsi="Times New Roman" w:cs="Times New Roman"/>
          <w:sz w:val="24"/>
          <w:szCs w:val="24"/>
        </w:rPr>
      </w:pPr>
      <w:r w:rsidRPr="00D61297">
        <w:rPr>
          <w:rFonts w:ascii="Times New Roman" w:hAnsi="Times New Roman" w:cs="Times New Roman"/>
          <w:sz w:val="24"/>
          <w:szCs w:val="24"/>
        </w:rPr>
        <w:t xml:space="preserve">Equity showed a healthy rise of approximately ₹11,512.11 </w:t>
      </w:r>
      <w:proofErr w:type="gramStart"/>
      <w:r w:rsidRPr="00D61297">
        <w:rPr>
          <w:rFonts w:ascii="Times New Roman" w:hAnsi="Times New Roman" w:cs="Times New Roman"/>
          <w:sz w:val="24"/>
          <w:szCs w:val="24"/>
        </w:rPr>
        <w:t>lakh</w:t>
      </w:r>
      <w:proofErr w:type="gramEnd"/>
      <w:r w:rsidRPr="00D61297">
        <w:rPr>
          <w:rFonts w:ascii="Times New Roman" w:hAnsi="Times New Roman" w:cs="Times New Roman"/>
          <w:sz w:val="24"/>
          <w:szCs w:val="24"/>
        </w:rPr>
        <w:t>, indicating profitability or capital infusion.</w:t>
      </w:r>
    </w:p>
    <w:p w:rsidR="00D61297" w:rsidRPr="00D61297" w:rsidRDefault="00D61297" w:rsidP="00D61297">
      <w:pPr>
        <w:rPr>
          <w:rFonts w:ascii="Times New Roman" w:hAnsi="Times New Roman" w:cs="Times New Roman"/>
          <w:sz w:val="24"/>
          <w:szCs w:val="24"/>
        </w:rPr>
      </w:pPr>
      <w:r w:rsidRPr="00D61297">
        <w:rPr>
          <w:rFonts w:ascii="Times New Roman" w:hAnsi="Times New Roman" w:cs="Times New Roman"/>
          <w:sz w:val="24"/>
          <w:szCs w:val="24"/>
        </w:rPr>
        <w:lastRenderedPageBreak/>
        <w:t>Liabilities (both current and non-current) remained stable, with a slight increase in provisions and deferred tax liabilities but no significant rise in debt.</w:t>
      </w:r>
    </w:p>
    <w:p w:rsidR="00D61297" w:rsidRDefault="00D61297" w:rsidP="00D61297">
      <w:pPr>
        <w:rPr>
          <w:rFonts w:ascii="Times New Roman" w:hAnsi="Times New Roman" w:cs="Times New Roman"/>
          <w:sz w:val="24"/>
          <w:szCs w:val="24"/>
        </w:rPr>
      </w:pPr>
      <w:r w:rsidRPr="00D61297">
        <w:rPr>
          <w:rFonts w:ascii="Times New Roman" w:hAnsi="Times New Roman" w:cs="Times New Roman"/>
          <w:sz w:val="24"/>
          <w:szCs w:val="24"/>
        </w:rPr>
        <w:t>This reflects a strong financial position with increased investments, higher equity, and well-maintained liabilities.</w:t>
      </w:r>
    </w:p>
    <w:p w:rsidR="00B936C4" w:rsidRDefault="00B936C4" w:rsidP="0044077C">
      <w:pPr>
        <w:rPr>
          <w:rFonts w:ascii="Times New Roman" w:hAnsi="Times New Roman" w:cs="Times New Roman"/>
          <w:sz w:val="24"/>
          <w:szCs w:val="24"/>
        </w:rPr>
      </w:pPr>
    </w:p>
    <w:p w:rsidR="00B936C4" w:rsidRDefault="00B936C4" w:rsidP="0044077C">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86400" cy="56737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4-10-02 at 13.02.16 (1).jpeg"/>
                    <pic:cNvPicPr/>
                  </pic:nvPicPr>
                  <pic:blipFill>
                    <a:blip r:embed="rId6">
                      <a:extLst>
                        <a:ext uri="{28A0092B-C50C-407E-A947-70E740481C1C}">
                          <a14:useLocalDpi xmlns:a14="http://schemas.microsoft.com/office/drawing/2010/main" val="0"/>
                        </a:ext>
                      </a:extLst>
                    </a:blip>
                    <a:stretch>
                      <a:fillRect/>
                    </a:stretch>
                  </pic:blipFill>
                  <pic:spPr>
                    <a:xfrm>
                      <a:off x="0" y="0"/>
                      <a:ext cx="5486400" cy="5673725"/>
                    </a:xfrm>
                    <a:prstGeom prst="rect">
                      <a:avLst/>
                    </a:prstGeom>
                  </pic:spPr>
                </pic:pic>
              </a:graphicData>
            </a:graphic>
          </wp:inline>
        </w:drawing>
      </w:r>
    </w:p>
    <w:p w:rsidR="00D61297" w:rsidRDefault="00D61297" w:rsidP="0044077C">
      <w:pPr>
        <w:rPr>
          <w:rFonts w:ascii="Times New Roman" w:hAnsi="Times New Roman" w:cs="Times New Roman"/>
          <w:sz w:val="24"/>
          <w:szCs w:val="24"/>
        </w:rPr>
      </w:pPr>
    </w:p>
    <w:p w:rsidR="00D61297" w:rsidRDefault="00D61297" w:rsidP="00D61297">
      <w:pPr>
        <w:rPr>
          <w:rFonts w:ascii="Times New Roman" w:hAnsi="Times New Roman" w:cs="Times New Roman"/>
          <w:sz w:val="24"/>
          <w:szCs w:val="24"/>
        </w:rPr>
      </w:pPr>
      <w:r w:rsidRPr="00D61297">
        <w:rPr>
          <w:rFonts w:ascii="Times New Roman" w:hAnsi="Times New Roman" w:cs="Times New Roman"/>
          <w:sz w:val="24"/>
          <w:szCs w:val="24"/>
        </w:rPr>
        <w:t>The consolidated statement of profit and loss for FDC Limited for the year ending March 31, 2024, can be analyzed as follows:</w:t>
      </w:r>
    </w:p>
    <w:p w:rsidR="00D61297" w:rsidRPr="00D61297" w:rsidRDefault="00D61297" w:rsidP="00D61297">
      <w:pPr>
        <w:rPr>
          <w:rFonts w:ascii="Times New Roman" w:hAnsi="Times New Roman" w:cs="Times New Roman"/>
          <w:sz w:val="24"/>
          <w:szCs w:val="24"/>
        </w:rPr>
      </w:pPr>
      <w:r w:rsidRPr="00D61297">
        <w:rPr>
          <w:rFonts w:ascii="Times New Roman" w:hAnsi="Times New Roman" w:cs="Times New Roman"/>
          <w:sz w:val="24"/>
          <w:szCs w:val="24"/>
        </w:rPr>
        <w:lastRenderedPageBreak/>
        <w:t>1. Income:</w:t>
      </w:r>
      <w:r>
        <w:rPr>
          <w:rFonts w:ascii="Times New Roman" w:hAnsi="Times New Roman" w:cs="Times New Roman"/>
          <w:sz w:val="24"/>
          <w:szCs w:val="24"/>
        </w:rPr>
        <w:t xml:space="preserve"> </w:t>
      </w:r>
      <w:r w:rsidRPr="00D61297">
        <w:rPr>
          <w:rFonts w:ascii="Times New Roman" w:hAnsi="Times New Roman" w:cs="Times New Roman"/>
          <w:sz w:val="24"/>
          <w:szCs w:val="24"/>
        </w:rPr>
        <w:t xml:space="preserve">Revenue from operations: Increased from ₹1,78,375.02 </w:t>
      </w:r>
      <w:proofErr w:type="gramStart"/>
      <w:r w:rsidRPr="00D61297">
        <w:rPr>
          <w:rFonts w:ascii="Times New Roman" w:hAnsi="Times New Roman" w:cs="Times New Roman"/>
          <w:sz w:val="24"/>
          <w:szCs w:val="24"/>
        </w:rPr>
        <w:t>lakh</w:t>
      </w:r>
      <w:proofErr w:type="gramEnd"/>
      <w:r w:rsidRPr="00D61297">
        <w:rPr>
          <w:rFonts w:ascii="Times New Roman" w:hAnsi="Times New Roman" w:cs="Times New Roman"/>
          <w:sz w:val="24"/>
          <w:szCs w:val="24"/>
        </w:rPr>
        <w:t xml:space="preserve"> in 2023 to ₹1,94,294.37 lakh in 2024, representing a growth of approximately 8.9%. This indicates higher sales or service revenue.</w:t>
      </w:r>
    </w:p>
    <w:p w:rsidR="00D61297" w:rsidRPr="00D61297" w:rsidRDefault="00D61297" w:rsidP="00D61297">
      <w:pPr>
        <w:rPr>
          <w:rFonts w:ascii="Times New Roman" w:hAnsi="Times New Roman" w:cs="Times New Roman"/>
          <w:sz w:val="24"/>
          <w:szCs w:val="24"/>
        </w:rPr>
      </w:pPr>
      <w:r w:rsidRPr="00D61297">
        <w:rPr>
          <w:rFonts w:ascii="Times New Roman" w:hAnsi="Times New Roman" w:cs="Times New Roman"/>
          <w:sz w:val="24"/>
          <w:szCs w:val="24"/>
        </w:rPr>
        <w:t xml:space="preserve">Other income: Increased from ₹4,985.56 </w:t>
      </w:r>
      <w:proofErr w:type="gramStart"/>
      <w:r w:rsidRPr="00D61297">
        <w:rPr>
          <w:rFonts w:ascii="Times New Roman" w:hAnsi="Times New Roman" w:cs="Times New Roman"/>
          <w:sz w:val="24"/>
          <w:szCs w:val="24"/>
        </w:rPr>
        <w:t>lakh</w:t>
      </w:r>
      <w:proofErr w:type="gramEnd"/>
      <w:r w:rsidRPr="00D61297">
        <w:rPr>
          <w:rFonts w:ascii="Times New Roman" w:hAnsi="Times New Roman" w:cs="Times New Roman"/>
          <w:sz w:val="24"/>
          <w:szCs w:val="24"/>
        </w:rPr>
        <w:t xml:space="preserve"> to ₹10,163.16 lakh, a significant growth, which suggests an increase in income from sources other than core operations (e.g., interest income, investment returns).</w:t>
      </w:r>
    </w:p>
    <w:p w:rsidR="00D61297" w:rsidRPr="00D61297" w:rsidRDefault="00D61297" w:rsidP="00D61297">
      <w:pPr>
        <w:rPr>
          <w:rFonts w:ascii="Times New Roman" w:hAnsi="Times New Roman" w:cs="Times New Roman"/>
          <w:sz w:val="24"/>
          <w:szCs w:val="24"/>
        </w:rPr>
      </w:pPr>
      <w:r w:rsidRPr="00D61297">
        <w:rPr>
          <w:rFonts w:ascii="Times New Roman" w:hAnsi="Times New Roman" w:cs="Times New Roman"/>
          <w:sz w:val="24"/>
          <w:szCs w:val="24"/>
        </w:rPr>
        <w:t xml:space="preserve">Total income: The total income grew from ₹1,83,360.58 </w:t>
      </w:r>
      <w:proofErr w:type="gramStart"/>
      <w:r w:rsidRPr="00D61297">
        <w:rPr>
          <w:rFonts w:ascii="Times New Roman" w:hAnsi="Times New Roman" w:cs="Times New Roman"/>
          <w:sz w:val="24"/>
          <w:szCs w:val="24"/>
        </w:rPr>
        <w:t>lakh</w:t>
      </w:r>
      <w:proofErr w:type="gramEnd"/>
      <w:r w:rsidRPr="00D61297">
        <w:rPr>
          <w:rFonts w:ascii="Times New Roman" w:hAnsi="Times New Roman" w:cs="Times New Roman"/>
          <w:sz w:val="24"/>
          <w:szCs w:val="24"/>
        </w:rPr>
        <w:t xml:space="preserve"> in 2023 to ₹2,04,457.53 lakh in 2024, showing a growth of approximately 11.5%.</w:t>
      </w:r>
    </w:p>
    <w:p w:rsidR="00D61297" w:rsidRPr="00D61297" w:rsidRDefault="00D61297" w:rsidP="00D61297">
      <w:pPr>
        <w:rPr>
          <w:rFonts w:ascii="Times New Roman" w:hAnsi="Times New Roman" w:cs="Times New Roman"/>
          <w:sz w:val="24"/>
          <w:szCs w:val="24"/>
        </w:rPr>
      </w:pPr>
      <w:r w:rsidRPr="00D61297">
        <w:rPr>
          <w:rFonts w:ascii="Times New Roman" w:hAnsi="Times New Roman" w:cs="Times New Roman"/>
          <w:sz w:val="24"/>
          <w:szCs w:val="24"/>
        </w:rPr>
        <w:t>2. Expenses:</w:t>
      </w:r>
    </w:p>
    <w:p w:rsidR="00D61297" w:rsidRPr="00D61297" w:rsidRDefault="00D61297" w:rsidP="00D61297">
      <w:pPr>
        <w:rPr>
          <w:rFonts w:ascii="Times New Roman" w:hAnsi="Times New Roman" w:cs="Times New Roman"/>
          <w:sz w:val="24"/>
          <w:szCs w:val="24"/>
        </w:rPr>
      </w:pPr>
      <w:r w:rsidRPr="00D61297">
        <w:rPr>
          <w:rFonts w:ascii="Times New Roman" w:hAnsi="Times New Roman" w:cs="Times New Roman"/>
          <w:sz w:val="24"/>
          <w:szCs w:val="24"/>
        </w:rPr>
        <w:t xml:space="preserve">Cost of materials consumed: Remained stable, with a slight increase from ₹58,592.01 </w:t>
      </w:r>
      <w:proofErr w:type="gramStart"/>
      <w:r w:rsidRPr="00D61297">
        <w:rPr>
          <w:rFonts w:ascii="Times New Roman" w:hAnsi="Times New Roman" w:cs="Times New Roman"/>
          <w:sz w:val="24"/>
          <w:szCs w:val="24"/>
        </w:rPr>
        <w:t>lakh</w:t>
      </w:r>
      <w:proofErr w:type="gramEnd"/>
      <w:r w:rsidRPr="00D61297">
        <w:rPr>
          <w:rFonts w:ascii="Times New Roman" w:hAnsi="Times New Roman" w:cs="Times New Roman"/>
          <w:sz w:val="24"/>
          <w:szCs w:val="24"/>
        </w:rPr>
        <w:t xml:space="preserve"> in 2023 to ₹58,457.29 lakh in 2024.</w:t>
      </w:r>
    </w:p>
    <w:p w:rsidR="00D61297" w:rsidRPr="00D61297" w:rsidRDefault="00D61297" w:rsidP="00D61297">
      <w:pPr>
        <w:rPr>
          <w:rFonts w:ascii="Times New Roman" w:hAnsi="Times New Roman" w:cs="Times New Roman"/>
          <w:sz w:val="24"/>
          <w:szCs w:val="24"/>
        </w:rPr>
      </w:pPr>
      <w:r w:rsidRPr="00D61297">
        <w:rPr>
          <w:rFonts w:ascii="Times New Roman" w:hAnsi="Times New Roman" w:cs="Times New Roman"/>
          <w:sz w:val="24"/>
          <w:szCs w:val="24"/>
        </w:rPr>
        <w:t xml:space="preserve">Purchases of stock-in-trade: Dropped significantly from ₹8,500.81 </w:t>
      </w:r>
      <w:proofErr w:type="gramStart"/>
      <w:r w:rsidRPr="00D61297">
        <w:rPr>
          <w:rFonts w:ascii="Times New Roman" w:hAnsi="Times New Roman" w:cs="Times New Roman"/>
          <w:sz w:val="24"/>
          <w:szCs w:val="24"/>
        </w:rPr>
        <w:t>lakh</w:t>
      </w:r>
      <w:proofErr w:type="gramEnd"/>
      <w:r w:rsidRPr="00D61297">
        <w:rPr>
          <w:rFonts w:ascii="Times New Roman" w:hAnsi="Times New Roman" w:cs="Times New Roman"/>
          <w:sz w:val="24"/>
          <w:szCs w:val="24"/>
        </w:rPr>
        <w:t xml:space="preserve"> to ₹6,903.32 lakh, showing reduced direct purchases.</w:t>
      </w:r>
    </w:p>
    <w:p w:rsidR="00D61297" w:rsidRPr="00D61297" w:rsidRDefault="00D61297" w:rsidP="00D61297">
      <w:pPr>
        <w:rPr>
          <w:rFonts w:ascii="Times New Roman" w:hAnsi="Times New Roman" w:cs="Times New Roman"/>
          <w:sz w:val="24"/>
          <w:szCs w:val="24"/>
        </w:rPr>
      </w:pPr>
      <w:r w:rsidRPr="00D61297">
        <w:rPr>
          <w:rFonts w:ascii="Times New Roman" w:hAnsi="Times New Roman" w:cs="Times New Roman"/>
          <w:sz w:val="24"/>
          <w:szCs w:val="24"/>
        </w:rPr>
        <w:t xml:space="preserve">Changes in inventories: A notable positive change of ₹5,348.38 </w:t>
      </w:r>
      <w:proofErr w:type="gramStart"/>
      <w:r w:rsidRPr="00D61297">
        <w:rPr>
          <w:rFonts w:ascii="Times New Roman" w:hAnsi="Times New Roman" w:cs="Times New Roman"/>
          <w:sz w:val="24"/>
          <w:szCs w:val="24"/>
        </w:rPr>
        <w:t>lakh</w:t>
      </w:r>
      <w:proofErr w:type="gramEnd"/>
      <w:r w:rsidRPr="00D61297">
        <w:rPr>
          <w:rFonts w:ascii="Times New Roman" w:hAnsi="Times New Roman" w:cs="Times New Roman"/>
          <w:sz w:val="24"/>
          <w:szCs w:val="24"/>
        </w:rPr>
        <w:t xml:space="preserve"> in 2024 compared to a negative change of ₹1,514.19 lakh in 2023, which suggests an improvement in inventory management or production efficiency.</w:t>
      </w:r>
    </w:p>
    <w:p w:rsidR="00D61297" w:rsidRPr="00D61297" w:rsidRDefault="00D61297" w:rsidP="00D61297">
      <w:pPr>
        <w:rPr>
          <w:rFonts w:ascii="Times New Roman" w:hAnsi="Times New Roman" w:cs="Times New Roman"/>
          <w:sz w:val="24"/>
          <w:szCs w:val="24"/>
        </w:rPr>
      </w:pPr>
      <w:r w:rsidRPr="00D61297">
        <w:rPr>
          <w:rFonts w:ascii="Times New Roman" w:hAnsi="Times New Roman" w:cs="Times New Roman"/>
          <w:sz w:val="24"/>
          <w:szCs w:val="24"/>
        </w:rPr>
        <w:t xml:space="preserve">Employee benefits expense: Increased from ₹39,089.53 </w:t>
      </w:r>
      <w:proofErr w:type="gramStart"/>
      <w:r w:rsidRPr="00D61297">
        <w:rPr>
          <w:rFonts w:ascii="Times New Roman" w:hAnsi="Times New Roman" w:cs="Times New Roman"/>
          <w:sz w:val="24"/>
          <w:szCs w:val="24"/>
        </w:rPr>
        <w:t>lakh</w:t>
      </w:r>
      <w:proofErr w:type="gramEnd"/>
      <w:r w:rsidRPr="00D61297">
        <w:rPr>
          <w:rFonts w:ascii="Times New Roman" w:hAnsi="Times New Roman" w:cs="Times New Roman"/>
          <w:sz w:val="24"/>
          <w:szCs w:val="24"/>
        </w:rPr>
        <w:t xml:space="preserve"> to ₹41,340.42 lakh, reflecting higher employee costs, possibly due to increased headcount, salary hikes, or other benefits.</w:t>
      </w:r>
    </w:p>
    <w:p w:rsidR="00D61297" w:rsidRPr="00D61297" w:rsidRDefault="00D61297" w:rsidP="00D61297">
      <w:pPr>
        <w:rPr>
          <w:rFonts w:ascii="Times New Roman" w:hAnsi="Times New Roman" w:cs="Times New Roman"/>
          <w:sz w:val="24"/>
          <w:szCs w:val="24"/>
        </w:rPr>
      </w:pPr>
      <w:r w:rsidRPr="00D61297">
        <w:rPr>
          <w:rFonts w:ascii="Times New Roman" w:hAnsi="Times New Roman" w:cs="Times New Roman"/>
          <w:sz w:val="24"/>
          <w:szCs w:val="24"/>
        </w:rPr>
        <w:t xml:space="preserve">Other expenses: Increased slightly from ₹48,609.42 </w:t>
      </w:r>
      <w:r w:rsidR="00207A85" w:rsidRPr="00D61297">
        <w:rPr>
          <w:rFonts w:ascii="Times New Roman" w:hAnsi="Times New Roman" w:cs="Times New Roman"/>
          <w:sz w:val="24"/>
          <w:szCs w:val="24"/>
        </w:rPr>
        <w:t>lakhs</w:t>
      </w:r>
      <w:r w:rsidRPr="00D61297">
        <w:rPr>
          <w:rFonts w:ascii="Times New Roman" w:hAnsi="Times New Roman" w:cs="Times New Roman"/>
          <w:sz w:val="24"/>
          <w:szCs w:val="24"/>
        </w:rPr>
        <w:t xml:space="preserve"> in 2023 to ₹53,485.29 lakh in 2024.</w:t>
      </w:r>
    </w:p>
    <w:p w:rsidR="00D61297" w:rsidRPr="00D61297" w:rsidRDefault="00D61297" w:rsidP="00D61297">
      <w:pPr>
        <w:rPr>
          <w:rFonts w:ascii="Times New Roman" w:hAnsi="Times New Roman" w:cs="Times New Roman"/>
          <w:sz w:val="24"/>
          <w:szCs w:val="24"/>
        </w:rPr>
      </w:pPr>
      <w:r w:rsidRPr="00D61297">
        <w:rPr>
          <w:rFonts w:ascii="Times New Roman" w:hAnsi="Times New Roman" w:cs="Times New Roman"/>
          <w:sz w:val="24"/>
          <w:szCs w:val="24"/>
        </w:rPr>
        <w:t xml:space="preserve">Total expenses: Increased from ₹1,57,580.25 </w:t>
      </w:r>
      <w:proofErr w:type="gramStart"/>
      <w:r w:rsidRPr="00D61297">
        <w:rPr>
          <w:rFonts w:ascii="Times New Roman" w:hAnsi="Times New Roman" w:cs="Times New Roman"/>
          <w:sz w:val="24"/>
          <w:szCs w:val="24"/>
        </w:rPr>
        <w:t>lakh</w:t>
      </w:r>
      <w:proofErr w:type="gramEnd"/>
      <w:r w:rsidRPr="00D61297">
        <w:rPr>
          <w:rFonts w:ascii="Times New Roman" w:hAnsi="Times New Roman" w:cs="Times New Roman"/>
          <w:sz w:val="24"/>
          <w:szCs w:val="24"/>
        </w:rPr>
        <w:t xml:space="preserve"> in 2023 to ₹1,64,835.67 lakh in 2024. This increase is aligned with the overall revenue growth, showing controlled expense management.</w:t>
      </w:r>
    </w:p>
    <w:p w:rsidR="00D61297" w:rsidRPr="00D61297" w:rsidRDefault="00D61297" w:rsidP="00D61297">
      <w:pPr>
        <w:rPr>
          <w:rFonts w:ascii="Times New Roman" w:hAnsi="Times New Roman" w:cs="Times New Roman"/>
          <w:sz w:val="24"/>
          <w:szCs w:val="24"/>
        </w:rPr>
      </w:pPr>
    </w:p>
    <w:p w:rsidR="00D61297" w:rsidRPr="00D61297" w:rsidRDefault="00D61297" w:rsidP="00D61297">
      <w:pPr>
        <w:rPr>
          <w:rFonts w:ascii="Times New Roman" w:hAnsi="Times New Roman" w:cs="Times New Roman"/>
          <w:sz w:val="24"/>
          <w:szCs w:val="24"/>
        </w:rPr>
      </w:pPr>
      <w:r w:rsidRPr="00D61297">
        <w:rPr>
          <w:rFonts w:ascii="Times New Roman" w:hAnsi="Times New Roman" w:cs="Times New Roman"/>
          <w:sz w:val="24"/>
          <w:szCs w:val="24"/>
        </w:rPr>
        <w:t>3. Profit:</w:t>
      </w:r>
      <w:r>
        <w:rPr>
          <w:rFonts w:ascii="Times New Roman" w:hAnsi="Times New Roman" w:cs="Times New Roman"/>
          <w:sz w:val="24"/>
          <w:szCs w:val="24"/>
        </w:rPr>
        <w:t xml:space="preserve"> </w:t>
      </w:r>
      <w:r w:rsidRPr="00D61297">
        <w:rPr>
          <w:rFonts w:ascii="Times New Roman" w:hAnsi="Times New Roman" w:cs="Times New Roman"/>
          <w:sz w:val="24"/>
          <w:szCs w:val="24"/>
        </w:rPr>
        <w:t xml:space="preserve">Profit before tax (PBT): Increased significantly from ₹25,780.33 </w:t>
      </w:r>
      <w:proofErr w:type="gramStart"/>
      <w:r w:rsidRPr="00D61297">
        <w:rPr>
          <w:rFonts w:ascii="Times New Roman" w:hAnsi="Times New Roman" w:cs="Times New Roman"/>
          <w:sz w:val="24"/>
          <w:szCs w:val="24"/>
        </w:rPr>
        <w:t>lakh</w:t>
      </w:r>
      <w:proofErr w:type="gramEnd"/>
      <w:r w:rsidRPr="00D61297">
        <w:rPr>
          <w:rFonts w:ascii="Times New Roman" w:hAnsi="Times New Roman" w:cs="Times New Roman"/>
          <w:sz w:val="24"/>
          <w:szCs w:val="24"/>
        </w:rPr>
        <w:t xml:space="preserve"> in 2023 to ₹39,621.86 lakh in 2024, showing an increase of about 53.7%. This reflects strong operational performance.</w:t>
      </w:r>
    </w:p>
    <w:p w:rsidR="00D61297" w:rsidRPr="00D61297" w:rsidRDefault="00D61297" w:rsidP="00D61297">
      <w:pPr>
        <w:rPr>
          <w:rFonts w:ascii="Times New Roman" w:hAnsi="Times New Roman" w:cs="Times New Roman"/>
          <w:sz w:val="24"/>
          <w:szCs w:val="24"/>
        </w:rPr>
      </w:pPr>
      <w:r w:rsidRPr="00D61297">
        <w:rPr>
          <w:rFonts w:ascii="Times New Roman" w:hAnsi="Times New Roman" w:cs="Times New Roman"/>
          <w:sz w:val="24"/>
          <w:szCs w:val="24"/>
        </w:rPr>
        <w:t xml:space="preserve">Tax expense: Increased from ₹6,397.52 </w:t>
      </w:r>
      <w:proofErr w:type="gramStart"/>
      <w:r w:rsidRPr="00D61297">
        <w:rPr>
          <w:rFonts w:ascii="Times New Roman" w:hAnsi="Times New Roman" w:cs="Times New Roman"/>
          <w:sz w:val="24"/>
          <w:szCs w:val="24"/>
        </w:rPr>
        <w:t>lakh</w:t>
      </w:r>
      <w:proofErr w:type="gramEnd"/>
      <w:r w:rsidRPr="00D61297">
        <w:rPr>
          <w:rFonts w:ascii="Times New Roman" w:hAnsi="Times New Roman" w:cs="Times New Roman"/>
          <w:sz w:val="24"/>
          <w:szCs w:val="24"/>
        </w:rPr>
        <w:t xml:space="preserve"> in 2023 to ₹9,115.99 lakh in 2024, consistent with the increase in profits.</w:t>
      </w:r>
    </w:p>
    <w:p w:rsidR="00D61297" w:rsidRPr="00D61297" w:rsidRDefault="00D61297" w:rsidP="00D61297">
      <w:pPr>
        <w:rPr>
          <w:rFonts w:ascii="Times New Roman" w:hAnsi="Times New Roman" w:cs="Times New Roman"/>
          <w:sz w:val="24"/>
          <w:szCs w:val="24"/>
        </w:rPr>
      </w:pPr>
      <w:r w:rsidRPr="00D61297">
        <w:rPr>
          <w:rFonts w:ascii="Times New Roman" w:hAnsi="Times New Roman" w:cs="Times New Roman"/>
          <w:sz w:val="24"/>
          <w:szCs w:val="24"/>
        </w:rPr>
        <w:t xml:space="preserve">Profit for the year (net of tax): The net profit grew sharply from ₹19,382.81 </w:t>
      </w:r>
      <w:proofErr w:type="gramStart"/>
      <w:r w:rsidRPr="00D61297">
        <w:rPr>
          <w:rFonts w:ascii="Times New Roman" w:hAnsi="Times New Roman" w:cs="Times New Roman"/>
          <w:sz w:val="24"/>
          <w:szCs w:val="24"/>
        </w:rPr>
        <w:t>lakh</w:t>
      </w:r>
      <w:proofErr w:type="gramEnd"/>
      <w:r w:rsidRPr="00D61297">
        <w:rPr>
          <w:rFonts w:ascii="Times New Roman" w:hAnsi="Times New Roman" w:cs="Times New Roman"/>
          <w:sz w:val="24"/>
          <w:szCs w:val="24"/>
        </w:rPr>
        <w:t xml:space="preserve"> in 2023 to ₹30,505.87 lakh in 2024, a remarkable 57.4% increase.</w:t>
      </w:r>
    </w:p>
    <w:p w:rsidR="00D61297" w:rsidRPr="00D61297" w:rsidRDefault="00D61297" w:rsidP="00D61297">
      <w:pPr>
        <w:rPr>
          <w:rFonts w:ascii="Times New Roman" w:hAnsi="Times New Roman" w:cs="Times New Roman"/>
          <w:sz w:val="24"/>
          <w:szCs w:val="24"/>
        </w:rPr>
      </w:pPr>
    </w:p>
    <w:p w:rsidR="00D61297" w:rsidRPr="00D61297" w:rsidRDefault="00D61297" w:rsidP="00D61297">
      <w:pPr>
        <w:rPr>
          <w:rFonts w:ascii="Times New Roman" w:hAnsi="Times New Roman" w:cs="Times New Roman"/>
          <w:sz w:val="24"/>
          <w:szCs w:val="24"/>
        </w:rPr>
      </w:pPr>
      <w:r w:rsidRPr="00D61297">
        <w:rPr>
          <w:rFonts w:ascii="Times New Roman" w:hAnsi="Times New Roman" w:cs="Times New Roman"/>
          <w:sz w:val="24"/>
          <w:szCs w:val="24"/>
        </w:rPr>
        <w:t>5. Total comprehensive income:</w:t>
      </w:r>
    </w:p>
    <w:p w:rsidR="00D61297" w:rsidRPr="00D61297" w:rsidRDefault="00D61297" w:rsidP="00D61297">
      <w:pPr>
        <w:rPr>
          <w:rFonts w:ascii="Times New Roman" w:hAnsi="Times New Roman" w:cs="Times New Roman"/>
          <w:sz w:val="24"/>
          <w:szCs w:val="24"/>
        </w:rPr>
      </w:pPr>
      <w:r w:rsidRPr="00D61297">
        <w:rPr>
          <w:rFonts w:ascii="Times New Roman" w:hAnsi="Times New Roman" w:cs="Times New Roman"/>
          <w:sz w:val="24"/>
          <w:szCs w:val="24"/>
        </w:rPr>
        <w:lastRenderedPageBreak/>
        <w:t xml:space="preserve">Total comprehensive income for the year: Increased from ₹19,467.39 </w:t>
      </w:r>
      <w:proofErr w:type="gramStart"/>
      <w:r w:rsidRPr="00D61297">
        <w:rPr>
          <w:rFonts w:ascii="Times New Roman" w:hAnsi="Times New Roman" w:cs="Times New Roman"/>
          <w:sz w:val="24"/>
          <w:szCs w:val="24"/>
        </w:rPr>
        <w:t>lakh</w:t>
      </w:r>
      <w:proofErr w:type="gramEnd"/>
      <w:r w:rsidRPr="00D61297">
        <w:rPr>
          <w:rFonts w:ascii="Times New Roman" w:hAnsi="Times New Roman" w:cs="Times New Roman"/>
          <w:sz w:val="24"/>
          <w:szCs w:val="24"/>
        </w:rPr>
        <w:t xml:space="preserve"> in 2023 to ₹30,693.88 lakh in 2024, a growth of approximately 57.7%.</w:t>
      </w:r>
    </w:p>
    <w:p w:rsidR="00D61297" w:rsidRPr="00D61297" w:rsidRDefault="00D61297" w:rsidP="00D61297">
      <w:pPr>
        <w:rPr>
          <w:rFonts w:ascii="Times New Roman" w:hAnsi="Times New Roman" w:cs="Times New Roman"/>
          <w:sz w:val="24"/>
          <w:szCs w:val="24"/>
        </w:rPr>
      </w:pPr>
      <w:r w:rsidRPr="00D61297">
        <w:rPr>
          <w:rFonts w:ascii="Times New Roman" w:hAnsi="Times New Roman" w:cs="Times New Roman"/>
          <w:sz w:val="24"/>
          <w:szCs w:val="24"/>
        </w:rPr>
        <w:t>6. Profit attributable to owners:</w:t>
      </w:r>
    </w:p>
    <w:p w:rsidR="00D61297" w:rsidRPr="00D61297" w:rsidRDefault="00D61297" w:rsidP="00D61297">
      <w:pPr>
        <w:rPr>
          <w:rFonts w:ascii="Times New Roman" w:hAnsi="Times New Roman" w:cs="Times New Roman"/>
          <w:sz w:val="24"/>
          <w:szCs w:val="24"/>
        </w:rPr>
      </w:pPr>
      <w:r w:rsidRPr="00D61297">
        <w:rPr>
          <w:rFonts w:ascii="Times New Roman" w:hAnsi="Times New Roman" w:cs="Times New Roman"/>
          <w:sz w:val="24"/>
          <w:szCs w:val="24"/>
        </w:rPr>
        <w:t xml:space="preserve">Profit attributable to owners of the company: Grew from ₹19,403.74 </w:t>
      </w:r>
      <w:proofErr w:type="gramStart"/>
      <w:r w:rsidRPr="00D61297">
        <w:rPr>
          <w:rFonts w:ascii="Times New Roman" w:hAnsi="Times New Roman" w:cs="Times New Roman"/>
          <w:sz w:val="24"/>
          <w:szCs w:val="24"/>
        </w:rPr>
        <w:t>lakh</w:t>
      </w:r>
      <w:proofErr w:type="gramEnd"/>
      <w:r w:rsidRPr="00D61297">
        <w:rPr>
          <w:rFonts w:ascii="Times New Roman" w:hAnsi="Times New Roman" w:cs="Times New Roman"/>
          <w:sz w:val="24"/>
          <w:szCs w:val="24"/>
        </w:rPr>
        <w:t xml:space="preserve"> to ₹30,522.33 lakh, while the non-controlling interest share dropped slightly from ₹20.93 lakh to ₹16.46 lakh.</w:t>
      </w:r>
    </w:p>
    <w:p w:rsidR="00D61297" w:rsidRPr="00D61297" w:rsidRDefault="00D61297" w:rsidP="00D61297">
      <w:pPr>
        <w:rPr>
          <w:rFonts w:ascii="Times New Roman" w:hAnsi="Times New Roman" w:cs="Times New Roman"/>
          <w:sz w:val="24"/>
          <w:szCs w:val="24"/>
        </w:rPr>
      </w:pPr>
      <w:r w:rsidRPr="00D61297">
        <w:rPr>
          <w:rFonts w:ascii="Times New Roman" w:hAnsi="Times New Roman" w:cs="Times New Roman"/>
          <w:sz w:val="24"/>
          <w:szCs w:val="24"/>
        </w:rPr>
        <w:t>7. Earnings per share (EPS):</w:t>
      </w:r>
    </w:p>
    <w:p w:rsidR="00D61297" w:rsidRPr="00D61297" w:rsidRDefault="00D61297" w:rsidP="00D61297">
      <w:pPr>
        <w:rPr>
          <w:rFonts w:ascii="Times New Roman" w:hAnsi="Times New Roman" w:cs="Times New Roman"/>
          <w:sz w:val="24"/>
          <w:szCs w:val="24"/>
        </w:rPr>
      </w:pPr>
      <w:r w:rsidRPr="00D61297">
        <w:rPr>
          <w:rFonts w:ascii="Times New Roman" w:hAnsi="Times New Roman" w:cs="Times New Roman"/>
          <w:sz w:val="24"/>
          <w:szCs w:val="24"/>
        </w:rPr>
        <w:t>Basic and diluted EPS: Increased significantly from ₹11.66 per share in 2023 to ₹18.58 per share in 2024, indicating strong earnings growth.</w:t>
      </w:r>
    </w:p>
    <w:p w:rsidR="00D61297" w:rsidRPr="00D61297" w:rsidRDefault="00D61297" w:rsidP="00D61297">
      <w:pPr>
        <w:rPr>
          <w:rFonts w:ascii="Times New Roman" w:hAnsi="Times New Roman" w:cs="Times New Roman"/>
          <w:sz w:val="24"/>
          <w:szCs w:val="24"/>
        </w:rPr>
      </w:pPr>
      <w:r w:rsidRPr="00D61297">
        <w:rPr>
          <w:rFonts w:ascii="Times New Roman" w:hAnsi="Times New Roman" w:cs="Times New Roman"/>
          <w:sz w:val="24"/>
          <w:szCs w:val="24"/>
        </w:rPr>
        <w:t>Conclusion:</w:t>
      </w:r>
    </w:p>
    <w:p w:rsidR="00D61297" w:rsidRPr="00D61297" w:rsidRDefault="00D61297" w:rsidP="00D61297">
      <w:pPr>
        <w:rPr>
          <w:rFonts w:ascii="Times New Roman" w:hAnsi="Times New Roman" w:cs="Times New Roman"/>
          <w:sz w:val="24"/>
          <w:szCs w:val="24"/>
        </w:rPr>
      </w:pPr>
      <w:r w:rsidRPr="00D61297">
        <w:rPr>
          <w:rFonts w:ascii="Times New Roman" w:hAnsi="Times New Roman" w:cs="Times New Roman"/>
          <w:sz w:val="24"/>
          <w:szCs w:val="24"/>
        </w:rPr>
        <w:t>Revenue Growth: The company experienced substantial growth in revenue (8.9%) and total income (11.5%), reflecting positive business momentum.</w:t>
      </w:r>
    </w:p>
    <w:p w:rsidR="00D61297" w:rsidRPr="00D61297" w:rsidRDefault="00D61297" w:rsidP="00D61297">
      <w:pPr>
        <w:rPr>
          <w:rFonts w:ascii="Times New Roman" w:hAnsi="Times New Roman" w:cs="Times New Roman"/>
          <w:sz w:val="24"/>
          <w:szCs w:val="24"/>
        </w:rPr>
      </w:pPr>
      <w:r w:rsidRPr="00D61297">
        <w:rPr>
          <w:rFonts w:ascii="Times New Roman" w:hAnsi="Times New Roman" w:cs="Times New Roman"/>
          <w:sz w:val="24"/>
          <w:szCs w:val="24"/>
        </w:rPr>
        <w:t>Profitability: There was a significant increase in both profit before tax (53.7%) and net profit (57.4%), reflecting improved operational efficiency and cost management.</w:t>
      </w:r>
    </w:p>
    <w:p w:rsidR="00D61297" w:rsidRPr="00D61297" w:rsidRDefault="00D61297" w:rsidP="00D61297">
      <w:pPr>
        <w:rPr>
          <w:rFonts w:ascii="Times New Roman" w:hAnsi="Times New Roman" w:cs="Times New Roman"/>
          <w:sz w:val="24"/>
          <w:szCs w:val="24"/>
        </w:rPr>
      </w:pPr>
      <w:r w:rsidRPr="00D61297">
        <w:rPr>
          <w:rFonts w:ascii="Times New Roman" w:hAnsi="Times New Roman" w:cs="Times New Roman"/>
          <w:sz w:val="24"/>
          <w:szCs w:val="24"/>
        </w:rPr>
        <w:t>Other comprehensive income: Though not a significant contributor, OCI showed an improvement, adding to the overall comprehensive income.</w:t>
      </w:r>
    </w:p>
    <w:p w:rsidR="00D61297" w:rsidRPr="00D61297" w:rsidRDefault="00D61297" w:rsidP="00D61297">
      <w:pPr>
        <w:rPr>
          <w:rFonts w:ascii="Times New Roman" w:hAnsi="Times New Roman" w:cs="Times New Roman"/>
          <w:sz w:val="24"/>
          <w:szCs w:val="24"/>
        </w:rPr>
      </w:pPr>
      <w:r w:rsidRPr="00D61297">
        <w:rPr>
          <w:rFonts w:ascii="Times New Roman" w:hAnsi="Times New Roman" w:cs="Times New Roman"/>
          <w:sz w:val="24"/>
          <w:szCs w:val="24"/>
        </w:rPr>
        <w:t>Earnings per Share (EPS): The strong increase in EPS indicates that shareholders are benefiting from the company’s robust financial performance.</w:t>
      </w:r>
    </w:p>
    <w:p w:rsidR="00D61297" w:rsidRDefault="00D61297" w:rsidP="00D61297">
      <w:pPr>
        <w:rPr>
          <w:rFonts w:ascii="Times New Roman" w:hAnsi="Times New Roman" w:cs="Times New Roman"/>
          <w:sz w:val="24"/>
          <w:szCs w:val="24"/>
        </w:rPr>
      </w:pPr>
      <w:r w:rsidRPr="00D61297">
        <w:rPr>
          <w:rFonts w:ascii="Times New Roman" w:hAnsi="Times New Roman" w:cs="Times New Roman"/>
          <w:sz w:val="24"/>
          <w:szCs w:val="24"/>
        </w:rPr>
        <w:t>Overall, FDC Limited showed strong financial health with significant growth in profitability for the year ending March 31, 2024.</w:t>
      </w:r>
    </w:p>
    <w:p w:rsidR="004752BE" w:rsidRPr="004752BE" w:rsidRDefault="004752BE" w:rsidP="00D61297">
      <w:pPr>
        <w:rPr>
          <w:rFonts w:ascii="Times New Roman" w:hAnsi="Times New Roman" w:cs="Times New Roman"/>
          <w:b/>
          <w:sz w:val="24"/>
          <w:szCs w:val="24"/>
        </w:rPr>
      </w:pPr>
      <w:r w:rsidRPr="004752BE">
        <w:rPr>
          <w:rFonts w:ascii="Times New Roman" w:hAnsi="Times New Roman" w:cs="Times New Roman"/>
          <w:b/>
          <w:sz w:val="24"/>
          <w:szCs w:val="24"/>
        </w:rPr>
        <w:t>ANALYZING FINANCIAL RATIOS -</w:t>
      </w:r>
    </w:p>
    <w:p w:rsidR="00B936C4" w:rsidRDefault="00B936C4" w:rsidP="0044077C">
      <w:pPr>
        <w:rPr>
          <w:rFonts w:ascii="Times New Roman" w:hAnsi="Times New Roman" w:cs="Times New Roman"/>
          <w:sz w:val="24"/>
          <w:szCs w:val="24"/>
        </w:rPr>
      </w:pPr>
    </w:p>
    <w:p w:rsidR="00B936C4" w:rsidRPr="0063543D" w:rsidRDefault="005D53C1" w:rsidP="005D53C1">
      <w:pPr>
        <w:pStyle w:val="ListParagraph"/>
        <w:numPr>
          <w:ilvl w:val="0"/>
          <w:numId w:val="1"/>
        </w:numPr>
        <w:rPr>
          <w:rFonts w:ascii="Times New Roman" w:hAnsi="Times New Roman" w:cs="Times New Roman"/>
          <w:b/>
          <w:sz w:val="24"/>
          <w:szCs w:val="24"/>
        </w:rPr>
      </w:pPr>
      <w:r w:rsidRPr="0063543D">
        <w:rPr>
          <w:rFonts w:ascii="Times New Roman" w:hAnsi="Times New Roman" w:cs="Times New Roman"/>
          <w:b/>
          <w:sz w:val="24"/>
          <w:szCs w:val="24"/>
        </w:rPr>
        <w:t>EPS – EARNINGS PER SHARE</w:t>
      </w:r>
    </w:p>
    <w:p w:rsidR="00941705" w:rsidRPr="005D53C1" w:rsidRDefault="0063543D" w:rsidP="005D53C1">
      <w:pPr>
        <w:pStyle w:val="ListParagraph"/>
        <w:rPr>
          <w:rFonts w:ascii="Times New Roman" w:hAnsi="Times New Roman" w:cs="Times New Roman"/>
          <w:sz w:val="24"/>
          <w:szCs w:val="24"/>
        </w:rPr>
      </w:pPr>
      <w:r w:rsidRPr="0063543D">
        <w:rPr>
          <w:rFonts w:ascii="Times New Roman" w:hAnsi="Times New Roman" w:cs="Times New Roman"/>
          <w:sz w:val="24"/>
          <w:szCs w:val="24"/>
        </w:rPr>
        <w:t>EPS = (Net Income – Preferred Dividends) / Weighted Average Shares Outstanding</w:t>
      </w:r>
    </w:p>
    <w:p w:rsidR="00B936C4" w:rsidRDefault="00B936C4" w:rsidP="0044077C">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86400" cy="13341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4-10-02 at 13.02.15.jpeg"/>
                    <pic:cNvPicPr/>
                  </pic:nvPicPr>
                  <pic:blipFill>
                    <a:blip r:embed="rId7">
                      <a:extLst>
                        <a:ext uri="{28A0092B-C50C-407E-A947-70E740481C1C}">
                          <a14:useLocalDpi xmlns:a14="http://schemas.microsoft.com/office/drawing/2010/main" val="0"/>
                        </a:ext>
                      </a:extLst>
                    </a:blip>
                    <a:stretch>
                      <a:fillRect/>
                    </a:stretch>
                  </pic:blipFill>
                  <pic:spPr>
                    <a:xfrm>
                      <a:off x="0" y="0"/>
                      <a:ext cx="5486400" cy="1334135"/>
                    </a:xfrm>
                    <a:prstGeom prst="rect">
                      <a:avLst/>
                    </a:prstGeom>
                  </pic:spPr>
                </pic:pic>
              </a:graphicData>
            </a:graphic>
          </wp:inline>
        </w:drawing>
      </w:r>
    </w:p>
    <w:p w:rsidR="00D36019" w:rsidRDefault="00D36019" w:rsidP="0044077C">
      <w:pPr>
        <w:rPr>
          <w:rFonts w:ascii="Times New Roman" w:hAnsi="Times New Roman" w:cs="Times New Roman"/>
          <w:sz w:val="24"/>
          <w:szCs w:val="24"/>
        </w:rPr>
      </w:pPr>
    </w:p>
    <w:p w:rsidR="0044077C" w:rsidRPr="0044077C" w:rsidRDefault="0044077C" w:rsidP="0044077C">
      <w:pPr>
        <w:rPr>
          <w:rFonts w:ascii="Times New Roman" w:hAnsi="Times New Roman" w:cs="Times New Roman"/>
          <w:sz w:val="24"/>
          <w:szCs w:val="24"/>
        </w:rPr>
      </w:pPr>
      <w:r w:rsidRPr="0044077C">
        <w:rPr>
          <w:rFonts w:ascii="Times New Roman" w:hAnsi="Times New Roman" w:cs="Times New Roman"/>
          <w:sz w:val="24"/>
          <w:szCs w:val="24"/>
        </w:rPr>
        <w:lastRenderedPageBreak/>
        <w:t>: The increase in Earnings Per Share (EPS) from 11.66 in the previous year to 18.58 in the current year indicates significant growth in the company's profitability. Here are some interpretations:</w:t>
      </w:r>
    </w:p>
    <w:p w:rsidR="0044077C" w:rsidRPr="0044077C" w:rsidRDefault="0044077C" w:rsidP="0044077C">
      <w:pPr>
        <w:rPr>
          <w:rFonts w:ascii="Times New Roman" w:hAnsi="Times New Roman" w:cs="Times New Roman"/>
          <w:sz w:val="24"/>
          <w:szCs w:val="24"/>
        </w:rPr>
      </w:pPr>
      <w:r w:rsidRPr="0044077C">
        <w:rPr>
          <w:rFonts w:ascii="Times New Roman" w:hAnsi="Times New Roman" w:cs="Times New Roman"/>
          <w:sz w:val="24"/>
          <w:szCs w:val="24"/>
        </w:rPr>
        <w:t>Improved Profitability: The rise suggests that the company has increased its net income, which is a positive sign of financial health.</w:t>
      </w:r>
    </w:p>
    <w:p w:rsidR="0044077C" w:rsidRPr="0044077C" w:rsidRDefault="0044077C" w:rsidP="0044077C">
      <w:pPr>
        <w:rPr>
          <w:rFonts w:ascii="Times New Roman" w:hAnsi="Times New Roman" w:cs="Times New Roman"/>
          <w:sz w:val="24"/>
          <w:szCs w:val="24"/>
        </w:rPr>
      </w:pPr>
      <w:r w:rsidRPr="0044077C">
        <w:rPr>
          <w:rFonts w:ascii="Times New Roman" w:hAnsi="Times New Roman" w:cs="Times New Roman"/>
          <w:sz w:val="24"/>
          <w:szCs w:val="24"/>
        </w:rPr>
        <w:t>Efficient Operations: It may indicate better operational efficiency or cost management, allowing the company to generate more earnings relative to its outstanding shares.</w:t>
      </w:r>
    </w:p>
    <w:p w:rsidR="0044077C" w:rsidRPr="0044077C" w:rsidRDefault="0044077C" w:rsidP="0044077C">
      <w:pPr>
        <w:rPr>
          <w:rFonts w:ascii="Times New Roman" w:hAnsi="Times New Roman" w:cs="Times New Roman"/>
          <w:sz w:val="24"/>
          <w:szCs w:val="24"/>
        </w:rPr>
      </w:pPr>
      <w:r w:rsidRPr="0044077C">
        <w:rPr>
          <w:rFonts w:ascii="Times New Roman" w:hAnsi="Times New Roman" w:cs="Times New Roman"/>
          <w:sz w:val="24"/>
          <w:szCs w:val="24"/>
        </w:rPr>
        <w:t>Investor Confidence: A growing EPS can enhance investor confidence and may attract more investment, potentially leading to an increase in stock price.</w:t>
      </w:r>
    </w:p>
    <w:p w:rsidR="0044077C" w:rsidRPr="0044077C" w:rsidRDefault="0044077C" w:rsidP="0044077C">
      <w:pPr>
        <w:rPr>
          <w:rFonts w:ascii="Times New Roman" w:hAnsi="Times New Roman" w:cs="Times New Roman"/>
          <w:sz w:val="24"/>
          <w:szCs w:val="24"/>
        </w:rPr>
      </w:pPr>
      <w:r w:rsidRPr="0044077C">
        <w:rPr>
          <w:rFonts w:ascii="Times New Roman" w:hAnsi="Times New Roman" w:cs="Times New Roman"/>
          <w:sz w:val="24"/>
          <w:szCs w:val="24"/>
        </w:rPr>
        <w:t>Positive Growth Trend: This upward trend in EPS can be viewed as a positive indicator of future performance, suggesting that the company is on a growth trajectory.</w:t>
      </w:r>
    </w:p>
    <w:p w:rsidR="0044077C" w:rsidRDefault="0044077C" w:rsidP="0044077C">
      <w:pPr>
        <w:rPr>
          <w:rFonts w:ascii="Times New Roman" w:hAnsi="Times New Roman" w:cs="Times New Roman"/>
          <w:sz w:val="24"/>
          <w:szCs w:val="24"/>
        </w:rPr>
      </w:pPr>
      <w:r w:rsidRPr="0044077C">
        <w:rPr>
          <w:rFonts w:ascii="Times New Roman" w:hAnsi="Times New Roman" w:cs="Times New Roman"/>
          <w:sz w:val="24"/>
          <w:szCs w:val="24"/>
        </w:rPr>
        <w:t>Overall, the increase in EPS is a favorable development for stakeholders.</w:t>
      </w:r>
    </w:p>
    <w:p w:rsidR="0063543D" w:rsidRDefault="0063543D" w:rsidP="0044077C">
      <w:pPr>
        <w:rPr>
          <w:rFonts w:ascii="Times New Roman" w:hAnsi="Times New Roman" w:cs="Times New Roman"/>
          <w:sz w:val="24"/>
          <w:szCs w:val="24"/>
        </w:rPr>
      </w:pPr>
    </w:p>
    <w:p w:rsidR="0063543D" w:rsidRPr="0063543D" w:rsidRDefault="0063543D" w:rsidP="0063543D">
      <w:pPr>
        <w:pStyle w:val="ListParagraph"/>
        <w:numPr>
          <w:ilvl w:val="0"/>
          <w:numId w:val="1"/>
        </w:numPr>
        <w:rPr>
          <w:rFonts w:ascii="Times New Roman" w:hAnsi="Times New Roman" w:cs="Times New Roman"/>
          <w:b/>
          <w:sz w:val="24"/>
          <w:szCs w:val="24"/>
        </w:rPr>
      </w:pPr>
      <w:r w:rsidRPr="0063543D">
        <w:rPr>
          <w:rFonts w:ascii="Times New Roman" w:hAnsi="Times New Roman" w:cs="Times New Roman"/>
          <w:b/>
          <w:sz w:val="24"/>
          <w:szCs w:val="24"/>
        </w:rPr>
        <w:t xml:space="preserve">PRICE / EARNING RATIO </w:t>
      </w:r>
    </w:p>
    <w:p w:rsidR="0063543D" w:rsidRPr="0063543D" w:rsidRDefault="0063543D" w:rsidP="0063543D">
      <w:pPr>
        <w:rPr>
          <w:rFonts w:ascii="Times New Roman" w:hAnsi="Times New Roman" w:cs="Times New Roman"/>
          <w:sz w:val="24"/>
          <w:szCs w:val="24"/>
        </w:rPr>
      </w:pPr>
      <w:r w:rsidRPr="0063543D">
        <w:rPr>
          <w:rFonts w:ascii="Times New Roman" w:hAnsi="Times New Roman" w:cs="Times New Roman"/>
          <w:sz w:val="24"/>
          <w:szCs w:val="24"/>
        </w:rPr>
        <w:t>P/E Ratio is calculated by dividing the market price of a share by the earnings per share</w:t>
      </w:r>
    </w:p>
    <w:p w:rsidR="00B936C4" w:rsidRDefault="00B936C4" w:rsidP="0044077C">
      <w:pPr>
        <w:rPr>
          <w:rFonts w:ascii="Times New Roman" w:hAnsi="Times New Roman" w:cs="Times New Roman"/>
          <w:sz w:val="24"/>
          <w:szCs w:val="24"/>
        </w:rPr>
      </w:pPr>
    </w:p>
    <w:p w:rsidR="00B936C4" w:rsidRDefault="00B936C4" w:rsidP="0044077C">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475370" cy="983271"/>
            <wp:effectExtent l="0" t="0" r="127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4-10-02 at 13.02.13.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4236" cy="1030487"/>
                    </a:xfrm>
                    <a:prstGeom prst="rect">
                      <a:avLst/>
                    </a:prstGeom>
                  </pic:spPr>
                </pic:pic>
              </a:graphicData>
            </a:graphic>
          </wp:inline>
        </w:drawing>
      </w:r>
    </w:p>
    <w:p w:rsidR="0044077C" w:rsidRPr="0044077C" w:rsidRDefault="0044077C" w:rsidP="0044077C">
      <w:pPr>
        <w:rPr>
          <w:rFonts w:ascii="Times New Roman" w:hAnsi="Times New Roman" w:cs="Times New Roman"/>
          <w:sz w:val="24"/>
          <w:szCs w:val="24"/>
        </w:rPr>
      </w:pPr>
    </w:p>
    <w:p w:rsidR="0044077C" w:rsidRDefault="0044077C" w:rsidP="0044077C">
      <w:pPr>
        <w:rPr>
          <w:rFonts w:ascii="Times New Roman" w:hAnsi="Times New Roman" w:cs="Times New Roman"/>
          <w:sz w:val="24"/>
          <w:szCs w:val="24"/>
        </w:rPr>
      </w:pPr>
      <w:r w:rsidRPr="0044077C">
        <w:rPr>
          <w:rFonts w:ascii="Times New Roman" w:hAnsi="Times New Roman" w:cs="Times New Roman"/>
          <w:sz w:val="24"/>
          <w:szCs w:val="24"/>
        </w:rPr>
        <w:t>A Price-to-Earnings (P/E) ratio of 29.34 can be interpreted as follows:</w:t>
      </w:r>
    </w:p>
    <w:p w:rsidR="0044077C" w:rsidRPr="0044077C" w:rsidRDefault="0044077C" w:rsidP="0044077C">
      <w:pPr>
        <w:rPr>
          <w:rFonts w:ascii="Times New Roman" w:hAnsi="Times New Roman" w:cs="Times New Roman"/>
          <w:sz w:val="24"/>
          <w:szCs w:val="24"/>
        </w:rPr>
      </w:pPr>
      <w:r w:rsidRPr="0044077C">
        <w:rPr>
          <w:rFonts w:ascii="Times New Roman" w:hAnsi="Times New Roman" w:cs="Times New Roman"/>
          <w:sz w:val="24"/>
          <w:szCs w:val="24"/>
        </w:rPr>
        <w:t>Valuation Insight: A P/E ratio of 29.34 indicates that investors are willing to pay $29.34 for every $1 of earnings. This can suggest that the stock is relatively expensive compared to its earnings.</w:t>
      </w:r>
    </w:p>
    <w:p w:rsidR="0044077C" w:rsidRPr="0044077C" w:rsidRDefault="0044077C" w:rsidP="0044077C">
      <w:pPr>
        <w:rPr>
          <w:rFonts w:ascii="Times New Roman" w:hAnsi="Times New Roman" w:cs="Times New Roman"/>
          <w:sz w:val="24"/>
          <w:szCs w:val="24"/>
        </w:rPr>
      </w:pPr>
      <w:r w:rsidRPr="0044077C">
        <w:rPr>
          <w:rFonts w:ascii="Times New Roman" w:hAnsi="Times New Roman" w:cs="Times New Roman"/>
          <w:sz w:val="24"/>
          <w:szCs w:val="24"/>
        </w:rPr>
        <w:t>Growth Expectations: A high P/E ratio often reflects investor expectations of future growth. It may imply that the market anticipates strong earnings growth in the future, justifying the higher valuation.</w:t>
      </w:r>
    </w:p>
    <w:p w:rsidR="0044077C" w:rsidRPr="0044077C" w:rsidRDefault="0044077C" w:rsidP="0044077C">
      <w:pPr>
        <w:rPr>
          <w:rFonts w:ascii="Times New Roman" w:hAnsi="Times New Roman" w:cs="Times New Roman"/>
          <w:sz w:val="24"/>
          <w:szCs w:val="24"/>
        </w:rPr>
      </w:pPr>
      <w:r w:rsidRPr="0044077C">
        <w:rPr>
          <w:rFonts w:ascii="Times New Roman" w:hAnsi="Times New Roman" w:cs="Times New Roman"/>
          <w:sz w:val="24"/>
          <w:szCs w:val="24"/>
        </w:rPr>
        <w:t>Market Sentiment: A high P/E can also signal strong market sentiment towards the company or sector, indicating investor optimism.</w:t>
      </w:r>
    </w:p>
    <w:p w:rsidR="0044077C" w:rsidRDefault="0044077C" w:rsidP="0044077C">
      <w:pPr>
        <w:rPr>
          <w:rFonts w:ascii="Times New Roman" w:hAnsi="Times New Roman" w:cs="Times New Roman"/>
          <w:sz w:val="24"/>
          <w:szCs w:val="24"/>
        </w:rPr>
      </w:pPr>
      <w:r w:rsidRPr="0044077C">
        <w:rPr>
          <w:rFonts w:ascii="Times New Roman" w:hAnsi="Times New Roman" w:cs="Times New Roman"/>
          <w:sz w:val="24"/>
          <w:szCs w:val="24"/>
        </w:rPr>
        <w:t>In summary, a P/E ratio of 29.34 suggests that investors have high expectations for the company's future growth, but it should be evaluated in the context of industry norms and overall market conditions.</w:t>
      </w:r>
    </w:p>
    <w:p w:rsidR="0063543D" w:rsidRPr="0063543D" w:rsidRDefault="0063543D" w:rsidP="0063543D">
      <w:pPr>
        <w:pStyle w:val="ListParagraph"/>
        <w:numPr>
          <w:ilvl w:val="0"/>
          <w:numId w:val="1"/>
        </w:numPr>
        <w:rPr>
          <w:rFonts w:ascii="Times New Roman" w:hAnsi="Times New Roman" w:cs="Times New Roman"/>
          <w:b/>
          <w:sz w:val="24"/>
          <w:szCs w:val="24"/>
        </w:rPr>
      </w:pPr>
      <w:r w:rsidRPr="0063543D">
        <w:rPr>
          <w:rFonts w:ascii="Times New Roman" w:hAnsi="Times New Roman" w:cs="Times New Roman"/>
          <w:b/>
          <w:sz w:val="24"/>
          <w:szCs w:val="24"/>
        </w:rPr>
        <w:lastRenderedPageBreak/>
        <w:t>DIVIDEND PAYOUT RATIO</w:t>
      </w:r>
    </w:p>
    <w:p w:rsidR="0063543D" w:rsidRPr="0063543D" w:rsidRDefault="0063543D" w:rsidP="0063543D">
      <w:pPr>
        <w:rPr>
          <w:rFonts w:ascii="Times New Roman" w:hAnsi="Times New Roman" w:cs="Times New Roman"/>
          <w:sz w:val="24"/>
          <w:szCs w:val="24"/>
        </w:rPr>
      </w:pPr>
      <w:r w:rsidRPr="0063543D">
        <w:rPr>
          <w:rFonts w:ascii="Times New Roman" w:hAnsi="Times New Roman" w:cs="Times New Roman"/>
          <w:sz w:val="24"/>
          <w:szCs w:val="24"/>
        </w:rPr>
        <w:t>Dividend Payout Ratio can be calculated as the yearly dividend per share divided by the earnings per share (EPS), or equivalently, the dividends divided by net income</w:t>
      </w:r>
    </w:p>
    <w:p w:rsidR="00F361E1" w:rsidRDefault="00F361E1" w:rsidP="0044077C">
      <w:pPr>
        <w:rPr>
          <w:rFonts w:ascii="Times New Roman" w:hAnsi="Times New Roman" w:cs="Times New Roman"/>
          <w:sz w:val="24"/>
          <w:szCs w:val="24"/>
        </w:rPr>
      </w:pPr>
    </w:p>
    <w:p w:rsidR="00F361E1" w:rsidRDefault="00F361E1" w:rsidP="0044077C">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667250" cy="3995793"/>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4-10-02 at 13.02.15 (1).jpeg"/>
                    <pic:cNvPicPr/>
                  </pic:nvPicPr>
                  <pic:blipFill>
                    <a:blip r:embed="rId9">
                      <a:extLst>
                        <a:ext uri="{28A0092B-C50C-407E-A947-70E740481C1C}">
                          <a14:useLocalDpi xmlns:a14="http://schemas.microsoft.com/office/drawing/2010/main" val="0"/>
                        </a:ext>
                      </a:extLst>
                    </a:blip>
                    <a:stretch>
                      <a:fillRect/>
                    </a:stretch>
                  </pic:blipFill>
                  <pic:spPr>
                    <a:xfrm>
                      <a:off x="0" y="0"/>
                      <a:ext cx="4678461" cy="4005391"/>
                    </a:xfrm>
                    <a:prstGeom prst="rect">
                      <a:avLst/>
                    </a:prstGeom>
                  </pic:spPr>
                </pic:pic>
              </a:graphicData>
            </a:graphic>
          </wp:inline>
        </w:drawing>
      </w:r>
    </w:p>
    <w:p w:rsidR="00B936C4" w:rsidRDefault="00B936C4" w:rsidP="0044077C">
      <w:pPr>
        <w:rPr>
          <w:rFonts w:ascii="Times New Roman" w:hAnsi="Times New Roman" w:cs="Times New Roman"/>
          <w:sz w:val="24"/>
          <w:szCs w:val="24"/>
        </w:rPr>
      </w:pPr>
    </w:p>
    <w:p w:rsidR="00F361E1" w:rsidRDefault="00F361E1" w:rsidP="00F361E1">
      <w:pPr>
        <w:rPr>
          <w:rFonts w:ascii="Times New Roman" w:hAnsi="Times New Roman" w:cs="Times New Roman"/>
          <w:sz w:val="24"/>
          <w:szCs w:val="24"/>
        </w:rPr>
      </w:pPr>
      <w:r w:rsidRPr="00F361E1">
        <w:rPr>
          <w:rFonts w:ascii="Times New Roman" w:hAnsi="Times New Roman" w:cs="Times New Roman"/>
          <w:sz w:val="24"/>
          <w:szCs w:val="24"/>
        </w:rPr>
        <w:t xml:space="preserve">The Dividend Payout of FDC Ltd changed from 5.54 % on March 2019 to 0 % on March </w:t>
      </w:r>
      <w:proofErr w:type="gramStart"/>
      <w:r w:rsidRPr="00F361E1">
        <w:rPr>
          <w:rFonts w:ascii="Times New Roman" w:hAnsi="Times New Roman" w:cs="Times New Roman"/>
          <w:sz w:val="24"/>
          <w:szCs w:val="24"/>
        </w:rPr>
        <w:t>2024 .</w:t>
      </w:r>
      <w:proofErr w:type="gramEnd"/>
      <w:r w:rsidRPr="00F361E1">
        <w:rPr>
          <w:rFonts w:ascii="Times New Roman" w:hAnsi="Times New Roman" w:cs="Times New Roman"/>
          <w:sz w:val="24"/>
          <w:szCs w:val="24"/>
        </w:rPr>
        <w:t xml:space="preserve"> This represents a </w:t>
      </w:r>
      <w:r>
        <w:rPr>
          <w:rFonts w:ascii="Times New Roman" w:hAnsi="Times New Roman" w:cs="Times New Roman"/>
          <w:sz w:val="24"/>
          <w:szCs w:val="24"/>
        </w:rPr>
        <w:t>CAGR of -100.00% over 5 years.</w:t>
      </w:r>
    </w:p>
    <w:p w:rsidR="0044077C" w:rsidRPr="0044077C" w:rsidRDefault="0044077C" w:rsidP="0044077C">
      <w:pPr>
        <w:rPr>
          <w:rFonts w:ascii="Times New Roman" w:hAnsi="Times New Roman" w:cs="Times New Roman"/>
          <w:sz w:val="24"/>
          <w:szCs w:val="24"/>
        </w:rPr>
      </w:pPr>
      <w:r w:rsidRPr="0044077C">
        <w:rPr>
          <w:rFonts w:ascii="Times New Roman" w:hAnsi="Times New Roman" w:cs="Times New Roman"/>
          <w:sz w:val="24"/>
          <w:szCs w:val="24"/>
        </w:rPr>
        <w:t>: A 0% dividend payout ratio means that a company is not distributing any of its earnings as dividends to shareholders. Here are some interpretations:</w:t>
      </w:r>
    </w:p>
    <w:p w:rsidR="0044077C" w:rsidRPr="0044077C" w:rsidRDefault="0044077C" w:rsidP="0044077C">
      <w:pPr>
        <w:rPr>
          <w:rFonts w:ascii="Times New Roman" w:hAnsi="Times New Roman" w:cs="Times New Roman"/>
          <w:sz w:val="24"/>
          <w:szCs w:val="24"/>
        </w:rPr>
      </w:pPr>
      <w:r w:rsidRPr="0044077C">
        <w:rPr>
          <w:rFonts w:ascii="Times New Roman" w:hAnsi="Times New Roman" w:cs="Times New Roman"/>
          <w:sz w:val="24"/>
          <w:szCs w:val="24"/>
        </w:rPr>
        <w:t>Reinvestment in Growth: The company may be reinvesting its profits back into the business for expansion, research and development, or other growth initiatives. This strategy is often favored by growth-oriented companies.</w:t>
      </w:r>
    </w:p>
    <w:p w:rsidR="0044077C" w:rsidRPr="0044077C" w:rsidRDefault="0044077C" w:rsidP="0044077C">
      <w:pPr>
        <w:rPr>
          <w:rFonts w:ascii="Times New Roman" w:hAnsi="Times New Roman" w:cs="Times New Roman"/>
          <w:sz w:val="24"/>
          <w:szCs w:val="24"/>
        </w:rPr>
      </w:pPr>
      <w:r w:rsidRPr="0044077C">
        <w:rPr>
          <w:rFonts w:ascii="Times New Roman" w:hAnsi="Times New Roman" w:cs="Times New Roman"/>
          <w:sz w:val="24"/>
          <w:szCs w:val="24"/>
        </w:rPr>
        <w:t>Financial Strategy: A 0% payout could indicate a focus on retaining earnings to strengthen the balance sheet, pay down debt, or build reserves.</w:t>
      </w:r>
    </w:p>
    <w:p w:rsidR="0044077C" w:rsidRPr="0044077C" w:rsidRDefault="0044077C" w:rsidP="0044077C">
      <w:pPr>
        <w:rPr>
          <w:rFonts w:ascii="Times New Roman" w:hAnsi="Times New Roman" w:cs="Times New Roman"/>
          <w:sz w:val="24"/>
          <w:szCs w:val="24"/>
        </w:rPr>
      </w:pPr>
      <w:r w:rsidRPr="0044077C">
        <w:rPr>
          <w:rFonts w:ascii="Times New Roman" w:hAnsi="Times New Roman" w:cs="Times New Roman"/>
          <w:sz w:val="24"/>
          <w:szCs w:val="24"/>
        </w:rPr>
        <w:t>Market Expectations: Investors may expect future capital gains rather than immediate income through dividends. This could attract a different type of investor, typically those looking for growth rather than income.</w:t>
      </w:r>
    </w:p>
    <w:p w:rsidR="00F361E1" w:rsidRDefault="0044077C" w:rsidP="0044077C">
      <w:pPr>
        <w:rPr>
          <w:rFonts w:ascii="Times New Roman" w:hAnsi="Times New Roman" w:cs="Times New Roman"/>
          <w:sz w:val="24"/>
          <w:szCs w:val="24"/>
        </w:rPr>
      </w:pPr>
      <w:r w:rsidRPr="0044077C">
        <w:rPr>
          <w:rFonts w:ascii="Times New Roman" w:hAnsi="Times New Roman" w:cs="Times New Roman"/>
          <w:sz w:val="24"/>
          <w:szCs w:val="24"/>
        </w:rPr>
        <w:lastRenderedPageBreak/>
        <w:t>Volatility or Uncertainty: It could also suggest that the company is in a volatile industry or facing uncertainty, prompting management to conserve cash rather than distribute it.</w:t>
      </w:r>
    </w:p>
    <w:p w:rsidR="0044077C" w:rsidRDefault="0044077C" w:rsidP="0044077C">
      <w:pPr>
        <w:rPr>
          <w:rFonts w:ascii="Times New Roman" w:hAnsi="Times New Roman" w:cs="Times New Roman"/>
          <w:sz w:val="24"/>
          <w:szCs w:val="24"/>
        </w:rPr>
      </w:pPr>
      <w:r w:rsidRPr="0044077C">
        <w:rPr>
          <w:rFonts w:ascii="Times New Roman" w:hAnsi="Times New Roman" w:cs="Times New Roman"/>
          <w:sz w:val="24"/>
          <w:szCs w:val="24"/>
        </w:rPr>
        <w:t>Overall, while a 0% dividend payout ratio may be seen as a negative by income-focused investors, it can be positive if it signals a commitment to long-term growth and reinvestment.</w:t>
      </w:r>
    </w:p>
    <w:p w:rsidR="00517B88" w:rsidRPr="00517B88" w:rsidRDefault="00517B88" w:rsidP="0063543D">
      <w:pPr>
        <w:pStyle w:val="ListParagraph"/>
        <w:numPr>
          <w:ilvl w:val="0"/>
          <w:numId w:val="2"/>
        </w:numPr>
        <w:rPr>
          <w:rFonts w:ascii="Times New Roman" w:hAnsi="Times New Roman" w:cs="Times New Roman"/>
          <w:b/>
          <w:sz w:val="24"/>
          <w:szCs w:val="24"/>
        </w:rPr>
      </w:pPr>
      <w:r w:rsidRPr="00517B88">
        <w:rPr>
          <w:rFonts w:ascii="Times New Roman" w:hAnsi="Times New Roman" w:cs="Times New Roman"/>
          <w:b/>
          <w:sz w:val="24"/>
          <w:szCs w:val="24"/>
        </w:rPr>
        <w:t xml:space="preserve">DIVIDEND YIELD RATIO </w:t>
      </w:r>
    </w:p>
    <w:p w:rsidR="00517B88" w:rsidRDefault="00517B88" w:rsidP="00517B88">
      <w:pPr>
        <w:rPr>
          <w:rFonts w:ascii="Times New Roman" w:hAnsi="Times New Roman" w:cs="Times New Roman"/>
          <w:sz w:val="24"/>
          <w:szCs w:val="24"/>
        </w:rPr>
      </w:pPr>
      <w:r w:rsidRPr="00517B88">
        <w:rPr>
          <w:rFonts w:ascii="Times New Roman" w:hAnsi="Times New Roman" w:cs="Times New Roman"/>
          <w:sz w:val="24"/>
          <w:szCs w:val="24"/>
        </w:rPr>
        <w:t xml:space="preserve"> Dividend Yield is equal to the dividend per share (DPS) divided by the current share price</w:t>
      </w:r>
    </w:p>
    <w:p w:rsidR="0063543D" w:rsidRPr="00517B88" w:rsidRDefault="00517B88" w:rsidP="00517B88">
      <w:pPr>
        <w:rPr>
          <w:rFonts w:ascii="Times New Roman" w:hAnsi="Times New Roman" w:cs="Times New Roman"/>
          <w:sz w:val="24"/>
          <w:szCs w:val="24"/>
        </w:rPr>
      </w:pPr>
      <w:r w:rsidRPr="00517B88">
        <w:rPr>
          <w:rFonts w:ascii="Times New Roman" w:hAnsi="Times New Roman" w:cs="Times New Roman"/>
          <w:sz w:val="24"/>
          <w:szCs w:val="24"/>
        </w:rPr>
        <w:t>As of March 13, 2020, the current dividend yield for FDC Ltd was 0.17%. The annual dividend payment was ₹0.80.</w:t>
      </w:r>
    </w:p>
    <w:p w:rsidR="0063543D" w:rsidRPr="0063543D" w:rsidRDefault="0063543D" w:rsidP="0063543D">
      <w:pPr>
        <w:pStyle w:val="ListParagraph"/>
        <w:numPr>
          <w:ilvl w:val="0"/>
          <w:numId w:val="2"/>
        </w:numPr>
        <w:rPr>
          <w:rFonts w:ascii="Times New Roman" w:hAnsi="Times New Roman" w:cs="Times New Roman"/>
          <w:b/>
          <w:sz w:val="24"/>
          <w:szCs w:val="24"/>
        </w:rPr>
      </w:pPr>
      <w:r w:rsidRPr="0063543D">
        <w:rPr>
          <w:rFonts w:ascii="Times New Roman" w:hAnsi="Times New Roman" w:cs="Times New Roman"/>
          <w:b/>
          <w:sz w:val="24"/>
          <w:szCs w:val="24"/>
        </w:rPr>
        <w:t xml:space="preserve">ROCE - RETURN ON CAPITAL EMPLOYED </w:t>
      </w:r>
    </w:p>
    <w:p w:rsidR="00F361E1" w:rsidRDefault="0063543D" w:rsidP="0044077C">
      <w:pPr>
        <w:rPr>
          <w:rFonts w:ascii="Times New Roman" w:hAnsi="Times New Roman" w:cs="Times New Roman"/>
          <w:sz w:val="24"/>
          <w:szCs w:val="24"/>
        </w:rPr>
      </w:pPr>
      <w:r w:rsidRPr="0063543D">
        <w:rPr>
          <w:rFonts w:ascii="Times New Roman" w:hAnsi="Times New Roman" w:cs="Times New Roman"/>
          <w:sz w:val="24"/>
          <w:szCs w:val="24"/>
        </w:rPr>
        <w:t>Return on capital employed is calculated by dividing net operating profit, or earnings before interest and taxes, by capital employed</w:t>
      </w:r>
    </w:p>
    <w:p w:rsidR="00F361E1" w:rsidRPr="0044077C" w:rsidRDefault="00F361E1" w:rsidP="0044077C">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352925" cy="230946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4-10-02 at 13.02.15 (2).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72134" cy="2319661"/>
                    </a:xfrm>
                    <a:prstGeom prst="rect">
                      <a:avLst/>
                    </a:prstGeom>
                  </pic:spPr>
                </pic:pic>
              </a:graphicData>
            </a:graphic>
          </wp:inline>
        </w:drawing>
      </w:r>
    </w:p>
    <w:p w:rsidR="0044077C" w:rsidRDefault="0044077C" w:rsidP="0044077C">
      <w:pPr>
        <w:rPr>
          <w:rFonts w:ascii="Times New Roman" w:hAnsi="Times New Roman" w:cs="Times New Roman"/>
          <w:sz w:val="24"/>
          <w:szCs w:val="24"/>
        </w:rPr>
      </w:pPr>
    </w:p>
    <w:p w:rsidR="0044077C" w:rsidRPr="0044077C" w:rsidRDefault="0044077C" w:rsidP="0044077C">
      <w:pPr>
        <w:rPr>
          <w:rFonts w:ascii="Times New Roman" w:hAnsi="Times New Roman" w:cs="Times New Roman"/>
          <w:sz w:val="24"/>
          <w:szCs w:val="24"/>
        </w:rPr>
      </w:pPr>
      <w:r w:rsidRPr="0044077C">
        <w:rPr>
          <w:rFonts w:ascii="Times New Roman" w:hAnsi="Times New Roman" w:cs="Times New Roman"/>
          <w:sz w:val="24"/>
          <w:szCs w:val="24"/>
        </w:rPr>
        <w:t>The increase in Return on Capital Employed (ROCE) from 13% in the previous year to 18% in the current year indicates several positive interpretations:</w:t>
      </w:r>
    </w:p>
    <w:p w:rsidR="0044077C" w:rsidRPr="0044077C" w:rsidRDefault="0044077C" w:rsidP="0044077C">
      <w:pPr>
        <w:rPr>
          <w:rFonts w:ascii="Times New Roman" w:hAnsi="Times New Roman" w:cs="Times New Roman"/>
          <w:sz w:val="24"/>
          <w:szCs w:val="24"/>
        </w:rPr>
      </w:pPr>
      <w:r w:rsidRPr="0044077C">
        <w:rPr>
          <w:rFonts w:ascii="Times New Roman" w:hAnsi="Times New Roman" w:cs="Times New Roman"/>
          <w:sz w:val="24"/>
          <w:szCs w:val="24"/>
        </w:rPr>
        <w:t>Improved Efficiency: The company is using its capital more efficiently to generate profits, suggesting better management of resources.</w:t>
      </w:r>
    </w:p>
    <w:p w:rsidR="0044077C" w:rsidRPr="0044077C" w:rsidRDefault="0044077C" w:rsidP="0044077C">
      <w:pPr>
        <w:rPr>
          <w:rFonts w:ascii="Times New Roman" w:hAnsi="Times New Roman" w:cs="Times New Roman"/>
          <w:sz w:val="24"/>
          <w:szCs w:val="24"/>
        </w:rPr>
      </w:pPr>
      <w:r w:rsidRPr="0044077C">
        <w:rPr>
          <w:rFonts w:ascii="Times New Roman" w:hAnsi="Times New Roman" w:cs="Times New Roman"/>
          <w:sz w:val="24"/>
          <w:szCs w:val="24"/>
        </w:rPr>
        <w:t>Higher Profitability: The increase in ROCE reflects a rise in profitability relative to the capital employed, which is a positive sign for the company's financial health.</w:t>
      </w:r>
    </w:p>
    <w:p w:rsidR="0044077C" w:rsidRDefault="0044077C" w:rsidP="0044077C">
      <w:pPr>
        <w:rPr>
          <w:rFonts w:ascii="Times New Roman" w:hAnsi="Times New Roman" w:cs="Times New Roman"/>
          <w:sz w:val="24"/>
          <w:szCs w:val="24"/>
        </w:rPr>
      </w:pPr>
      <w:r w:rsidRPr="0044077C">
        <w:rPr>
          <w:rFonts w:ascii="Times New Roman" w:hAnsi="Times New Roman" w:cs="Times New Roman"/>
          <w:sz w:val="24"/>
          <w:szCs w:val="24"/>
        </w:rPr>
        <w:t>Effective Investment Decisions: It may indicate that recent investments are yielding better returns, showcasing effective strategic decision-making.</w:t>
      </w:r>
    </w:p>
    <w:p w:rsidR="0044077C" w:rsidRPr="0044077C" w:rsidRDefault="0044077C" w:rsidP="0044077C">
      <w:pPr>
        <w:rPr>
          <w:rFonts w:ascii="Times New Roman" w:hAnsi="Times New Roman" w:cs="Times New Roman"/>
          <w:sz w:val="24"/>
          <w:szCs w:val="24"/>
        </w:rPr>
      </w:pPr>
      <w:r w:rsidRPr="0044077C">
        <w:rPr>
          <w:rFonts w:ascii="Times New Roman" w:hAnsi="Times New Roman" w:cs="Times New Roman"/>
          <w:sz w:val="24"/>
          <w:szCs w:val="24"/>
        </w:rPr>
        <w:t>Attractiveness to Investors: An improving ROCE can make the stock more attractive to investors, as it suggests a growing ability to generate returns on capital.</w:t>
      </w:r>
    </w:p>
    <w:p w:rsidR="0044077C" w:rsidRDefault="0044077C" w:rsidP="0044077C">
      <w:pPr>
        <w:rPr>
          <w:rFonts w:ascii="Times New Roman" w:hAnsi="Times New Roman" w:cs="Times New Roman"/>
          <w:sz w:val="24"/>
          <w:szCs w:val="24"/>
        </w:rPr>
      </w:pPr>
      <w:r w:rsidRPr="0044077C">
        <w:rPr>
          <w:rFonts w:ascii="Times New Roman" w:hAnsi="Times New Roman" w:cs="Times New Roman"/>
          <w:sz w:val="24"/>
          <w:szCs w:val="24"/>
        </w:rPr>
        <w:lastRenderedPageBreak/>
        <w:t>Overall, the rise from 13% to 18% is a strong indicator of the company's enhanced financial performance and operational efficiency.</w:t>
      </w:r>
    </w:p>
    <w:p w:rsidR="00517B88" w:rsidRDefault="00517B88" w:rsidP="00517B88">
      <w:pPr>
        <w:pStyle w:val="ListParagraph"/>
        <w:numPr>
          <w:ilvl w:val="0"/>
          <w:numId w:val="2"/>
        </w:numPr>
        <w:rPr>
          <w:rFonts w:ascii="Times New Roman" w:hAnsi="Times New Roman" w:cs="Times New Roman"/>
          <w:b/>
          <w:sz w:val="24"/>
          <w:szCs w:val="24"/>
        </w:rPr>
      </w:pPr>
      <w:r w:rsidRPr="00517B88">
        <w:rPr>
          <w:rFonts w:ascii="Times New Roman" w:hAnsi="Times New Roman" w:cs="Times New Roman"/>
          <w:b/>
          <w:sz w:val="24"/>
          <w:szCs w:val="24"/>
        </w:rPr>
        <w:t xml:space="preserve">ROE – RETURN ON EQUITY </w:t>
      </w:r>
    </w:p>
    <w:p w:rsidR="00517B88" w:rsidRPr="00517B88" w:rsidRDefault="00517B88" w:rsidP="00517B88">
      <w:pPr>
        <w:rPr>
          <w:rStyle w:val="Emphasis"/>
          <w:rFonts w:ascii="Times New Roman" w:hAnsi="Times New Roman" w:cs="Times New Roman"/>
          <w:i w:val="0"/>
          <w:sz w:val="24"/>
          <w:szCs w:val="24"/>
        </w:rPr>
      </w:pPr>
      <w:r w:rsidRPr="00517B88">
        <w:rPr>
          <w:rStyle w:val="Emphasis"/>
          <w:rFonts w:ascii="Times New Roman" w:hAnsi="Times New Roman" w:cs="Times New Roman"/>
          <w:i w:val="0"/>
          <w:sz w:val="24"/>
          <w:szCs w:val="24"/>
        </w:rPr>
        <w:t>Return On Equity is calculated by dividing the company's net income by its average shareholders' equity.</w:t>
      </w:r>
    </w:p>
    <w:p w:rsidR="0044077C" w:rsidRDefault="0044077C" w:rsidP="0044077C">
      <w:pPr>
        <w:rPr>
          <w:rFonts w:ascii="Times New Roman" w:hAnsi="Times New Roman" w:cs="Times New Roman"/>
          <w:sz w:val="24"/>
          <w:szCs w:val="24"/>
        </w:rPr>
      </w:pPr>
    </w:p>
    <w:p w:rsidR="00F361E1" w:rsidRDefault="00F361E1" w:rsidP="0044077C">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905995" cy="20434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24-10-02 at 13.02.14.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2396" cy="2071734"/>
                    </a:xfrm>
                    <a:prstGeom prst="rect">
                      <a:avLst/>
                    </a:prstGeom>
                  </pic:spPr>
                </pic:pic>
              </a:graphicData>
            </a:graphic>
          </wp:inline>
        </w:drawing>
      </w:r>
    </w:p>
    <w:p w:rsidR="0044077C" w:rsidRPr="0044077C" w:rsidRDefault="0044077C" w:rsidP="0044077C">
      <w:pPr>
        <w:rPr>
          <w:rFonts w:ascii="Times New Roman" w:hAnsi="Times New Roman" w:cs="Times New Roman"/>
          <w:sz w:val="24"/>
          <w:szCs w:val="24"/>
        </w:rPr>
      </w:pPr>
      <w:r w:rsidRPr="0044077C">
        <w:rPr>
          <w:rFonts w:ascii="Times New Roman" w:hAnsi="Times New Roman" w:cs="Times New Roman"/>
          <w:sz w:val="24"/>
          <w:szCs w:val="24"/>
        </w:rPr>
        <w:t>The increase in Return on Equity (ROE) from 10.23% in the previous year to 15.06% in the current year can be interpreted in several positive ways:</w:t>
      </w:r>
    </w:p>
    <w:p w:rsidR="0044077C" w:rsidRPr="0044077C" w:rsidRDefault="0044077C" w:rsidP="0044077C">
      <w:pPr>
        <w:rPr>
          <w:rFonts w:ascii="Times New Roman" w:hAnsi="Times New Roman" w:cs="Times New Roman"/>
          <w:sz w:val="24"/>
          <w:szCs w:val="24"/>
        </w:rPr>
      </w:pPr>
      <w:r w:rsidRPr="0044077C">
        <w:rPr>
          <w:rFonts w:ascii="Times New Roman" w:hAnsi="Times New Roman" w:cs="Times New Roman"/>
          <w:sz w:val="24"/>
          <w:szCs w:val="24"/>
        </w:rPr>
        <w:t>Enhanced Profitability: The increase indicates that the company is generating higher profits relative to shareholders' equity, suggesting improved overall profitability.</w:t>
      </w:r>
    </w:p>
    <w:p w:rsidR="0044077C" w:rsidRPr="0044077C" w:rsidRDefault="0044077C" w:rsidP="0044077C">
      <w:pPr>
        <w:rPr>
          <w:rFonts w:ascii="Times New Roman" w:hAnsi="Times New Roman" w:cs="Times New Roman"/>
          <w:sz w:val="24"/>
          <w:szCs w:val="24"/>
        </w:rPr>
      </w:pPr>
      <w:r w:rsidRPr="0044077C">
        <w:rPr>
          <w:rFonts w:ascii="Times New Roman" w:hAnsi="Times New Roman" w:cs="Times New Roman"/>
          <w:sz w:val="24"/>
          <w:szCs w:val="24"/>
        </w:rPr>
        <w:t>Effective Use of Equity: A rising ROE implies that the company is using shareholders' funds more effectively to generate earnings, reflecting good management practices.</w:t>
      </w:r>
    </w:p>
    <w:p w:rsidR="0044077C" w:rsidRPr="0044077C" w:rsidRDefault="0044077C" w:rsidP="0044077C">
      <w:pPr>
        <w:rPr>
          <w:rFonts w:ascii="Times New Roman" w:hAnsi="Times New Roman" w:cs="Times New Roman"/>
          <w:sz w:val="24"/>
          <w:szCs w:val="24"/>
        </w:rPr>
      </w:pPr>
      <w:r w:rsidRPr="0044077C">
        <w:rPr>
          <w:rFonts w:ascii="Times New Roman" w:hAnsi="Times New Roman" w:cs="Times New Roman"/>
          <w:sz w:val="24"/>
          <w:szCs w:val="24"/>
        </w:rPr>
        <w:t>Investor Confidence: A higher ROE can boost investor confidence, as it signals strong financial performance and may attract more investment.</w:t>
      </w:r>
    </w:p>
    <w:p w:rsidR="0044077C" w:rsidRPr="0044077C" w:rsidRDefault="0044077C" w:rsidP="0044077C">
      <w:pPr>
        <w:rPr>
          <w:rFonts w:ascii="Times New Roman" w:hAnsi="Times New Roman" w:cs="Times New Roman"/>
          <w:sz w:val="24"/>
          <w:szCs w:val="24"/>
        </w:rPr>
      </w:pPr>
      <w:r w:rsidRPr="0044077C">
        <w:rPr>
          <w:rFonts w:ascii="Times New Roman" w:hAnsi="Times New Roman" w:cs="Times New Roman"/>
          <w:sz w:val="24"/>
          <w:szCs w:val="24"/>
        </w:rPr>
        <w:t>Strategic Decisions: The improvement might also indicate successful strategic decisions, such as cost management, operational efficiencies, or profitable investments.</w:t>
      </w:r>
    </w:p>
    <w:p w:rsidR="0044077C" w:rsidRDefault="0044077C" w:rsidP="0044077C">
      <w:pPr>
        <w:rPr>
          <w:rFonts w:ascii="Times New Roman" w:hAnsi="Times New Roman" w:cs="Times New Roman"/>
          <w:sz w:val="24"/>
          <w:szCs w:val="24"/>
        </w:rPr>
      </w:pPr>
      <w:r w:rsidRPr="0044077C">
        <w:rPr>
          <w:rFonts w:ascii="Times New Roman" w:hAnsi="Times New Roman" w:cs="Times New Roman"/>
          <w:sz w:val="24"/>
          <w:szCs w:val="24"/>
        </w:rPr>
        <w:t>Overall, the increase in ROE from 10.23% to 15.06% is a favorable development, indicating a stronger financial position and better returns for shareholders.</w:t>
      </w:r>
    </w:p>
    <w:p w:rsidR="00517B88" w:rsidRPr="00517B88" w:rsidRDefault="00517B88" w:rsidP="00517B88">
      <w:pPr>
        <w:pStyle w:val="ListParagraph"/>
        <w:numPr>
          <w:ilvl w:val="0"/>
          <w:numId w:val="2"/>
        </w:numPr>
        <w:rPr>
          <w:rFonts w:ascii="Times New Roman" w:hAnsi="Times New Roman" w:cs="Times New Roman"/>
          <w:b/>
          <w:sz w:val="24"/>
          <w:szCs w:val="24"/>
        </w:rPr>
      </w:pPr>
      <w:r w:rsidRPr="00517B88">
        <w:rPr>
          <w:rFonts w:ascii="Times New Roman" w:hAnsi="Times New Roman" w:cs="Times New Roman"/>
          <w:b/>
          <w:sz w:val="24"/>
          <w:szCs w:val="24"/>
        </w:rPr>
        <w:t xml:space="preserve">INTEREST COVERAGE RATIO </w:t>
      </w:r>
    </w:p>
    <w:p w:rsidR="00F361E1" w:rsidRDefault="00F361E1" w:rsidP="0044077C">
      <w:pPr>
        <w:rPr>
          <w:rFonts w:ascii="Times New Roman" w:hAnsi="Times New Roman" w:cs="Times New Roman"/>
          <w:sz w:val="24"/>
          <w:szCs w:val="24"/>
        </w:rPr>
      </w:pPr>
    </w:p>
    <w:p w:rsidR="00F361E1" w:rsidRPr="0044077C" w:rsidRDefault="00F361E1" w:rsidP="0044077C">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71600" cy="84661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24-10-02 at 13.02.14 (1).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03130" cy="866076"/>
                    </a:xfrm>
                    <a:prstGeom prst="rect">
                      <a:avLst/>
                    </a:prstGeom>
                  </pic:spPr>
                </pic:pic>
              </a:graphicData>
            </a:graphic>
          </wp:inline>
        </w:drawing>
      </w:r>
    </w:p>
    <w:p w:rsidR="0044077C" w:rsidRDefault="0044077C" w:rsidP="0044077C">
      <w:pPr>
        <w:rPr>
          <w:rFonts w:ascii="Times New Roman" w:hAnsi="Times New Roman" w:cs="Times New Roman"/>
          <w:sz w:val="24"/>
          <w:szCs w:val="24"/>
        </w:rPr>
      </w:pPr>
    </w:p>
    <w:p w:rsidR="00F361E1" w:rsidRPr="00F361E1" w:rsidRDefault="00F361E1" w:rsidP="00F361E1">
      <w:pPr>
        <w:rPr>
          <w:rFonts w:ascii="Times New Roman" w:hAnsi="Times New Roman" w:cs="Times New Roman"/>
          <w:sz w:val="24"/>
          <w:szCs w:val="24"/>
        </w:rPr>
      </w:pPr>
      <w:r w:rsidRPr="00F361E1">
        <w:rPr>
          <w:rFonts w:ascii="Times New Roman" w:hAnsi="Times New Roman" w:cs="Times New Roman"/>
          <w:sz w:val="24"/>
          <w:szCs w:val="24"/>
        </w:rPr>
        <w:t xml:space="preserve">As of September 23, 2024, FDC Ltd.'s interest coverage ratio was 100.49. </w:t>
      </w:r>
    </w:p>
    <w:p w:rsidR="00517B88" w:rsidRDefault="00F361E1" w:rsidP="00F361E1">
      <w:pPr>
        <w:rPr>
          <w:rFonts w:ascii="Times New Roman" w:hAnsi="Times New Roman" w:cs="Times New Roman"/>
          <w:sz w:val="24"/>
          <w:szCs w:val="24"/>
        </w:rPr>
      </w:pPr>
      <w:r>
        <w:rPr>
          <w:rFonts w:ascii="Times New Roman" w:hAnsi="Times New Roman" w:cs="Times New Roman"/>
          <w:sz w:val="24"/>
          <w:szCs w:val="24"/>
        </w:rPr>
        <w:t xml:space="preserve"> </w:t>
      </w:r>
      <w:r w:rsidRPr="00F361E1">
        <w:rPr>
          <w:rFonts w:ascii="Times New Roman" w:hAnsi="Times New Roman" w:cs="Times New Roman"/>
          <w:sz w:val="24"/>
          <w:szCs w:val="24"/>
        </w:rPr>
        <w:t xml:space="preserve">The interest coverage ratio is a financial metric that shows a company's ability to pay its interest obligations using its earnings. </w:t>
      </w:r>
    </w:p>
    <w:p w:rsidR="00F361E1" w:rsidRDefault="00F361E1" w:rsidP="00F361E1">
      <w:pPr>
        <w:rPr>
          <w:rFonts w:ascii="Times New Roman" w:hAnsi="Times New Roman" w:cs="Times New Roman"/>
          <w:sz w:val="24"/>
          <w:szCs w:val="24"/>
        </w:rPr>
      </w:pPr>
      <w:r w:rsidRPr="00517B88">
        <w:rPr>
          <w:rFonts w:ascii="Times New Roman" w:hAnsi="Times New Roman" w:cs="Times New Roman"/>
          <w:b/>
          <w:sz w:val="24"/>
          <w:szCs w:val="24"/>
        </w:rPr>
        <w:t>It's calculated</w:t>
      </w:r>
      <w:r w:rsidRPr="00F361E1">
        <w:rPr>
          <w:rFonts w:ascii="Times New Roman" w:hAnsi="Times New Roman" w:cs="Times New Roman"/>
          <w:sz w:val="24"/>
          <w:szCs w:val="24"/>
        </w:rPr>
        <w:t xml:space="preserve"> by dividing a company's earnings before interest and taxes (EBIT) by its interest expense over a specific period. </w:t>
      </w:r>
    </w:p>
    <w:p w:rsidR="0044077C" w:rsidRPr="0044077C" w:rsidRDefault="00F361E1" w:rsidP="00F361E1">
      <w:pPr>
        <w:rPr>
          <w:rFonts w:ascii="Times New Roman" w:hAnsi="Times New Roman" w:cs="Times New Roman"/>
          <w:sz w:val="24"/>
          <w:szCs w:val="24"/>
        </w:rPr>
      </w:pPr>
      <w:r w:rsidRPr="00F361E1">
        <w:rPr>
          <w:rFonts w:ascii="Times New Roman" w:hAnsi="Times New Roman" w:cs="Times New Roman"/>
          <w:sz w:val="24"/>
          <w:szCs w:val="24"/>
        </w:rPr>
        <w:t>A higher interest coverage ratio indicates that a company is in a better position to meet its interest obligations. A lower ratio suggests that a company is struggling to pay its debt expenses and may have less capital to spend</w:t>
      </w:r>
      <w:r w:rsidR="0044077C" w:rsidRPr="0044077C">
        <w:rPr>
          <w:rFonts w:ascii="Times New Roman" w:hAnsi="Times New Roman" w:cs="Times New Roman"/>
          <w:sz w:val="24"/>
          <w:szCs w:val="24"/>
        </w:rPr>
        <w:t>: An interest coverage ratio of 100.49 for FDC Ltd indicates a very strong ability to meet interest obligations. Here are some interpretations:</w:t>
      </w:r>
    </w:p>
    <w:p w:rsidR="0044077C" w:rsidRPr="0044077C" w:rsidRDefault="0044077C" w:rsidP="0044077C">
      <w:pPr>
        <w:rPr>
          <w:rFonts w:ascii="Times New Roman" w:hAnsi="Times New Roman" w:cs="Times New Roman"/>
          <w:sz w:val="24"/>
          <w:szCs w:val="24"/>
        </w:rPr>
      </w:pPr>
      <w:r w:rsidRPr="0044077C">
        <w:rPr>
          <w:rFonts w:ascii="Times New Roman" w:hAnsi="Times New Roman" w:cs="Times New Roman"/>
          <w:sz w:val="24"/>
          <w:szCs w:val="24"/>
        </w:rPr>
        <w:t>Strong Financial Health: A ratio above 100 suggests that the company's earnings are significantly higher than its interest expenses, indicating strong financial stability.</w:t>
      </w:r>
    </w:p>
    <w:p w:rsidR="0044077C" w:rsidRPr="0044077C" w:rsidRDefault="0044077C" w:rsidP="0044077C">
      <w:pPr>
        <w:rPr>
          <w:rFonts w:ascii="Times New Roman" w:hAnsi="Times New Roman" w:cs="Times New Roman"/>
          <w:sz w:val="24"/>
          <w:szCs w:val="24"/>
        </w:rPr>
      </w:pPr>
      <w:r w:rsidRPr="0044077C">
        <w:rPr>
          <w:rFonts w:ascii="Times New Roman" w:hAnsi="Times New Roman" w:cs="Times New Roman"/>
          <w:sz w:val="24"/>
          <w:szCs w:val="24"/>
        </w:rPr>
        <w:t>Low Risk of Default: Such a high ratio implies a low risk of default on interest payments, which can enhance investor confidence.</w:t>
      </w:r>
    </w:p>
    <w:p w:rsidR="0044077C" w:rsidRPr="0044077C" w:rsidRDefault="0044077C" w:rsidP="0044077C">
      <w:pPr>
        <w:rPr>
          <w:rFonts w:ascii="Times New Roman" w:hAnsi="Times New Roman" w:cs="Times New Roman"/>
          <w:sz w:val="24"/>
          <w:szCs w:val="24"/>
        </w:rPr>
      </w:pPr>
      <w:r w:rsidRPr="0044077C">
        <w:rPr>
          <w:rFonts w:ascii="Times New Roman" w:hAnsi="Times New Roman" w:cs="Times New Roman"/>
          <w:sz w:val="24"/>
          <w:szCs w:val="24"/>
        </w:rPr>
        <w:t>Flexibility for Investments: The company has substantial room to take on additional debt if needed for expansion or investments, as its current earnings can easily cover interest costs.</w:t>
      </w:r>
    </w:p>
    <w:p w:rsidR="0044077C" w:rsidRDefault="0044077C" w:rsidP="0044077C">
      <w:pPr>
        <w:rPr>
          <w:rFonts w:ascii="Times New Roman" w:hAnsi="Times New Roman" w:cs="Times New Roman"/>
          <w:sz w:val="24"/>
          <w:szCs w:val="24"/>
        </w:rPr>
      </w:pPr>
      <w:r w:rsidRPr="0044077C">
        <w:rPr>
          <w:rFonts w:ascii="Times New Roman" w:hAnsi="Times New Roman" w:cs="Times New Roman"/>
          <w:sz w:val="24"/>
          <w:szCs w:val="24"/>
        </w:rPr>
        <w:t>Operational Efficiency: It may also reflect efficient operations, resulting in higher earnings before interest and taxes (EBIT).</w:t>
      </w:r>
    </w:p>
    <w:p w:rsidR="0044077C" w:rsidRDefault="0044077C" w:rsidP="0044077C">
      <w:pPr>
        <w:rPr>
          <w:rFonts w:ascii="Times New Roman" w:hAnsi="Times New Roman" w:cs="Times New Roman"/>
          <w:sz w:val="24"/>
          <w:szCs w:val="24"/>
        </w:rPr>
      </w:pPr>
      <w:r w:rsidRPr="0044077C">
        <w:rPr>
          <w:rFonts w:ascii="Times New Roman" w:hAnsi="Times New Roman" w:cs="Times New Roman"/>
          <w:sz w:val="24"/>
          <w:szCs w:val="24"/>
        </w:rPr>
        <w:t xml:space="preserve">Overall, an interest coverage ratio of 100.49 is a positive indicator of FDC </w:t>
      </w:r>
      <w:proofErr w:type="spellStart"/>
      <w:r w:rsidRPr="0044077C">
        <w:rPr>
          <w:rFonts w:ascii="Times New Roman" w:hAnsi="Times New Roman" w:cs="Times New Roman"/>
          <w:sz w:val="24"/>
          <w:szCs w:val="24"/>
        </w:rPr>
        <w:t>Ltd's</w:t>
      </w:r>
      <w:proofErr w:type="spellEnd"/>
      <w:r w:rsidRPr="0044077C">
        <w:rPr>
          <w:rFonts w:ascii="Times New Roman" w:hAnsi="Times New Roman" w:cs="Times New Roman"/>
          <w:sz w:val="24"/>
          <w:szCs w:val="24"/>
        </w:rPr>
        <w:t xml:space="preserve"> financial strength and ability to manage its debt obligations effectively.</w:t>
      </w:r>
    </w:p>
    <w:p w:rsidR="00517B88" w:rsidRPr="00517B88" w:rsidRDefault="00517B88" w:rsidP="00517B88">
      <w:pPr>
        <w:pStyle w:val="ListParagraph"/>
        <w:numPr>
          <w:ilvl w:val="0"/>
          <w:numId w:val="2"/>
        </w:numPr>
        <w:rPr>
          <w:rFonts w:ascii="Times New Roman" w:hAnsi="Times New Roman" w:cs="Times New Roman"/>
          <w:b/>
          <w:sz w:val="24"/>
          <w:szCs w:val="24"/>
        </w:rPr>
      </w:pPr>
      <w:r w:rsidRPr="00517B88">
        <w:rPr>
          <w:rFonts w:ascii="Times New Roman" w:hAnsi="Times New Roman" w:cs="Times New Roman"/>
          <w:b/>
          <w:sz w:val="24"/>
          <w:szCs w:val="24"/>
        </w:rPr>
        <w:t xml:space="preserve">CURRENT RATIO </w:t>
      </w:r>
    </w:p>
    <w:p w:rsidR="00517B88" w:rsidRPr="00517B88" w:rsidRDefault="00517B88" w:rsidP="00517B88">
      <w:pPr>
        <w:rPr>
          <w:rFonts w:ascii="Times New Roman" w:hAnsi="Times New Roman" w:cs="Times New Roman"/>
          <w:sz w:val="24"/>
          <w:szCs w:val="24"/>
        </w:rPr>
      </w:pPr>
      <w:r w:rsidRPr="00517B88">
        <w:rPr>
          <w:rFonts w:ascii="Times New Roman" w:hAnsi="Times New Roman" w:cs="Times New Roman"/>
          <w:sz w:val="24"/>
          <w:szCs w:val="24"/>
        </w:rPr>
        <w:t>Current ratio is calculated by dividing the company's current assets by its current liabilities.</w:t>
      </w:r>
    </w:p>
    <w:p w:rsidR="00517B88" w:rsidRDefault="00517B88" w:rsidP="0044077C">
      <w:pPr>
        <w:rPr>
          <w:rFonts w:ascii="Times New Roman" w:hAnsi="Times New Roman" w:cs="Times New Roman"/>
          <w:sz w:val="24"/>
          <w:szCs w:val="24"/>
        </w:rPr>
      </w:pPr>
    </w:p>
    <w:p w:rsidR="00F361E1" w:rsidRDefault="00F361E1" w:rsidP="0044077C">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137911" cy="1504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4-10-02 at 13.02.14 (2).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1942" cy="1521866"/>
                    </a:xfrm>
                    <a:prstGeom prst="rect">
                      <a:avLst/>
                    </a:prstGeom>
                  </pic:spPr>
                </pic:pic>
              </a:graphicData>
            </a:graphic>
          </wp:inline>
        </w:drawing>
      </w:r>
    </w:p>
    <w:p w:rsidR="00F361E1" w:rsidRDefault="00F361E1" w:rsidP="0044077C">
      <w:pPr>
        <w:rPr>
          <w:rFonts w:ascii="Times New Roman" w:hAnsi="Times New Roman" w:cs="Times New Roman"/>
          <w:sz w:val="24"/>
          <w:szCs w:val="24"/>
        </w:rPr>
      </w:pPr>
    </w:p>
    <w:p w:rsidR="0044077C" w:rsidRPr="0044077C" w:rsidRDefault="0044077C" w:rsidP="0044077C">
      <w:pPr>
        <w:rPr>
          <w:rFonts w:ascii="Times New Roman" w:hAnsi="Times New Roman" w:cs="Times New Roman"/>
          <w:sz w:val="24"/>
          <w:szCs w:val="24"/>
        </w:rPr>
      </w:pPr>
      <w:r w:rsidRPr="0044077C">
        <w:rPr>
          <w:rFonts w:ascii="Times New Roman" w:hAnsi="Times New Roman" w:cs="Times New Roman"/>
          <w:sz w:val="24"/>
          <w:szCs w:val="24"/>
        </w:rPr>
        <w:lastRenderedPageBreak/>
        <w:t xml:space="preserve">The increase in FDC </w:t>
      </w:r>
      <w:proofErr w:type="spellStart"/>
      <w:r w:rsidRPr="0044077C">
        <w:rPr>
          <w:rFonts w:ascii="Times New Roman" w:hAnsi="Times New Roman" w:cs="Times New Roman"/>
          <w:sz w:val="24"/>
          <w:szCs w:val="24"/>
        </w:rPr>
        <w:t>Ltd's</w:t>
      </w:r>
      <w:proofErr w:type="spellEnd"/>
      <w:r w:rsidRPr="0044077C">
        <w:rPr>
          <w:rFonts w:ascii="Times New Roman" w:hAnsi="Times New Roman" w:cs="Times New Roman"/>
          <w:sz w:val="24"/>
          <w:szCs w:val="24"/>
        </w:rPr>
        <w:t xml:space="preserve"> current ratio from 3.30 in the previous year to 3.59 in the current year indicates several positive interpretations:</w:t>
      </w:r>
    </w:p>
    <w:p w:rsidR="0044077C" w:rsidRPr="0044077C" w:rsidRDefault="0044077C" w:rsidP="0044077C">
      <w:pPr>
        <w:rPr>
          <w:rFonts w:ascii="Times New Roman" w:hAnsi="Times New Roman" w:cs="Times New Roman"/>
          <w:sz w:val="24"/>
          <w:szCs w:val="24"/>
        </w:rPr>
      </w:pPr>
      <w:r w:rsidRPr="0044077C">
        <w:rPr>
          <w:rFonts w:ascii="Times New Roman" w:hAnsi="Times New Roman" w:cs="Times New Roman"/>
          <w:sz w:val="24"/>
          <w:szCs w:val="24"/>
        </w:rPr>
        <w:t>Improved Liquidity: A current ratio above 1 suggests that the company has sufficient current assets to cover its current liabilities. The increase indicates enhanced liquidity, which can be beneficial for meeting short-term obligations.</w:t>
      </w:r>
    </w:p>
    <w:p w:rsidR="0044077C" w:rsidRPr="0044077C" w:rsidRDefault="0044077C" w:rsidP="0044077C">
      <w:pPr>
        <w:rPr>
          <w:rFonts w:ascii="Times New Roman" w:hAnsi="Times New Roman" w:cs="Times New Roman"/>
          <w:sz w:val="24"/>
          <w:szCs w:val="24"/>
        </w:rPr>
      </w:pPr>
      <w:r w:rsidRPr="0044077C">
        <w:rPr>
          <w:rFonts w:ascii="Times New Roman" w:hAnsi="Times New Roman" w:cs="Times New Roman"/>
          <w:sz w:val="24"/>
          <w:szCs w:val="24"/>
        </w:rPr>
        <w:t>Buffer for Growth: With a higher current ratio, the company has more room to invest in opportunities or manage unforeseen challenges, giving it greater operational flexibility.</w:t>
      </w:r>
    </w:p>
    <w:p w:rsidR="009B7A15" w:rsidRDefault="0044077C" w:rsidP="0044077C">
      <w:pPr>
        <w:rPr>
          <w:rFonts w:ascii="Times New Roman" w:hAnsi="Times New Roman" w:cs="Times New Roman"/>
          <w:sz w:val="24"/>
          <w:szCs w:val="24"/>
        </w:rPr>
      </w:pPr>
      <w:r w:rsidRPr="0044077C">
        <w:rPr>
          <w:rFonts w:ascii="Times New Roman" w:hAnsi="Times New Roman" w:cs="Times New Roman"/>
          <w:sz w:val="24"/>
          <w:szCs w:val="24"/>
        </w:rPr>
        <w:t>Risk Management: The improvement may signal effective management practices in maintaining a healthy balance between current assets and liabilities, reducing financial risk.</w:t>
      </w:r>
    </w:p>
    <w:p w:rsidR="0044077C" w:rsidRDefault="0044077C" w:rsidP="0044077C">
      <w:pPr>
        <w:rPr>
          <w:rFonts w:ascii="Times New Roman" w:hAnsi="Times New Roman" w:cs="Times New Roman"/>
          <w:sz w:val="24"/>
          <w:szCs w:val="24"/>
        </w:rPr>
      </w:pPr>
      <w:r w:rsidRPr="0044077C">
        <w:rPr>
          <w:rFonts w:ascii="Times New Roman" w:hAnsi="Times New Roman" w:cs="Times New Roman"/>
          <w:sz w:val="24"/>
          <w:szCs w:val="24"/>
        </w:rPr>
        <w:t>Overall, the increase from 3.30 to 3.59 is a positive sign, suggesting that FDC Ltd is strengthening its liquidity position and overall financial health.</w:t>
      </w:r>
    </w:p>
    <w:p w:rsidR="00517B88" w:rsidRPr="00517B88" w:rsidRDefault="00517B88" w:rsidP="00517B88">
      <w:pPr>
        <w:pStyle w:val="ListParagraph"/>
        <w:numPr>
          <w:ilvl w:val="0"/>
          <w:numId w:val="2"/>
        </w:numPr>
        <w:rPr>
          <w:rFonts w:ascii="Times New Roman" w:hAnsi="Times New Roman" w:cs="Times New Roman"/>
          <w:b/>
          <w:sz w:val="24"/>
          <w:szCs w:val="24"/>
        </w:rPr>
      </w:pPr>
      <w:r w:rsidRPr="00517B88">
        <w:rPr>
          <w:rFonts w:ascii="Times New Roman" w:hAnsi="Times New Roman" w:cs="Times New Roman"/>
          <w:b/>
          <w:sz w:val="24"/>
          <w:szCs w:val="24"/>
        </w:rPr>
        <w:t xml:space="preserve">PROPRIETARY RATIO </w:t>
      </w:r>
    </w:p>
    <w:p w:rsidR="00517B88" w:rsidRPr="00517B88" w:rsidRDefault="00517B88" w:rsidP="00517B88">
      <w:pPr>
        <w:rPr>
          <w:rFonts w:ascii="Times New Roman" w:hAnsi="Times New Roman" w:cs="Times New Roman"/>
          <w:sz w:val="24"/>
          <w:szCs w:val="24"/>
        </w:rPr>
      </w:pPr>
      <w:r w:rsidRPr="00517B88">
        <w:rPr>
          <w:rFonts w:ascii="Times New Roman" w:hAnsi="Times New Roman" w:cs="Times New Roman"/>
          <w:sz w:val="24"/>
          <w:szCs w:val="24"/>
        </w:rPr>
        <w:t>The Proprietary Ratio is a financial metric that indicates the proportion of a company's total assets that are financed by shareholders' equity.</w:t>
      </w:r>
    </w:p>
    <w:p w:rsidR="00126D95" w:rsidRDefault="00126D95" w:rsidP="0044077C">
      <w:pPr>
        <w:rPr>
          <w:rFonts w:ascii="Times New Roman" w:hAnsi="Times New Roman" w:cs="Times New Roman"/>
          <w:sz w:val="24"/>
          <w:szCs w:val="24"/>
        </w:rPr>
      </w:pPr>
    </w:p>
    <w:p w:rsidR="00126D95" w:rsidRDefault="00126D95" w:rsidP="0044077C">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495550" cy="17220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hatsApp Image 2024-10-02 at 13.02.13 (2).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41457" cy="1753723"/>
                    </a:xfrm>
                    <a:prstGeom prst="rect">
                      <a:avLst/>
                    </a:prstGeom>
                  </pic:spPr>
                </pic:pic>
              </a:graphicData>
            </a:graphic>
          </wp:inline>
        </w:drawing>
      </w:r>
      <w:r>
        <w:rPr>
          <w:rFonts w:ascii="Times New Roman" w:hAnsi="Times New Roman" w:cs="Times New Roman"/>
          <w:noProof/>
          <w:sz w:val="24"/>
          <w:szCs w:val="24"/>
        </w:rPr>
        <w:drawing>
          <wp:inline distT="0" distB="0" distL="0" distR="0">
            <wp:extent cx="2408639" cy="15132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hatsApp Image 2024-10-02 at 13.02.13 (3).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25447" cy="1523764"/>
                    </a:xfrm>
                    <a:prstGeom prst="rect">
                      <a:avLst/>
                    </a:prstGeom>
                  </pic:spPr>
                </pic:pic>
              </a:graphicData>
            </a:graphic>
          </wp:inline>
        </w:drawing>
      </w:r>
    </w:p>
    <w:p w:rsidR="00126D95" w:rsidRDefault="00126D95" w:rsidP="0044077C">
      <w:pPr>
        <w:rPr>
          <w:rFonts w:ascii="Times New Roman" w:hAnsi="Times New Roman" w:cs="Times New Roman"/>
          <w:sz w:val="24"/>
          <w:szCs w:val="24"/>
        </w:rPr>
      </w:pPr>
    </w:p>
    <w:p w:rsidR="00126D95" w:rsidRPr="00126D95" w:rsidRDefault="00126D95" w:rsidP="00126D95">
      <w:pPr>
        <w:rPr>
          <w:rFonts w:ascii="Times New Roman" w:hAnsi="Times New Roman" w:cs="Times New Roman"/>
          <w:sz w:val="24"/>
          <w:szCs w:val="24"/>
        </w:rPr>
      </w:pPr>
      <w:r w:rsidRPr="00126D95">
        <w:rPr>
          <w:rFonts w:ascii="Times New Roman" w:hAnsi="Times New Roman" w:cs="Times New Roman"/>
          <w:sz w:val="24"/>
          <w:szCs w:val="24"/>
        </w:rPr>
        <w:t xml:space="preserve">The proprietary ratio of FDC ltd = Total assets / Shareholders equity </w:t>
      </w:r>
    </w:p>
    <w:p w:rsidR="00126D95" w:rsidRPr="00B715AE" w:rsidRDefault="00126D95" w:rsidP="00126D95">
      <w:pPr>
        <w:rPr>
          <w:rFonts w:ascii="Times New Roman" w:hAnsi="Times New Roman" w:cs="Times New Roman"/>
          <w:b/>
          <w:sz w:val="24"/>
          <w:szCs w:val="24"/>
        </w:rPr>
      </w:pPr>
      <w:r w:rsidRPr="00B715AE">
        <w:rPr>
          <w:rFonts w:ascii="Times New Roman" w:hAnsi="Times New Roman" w:cs="Times New Roman"/>
          <w:b/>
          <w:sz w:val="24"/>
          <w:szCs w:val="24"/>
        </w:rPr>
        <w:t xml:space="preserve">Proprietary ratio = 937 </w:t>
      </w:r>
      <w:proofErr w:type="spellStart"/>
      <w:r w:rsidRPr="00B715AE">
        <w:rPr>
          <w:rFonts w:ascii="Times New Roman" w:hAnsi="Times New Roman" w:cs="Times New Roman"/>
          <w:b/>
          <w:sz w:val="24"/>
          <w:szCs w:val="24"/>
        </w:rPr>
        <w:t>cr</w:t>
      </w:r>
      <w:proofErr w:type="spellEnd"/>
      <w:r w:rsidRPr="00B715AE">
        <w:rPr>
          <w:rFonts w:ascii="Times New Roman" w:hAnsi="Times New Roman" w:cs="Times New Roman"/>
          <w:b/>
          <w:sz w:val="24"/>
          <w:szCs w:val="24"/>
        </w:rPr>
        <w:t xml:space="preserve"> / 16.28 </w:t>
      </w:r>
      <w:proofErr w:type="spellStart"/>
      <w:r w:rsidRPr="00B715AE">
        <w:rPr>
          <w:rFonts w:ascii="Times New Roman" w:hAnsi="Times New Roman" w:cs="Times New Roman"/>
          <w:b/>
          <w:sz w:val="24"/>
          <w:szCs w:val="24"/>
        </w:rPr>
        <w:t>cr</w:t>
      </w:r>
      <w:proofErr w:type="spellEnd"/>
      <w:r w:rsidRPr="00B715AE">
        <w:rPr>
          <w:rFonts w:ascii="Times New Roman" w:hAnsi="Times New Roman" w:cs="Times New Roman"/>
          <w:b/>
          <w:sz w:val="24"/>
          <w:szCs w:val="24"/>
        </w:rPr>
        <w:t xml:space="preserve"> = 57.54%</w:t>
      </w:r>
    </w:p>
    <w:p w:rsidR="00517B88" w:rsidRPr="00126D95" w:rsidRDefault="00517B88" w:rsidP="00126D95">
      <w:pPr>
        <w:rPr>
          <w:rFonts w:ascii="Times New Roman" w:hAnsi="Times New Roman" w:cs="Times New Roman"/>
          <w:sz w:val="24"/>
          <w:szCs w:val="24"/>
        </w:rPr>
      </w:pPr>
      <w:r w:rsidRPr="00517B88">
        <w:rPr>
          <w:rFonts w:ascii="Times New Roman" w:hAnsi="Times New Roman" w:cs="Times New Roman"/>
          <w:sz w:val="24"/>
          <w:szCs w:val="24"/>
        </w:rPr>
        <w:t>This indicates a strong financial position, as more than half of the company's assets are funded by equity rather than debt, reducing financial risk.</w:t>
      </w:r>
    </w:p>
    <w:p w:rsidR="00126D95" w:rsidRDefault="00126D95" w:rsidP="00126D95">
      <w:pPr>
        <w:rPr>
          <w:rFonts w:ascii="Times New Roman" w:hAnsi="Times New Roman" w:cs="Times New Roman"/>
          <w:sz w:val="24"/>
          <w:szCs w:val="24"/>
        </w:rPr>
      </w:pPr>
      <w:r w:rsidRPr="00126D95">
        <w:rPr>
          <w:rFonts w:ascii="Times New Roman" w:hAnsi="Times New Roman" w:cs="Times New Roman"/>
          <w:sz w:val="24"/>
          <w:szCs w:val="24"/>
        </w:rPr>
        <w:t xml:space="preserve"> A higher ratio indicates a lower reliance on debt, suggesting greater financial stability.</w:t>
      </w:r>
    </w:p>
    <w:p w:rsidR="00517B88" w:rsidRPr="007F3E21" w:rsidRDefault="007F3E21" w:rsidP="007F3E21">
      <w:pPr>
        <w:pStyle w:val="ListParagraph"/>
        <w:numPr>
          <w:ilvl w:val="0"/>
          <w:numId w:val="2"/>
        </w:numPr>
        <w:rPr>
          <w:rFonts w:ascii="Times New Roman" w:hAnsi="Times New Roman" w:cs="Times New Roman"/>
          <w:b/>
          <w:sz w:val="24"/>
          <w:szCs w:val="24"/>
        </w:rPr>
      </w:pPr>
      <w:r w:rsidRPr="007F3E21">
        <w:rPr>
          <w:rFonts w:ascii="Times New Roman" w:hAnsi="Times New Roman" w:cs="Times New Roman"/>
          <w:b/>
          <w:sz w:val="24"/>
          <w:szCs w:val="24"/>
        </w:rPr>
        <w:t xml:space="preserve">STOCK TURNOVER RATIO </w:t>
      </w:r>
    </w:p>
    <w:p w:rsidR="007F3E21" w:rsidRPr="007F3E21" w:rsidRDefault="007F3E21" w:rsidP="007F3E21">
      <w:pPr>
        <w:rPr>
          <w:rFonts w:ascii="Times New Roman" w:hAnsi="Times New Roman" w:cs="Times New Roman"/>
          <w:sz w:val="24"/>
          <w:szCs w:val="24"/>
        </w:rPr>
      </w:pPr>
      <w:r w:rsidRPr="007F3E21">
        <w:rPr>
          <w:rFonts w:ascii="Times New Roman" w:hAnsi="Times New Roman" w:cs="Times New Roman"/>
          <w:sz w:val="24"/>
          <w:szCs w:val="24"/>
        </w:rPr>
        <w:t>stock turnover ratio is cost of goods sold (COGS) divided by average inventory.</w:t>
      </w:r>
    </w:p>
    <w:p w:rsidR="009B7A15" w:rsidRDefault="009B7A15" w:rsidP="0044077C">
      <w:pPr>
        <w:rPr>
          <w:rFonts w:ascii="Times New Roman" w:hAnsi="Times New Roman" w:cs="Times New Roman"/>
          <w:sz w:val="24"/>
          <w:szCs w:val="24"/>
        </w:rPr>
      </w:pPr>
    </w:p>
    <w:p w:rsidR="009B7A15" w:rsidRDefault="009B7A15" w:rsidP="0044077C">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486400" cy="13811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atsApp Image 2024-10-02 at 13.02.15 (3).jpeg"/>
                    <pic:cNvPicPr/>
                  </pic:nvPicPr>
                  <pic:blipFill>
                    <a:blip r:embed="rId16">
                      <a:extLst>
                        <a:ext uri="{28A0092B-C50C-407E-A947-70E740481C1C}">
                          <a14:useLocalDpi xmlns:a14="http://schemas.microsoft.com/office/drawing/2010/main" val="0"/>
                        </a:ext>
                      </a:extLst>
                    </a:blip>
                    <a:stretch>
                      <a:fillRect/>
                    </a:stretch>
                  </pic:blipFill>
                  <pic:spPr>
                    <a:xfrm>
                      <a:off x="0" y="0"/>
                      <a:ext cx="5486400" cy="1381125"/>
                    </a:xfrm>
                    <a:prstGeom prst="rect">
                      <a:avLst/>
                    </a:prstGeom>
                  </pic:spPr>
                </pic:pic>
              </a:graphicData>
            </a:graphic>
          </wp:inline>
        </w:drawing>
      </w:r>
    </w:p>
    <w:p w:rsidR="009B7A15" w:rsidRDefault="009B7A15" w:rsidP="0044077C">
      <w:pPr>
        <w:rPr>
          <w:rFonts w:ascii="Times New Roman" w:hAnsi="Times New Roman" w:cs="Times New Roman"/>
          <w:sz w:val="24"/>
          <w:szCs w:val="24"/>
        </w:rPr>
      </w:pPr>
    </w:p>
    <w:p w:rsidR="009B7A15" w:rsidRPr="009B7A15" w:rsidRDefault="009B7A15" w:rsidP="009B7A15">
      <w:pPr>
        <w:rPr>
          <w:rFonts w:ascii="Times New Roman" w:hAnsi="Times New Roman" w:cs="Times New Roman"/>
          <w:sz w:val="24"/>
          <w:szCs w:val="24"/>
        </w:rPr>
      </w:pPr>
      <w:r w:rsidRPr="009B7A15">
        <w:rPr>
          <w:rFonts w:ascii="Times New Roman" w:hAnsi="Times New Roman" w:cs="Times New Roman"/>
          <w:sz w:val="24"/>
          <w:szCs w:val="24"/>
        </w:rPr>
        <w:t xml:space="preserve">The inventory turnover ratio for FDC Ltd. is 3.09, which indicates that the company is selling its products slowly due to low demand. This year, the inventory turnover ratio for FDC has increased by 49.33%. </w:t>
      </w:r>
    </w:p>
    <w:p w:rsidR="009B7A15" w:rsidRDefault="009B7A15" w:rsidP="009B7A15">
      <w:pPr>
        <w:rPr>
          <w:rFonts w:ascii="Times New Roman" w:hAnsi="Times New Roman" w:cs="Times New Roman"/>
          <w:sz w:val="24"/>
          <w:szCs w:val="24"/>
        </w:rPr>
      </w:pPr>
      <w:r>
        <w:rPr>
          <w:rFonts w:ascii="Times New Roman" w:hAnsi="Times New Roman" w:cs="Times New Roman"/>
          <w:sz w:val="24"/>
          <w:szCs w:val="24"/>
        </w:rPr>
        <w:t xml:space="preserve"> </w:t>
      </w:r>
      <w:r w:rsidRPr="009B7A15">
        <w:rPr>
          <w:rFonts w:ascii="Times New Roman" w:hAnsi="Times New Roman" w:cs="Times New Roman"/>
          <w:sz w:val="24"/>
          <w:szCs w:val="24"/>
        </w:rPr>
        <w:t>The stock turnover ratio (STR) is a financial metric that measures how often a company's inventory is sold and replaced over a specific period. It's also known as an activity ratio because it measures how efficiently a company uses its resources.</w:t>
      </w:r>
    </w:p>
    <w:p w:rsidR="007F3E21" w:rsidRPr="007F3E21" w:rsidRDefault="007F3E21" w:rsidP="007F3E21">
      <w:pPr>
        <w:pStyle w:val="ListParagraph"/>
        <w:numPr>
          <w:ilvl w:val="0"/>
          <w:numId w:val="2"/>
        </w:numPr>
        <w:rPr>
          <w:rFonts w:ascii="Times New Roman" w:hAnsi="Times New Roman" w:cs="Times New Roman"/>
          <w:b/>
          <w:sz w:val="24"/>
          <w:szCs w:val="24"/>
        </w:rPr>
      </w:pPr>
      <w:r w:rsidRPr="007F3E21">
        <w:rPr>
          <w:rFonts w:ascii="Times New Roman" w:hAnsi="Times New Roman" w:cs="Times New Roman"/>
          <w:b/>
          <w:sz w:val="24"/>
          <w:szCs w:val="24"/>
        </w:rPr>
        <w:t>GROSS PROFIT RATIO</w:t>
      </w:r>
    </w:p>
    <w:p w:rsidR="007F3E21" w:rsidRPr="007F3E21" w:rsidRDefault="007F3E21" w:rsidP="007F3E21">
      <w:pPr>
        <w:rPr>
          <w:rFonts w:ascii="Times New Roman" w:hAnsi="Times New Roman" w:cs="Times New Roman"/>
          <w:sz w:val="24"/>
          <w:szCs w:val="24"/>
        </w:rPr>
      </w:pPr>
      <w:r w:rsidRPr="007F3E21">
        <w:rPr>
          <w:rFonts w:ascii="Times New Roman" w:hAnsi="Times New Roman" w:cs="Times New Roman"/>
          <w:sz w:val="24"/>
          <w:szCs w:val="24"/>
        </w:rPr>
        <w:t>The gross profit margin formula is derived by dividing the difference between revenue and cost of goods sold by the net sales.</w:t>
      </w:r>
    </w:p>
    <w:p w:rsidR="004105A6" w:rsidRDefault="004105A6" w:rsidP="0044077C">
      <w:pPr>
        <w:rPr>
          <w:rFonts w:ascii="Times New Roman" w:hAnsi="Times New Roman" w:cs="Times New Roman"/>
          <w:sz w:val="24"/>
          <w:szCs w:val="24"/>
        </w:rPr>
      </w:pPr>
    </w:p>
    <w:p w:rsidR="009B7A15" w:rsidRDefault="009B7A15" w:rsidP="0044077C">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86400" cy="6115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hatsApp Image 2024-10-02 at 13.02.14 (3).jpeg"/>
                    <pic:cNvPicPr/>
                  </pic:nvPicPr>
                  <pic:blipFill>
                    <a:blip r:embed="rId17">
                      <a:extLst>
                        <a:ext uri="{28A0092B-C50C-407E-A947-70E740481C1C}">
                          <a14:useLocalDpi xmlns:a14="http://schemas.microsoft.com/office/drawing/2010/main" val="0"/>
                        </a:ext>
                      </a:extLst>
                    </a:blip>
                    <a:stretch>
                      <a:fillRect/>
                    </a:stretch>
                  </pic:blipFill>
                  <pic:spPr>
                    <a:xfrm>
                      <a:off x="0" y="0"/>
                      <a:ext cx="5486400" cy="611505"/>
                    </a:xfrm>
                    <a:prstGeom prst="rect">
                      <a:avLst/>
                    </a:prstGeom>
                  </pic:spPr>
                </pic:pic>
              </a:graphicData>
            </a:graphic>
          </wp:inline>
        </w:drawing>
      </w:r>
    </w:p>
    <w:p w:rsidR="0044077C" w:rsidRPr="0044077C" w:rsidRDefault="0044077C" w:rsidP="0044077C">
      <w:pPr>
        <w:rPr>
          <w:rFonts w:ascii="Times New Roman" w:hAnsi="Times New Roman" w:cs="Times New Roman"/>
          <w:sz w:val="24"/>
          <w:szCs w:val="24"/>
        </w:rPr>
      </w:pPr>
      <w:r w:rsidRPr="0044077C">
        <w:rPr>
          <w:rFonts w:ascii="Times New Roman" w:hAnsi="Times New Roman" w:cs="Times New Roman"/>
          <w:sz w:val="24"/>
          <w:szCs w:val="24"/>
        </w:rPr>
        <w:t>: A gross profit margin of 12.14% for FDC Ltd can be interpreted in several ways:</w:t>
      </w:r>
    </w:p>
    <w:p w:rsidR="0044077C" w:rsidRPr="0044077C" w:rsidRDefault="0044077C" w:rsidP="0044077C">
      <w:pPr>
        <w:rPr>
          <w:rFonts w:ascii="Times New Roman" w:hAnsi="Times New Roman" w:cs="Times New Roman"/>
          <w:sz w:val="24"/>
          <w:szCs w:val="24"/>
        </w:rPr>
      </w:pPr>
      <w:r w:rsidRPr="0044077C">
        <w:rPr>
          <w:rFonts w:ascii="Times New Roman" w:hAnsi="Times New Roman" w:cs="Times New Roman"/>
          <w:sz w:val="24"/>
          <w:szCs w:val="24"/>
        </w:rPr>
        <w:t>Profitability Insight: This margin indicates that FDC Ltd retains 12.14 cents of profit for every dollar of revenue after accounting for the cost of goods sold (COGS). This reflects the company's ability to produce and sell its products profitably.</w:t>
      </w:r>
    </w:p>
    <w:p w:rsidR="0044077C" w:rsidRPr="0044077C" w:rsidRDefault="0044077C" w:rsidP="0044077C">
      <w:pPr>
        <w:rPr>
          <w:rFonts w:ascii="Times New Roman" w:hAnsi="Times New Roman" w:cs="Times New Roman"/>
          <w:sz w:val="24"/>
          <w:szCs w:val="24"/>
        </w:rPr>
      </w:pPr>
      <w:r w:rsidRPr="0044077C">
        <w:rPr>
          <w:rFonts w:ascii="Times New Roman" w:hAnsi="Times New Roman" w:cs="Times New Roman"/>
          <w:sz w:val="24"/>
          <w:szCs w:val="24"/>
        </w:rPr>
        <w:t>Cost Management: A gross profit margin of 12.14% suggests that the company may need to manage its production and operational costs effectively. If the margin is low compared to industry standards, it could indicate higher costs or pricing pressures.</w:t>
      </w:r>
    </w:p>
    <w:p w:rsidR="0044077C" w:rsidRPr="0044077C" w:rsidRDefault="0044077C" w:rsidP="0044077C">
      <w:pPr>
        <w:rPr>
          <w:rFonts w:ascii="Times New Roman" w:hAnsi="Times New Roman" w:cs="Times New Roman"/>
          <w:sz w:val="24"/>
          <w:szCs w:val="24"/>
        </w:rPr>
      </w:pPr>
      <w:r w:rsidRPr="0044077C">
        <w:rPr>
          <w:rFonts w:ascii="Times New Roman" w:hAnsi="Times New Roman" w:cs="Times New Roman"/>
          <w:sz w:val="24"/>
          <w:szCs w:val="24"/>
        </w:rPr>
        <w:t>Pricing Strategy: The margin reflects the company’s pricing strategy. If the margin is improving over time, it may suggest successful pricing power or cost control measures.</w:t>
      </w:r>
    </w:p>
    <w:p w:rsidR="0044077C" w:rsidRDefault="0044077C" w:rsidP="0044077C">
      <w:pPr>
        <w:rPr>
          <w:rFonts w:ascii="Times New Roman" w:hAnsi="Times New Roman" w:cs="Times New Roman"/>
          <w:sz w:val="24"/>
          <w:szCs w:val="24"/>
        </w:rPr>
      </w:pPr>
      <w:r w:rsidRPr="0044077C">
        <w:rPr>
          <w:rFonts w:ascii="Times New Roman" w:hAnsi="Times New Roman" w:cs="Times New Roman"/>
          <w:sz w:val="24"/>
          <w:szCs w:val="24"/>
        </w:rPr>
        <w:t xml:space="preserve">Overall, while a gross profit margin of 12.14% provides a snapshot of profitability, it should be evaluated in the context of industry benchmarks and trends for a comprehensive understanding of FDC </w:t>
      </w:r>
      <w:proofErr w:type="spellStart"/>
      <w:r w:rsidRPr="0044077C">
        <w:rPr>
          <w:rFonts w:ascii="Times New Roman" w:hAnsi="Times New Roman" w:cs="Times New Roman"/>
          <w:sz w:val="24"/>
          <w:szCs w:val="24"/>
        </w:rPr>
        <w:t>Ltd's</w:t>
      </w:r>
      <w:proofErr w:type="spellEnd"/>
      <w:r w:rsidRPr="0044077C">
        <w:rPr>
          <w:rFonts w:ascii="Times New Roman" w:hAnsi="Times New Roman" w:cs="Times New Roman"/>
          <w:sz w:val="24"/>
          <w:szCs w:val="24"/>
        </w:rPr>
        <w:t xml:space="preserve"> financial health.</w:t>
      </w:r>
    </w:p>
    <w:p w:rsidR="007F3E21" w:rsidRPr="007F3E21" w:rsidRDefault="007F3E21" w:rsidP="007F3E21">
      <w:pPr>
        <w:pStyle w:val="ListParagraph"/>
        <w:numPr>
          <w:ilvl w:val="0"/>
          <w:numId w:val="2"/>
        </w:numPr>
        <w:rPr>
          <w:rFonts w:ascii="Times New Roman" w:hAnsi="Times New Roman" w:cs="Times New Roman"/>
          <w:b/>
          <w:sz w:val="24"/>
          <w:szCs w:val="24"/>
        </w:rPr>
      </w:pPr>
      <w:r w:rsidRPr="007F3E21">
        <w:rPr>
          <w:rFonts w:ascii="Times New Roman" w:hAnsi="Times New Roman" w:cs="Times New Roman"/>
          <w:b/>
          <w:sz w:val="24"/>
          <w:szCs w:val="24"/>
        </w:rPr>
        <w:t xml:space="preserve">OPERATING PROFIT RATIO </w:t>
      </w:r>
    </w:p>
    <w:p w:rsidR="007F3E21" w:rsidRPr="007F3E21" w:rsidRDefault="007F3E21" w:rsidP="007F3E21">
      <w:pPr>
        <w:rPr>
          <w:rFonts w:ascii="Times New Roman" w:hAnsi="Times New Roman" w:cs="Times New Roman"/>
          <w:sz w:val="24"/>
          <w:szCs w:val="24"/>
        </w:rPr>
      </w:pPr>
      <w:r w:rsidRPr="007F3E21">
        <w:rPr>
          <w:rFonts w:ascii="Times New Roman" w:hAnsi="Times New Roman" w:cs="Times New Roman"/>
          <w:sz w:val="24"/>
          <w:szCs w:val="24"/>
        </w:rPr>
        <w:t>Operating profit ratio is calculated by dividing the operating profit with the net sales.</w:t>
      </w:r>
    </w:p>
    <w:p w:rsidR="004105A6" w:rsidRDefault="004105A6" w:rsidP="0044077C">
      <w:pPr>
        <w:rPr>
          <w:rFonts w:ascii="Times New Roman" w:hAnsi="Times New Roman" w:cs="Times New Roman"/>
          <w:sz w:val="24"/>
          <w:szCs w:val="24"/>
        </w:rPr>
      </w:pPr>
    </w:p>
    <w:p w:rsidR="009B7A15" w:rsidRDefault="009B7A15" w:rsidP="0044077C">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667000" cy="192832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hatsApp Image 2024-10-02 at 13.02.13 (1).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96020" cy="1949309"/>
                    </a:xfrm>
                    <a:prstGeom prst="rect">
                      <a:avLst/>
                    </a:prstGeom>
                  </pic:spPr>
                </pic:pic>
              </a:graphicData>
            </a:graphic>
          </wp:inline>
        </w:drawing>
      </w:r>
    </w:p>
    <w:p w:rsidR="0044077C" w:rsidRPr="0044077C" w:rsidRDefault="0044077C" w:rsidP="0044077C">
      <w:pPr>
        <w:rPr>
          <w:rFonts w:ascii="Times New Roman" w:hAnsi="Times New Roman" w:cs="Times New Roman"/>
          <w:sz w:val="24"/>
          <w:szCs w:val="24"/>
        </w:rPr>
      </w:pPr>
      <w:r w:rsidRPr="0044077C">
        <w:rPr>
          <w:rFonts w:ascii="Times New Roman" w:hAnsi="Times New Roman" w:cs="Times New Roman"/>
          <w:sz w:val="24"/>
          <w:szCs w:val="24"/>
        </w:rPr>
        <w:t xml:space="preserve">: The increase in FDC </w:t>
      </w:r>
      <w:proofErr w:type="spellStart"/>
      <w:r w:rsidRPr="0044077C">
        <w:rPr>
          <w:rFonts w:ascii="Times New Roman" w:hAnsi="Times New Roman" w:cs="Times New Roman"/>
          <w:sz w:val="24"/>
          <w:szCs w:val="24"/>
        </w:rPr>
        <w:t>Ltd's</w:t>
      </w:r>
      <w:proofErr w:type="spellEnd"/>
      <w:r w:rsidRPr="0044077C">
        <w:rPr>
          <w:rFonts w:ascii="Times New Roman" w:hAnsi="Times New Roman" w:cs="Times New Roman"/>
          <w:sz w:val="24"/>
          <w:szCs w:val="24"/>
        </w:rPr>
        <w:t xml:space="preserve"> operating profit ratio from 14% in the previous year to 17% in the current year indicates several positive interpretations:</w:t>
      </w:r>
    </w:p>
    <w:p w:rsidR="004105A6" w:rsidRDefault="0044077C" w:rsidP="0044077C">
      <w:pPr>
        <w:rPr>
          <w:rFonts w:ascii="Times New Roman" w:hAnsi="Times New Roman" w:cs="Times New Roman"/>
          <w:sz w:val="24"/>
          <w:szCs w:val="24"/>
        </w:rPr>
      </w:pPr>
      <w:r w:rsidRPr="0044077C">
        <w:rPr>
          <w:rFonts w:ascii="Times New Roman" w:hAnsi="Times New Roman" w:cs="Times New Roman"/>
          <w:sz w:val="24"/>
          <w:szCs w:val="24"/>
        </w:rPr>
        <w:t>Improved Operational Efficiency: The rise in the operating profit ratio suggests that the company has become more efficient in managing its operating expenses relative to its revenue.</w:t>
      </w:r>
    </w:p>
    <w:p w:rsidR="0044077C" w:rsidRPr="0044077C" w:rsidRDefault="0044077C" w:rsidP="0044077C">
      <w:pPr>
        <w:rPr>
          <w:rFonts w:ascii="Times New Roman" w:hAnsi="Times New Roman" w:cs="Times New Roman"/>
          <w:sz w:val="24"/>
          <w:szCs w:val="24"/>
        </w:rPr>
      </w:pPr>
      <w:r w:rsidRPr="0044077C">
        <w:rPr>
          <w:rFonts w:ascii="Times New Roman" w:hAnsi="Times New Roman" w:cs="Times New Roman"/>
          <w:sz w:val="24"/>
          <w:szCs w:val="24"/>
        </w:rPr>
        <w:t>Higher Profitability: An increase from 14% to 17% reflects a higher proportion of revenue being converted into operating profit, indicating overall improvement in profitability from core business operations.</w:t>
      </w:r>
    </w:p>
    <w:p w:rsidR="0044077C" w:rsidRPr="0044077C" w:rsidRDefault="0044077C" w:rsidP="0044077C">
      <w:pPr>
        <w:rPr>
          <w:rFonts w:ascii="Times New Roman" w:hAnsi="Times New Roman" w:cs="Times New Roman"/>
          <w:sz w:val="24"/>
          <w:szCs w:val="24"/>
        </w:rPr>
      </w:pPr>
      <w:r w:rsidRPr="0044077C">
        <w:rPr>
          <w:rFonts w:ascii="Times New Roman" w:hAnsi="Times New Roman" w:cs="Times New Roman"/>
          <w:sz w:val="24"/>
          <w:szCs w:val="24"/>
        </w:rPr>
        <w:t>Cost Control Measures: The improvement may also indicate effective cost management strategies, allowing the company to reduce expenses while maintaining or increasing revenue.</w:t>
      </w:r>
    </w:p>
    <w:p w:rsidR="007F3E21" w:rsidRDefault="0044077C" w:rsidP="0044077C">
      <w:pPr>
        <w:rPr>
          <w:rFonts w:ascii="Times New Roman" w:hAnsi="Times New Roman" w:cs="Times New Roman"/>
          <w:sz w:val="24"/>
          <w:szCs w:val="24"/>
        </w:rPr>
      </w:pPr>
      <w:r w:rsidRPr="0044077C">
        <w:rPr>
          <w:rFonts w:ascii="Times New Roman" w:hAnsi="Times New Roman" w:cs="Times New Roman"/>
          <w:sz w:val="24"/>
          <w:szCs w:val="24"/>
        </w:rPr>
        <w:t>Positive Growth Trend: This upward trend in the operating profit ratio may signal a favorable growth trajectory, which can enhance investor confidence.</w:t>
      </w:r>
    </w:p>
    <w:p w:rsidR="0044077C" w:rsidRPr="0044077C" w:rsidRDefault="0044077C" w:rsidP="0044077C">
      <w:pPr>
        <w:rPr>
          <w:rFonts w:ascii="Times New Roman" w:hAnsi="Times New Roman" w:cs="Times New Roman"/>
          <w:sz w:val="24"/>
          <w:szCs w:val="24"/>
        </w:rPr>
      </w:pPr>
      <w:r w:rsidRPr="0044077C">
        <w:rPr>
          <w:rFonts w:ascii="Times New Roman" w:hAnsi="Times New Roman" w:cs="Times New Roman"/>
          <w:sz w:val="24"/>
          <w:szCs w:val="24"/>
        </w:rPr>
        <w:t xml:space="preserve">Overall, the increase from 14% to 17% is a positive indicator of FDC </w:t>
      </w:r>
      <w:proofErr w:type="spellStart"/>
      <w:r w:rsidRPr="0044077C">
        <w:rPr>
          <w:rFonts w:ascii="Times New Roman" w:hAnsi="Times New Roman" w:cs="Times New Roman"/>
          <w:sz w:val="24"/>
          <w:szCs w:val="24"/>
        </w:rPr>
        <w:t>Ltd's</w:t>
      </w:r>
      <w:proofErr w:type="spellEnd"/>
      <w:r w:rsidRPr="0044077C">
        <w:rPr>
          <w:rFonts w:ascii="Times New Roman" w:hAnsi="Times New Roman" w:cs="Times New Roman"/>
          <w:sz w:val="24"/>
          <w:szCs w:val="24"/>
        </w:rPr>
        <w:t xml:space="preserve"> operational performance and financial health.</w:t>
      </w:r>
    </w:p>
    <w:p w:rsidR="004105A6" w:rsidRDefault="004105A6" w:rsidP="0044077C">
      <w:pPr>
        <w:rPr>
          <w:rFonts w:ascii="Times New Roman" w:hAnsi="Times New Roman" w:cs="Times New Roman"/>
          <w:sz w:val="24"/>
          <w:szCs w:val="24"/>
        </w:rPr>
      </w:pPr>
    </w:p>
    <w:p w:rsidR="0044077C" w:rsidRPr="007F3E21" w:rsidRDefault="0044077C" w:rsidP="0044077C">
      <w:pPr>
        <w:rPr>
          <w:rFonts w:ascii="Times New Roman" w:hAnsi="Times New Roman" w:cs="Times New Roman"/>
          <w:b/>
          <w:sz w:val="24"/>
          <w:szCs w:val="24"/>
        </w:rPr>
      </w:pPr>
      <w:r w:rsidRPr="007F3E21">
        <w:rPr>
          <w:rFonts w:ascii="Times New Roman" w:hAnsi="Times New Roman" w:cs="Times New Roman"/>
          <w:b/>
          <w:sz w:val="24"/>
          <w:szCs w:val="24"/>
        </w:rPr>
        <w:t>Overall Assessment:</w:t>
      </w:r>
    </w:p>
    <w:p w:rsidR="0044077C" w:rsidRDefault="0044077C" w:rsidP="0044077C">
      <w:pPr>
        <w:rPr>
          <w:rFonts w:ascii="Times New Roman" w:hAnsi="Times New Roman" w:cs="Times New Roman"/>
          <w:sz w:val="24"/>
          <w:szCs w:val="24"/>
        </w:rPr>
      </w:pPr>
      <w:r w:rsidRPr="0044077C">
        <w:rPr>
          <w:rFonts w:ascii="Times New Roman" w:hAnsi="Times New Roman" w:cs="Times New Roman"/>
          <w:sz w:val="24"/>
          <w:szCs w:val="24"/>
        </w:rPr>
        <w:t>FDC Ltd exhibits strong financial performance, with notable improvements in profitability and efficiency as reflected in key ratios. The high ROCE and ROE, coupled with a robust interest coverage ratio, suggest a solid financial position. The increasing current ratio and proprietary ratio point to good liquidity and low financial risk. However, the 0% dividend payout ratio may not appeal to all investors.</w:t>
      </w:r>
    </w:p>
    <w:p w:rsidR="002E700D" w:rsidRDefault="002E700D" w:rsidP="0044077C">
      <w:pPr>
        <w:rPr>
          <w:rFonts w:ascii="Times New Roman" w:hAnsi="Times New Roman" w:cs="Times New Roman"/>
          <w:sz w:val="24"/>
          <w:szCs w:val="24"/>
        </w:rPr>
      </w:pPr>
    </w:p>
    <w:p w:rsidR="002E700D" w:rsidRPr="002E700D" w:rsidRDefault="002E700D" w:rsidP="0044077C">
      <w:pPr>
        <w:rPr>
          <w:rFonts w:ascii="Times New Roman" w:hAnsi="Times New Roman" w:cs="Times New Roman"/>
          <w:b/>
          <w:sz w:val="24"/>
          <w:szCs w:val="24"/>
        </w:rPr>
      </w:pPr>
      <w:r w:rsidRPr="002E700D">
        <w:rPr>
          <w:rFonts w:ascii="Times New Roman" w:hAnsi="Times New Roman" w:cs="Times New Roman"/>
          <w:b/>
          <w:sz w:val="24"/>
          <w:szCs w:val="24"/>
        </w:rPr>
        <w:t>CONCLUSION</w:t>
      </w:r>
    </w:p>
    <w:p w:rsidR="00207A85" w:rsidRDefault="0044077C" w:rsidP="0044077C">
      <w:pPr>
        <w:rPr>
          <w:rFonts w:ascii="Times New Roman" w:hAnsi="Times New Roman" w:cs="Times New Roman"/>
          <w:sz w:val="24"/>
          <w:szCs w:val="24"/>
        </w:rPr>
      </w:pPr>
      <w:r w:rsidRPr="0044077C">
        <w:rPr>
          <w:rFonts w:ascii="Times New Roman" w:hAnsi="Times New Roman" w:cs="Times New Roman"/>
          <w:sz w:val="24"/>
          <w:szCs w:val="24"/>
        </w:rPr>
        <w:lastRenderedPageBreak/>
        <w:t xml:space="preserve">FDC Ltd appears to be a promising stock for growth-oriented investors, with a solid operational foundation and strong earnings growth potential, despite its </w:t>
      </w:r>
      <w:r w:rsidR="006C0269">
        <w:rPr>
          <w:rFonts w:ascii="Times New Roman" w:hAnsi="Times New Roman" w:cs="Times New Roman"/>
          <w:sz w:val="24"/>
          <w:szCs w:val="24"/>
        </w:rPr>
        <w:t>relativ</w:t>
      </w:r>
      <w:r w:rsidRPr="0044077C">
        <w:rPr>
          <w:rFonts w:ascii="Times New Roman" w:hAnsi="Times New Roman" w:cs="Times New Roman"/>
          <w:sz w:val="24"/>
          <w:szCs w:val="24"/>
        </w:rPr>
        <w:t>ely high valuation indicated by the P/E ratio.</w:t>
      </w:r>
    </w:p>
    <w:p w:rsidR="002E700D" w:rsidRDefault="002E700D" w:rsidP="0044077C">
      <w:pPr>
        <w:rPr>
          <w:rFonts w:ascii="Times New Roman" w:hAnsi="Times New Roman" w:cs="Times New Roman"/>
          <w:sz w:val="24"/>
          <w:szCs w:val="24"/>
        </w:rPr>
      </w:pPr>
    </w:p>
    <w:p w:rsidR="002E700D" w:rsidRDefault="002E700D" w:rsidP="0044077C">
      <w:pPr>
        <w:rPr>
          <w:rFonts w:ascii="Times New Roman" w:hAnsi="Times New Roman" w:cs="Times New Roman"/>
          <w:b/>
          <w:sz w:val="24"/>
          <w:szCs w:val="24"/>
        </w:rPr>
      </w:pPr>
      <w:r w:rsidRPr="002E700D">
        <w:rPr>
          <w:rFonts w:ascii="Times New Roman" w:hAnsi="Times New Roman" w:cs="Times New Roman"/>
          <w:b/>
          <w:sz w:val="24"/>
          <w:szCs w:val="24"/>
        </w:rPr>
        <w:t xml:space="preserve">REFERENCES </w:t>
      </w:r>
    </w:p>
    <w:p w:rsidR="00B715AE" w:rsidRPr="00B715AE" w:rsidRDefault="00B715AE" w:rsidP="00B715AE">
      <w:pPr>
        <w:rPr>
          <w:rFonts w:ascii="Times New Roman" w:hAnsi="Times New Roman" w:cs="Times New Roman"/>
          <w:sz w:val="24"/>
          <w:szCs w:val="24"/>
        </w:rPr>
      </w:pPr>
      <w:r w:rsidRPr="00B715AE">
        <w:rPr>
          <w:rFonts w:ascii="Times New Roman" w:hAnsi="Times New Roman" w:cs="Times New Roman"/>
          <w:sz w:val="24"/>
          <w:szCs w:val="24"/>
        </w:rPr>
        <w:t xml:space="preserve">Annual financial report of FDC ltd </w:t>
      </w:r>
    </w:p>
    <w:p w:rsidR="00B715AE" w:rsidRPr="00B715AE" w:rsidRDefault="00B715AE" w:rsidP="00B715AE">
      <w:pPr>
        <w:rPr>
          <w:rFonts w:ascii="Times New Roman" w:hAnsi="Times New Roman" w:cs="Times New Roman"/>
          <w:sz w:val="24"/>
          <w:szCs w:val="24"/>
        </w:rPr>
      </w:pPr>
      <w:r w:rsidRPr="00B715AE">
        <w:rPr>
          <w:rFonts w:ascii="Times New Roman" w:hAnsi="Times New Roman" w:cs="Times New Roman"/>
          <w:sz w:val="24"/>
          <w:szCs w:val="24"/>
        </w:rPr>
        <w:t>Investopedia</w:t>
      </w:r>
    </w:p>
    <w:p w:rsidR="00B715AE" w:rsidRPr="00B715AE" w:rsidRDefault="00B715AE" w:rsidP="00B715AE">
      <w:pPr>
        <w:rPr>
          <w:rFonts w:ascii="Times New Roman" w:hAnsi="Times New Roman" w:cs="Times New Roman"/>
          <w:sz w:val="24"/>
          <w:szCs w:val="24"/>
        </w:rPr>
      </w:pPr>
      <w:proofErr w:type="spellStart"/>
      <w:r w:rsidRPr="00B715AE">
        <w:rPr>
          <w:rFonts w:ascii="Times New Roman" w:hAnsi="Times New Roman" w:cs="Times New Roman"/>
          <w:sz w:val="24"/>
          <w:szCs w:val="24"/>
        </w:rPr>
        <w:t>Trendlyne</w:t>
      </w:r>
      <w:proofErr w:type="spellEnd"/>
    </w:p>
    <w:p w:rsidR="00B715AE" w:rsidRPr="00B715AE" w:rsidRDefault="00B715AE" w:rsidP="00B715AE">
      <w:pPr>
        <w:rPr>
          <w:rFonts w:ascii="Times New Roman" w:hAnsi="Times New Roman" w:cs="Times New Roman"/>
          <w:sz w:val="24"/>
          <w:szCs w:val="24"/>
        </w:rPr>
      </w:pPr>
      <w:proofErr w:type="spellStart"/>
      <w:r w:rsidRPr="00B715AE">
        <w:rPr>
          <w:rFonts w:ascii="Times New Roman" w:hAnsi="Times New Roman" w:cs="Times New Roman"/>
          <w:sz w:val="24"/>
          <w:szCs w:val="24"/>
        </w:rPr>
        <w:t>Moneycontrol</w:t>
      </w:r>
      <w:proofErr w:type="spellEnd"/>
      <w:r w:rsidRPr="00B715AE">
        <w:rPr>
          <w:rFonts w:ascii="Times New Roman" w:hAnsi="Times New Roman" w:cs="Times New Roman"/>
          <w:sz w:val="24"/>
          <w:szCs w:val="24"/>
        </w:rPr>
        <w:t xml:space="preserve"> </w:t>
      </w:r>
    </w:p>
    <w:p w:rsidR="00B715AE" w:rsidRPr="00B715AE" w:rsidRDefault="00B715AE" w:rsidP="00B715AE">
      <w:pPr>
        <w:rPr>
          <w:rFonts w:ascii="Times New Roman" w:hAnsi="Times New Roman" w:cs="Times New Roman"/>
          <w:sz w:val="24"/>
          <w:szCs w:val="24"/>
        </w:rPr>
      </w:pPr>
      <w:r w:rsidRPr="00B715AE">
        <w:rPr>
          <w:rFonts w:ascii="Times New Roman" w:hAnsi="Times New Roman" w:cs="Times New Roman"/>
          <w:sz w:val="24"/>
          <w:szCs w:val="24"/>
        </w:rPr>
        <w:t>Screener</w:t>
      </w:r>
    </w:p>
    <w:p w:rsidR="002E700D" w:rsidRPr="0044077C" w:rsidRDefault="002E700D" w:rsidP="0044077C">
      <w:pPr>
        <w:rPr>
          <w:rFonts w:ascii="Times New Roman" w:hAnsi="Times New Roman" w:cs="Times New Roman"/>
          <w:sz w:val="24"/>
          <w:szCs w:val="24"/>
        </w:rPr>
      </w:pPr>
    </w:p>
    <w:sectPr w:rsidR="002E700D" w:rsidRPr="0044077C" w:rsidSect="0044077C">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46809"/>
    <w:multiLevelType w:val="hybridMultilevel"/>
    <w:tmpl w:val="9642E780"/>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1E0F7F"/>
    <w:multiLevelType w:val="hybridMultilevel"/>
    <w:tmpl w:val="D8524E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77C"/>
    <w:rsid w:val="00126D95"/>
    <w:rsid w:val="00207A85"/>
    <w:rsid w:val="002C0DD4"/>
    <w:rsid w:val="002E700D"/>
    <w:rsid w:val="004105A6"/>
    <w:rsid w:val="00430A27"/>
    <w:rsid w:val="0044077C"/>
    <w:rsid w:val="004752BE"/>
    <w:rsid w:val="00517B88"/>
    <w:rsid w:val="00526ED4"/>
    <w:rsid w:val="005D53C1"/>
    <w:rsid w:val="005E1229"/>
    <w:rsid w:val="0063543D"/>
    <w:rsid w:val="006A2ACF"/>
    <w:rsid w:val="006C0269"/>
    <w:rsid w:val="007F3E21"/>
    <w:rsid w:val="00941705"/>
    <w:rsid w:val="009B7A15"/>
    <w:rsid w:val="009E5E09"/>
    <w:rsid w:val="00B715AE"/>
    <w:rsid w:val="00B936C4"/>
    <w:rsid w:val="00D36019"/>
    <w:rsid w:val="00D61297"/>
    <w:rsid w:val="00E543D5"/>
    <w:rsid w:val="00F36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515F7"/>
  <w15:chartTrackingRefBased/>
  <w15:docId w15:val="{6D47A626-6CAA-404B-8B45-765C8155E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3C1"/>
    <w:pPr>
      <w:ind w:left="720"/>
      <w:contextualSpacing/>
    </w:pPr>
  </w:style>
  <w:style w:type="character" w:styleId="Emphasis">
    <w:name w:val="Emphasis"/>
    <w:basedOn w:val="DefaultParagraphFont"/>
    <w:uiPriority w:val="20"/>
    <w:qFormat/>
    <w:rsid w:val="00517B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15</Pages>
  <Words>3006</Words>
  <Characters>17138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2024-10-02T07:13:00Z</dcterms:created>
  <dcterms:modified xsi:type="dcterms:W3CDTF">2024-11-05T10:28:00Z</dcterms:modified>
</cp:coreProperties>
</file>