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5F" w:rsidRDefault="00AC422A" w:rsidP="00AC422A">
      <w:pPr>
        <w:jc w:val="center"/>
        <w:rPr>
          <w:rFonts w:ascii="Times New Roman" w:hAnsi="Times New Roman" w:cs="Times New Roman"/>
          <w:color w:val="222222"/>
          <w:sz w:val="24"/>
          <w:szCs w:val="24"/>
          <w:shd w:val="clear" w:color="auto" w:fill="FFFFFF"/>
        </w:rPr>
      </w:pPr>
      <w:r w:rsidRPr="00AC422A">
        <w:rPr>
          <w:rFonts w:ascii="Times New Roman" w:hAnsi="Times New Roman" w:cs="Times New Roman"/>
          <w:b/>
          <w:color w:val="222222"/>
          <w:sz w:val="32"/>
          <w:szCs w:val="24"/>
          <w:shd w:val="clear" w:color="auto" w:fill="FFFFFF"/>
        </w:rPr>
        <w:t>Improved Metal Nonporous Materials Derived from Surfactants: Synthesis, Characte</w:t>
      </w:r>
      <w:bookmarkStart w:id="0" w:name="_GoBack"/>
      <w:bookmarkEnd w:id="0"/>
      <w:r w:rsidRPr="00AC422A">
        <w:rPr>
          <w:rFonts w:ascii="Times New Roman" w:hAnsi="Times New Roman" w:cs="Times New Roman"/>
          <w:b/>
          <w:color w:val="222222"/>
          <w:sz w:val="32"/>
          <w:szCs w:val="24"/>
          <w:shd w:val="clear" w:color="auto" w:fill="FFFFFF"/>
        </w:rPr>
        <w:t>rization, and Applications</w:t>
      </w:r>
    </w:p>
    <w:p w:rsidR="00714AFE" w:rsidRDefault="00714AFE" w:rsidP="00714AFE">
      <w:pPr>
        <w:shd w:val="clear" w:color="auto" w:fill="FFFFFF"/>
        <w:spacing w:after="0"/>
        <w:jc w:val="center"/>
        <w:rPr>
          <w:rFonts w:ascii="Arial" w:hAnsi="Arial" w:cs="Arial"/>
          <w:color w:val="222222"/>
        </w:rPr>
      </w:pPr>
      <w:r>
        <w:rPr>
          <w:rFonts w:ascii="Arial" w:hAnsi="Arial" w:cs="Arial"/>
          <w:color w:val="222222"/>
        </w:rPr>
        <w:t xml:space="preserve">Syed </w:t>
      </w:r>
      <w:proofErr w:type="spellStart"/>
      <w:r>
        <w:rPr>
          <w:rFonts w:ascii="Arial" w:hAnsi="Arial" w:cs="Arial"/>
          <w:color w:val="222222"/>
        </w:rPr>
        <w:t>Nadeem</w:t>
      </w:r>
      <w:proofErr w:type="spellEnd"/>
      <w:r>
        <w:rPr>
          <w:rFonts w:ascii="Arial" w:hAnsi="Arial" w:cs="Arial"/>
          <w:color w:val="222222"/>
        </w:rPr>
        <w:t xml:space="preserve"> Ahmed </w:t>
      </w:r>
      <w:proofErr w:type="spellStart"/>
      <w:r>
        <w:rPr>
          <w:rFonts w:ascii="Arial" w:hAnsi="Arial" w:cs="Arial"/>
          <w:color w:val="222222"/>
        </w:rPr>
        <w:t>Alvi</w:t>
      </w:r>
      <w:proofErr w:type="spellEnd"/>
    </w:p>
    <w:p w:rsidR="00714AFE" w:rsidRDefault="00714AFE" w:rsidP="00714AFE">
      <w:pPr>
        <w:shd w:val="clear" w:color="auto" w:fill="FFFFFF"/>
        <w:spacing w:after="0"/>
        <w:jc w:val="center"/>
        <w:rPr>
          <w:rFonts w:ascii="Arial" w:hAnsi="Arial" w:cs="Arial"/>
          <w:color w:val="222222"/>
        </w:rPr>
      </w:pPr>
      <w:r>
        <w:rPr>
          <w:rFonts w:ascii="Arial" w:hAnsi="Arial" w:cs="Arial"/>
          <w:color w:val="222222"/>
        </w:rPr>
        <w:t>Associate Professor</w:t>
      </w:r>
    </w:p>
    <w:p w:rsidR="00714AFE" w:rsidRDefault="00714AFE" w:rsidP="00714AFE">
      <w:pPr>
        <w:shd w:val="clear" w:color="auto" w:fill="FFFFFF"/>
        <w:spacing w:after="0"/>
        <w:jc w:val="center"/>
        <w:rPr>
          <w:rFonts w:ascii="Arial" w:hAnsi="Arial" w:cs="Arial"/>
          <w:color w:val="222222"/>
        </w:rPr>
      </w:pPr>
      <w:r>
        <w:rPr>
          <w:rFonts w:ascii="Arial" w:hAnsi="Arial" w:cs="Arial"/>
          <w:color w:val="222222"/>
        </w:rPr>
        <w:t>Mechanical Engineering Department</w:t>
      </w:r>
    </w:p>
    <w:p w:rsidR="00714AFE" w:rsidRDefault="00714AFE" w:rsidP="00714AFE">
      <w:pPr>
        <w:shd w:val="clear" w:color="auto" w:fill="FFFFFF"/>
        <w:spacing w:after="0"/>
        <w:jc w:val="center"/>
        <w:rPr>
          <w:rFonts w:ascii="Arial" w:hAnsi="Arial" w:cs="Arial"/>
          <w:color w:val="222222"/>
        </w:rPr>
      </w:pPr>
      <w:proofErr w:type="spellStart"/>
      <w:r>
        <w:rPr>
          <w:rFonts w:ascii="Arial" w:hAnsi="Arial" w:cs="Arial"/>
          <w:color w:val="222222"/>
        </w:rPr>
        <w:t>J.D.College</w:t>
      </w:r>
      <w:proofErr w:type="spellEnd"/>
      <w:r>
        <w:rPr>
          <w:rFonts w:ascii="Arial" w:hAnsi="Arial" w:cs="Arial"/>
          <w:color w:val="222222"/>
        </w:rPr>
        <w:t xml:space="preserve"> of Engineering and </w:t>
      </w:r>
      <w:proofErr w:type="spellStart"/>
      <w:r>
        <w:rPr>
          <w:rFonts w:ascii="Arial" w:hAnsi="Arial" w:cs="Arial"/>
          <w:color w:val="222222"/>
        </w:rPr>
        <w:t>Management,Nagpur</w:t>
      </w:r>
      <w:proofErr w:type="spellEnd"/>
    </w:p>
    <w:p w:rsidR="00714AFE" w:rsidRDefault="00714AFE" w:rsidP="00714AFE">
      <w:pPr>
        <w:shd w:val="clear" w:color="auto" w:fill="FFFFFF"/>
        <w:spacing w:after="0"/>
        <w:jc w:val="center"/>
        <w:rPr>
          <w:rFonts w:ascii="Arial" w:hAnsi="Arial" w:cs="Arial"/>
          <w:color w:val="222222"/>
        </w:rPr>
      </w:pPr>
      <w:hyperlink r:id="rId6" w:tgtFrame="_blank" w:history="1">
        <w:r>
          <w:rPr>
            <w:rStyle w:val="Hyperlink"/>
            <w:rFonts w:ascii="Arial" w:hAnsi="Arial" w:cs="Arial"/>
            <w:color w:val="1155CC"/>
          </w:rPr>
          <w:t>ng.alvi@rediffmail.com</w:t>
        </w:r>
      </w:hyperlink>
    </w:p>
    <w:p w:rsidR="001C435F" w:rsidRDefault="001C435F" w:rsidP="00D553FC">
      <w:pPr>
        <w:jc w:val="both"/>
        <w:rPr>
          <w:rFonts w:ascii="Times New Roman" w:hAnsi="Times New Roman" w:cs="Times New Roman"/>
          <w:color w:val="222222"/>
          <w:sz w:val="24"/>
          <w:szCs w:val="24"/>
          <w:shd w:val="clear" w:color="auto" w:fill="FFFFFF"/>
        </w:rPr>
      </w:pPr>
    </w:p>
    <w:p w:rsidR="001C435F" w:rsidRDefault="001C435F" w:rsidP="00D553FC">
      <w:pPr>
        <w:jc w:val="both"/>
        <w:rPr>
          <w:rFonts w:ascii="Times New Roman" w:hAnsi="Times New Roman" w:cs="Times New Roman"/>
          <w:color w:val="222222"/>
          <w:sz w:val="24"/>
          <w:szCs w:val="24"/>
          <w:shd w:val="clear" w:color="auto" w:fill="FFFFFF"/>
        </w:rPr>
      </w:pPr>
    </w:p>
    <w:p w:rsidR="00AC422A" w:rsidRDefault="00D553FC" w:rsidP="00D553FC">
      <w:pPr>
        <w:jc w:val="both"/>
        <w:rPr>
          <w:rFonts w:ascii="Times New Roman" w:hAnsi="Times New Roman" w:cs="Times New Roman"/>
          <w:sz w:val="24"/>
          <w:szCs w:val="24"/>
        </w:rPr>
      </w:pPr>
      <w:r w:rsidRPr="00D553FC">
        <w:rPr>
          <w:rFonts w:ascii="Times New Roman" w:hAnsi="Times New Roman" w:cs="Times New Roman"/>
          <w:color w:val="222222"/>
          <w:sz w:val="24"/>
          <w:szCs w:val="24"/>
          <w:shd w:val="clear" w:color="auto" w:fill="FFFFFF"/>
        </w:rPr>
        <w:t>Abstract:</w:t>
      </w:r>
      <w:r w:rsidRPr="00D553FC">
        <w:rPr>
          <w:rFonts w:ascii="Times New Roman" w:hAnsi="Times New Roman" w:cs="Times New Roman"/>
          <w:sz w:val="24"/>
          <w:szCs w:val="24"/>
        </w:rPr>
        <w:t xml:space="preserve"> </w:t>
      </w:r>
      <w:r w:rsidR="00AC422A" w:rsidRPr="00AC422A">
        <w:rPr>
          <w:rFonts w:ascii="Times New Roman" w:hAnsi="Times New Roman" w:cs="Times New Roman"/>
          <w:sz w:val="24"/>
          <w:szCs w:val="24"/>
        </w:rPr>
        <w:t xml:space="preserve">When synthesizing metal nanoparticles, it is possible to regulate their size, shape, and dispersion stability by choosing the stabilizer with care and changing the molar ratio of stabilizer to precursor ions. Conversely, inadequate surface use may occur if the stabilizing chemicals used impede the nanoparticles' active regions. This study describes several methods for producing metal nanoparticles in a surfactant-free environment and provides examples of their use in catalysis and sensing. When discussing the manufacture of metal nanoparticles, the phrase "surfactant-free synthesis" does not imply that stabilizing agents such </w:t>
      </w:r>
      <w:proofErr w:type="spellStart"/>
      <w:r w:rsidR="00AC422A" w:rsidRPr="00AC422A">
        <w:rPr>
          <w:rFonts w:ascii="Times New Roman" w:hAnsi="Times New Roman" w:cs="Times New Roman"/>
          <w:sz w:val="24"/>
          <w:szCs w:val="24"/>
        </w:rPr>
        <w:t>thiolate</w:t>
      </w:r>
      <w:proofErr w:type="spellEnd"/>
      <w:r w:rsidR="00AC422A" w:rsidRPr="00AC422A">
        <w:rPr>
          <w:rFonts w:ascii="Times New Roman" w:hAnsi="Times New Roman" w:cs="Times New Roman"/>
          <w:sz w:val="24"/>
          <w:szCs w:val="24"/>
        </w:rPr>
        <w:t xml:space="preserve"> and phosphine compounds, surfactants, or polymers are not used. These metal nanoparticles are stabilized by the presence of solvents, simple ions from the reducing agents, or salts with a low molecular weight. Additionally, methods for creating metal nanoparticles without the use of surfactants are described, including laser ablation, photochemical, and </w:t>
      </w:r>
      <w:proofErr w:type="spellStart"/>
      <w:r w:rsidR="00AC422A" w:rsidRPr="00AC422A">
        <w:rPr>
          <w:rFonts w:ascii="Times New Roman" w:hAnsi="Times New Roman" w:cs="Times New Roman"/>
          <w:sz w:val="24"/>
          <w:szCs w:val="24"/>
        </w:rPr>
        <w:t>ultrasonochemical</w:t>
      </w:r>
      <w:proofErr w:type="spellEnd"/>
      <w:r w:rsidR="00AC422A" w:rsidRPr="00AC422A">
        <w:rPr>
          <w:rFonts w:ascii="Times New Roman" w:hAnsi="Times New Roman" w:cs="Times New Roman"/>
          <w:sz w:val="24"/>
          <w:szCs w:val="24"/>
        </w:rPr>
        <w:t xml:space="preserve"> synthesis. Due to the efficient utilization of their surfaces in SALDI-MS and other methods, metal nanoparticles prepared without surfactants, polymers, templates, or seeds are expected to exhibit excellent performance in sensing (surface-enhanced Raman scattering, SERS) and catalysis (</w:t>
      </w:r>
      <w:proofErr w:type="spellStart"/>
      <w:r w:rsidR="00AC422A" w:rsidRPr="00AC422A">
        <w:rPr>
          <w:rFonts w:ascii="Times New Roman" w:hAnsi="Times New Roman" w:cs="Times New Roman"/>
          <w:sz w:val="24"/>
          <w:szCs w:val="24"/>
        </w:rPr>
        <w:t>electrocatalysis</w:t>
      </w:r>
      <w:proofErr w:type="spellEnd"/>
      <w:r w:rsidR="00AC422A" w:rsidRPr="00AC422A">
        <w:rPr>
          <w:rFonts w:ascii="Times New Roman" w:hAnsi="Times New Roman" w:cs="Times New Roman"/>
          <w:sz w:val="24"/>
          <w:szCs w:val="24"/>
        </w:rPr>
        <w:t xml:space="preserve"> and synthetic catalysis).</w:t>
      </w:r>
    </w:p>
    <w:p w:rsidR="00D553FC" w:rsidRPr="00D553FC" w:rsidRDefault="00D553FC" w:rsidP="00D553FC">
      <w:pPr>
        <w:jc w:val="both"/>
        <w:rPr>
          <w:rFonts w:ascii="Times New Roman" w:hAnsi="Times New Roman" w:cs="Times New Roman"/>
          <w:sz w:val="24"/>
          <w:szCs w:val="24"/>
        </w:rPr>
      </w:pPr>
      <w:r w:rsidRPr="00D553FC">
        <w:rPr>
          <w:rFonts w:ascii="Times New Roman" w:hAnsi="Times New Roman" w:cs="Times New Roman"/>
          <w:sz w:val="24"/>
          <w:szCs w:val="24"/>
        </w:rPr>
        <w:t>Keywords: catalysis; nanoparticles; SALDI-MS; SERS; surfactant-free synthesis.</w:t>
      </w:r>
    </w:p>
    <w:p w:rsidR="00D553FC" w:rsidRPr="00D553FC" w:rsidRDefault="00D553FC" w:rsidP="00D553FC">
      <w:pPr>
        <w:jc w:val="both"/>
        <w:rPr>
          <w:rFonts w:ascii="Times New Roman" w:hAnsi="Times New Roman" w:cs="Times New Roman"/>
          <w:b/>
          <w:sz w:val="24"/>
          <w:szCs w:val="24"/>
        </w:rPr>
      </w:pPr>
      <w:r w:rsidRPr="00D553FC">
        <w:rPr>
          <w:rFonts w:ascii="Times New Roman" w:hAnsi="Times New Roman" w:cs="Times New Roman"/>
          <w:b/>
          <w:sz w:val="24"/>
          <w:szCs w:val="24"/>
        </w:rPr>
        <w:t>Introduction</w:t>
      </w:r>
    </w:p>
    <w:p w:rsidR="004D4F4B" w:rsidRPr="004D4F4B" w:rsidRDefault="004D4F4B" w:rsidP="004D4F4B">
      <w:pPr>
        <w:shd w:val="clear" w:color="auto" w:fill="FFFFFF"/>
        <w:spacing w:before="450" w:after="150"/>
        <w:jc w:val="both"/>
        <w:outlineLvl w:val="1"/>
        <w:rPr>
          <w:rFonts w:ascii="Times New Roman" w:hAnsi="Times New Roman" w:cs="Times New Roman"/>
          <w:sz w:val="24"/>
          <w:szCs w:val="24"/>
        </w:rPr>
      </w:pPr>
      <w:r w:rsidRPr="004D4F4B">
        <w:rPr>
          <w:rFonts w:ascii="Times New Roman" w:hAnsi="Times New Roman" w:cs="Times New Roman"/>
          <w:sz w:val="24"/>
          <w:szCs w:val="24"/>
        </w:rPr>
        <w:t>The development of advanced materials has become a cornerstone of modern technology, enabling significant improvements across a variety of sectors such as energy storage, catalysis, environmental remediation, and electronics. Among these materials, nonporous metal materials have attracted considerable attention due to their unique surface properties, tunable structure, and wide range of industrial and scientific applications. Recent advancements in the synthesis of nonporous materials have leveraged the properties of surfactants to produce highly structured, efficient, and stable materials. This approach has proven to be a significant innovation in material science, providing a pathway for the development of materials with enhanced mechanical, chemical, and physical properties.</w:t>
      </w:r>
    </w:p>
    <w:p w:rsidR="00A62612" w:rsidRDefault="00A62612" w:rsidP="004D4F4B">
      <w:pPr>
        <w:shd w:val="clear" w:color="auto" w:fill="FFFFFF"/>
        <w:spacing w:before="450" w:after="150"/>
        <w:jc w:val="both"/>
        <w:outlineLvl w:val="1"/>
        <w:rPr>
          <w:rFonts w:ascii="Times New Roman" w:hAnsi="Times New Roman" w:cs="Times New Roman"/>
          <w:sz w:val="24"/>
          <w:szCs w:val="24"/>
        </w:rPr>
      </w:pPr>
    </w:p>
    <w:p w:rsidR="00A62612" w:rsidRDefault="00A62612" w:rsidP="004D4F4B">
      <w:pPr>
        <w:shd w:val="clear" w:color="auto" w:fill="FFFFFF"/>
        <w:spacing w:before="450" w:after="150"/>
        <w:jc w:val="both"/>
        <w:outlineLvl w:val="1"/>
        <w:rPr>
          <w:rFonts w:ascii="Times New Roman" w:hAnsi="Times New Roman" w:cs="Times New Roman"/>
          <w:sz w:val="24"/>
          <w:szCs w:val="24"/>
        </w:rPr>
      </w:pPr>
    </w:p>
    <w:p w:rsidR="004D4F4B" w:rsidRPr="004D4F4B" w:rsidRDefault="004D4F4B" w:rsidP="004D4F4B">
      <w:pPr>
        <w:shd w:val="clear" w:color="auto" w:fill="FFFFFF"/>
        <w:spacing w:before="450" w:after="150"/>
        <w:jc w:val="both"/>
        <w:outlineLvl w:val="1"/>
        <w:rPr>
          <w:rFonts w:ascii="Times New Roman" w:hAnsi="Times New Roman" w:cs="Times New Roman"/>
          <w:sz w:val="24"/>
          <w:szCs w:val="24"/>
        </w:rPr>
      </w:pPr>
      <w:r w:rsidRPr="004D4F4B">
        <w:rPr>
          <w:rFonts w:ascii="Times New Roman" w:hAnsi="Times New Roman" w:cs="Times New Roman"/>
          <w:sz w:val="24"/>
          <w:szCs w:val="24"/>
        </w:rPr>
        <w:t>Importance and Role of Surfactants in Synthesis</w:t>
      </w:r>
    </w:p>
    <w:p w:rsidR="004D4F4B" w:rsidRPr="004D4F4B" w:rsidRDefault="004D4F4B" w:rsidP="004D4F4B">
      <w:pPr>
        <w:shd w:val="clear" w:color="auto" w:fill="FFFFFF"/>
        <w:spacing w:before="450" w:after="150"/>
        <w:jc w:val="both"/>
        <w:outlineLvl w:val="1"/>
        <w:rPr>
          <w:rFonts w:ascii="Times New Roman" w:hAnsi="Times New Roman" w:cs="Times New Roman"/>
          <w:sz w:val="24"/>
          <w:szCs w:val="24"/>
        </w:rPr>
      </w:pPr>
      <w:r w:rsidRPr="004D4F4B">
        <w:rPr>
          <w:rFonts w:ascii="Times New Roman" w:hAnsi="Times New Roman" w:cs="Times New Roman"/>
          <w:sz w:val="24"/>
          <w:szCs w:val="24"/>
        </w:rPr>
        <w:t xml:space="preserve">Surfactants, compounds composed of both hydrophilic and hydrophobic parts, have long been utilized as essential agents in material synthesis. They are primarily known for their ability to reduce surface tension and form micelles in aqueous solutions. However, their utility goes far beyond surface-active properties. Surfactants have been identified as key components in the template-directed synthesis of nonporous metal materials, where they serve to guide the arrangement of metal ions into highly ordered </w:t>
      </w:r>
      <w:proofErr w:type="spellStart"/>
      <w:r w:rsidRPr="004D4F4B">
        <w:rPr>
          <w:rFonts w:ascii="Times New Roman" w:hAnsi="Times New Roman" w:cs="Times New Roman"/>
          <w:sz w:val="24"/>
          <w:szCs w:val="24"/>
        </w:rPr>
        <w:t>structures.The</w:t>
      </w:r>
      <w:proofErr w:type="spellEnd"/>
      <w:r w:rsidRPr="004D4F4B">
        <w:rPr>
          <w:rFonts w:ascii="Times New Roman" w:hAnsi="Times New Roman" w:cs="Times New Roman"/>
          <w:sz w:val="24"/>
          <w:szCs w:val="24"/>
        </w:rPr>
        <w:t xml:space="preserve"> </w:t>
      </w:r>
      <w:proofErr w:type="spellStart"/>
      <w:r w:rsidRPr="004D4F4B">
        <w:rPr>
          <w:rFonts w:ascii="Times New Roman" w:hAnsi="Times New Roman" w:cs="Times New Roman"/>
          <w:sz w:val="24"/>
          <w:szCs w:val="24"/>
        </w:rPr>
        <w:t>amphiphilic</w:t>
      </w:r>
      <w:proofErr w:type="spellEnd"/>
      <w:r w:rsidRPr="004D4F4B">
        <w:rPr>
          <w:rFonts w:ascii="Times New Roman" w:hAnsi="Times New Roman" w:cs="Times New Roman"/>
          <w:sz w:val="24"/>
          <w:szCs w:val="24"/>
        </w:rPr>
        <w:t xml:space="preserve"> nature of surfactants allows them to self-assemble into a variety of nanostructures such as micelles, vesicles, or liquid crystalline phases. These structures act as templates around which metal ions can deposit and crystallize into specific forms. The removal of the surfactant afterward leaves behind a well-ordered nonporous structure with enhanced surface characteristics. This </w:t>
      </w:r>
      <w:proofErr w:type="spellStart"/>
      <w:r w:rsidRPr="004D4F4B">
        <w:rPr>
          <w:rFonts w:ascii="Times New Roman" w:hAnsi="Times New Roman" w:cs="Times New Roman"/>
          <w:sz w:val="24"/>
          <w:szCs w:val="24"/>
        </w:rPr>
        <w:t>templating</w:t>
      </w:r>
      <w:proofErr w:type="spellEnd"/>
      <w:r w:rsidRPr="004D4F4B">
        <w:rPr>
          <w:rFonts w:ascii="Times New Roman" w:hAnsi="Times New Roman" w:cs="Times New Roman"/>
          <w:sz w:val="24"/>
          <w:szCs w:val="24"/>
        </w:rPr>
        <w:t xml:space="preserve"> effect offers precise control over the size, morphology, and porosity of the metal material, which is critical for applications that require specific surface properties such as catalysis and energy </w:t>
      </w:r>
      <w:proofErr w:type="spellStart"/>
      <w:r w:rsidRPr="004D4F4B">
        <w:rPr>
          <w:rFonts w:ascii="Times New Roman" w:hAnsi="Times New Roman" w:cs="Times New Roman"/>
          <w:sz w:val="24"/>
          <w:szCs w:val="24"/>
        </w:rPr>
        <w:t>storage.One</w:t>
      </w:r>
      <w:proofErr w:type="spellEnd"/>
      <w:r w:rsidRPr="004D4F4B">
        <w:rPr>
          <w:rFonts w:ascii="Times New Roman" w:hAnsi="Times New Roman" w:cs="Times New Roman"/>
          <w:sz w:val="24"/>
          <w:szCs w:val="24"/>
        </w:rPr>
        <w:t xml:space="preserve"> of the significant advantages of using surfactants in material synthesis is their ability to produce uniform and highly stable metal nonporous materials. The interaction between the surfactant molecules and metal ions facilitates the formation of highly interconnected frameworks with minimal defects. Moreover, by varying the surfactant type, concentration, and synthesis conditions, it is possible to fine-tune the characteristics of the resultant materials, such as their surface area, pore size, and overall stability. This versatility makes surfactant-derived nonporous materials particularly attractive for a wide range of applications where material performance is highly dependent on structural precision.</w:t>
      </w:r>
    </w:p>
    <w:p w:rsidR="004D4F4B" w:rsidRPr="00A62612" w:rsidRDefault="004D4F4B" w:rsidP="004D4F4B">
      <w:pPr>
        <w:shd w:val="clear" w:color="auto" w:fill="FFFFFF"/>
        <w:spacing w:before="450" w:after="150"/>
        <w:jc w:val="both"/>
        <w:outlineLvl w:val="1"/>
        <w:rPr>
          <w:rFonts w:ascii="Times New Roman" w:hAnsi="Times New Roman" w:cs="Times New Roman"/>
          <w:b/>
          <w:sz w:val="24"/>
          <w:szCs w:val="24"/>
        </w:rPr>
      </w:pPr>
      <w:r w:rsidRPr="00A62612">
        <w:rPr>
          <w:rFonts w:ascii="Times New Roman" w:hAnsi="Times New Roman" w:cs="Times New Roman"/>
          <w:b/>
          <w:sz w:val="24"/>
          <w:szCs w:val="24"/>
        </w:rPr>
        <w:t>Synthesis of Metal Nonporous Materials</w:t>
      </w:r>
    </w:p>
    <w:p w:rsidR="004D4F4B" w:rsidRPr="004D4F4B" w:rsidRDefault="004D4F4B" w:rsidP="004D4F4B">
      <w:pPr>
        <w:shd w:val="clear" w:color="auto" w:fill="FFFFFF"/>
        <w:spacing w:before="450" w:after="150"/>
        <w:jc w:val="both"/>
        <w:outlineLvl w:val="1"/>
        <w:rPr>
          <w:rFonts w:ascii="Times New Roman" w:hAnsi="Times New Roman" w:cs="Times New Roman"/>
          <w:sz w:val="24"/>
          <w:szCs w:val="24"/>
        </w:rPr>
      </w:pPr>
      <w:r w:rsidRPr="004D4F4B">
        <w:rPr>
          <w:rFonts w:ascii="Times New Roman" w:hAnsi="Times New Roman" w:cs="Times New Roman"/>
          <w:sz w:val="24"/>
          <w:szCs w:val="24"/>
        </w:rPr>
        <w:t xml:space="preserve">The synthesis of metal nonporous materials typically involves three critical steps: the formation of a surfactant template, the incorporation of metal precursors, and the removal of the surfactant to reveal the final nonporous structure. The first step is the self-assembly of the surfactant molecules into well-defined structures. This can be achieved by carefully selecting the type of surfactant and adjusting parameters such as temperature, pH, and ionic strength to promote the formation of specific </w:t>
      </w:r>
      <w:proofErr w:type="spellStart"/>
      <w:r w:rsidRPr="004D4F4B">
        <w:rPr>
          <w:rFonts w:ascii="Times New Roman" w:hAnsi="Times New Roman" w:cs="Times New Roman"/>
          <w:sz w:val="24"/>
          <w:szCs w:val="24"/>
        </w:rPr>
        <w:t>micellar</w:t>
      </w:r>
      <w:proofErr w:type="spellEnd"/>
      <w:r w:rsidRPr="004D4F4B">
        <w:rPr>
          <w:rFonts w:ascii="Times New Roman" w:hAnsi="Times New Roman" w:cs="Times New Roman"/>
          <w:sz w:val="24"/>
          <w:szCs w:val="24"/>
        </w:rPr>
        <w:t xml:space="preserve"> or vesicular </w:t>
      </w:r>
      <w:proofErr w:type="spellStart"/>
      <w:r w:rsidRPr="004D4F4B">
        <w:rPr>
          <w:rFonts w:ascii="Times New Roman" w:hAnsi="Times New Roman" w:cs="Times New Roman"/>
          <w:sz w:val="24"/>
          <w:szCs w:val="24"/>
        </w:rPr>
        <w:t>structures.In</w:t>
      </w:r>
      <w:proofErr w:type="spellEnd"/>
      <w:r w:rsidRPr="004D4F4B">
        <w:rPr>
          <w:rFonts w:ascii="Times New Roman" w:hAnsi="Times New Roman" w:cs="Times New Roman"/>
          <w:sz w:val="24"/>
          <w:szCs w:val="24"/>
        </w:rPr>
        <w:t xml:space="preserve"> the next step, metal precursors, which are often metal salts or organometallic compounds, are introduced into the system. These metal ions interact with the surfactant templates, leading to their deposition along the surfactant surfaces. This interaction is guided by electrostatic forces, hydrophobic interactions, or specific binding </w:t>
      </w:r>
      <w:r w:rsidRPr="004D4F4B">
        <w:rPr>
          <w:rFonts w:ascii="Times New Roman" w:hAnsi="Times New Roman" w:cs="Times New Roman"/>
          <w:sz w:val="24"/>
          <w:szCs w:val="24"/>
        </w:rPr>
        <w:lastRenderedPageBreak/>
        <w:t>affinities between the metal ions and surfactant molecules. As a result, the metal ions organize into highly structured nonporous frameworks that mirror the shape and arrangement of the surfactant template.</w:t>
      </w:r>
    </w:p>
    <w:p w:rsidR="004D4F4B" w:rsidRPr="004D4F4B" w:rsidRDefault="004D4F4B" w:rsidP="004D4F4B">
      <w:pPr>
        <w:shd w:val="clear" w:color="auto" w:fill="FFFFFF"/>
        <w:spacing w:before="450" w:after="150"/>
        <w:jc w:val="both"/>
        <w:outlineLvl w:val="1"/>
        <w:rPr>
          <w:rFonts w:ascii="Times New Roman" w:hAnsi="Times New Roman" w:cs="Times New Roman"/>
          <w:sz w:val="24"/>
          <w:szCs w:val="24"/>
        </w:rPr>
      </w:pPr>
    </w:p>
    <w:p w:rsidR="004D4F4B" w:rsidRPr="004D4F4B" w:rsidRDefault="004D4F4B" w:rsidP="004D4F4B">
      <w:pPr>
        <w:shd w:val="clear" w:color="auto" w:fill="FFFFFF"/>
        <w:spacing w:before="450" w:after="150"/>
        <w:jc w:val="both"/>
        <w:outlineLvl w:val="1"/>
        <w:rPr>
          <w:rFonts w:ascii="Times New Roman" w:hAnsi="Times New Roman" w:cs="Times New Roman"/>
          <w:sz w:val="24"/>
          <w:szCs w:val="24"/>
        </w:rPr>
      </w:pPr>
      <w:r w:rsidRPr="004D4F4B">
        <w:rPr>
          <w:rFonts w:ascii="Times New Roman" w:hAnsi="Times New Roman" w:cs="Times New Roman"/>
          <w:sz w:val="24"/>
          <w:szCs w:val="24"/>
        </w:rPr>
        <w:t>The final step in the synthesis process involves the removal of the surfactant, typically through calcination, solvent extraction, or other chemical treatments. Once the surfactant is removed, what remains is a nonporous metal material with a highly ordered structure and a large surface area. This material often exhibits enhanced mechanical stability and catalytic activity compared to similar materials synthesized without the use of surfactants. The precise control over the synthesis process allows for the production of materials with customizable properties, making them ideal for a wide array of high-performance applications.</w:t>
      </w:r>
    </w:p>
    <w:p w:rsidR="004D4F4B" w:rsidRPr="00A62612" w:rsidRDefault="004D4F4B" w:rsidP="004D4F4B">
      <w:pPr>
        <w:shd w:val="clear" w:color="auto" w:fill="FFFFFF"/>
        <w:spacing w:before="450" w:after="150"/>
        <w:jc w:val="both"/>
        <w:outlineLvl w:val="1"/>
        <w:rPr>
          <w:rFonts w:ascii="Times New Roman" w:hAnsi="Times New Roman" w:cs="Times New Roman"/>
          <w:b/>
          <w:sz w:val="24"/>
          <w:szCs w:val="24"/>
        </w:rPr>
      </w:pPr>
      <w:r w:rsidRPr="00A62612">
        <w:rPr>
          <w:rFonts w:ascii="Times New Roman" w:hAnsi="Times New Roman" w:cs="Times New Roman"/>
          <w:b/>
          <w:sz w:val="24"/>
          <w:szCs w:val="24"/>
        </w:rPr>
        <w:t>Characterization Techniques</w:t>
      </w:r>
    </w:p>
    <w:p w:rsidR="004D4F4B" w:rsidRPr="004D4F4B" w:rsidRDefault="004D4F4B" w:rsidP="004D4F4B">
      <w:pPr>
        <w:shd w:val="clear" w:color="auto" w:fill="FFFFFF"/>
        <w:spacing w:before="450" w:after="150"/>
        <w:jc w:val="both"/>
        <w:outlineLvl w:val="1"/>
        <w:rPr>
          <w:rFonts w:ascii="Times New Roman" w:hAnsi="Times New Roman" w:cs="Times New Roman"/>
          <w:sz w:val="24"/>
          <w:szCs w:val="24"/>
        </w:rPr>
      </w:pPr>
      <w:r w:rsidRPr="004D4F4B">
        <w:rPr>
          <w:rFonts w:ascii="Times New Roman" w:hAnsi="Times New Roman" w:cs="Times New Roman"/>
          <w:sz w:val="24"/>
          <w:szCs w:val="24"/>
        </w:rPr>
        <w:t xml:space="preserve">To fully understand the properties and potential applications of these metal nonporous materials, a comprehensive set of characterization techniques is employed. These techniques provide insight into the structural, morphological, and chemical properties of the synthesized </w:t>
      </w:r>
      <w:proofErr w:type="spellStart"/>
      <w:r w:rsidRPr="004D4F4B">
        <w:rPr>
          <w:rFonts w:ascii="Times New Roman" w:hAnsi="Times New Roman" w:cs="Times New Roman"/>
          <w:sz w:val="24"/>
          <w:szCs w:val="24"/>
        </w:rPr>
        <w:t>materials.One</w:t>
      </w:r>
      <w:proofErr w:type="spellEnd"/>
      <w:r w:rsidRPr="004D4F4B">
        <w:rPr>
          <w:rFonts w:ascii="Times New Roman" w:hAnsi="Times New Roman" w:cs="Times New Roman"/>
          <w:sz w:val="24"/>
          <w:szCs w:val="24"/>
        </w:rPr>
        <w:t xml:space="preserve"> of the primary methods used for structural analysis is X-ray diffraction (XRD), which reveals the crystalline nature of the material. XRD patterns can provide valuable information about the material's phase composition, crystallite size, and degree of </w:t>
      </w:r>
      <w:proofErr w:type="spellStart"/>
      <w:r w:rsidRPr="004D4F4B">
        <w:rPr>
          <w:rFonts w:ascii="Times New Roman" w:hAnsi="Times New Roman" w:cs="Times New Roman"/>
          <w:sz w:val="24"/>
          <w:szCs w:val="24"/>
        </w:rPr>
        <w:t>crystallinity</w:t>
      </w:r>
      <w:proofErr w:type="spellEnd"/>
      <w:r w:rsidRPr="004D4F4B">
        <w:rPr>
          <w:rFonts w:ascii="Times New Roman" w:hAnsi="Times New Roman" w:cs="Times New Roman"/>
          <w:sz w:val="24"/>
          <w:szCs w:val="24"/>
        </w:rPr>
        <w:t xml:space="preserve">. The presence of well-defined peaks in the XRD spectrum is indicative of the ordered arrangement of metal ions, confirming the successful </w:t>
      </w:r>
      <w:proofErr w:type="spellStart"/>
      <w:r w:rsidRPr="004D4F4B">
        <w:rPr>
          <w:rFonts w:ascii="Times New Roman" w:hAnsi="Times New Roman" w:cs="Times New Roman"/>
          <w:sz w:val="24"/>
          <w:szCs w:val="24"/>
        </w:rPr>
        <w:t>templating</w:t>
      </w:r>
      <w:proofErr w:type="spellEnd"/>
      <w:r w:rsidRPr="004D4F4B">
        <w:rPr>
          <w:rFonts w:ascii="Times New Roman" w:hAnsi="Times New Roman" w:cs="Times New Roman"/>
          <w:sz w:val="24"/>
          <w:szCs w:val="24"/>
        </w:rPr>
        <w:t xml:space="preserve"> effect of the </w:t>
      </w:r>
      <w:proofErr w:type="spellStart"/>
      <w:r w:rsidRPr="004D4F4B">
        <w:rPr>
          <w:rFonts w:ascii="Times New Roman" w:hAnsi="Times New Roman" w:cs="Times New Roman"/>
          <w:sz w:val="24"/>
          <w:szCs w:val="24"/>
        </w:rPr>
        <w:t>surfactant.Scanning</w:t>
      </w:r>
      <w:proofErr w:type="spellEnd"/>
      <w:r w:rsidRPr="004D4F4B">
        <w:rPr>
          <w:rFonts w:ascii="Times New Roman" w:hAnsi="Times New Roman" w:cs="Times New Roman"/>
          <w:sz w:val="24"/>
          <w:szCs w:val="24"/>
        </w:rPr>
        <w:t xml:space="preserve"> electron microscopy (SEM) and transmission electron microscopy (TEM) are commonly used to examine the morphology and microstructure of the materials. SEM allows for the visualization of surface features, while TEM provides detailed images at the atomic level, enabling researchers to assess the arrangement of metal particles and the overall framework of the material. These techniques also help identify any defects or irregularities in the structure, which can affect the material's performance in various </w:t>
      </w:r>
      <w:proofErr w:type="spellStart"/>
      <w:r w:rsidRPr="004D4F4B">
        <w:rPr>
          <w:rFonts w:ascii="Times New Roman" w:hAnsi="Times New Roman" w:cs="Times New Roman"/>
          <w:sz w:val="24"/>
          <w:szCs w:val="24"/>
        </w:rPr>
        <w:t>applications.Additionally</w:t>
      </w:r>
      <w:proofErr w:type="spellEnd"/>
      <w:r w:rsidRPr="004D4F4B">
        <w:rPr>
          <w:rFonts w:ascii="Times New Roman" w:hAnsi="Times New Roman" w:cs="Times New Roman"/>
          <w:sz w:val="24"/>
          <w:szCs w:val="24"/>
        </w:rPr>
        <w:t xml:space="preserve">, nitrogen adsorption-desorption isotherms are employed to measure the specific surface area, pore size distribution, and porosity of the material. This technique is critical for determining the material’s suitability for applications such as catalysis and adsorption, where high surface area and well-defined pore structures are crucial. The </w:t>
      </w:r>
      <w:proofErr w:type="spellStart"/>
      <w:r w:rsidRPr="004D4F4B">
        <w:rPr>
          <w:rFonts w:ascii="Times New Roman" w:hAnsi="Times New Roman" w:cs="Times New Roman"/>
          <w:sz w:val="24"/>
          <w:szCs w:val="24"/>
        </w:rPr>
        <w:t>Brunauer</w:t>
      </w:r>
      <w:proofErr w:type="spellEnd"/>
      <w:r w:rsidRPr="004D4F4B">
        <w:rPr>
          <w:rFonts w:ascii="Times New Roman" w:hAnsi="Times New Roman" w:cs="Times New Roman"/>
          <w:sz w:val="24"/>
          <w:szCs w:val="24"/>
        </w:rPr>
        <w:t>-Emmett-Teller (BET) method is often used to calculate surface area, while the Barrett-Joyner-</w:t>
      </w:r>
      <w:proofErr w:type="spellStart"/>
      <w:r w:rsidRPr="004D4F4B">
        <w:rPr>
          <w:rFonts w:ascii="Times New Roman" w:hAnsi="Times New Roman" w:cs="Times New Roman"/>
          <w:sz w:val="24"/>
          <w:szCs w:val="24"/>
        </w:rPr>
        <w:t>Halenda</w:t>
      </w:r>
      <w:proofErr w:type="spellEnd"/>
      <w:r w:rsidRPr="004D4F4B">
        <w:rPr>
          <w:rFonts w:ascii="Times New Roman" w:hAnsi="Times New Roman" w:cs="Times New Roman"/>
          <w:sz w:val="24"/>
          <w:szCs w:val="24"/>
        </w:rPr>
        <w:t xml:space="preserve"> (BJH) method helps estimate pore size </w:t>
      </w:r>
      <w:proofErr w:type="spellStart"/>
      <w:r w:rsidRPr="004D4F4B">
        <w:rPr>
          <w:rFonts w:ascii="Times New Roman" w:hAnsi="Times New Roman" w:cs="Times New Roman"/>
          <w:sz w:val="24"/>
          <w:szCs w:val="24"/>
        </w:rPr>
        <w:t>distribution.Finally</w:t>
      </w:r>
      <w:proofErr w:type="spellEnd"/>
      <w:r w:rsidRPr="004D4F4B">
        <w:rPr>
          <w:rFonts w:ascii="Times New Roman" w:hAnsi="Times New Roman" w:cs="Times New Roman"/>
          <w:sz w:val="24"/>
          <w:szCs w:val="24"/>
        </w:rPr>
        <w:t xml:space="preserve">, Fourier-transform infrared spectroscopy (FTIR) and </w:t>
      </w:r>
      <w:proofErr w:type="spellStart"/>
      <w:r w:rsidRPr="004D4F4B">
        <w:rPr>
          <w:rFonts w:ascii="Times New Roman" w:hAnsi="Times New Roman" w:cs="Times New Roman"/>
          <w:sz w:val="24"/>
          <w:szCs w:val="24"/>
        </w:rPr>
        <w:t>thermogravimetric</w:t>
      </w:r>
      <w:proofErr w:type="spellEnd"/>
      <w:r w:rsidRPr="004D4F4B">
        <w:rPr>
          <w:rFonts w:ascii="Times New Roman" w:hAnsi="Times New Roman" w:cs="Times New Roman"/>
          <w:sz w:val="24"/>
          <w:szCs w:val="24"/>
        </w:rPr>
        <w:t xml:space="preserve"> analysis (TGA) are employed to analyze the chemical composition and thermal stability of the material. FTIR provides information on the functional groups present, confirming the successful removal of the surfactant, while TGA helps assess the thermal stability and decomposition </w:t>
      </w:r>
      <w:r w:rsidRPr="004D4F4B">
        <w:rPr>
          <w:rFonts w:ascii="Times New Roman" w:hAnsi="Times New Roman" w:cs="Times New Roman"/>
          <w:sz w:val="24"/>
          <w:szCs w:val="24"/>
        </w:rPr>
        <w:lastRenderedPageBreak/>
        <w:t>behavior of the material, which is particularly important for applications in high-temperature environments.</w:t>
      </w:r>
    </w:p>
    <w:p w:rsidR="004D4F4B" w:rsidRDefault="004D4F4B" w:rsidP="004D4F4B">
      <w:pPr>
        <w:shd w:val="clear" w:color="auto" w:fill="FFFFFF"/>
        <w:spacing w:before="450" w:after="150"/>
        <w:jc w:val="both"/>
        <w:outlineLvl w:val="1"/>
        <w:rPr>
          <w:rFonts w:ascii="Times New Roman" w:hAnsi="Times New Roman" w:cs="Times New Roman"/>
          <w:sz w:val="24"/>
          <w:szCs w:val="24"/>
        </w:rPr>
      </w:pPr>
    </w:p>
    <w:p w:rsidR="00A62612" w:rsidRPr="004D4F4B" w:rsidRDefault="00A62612" w:rsidP="004D4F4B">
      <w:pPr>
        <w:shd w:val="clear" w:color="auto" w:fill="FFFFFF"/>
        <w:spacing w:before="450" w:after="150"/>
        <w:jc w:val="both"/>
        <w:outlineLvl w:val="1"/>
        <w:rPr>
          <w:rFonts w:ascii="Times New Roman" w:hAnsi="Times New Roman" w:cs="Times New Roman"/>
          <w:sz w:val="24"/>
          <w:szCs w:val="24"/>
        </w:rPr>
      </w:pPr>
    </w:p>
    <w:p w:rsidR="004D4F4B" w:rsidRPr="00A62612" w:rsidRDefault="004D4F4B" w:rsidP="004D4F4B">
      <w:pPr>
        <w:shd w:val="clear" w:color="auto" w:fill="FFFFFF"/>
        <w:spacing w:before="450" w:after="150"/>
        <w:jc w:val="both"/>
        <w:outlineLvl w:val="1"/>
        <w:rPr>
          <w:rFonts w:ascii="Times New Roman" w:hAnsi="Times New Roman" w:cs="Times New Roman"/>
          <w:b/>
          <w:sz w:val="24"/>
          <w:szCs w:val="24"/>
        </w:rPr>
      </w:pPr>
      <w:r w:rsidRPr="00A62612">
        <w:rPr>
          <w:rFonts w:ascii="Times New Roman" w:hAnsi="Times New Roman" w:cs="Times New Roman"/>
          <w:b/>
          <w:sz w:val="24"/>
          <w:szCs w:val="24"/>
        </w:rPr>
        <w:t>Applications of Metal Nonporous Materials</w:t>
      </w:r>
    </w:p>
    <w:p w:rsidR="004D4F4B" w:rsidRPr="004D4F4B" w:rsidRDefault="004D4F4B" w:rsidP="004D4F4B">
      <w:pPr>
        <w:shd w:val="clear" w:color="auto" w:fill="FFFFFF"/>
        <w:spacing w:before="450" w:after="150"/>
        <w:jc w:val="both"/>
        <w:outlineLvl w:val="1"/>
        <w:rPr>
          <w:rFonts w:ascii="Times New Roman" w:hAnsi="Times New Roman" w:cs="Times New Roman"/>
          <w:sz w:val="24"/>
          <w:szCs w:val="24"/>
        </w:rPr>
      </w:pPr>
      <w:r w:rsidRPr="004D4F4B">
        <w:rPr>
          <w:rFonts w:ascii="Times New Roman" w:hAnsi="Times New Roman" w:cs="Times New Roman"/>
          <w:sz w:val="24"/>
          <w:szCs w:val="24"/>
        </w:rPr>
        <w:t xml:space="preserve">Metal nonporous materials derived from surfactants have found applications in a wide range of fields due to their unique properties, such as high surface area, enhanced stability, and tunable porosity. These properties make them highly effective for catalysis, where the large surface area allows for increased interaction between the catalyst and reactants, leading to higher reaction rates. Metal nonporous catalysts are used in processes such as hydrogenation, oxidation, and pollutant degradation, playing a crucial role in both industrial and environmental </w:t>
      </w:r>
      <w:proofErr w:type="spellStart"/>
      <w:r w:rsidRPr="004D4F4B">
        <w:rPr>
          <w:rFonts w:ascii="Times New Roman" w:hAnsi="Times New Roman" w:cs="Times New Roman"/>
          <w:sz w:val="24"/>
          <w:szCs w:val="24"/>
        </w:rPr>
        <w:t>applications.In</w:t>
      </w:r>
      <w:proofErr w:type="spellEnd"/>
      <w:r w:rsidRPr="004D4F4B">
        <w:rPr>
          <w:rFonts w:ascii="Times New Roman" w:hAnsi="Times New Roman" w:cs="Times New Roman"/>
          <w:sz w:val="24"/>
          <w:szCs w:val="24"/>
        </w:rPr>
        <w:t xml:space="preserve"> the field of energy storage, these materials are utilized in </w:t>
      </w:r>
      <w:proofErr w:type="spellStart"/>
      <w:r w:rsidRPr="004D4F4B">
        <w:rPr>
          <w:rFonts w:ascii="Times New Roman" w:hAnsi="Times New Roman" w:cs="Times New Roman"/>
          <w:sz w:val="24"/>
          <w:szCs w:val="24"/>
        </w:rPr>
        <w:t>supercapacitors</w:t>
      </w:r>
      <w:proofErr w:type="spellEnd"/>
      <w:r w:rsidRPr="004D4F4B">
        <w:rPr>
          <w:rFonts w:ascii="Times New Roman" w:hAnsi="Times New Roman" w:cs="Times New Roman"/>
          <w:sz w:val="24"/>
          <w:szCs w:val="24"/>
        </w:rPr>
        <w:t xml:space="preserve"> and batteries due to their ability to store and release electrical energy efficiently. Their high surface area and structural stability allow for the rapid movement of ions, making them ideal for use in high-performance energy storage devices.</w:t>
      </w:r>
    </w:p>
    <w:p w:rsidR="004D4F4B" w:rsidRDefault="004D4F4B" w:rsidP="004D4F4B">
      <w:pPr>
        <w:shd w:val="clear" w:color="auto" w:fill="FFFFFF"/>
        <w:spacing w:before="450" w:after="150"/>
        <w:jc w:val="both"/>
        <w:outlineLvl w:val="1"/>
        <w:rPr>
          <w:rFonts w:ascii="Times New Roman" w:eastAsia="Times New Roman" w:hAnsi="Times New Roman" w:cs="Times New Roman"/>
          <w:b/>
          <w:bCs/>
          <w:color w:val="000000"/>
          <w:sz w:val="24"/>
          <w:szCs w:val="24"/>
        </w:rPr>
      </w:pPr>
      <w:r w:rsidRPr="004D4F4B">
        <w:rPr>
          <w:rFonts w:ascii="Times New Roman" w:hAnsi="Times New Roman" w:cs="Times New Roman"/>
          <w:sz w:val="24"/>
          <w:szCs w:val="24"/>
        </w:rPr>
        <w:t>Furthermore, metal nonporous materials are gaining attention for their adsorption capabilities, particularly in environmental remediation. These materials can adsorb a wide range of pollutants, including heavy metals, organic compounds, and gases, providing a sustainable and efficient method for water and air purification. Their tunable porosity allows for the selective adsorption of specific contaminants, making them a versatile solution for addressing environmental challenges.</w:t>
      </w:r>
      <w:r w:rsidR="00D553FC" w:rsidRPr="00D553FC">
        <w:rPr>
          <w:rFonts w:ascii="Times New Roman" w:eastAsia="Times New Roman" w:hAnsi="Times New Roman" w:cs="Times New Roman"/>
          <w:b/>
          <w:bCs/>
          <w:color w:val="000000"/>
          <w:sz w:val="24"/>
          <w:szCs w:val="24"/>
        </w:rPr>
        <w:t xml:space="preserve"> </w:t>
      </w:r>
    </w:p>
    <w:p w:rsidR="00D553FC" w:rsidRPr="00D553FC" w:rsidRDefault="00D553FC" w:rsidP="00B237D9">
      <w:pPr>
        <w:shd w:val="clear" w:color="auto" w:fill="FFFFFF"/>
        <w:spacing w:before="450" w:after="150"/>
        <w:jc w:val="both"/>
        <w:outlineLvl w:val="1"/>
        <w:rPr>
          <w:rFonts w:ascii="Times New Roman" w:eastAsia="Times New Roman" w:hAnsi="Times New Roman" w:cs="Times New Roman"/>
          <w:b/>
          <w:bCs/>
          <w:color w:val="000000"/>
          <w:sz w:val="24"/>
          <w:szCs w:val="24"/>
        </w:rPr>
      </w:pPr>
      <w:r w:rsidRPr="00D553FC">
        <w:rPr>
          <w:rFonts w:ascii="Times New Roman" w:eastAsia="Times New Roman" w:hAnsi="Times New Roman" w:cs="Times New Roman"/>
          <w:b/>
          <w:bCs/>
          <w:color w:val="000000"/>
          <w:sz w:val="24"/>
          <w:szCs w:val="24"/>
        </w:rPr>
        <w:t>Classification of Nanoparticles</w:t>
      </w:r>
    </w:p>
    <w:p w:rsidR="00D553FC" w:rsidRPr="00D553FC" w:rsidRDefault="00D553FC" w:rsidP="00D553FC">
      <w:pPr>
        <w:spacing w:before="100" w:beforeAutospacing="1" w:after="100" w:afterAutospacing="1"/>
        <w:jc w:val="both"/>
        <w:outlineLvl w:val="3"/>
        <w:rPr>
          <w:rFonts w:ascii="Times New Roman" w:eastAsia="Times New Roman" w:hAnsi="Times New Roman" w:cs="Times New Roman"/>
          <w:b/>
          <w:iCs/>
          <w:color w:val="000000"/>
          <w:sz w:val="24"/>
          <w:szCs w:val="24"/>
        </w:rPr>
      </w:pPr>
      <w:r w:rsidRPr="00D553FC">
        <w:rPr>
          <w:rFonts w:ascii="Times New Roman" w:eastAsia="Times New Roman" w:hAnsi="Times New Roman" w:cs="Times New Roman"/>
          <w:b/>
          <w:iCs/>
          <w:color w:val="000000"/>
          <w:sz w:val="24"/>
          <w:szCs w:val="24"/>
        </w:rPr>
        <w:t>Organic Nanoparticles</w:t>
      </w:r>
    </w:p>
    <w:p w:rsidR="004D4F4B" w:rsidRDefault="004D4F4B" w:rsidP="00D553FC">
      <w:pPr>
        <w:spacing w:before="100" w:beforeAutospacing="1" w:after="100" w:afterAutospacing="1"/>
        <w:jc w:val="both"/>
        <w:outlineLvl w:val="3"/>
        <w:rPr>
          <w:rFonts w:ascii="Times New Roman" w:eastAsia="Times New Roman" w:hAnsi="Times New Roman" w:cs="Times New Roman"/>
          <w:sz w:val="24"/>
          <w:szCs w:val="24"/>
        </w:rPr>
      </w:pPr>
      <w:r w:rsidRPr="004D4F4B">
        <w:rPr>
          <w:rFonts w:ascii="Times New Roman" w:eastAsia="Times New Roman" w:hAnsi="Times New Roman" w:cs="Times New Roman"/>
          <w:sz w:val="24"/>
          <w:szCs w:val="24"/>
        </w:rPr>
        <w:t xml:space="preserve">One of the main components of organic nanoparticles (ONPs) is an organism with a molecular size of 100 nm or less [14]. This class includes well-known organic nanoparticles and polymers such as ferritin, micelles, </w:t>
      </w:r>
      <w:proofErr w:type="spellStart"/>
      <w:r w:rsidRPr="004D4F4B">
        <w:rPr>
          <w:rFonts w:ascii="Times New Roman" w:eastAsia="Times New Roman" w:hAnsi="Times New Roman" w:cs="Times New Roman"/>
          <w:sz w:val="24"/>
          <w:szCs w:val="24"/>
        </w:rPr>
        <w:t>dendrimers</w:t>
      </w:r>
      <w:proofErr w:type="spellEnd"/>
      <w:r w:rsidRPr="004D4F4B">
        <w:rPr>
          <w:rFonts w:ascii="Times New Roman" w:eastAsia="Times New Roman" w:hAnsi="Times New Roman" w:cs="Times New Roman"/>
          <w:sz w:val="24"/>
          <w:szCs w:val="24"/>
        </w:rPr>
        <w:t xml:space="preserve">, and liposomes. Nanoparticles with a hollow center, or </w:t>
      </w:r>
      <w:proofErr w:type="spellStart"/>
      <w:r w:rsidRPr="004D4F4B">
        <w:rPr>
          <w:rFonts w:ascii="Times New Roman" w:eastAsia="Times New Roman" w:hAnsi="Times New Roman" w:cs="Times New Roman"/>
          <w:sz w:val="24"/>
          <w:szCs w:val="24"/>
        </w:rPr>
        <w:t>nanocapsule</w:t>
      </w:r>
      <w:proofErr w:type="spellEnd"/>
      <w:r w:rsidRPr="004D4F4B">
        <w:rPr>
          <w:rFonts w:ascii="Times New Roman" w:eastAsia="Times New Roman" w:hAnsi="Times New Roman" w:cs="Times New Roman"/>
          <w:sz w:val="24"/>
          <w:szCs w:val="24"/>
        </w:rPr>
        <w:t xml:space="preserve">, are sensitive to heat and electromagnetic radiation (light) and are biodegradable and non-toxic [15]. Because of their distinct qualities, they are superior choices for medication administration. Their drug-carrying capacity, stability, and delivery systems—such as an entrapped drug or adsorbed drug system—influence their efficiency and area of application, </w:t>
      </w:r>
      <w:r w:rsidRPr="004D4F4B">
        <w:rPr>
          <w:rFonts w:ascii="Times New Roman" w:eastAsia="Times New Roman" w:hAnsi="Times New Roman" w:cs="Times New Roman"/>
          <w:sz w:val="24"/>
          <w:szCs w:val="24"/>
        </w:rPr>
        <w:lastRenderedPageBreak/>
        <w:t>regardless of the importance of size, composition, surface shape, etc. [16]. Because of their effectiveness and the possibility of targeted medication administration, which involves injecting them into specific areas of the body, organic nanoparticles find several applications in biomedicine, including drug delivery systems [17].</w:t>
      </w:r>
    </w:p>
    <w:p w:rsidR="00D553FC" w:rsidRPr="00D553FC" w:rsidRDefault="00D553FC" w:rsidP="00D553FC">
      <w:pPr>
        <w:spacing w:before="100" w:beforeAutospacing="1" w:after="100" w:afterAutospacing="1"/>
        <w:jc w:val="both"/>
        <w:outlineLvl w:val="3"/>
        <w:rPr>
          <w:rFonts w:ascii="Times New Roman" w:eastAsia="Times New Roman" w:hAnsi="Times New Roman" w:cs="Times New Roman"/>
          <w:b/>
          <w:color w:val="000000"/>
          <w:sz w:val="24"/>
          <w:szCs w:val="24"/>
        </w:rPr>
      </w:pPr>
      <w:r w:rsidRPr="00D553FC">
        <w:rPr>
          <w:rFonts w:ascii="Times New Roman" w:eastAsia="Times New Roman" w:hAnsi="Times New Roman" w:cs="Times New Roman"/>
          <w:b/>
          <w:color w:val="000000"/>
          <w:sz w:val="24"/>
          <w:szCs w:val="24"/>
        </w:rPr>
        <w:t>Metal Oxide-Based Nanoparticles</w:t>
      </w:r>
    </w:p>
    <w:p w:rsidR="004D4F4B" w:rsidRDefault="004D4F4B" w:rsidP="00D553FC">
      <w:pPr>
        <w:spacing w:before="100" w:beforeAutospacing="1" w:after="100" w:afterAutospacing="1"/>
        <w:jc w:val="both"/>
        <w:outlineLvl w:val="3"/>
        <w:rPr>
          <w:rFonts w:ascii="Times New Roman" w:eastAsia="Times New Roman" w:hAnsi="Times New Roman" w:cs="Times New Roman"/>
          <w:sz w:val="24"/>
          <w:szCs w:val="24"/>
        </w:rPr>
      </w:pPr>
      <w:r w:rsidRPr="004D4F4B">
        <w:rPr>
          <w:rFonts w:ascii="Times New Roman" w:eastAsia="Times New Roman" w:hAnsi="Times New Roman" w:cs="Times New Roman"/>
          <w:sz w:val="24"/>
          <w:szCs w:val="24"/>
        </w:rPr>
        <w:t>Over the last few decades, metal oxides have become more popular among scientists. By mixing positive metallic ions with negative oxygen ions, ionic compounds known as metal oxides may be formed. Ionic connections are strong and last for a long time because of the electrostatic interactions between oxygen ions and positively charged metal ions. One example is the simple and rapid reaction between iron nanoparticles (Fe) and oxygen at room temperature; this reaction is much more reactive than that between iron oxide nanoparticles (Fe2O3). The properties of metal-based counterparts might be changed by oxide nanoparticles. Nanoparticles made of metal oxides are often used in applications that need more efficiency and reactivity. Al2O3, silicon dioxide, zinc oxide, titanium dioxide, and zinc oxide are among the most frequently produced oxides. These nanoparticles are quite different from their metal equivalents in terms of their characteristics.</w:t>
      </w:r>
    </w:p>
    <w:p w:rsidR="00D553FC" w:rsidRPr="00D553FC" w:rsidRDefault="00D553FC" w:rsidP="00D553FC">
      <w:pPr>
        <w:spacing w:before="100" w:beforeAutospacing="1" w:after="100" w:afterAutospacing="1"/>
        <w:jc w:val="both"/>
        <w:outlineLvl w:val="3"/>
        <w:rPr>
          <w:rFonts w:ascii="Times New Roman" w:eastAsia="Times New Roman" w:hAnsi="Times New Roman" w:cs="Times New Roman"/>
          <w:b/>
          <w:iCs/>
          <w:color w:val="000000"/>
          <w:sz w:val="24"/>
          <w:szCs w:val="24"/>
        </w:rPr>
      </w:pPr>
      <w:r w:rsidRPr="00D553FC">
        <w:rPr>
          <w:rFonts w:ascii="Times New Roman" w:eastAsia="Times New Roman" w:hAnsi="Times New Roman" w:cs="Times New Roman"/>
          <w:b/>
          <w:iCs/>
          <w:color w:val="000000"/>
          <w:sz w:val="24"/>
          <w:szCs w:val="24"/>
        </w:rPr>
        <w:t>Carbon-Based Nanoparticles</w:t>
      </w:r>
    </w:p>
    <w:p w:rsidR="004D4F4B" w:rsidRPr="004D4F4B" w:rsidRDefault="004D4F4B" w:rsidP="004D4F4B">
      <w:pPr>
        <w:spacing w:before="100" w:beforeAutospacing="1" w:after="100" w:afterAutospacing="1"/>
        <w:jc w:val="both"/>
        <w:outlineLvl w:val="3"/>
        <w:rPr>
          <w:rFonts w:ascii="Times New Roman" w:eastAsia="Times New Roman" w:hAnsi="Times New Roman" w:cs="Times New Roman"/>
          <w:sz w:val="24"/>
          <w:szCs w:val="24"/>
        </w:rPr>
      </w:pPr>
      <w:r w:rsidRPr="004D4F4B">
        <w:rPr>
          <w:rFonts w:ascii="Times New Roman" w:eastAsia="Times New Roman" w:hAnsi="Times New Roman" w:cs="Times New Roman"/>
          <w:sz w:val="24"/>
          <w:szCs w:val="24"/>
        </w:rPr>
        <w:t xml:space="preserve">Carbon-based nanoparticles (CBNPs) are a class of </w:t>
      </w:r>
      <w:proofErr w:type="spellStart"/>
      <w:r w:rsidRPr="004D4F4B">
        <w:rPr>
          <w:rFonts w:ascii="Times New Roman" w:eastAsia="Times New Roman" w:hAnsi="Times New Roman" w:cs="Times New Roman"/>
          <w:sz w:val="24"/>
          <w:szCs w:val="24"/>
        </w:rPr>
        <w:t>nanomaterials</w:t>
      </w:r>
      <w:proofErr w:type="spellEnd"/>
      <w:r w:rsidRPr="004D4F4B">
        <w:rPr>
          <w:rFonts w:ascii="Times New Roman" w:eastAsia="Times New Roman" w:hAnsi="Times New Roman" w:cs="Times New Roman"/>
          <w:sz w:val="24"/>
          <w:szCs w:val="24"/>
        </w:rPr>
        <w:t xml:space="preserve"> that have gained widespread attention in recent years due to their unique physical, chemical, and electronic properties. These nanoparticles, typically ranging in size from 1 to 100 nanometers, are composed of carbon atoms arranged in various forms, including spherical fullerenes, cylindrical carbon nanotubes (CNTs), </w:t>
      </w:r>
      <w:proofErr w:type="spellStart"/>
      <w:r w:rsidRPr="004D4F4B">
        <w:rPr>
          <w:rFonts w:ascii="Times New Roman" w:eastAsia="Times New Roman" w:hAnsi="Times New Roman" w:cs="Times New Roman"/>
          <w:sz w:val="24"/>
          <w:szCs w:val="24"/>
        </w:rPr>
        <w:t>graphene</w:t>
      </w:r>
      <w:proofErr w:type="spellEnd"/>
      <w:r w:rsidRPr="004D4F4B">
        <w:rPr>
          <w:rFonts w:ascii="Times New Roman" w:eastAsia="Times New Roman" w:hAnsi="Times New Roman" w:cs="Times New Roman"/>
          <w:sz w:val="24"/>
          <w:szCs w:val="24"/>
        </w:rPr>
        <w:t xml:space="preserve"> sheets, and carbon quantum dots (CQDs). Their exceptional versatility, combined with their tunable properties, has made them highly valuable in a broad range of applications, including electronics, catalysis, energy storage, drug delivery, and environmental </w:t>
      </w:r>
      <w:proofErr w:type="spellStart"/>
      <w:r w:rsidRPr="004D4F4B">
        <w:rPr>
          <w:rFonts w:ascii="Times New Roman" w:eastAsia="Times New Roman" w:hAnsi="Times New Roman" w:cs="Times New Roman"/>
          <w:sz w:val="24"/>
          <w:szCs w:val="24"/>
        </w:rPr>
        <w:t>remediation.The</w:t>
      </w:r>
      <w:proofErr w:type="spellEnd"/>
      <w:r w:rsidRPr="004D4F4B">
        <w:rPr>
          <w:rFonts w:ascii="Times New Roman" w:eastAsia="Times New Roman" w:hAnsi="Times New Roman" w:cs="Times New Roman"/>
          <w:sz w:val="24"/>
          <w:szCs w:val="24"/>
        </w:rPr>
        <w:t xml:space="preserve"> underlying theory behind carbon-based nanoparticles centers on their molecular structure, quantum confinement effects, and surface-to-volume ratio. These characteristics impart unique optical, electronic, mechanical, and thermal properties that differ significantly from their bulk counterparts. By understanding the fundamental properties and behavior of carbon atoms at the </w:t>
      </w:r>
      <w:proofErr w:type="spellStart"/>
      <w:r w:rsidRPr="004D4F4B">
        <w:rPr>
          <w:rFonts w:ascii="Times New Roman" w:eastAsia="Times New Roman" w:hAnsi="Times New Roman" w:cs="Times New Roman"/>
          <w:sz w:val="24"/>
          <w:szCs w:val="24"/>
        </w:rPr>
        <w:t>nanoscale</w:t>
      </w:r>
      <w:proofErr w:type="spellEnd"/>
      <w:r w:rsidRPr="004D4F4B">
        <w:rPr>
          <w:rFonts w:ascii="Times New Roman" w:eastAsia="Times New Roman" w:hAnsi="Times New Roman" w:cs="Times New Roman"/>
          <w:sz w:val="24"/>
          <w:szCs w:val="24"/>
        </w:rPr>
        <w:t>, researchers can manipulate the synthesis and design of carbon-based nanoparticles for specific applications.</w:t>
      </w:r>
      <w:r w:rsidR="00A62612" w:rsidRPr="004D4F4B">
        <w:rPr>
          <w:rFonts w:ascii="Times New Roman" w:eastAsia="Times New Roman" w:hAnsi="Times New Roman" w:cs="Times New Roman"/>
          <w:sz w:val="24"/>
          <w:szCs w:val="24"/>
        </w:rPr>
        <w:t xml:space="preserve"> </w:t>
      </w:r>
    </w:p>
    <w:p w:rsidR="004D4F4B" w:rsidRPr="00A62612" w:rsidRDefault="004D4F4B" w:rsidP="004D4F4B">
      <w:pPr>
        <w:spacing w:before="100" w:beforeAutospacing="1" w:after="100" w:afterAutospacing="1"/>
        <w:jc w:val="both"/>
        <w:outlineLvl w:val="3"/>
        <w:rPr>
          <w:rFonts w:ascii="Times New Roman" w:eastAsia="Times New Roman" w:hAnsi="Times New Roman" w:cs="Times New Roman"/>
          <w:b/>
          <w:sz w:val="24"/>
          <w:szCs w:val="24"/>
        </w:rPr>
      </w:pPr>
      <w:r w:rsidRPr="00A62612">
        <w:rPr>
          <w:rFonts w:ascii="Times New Roman" w:eastAsia="Times New Roman" w:hAnsi="Times New Roman" w:cs="Times New Roman"/>
          <w:b/>
          <w:sz w:val="24"/>
          <w:szCs w:val="24"/>
        </w:rPr>
        <w:t>Molecular Structure and Allotropes of Carbon</w:t>
      </w:r>
    </w:p>
    <w:p w:rsidR="004D4F4B" w:rsidRPr="004D4F4B" w:rsidRDefault="004D4F4B" w:rsidP="004D4F4B">
      <w:pPr>
        <w:spacing w:before="100" w:beforeAutospacing="1" w:after="100" w:afterAutospacing="1"/>
        <w:jc w:val="both"/>
        <w:outlineLvl w:val="3"/>
        <w:rPr>
          <w:rFonts w:ascii="Times New Roman" w:eastAsia="Times New Roman" w:hAnsi="Times New Roman" w:cs="Times New Roman"/>
          <w:sz w:val="24"/>
          <w:szCs w:val="24"/>
        </w:rPr>
      </w:pPr>
      <w:r w:rsidRPr="004D4F4B">
        <w:rPr>
          <w:rFonts w:ascii="Times New Roman" w:eastAsia="Times New Roman" w:hAnsi="Times New Roman" w:cs="Times New Roman"/>
          <w:sz w:val="24"/>
          <w:szCs w:val="24"/>
        </w:rPr>
        <w:t xml:space="preserve">Carbon is an element with remarkable versatility, owing to its ability to form four covalent bonds with other atoms. This enables carbon atoms to bond with themselves and other elements in a variety of configurations, resulting in different allotropes. The most well-known carbon allotropes at the </w:t>
      </w:r>
      <w:proofErr w:type="spellStart"/>
      <w:r w:rsidRPr="004D4F4B">
        <w:rPr>
          <w:rFonts w:ascii="Times New Roman" w:eastAsia="Times New Roman" w:hAnsi="Times New Roman" w:cs="Times New Roman"/>
          <w:sz w:val="24"/>
          <w:szCs w:val="24"/>
        </w:rPr>
        <w:t>nanoscale</w:t>
      </w:r>
      <w:proofErr w:type="spellEnd"/>
      <w:r w:rsidRPr="004D4F4B">
        <w:rPr>
          <w:rFonts w:ascii="Times New Roman" w:eastAsia="Times New Roman" w:hAnsi="Times New Roman" w:cs="Times New Roman"/>
          <w:sz w:val="24"/>
          <w:szCs w:val="24"/>
        </w:rPr>
        <w:t xml:space="preserve"> are fullerenes, carbon nanotubes, </w:t>
      </w:r>
      <w:proofErr w:type="spellStart"/>
      <w:r w:rsidRPr="004D4F4B">
        <w:rPr>
          <w:rFonts w:ascii="Times New Roman" w:eastAsia="Times New Roman" w:hAnsi="Times New Roman" w:cs="Times New Roman"/>
          <w:sz w:val="24"/>
          <w:szCs w:val="24"/>
        </w:rPr>
        <w:t>graphene</w:t>
      </w:r>
      <w:proofErr w:type="spellEnd"/>
      <w:r w:rsidRPr="004D4F4B">
        <w:rPr>
          <w:rFonts w:ascii="Times New Roman" w:eastAsia="Times New Roman" w:hAnsi="Times New Roman" w:cs="Times New Roman"/>
          <w:sz w:val="24"/>
          <w:szCs w:val="24"/>
        </w:rPr>
        <w:t xml:space="preserve">, and carbon quantum </w:t>
      </w:r>
      <w:r w:rsidRPr="004D4F4B">
        <w:rPr>
          <w:rFonts w:ascii="Times New Roman" w:eastAsia="Times New Roman" w:hAnsi="Times New Roman" w:cs="Times New Roman"/>
          <w:sz w:val="24"/>
          <w:szCs w:val="24"/>
        </w:rPr>
        <w:lastRenderedPageBreak/>
        <w:t xml:space="preserve">dots.Fullerenes: Fullerenes are hollow, cage-like structures made entirely of carbon atoms. The most common fullerene, C60, consists of 60 carbon atoms arranged in a spherical shape resembling a soccer ball. These closed structures exhibit high symmetry and are known for their ability to encapsulate other molecules, making them ideal candidates for drug delivery systems and molecular electronics. The discovery of fullerenes in 1985 marked the beginning of </w:t>
      </w:r>
      <w:proofErr w:type="spellStart"/>
      <w:r w:rsidRPr="004D4F4B">
        <w:rPr>
          <w:rFonts w:ascii="Times New Roman" w:eastAsia="Times New Roman" w:hAnsi="Times New Roman" w:cs="Times New Roman"/>
          <w:sz w:val="24"/>
          <w:szCs w:val="24"/>
        </w:rPr>
        <w:t>nanocarbon</w:t>
      </w:r>
      <w:proofErr w:type="spellEnd"/>
      <w:r w:rsidRPr="004D4F4B">
        <w:rPr>
          <w:rFonts w:ascii="Times New Roman" w:eastAsia="Times New Roman" w:hAnsi="Times New Roman" w:cs="Times New Roman"/>
          <w:sz w:val="24"/>
          <w:szCs w:val="24"/>
        </w:rPr>
        <w:t xml:space="preserve"> science, highlighting the ability of carbon atoms to form unique, stable structures at the </w:t>
      </w:r>
      <w:proofErr w:type="spellStart"/>
      <w:r w:rsidRPr="004D4F4B">
        <w:rPr>
          <w:rFonts w:ascii="Times New Roman" w:eastAsia="Times New Roman" w:hAnsi="Times New Roman" w:cs="Times New Roman"/>
          <w:sz w:val="24"/>
          <w:szCs w:val="24"/>
        </w:rPr>
        <w:t>nanoscale</w:t>
      </w:r>
      <w:proofErr w:type="spellEnd"/>
      <w:r w:rsidRPr="004D4F4B">
        <w:rPr>
          <w:rFonts w:ascii="Times New Roman" w:eastAsia="Times New Roman" w:hAnsi="Times New Roman" w:cs="Times New Roman"/>
          <w:sz w:val="24"/>
          <w:szCs w:val="24"/>
        </w:rPr>
        <w:t>.</w:t>
      </w:r>
    </w:p>
    <w:p w:rsidR="004D4F4B" w:rsidRPr="004D4F4B" w:rsidRDefault="004D4F4B" w:rsidP="004D4F4B">
      <w:pPr>
        <w:spacing w:before="100" w:beforeAutospacing="1" w:after="100" w:afterAutospacing="1"/>
        <w:jc w:val="both"/>
        <w:outlineLvl w:val="3"/>
        <w:rPr>
          <w:rFonts w:ascii="Times New Roman" w:eastAsia="Times New Roman" w:hAnsi="Times New Roman" w:cs="Times New Roman"/>
          <w:sz w:val="24"/>
          <w:szCs w:val="24"/>
        </w:rPr>
      </w:pPr>
    </w:p>
    <w:p w:rsidR="004D4F4B" w:rsidRPr="004D4F4B" w:rsidRDefault="004D4F4B" w:rsidP="004D4F4B">
      <w:pPr>
        <w:spacing w:before="100" w:beforeAutospacing="1" w:after="100" w:afterAutospacing="1"/>
        <w:jc w:val="both"/>
        <w:outlineLvl w:val="3"/>
        <w:rPr>
          <w:rFonts w:ascii="Times New Roman" w:eastAsia="Times New Roman" w:hAnsi="Times New Roman" w:cs="Times New Roman"/>
          <w:sz w:val="24"/>
          <w:szCs w:val="24"/>
        </w:rPr>
      </w:pPr>
      <w:r w:rsidRPr="004D4F4B">
        <w:rPr>
          <w:rFonts w:ascii="Times New Roman" w:eastAsia="Times New Roman" w:hAnsi="Times New Roman" w:cs="Times New Roman"/>
          <w:sz w:val="24"/>
          <w:szCs w:val="24"/>
        </w:rPr>
        <w:t xml:space="preserve">Carbon Nanotubes (CNTs): Carbon nanotubes are cylindrical nanostructures made of rolled-up </w:t>
      </w:r>
      <w:proofErr w:type="spellStart"/>
      <w:r w:rsidRPr="004D4F4B">
        <w:rPr>
          <w:rFonts w:ascii="Times New Roman" w:eastAsia="Times New Roman" w:hAnsi="Times New Roman" w:cs="Times New Roman"/>
          <w:sz w:val="24"/>
          <w:szCs w:val="24"/>
        </w:rPr>
        <w:t>graphene</w:t>
      </w:r>
      <w:proofErr w:type="spellEnd"/>
      <w:r w:rsidRPr="004D4F4B">
        <w:rPr>
          <w:rFonts w:ascii="Times New Roman" w:eastAsia="Times New Roman" w:hAnsi="Times New Roman" w:cs="Times New Roman"/>
          <w:sz w:val="24"/>
          <w:szCs w:val="24"/>
        </w:rPr>
        <w:t xml:space="preserve"> sheets. They can be single-walled (SWCNT) or multi-walled (MWCNT), depending on the number of </w:t>
      </w:r>
      <w:proofErr w:type="spellStart"/>
      <w:r w:rsidRPr="004D4F4B">
        <w:rPr>
          <w:rFonts w:ascii="Times New Roman" w:eastAsia="Times New Roman" w:hAnsi="Times New Roman" w:cs="Times New Roman"/>
          <w:sz w:val="24"/>
          <w:szCs w:val="24"/>
        </w:rPr>
        <w:t>graphene</w:t>
      </w:r>
      <w:proofErr w:type="spellEnd"/>
      <w:r w:rsidRPr="004D4F4B">
        <w:rPr>
          <w:rFonts w:ascii="Times New Roman" w:eastAsia="Times New Roman" w:hAnsi="Times New Roman" w:cs="Times New Roman"/>
          <w:sz w:val="24"/>
          <w:szCs w:val="24"/>
        </w:rPr>
        <w:t xml:space="preserve"> layers forming the tube. CNTs possess remarkable mechanical strength, thermal conductivity, and electrical properties, making them highly attractive for use in </w:t>
      </w:r>
      <w:proofErr w:type="spellStart"/>
      <w:r w:rsidRPr="004D4F4B">
        <w:rPr>
          <w:rFonts w:ascii="Times New Roman" w:eastAsia="Times New Roman" w:hAnsi="Times New Roman" w:cs="Times New Roman"/>
          <w:sz w:val="24"/>
          <w:szCs w:val="24"/>
        </w:rPr>
        <w:t>nanoelectronics</w:t>
      </w:r>
      <w:proofErr w:type="spellEnd"/>
      <w:r w:rsidRPr="004D4F4B">
        <w:rPr>
          <w:rFonts w:ascii="Times New Roman" w:eastAsia="Times New Roman" w:hAnsi="Times New Roman" w:cs="Times New Roman"/>
          <w:sz w:val="24"/>
          <w:szCs w:val="24"/>
        </w:rPr>
        <w:t xml:space="preserve">, sensors, and materials science. The theoretical study of CNTs involves understanding the electronic structure of the rolled </w:t>
      </w:r>
      <w:proofErr w:type="spellStart"/>
      <w:r w:rsidRPr="004D4F4B">
        <w:rPr>
          <w:rFonts w:ascii="Times New Roman" w:eastAsia="Times New Roman" w:hAnsi="Times New Roman" w:cs="Times New Roman"/>
          <w:sz w:val="24"/>
          <w:szCs w:val="24"/>
        </w:rPr>
        <w:t>graphene</w:t>
      </w:r>
      <w:proofErr w:type="spellEnd"/>
      <w:r w:rsidRPr="004D4F4B">
        <w:rPr>
          <w:rFonts w:ascii="Times New Roman" w:eastAsia="Times New Roman" w:hAnsi="Times New Roman" w:cs="Times New Roman"/>
          <w:sz w:val="24"/>
          <w:szCs w:val="24"/>
        </w:rPr>
        <w:t xml:space="preserve"> sheet, which determines whether the nanotube behaves as a metallic or semiconducting material based on its chirality and diameter.</w:t>
      </w:r>
    </w:p>
    <w:p w:rsidR="004D4F4B" w:rsidRPr="004D4F4B" w:rsidRDefault="004D4F4B" w:rsidP="004D4F4B">
      <w:pPr>
        <w:spacing w:before="100" w:beforeAutospacing="1" w:after="100" w:afterAutospacing="1"/>
        <w:jc w:val="both"/>
        <w:outlineLvl w:val="3"/>
        <w:rPr>
          <w:rFonts w:ascii="Times New Roman" w:eastAsia="Times New Roman" w:hAnsi="Times New Roman" w:cs="Times New Roman"/>
          <w:sz w:val="24"/>
          <w:szCs w:val="24"/>
        </w:rPr>
      </w:pPr>
      <w:proofErr w:type="spellStart"/>
      <w:r w:rsidRPr="004D4F4B">
        <w:rPr>
          <w:rFonts w:ascii="Times New Roman" w:eastAsia="Times New Roman" w:hAnsi="Times New Roman" w:cs="Times New Roman"/>
          <w:sz w:val="24"/>
          <w:szCs w:val="24"/>
        </w:rPr>
        <w:t>Graphene</w:t>
      </w:r>
      <w:proofErr w:type="spellEnd"/>
      <w:r w:rsidRPr="004D4F4B">
        <w:rPr>
          <w:rFonts w:ascii="Times New Roman" w:eastAsia="Times New Roman" w:hAnsi="Times New Roman" w:cs="Times New Roman"/>
          <w:sz w:val="24"/>
          <w:szCs w:val="24"/>
        </w:rPr>
        <w:t xml:space="preserve">: </w:t>
      </w:r>
      <w:proofErr w:type="spellStart"/>
      <w:r w:rsidRPr="004D4F4B">
        <w:rPr>
          <w:rFonts w:ascii="Times New Roman" w:eastAsia="Times New Roman" w:hAnsi="Times New Roman" w:cs="Times New Roman"/>
          <w:sz w:val="24"/>
          <w:szCs w:val="24"/>
        </w:rPr>
        <w:t>Graphene</w:t>
      </w:r>
      <w:proofErr w:type="spellEnd"/>
      <w:r w:rsidRPr="004D4F4B">
        <w:rPr>
          <w:rFonts w:ascii="Times New Roman" w:eastAsia="Times New Roman" w:hAnsi="Times New Roman" w:cs="Times New Roman"/>
          <w:sz w:val="24"/>
          <w:szCs w:val="24"/>
        </w:rPr>
        <w:t xml:space="preserve"> is a single layer of carbon atoms arranged in a two-dimensional honeycomb lattice. It exhibits extraordinary electrical conductivity, flexibility, and mechanical strength. The theoretical foundation of </w:t>
      </w:r>
      <w:proofErr w:type="spellStart"/>
      <w:r w:rsidRPr="004D4F4B">
        <w:rPr>
          <w:rFonts w:ascii="Times New Roman" w:eastAsia="Times New Roman" w:hAnsi="Times New Roman" w:cs="Times New Roman"/>
          <w:sz w:val="24"/>
          <w:szCs w:val="24"/>
        </w:rPr>
        <w:t>graphene</w:t>
      </w:r>
      <w:proofErr w:type="spellEnd"/>
      <w:r w:rsidRPr="004D4F4B">
        <w:rPr>
          <w:rFonts w:ascii="Times New Roman" w:eastAsia="Times New Roman" w:hAnsi="Times New Roman" w:cs="Times New Roman"/>
          <w:sz w:val="24"/>
          <w:szCs w:val="24"/>
        </w:rPr>
        <w:t xml:space="preserve"> involves the study of its unique electronic band structure, particularly the Dirac points at which the conduction and valence bands meet. These points give rise to massless charge carriers that travel at high speeds, leading to </w:t>
      </w:r>
      <w:proofErr w:type="spellStart"/>
      <w:r w:rsidRPr="004D4F4B">
        <w:rPr>
          <w:rFonts w:ascii="Times New Roman" w:eastAsia="Times New Roman" w:hAnsi="Times New Roman" w:cs="Times New Roman"/>
          <w:sz w:val="24"/>
          <w:szCs w:val="24"/>
        </w:rPr>
        <w:t>graphene’s</w:t>
      </w:r>
      <w:proofErr w:type="spellEnd"/>
      <w:r w:rsidRPr="004D4F4B">
        <w:rPr>
          <w:rFonts w:ascii="Times New Roman" w:eastAsia="Times New Roman" w:hAnsi="Times New Roman" w:cs="Times New Roman"/>
          <w:sz w:val="24"/>
          <w:szCs w:val="24"/>
        </w:rPr>
        <w:t xml:space="preserve"> superior conductivity. </w:t>
      </w:r>
      <w:proofErr w:type="spellStart"/>
      <w:r w:rsidRPr="004D4F4B">
        <w:rPr>
          <w:rFonts w:ascii="Times New Roman" w:eastAsia="Times New Roman" w:hAnsi="Times New Roman" w:cs="Times New Roman"/>
          <w:sz w:val="24"/>
          <w:szCs w:val="24"/>
        </w:rPr>
        <w:t>Graphene's</w:t>
      </w:r>
      <w:proofErr w:type="spellEnd"/>
      <w:r w:rsidRPr="004D4F4B">
        <w:rPr>
          <w:rFonts w:ascii="Times New Roman" w:eastAsia="Times New Roman" w:hAnsi="Times New Roman" w:cs="Times New Roman"/>
          <w:sz w:val="24"/>
          <w:szCs w:val="24"/>
        </w:rPr>
        <w:t xml:space="preserve"> large surface area and tunable properties make it suitable for a range of applications, from flexible electronics to energy storage devices.</w:t>
      </w:r>
    </w:p>
    <w:p w:rsidR="00D553FC" w:rsidRPr="00D553FC" w:rsidRDefault="004D4F4B" w:rsidP="004D4F4B">
      <w:pPr>
        <w:spacing w:before="100" w:beforeAutospacing="1" w:after="100" w:afterAutospacing="1"/>
        <w:jc w:val="both"/>
        <w:outlineLvl w:val="3"/>
        <w:rPr>
          <w:rFonts w:ascii="Times New Roman" w:eastAsia="Times New Roman" w:hAnsi="Times New Roman" w:cs="Times New Roman"/>
          <w:b/>
          <w:color w:val="000000"/>
          <w:sz w:val="24"/>
          <w:szCs w:val="24"/>
        </w:rPr>
      </w:pPr>
      <w:r w:rsidRPr="004D4F4B">
        <w:rPr>
          <w:rFonts w:ascii="Times New Roman" w:eastAsia="Times New Roman" w:hAnsi="Times New Roman" w:cs="Times New Roman"/>
          <w:sz w:val="24"/>
          <w:szCs w:val="24"/>
        </w:rPr>
        <w:t xml:space="preserve">Carbon Quantum Dots (CQDs): Carbon quantum dots are small, quasi-spherical nanoparticles with a diameter typically less than 10 nanometers. They exhibit size-dependent optical properties due to quantum confinement effects, which arise when the particle size approaches the </w:t>
      </w:r>
      <w:proofErr w:type="spellStart"/>
      <w:r w:rsidRPr="004D4F4B">
        <w:rPr>
          <w:rFonts w:ascii="Times New Roman" w:eastAsia="Times New Roman" w:hAnsi="Times New Roman" w:cs="Times New Roman"/>
          <w:sz w:val="24"/>
          <w:szCs w:val="24"/>
        </w:rPr>
        <w:t>exciton</w:t>
      </w:r>
      <w:proofErr w:type="spellEnd"/>
      <w:r w:rsidRPr="004D4F4B">
        <w:rPr>
          <w:rFonts w:ascii="Times New Roman" w:eastAsia="Times New Roman" w:hAnsi="Times New Roman" w:cs="Times New Roman"/>
          <w:sz w:val="24"/>
          <w:szCs w:val="24"/>
        </w:rPr>
        <w:t xml:space="preserve"> Bohr radius. Quantum confinement leads to the discretization of energy levels and shifts in the optical absorption and emission spectra, making CQDs highly fluorescent and useful in </w:t>
      </w:r>
      <w:proofErr w:type="spellStart"/>
      <w:r w:rsidRPr="004D4F4B">
        <w:rPr>
          <w:rFonts w:ascii="Times New Roman" w:eastAsia="Times New Roman" w:hAnsi="Times New Roman" w:cs="Times New Roman"/>
          <w:sz w:val="24"/>
          <w:szCs w:val="24"/>
        </w:rPr>
        <w:t>bioimaging</w:t>
      </w:r>
      <w:proofErr w:type="spellEnd"/>
      <w:r w:rsidRPr="004D4F4B">
        <w:rPr>
          <w:rFonts w:ascii="Times New Roman" w:eastAsia="Times New Roman" w:hAnsi="Times New Roman" w:cs="Times New Roman"/>
          <w:sz w:val="24"/>
          <w:szCs w:val="24"/>
        </w:rPr>
        <w:t xml:space="preserve">, sensing, and light-emitting </w:t>
      </w:r>
      <w:proofErr w:type="spellStart"/>
      <w:r w:rsidRPr="004D4F4B">
        <w:rPr>
          <w:rFonts w:ascii="Times New Roman" w:eastAsia="Times New Roman" w:hAnsi="Times New Roman" w:cs="Times New Roman"/>
          <w:sz w:val="24"/>
          <w:szCs w:val="24"/>
        </w:rPr>
        <w:t>applications</w:t>
      </w:r>
      <w:r w:rsidR="00D553FC" w:rsidRPr="00D553FC">
        <w:rPr>
          <w:rFonts w:ascii="Times New Roman" w:eastAsia="Times New Roman" w:hAnsi="Times New Roman" w:cs="Times New Roman"/>
          <w:b/>
          <w:color w:val="000000"/>
          <w:sz w:val="24"/>
          <w:szCs w:val="24"/>
        </w:rPr>
        <w:t>Fullerenes</w:t>
      </w:r>
      <w:proofErr w:type="spellEnd"/>
    </w:p>
    <w:p w:rsidR="00B237D9" w:rsidRDefault="00B237D9" w:rsidP="00D553FC">
      <w:pPr>
        <w:spacing w:before="100" w:beforeAutospacing="1" w:after="100" w:afterAutospacing="1"/>
        <w:jc w:val="both"/>
        <w:outlineLvl w:val="3"/>
        <w:rPr>
          <w:rFonts w:ascii="Times New Roman" w:eastAsia="Times New Roman" w:hAnsi="Times New Roman" w:cs="Times New Roman"/>
          <w:sz w:val="24"/>
          <w:szCs w:val="24"/>
        </w:rPr>
      </w:pPr>
      <w:r w:rsidRPr="00B237D9">
        <w:rPr>
          <w:rFonts w:ascii="Times New Roman" w:eastAsia="Times New Roman" w:hAnsi="Times New Roman" w:cs="Times New Roman"/>
          <w:sz w:val="24"/>
          <w:szCs w:val="24"/>
        </w:rPr>
        <w:t xml:space="preserve">One of the most famous and extensively used fullerenes, Buckminster fullerene is C60. With 60 carbon atoms arranged in a cage-like fashion, each with three bonds, it resembles a soccer ball in form [36]. Twenty hexagons and twelve pentagons make up the C60 structure. Two well-established features of this structure are resonance stabilization and icosahedral symmetry. The area of material science finds use for it because of its unique physicochemical properties. In recent years, several areas of </w:t>
      </w:r>
      <w:proofErr w:type="spellStart"/>
      <w:r w:rsidRPr="00B237D9">
        <w:rPr>
          <w:rFonts w:ascii="Times New Roman" w:eastAsia="Times New Roman" w:hAnsi="Times New Roman" w:cs="Times New Roman"/>
          <w:sz w:val="24"/>
          <w:szCs w:val="24"/>
        </w:rPr>
        <w:t>nanoscience</w:t>
      </w:r>
      <w:proofErr w:type="spellEnd"/>
      <w:r w:rsidRPr="00B237D9">
        <w:rPr>
          <w:rFonts w:ascii="Times New Roman" w:eastAsia="Times New Roman" w:hAnsi="Times New Roman" w:cs="Times New Roman"/>
          <w:sz w:val="24"/>
          <w:szCs w:val="24"/>
        </w:rPr>
        <w:t xml:space="preserve"> and nanotechnology have made extensive use of </w:t>
      </w:r>
      <w:proofErr w:type="spellStart"/>
      <w:r w:rsidRPr="00B237D9">
        <w:rPr>
          <w:rFonts w:ascii="Times New Roman" w:eastAsia="Times New Roman" w:hAnsi="Times New Roman" w:cs="Times New Roman"/>
          <w:sz w:val="24"/>
          <w:szCs w:val="24"/>
        </w:rPr>
        <w:t>nanorods</w:t>
      </w:r>
      <w:proofErr w:type="spellEnd"/>
      <w:r w:rsidRPr="00B237D9">
        <w:rPr>
          <w:rFonts w:ascii="Times New Roman" w:eastAsia="Times New Roman" w:hAnsi="Times New Roman" w:cs="Times New Roman"/>
          <w:sz w:val="24"/>
          <w:szCs w:val="24"/>
        </w:rPr>
        <w:t xml:space="preserve">, nanotubes, and </w:t>
      </w:r>
      <w:proofErr w:type="spellStart"/>
      <w:r w:rsidRPr="00B237D9">
        <w:rPr>
          <w:rFonts w:ascii="Times New Roman" w:eastAsia="Times New Roman" w:hAnsi="Times New Roman" w:cs="Times New Roman"/>
          <w:sz w:val="24"/>
          <w:szCs w:val="24"/>
        </w:rPr>
        <w:t>nanosheets</w:t>
      </w:r>
      <w:proofErr w:type="spellEnd"/>
      <w:r w:rsidRPr="00B237D9">
        <w:rPr>
          <w:rFonts w:ascii="Times New Roman" w:eastAsia="Times New Roman" w:hAnsi="Times New Roman" w:cs="Times New Roman"/>
          <w:sz w:val="24"/>
          <w:szCs w:val="24"/>
        </w:rPr>
        <w:t xml:space="preserve">, all of which are based on C60. C60 has several various applications and can accelerate the reactions </w:t>
      </w:r>
      <w:r w:rsidR="0054437A">
        <w:rPr>
          <w:rFonts w:ascii="Times New Roman" w:eastAsia="Times New Roman" w:hAnsi="Times New Roman" w:cs="Times New Roman"/>
          <w:sz w:val="24"/>
          <w:szCs w:val="24"/>
        </w:rPr>
        <w:t xml:space="preserve">of many different chemicals </w:t>
      </w:r>
      <w:r w:rsidRPr="00B237D9">
        <w:rPr>
          <w:rFonts w:ascii="Times New Roman" w:eastAsia="Times New Roman" w:hAnsi="Times New Roman" w:cs="Times New Roman"/>
          <w:sz w:val="24"/>
          <w:szCs w:val="24"/>
        </w:rPr>
        <w:t xml:space="preserve">. Its unique </w:t>
      </w:r>
      <w:r w:rsidRPr="00B237D9">
        <w:rPr>
          <w:rFonts w:ascii="Times New Roman" w:eastAsia="Times New Roman" w:hAnsi="Times New Roman" w:cs="Times New Roman"/>
          <w:sz w:val="24"/>
          <w:szCs w:val="24"/>
        </w:rPr>
        <w:lastRenderedPageBreak/>
        <w:t xml:space="preserve">characteristics make it well-suited for incorporation into systems with the aim of enhancing targeted behaviors. C60 is amenable to covalent, </w:t>
      </w:r>
      <w:proofErr w:type="spellStart"/>
      <w:r w:rsidRPr="00B237D9">
        <w:rPr>
          <w:rFonts w:ascii="Times New Roman" w:eastAsia="Times New Roman" w:hAnsi="Times New Roman" w:cs="Times New Roman"/>
          <w:sz w:val="24"/>
          <w:szCs w:val="24"/>
        </w:rPr>
        <w:t>endohedral</w:t>
      </w:r>
      <w:proofErr w:type="spellEnd"/>
      <w:r w:rsidRPr="00B237D9">
        <w:rPr>
          <w:rFonts w:ascii="Times New Roman" w:eastAsia="Times New Roman" w:hAnsi="Times New Roman" w:cs="Times New Roman"/>
          <w:sz w:val="24"/>
          <w:szCs w:val="24"/>
        </w:rPr>
        <w:t xml:space="preserve">, and </w:t>
      </w:r>
      <w:proofErr w:type="spellStart"/>
      <w:r w:rsidRPr="00B237D9">
        <w:rPr>
          <w:rFonts w:ascii="Times New Roman" w:eastAsia="Times New Roman" w:hAnsi="Times New Roman" w:cs="Times New Roman"/>
          <w:sz w:val="24"/>
          <w:szCs w:val="24"/>
        </w:rPr>
        <w:t>supramolecular</w:t>
      </w:r>
      <w:proofErr w:type="spellEnd"/>
      <w:r w:rsidRPr="00B237D9">
        <w:rPr>
          <w:rFonts w:ascii="Times New Roman" w:eastAsia="Times New Roman" w:hAnsi="Times New Roman" w:cs="Times New Roman"/>
          <w:sz w:val="24"/>
          <w:szCs w:val="24"/>
        </w:rPr>
        <w:t xml:space="preserve"> transformations, allowing for molecular manipulation and the creation of polymeric materials with potential environmental applications.</w:t>
      </w:r>
    </w:p>
    <w:p w:rsidR="004D4F4B" w:rsidRDefault="004D4F4B" w:rsidP="004D4F4B">
      <w:pPr>
        <w:pStyle w:val="Heading4"/>
      </w:pPr>
      <w:r>
        <w:t>Quantum Confinement Effects</w:t>
      </w:r>
    </w:p>
    <w:p w:rsidR="004D4F4B" w:rsidRDefault="004D4F4B" w:rsidP="004D4F4B">
      <w:pPr>
        <w:pStyle w:val="NormalWeb"/>
        <w:spacing w:line="276" w:lineRule="auto"/>
        <w:jc w:val="both"/>
      </w:pPr>
      <w:r>
        <w:t xml:space="preserve">One of the defining characteristics of carbon-based nanoparticles is the quantum confinement effect, which refers to the spatial restriction of electrons within a particle when its size is comparable to the de Broglie wavelength of the electron. In bulk materials, electrons can move freely within the crystal lattice, leading to a continuous range of energy states. However, when the size of the material is reduced to the </w:t>
      </w:r>
      <w:proofErr w:type="spellStart"/>
      <w:r>
        <w:t>nanoscale</w:t>
      </w:r>
      <w:proofErr w:type="spellEnd"/>
      <w:r>
        <w:t>, the movement of electrons becomes confined to discrete energy levels.</w:t>
      </w:r>
    </w:p>
    <w:p w:rsidR="004D4F4B" w:rsidRDefault="004D4F4B" w:rsidP="004D4F4B">
      <w:pPr>
        <w:pStyle w:val="NormalWeb"/>
        <w:spacing w:line="276" w:lineRule="auto"/>
        <w:jc w:val="both"/>
      </w:pPr>
      <w:r>
        <w:t xml:space="preserve">The quantum confinement effect plays a significant role in determining the optical and electronic properties of carbon-based nanoparticles, particularly in materials like carbon quantum dots and small </w:t>
      </w:r>
      <w:proofErr w:type="spellStart"/>
      <w:r>
        <w:t>graphene</w:t>
      </w:r>
      <w:proofErr w:type="spellEnd"/>
      <w:r>
        <w:t xml:space="preserve"> fragments. As the size of the nanoparticle decreases, the energy gap between discrete energy levels increases, leading to shifts in the material's absorption and emission spectra. This effect enables precise control over the optical properties of CBNPs, making them ideal for applications in optoelectronics and photonics.</w:t>
      </w:r>
    </w:p>
    <w:p w:rsidR="004D4F4B" w:rsidRDefault="004D4F4B" w:rsidP="004D4F4B">
      <w:pPr>
        <w:pStyle w:val="NormalWeb"/>
        <w:spacing w:line="276" w:lineRule="auto"/>
        <w:jc w:val="both"/>
      </w:pPr>
      <w:r>
        <w:t xml:space="preserve">In the case of carbon quantum dots, the quantum confinement effect is responsible for their tunable fluorescence. By adjusting the size of the CQDs, researchers can control the wavelength of light emitted when the dots are excited by an external light source. This property is highly useful for applications such as </w:t>
      </w:r>
      <w:proofErr w:type="spellStart"/>
      <w:r>
        <w:t>bioimaging</w:t>
      </w:r>
      <w:proofErr w:type="spellEnd"/>
      <w:r>
        <w:t xml:space="preserve"> and light-emitting devices, where specific wavelengths of light are needed for accurate visualization or signal transmission.</w:t>
      </w:r>
    </w:p>
    <w:p w:rsidR="004D4F4B" w:rsidRDefault="004D4F4B" w:rsidP="004D4F4B">
      <w:pPr>
        <w:pStyle w:val="Heading4"/>
        <w:spacing w:line="276" w:lineRule="auto"/>
        <w:jc w:val="both"/>
      </w:pPr>
      <w:r>
        <w:t>Surface-to-Volume Ratio</w:t>
      </w:r>
    </w:p>
    <w:p w:rsidR="004D4F4B" w:rsidRDefault="004D4F4B" w:rsidP="004D4F4B">
      <w:pPr>
        <w:pStyle w:val="NormalWeb"/>
        <w:spacing w:line="276" w:lineRule="auto"/>
        <w:jc w:val="both"/>
      </w:pPr>
      <w:r>
        <w:t>Nanoparticles, by their very nature, have an extremely high surface-to-volume ratio compared to bulk materials. This increased surface area is particularly important in carbon-based nanoparticles, where surface interactions play a critical role in determining the material's overall behavior. The large surface area of CBNPs enhances their interaction with other molecules, making them ideal candidates for catalysis, adsorption, and drug delivery.</w:t>
      </w:r>
    </w:p>
    <w:p w:rsidR="004D4F4B" w:rsidRDefault="004D4F4B" w:rsidP="004D4F4B">
      <w:pPr>
        <w:pStyle w:val="NormalWeb"/>
        <w:spacing w:line="276" w:lineRule="auto"/>
        <w:jc w:val="both"/>
      </w:pPr>
      <w:r>
        <w:t xml:space="preserve">For example, in catalysis, the high surface area of carbon nanotubes or </w:t>
      </w:r>
      <w:proofErr w:type="spellStart"/>
      <w:r>
        <w:t>graphene</w:t>
      </w:r>
      <w:proofErr w:type="spellEnd"/>
      <w:r>
        <w:t xml:space="preserve"> sheets allows for more active sites where catalytic reactions can occur, leading to enhanced catalytic efficiency. Similarly, in environmental applications, CBNPs can be used as adsorbents to capture pollutants due to their high surface area and ability to interact with various chemical species.</w:t>
      </w:r>
    </w:p>
    <w:p w:rsidR="004D4F4B" w:rsidRDefault="004D4F4B" w:rsidP="004D4F4B">
      <w:pPr>
        <w:pStyle w:val="NormalWeb"/>
        <w:spacing w:line="276" w:lineRule="auto"/>
        <w:jc w:val="both"/>
      </w:pPr>
      <w:r>
        <w:t xml:space="preserve">The surface chemistry of carbon-based nanoparticles is also important for their functionalization and integration into composite materials. By modifying the surface of CBNPs with specific </w:t>
      </w:r>
      <w:r>
        <w:lastRenderedPageBreak/>
        <w:t xml:space="preserve">functional groups or molecules, researchers can tailor their properties for targeted applications. For instance, the surface functionalization of carbon nanotubes with oxygen-containing groups can improve their </w:t>
      </w:r>
      <w:proofErr w:type="spellStart"/>
      <w:r>
        <w:t>dispersibility</w:t>
      </w:r>
      <w:proofErr w:type="spellEnd"/>
      <w:r>
        <w:t xml:space="preserve"> in water and enhance their interaction with biological systems for drug delivery or </w:t>
      </w:r>
      <w:proofErr w:type="spellStart"/>
      <w:r>
        <w:t>biosensing</w:t>
      </w:r>
      <w:proofErr w:type="spellEnd"/>
      <w:r>
        <w:t xml:space="preserve"> applications.</w:t>
      </w:r>
    </w:p>
    <w:p w:rsidR="004D4F4B" w:rsidRDefault="004D4F4B" w:rsidP="00D553FC">
      <w:pPr>
        <w:spacing w:before="100" w:beforeAutospacing="1" w:after="100" w:afterAutospacing="1"/>
        <w:jc w:val="both"/>
        <w:outlineLvl w:val="3"/>
        <w:rPr>
          <w:rFonts w:ascii="Times New Roman" w:eastAsia="Times New Roman" w:hAnsi="Times New Roman" w:cs="Times New Roman"/>
          <w:sz w:val="24"/>
          <w:szCs w:val="24"/>
        </w:rPr>
      </w:pPr>
    </w:p>
    <w:p w:rsidR="004D4F4B" w:rsidRDefault="004D4F4B" w:rsidP="00D553FC">
      <w:pPr>
        <w:spacing w:before="100" w:beforeAutospacing="1" w:after="100" w:afterAutospacing="1"/>
        <w:jc w:val="both"/>
        <w:outlineLvl w:val="3"/>
        <w:rPr>
          <w:rFonts w:ascii="Times New Roman" w:eastAsia="Times New Roman" w:hAnsi="Times New Roman" w:cs="Times New Roman"/>
          <w:b/>
          <w:color w:val="000000"/>
          <w:sz w:val="24"/>
          <w:szCs w:val="24"/>
        </w:rPr>
      </w:pPr>
    </w:p>
    <w:p w:rsidR="004D4F4B" w:rsidRDefault="004D4F4B" w:rsidP="00D553FC">
      <w:pPr>
        <w:spacing w:before="100" w:beforeAutospacing="1" w:after="100" w:afterAutospacing="1"/>
        <w:jc w:val="both"/>
        <w:outlineLvl w:val="3"/>
        <w:rPr>
          <w:rFonts w:ascii="Times New Roman" w:eastAsia="Times New Roman" w:hAnsi="Times New Roman" w:cs="Times New Roman"/>
          <w:b/>
          <w:color w:val="000000"/>
          <w:sz w:val="24"/>
          <w:szCs w:val="24"/>
        </w:rPr>
      </w:pPr>
    </w:p>
    <w:p w:rsidR="00D553FC" w:rsidRPr="00D553FC" w:rsidRDefault="00D553FC" w:rsidP="00D553FC">
      <w:pPr>
        <w:spacing w:before="100" w:beforeAutospacing="1" w:after="100" w:afterAutospacing="1"/>
        <w:jc w:val="both"/>
        <w:outlineLvl w:val="3"/>
        <w:rPr>
          <w:rFonts w:ascii="Times New Roman" w:eastAsia="Times New Roman" w:hAnsi="Times New Roman" w:cs="Times New Roman"/>
          <w:b/>
          <w:color w:val="000000"/>
          <w:sz w:val="24"/>
          <w:szCs w:val="24"/>
        </w:rPr>
      </w:pPr>
      <w:r w:rsidRPr="00D553FC">
        <w:rPr>
          <w:rFonts w:ascii="Times New Roman" w:eastAsia="Times New Roman" w:hAnsi="Times New Roman" w:cs="Times New Roman"/>
          <w:b/>
          <w:color w:val="000000"/>
          <w:sz w:val="24"/>
          <w:szCs w:val="24"/>
        </w:rPr>
        <w:t>Carbon Nanotubes (CNTs)</w:t>
      </w:r>
    </w:p>
    <w:p w:rsidR="004D4F4B" w:rsidRDefault="004D4F4B" w:rsidP="00D553FC">
      <w:pPr>
        <w:spacing w:before="100" w:beforeAutospacing="1" w:after="100" w:afterAutospacing="1"/>
        <w:jc w:val="both"/>
        <w:outlineLvl w:val="3"/>
        <w:rPr>
          <w:rFonts w:ascii="Times New Roman" w:eastAsia="Times New Roman" w:hAnsi="Times New Roman" w:cs="Times New Roman"/>
          <w:sz w:val="24"/>
          <w:szCs w:val="24"/>
        </w:rPr>
      </w:pPr>
      <w:r w:rsidRPr="004D4F4B">
        <w:rPr>
          <w:rFonts w:ascii="Times New Roman" w:eastAsia="Times New Roman" w:hAnsi="Times New Roman" w:cs="Times New Roman"/>
          <w:sz w:val="24"/>
          <w:szCs w:val="24"/>
        </w:rPr>
        <w:t xml:space="preserve">Carbon nanotubes, or CNTs, are a very flexible carbon allotrope. It has a designed and manufactured structure of long, cylindrical, and tubular </w:t>
      </w:r>
      <w:proofErr w:type="spellStart"/>
      <w:r w:rsidRPr="004D4F4B">
        <w:rPr>
          <w:rFonts w:ascii="Times New Roman" w:eastAsia="Times New Roman" w:hAnsi="Times New Roman" w:cs="Times New Roman"/>
          <w:sz w:val="24"/>
          <w:szCs w:val="24"/>
        </w:rPr>
        <w:t>graphene</w:t>
      </w:r>
      <w:proofErr w:type="spellEnd"/>
      <w:r w:rsidRPr="004D4F4B">
        <w:rPr>
          <w:rFonts w:ascii="Times New Roman" w:eastAsia="Times New Roman" w:hAnsi="Times New Roman" w:cs="Times New Roman"/>
          <w:sz w:val="24"/>
          <w:szCs w:val="24"/>
        </w:rPr>
        <w:t xml:space="preserve"> sheets. The quantity of concentrically interlocked nanotubes required to construct multi-walled carbon nanotubes differentiates them from single-walled carbon nanotubes. Unlike SWCNTs, which have a maximum diameter of 3 nm, MWCNTs may reach sizes of over 100 nm. Mechanically stronger than SWCNTs, MWCNTs are composed of many layers of carbon atoms. Compared to common metals such as iron and steel, CNTs have much better tensile strength and Young's modulus. Sensor applications benefit greatly from SWCNTs due to their remarkable twisting capabilities. Due to their extraordinary durability, MWCNTs are used in composites research. An assortment of mechanical, electrical, chemical, and biological uses for CNTs have been documented. Numerous electromagnetic domains rely on carbon nanotubes, such as electrochemistry, energy storage, vacuum microelectronics, and electron field emission systems. Because of their flawless roundness and pinpoint accuracy, they dominate the electrical industry. Moreover, hydrogen might be stored via carbon nanotubes. They are ideal for this purpose because to their high absorption rate. As a reinforcing and filler material, carbon nanotubes (CNTs) are often used to reduce the weight of mechanical composites.</w:t>
      </w:r>
    </w:p>
    <w:p w:rsidR="00D553FC" w:rsidRPr="00D553FC" w:rsidRDefault="00D553FC" w:rsidP="00D553FC">
      <w:pPr>
        <w:spacing w:before="100" w:beforeAutospacing="1" w:after="100" w:afterAutospacing="1"/>
        <w:jc w:val="both"/>
        <w:outlineLvl w:val="3"/>
        <w:rPr>
          <w:rFonts w:ascii="Times New Roman" w:eastAsia="Times New Roman" w:hAnsi="Times New Roman" w:cs="Times New Roman"/>
          <w:b/>
          <w:color w:val="000000"/>
          <w:sz w:val="24"/>
          <w:szCs w:val="24"/>
        </w:rPr>
      </w:pPr>
      <w:r w:rsidRPr="00D553FC">
        <w:rPr>
          <w:rFonts w:ascii="Times New Roman" w:eastAsia="Times New Roman" w:hAnsi="Times New Roman" w:cs="Times New Roman"/>
          <w:b/>
          <w:color w:val="000000"/>
          <w:sz w:val="24"/>
          <w:szCs w:val="24"/>
        </w:rPr>
        <w:t>Activated Carbon or Charcoal</w:t>
      </w:r>
    </w:p>
    <w:p w:rsidR="004D4F4B" w:rsidRDefault="004D4F4B" w:rsidP="004D4F4B">
      <w:pPr>
        <w:shd w:val="clear" w:color="auto" w:fill="FFFFFF"/>
        <w:spacing w:before="100" w:beforeAutospacing="1" w:after="100" w:afterAutospacing="1"/>
        <w:jc w:val="both"/>
        <w:outlineLvl w:val="3"/>
        <w:rPr>
          <w:rFonts w:ascii="Times New Roman" w:eastAsia="Times New Roman" w:hAnsi="Times New Roman" w:cs="Times New Roman"/>
          <w:sz w:val="24"/>
          <w:szCs w:val="24"/>
        </w:rPr>
      </w:pPr>
      <w:r w:rsidRPr="004D4F4B">
        <w:rPr>
          <w:rFonts w:ascii="Times New Roman" w:eastAsia="Times New Roman" w:hAnsi="Times New Roman" w:cs="Times New Roman"/>
          <w:sz w:val="24"/>
          <w:szCs w:val="24"/>
        </w:rPr>
        <w:t xml:space="preserve">Carbon that has been processed to create very small pores and a very low volume is known as charcoal or activated carbon. The goal of synthesizing any given substance is to increase its surface area so that it may be more effectively used in chemical processes or adsorbed. Therefore, activated carbon is a common adsorbent in water purification techniques for eliminating impurities. It is often used for treating water, extracting minerals from water, and purifying gases and colors. The problem is that the process of removal is inefficient. A functional type of activated carbon called </w:t>
      </w:r>
      <w:proofErr w:type="spellStart"/>
      <w:r w:rsidRPr="004D4F4B">
        <w:rPr>
          <w:rFonts w:ascii="Times New Roman" w:eastAsia="Times New Roman" w:hAnsi="Times New Roman" w:cs="Times New Roman"/>
          <w:sz w:val="24"/>
          <w:szCs w:val="24"/>
        </w:rPr>
        <w:t>nanoporous</w:t>
      </w:r>
      <w:proofErr w:type="spellEnd"/>
      <w:r w:rsidRPr="004D4F4B">
        <w:rPr>
          <w:rFonts w:ascii="Times New Roman" w:eastAsia="Times New Roman" w:hAnsi="Times New Roman" w:cs="Times New Roman"/>
          <w:sz w:val="24"/>
          <w:szCs w:val="24"/>
        </w:rPr>
        <w:t xml:space="preserve"> activated carbon may be used to get the required efficiency. </w:t>
      </w:r>
      <w:proofErr w:type="spellStart"/>
      <w:r w:rsidRPr="004D4F4B">
        <w:rPr>
          <w:rFonts w:ascii="Times New Roman" w:eastAsia="Times New Roman" w:hAnsi="Times New Roman" w:cs="Times New Roman"/>
          <w:sz w:val="24"/>
          <w:szCs w:val="24"/>
        </w:rPr>
        <w:t>Nanoporous</w:t>
      </w:r>
      <w:proofErr w:type="spellEnd"/>
      <w:r w:rsidRPr="004D4F4B">
        <w:rPr>
          <w:rFonts w:ascii="Times New Roman" w:eastAsia="Times New Roman" w:hAnsi="Times New Roman" w:cs="Times New Roman"/>
          <w:sz w:val="24"/>
          <w:szCs w:val="24"/>
        </w:rPr>
        <w:t xml:space="preserve"> structures are most often made of carbon. Hydrogen and oxygen are also present, albeit in far smaller proportions. Possible inorganic components, </w:t>
      </w:r>
      <w:proofErr w:type="spellStart"/>
      <w:r w:rsidRPr="004D4F4B">
        <w:rPr>
          <w:rFonts w:ascii="Times New Roman" w:eastAsia="Times New Roman" w:hAnsi="Times New Roman" w:cs="Times New Roman"/>
          <w:sz w:val="24"/>
          <w:szCs w:val="24"/>
        </w:rPr>
        <w:t>sulphur</w:t>
      </w:r>
      <w:proofErr w:type="spellEnd"/>
      <w:r w:rsidRPr="004D4F4B">
        <w:rPr>
          <w:rFonts w:ascii="Times New Roman" w:eastAsia="Times New Roman" w:hAnsi="Times New Roman" w:cs="Times New Roman"/>
          <w:sz w:val="24"/>
          <w:szCs w:val="24"/>
        </w:rPr>
        <w:t xml:space="preserve">, nitrogen, and </w:t>
      </w:r>
      <w:r w:rsidRPr="004D4F4B">
        <w:rPr>
          <w:rFonts w:ascii="Times New Roman" w:eastAsia="Times New Roman" w:hAnsi="Times New Roman" w:cs="Times New Roman"/>
          <w:sz w:val="24"/>
          <w:szCs w:val="24"/>
        </w:rPr>
        <w:lastRenderedPageBreak/>
        <w:t xml:space="preserve">phosphorus content depends on precursor, manufacturing method, and post-synthesis processing. As one examines the </w:t>
      </w:r>
      <w:proofErr w:type="spellStart"/>
      <w:r w:rsidRPr="004D4F4B">
        <w:rPr>
          <w:rFonts w:ascii="Times New Roman" w:eastAsia="Times New Roman" w:hAnsi="Times New Roman" w:cs="Times New Roman"/>
          <w:sz w:val="24"/>
          <w:szCs w:val="24"/>
        </w:rPr>
        <w:t>nanoporous</w:t>
      </w:r>
      <w:proofErr w:type="spellEnd"/>
      <w:r w:rsidRPr="004D4F4B">
        <w:rPr>
          <w:rFonts w:ascii="Times New Roman" w:eastAsia="Times New Roman" w:hAnsi="Times New Roman" w:cs="Times New Roman"/>
          <w:sz w:val="24"/>
          <w:szCs w:val="24"/>
        </w:rPr>
        <w:t xml:space="preserve"> surface, oxygen groups become more apparent. </w:t>
      </w:r>
      <w:proofErr w:type="spellStart"/>
      <w:r w:rsidRPr="004D4F4B">
        <w:rPr>
          <w:rFonts w:ascii="Times New Roman" w:eastAsia="Times New Roman" w:hAnsi="Times New Roman" w:cs="Times New Roman"/>
          <w:sz w:val="24"/>
          <w:szCs w:val="24"/>
        </w:rPr>
        <w:t>Nanoporous</w:t>
      </w:r>
      <w:proofErr w:type="spellEnd"/>
      <w:r w:rsidRPr="004D4F4B">
        <w:rPr>
          <w:rFonts w:ascii="Times New Roman" w:eastAsia="Times New Roman" w:hAnsi="Times New Roman" w:cs="Times New Roman"/>
          <w:sz w:val="24"/>
          <w:szCs w:val="24"/>
        </w:rPr>
        <w:t xml:space="preserve"> activated carbon is very beneficial due to its pores (</w:t>
      </w:r>
      <w:proofErr w:type="spellStart"/>
      <w:r w:rsidRPr="004D4F4B">
        <w:rPr>
          <w:rFonts w:ascii="Times New Roman" w:eastAsia="Times New Roman" w:hAnsi="Times New Roman" w:cs="Times New Roman"/>
          <w:sz w:val="24"/>
          <w:szCs w:val="24"/>
        </w:rPr>
        <w:t>micropores</w:t>
      </w:r>
      <w:proofErr w:type="spellEnd"/>
      <w:r w:rsidRPr="004D4F4B">
        <w:rPr>
          <w:rFonts w:ascii="Times New Roman" w:eastAsia="Times New Roman" w:hAnsi="Times New Roman" w:cs="Times New Roman"/>
          <w:sz w:val="24"/>
          <w:szCs w:val="24"/>
        </w:rPr>
        <w:t xml:space="preserve"> or (micro + </w:t>
      </w:r>
      <w:proofErr w:type="spellStart"/>
      <w:r w:rsidRPr="004D4F4B">
        <w:rPr>
          <w:rFonts w:ascii="Times New Roman" w:eastAsia="Times New Roman" w:hAnsi="Times New Roman" w:cs="Times New Roman"/>
          <w:sz w:val="24"/>
          <w:szCs w:val="24"/>
        </w:rPr>
        <w:t>mesopores</w:t>
      </w:r>
      <w:proofErr w:type="spellEnd"/>
      <w:r w:rsidRPr="004D4F4B">
        <w:rPr>
          <w:rFonts w:ascii="Times New Roman" w:eastAsia="Times New Roman" w:hAnsi="Times New Roman" w:cs="Times New Roman"/>
          <w:sz w:val="24"/>
          <w:szCs w:val="24"/>
        </w:rPr>
        <w:t xml:space="preserve">)) and heteroatoms (which include sulfur, nitrogen, and oxygen). </w:t>
      </w:r>
    </w:p>
    <w:p w:rsidR="00D553FC" w:rsidRPr="00D553FC" w:rsidRDefault="00D553FC" w:rsidP="00D553FC">
      <w:pPr>
        <w:shd w:val="clear" w:color="auto" w:fill="FFFFFF"/>
        <w:spacing w:before="100" w:beforeAutospacing="1" w:after="100" w:afterAutospacing="1" w:line="240" w:lineRule="auto"/>
        <w:jc w:val="both"/>
        <w:outlineLvl w:val="3"/>
        <w:rPr>
          <w:rFonts w:ascii="Times New Roman" w:eastAsia="Times New Roman" w:hAnsi="Times New Roman" w:cs="Times New Roman"/>
          <w:b/>
          <w:color w:val="000000"/>
          <w:sz w:val="24"/>
          <w:szCs w:val="24"/>
        </w:rPr>
      </w:pPr>
      <w:r w:rsidRPr="00D553FC">
        <w:rPr>
          <w:rFonts w:ascii="Times New Roman" w:eastAsia="Times New Roman" w:hAnsi="Times New Roman" w:cs="Times New Roman"/>
          <w:b/>
          <w:color w:val="000000"/>
          <w:sz w:val="24"/>
          <w:szCs w:val="24"/>
        </w:rPr>
        <w:t>Sol–Gel Method</w:t>
      </w:r>
    </w:p>
    <w:p w:rsidR="004D4F4B" w:rsidRPr="004D4F4B" w:rsidRDefault="004D4F4B" w:rsidP="004D4F4B">
      <w:pPr>
        <w:shd w:val="clear" w:color="auto" w:fill="FFFFFF"/>
        <w:spacing w:after="0"/>
        <w:jc w:val="both"/>
        <w:rPr>
          <w:rFonts w:ascii="Times New Roman" w:eastAsia="Times New Roman" w:hAnsi="Times New Roman" w:cs="Times New Roman"/>
          <w:color w:val="000000" w:themeColor="text1"/>
          <w:sz w:val="24"/>
          <w:szCs w:val="24"/>
        </w:rPr>
      </w:pPr>
      <w:r w:rsidRPr="004D4F4B">
        <w:rPr>
          <w:rFonts w:ascii="Times New Roman" w:eastAsia="Times New Roman" w:hAnsi="Times New Roman" w:cs="Times New Roman"/>
          <w:color w:val="000000" w:themeColor="text1"/>
          <w:sz w:val="24"/>
          <w:szCs w:val="24"/>
        </w:rPr>
        <w:t xml:space="preserve">As a soft chemical process, the sol-gel technique is exceedingly versatile and is often used to manufacture metal oxides, ceramics, and glasses. A wide variety of ceramics and glasses, including thin film coatings, </w:t>
      </w:r>
      <w:proofErr w:type="spellStart"/>
      <w:r w:rsidRPr="004D4F4B">
        <w:rPr>
          <w:rFonts w:ascii="Times New Roman" w:eastAsia="Times New Roman" w:hAnsi="Times New Roman" w:cs="Times New Roman"/>
          <w:color w:val="000000" w:themeColor="text1"/>
          <w:sz w:val="24"/>
          <w:szCs w:val="24"/>
        </w:rPr>
        <w:t>microporous</w:t>
      </w:r>
      <w:proofErr w:type="spellEnd"/>
      <w:r w:rsidRPr="004D4F4B">
        <w:rPr>
          <w:rFonts w:ascii="Times New Roman" w:eastAsia="Times New Roman" w:hAnsi="Times New Roman" w:cs="Times New Roman"/>
          <w:color w:val="000000" w:themeColor="text1"/>
          <w:sz w:val="24"/>
          <w:szCs w:val="24"/>
        </w:rPr>
        <w:t xml:space="preserve"> inorganic membranes, ultrafine or spherical powders, and ceramic fibers, may be commercially available.  </w:t>
      </w:r>
    </w:p>
    <w:p w:rsidR="004D4F4B" w:rsidRPr="004D4F4B" w:rsidRDefault="004D4F4B" w:rsidP="004D4F4B">
      <w:pPr>
        <w:shd w:val="clear" w:color="auto" w:fill="FFFFFF"/>
        <w:spacing w:after="0"/>
        <w:jc w:val="both"/>
        <w:rPr>
          <w:rFonts w:ascii="Times New Roman" w:eastAsia="Times New Roman" w:hAnsi="Times New Roman" w:cs="Times New Roman"/>
          <w:color w:val="000000" w:themeColor="text1"/>
          <w:sz w:val="24"/>
          <w:szCs w:val="24"/>
        </w:rPr>
      </w:pPr>
      <w:r w:rsidRPr="004D4F4B">
        <w:rPr>
          <w:rFonts w:ascii="Times New Roman" w:eastAsia="Times New Roman" w:hAnsi="Times New Roman" w:cs="Times New Roman"/>
          <w:color w:val="000000" w:themeColor="text1"/>
          <w:sz w:val="24"/>
          <w:szCs w:val="24"/>
        </w:rPr>
        <w:t xml:space="preserve">The sol-gel technique often begins with metal </w:t>
      </w:r>
      <w:proofErr w:type="spellStart"/>
      <w:r w:rsidRPr="004D4F4B">
        <w:rPr>
          <w:rFonts w:ascii="Times New Roman" w:eastAsia="Times New Roman" w:hAnsi="Times New Roman" w:cs="Times New Roman"/>
          <w:color w:val="000000" w:themeColor="text1"/>
          <w:sz w:val="24"/>
          <w:szCs w:val="24"/>
        </w:rPr>
        <w:t>alkoxides</w:t>
      </w:r>
      <w:proofErr w:type="spellEnd"/>
      <w:r w:rsidRPr="004D4F4B">
        <w:rPr>
          <w:rFonts w:ascii="Times New Roman" w:eastAsia="Times New Roman" w:hAnsi="Times New Roman" w:cs="Times New Roman"/>
          <w:color w:val="000000" w:themeColor="text1"/>
          <w:sz w:val="24"/>
          <w:szCs w:val="24"/>
        </w:rPr>
        <w:t xml:space="preserve"> or organometallic inorganic salts. The precursor may be converted into a sol or colloidal suspension by a sequence of processes that includes hydrolysis and </w:t>
      </w:r>
      <w:proofErr w:type="spellStart"/>
      <w:r w:rsidRPr="004D4F4B">
        <w:rPr>
          <w:rFonts w:ascii="Times New Roman" w:eastAsia="Times New Roman" w:hAnsi="Times New Roman" w:cs="Times New Roman"/>
          <w:color w:val="000000" w:themeColor="text1"/>
          <w:sz w:val="24"/>
          <w:szCs w:val="24"/>
        </w:rPr>
        <w:t>polycondensation</w:t>
      </w:r>
      <w:proofErr w:type="spellEnd"/>
      <w:r w:rsidRPr="004D4F4B">
        <w:rPr>
          <w:rFonts w:ascii="Times New Roman" w:eastAsia="Times New Roman" w:hAnsi="Times New Roman" w:cs="Times New Roman"/>
          <w:color w:val="000000" w:themeColor="text1"/>
          <w:sz w:val="24"/>
          <w:szCs w:val="24"/>
        </w:rPr>
        <w:t xml:space="preserve">. Molecules in a system may go from being a homogeneous liquid (the "sol") to a solid (the "gel") via the sol-gel process, which occurs at room temperature and pressure. Producing the metal oxide </w:t>
      </w:r>
      <w:proofErr w:type="spellStart"/>
      <w:r w:rsidRPr="004D4F4B">
        <w:rPr>
          <w:rFonts w:ascii="Times New Roman" w:eastAsia="Times New Roman" w:hAnsi="Times New Roman" w:cs="Times New Roman"/>
          <w:color w:val="000000" w:themeColor="text1"/>
          <w:sz w:val="24"/>
          <w:szCs w:val="24"/>
        </w:rPr>
        <w:t>nanopowder</w:t>
      </w:r>
      <w:proofErr w:type="spellEnd"/>
      <w:r w:rsidRPr="004D4F4B">
        <w:rPr>
          <w:rFonts w:ascii="Times New Roman" w:eastAsia="Times New Roman" w:hAnsi="Times New Roman" w:cs="Times New Roman"/>
          <w:color w:val="000000" w:themeColor="text1"/>
          <w:sz w:val="24"/>
          <w:szCs w:val="24"/>
        </w:rPr>
        <w:t xml:space="preserve"> requires drying the gel and subjecting it to calcination at varying temperatures. It is possible to alter the shape, morphology, and textural characteristics of the manufactured materials using the sol-gel process.</w:t>
      </w:r>
    </w:p>
    <w:p w:rsidR="004D4F4B" w:rsidRPr="004D4F4B" w:rsidRDefault="004D4F4B" w:rsidP="004D4F4B">
      <w:pPr>
        <w:shd w:val="clear" w:color="auto" w:fill="FFFFFF"/>
        <w:spacing w:after="0"/>
        <w:jc w:val="both"/>
        <w:rPr>
          <w:rFonts w:ascii="Times New Roman" w:eastAsia="Times New Roman" w:hAnsi="Times New Roman" w:cs="Times New Roman"/>
          <w:color w:val="000000" w:themeColor="text1"/>
          <w:sz w:val="24"/>
          <w:szCs w:val="24"/>
        </w:rPr>
      </w:pPr>
      <w:r w:rsidRPr="004D4F4B">
        <w:rPr>
          <w:rFonts w:ascii="Times New Roman" w:eastAsia="Times New Roman" w:hAnsi="Times New Roman" w:cs="Times New Roman"/>
          <w:color w:val="000000" w:themeColor="text1"/>
          <w:sz w:val="24"/>
          <w:szCs w:val="24"/>
        </w:rPr>
        <w:t xml:space="preserve">The sol-gel technique may manufacture metastable materials, has the ability to lower working temperatures, and improves product purity and compositional homogeneity compared to high-temperature alternatives. This process also affects the particle shape when the molecular precursor goes through chemical transformation into the final </w:t>
      </w:r>
      <w:proofErr w:type="spellStart"/>
      <w:r w:rsidRPr="004D4F4B">
        <w:rPr>
          <w:rFonts w:ascii="Times New Roman" w:eastAsia="Times New Roman" w:hAnsi="Times New Roman" w:cs="Times New Roman"/>
          <w:color w:val="000000" w:themeColor="text1"/>
          <w:sz w:val="24"/>
          <w:szCs w:val="24"/>
        </w:rPr>
        <w:t>oxidic</w:t>
      </w:r>
      <w:proofErr w:type="spellEnd"/>
      <w:r w:rsidRPr="004D4F4B">
        <w:rPr>
          <w:rFonts w:ascii="Times New Roman" w:eastAsia="Times New Roman" w:hAnsi="Times New Roman" w:cs="Times New Roman"/>
          <w:color w:val="000000" w:themeColor="text1"/>
          <w:sz w:val="24"/>
          <w:szCs w:val="24"/>
        </w:rPr>
        <w:t xml:space="preserve"> network. The sol-gel approach has been used by several research groups to produce </w:t>
      </w:r>
      <w:proofErr w:type="spellStart"/>
      <w:r w:rsidRPr="004D4F4B">
        <w:rPr>
          <w:rFonts w:ascii="Times New Roman" w:eastAsia="Times New Roman" w:hAnsi="Times New Roman" w:cs="Times New Roman"/>
          <w:color w:val="000000" w:themeColor="text1"/>
          <w:sz w:val="24"/>
          <w:szCs w:val="24"/>
        </w:rPr>
        <w:t>nanoscale</w:t>
      </w:r>
      <w:proofErr w:type="spellEnd"/>
      <w:r w:rsidRPr="004D4F4B">
        <w:rPr>
          <w:rFonts w:ascii="Times New Roman" w:eastAsia="Times New Roman" w:hAnsi="Times New Roman" w:cs="Times New Roman"/>
          <w:color w:val="000000" w:themeColor="text1"/>
          <w:sz w:val="24"/>
          <w:szCs w:val="24"/>
        </w:rPr>
        <w:t xml:space="preserve"> alumina and iron oxide.</w:t>
      </w:r>
    </w:p>
    <w:p w:rsidR="004D4F4B" w:rsidRPr="004D4F4B" w:rsidRDefault="004D4F4B" w:rsidP="004D4F4B">
      <w:pPr>
        <w:shd w:val="clear" w:color="auto" w:fill="FFFFFF"/>
        <w:spacing w:after="0"/>
        <w:jc w:val="both"/>
        <w:rPr>
          <w:rFonts w:ascii="Times New Roman" w:eastAsia="Times New Roman" w:hAnsi="Times New Roman" w:cs="Times New Roman"/>
          <w:color w:val="000000" w:themeColor="text1"/>
          <w:sz w:val="24"/>
          <w:szCs w:val="24"/>
        </w:rPr>
      </w:pPr>
    </w:p>
    <w:p w:rsidR="004D4F4B" w:rsidRPr="004D4F4B" w:rsidRDefault="004D4F4B" w:rsidP="004D4F4B">
      <w:pPr>
        <w:shd w:val="clear" w:color="auto" w:fill="FFFFFF"/>
        <w:spacing w:after="0"/>
        <w:jc w:val="both"/>
        <w:rPr>
          <w:rFonts w:ascii="Times New Roman" w:eastAsia="Times New Roman" w:hAnsi="Times New Roman" w:cs="Times New Roman"/>
          <w:color w:val="000000" w:themeColor="text1"/>
          <w:sz w:val="24"/>
          <w:szCs w:val="24"/>
        </w:rPr>
      </w:pPr>
      <w:r w:rsidRPr="004D4F4B">
        <w:rPr>
          <w:rFonts w:ascii="Times New Roman" w:eastAsia="Times New Roman" w:hAnsi="Times New Roman" w:cs="Times New Roman"/>
          <w:color w:val="000000" w:themeColor="text1"/>
          <w:sz w:val="24"/>
          <w:szCs w:val="24"/>
        </w:rPr>
        <w:t xml:space="preserve">With this method, you can process a wide range of materials. It has many advantages, such as creating metal and ceramic nanomaterial at temperatures between 70 and 320 degrees Celsius, getting atomically homogeneous final products, controlling composition at the molecular level, and getting porous, high-surface-area materials. In addition to producing more pure end products, utilizing high-purity reagents allows for the synthesis of materials with complicated components. Using physical deposition techniques to achieve thicknesses more than a micron is rather challenging; however, this problem is solved by the sol-gel approach. It is feasible to wrap intricate geometries using synthetic materials with complex compositions. Hydrolysis and </w:t>
      </w:r>
      <w:proofErr w:type="spellStart"/>
      <w:r w:rsidRPr="004D4F4B">
        <w:rPr>
          <w:rFonts w:ascii="Times New Roman" w:eastAsia="Times New Roman" w:hAnsi="Times New Roman" w:cs="Times New Roman"/>
          <w:color w:val="000000" w:themeColor="text1"/>
          <w:sz w:val="24"/>
          <w:szCs w:val="24"/>
        </w:rPr>
        <w:t>polycondensation</w:t>
      </w:r>
      <w:proofErr w:type="spellEnd"/>
      <w:r w:rsidRPr="004D4F4B">
        <w:rPr>
          <w:rFonts w:ascii="Times New Roman" w:eastAsia="Times New Roman" w:hAnsi="Times New Roman" w:cs="Times New Roman"/>
          <w:color w:val="000000" w:themeColor="text1"/>
          <w:sz w:val="24"/>
          <w:szCs w:val="24"/>
        </w:rPr>
        <w:t xml:space="preserve"> are typical methods for producing sols from inorganic metal salts or metal-organic complexes. Many other types of ceramic materials may be made from the sol by further processing. Thin films may be created using either spin coating or dip coating. When you pour Sol into a mold, it will turn into a gel-like </w:t>
      </w:r>
      <w:proofErr w:type="spellStart"/>
      <w:r w:rsidRPr="004D4F4B">
        <w:rPr>
          <w:rFonts w:ascii="Times New Roman" w:eastAsia="Times New Roman" w:hAnsi="Times New Roman" w:cs="Times New Roman"/>
          <w:color w:val="000000" w:themeColor="text1"/>
          <w:sz w:val="24"/>
          <w:szCs w:val="24"/>
        </w:rPr>
        <w:t>substance.Due</w:t>
      </w:r>
      <w:proofErr w:type="spellEnd"/>
      <w:r w:rsidRPr="004D4F4B">
        <w:rPr>
          <w:rFonts w:ascii="Times New Roman" w:eastAsia="Times New Roman" w:hAnsi="Times New Roman" w:cs="Times New Roman"/>
          <w:color w:val="000000" w:themeColor="text1"/>
          <w:sz w:val="24"/>
          <w:szCs w:val="24"/>
        </w:rPr>
        <w:t xml:space="preserve"> to volumetric shrinkage, a solid and inflexible structure is achieved once the gel has dried. To achieve </w:t>
      </w:r>
      <w:proofErr w:type="spellStart"/>
      <w:r w:rsidRPr="004D4F4B">
        <w:rPr>
          <w:rFonts w:ascii="Times New Roman" w:eastAsia="Times New Roman" w:hAnsi="Times New Roman" w:cs="Times New Roman"/>
          <w:color w:val="000000" w:themeColor="text1"/>
          <w:sz w:val="24"/>
          <w:szCs w:val="24"/>
        </w:rPr>
        <w:t>nanoscale</w:t>
      </w:r>
      <w:proofErr w:type="spellEnd"/>
      <w:r w:rsidRPr="004D4F4B">
        <w:rPr>
          <w:rFonts w:ascii="Times New Roman" w:eastAsia="Times New Roman" w:hAnsi="Times New Roman" w:cs="Times New Roman"/>
          <w:color w:val="000000" w:themeColor="text1"/>
          <w:sz w:val="24"/>
          <w:szCs w:val="24"/>
        </w:rPr>
        <w:t xml:space="preserve"> porosity, one must carefully regulate the drying conditions of the gel. As an advantage over normal porosity, </w:t>
      </w:r>
      <w:proofErr w:type="spellStart"/>
      <w:r w:rsidRPr="004D4F4B">
        <w:rPr>
          <w:rFonts w:ascii="Times New Roman" w:eastAsia="Times New Roman" w:hAnsi="Times New Roman" w:cs="Times New Roman"/>
          <w:color w:val="000000" w:themeColor="text1"/>
          <w:sz w:val="24"/>
          <w:szCs w:val="24"/>
        </w:rPr>
        <w:t>nanoporosity</w:t>
      </w:r>
      <w:proofErr w:type="spellEnd"/>
      <w:r w:rsidRPr="004D4F4B">
        <w:rPr>
          <w:rFonts w:ascii="Times New Roman" w:eastAsia="Times New Roman" w:hAnsi="Times New Roman" w:cs="Times New Roman"/>
          <w:color w:val="000000" w:themeColor="text1"/>
          <w:sz w:val="24"/>
          <w:szCs w:val="24"/>
        </w:rPr>
        <w:t xml:space="preserve"> has a larger specific surface area. As an example, the porosity of a </w:t>
      </w:r>
      <w:proofErr w:type="spellStart"/>
      <w:r w:rsidRPr="004D4F4B">
        <w:rPr>
          <w:rFonts w:ascii="Times New Roman" w:eastAsia="Times New Roman" w:hAnsi="Times New Roman" w:cs="Times New Roman"/>
          <w:color w:val="000000" w:themeColor="text1"/>
          <w:sz w:val="24"/>
          <w:szCs w:val="24"/>
        </w:rPr>
        <w:t>nanoporous</w:t>
      </w:r>
      <w:proofErr w:type="spellEnd"/>
      <w:r w:rsidRPr="004D4F4B">
        <w:rPr>
          <w:rFonts w:ascii="Times New Roman" w:eastAsia="Times New Roman" w:hAnsi="Times New Roman" w:cs="Times New Roman"/>
          <w:color w:val="000000" w:themeColor="text1"/>
          <w:sz w:val="24"/>
          <w:szCs w:val="24"/>
        </w:rPr>
        <w:t xml:space="preserve"> carbon material has the potential to absorb and retain hydrogen.</w:t>
      </w:r>
    </w:p>
    <w:p w:rsidR="004D4F4B" w:rsidRPr="004D4F4B" w:rsidRDefault="004D4F4B" w:rsidP="004D4F4B">
      <w:pPr>
        <w:shd w:val="clear" w:color="auto" w:fill="FFFFFF"/>
        <w:spacing w:after="0"/>
        <w:jc w:val="both"/>
        <w:rPr>
          <w:rFonts w:ascii="Times New Roman" w:eastAsia="Times New Roman" w:hAnsi="Times New Roman" w:cs="Times New Roman"/>
          <w:color w:val="222222"/>
          <w:sz w:val="24"/>
          <w:szCs w:val="24"/>
        </w:rPr>
      </w:pPr>
      <w:r w:rsidRPr="004D4F4B">
        <w:rPr>
          <w:rFonts w:ascii="Times New Roman" w:eastAsia="Times New Roman" w:hAnsi="Times New Roman" w:cs="Times New Roman"/>
          <w:color w:val="000000" w:themeColor="text1"/>
          <w:sz w:val="24"/>
          <w:szCs w:val="24"/>
        </w:rPr>
        <w:lastRenderedPageBreak/>
        <w:t xml:space="preserve">The main problems with the sol-gel method based on metal </w:t>
      </w:r>
      <w:proofErr w:type="spellStart"/>
      <w:r w:rsidRPr="004D4F4B">
        <w:rPr>
          <w:rFonts w:ascii="Times New Roman" w:eastAsia="Times New Roman" w:hAnsi="Times New Roman" w:cs="Times New Roman"/>
          <w:color w:val="000000" w:themeColor="text1"/>
          <w:sz w:val="24"/>
          <w:szCs w:val="24"/>
        </w:rPr>
        <w:t>alkoxides</w:t>
      </w:r>
      <w:proofErr w:type="spellEnd"/>
      <w:r w:rsidRPr="004D4F4B">
        <w:rPr>
          <w:rFonts w:ascii="Times New Roman" w:eastAsia="Times New Roman" w:hAnsi="Times New Roman" w:cs="Times New Roman"/>
          <w:color w:val="000000" w:themeColor="text1"/>
          <w:sz w:val="24"/>
          <w:szCs w:val="24"/>
        </w:rPr>
        <w:t xml:space="preserve"> are their sensitivity to water and the lack of commercially available precursors that are suitable for mixed-metal oxide synthesis. It may be difficult to sol-</w:t>
      </w:r>
      <w:proofErr w:type="spellStart"/>
      <w:r w:rsidRPr="004D4F4B">
        <w:rPr>
          <w:rFonts w:ascii="Times New Roman" w:eastAsia="Times New Roman" w:hAnsi="Times New Roman" w:cs="Times New Roman"/>
          <w:color w:val="000000" w:themeColor="text1"/>
          <w:sz w:val="24"/>
          <w:szCs w:val="24"/>
        </w:rPr>
        <w:t>gelly</w:t>
      </w:r>
      <w:proofErr w:type="spellEnd"/>
      <w:r w:rsidRPr="004D4F4B">
        <w:rPr>
          <w:rFonts w:ascii="Times New Roman" w:eastAsia="Times New Roman" w:hAnsi="Times New Roman" w:cs="Times New Roman"/>
          <w:color w:val="000000" w:themeColor="text1"/>
          <w:sz w:val="24"/>
          <w:szCs w:val="24"/>
        </w:rPr>
        <w:t xml:space="preserve"> synthesize mixed oxides from combinations of </w:t>
      </w:r>
      <w:proofErr w:type="spellStart"/>
      <w:r w:rsidRPr="004D4F4B">
        <w:rPr>
          <w:rFonts w:ascii="Times New Roman" w:eastAsia="Times New Roman" w:hAnsi="Times New Roman" w:cs="Times New Roman"/>
          <w:color w:val="000000" w:themeColor="text1"/>
          <w:sz w:val="24"/>
          <w:szCs w:val="24"/>
        </w:rPr>
        <w:t>alkoxides</w:t>
      </w:r>
      <w:proofErr w:type="spellEnd"/>
      <w:r w:rsidRPr="004D4F4B">
        <w:rPr>
          <w:rFonts w:ascii="Times New Roman" w:eastAsia="Times New Roman" w:hAnsi="Times New Roman" w:cs="Times New Roman"/>
          <w:color w:val="000000" w:themeColor="text1"/>
          <w:sz w:val="24"/>
          <w:szCs w:val="24"/>
        </w:rPr>
        <w:t xml:space="preserve"> because the constituent parts have different hydrolysis susceptibilities. Moreover, the advantages of improved homogeneity may be diminished due to component dispersion and mixed phases in the final product caused by the hydrolysis of the </w:t>
      </w:r>
      <w:proofErr w:type="spellStart"/>
      <w:r w:rsidRPr="004D4F4B">
        <w:rPr>
          <w:rFonts w:ascii="Times New Roman" w:eastAsia="Times New Roman" w:hAnsi="Times New Roman" w:cs="Times New Roman"/>
          <w:color w:val="000000" w:themeColor="text1"/>
          <w:sz w:val="24"/>
          <w:szCs w:val="24"/>
        </w:rPr>
        <w:t>alkoxides</w:t>
      </w:r>
      <w:proofErr w:type="spellEnd"/>
      <w:r w:rsidRPr="004D4F4B">
        <w:rPr>
          <w:rFonts w:ascii="Times New Roman" w:eastAsia="Times New Roman" w:hAnsi="Times New Roman" w:cs="Times New Roman"/>
          <w:color w:val="222222"/>
          <w:sz w:val="24"/>
          <w:szCs w:val="24"/>
        </w:rPr>
        <w:t xml:space="preserve">. </w:t>
      </w:r>
    </w:p>
    <w:p w:rsidR="00D0669A" w:rsidRDefault="004D4F4B" w:rsidP="004D4F4B">
      <w:pPr>
        <w:shd w:val="clear" w:color="auto" w:fill="FFFFFF"/>
        <w:spacing w:after="0" w:line="240" w:lineRule="auto"/>
        <w:jc w:val="both"/>
        <w:rPr>
          <w:rFonts w:ascii="Times New Roman" w:eastAsia="Times New Roman" w:hAnsi="Times New Roman" w:cs="Times New Roman"/>
          <w:color w:val="222222"/>
          <w:sz w:val="24"/>
          <w:szCs w:val="24"/>
        </w:rPr>
      </w:pPr>
      <w:r w:rsidRPr="004D4F4B">
        <w:rPr>
          <w:rFonts w:ascii="Times New Roman" w:eastAsia="Times New Roman" w:hAnsi="Times New Roman" w:cs="Times New Roman"/>
          <w:color w:val="222222"/>
          <w:sz w:val="24"/>
          <w:szCs w:val="24"/>
        </w:rPr>
        <w:cr/>
      </w:r>
    </w:p>
    <w:p w:rsidR="004D4F4B" w:rsidRDefault="004D4F4B" w:rsidP="004D4F4B">
      <w:pPr>
        <w:shd w:val="clear" w:color="auto" w:fill="FFFFFF"/>
        <w:spacing w:after="0" w:line="240" w:lineRule="auto"/>
        <w:jc w:val="both"/>
        <w:rPr>
          <w:rFonts w:ascii="Times New Roman" w:eastAsia="Times New Roman" w:hAnsi="Times New Roman" w:cs="Times New Roman"/>
          <w:color w:val="222222"/>
          <w:sz w:val="24"/>
          <w:szCs w:val="24"/>
        </w:rPr>
      </w:pPr>
    </w:p>
    <w:p w:rsidR="004D4F4B" w:rsidRDefault="004D4F4B" w:rsidP="004D4F4B">
      <w:pPr>
        <w:shd w:val="clear" w:color="auto" w:fill="FFFFFF"/>
        <w:spacing w:after="0" w:line="240" w:lineRule="auto"/>
        <w:jc w:val="both"/>
        <w:rPr>
          <w:rFonts w:ascii="Times New Roman" w:eastAsia="Times New Roman" w:hAnsi="Times New Roman" w:cs="Times New Roman"/>
          <w:color w:val="222222"/>
          <w:sz w:val="24"/>
          <w:szCs w:val="24"/>
        </w:rPr>
      </w:pPr>
    </w:p>
    <w:p w:rsidR="004D4F4B" w:rsidRDefault="004D4F4B" w:rsidP="004D4F4B">
      <w:pPr>
        <w:shd w:val="clear" w:color="auto" w:fill="FFFFFF"/>
        <w:spacing w:after="0" w:line="240" w:lineRule="auto"/>
        <w:jc w:val="both"/>
        <w:rPr>
          <w:rFonts w:ascii="Times New Roman" w:eastAsia="Times New Roman" w:hAnsi="Times New Roman" w:cs="Times New Roman"/>
          <w:color w:val="222222"/>
          <w:sz w:val="24"/>
          <w:szCs w:val="24"/>
        </w:rPr>
      </w:pPr>
    </w:p>
    <w:p w:rsidR="004D4F4B" w:rsidRDefault="004D4F4B" w:rsidP="004D4F4B">
      <w:pPr>
        <w:shd w:val="clear" w:color="auto" w:fill="FFFFFF"/>
        <w:spacing w:after="0" w:line="240" w:lineRule="auto"/>
        <w:jc w:val="both"/>
        <w:rPr>
          <w:rFonts w:ascii="Times New Roman" w:eastAsia="Times New Roman" w:hAnsi="Times New Roman" w:cs="Times New Roman"/>
          <w:color w:val="222222"/>
          <w:sz w:val="24"/>
          <w:szCs w:val="24"/>
        </w:rPr>
      </w:pPr>
    </w:p>
    <w:p w:rsidR="001C435F" w:rsidRPr="001C435F" w:rsidRDefault="001C435F" w:rsidP="00D0669A">
      <w:pPr>
        <w:shd w:val="clear" w:color="auto" w:fill="FFFFFF"/>
        <w:spacing w:after="0" w:line="240" w:lineRule="auto"/>
        <w:jc w:val="both"/>
        <w:rPr>
          <w:rFonts w:ascii="Times New Roman" w:eastAsia="Times New Roman" w:hAnsi="Times New Roman" w:cs="Times New Roman"/>
          <w:b/>
          <w:color w:val="222222"/>
          <w:sz w:val="24"/>
          <w:szCs w:val="24"/>
        </w:rPr>
      </w:pPr>
      <w:r w:rsidRPr="001C435F">
        <w:rPr>
          <w:rFonts w:ascii="Times New Roman" w:eastAsia="Times New Roman" w:hAnsi="Times New Roman" w:cs="Times New Roman"/>
          <w:b/>
          <w:color w:val="222222"/>
          <w:sz w:val="24"/>
          <w:szCs w:val="24"/>
        </w:rPr>
        <w:t>Conclusion</w:t>
      </w:r>
    </w:p>
    <w:p w:rsidR="001C435F" w:rsidRPr="00D553FC" w:rsidRDefault="001C435F" w:rsidP="00D553FC">
      <w:pPr>
        <w:shd w:val="clear" w:color="auto" w:fill="FFFFFF"/>
        <w:spacing w:after="0" w:line="240" w:lineRule="auto"/>
        <w:ind w:firstLine="480"/>
        <w:jc w:val="both"/>
        <w:rPr>
          <w:rFonts w:ascii="Times New Roman" w:eastAsia="Times New Roman" w:hAnsi="Times New Roman" w:cs="Times New Roman"/>
          <w:color w:val="222222"/>
          <w:sz w:val="24"/>
          <w:szCs w:val="24"/>
        </w:rPr>
      </w:pPr>
    </w:p>
    <w:p w:rsidR="004D4F4B" w:rsidRDefault="004D4F4B" w:rsidP="00D553FC">
      <w:pPr>
        <w:jc w:val="both"/>
        <w:rPr>
          <w:rFonts w:ascii="Times New Roman" w:hAnsi="Times New Roman" w:cs="Times New Roman"/>
          <w:color w:val="0D0D0D"/>
          <w:sz w:val="24"/>
          <w:shd w:val="clear" w:color="auto" w:fill="FFFFFF"/>
        </w:rPr>
      </w:pPr>
      <w:r w:rsidRPr="004D4F4B">
        <w:rPr>
          <w:rFonts w:ascii="Times New Roman" w:hAnsi="Times New Roman" w:cs="Times New Roman"/>
          <w:color w:val="0D0D0D"/>
          <w:sz w:val="24"/>
          <w:shd w:val="clear" w:color="auto" w:fill="FFFFFF"/>
        </w:rPr>
        <w:t>The synthesis of metal nonporous materials using surfactants as templates represents a significant advancement in material science. By leveraging the self-assembly properties of surfactants, researchers can design materials with highly controlled structures, resulting in enhanced performance across a wide range of applications. From catalysis and energy storage to environmental remediation, these materials hold immense potential for driving technological innovation and sustainability in the coming decades. With continued research and development, the scope of their applications is expected to expand, paving the way for new discoveries and practical implementations across various industries.</w:t>
      </w:r>
    </w:p>
    <w:p w:rsidR="001C435F" w:rsidRDefault="001C435F" w:rsidP="00D553FC">
      <w:pPr>
        <w:jc w:val="both"/>
        <w:rPr>
          <w:rFonts w:ascii="Times New Roman" w:hAnsi="Times New Roman" w:cs="Times New Roman"/>
          <w:b/>
          <w:color w:val="0D0D0D"/>
          <w:sz w:val="24"/>
          <w:shd w:val="clear" w:color="auto" w:fill="FFFFFF"/>
        </w:rPr>
      </w:pPr>
      <w:r w:rsidRPr="001C435F">
        <w:rPr>
          <w:rFonts w:ascii="Times New Roman" w:hAnsi="Times New Roman" w:cs="Times New Roman"/>
          <w:b/>
          <w:color w:val="0D0D0D"/>
          <w:sz w:val="24"/>
          <w:shd w:val="clear" w:color="auto" w:fill="FFFFFF"/>
        </w:rPr>
        <w:t>References</w:t>
      </w:r>
    </w:p>
    <w:p w:rsid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proofErr w:type="spellStart"/>
      <w:r w:rsidRPr="009A2802">
        <w:rPr>
          <w:rFonts w:ascii="Times New Roman" w:eastAsia="Times New Roman" w:hAnsi="Times New Roman" w:cs="Times New Roman"/>
          <w:color w:val="222222"/>
        </w:rPr>
        <w:t>Hasan</w:t>
      </w:r>
      <w:proofErr w:type="spellEnd"/>
      <w:r w:rsidRPr="009A2802">
        <w:rPr>
          <w:rFonts w:ascii="Times New Roman" w:eastAsia="Times New Roman" w:hAnsi="Times New Roman" w:cs="Times New Roman"/>
          <w:color w:val="222222"/>
        </w:rPr>
        <w:t>, S. A review on nanoparticles: Their synthesis and types. </w:t>
      </w:r>
      <w:r w:rsidRPr="009A2802">
        <w:rPr>
          <w:rFonts w:ascii="Times New Roman" w:eastAsia="Times New Roman" w:hAnsi="Times New Roman" w:cs="Times New Roman"/>
          <w:i/>
          <w:iCs/>
          <w:color w:val="222222"/>
        </w:rPr>
        <w:t>Res. J. Recent Sci.</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2015</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2277</w:t>
      </w:r>
      <w:r w:rsidRPr="009A2802">
        <w:rPr>
          <w:rFonts w:ascii="Times New Roman" w:eastAsia="Times New Roman" w:hAnsi="Times New Roman" w:cs="Times New Roman"/>
          <w:color w:val="222222"/>
        </w:rPr>
        <w:t xml:space="preserve">, 2502. </w:t>
      </w:r>
    </w:p>
    <w:p w:rsidR="009A2802" w:rsidRPr="009A2802" w:rsidRDefault="009A2802" w:rsidP="009A2802">
      <w:pPr>
        <w:shd w:val="clear" w:color="auto" w:fill="FFFFFF"/>
        <w:spacing w:after="0"/>
        <w:jc w:val="both"/>
        <w:rPr>
          <w:rFonts w:ascii="Times New Roman" w:eastAsia="Times New Roman" w:hAnsi="Times New Roman" w:cs="Times New Roman"/>
          <w:color w:val="222222"/>
        </w:rPr>
      </w:pPr>
    </w:p>
    <w:p w:rsidR="009A2802" w:rsidRP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r w:rsidRPr="009A2802">
        <w:rPr>
          <w:rFonts w:ascii="Times New Roman" w:eastAsia="Times New Roman" w:hAnsi="Times New Roman" w:cs="Times New Roman"/>
          <w:color w:val="222222"/>
        </w:rPr>
        <w:t xml:space="preserve">Yang, B.; Chen, J.; Liu, B.; Ding, Y.; Tang, Y.; Yan, X. One dimensional </w:t>
      </w:r>
      <w:proofErr w:type="spellStart"/>
      <w:r w:rsidRPr="009A2802">
        <w:rPr>
          <w:rFonts w:ascii="Times New Roman" w:eastAsia="Times New Roman" w:hAnsi="Times New Roman" w:cs="Times New Roman"/>
          <w:color w:val="222222"/>
        </w:rPr>
        <w:t>graphene</w:t>
      </w:r>
      <w:proofErr w:type="spellEnd"/>
      <w:r w:rsidRPr="009A2802">
        <w:rPr>
          <w:rFonts w:ascii="Times New Roman" w:eastAsia="Times New Roman" w:hAnsi="Times New Roman" w:cs="Times New Roman"/>
          <w:color w:val="222222"/>
        </w:rPr>
        <w:t xml:space="preserve"> </w:t>
      </w:r>
      <w:proofErr w:type="spellStart"/>
      <w:r w:rsidRPr="009A2802">
        <w:rPr>
          <w:rFonts w:ascii="Times New Roman" w:eastAsia="Times New Roman" w:hAnsi="Times New Roman" w:cs="Times New Roman"/>
          <w:color w:val="222222"/>
        </w:rPr>
        <w:t>nanoscroll</w:t>
      </w:r>
      <w:proofErr w:type="spellEnd"/>
      <w:r w:rsidRPr="009A2802">
        <w:rPr>
          <w:rFonts w:ascii="Times New Roman" w:eastAsia="Times New Roman" w:hAnsi="Times New Roman" w:cs="Times New Roman"/>
          <w:color w:val="222222"/>
        </w:rPr>
        <w:t xml:space="preserve">-wrapped </w:t>
      </w:r>
      <w:proofErr w:type="spellStart"/>
      <w:r w:rsidRPr="009A2802">
        <w:rPr>
          <w:rFonts w:ascii="Times New Roman" w:eastAsia="Times New Roman" w:hAnsi="Times New Roman" w:cs="Times New Roman"/>
          <w:color w:val="222222"/>
        </w:rPr>
        <w:t>MnO</w:t>
      </w:r>
      <w:proofErr w:type="spellEnd"/>
      <w:r w:rsidRPr="009A2802">
        <w:rPr>
          <w:rFonts w:ascii="Times New Roman" w:eastAsia="Times New Roman" w:hAnsi="Times New Roman" w:cs="Times New Roman"/>
          <w:color w:val="222222"/>
        </w:rPr>
        <w:t xml:space="preserve"> nanoparticles for high-performance lithium ion hybrid capacitors. </w:t>
      </w:r>
      <w:r w:rsidRPr="009A2802">
        <w:rPr>
          <w:rFonts w:ascii="Times New Roman" w:eastAsia="Times New Roman" w:hAnsi="Times New Roman" w:cs="Times New Roman"/>
          <w:i/>
          <w:iCs/>
          <w:color w:val="222222"/>
        </w:rPr>
        <w:t>J. Mater. Chem. A</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2021</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9</w:t>
      </w:r>
      <w:r w:rsidRPr="009A2802">
        <w:rPr>
          <w:rFonts w:ascii="Times New Roman" w:eastAsia="Times New Roman" w:hAnsi="Times New Roman" w:cs="Times New Roman"/>
          <w:color w:val="222222"/>
        </w:rPr>
        <w:t>, 6352–6360</w:t>
      </w:r>
    </w:p>
    <w:p w:rsid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r w:rsidRPr="009A2802">
        <w:rPr>
          <w:rFonts w:ascii="Times New Roman" w:eastAsia="Times New Roman" w:hAnsi="Times New Roman" w:cs="Times New Roman"/>
          <w:color w:val="222222"/>
        </w:rPr>
        <w:t xml:space="preserve">Liu, Q.; </w:t>
      </w:r>
      <w:proofErr w:type="spellStart"/>
      <w:r w:rsidRPr="009A2802">
        <w:rPr>
          <w:rFonts w:ascii="Times New Roman" w:eastAsia="Times New Roman" w:hAnsi="Times New Roman" w:cs="Times New Roman"/>
          <w:color w:val="222222"/>
        </w:rPr>
        <w:t>Shen</w:t>
      </w:r>
      <w:proofErr w:type="spellEnd"/>
      <w:r w:rsidRPr="009A2802">
        <w:rPr>
          <w:rFonts w:ascii="Times New Roman" w:eastAsia="Times New Roman" w:hAnsi="Times New Roman" w:cs="Times New Roman"/>
          <w:color w:val="222222"/>
        </w:rPr>
        <w:t xml:space="preserve">, J.; Yu, X.; Yang, X.; Liu, W.; Yang, J.; Tang, H.; </w:t>
      </w:r>
      <w:proofErr w:type="spellStart"/>
      <w:r w:rsidRPr="009A2802">
        <w:rPr>
          <w:rFonts w:ascii="Times New Roman" w:eastAsia="Times New Roman" w:hAnsi="Times New Roman" w:cs="Times New Roman"/>
          <w:color w:val="222222"/>
        </w:rPr>
        <w:t>Xu</w:t>
      </w:r>
      <w:proofErr w:type="spellEnd"/>
      <w:r w:rsidRPr="009A2802">
        <w:rPr>
          <w:rFonts w:ascii="Times New Roman" w:eastAsia="Times New Roman" w:hAnsi="Times New Roman" w:cs="Times New Roman"/>
          <w:color w:val="222222"/>
        </w:rPr>
        <w:t xml:space="preserve">, H.; Li, H.; Li, Y.; et al. Unveiling the origin of boosted </w:t>
      </w:r>
      <w:proofErr w:type="spellStart"/>
      <w:r w:rsidRPr="009A2802">
        <w:rPr>
          <w:rFonts w:ascii="Times New Roman" w:eastAsia="Times New Roman" w:hAnsi="Times New Roman" w:cs="Times New Roman"/>
          <w:color w:val="222222"/>
        </w:rPr>
        <w:t>photocatalytic</w:t>
      </w:r>
      <w:proofErr w:type="spellEnd"/>
      <w:r w:rsidRPr="009A2802">
        <w:rPr>
          <w:rFonts w:ascii="Times New Roman" w:eastAsia="Times New Roman" w:hAnsi="Times New Roman" w:cs="Times New Roman"/>
          <w:color w:val="222222"/>
        </w:rPr>
        <w:t xml:space="preserve"> hydrogen evolution in simultaneously (S, P, O)-</w:t>
      </w:r>
      <w:proofErr w:type="spellStart"/>
      <w:r w:rsidRPr="009A2802">
        <w:rPr>
          <w:rFonts w:ascii="Times New Roman" w:eastAsia="Times New Roman" w:hAnsi="Times New Roman" w:cs="Times New Roman"/>
          <w:color w:val="222222"/>
        </w:rPr>
        <w:t>Codoped</w:t>
      </w:r>
      <w:proofErr w:type="spellEnd"/>
      <w:r w:rsidRPr="009A2802">
        <w:rPr>
          <w:rFonts w:ascii="Times New Roman" w:eastAsia="Times New Roman" w:hAnsi="Times New Roman" w:cs="Times New Roman"/>
          <w:color w:val="222222"/>
        </w:rPr>
        <w:t xml:space="preserve"> and exfoliated ultrathin g-C</w:t>
      </w:r>
      <w:r w:rsidRPr="009A2802">
        <w:rPr>
          <w:rFonts w:ascii="Times New Roman" w:eastAsia="Times New Roman" w:hAnsi="Times New Roman" w:cs="Times New Roman"/>
          <w:color w:val="222222"/>
          <w:vertAlign w:val="subscript"/>
        </w:rPr>
        <w:t>3</w:t>
      </w:r>
      <w:r w:rsidRPr="009A2802">
        <w:rPr>
          <w:rFonts w:ascii="Times New Roman" w:eastAsia="Times New Roman" w:hAnsi="Times New Roman" w:cs="Times New Roman"/>
          <w:color w:val="222222"/>
        </w:rPr>
        <w:t>N</w:t>
      </w:r>
      <w:r w:rsidRPr="009A2802">
        <w:rPr>
          <w:rFonts w:ascii="Times New Roman" w:eastAsia="Times New Roman" w:hAnsi="Times New Roman" w:cs="Times New Roman"/>
          <w:color w:val="222222"/>
          <w:vertAlign w:val="subscript"/>
        </w:rPr>
        <w:t>4</w:t>
      </w:r>
      <w:r w:rsidRPr="009A2802">
        <w:rPr>
          <w:rFonts w:ascii="Times New Roman" w:eastAsia="Times New Roman" w:hAnsi="Times New Roman" w:cs="Times New Roman"/>
          <w:color w:val="222222"/>
        </w:rPr>
        <w:t> </w:t>
      </w:r>
      <w:proofErr w:type="spellStart"/>
      <w:r w:rsidRPr="009A2802">
        <w:rPr>
          <w:rFonts w:ascii="Times New Roman" w:eastAsia="Times New Roman" w:hAnsi="Times New Roman" w:cs="Times New Roman"/>
          <w:color w:val="222222"/>
        </w:rPr>
        <w:t>nanosheets</w:t>
      </w:r>
      <w:proofErr w:type="spellEnd"/>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 xml:space="preserve">Appl. </w:t>
      </w:r>
      <w:proofErr w:type="spellStart"/>
      <w:r w:rsidRPr="009A2802">
        <w:rPr>
          <w:rFonts w:ascii="Times New Roman" w:eastAsia="Times New Roman" w:hAnsi="Times New Roman" w:cs="Times New Roman"/>
          <w:i/>
          <w:iCs/>
          <w:color w:val="222222"/>
        </w:rPr>
        <w:t>Catal</w:t>
      </w:r>
      <w:proofErr w:type="spellEnd"/>
      <w:r w:rsidRPr="009A2802">
        <w:rPr>
          <w:rFonts w:ascii="Times New Roman" w:eastAsia="Times New Roman" w:hAnsi="Times New Roman" w:cs="Times New Roman"/>
          <w:i/>
          <w:iCs/>
          <w:color w:val="222222"/>
        </w:rPr>
        <w:t>. B Environ.</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2019</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248</w:t>
      </w:r>
      <w:r w:rsidRPr="009A2802">
        <w:rPr>
          <w:rFonts w:ascii="Times New Roman" w:eastAsia="Times New Roman" w:hAnsi="Times New Roman" w:cs="Times New Roman"/>
          <w:color w:val="222222"/>
        </w:rPr>
        <w:t xml:space="preserve">, 84–94. </w:t>
      </w:r>
    </w:p>
    <w:p w:rsidR="009A2802" w:rsidRP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r w:rsidRPr="009A2802">
        <w:rPr>
          <w:rFonts w:ascii="Times New Roman" w:eastAsia="Times New Roman" w:hAnsi="Times New Roman" w:cs="Times New Roman"/>
          <w:color w:val="222222"/>
        </w:rPr>
        <w:t xml:space="preserve">Pang, J.; </w:t>
      </w:r>
      <w:proofErr w:type="spellStart"/>
      <w:r w:rsidRPr="009A2802">
        <w:rPr>
          <w:rFonts w:ascii="Times New Roman" w:eastAsia="Times New Roman" w:hAnsi="Times New Roman" w:cs="Times New Roman"/>
          <w:color w:val="222222"/>
        </w:rPr>
        <w:t>Bachmatiuk</w:t>
      </w:r>
      <w:proofErr w:type="spellEnd"/>
      <w:r w:rsidRPr="009A2802">
        <w:rPr>
          <w:rFonts w:ascii="Times New Roman" w:eastAsia="Times New Roman" w:hAnsi="Times New Roman" w:cs="Times New Roman"/>
          <w:color w:val="222222"/>
        </w:rPr>
        <w:t xml:space="preserve">, A.; Yin, Y.; </w:t>
      </w:r>
      <w:proofErr w:type="spellStart"/>
      <w:r w:rsidRPr="009A2802">
        <w:rPr>
          <w:rFonts w:ascii="Times New Roman" w:eastAsia="Times New Roman" w:hAnsi="Times New Roman" w:cs="Times New Roman"/>
          <w:color w:val="222222"/>
        </w:rPr>
        <w:t>Trzebicka</w:t>
      </w:r>
      <w:proofErr w:type="spellEnd"/>
      <w:r w:rsidRPr="009A2802">
        <w:rPr>
          <w:rFonts w:ascii="Times New Roman" w:eastAsia="Times New Roman" w:hAnsi="Times New Roman" w:cs="Times New Roman"/>
          <w:color w:val="222222"/>
        </w:rPr>
        <w:t xml:space="preserve">, B.; Zhao, L.; Fu, L.; Mendes, R.G.; Gemming, T.; Liu, Z.; </w:t>
      </w:r>
      <w:proofErr w:type="spellStart"/>
      <w:r w:rsidRPr="009A2802">
        <w:rPr>
          <w:rFonts w:ascii="Times New Roman" w:eastAsia="Times New Roman" w:hAnsi="Times New Roman" w:cs="Times New Roman"/>
          <w:color w:val="222222"/>
        </w:rPr>
        <w:t>Rummeli</w:t>
      </w:r>
      <w:proofErr w:type="spellEnd"/>
      <w:r w:rsidRPr="009A2802">
        <w:rPr>
          <w:rFonts w:ascii="Times New Roman" w:eastAsia="Times New Roman" w:hAnsi="Times New Roman" w:cs="Times New Roman"/>
          <w:color w:val="222222"/>
        </w:rPr>
        <w:t xml:space="preserve">, M.H. Applications of </w:t>
      </w:r>
      <w:proofErr w:type="spellStart"/>
      <w:r w:rsidRPr="009A2802">
        <w:rPr>
          <w:rFonts w:ascii="Times New Roman" w:eastAsia="Times New Roman" w:hAnsi="Times New Roman" w:cs="Times New Roman"/>
          <w:color w:val="222222"/>
        </w:rPr>
        <w:t>Phosphorene</w:t>
      </w:r>
      <w:proofErr w:type="spellEnd"/>
      <w:r w:rsidRPr="009A2802">
        <w:rPr>
          <w:rFonts w:ascii="Times New Roman" w:eastAsia="Times New Roman" w:hAnsi="Times New Roman" w:cs="Times New Roman"/>
          <w:color w:val="222222"/>
        </w:rPr>
        <w:t xml:space="preserve"> and Black Phosphorus in Energy Conversion and Storage Devices. </w:t>
      </w:r>
      <w:r w:rsidRPr="009A2802">
        <w:rPr>
          <w:rFonts w:ascii="Times New Roman" w:eastAsia="Times New Roman" w:hAnsi="Times New Roman" w:cs="Times New Roman"/>
          <w:i/>
          <w:iCs/>
          <w:color w:val="222222"/>
        </w:rPr>
        <w:t>Adv. Energy Mater.</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2018</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8</w:t>
      </w:r>
      <w:r w:rsidRPr="009A2802">
        <w:rPr>
          <w:rFonts w:ascii="Times New Roman" w:eastAsia="Times New Roman" w:hAnsi="Times New Roman" w:cs="Times New Roman"/>
          <w:color w:val="222222"/>
        </w:rPr>
        <w:t>, 1702093.</w:t>
      </w:r>
    </w:p>
    <w:p w:rsid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r w:rsidRPr="009A2802">
        <w:rPr>
          <w:rFonts w:ascii="Times New Roman" w:eastAsia="Times New Roman" w:hAnsi="Times New Roman" w:cs="Times New Roman"/>
          <w:color w:val="222222"/>
        </w:rPr>
        <w:t xml:space="preserve">Tang, S.; Zhao, M.; Yuan, D.; Li, X.; Wang, Z.; Zhang, X.; Jiao, T.; </w:t>
      </w:r>
      <w:proofErr w:type="spellStart"/>
      <w:r w:rsidRPr="009A2802">
        <w:rPr>
          <w:rFonts w:ascii="Times New Roman" w:eastAsia="Times New Roman" w:hAnsi="Times New Roman" w:cs="Times New Roman"/>
          <w:color w:val="222222"/>
        </w:rPr>
        <w:t>Ke</w:t>
      </w:r>
      <w:proofErr w:type="spellEnd"/>
      <w:r w:rsidRPr="009A2802">
        <w:rPr>
          <w:rFonts w:ascii="Times New Roman" w:eastAsia="Times New Roman" w:hAnsi="Times New Roman" w:cs="Times New Roman"/>
          <w:color w:val="222222"/>
        </w:rPr>
        <w:t>, J. Fe</w:t>
      </w:r>
      <w:r w:rsidRPr="009A2802">
        <w:rPr>
          <w:rFonts w:ascii="Times New Roman" w:eastAsia="Times New Roman" w:hAnsi="Times New Roman" w:cs="Times New Roman"/>
          <w:color w:val="222222"/>
          <w:vertAlign w:val="subscript"/>
        </w:rPr>
        <w:t>3</w:t>
      </w:r>
      <w:r w:rsidRPr="009A2802">
        <w:rPr>
          <w:rFonts w:ascii="Times New Roman" w:eastAsia="Times New Roman" w:hAnsi="Times New Roman" w:cs="Times New Roman"/>
          <w:color w:val="222222"/>
        </w:rPr>
        <w:t>O</w:t>
      </w:r>
      <w:r w:rsidRPr="009A2802">
        <w:rPr>
          <w:rFonts w:ascii="Times New Roman" w:eastAsia="Times New Roman" w:hAnsi="Times New Roman" w:cs="Times New Roman"/>
          <w:color w:val="222222"/>
          <w:vertAlign w:val="subscript"/>
        </w:rPr>
        <w:t>4</w:t>
      </w:r>
      <w:r w:rsidRPr="009A2802">
        <w:rPr>
          <w:rFonts w:ascii="Times New Roman" w:eastAsia="Times New Roman" w:hAnsi="Times New Roman" w:cs="Times New Roman"/>
          <w:color w:val="222222"/>
        </w:rPr>
        <w:t> nanoparticles three-dimensional electro-</w:t>
      </w:r>
      <w:proofErr w:type="spellStart"/>
      <w:r w:rsidRPr="009A2802">
        <w:rPr>
          <w:rFonts w:ascii="Times New Roman" w:eastAsia="Times New Roman" w:hAnsi="Times New Roman" w:cs="Times New Roman"/>
          <w:color w:val="222222"/>
        </w:rPr>
        <w:t>peroxydisulfate</w:t>
      </w:r>
      <w:proofErr w:type="spellEnd"/>
      <w:r w:rsidRPr="009A2802">
        <w:rPr>
          <w:rFonts w:ascii="Times New Roman" w:eastAsia="Times New Roman" w:hAnsi="Times New Roman" w:cs="Times New Roman"/>
          <w:color w:val="222222"/>
        </w:rPr>
        <w:t xml:space="preserve"> for improving tetracycline degradation. </w:t>
      </w:r>
      <w:r w:rsidRPr="009A2802">
        <w:rPr>
          <w:rFonts w:ascii="Times New Roman" w:eastAsia="Times New Roman" w:hAnsi="Times New Roman" w:cs="Times New Roman"/>
          <w:i/>
          <w:iCs/>
          <w:color w:val="222222"/>
        </w:rPr>
        <w:t>Chemosphere</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2021</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268</w:t>
      </w:r>
      <w:r w:rsidRPr="009A2802">
        <w:rPr>
          <w:rFonts w:ascii="Times New Roman" w:eastAsia="Times New Roman" w:hAnsi="Times New Roman" w:cs="Times New Roman"/>
          <w:color w:val="222222"/>
        </w:rPr>
        <w:t xml:space="preserve">, 129315. </w:t>
      </w:r>
    </w:p>
    <w:p w:rsid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proofErr w:type="spellStart"/>
      <w:r w:rsidRPr="009A2802">
        <w:rPr>
          <w:rFonts w:ascii="Times New Roman" w:eastAsia="Times New Roman" w:hAnsi="Times New Roman" w:cs="Times New Roman"/>
          <w:color w:val="222222"/>
        </w:rPr>
        <w:t>Nunes</w:t>
      </w:r>
      <w:proofErr w:type="spellEnd"/>
      <w:r w:rsidRPr="009A2802">
        <w:rPr>
          <w:rFonts w:ascii="Times New Roman" w:eastAsia="Times New Roman" w:hAnsi="Times New Roman" w:cs="Times New Roman"/>
          <w:color w:val="222222"/>
        </w:rPr>
        <w:t xml:space="preserve">, D.; Pimentel, A.; </w:t>
      </w:r>
      <w:proofErr w:type="spellStart"/>
      <w:r w:rsidRPr="009A2802">
        <w:rPr>
          <w:rFonts w:ascii="Times New Roman" w:eastAsia="Times New Roman" w:hAnsi="Times New Roman" w:cs="Times New Roman"/>
          <w:color w:val="222222"/>
        </w:rPr>
        <w:t>Branquinho</w:t>
      </w:r>
      <w:proofErr w:type="spellEnd"/>
      <w:r w:rsidRPr="009A2802">
        <w:rPr>
          <w:rFonts w:ascii="Times New Roman" w:eastAsia="Times New Roman" w:hAnsi="Times New Roman" w:cs="Times New Roman"/>
          <w:color w:val="222222"/>
        </w:rPr>
        <w:t xml:space="preserve">, R.; </w:t>
      </w:r>
      <w:proofErr w:type="spellStart"/>
      <w:r w:rsidRPr="009A2802">
        <w:rPr>
          <w:rFonts w:ascii="Times New Roman" w:eastAsia="Times New Roman" w:hAnsi="Times New Roman" w:cs="Times New Roman"/>
          <w:color w:val="222222"/>
        </w:rPr>
        <w:t>Fortunato</w:t>
      </w:r>
      <w:proofErr w:type="spellEnd"/>
      <w:r w:rsidRPr="009A2802">
        <w:rPr>
          <w:rFonts w:ascii="Times New Roman" w:eastAsia="Times New Roman" w:hAnsi="Times New Roman" w:cs="Times New Roman"/>
          <w:color w:val="222222"/>
        </w:rPr>
        <w:t xml:space="preserve">, E.; Martins, R. Metal Oxide-Based </w:t>
      </w:r>
      <w:proofErr w:type="spellStart"/>
      <w:r w:rsidRPr="009A2802">
        <w:rPr>
          <w:rFonts w:ascii="Times New Roman" w:eastAsia="Times New Roman" w:hAnsi="Times New Roman" w:cs="Times New Roman"/>
          <w:color w:val="222222"/>
        </w:rPr>
        <w:t>Photocatalytic</w:t>
      </w:r>
      <w:proofErr w:type="spellEnd"/>
      <w:r w:rsidRPr="009A2802">
        <w:rPr>
          <w:rFonts w:ascii="Times New Roman" w:eastAsia="Times New Roman" w:hAnsi="Times New Roman" w:cs="Times New Roman"/>
          <w:color w:val="222222"/>
        </w:rPr>
        <w:t xml:space="preserve"> Paper: A Green Alternative for Environmental Remediation. </w:t>
      </w:r>
      <w:r w:rsidRPr="009A2802">
        <w:rPr>
          <w:rFonts w:ascii="Times New Roman" w:eastAsia="Times New Roman" w:hAnsi="Times New Roman" w:cs="Times New Roman"/>
          <w:i/>
          <w:iCs/>
          <w:color w:val="222222"/>
        </w:rPr>
        <w:t>Catalysts</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2021</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11</w:t>
      </w:r>
      <w:r w:rsidRPr="009A2802">
        <w:rPr>
          <w:rFonts w:ascii="Times New Roman" w:eastAsia="Times New Roman" w:hAnsi="Times New Roman" w:cs="Times New Roman"/>
          <w:color w:val="222222"/>
        </w:rPr>
        <w:t>, 504. [</w:t>
      </w:r>
      <w:hyperlink r:id="rId7" w:tgtFrame="_blank" w:history="1">
        <w:r w:rsidRPr="009A2802">
          <w:rPr>
            <w:rFonts w:ascii="Times New Roman" w:eastAsia="Times New Roman" w:hAnsi="Times New Roman" w:cs="Times New Roman"/>
            <w:b/>
            <w:bCs/>
            <w:color w:val="4F5671"/>
          </w:rPr>
          <w:t>Google Scholar</w:t>
        </w:r>
      </w:hyperlink>
      <w:r w:rsidRPr="009A2802">
        <w:rPr>
          <w:rFonts w:ascii="Times New Roman" w:eastAsia="Times New Roman" w:hAnsi="Times New Roman" w:cs="Times New Roman"/>
          <w:color w:val="222222"/>
        </w:rPr>
        <w:t xml:space="preserve">] </w:t>
      </w:r>
    </w:p>
    <w:p w:rsid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r w:rsidRPr="009A2802">
        <w:rPr>
          <w:rFonts w:ascii="Times New Roman" w:eastAsia="Times New Roman" w:hAnsi="Times New Roman" w:cs="Times New Roman"/>
          <w:color w:val="222222"/>
        </w:rPr>
        <w:lastRenderedPageBreak/>
        <w:t xml:space="preserve">Machado, S.; Pacheco, J.G.; </w:t>
      </w:r>
      <w:proofErr w:type="spellStart"/>
      <w:r w:rsidRPr="009A2802">
        <w:rPr>
          <w:rFonts w:ascii="Times New Roman" w:eastAsia="Times New Roman" w:hAnsi="Times New Roman" w:cs="Times New Roman"/>
          <w:color w:val="222222"/>
        </w:rPr>
        <w:t>Nouws</w:t>
      </w:r>
      <w:proofErr w:type="spellEnd"/>
      <w:r w:rsidRPr="009A2802">
        <w:rPr>
          <w:rFonts w:ascii="Times New Roman" w:eastAsia="Times New Roman" w:hAnsi="Times New Roman" w:cs="Times New Roman"/>
          <w:color w:val="222222"/>
        </w:rPr>
        <w:t xml:space="preserve">, H.P.A.; </w:t>
      </w:r>
      <w:proofErr w:type="spellStart"/>
      <w:r w:rsidRPr="009A2802">
        <w:rPr>
          <w:rFonts w:ascii="Times New Roman" w:eastAsia="Times New Roman" w:hAnsi="Times New Roman" w:cs="Times New Roman"/>
          <w:color w:val="222222"/>
        </w:rPr>
        <w:t>Albergaria</w:t>
      </w:r>
      <w:proofErr w:type="spellEnd"/>
      <w:r w:rsidRPr="009A2802">
        <w:rPr>
          <w:rFonts w:ascii="Times New Roman" w:eastAsia="Times New Roman" w:hAnsi="Times New Roman" w:cs="Times New Roman"/>
          <w:color w:val="222222"/>
        </w:rPr>
        <w:t xml:space="preserve">, J.T.; </w:t>
      </w:r>
      <w:proofErr w:type="spellStart"/>
      <w:r w:rsidRPr="009A2802">
        <w:rPr>
          <w:rFonts w:ascii="Times New Roman" w:eastAsia="Times New Roman" w:hAnsi="Times New Roman" w:cs="Times New Roman"/>
          <w:color w:val="222222"/>
        </w:rPr>
        <w:t>Delerue</w:t>
      </w:r>
      <w:proofErr w:type="spellEnd"/>
      <w:r w:rsidRPr="009A2802">
        <w:rPr>
          <w:rFonts w:ascii="Times New Roman" w:eastAsia="Times New Roman" w:hAnsi="Times New Roman" w:cs="Times New Roman"/>
          <w:color w:val="222222"/>
        </w:rPr>
        <w:t>-Matos, C. Characterization of green zero-</w:t>
      </w:r>
      <w:proofErr w:type="spellStart"/>
      <w:r w:rsidRPr="009A2802">
        <w:rPr>
          <w:rFonts w:ascii="Times New Roman" w:eastAsia="Times New Roman" w:hAnsi="Times New Roman" w:cs="Times New Roman"/>
          <w:color w:val="222222"/>
        </w:rPr>
        <w:t>valent</w:t>
      </w:r>
      <w:proofErr w:type="spellEnd"/>
      <w:r w:rsidRPr="009A2802">
        <w:rPr>
          <w:rFonts w:ascii="Times New Roman" w:eastAsia="Times New Roman" w:hAnsi="Times New Roman" w:cs="Times New Roman"/>
          <w:color w:val="222222"/>
        </w:rPr>
        <w:t xml:space="preserve"> iron nanoparticles produced with tree leaf extracts. </w:t>
      </w:r>
      <w:r w:rsidRPr="009A2802">
        <w:rPr>
          <w:rFonts w:ascii="Times New Roman" w:eastAsia="Times New Roman" w:hAnsi="Times New Roman" w:cs="Times New Roman"/>
          <w:i/>
          <w:iCs/>
          <w:color w:val="222222"/>
        </w:rPr>
        <w:t>Sci. Total Environ.</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2015</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533</w:t>
      </w:r>
      <w:r w:rsidRPr="009A2802">
        <w:rPr>
          <w:rFonts w:ascii="Times New Roman" w:eastAsia="Times New Roman" w:hAnsi="Times New Roman" w:cs="Times New Roman"/>
          <w:color w:val="222222"/>
        </w:rPr>
        <w:t>, 76–81</w:t>
      </w:r>
    </w:p>
    <w:p w:rsid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r w:rsidRPr="009A2802">
        <w:rPr>
          <w:rFonts w:ascii="Times New Roman" w:eastAsia="Times New Roman" w:hAnsi="Times New Roman" w:cs="Times New Roman"/>
          <w:color w:val="222222"/>
        </w:rPr>
        <w:t xml:space="preserve">Sebastian </w:t>
      </w:r>
      <w:proofErr w:type="spellStart"/>
      <w:r w:rsidRPr="009A2802">
        <w:rPr>
          <w:rFonts w:ascii="Times New Roman" w:eastAsia="Times New Roman" w:hAnsi="Times New Roman" w:cs="Times New Roman"/>
          <w:color w:val="222222"/>
        </w:rPr>
        <w:t>Cabeza</w:t>
      </w:r>
      <w:proofErr w:type="spellEnd"/>
      <w:r w:rsidRPr="009A2802">
        <w:rPr>
          <w:rFonts w:ascii="Times New Roman" w:eastAsia="Times New Roman" w:hAnsi="Times New Roman" w:cs="Times New Roman"/>
          <w:color w:val="222222"/>
        </w:rPr>
        <w:t>, V. </w:t>
      </w:r>
      <w:r w:rsidRPr="009A2802">
        <w:rPr>
          <w:rFonts w:ascii="Times New Roman" w:eastAsia="Times New Roman" w:hAnsi="Times New Roman" w:cs="Times New Roman"/>
          <w:i/>
          <w:iCs/>
          <w:color w:val="222222"/>
        </w:rPr>
        <w:t xml:space="preserve">Chapter High and Efficient Production of </w:t>
      </w:r>
      <w:proofErr w:type="spellStart"/>
      <w:r w:rsidRPr="009A2802">
        <w:rPr>
          <w:rFonts w:ascii="Times New Roman" w:eastAsia="Times New Roman" w:hAnsi="Times New Roman" w:cs="Times New Roman"/>
          <w:i/>
          <w:iCs/>
          <w:color w:val="222222"/>
        </w:rPr>
        <w:t>Nanomaterials</w:t>
      </w:r>
      <w:proofErr w:type="spellEnd"/>
      <w:r w:rsidRPr="009A2802">
        <w:rPr>
          <w:rFonts w:ascii="Times New Roman" w:eastAsia="Times New Roman" w:hAnsi="Times New Roman" w:cs="Times New Roman"/>
          <w:i/>
          <w:iCs/>
          <w:color w:val="222222"/>
        </w:rPr>
        <w:t xml:space="preserve"> by Microfluidic Reactor Approaches</w:t>
      </w:r>
      <w:r w:rsidRPr="009A2802">
        <w:rPr>
          <w:rFonts w:ascii="Times New Roman" w:eastAsia="Times New Roman" w:hAnsi="Times New Roman" w:cs="Times New Roman"/>
          <w:color w:val="222222"/>
        </w:rPr>
        <w:t xml:space="preserve">; </w:t>
      </w:r>
      <w:proofErr w:type="spellStart"/>
      <w:r w:rsidRPr="009A2802">
        <w:rPr>
          <w:rFonts w:ascii="Times New Roman" w:eastAsia="Times New Roman" w:hAnsi="Times New Roman" w:cs="Times New Roman"/>
          <w:color w:val="222222"/>
        </w:rPr>
        <w:t>InTechOpen</w:t>
      </w:r>
      <w:proofErr w:type="spellEnd"/>
      <w:r w:rsidRPr="009A2802">
        <w:rPr>
          <w:rFonts w:ascii="Times New Roman" w:eastAsia="Times New Roman" w:hAnsi="Times New Roman" w:cs="Times New Roman"/>
          <w:color w:val="222222"/>
        </w:rPr>
        <w:t>: London, UK, 2016</w:t>
      </w:r>
    </w:p>
    <w:p w:rsid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proofErr w:type="spellStart"/>
      <w:r w:rsidRPr="009A2802">
        <w:rPr>
          <w:rFonts w:ascii="Times New Roman" w:eastAsia="Times New Roman" w:hAnsi="Times New Roman" w:cs="Times New Roman"/>
          <w:color w:val="222222"/>
        </w:rPr>
        <w:t>Samrot</w:t>
      </w:r>
      <w:proofErr w:type="spellEnd"/>
      <w:r w:rsidRPr="009A2802">
        <w:rPr>
          <w:rFonts w:ascii="Times New Roman" w:eastAsia="Times New Roman" w:hAnsi="Times New Roman" w:cs="Times New Roman"/>
          <w:color w:val="222222"/>
        </w:rPr>
        <w:t xml:space="preserve">, A.V.; </w:t>
      </w:r>
      <w:proofErr w:type="spellStart"/>
      <w:r w:rsidRPr="009A2802">
        <w:rPr>
          <w:rFonts w:ascii="Times New Roman" w:eastAsia="Times New Roman" w:hAnsi="Times New Roman" w:cs="Times New Roman"/>
          <w:color w:val="222222"/>
        </w:rPr>
        <w:t>Sahithya</w:t>
      </w:r>
      <w:proofErr w:type="spellEnd"/>
      <w:r w:rsidRPr="009A2802">
        <w:rPr>
          <w:rFonts w:ascii="Times New Roman" w:eastAsia="Times New Roman" w:hAnsi="Times New Roman" w:cs="Times New Roman"/>
          <w:color w:val="222222"/>
        </w:rPr>
        <w:t xml:space="preserve">, C.S.; </w:t>
      </w:r>
      <w:proofErr w:type="spellStart"/>
      <w:r w:rsidRPr="009A2802">
        <w:rPr>
          <w:rFonts w:ascii="Times New Roman" w:eastAsia="Times New Roman" w:hAnsi="Times New Roman" w:cs="Times New Roman"/>
          <w:color w:val="222222"/>
        </w:rPr>
        <w:t>Selvarani</w:t>
      </w:r>
      <w:proofErr w:type="spellEnd"/>
      <w:r w:rsidRPr="009A2802">
        <w:rPr>
          <w:rFonts w:ascii="Times New Roman" w:eastAsia="Times New Roman" w:hAnsi="Times New Roman" w:cs="Times New Roman"/>
          <w:color w:val="222222"/>
        </w:rPr>
        <w:t xml:space="preserve">, J.; </w:t>
      </w:r>
      <w:proofErr w:type="spellStart"/>
      <w:r w:rsidRPr="009A2802">
        <w:rPr>
          <w:rFonts w:ascii="Times New Roman" w:eastAsia="Times New Roman" w:hAnsi="Times New Roman" w:cs="Times New Roman"/>
          <w:color w:val="222222"/>
        </w:rPr>
        <w:t>Purayil</w:t>
      </w:r>
      <w:proofErr w:type="spellEnd"/>
      <w:r w:rsidRPr="009A2802">
        <w:rPr>
          <w:rFonts w:ascii="Times New Roman" w:eastAsia="Times New Roman" w:hAnsi="Times New Roman" w:cs="Times New Roman"/>
          <w:color w:val="222222"/>
        </w:rPr>
        <w:t xml:space="preserve">, S.K.; </w:t>
      </w:r>
      <w:proofErr w:type="spellStart"/>
      <w:r w:rsidRPr="009A2802">
        <w:rPr>
          <w:rFonts w:ascii="Times New Roman" w:eastAsia="Times New Roman" w:hAnsi="Times New Roman" w:cs="Times New Roman"/>
          <w:color w:val="222222"/>
        </w:rPr>
        <w:t>Ponnaiah</w:t>
      </w:r>
      <w:proofErr w:type="spellEnd"/>
      <w:r w:rsidRPr="009A2802">
        <w:rPr>
          <w:rFonts w:ascii="Times New Roman" w:eastAsia="Times New Roman" w:hAnsi="Times New Roman" w:cs="Times New Roman"/>
          <w:color w:val="222222"/>
        </w:rPr>
        <w:t xml:space="preserve">, P. A review on synthesis, characterization and potential biological applications of </w:t>
      </w:r>
      <w:proofErr w:type="spellStart"/>
      <w:r w:rsidRPr="009A2802">
        <w:rPr>
          <w:rFonts w:ascii="Times New Roman" w:eastAsia="Times New Roman" w:hAnsi="Times New Roman" w:cs="Times New Roman"/>
          <w:color w:val="222222"/>
        </w:rPr>
        <w:t>superparamagnetic</w:t>
      </w:r>
      <w:proofErr w:type="spellEnd"/>
      <w:r w:rsidRPr="009A2802">
        <w:rPr>
          <w:rFonts w:ascii="Times New Roman" w:eastAsia="Times New Roman" w:hAnsi="Times New Roman" w:cs="Times New Roman"/>
          <w:color w:val="222222"/>
        </w:rPr>
        <w:t xml:space="preserve"> iron oxide nanoparticles. </w:t>
      </w:r>
      <w:proofErr w:type="spellStart"/>
      <w:r w:rsidRPr="009A2802">
        <w:rPr>
          <w:rFonts w:ascii="Times New Roman" w:eastAsia="Times New Roman" w:hAnsi="Times New Roman" w:cs="Times New Roman"/>
          <w:i/>
          <w:iCs/>
          <w:color w:val="222222"/>
        </w:rPr>
        <w:t>Curr</w:t>
      </w:r>
      <w:proofErr w:type="spellEnd"/>
      <w:r w:rsidRPr="009A2802">
        <w:rPr>
          <w:rFonts w:ascii="Times New Roman" w:eastAsia="Times New Roman" w:hAnsi="Times New Roman" w:cs="Times New Roman"/>
          <w:i/>
          <w:iCs/>
          <w:color w:val="222222"/>
        </w:rPr>
        <w:t>. Res. Green Sustain. Chem.</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2021</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4</w:t>
      </w:r>
      <w:r w:rsidRPr="009A2802">
        <w:rPr>
          <w:rFonts w:ascii="Times New Roman" w:eastAsia="Times New Roman" w:hAnsi="Times New Roman" w:cs="Times New Roman"/>
          <w:color w:val="222222"/>
        </w:rPr>
        <w:t xml:space="preserve">, 100042. </w:t>
      </w:r>
    </w:p>
    <w:p w:rsid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r w:rsidRPr="009A2802">
        <w:rPr>
          <w:rFonts w:ascii="Times New Roman" w:eastAsia="Times New Roman" w:hAnsi="Times New Roman" w:cs="Times New Roman"/>
          <w:color w:val="222222"/>
        </w:rPr>
        <w:t xml:space="preserve">Cho, E.J.; </w:t>
      </w:r>
      <w:proofErr w:type="spellStart"/>
      <w:r w:rsidRPr="009A2802">
        <w:rPr>
          <w:rFonts w:ascii="Times New Roman" w:eastAsia="Times New Roman" w:hAnsi="Times New Roman" w:cs="Times New Roman"/>
          <w:color w:val="222222"/>
        </w:rPr>
        <w:t>Holback</w:t>
      </w:r>
      <w:proofErr w:type="spellEnd"/>
      <w:r w:rsidRPr="009A2802">
        <w:rPr>
          <w:rFonts w:ascii="Times New Roman" w:eastAsia="Times New Roman" w:hAnsi="Times New Roman" w:cs="Times New Roman"/>
          <w:color w:val="222222"/>
        </w:rPr>
        <w:t xml:space="preserve">, H.; Liu, K.C.; </w:t>
      </w:r>
      <w:proofErr w:type="spellStart"/>
      <w:r w:rsidRPr="009A2802">
        <w:rPr>
          <w:rFonts w:ascii="Times New Roman" w:eastAsia="Times New Roman" w:hAnsi="Times New Roman" w:cs="Times New Roman"/>
          <w:color w:val="222222"/>
        </w:rPr>
        <w:t>Abouelmagd</w:t>
      </w:r>
      <w:proofErr w:type="spellEnd"/>
      <w:r w:rsidRPr="009A2802">
        <w:rPr>
          <w:rFonts w:ascii="Times New Roman" w:eastAsia="Times New Roman" w:hAnsi="Times New Roman" w:cs="Times New Roman"/>
          <w:color w:val="222222"/>
        </w:rPr>
        <w:t>, S.A.; Park, J.; Yeo, Y. Nanoparticle Characterization: State of the Art, Challenges, and Emerging Technologies. </w:t>
      </w:r>
      <w:r w:rsidRPr="009A2802">
        <w:rPr>
          <w:rFonts w:ascii="Times New Roman" w:eastAsia="Times New Roman" w:hAnsi="Times New Roman" w:cs="Times New Roman"/>
          <w:i/>
          <w:iCs/>
          <w:color w:val="222222"/>
        </w:rPr>
        <w:t>Mol. Pharm.</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2013</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10</w:t>
      </w:r>
      <w:r w:rsidRPr="009A2802">
        <w:rPr>
          <w:rFonts w:ascii="Times New Roman" w:eastAsia="Times New Roman" w:hAnsi="Times New Roman" w:cs="Times New Roman"/>
          <w:color w:val="222222"/>
        </w:rPr>
        <w:t xml:space="preserve">, 2093–2110. </w:t>
      </w:r>
    </w:p>
    <w:p w:rsid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proofErr w:type="spellStart"/>
      <w:r w:rsidRPr="009A2802">
        <w:rPr>
          <w:rFonts w:ascii="Times New Roman" w:eastAsia="Times New Roman" w:hAnsi="Times New Roman" w:cs="Times New Roman"/>
          <w:color w:val="222222"/>
        </w:rPr>
        <w:t>Kalidasan</w:t>
      </w:r>
      <w:proofErr w:type="spellEnd"/>
      <w:r w:rsidRPr="009A2802">
        <w:rPr>
          <w:rFonts w:ascii="Times New Roman" w:eastAsia="Times New Roman" w:hAnsi="Times New Roman" w:cs="Times New Roman"/>
          <w:color w:val="222222"/>
        </w:rPr>
        <w:t xml:space="preserve">, B.; </w:t>
      </w:r>
      <w:proofErr w:type="spellStart"/>
      <w:r w:rsidRPr="009A2802">
        <w:rPr>
          <w:rFonts w:ascii="Times New Roman" w:eastAsia="Times New Roman" w:hAnsi="Times New Roman" w:cs="Times New Roman"/>
          <w:color w:val="222222"/>
        </w:rPr>
        <w:t>Pandey</w:t>
      </w:r>
      <w:proofErr w:type="spellEnd"/>
      <w:r w:rsidRPr="009A2802">
        <w:rPr>
          <w:rFonts w:ascii="Times New Roman" w:eastAsia="Times New Roman" w:hAnsi="Times New Roman" w:cs="Times New Roman"/>
          <w:color w:val="222222"/>
        </w:rPr>
        <w:t xml:space="preserve">, A.K.; </w:t>
      </w:r>
      <w:proofErr w:type="spellStart"/>
      <w:r w:rsidRPr="009A2802">
        <w:rPr>
          <w:rFonts w:ascii="Times New Roman" w:eastAsia="Times New Roman" w:hAnsi="Times New Roman" w:cs="Times New Roman"/>
          <w:color w:val="222222"/>
        </w:rPr>
        <w:t>Shahabuddin</w:t>
      </w:r>
      <w:proofErr w:type="spellEnd"/>
      <w:r w:rsidRPr="009A2802">
        <w:rPr>
          <w:rFonts w:ascii="Times New Roman" w:eastAsia="Times New Roman" w:hAnsi="Times New Roman" w:cs="Times New Roman"/>
          <w:color w:val="222222"/>
        </w:rPr>
        <w:t xml:space="preserve">, S.; George, M.; Sharma, K.; </w:t>
      </w:r>
      <w:proofErr w:type="spellStart"/>
      <w:r w:rsidRPr="009A2802">
        <w:rPr>
          <w:rFonts w:ascii="Times New Roman" w:eastAsia="Times New Roman" w:hAnsi="Times New Roman" w:cs="Times New Roman"/>
          <w:color w:val="222222"/>
        </w:rPr>
        <w:t>Samykano</w:t>
      </w:r>
      <w:proofErr w:type="spellEnd"/>
      <w:r w:rsidRPr="009A2802">
        <w:rPr>
          <w:rFonts w:ascii="Times New Roman" w:eastAsia="Times New Roman" w:hAnsi="Times New Roman" w:cs="Times New Roman"/>
          <w:color w:val="222222"/>
        </w:rPr>
        <w:t xml:space="preserve">, M.; </w:t>
      </w:r>
      <w:proofErr w:type="spellStart"/>
      <w:r w:rsidRPr="009A2802">
        <w:rPr>
          <w:rFonts w:ascii="Times New Roman" w:eastAsia="Times New Roman" w:hAnsi="Times New Roman" w:cs="Times New Roman"/>
          <w:color w:val="222222"/>
        </w:rPr>
        <w:t>Tyagi</w:t>
      </w:r>
      <w:proofErr w:type="spellEnd"/>
      <w:r w:rsidRPr="009A2802">
        <w:rPr>
          <w:rFonts w:ascii="Times New Roman" w:eastAsia="Times New Roman" w:hAnsi="Times New Roman" w:cs="Times New Roman"/>
          <w:color w:val="222222"/>
        </w:rPr>
        <w:t xml:space="preserve">, V.V.; </w:t>
      </w:r>
      <w:proofErr w:type="spellStart"/>
      <w:r w:rsidRPr="009A2802">
        <w:rPr>
          <w:rFonts w:ascii="Times New Roman" w:eastAsia="Times New Roman" w:hAnsi="Times New Roman" w:cs="Times New Roman"/>
          <w:color w:val="222222"/>
        </w:rPr>
        <w:t>Saidur</w:t>
      </w:r>
      <w:proofErr w:type="spellEnd"/>
      <w:r w:rsidRPr="009A2802">
        <w:rPr>
          <w:rFonts w:ascii="Times New Roman" w:eastAsia="Times New Roman" w:hAnsi="Times New Roman" w:cs="Times New Roman"/>
          <w:color w:val="222222"/>
        </w:rPr>
        <w:t xml:space="preserve">, R. Synthesis and characterization of conducting </w:t>
      </w:r>
      <w:proofErr w:type="spellStart"/>
      <w:r w:rsidRPr="009A2802">
        <w:rPr>
          <w:rFonts w:ascii="Times New Roman" w:eastAsia="Times New Roman" w:hAnsi="Times New Roman" w:cs="Times New Roman"/>
          <w:color w:val="222222"/>
        </w:rPr>
        <w:t>Polyaniline</w:t>
      </w:r>
      <w:proofErr w:type="spellEnd"/>
      <w:r w:rsidRPr="009A2802">
        <w:rPr>
          <w:rFonts w:ascii="Times New Roman" w:eastAsia="Times New Roman" w:hAnsi="Times New Roman" w:cs="Times New Roman"/>
          <w:color w:val="222222"/>
        </w:rPr>
        <w:t xml:space="preserve">@ cobalt-Paraffin wax </w:t>
      </w:r>
      <w:proofErr w:type="spellStart"/>
      <w:r w:rsidRPr="009A2802">
        <w:rPr>
          <w:rFonts w:ascii="Times New Roman" w:eastAsia="Times New Roman" w:hAnsi="Times New Roman" w:cs="Times New Roman"/>
          <w:color w:val="222222"/>
        </w:rPr>
        <w:t>nanocomposite</w:t>
      </w:r>
      <w:proofErr w:type="spellEnd"/>
      <w:r w:rsidRPr="009A2802">
        <w:rPr>
          <w:rFonts w:ascii="Times New Roman" w:eastAsia="Times New Roman" w:hAnsi="Times New Roman" w:cs="Times New Roman"/>
          <w:color w:val="222222"/>
        </w:rPr>
        <w:t xml:space="preserve"> as </w:t>
      </w:r>
      <w:proofErr w:type="spellStart"/>
      <w:r w:rsidRPr="009A2802">
        <w:rPr>
          <w:rFonts w:ascii="Times New Roman" w:eastAsia="Times New Roman" w:hAnsi="Times New Roman" w:cs="Times New Roman"/>
          <w:color w:val="222222"/>
        </w:rPr>
        <w:t>nano</w:t>
      </w:r>
      <w:proofErr w:type="spellEnd"/>
      <w:r w:rsidRPr="009A2802">
        <w:rPr>
          <w:rFonts w:ascii="Times New Roman" w:eastAsia="Times New Roman" w:hAnsi="Times New Roman" w:cs="Times New Roman"/>
          <w:color w:val="222222"/>
        </w:rPr>
        <w:t xml:space="preserve">-phase change material: Enhanced </w:t>
      </w:r>
      <w:proofErr w:type="spellStart"/>
      <w:r w:rsidRPr="009A2802">
        <w:rPr>
          <w:rFonts w:ascii="Times New Roman" w:eastAsia="Times New Roman" w:hAnsi="Times New Roman" w:cs="Times New Roman"/>
          <w:color w:val="222222"/>
        </w:rPr>
        <w:t>thermophysical</w:t>
      </w:r>
      <w:proofErr w:type="spellEnd"/>
      <w:r w:rsidRPr="009A2802">
        <w:rPr>
          <w:rFonts w:ascii="Times New Roman" w:eastAsia="Times New Roman" w:hAnsi="Times New Roman" w:cs="Times New Roman"/>
          <w:color w:val="222222"/>
        </w:rPr>
        <w:t xml:space="preserve"> properties. </w:t>
      </w:r>
      <w:r w:rsidRPr="009A2802">
        <w:rPr>
          <w:rFonts w:ascii="Times New Roman" w:eastAsia="Times New Roman" w:hAnsi="Times New Roman" w:cs="Times New Roman"/>
          <w:i/>
          <w:iCs/>
          <w:color w:val="222222"/>
        </w:rPr>
        <w:t>Renew. Energy</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2021</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173</w:t>
      </w:r>
      <w:r w:rsidRPr="009A2802">
        <w:rPr>
          <w:rFonts w:ascii="Times New Roman" w:eastAsia="Times New Roman" w:hAnsi="Times New Roman" w:cs="Times New Roman"/>
          <w:color w:val="222222"/>
        </w:rPr>
        <w:t>, 1057–1069</w:t>
      </w:r>
    </w:p>
    <w:p w:rsid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proofErr w:type="spellStart"/>
      <w:r w:rsidRPr="009A2802">
        <w:rPr>
          <w:rFonts w:ascii="Times New Roman" w:eastAsia="Times New Roman" w:hAnsi="Times New Roman" w:cs="Times New Roman"/>
          <w:color w:val="222222"/>
        </w:rPr>
        <w:t>Waiskopf</w:t>
      </w:r>
      <w:proofErr w:type="spellEnd"/>
      <w:r w:rsidRPr="009A2802">
        <w:rPr>
          <w:rFonts w:ascii="Times New Roman" w:eastAsia="Times New Roman" w:hAnsi="Times New Roman" w:cs="Times New Roman"/>
          <w:color w:val="222222"/>
        </w:rPr>
        <w:t>, N.; Ben-</w:t>
      </w:r>
      <w:proofErr w:type="spellStart"/>
      <w:r w:rsidRPr="009A2802">
        <w:rPr>
          <w:rFonts w:ascii="Times New Roman" w:eastAsia="Times New Roman" w:hAnsi="Times New Roman" w:cs="Times New Roman"/>
          <w:color w:val="222222"/>
        </w:rPr>
        <w:t>Shahar</w:t>
      </w:r>
      <w:proofErr w:type="spellEnd"/>
      <w:r w:rsidRPr="009A2802">
        <w:rPr>
          <w:rFonts w:ascii="Times New Roman" w:eastAsia="Times New Roman" w:hAnsi="Times New Roman" w:cs="Times New Roman"/>
          <w:color w:val="222222"/>
        </w:rPr>
        <w:t xml:space="preserve">, Y.; </w:t>
      </w:r>
      <w:proofErr w:type="spellStart"/>
      <w:r w:rsidRPr="009A2802">
        <w:rPr>
          <w:rFonts w:ascii="Times New Roman" w:eastAsia="Times New Roman" w:hAnsi="Times New Roman" w:cs="Times New Roman"/>
          <w:color w:val="222222"/>
        </w:rPr>
        <w:t>Banin</w:t>
      </w:r>
      <w:proofErr w:type="spellEnd"/>
      <w:r w:rsidRPr="009A2802">
        <w:rPr>
          <w:rFonts w:ascii="Times New Roman" w:eastAsia="Times New Roman" w:hAnsi="Times New Roman" w:cs="Times New Roman"/>
          <w:color w:val="222222"/>
        </w:rPr>
        <w:t xml:space="preserve">, U. </w:t>
      </w:r>
      <w:proofErr w:type="spellStart"/>
      <w:r w:rsidRPr="009A2802">
        <w:rPr>
          <w:rFonts w:ascii="Times New Roman" w:eastAsia="Times New Roman" w:hAnsi="Times New Roman" w:cs="Times New Roman"/>
          <w:color w:val="222222"/>
        </w:rPr>
        <w:t>Photocatalytic</w:t>
      </w:r>
      <w:proofErr w:type="spellEnd"/>
      <w:r w:rsidRPr="009A2802">
        <w:rPr>
          <w:rFonts w:ascii="Times New Roman" w:eastAsia="Times New Roman" w:hAnsi="Times New Roman" w:cs="Times New Roman"/>
          <w:color w:val="222222"/>
        </w:rPr>
        <w:t xml:space="preserve"> hybrid semiconductor–metal nanoparticles; from synergistic properties to emerging applications. </w:t>
      </w:r>
      <w:r w:rsidRPr="009A2802">
        <w:rPr>
          <w:rFonts w:ascii="Times New Roman" w:eastAsia="Times New Roman" w:hAnsi="Times New Roman" w:cs="Times New Roman"/>
          <w:i/>
          <w:iCs/>
          <w:color w:val="222222"/>
        </w:rPr>
        <w:t>Adv. Mater.</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2018</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30</w:t>
      </w:r>
      <w:r w:rsidRPr="009A2802">
        <w:rPr>
          <w:rFonts w:ascii="Times New Roman" w:eastAsia="Times New Roman" w:hAnsi="Times New Roman" w:cs="Times New Roman"/>
          <w:color w:val="222222"/>
        </w:rPr>
        <w:t>, 1706697</w:t>
      </w:r>
    </w:p>
    <w:p w:rsid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proofErr w:type="spellStart"/>
      <w:r w:rsidRPr="009A2802">
        <w:rPr>
          <w:rFonts w:ascii="Times New Roman" w:eastAsia="Times New Roman" w:hAnsi="Times New Roman" w:cs="Times New Roman"/>
          <w:color w:val="222222"/>
        </w:rPr>
        <w:t>Cai</w:t>
      </w:r>
      <w:proofErr w:type="spellEnd"/>
      <w:r w:rsidRPr="009A2802">
        <w:rPr>
          <w:rFonts w:ascii="Times New Roman" w:eastAsia="Times New Roman" w:hAnsi="Times New Roman" w:cs="Times New Roman"/>
          <w:color w:val="222222"/>
        </w:rPr>
        <w:t xml:space="preserve">, M.; Liu, Y.; Dong, K.; Wang, C.; Li, S. A novel S-scheme </w:t>
      </w:r>
      <w:proofErr w:type="spellStart"/>
      <w:r w:rsidRPr="009A2802">
        <w:rPr>
          <w:rFonts w:ascii="Times New Roman" w:eastAsia="Times New Roman" w:hAnsi="Times New Roman" w:cs="Times New Roman"/>
          <w:color w:val="222222"/>
        </w:rPr>
        <w:t>heterojunction</w:t>
      </w:r>
      <w:proofErr w:type="spellEnd"/>
      <w:r w:rsidRPr="009A2802">
        <w:rPr>
          <w:rFonts w:ascii="Times New Roman" w:eastAsia="Times New Roman" w:hAnsi="Times New Roman" w:cs="Times New Roman"/>
          <w:color w:val="222222"/>
        </w:rPr>
        <w:t xml:space="preserve"> of Cd</w:t>
      </w:r>
      <w:r w:rsidRPr="009A2802">
        <w:rPr>
          <w:rFonts w:ascii="Times New Roman" w:eastAsia="Times New Roman" w:hAnsi="Times New Roman" w:cs="Times New Roman"/>
          <w:color w:val="222222"/>
          <w:vertAlign w:val="subscript"/>
        </w:rPr>
        <w:t>0.5</w:t>
      </w:r>
      <w:r w:rsidRPr="009A2802">
        <w:rPr>
          <w:rFonts w:ascii="Times New Roman" w:eastAsia="Times New Roman" w:hAnsi="Times New Roman" w:cs="Times New Roman"/>
          <w:color w:val="222222"/>
        </w:rPr>
        <w:t>Zn</w:t>
      </w:r>
      <w:r w:rsidRPr="009A2802">
        <w:rPr>
          <w:rFonts w:ascii="Times New Roman" w:eastAsia="Times New Roman" w:hAnsi="Times New Roman" w:cs="Times New Roman"/>
          <w:color w:val="222222"/>
          <w:vertAlign w:val="subscript"/>
        </w:rPr>
        <w:t>0.5</w:t>
      </w:r>
      <w:r w:rsidRPr="009A2802">
        <w:rPr>
          <w:rFonts w:ascii="Times New Roman" w:eastAsia="Times New Roman" w:hAnsi="Times New Roman" w:cs="Times New Roman"/>
          <w:color w:val="222222"/>
        </w:rPr>
        <w:t>S/</w:t>
      </w:r>
      <w:proofErr w:type="spellStart"/>
      <w:r w:rsidRPr="009A2802">
        <w:rPr>
          <w:rFonts w:ascii="Times New Roman" w:eastAsia="Times New Roman" w:hAnsi="Times New Roman" w:cs="Times New Roman"/>
          <w:color w:val="222222"/>
        </w:rPr>
        <w:t>BiOCl</w:t>
      </w:r>
      <w:proofErr w:type="spellEnd"/>
      <w:r w:rsidRPr="009A2802">
        <w:rPr>
          <w:rFonts w:ascii="Times New Roman" w:eastAsia="Times New Roman" w:hAnsi="Times New Roman" w:cs="Times New Roman"/>
          <w:color w:val="222222"/>
        </w:rPr>
        <w:t xml:space="preserve"> with oxygen defects for antibiotic </w:t>
      </w:r>
      <w:proofErr w:type="spellStart"/>
      <w:r w:rsidRPr="009A2802">
        <w:rPr>
          <w:rFonts w:ascii="Times New Roman" w:eastAsia="Times New Roman" w:hAnsi="Times New Roman" w:cs="Times New Roman"/>
          <w:color w:val="222222"/>
        </w:rPr>
        <w:t>norfloxacin</w:t>
      </w:r>
      <w:proofErr w:type="spellEnd"/>
      <w:r w:rsidRPr="009A2802">
        <w:rPr>
          <w:rFonts w:ascii="Times New Roman" w:eastAsia="Times New Roman" w:hAnsi="Times New Roman" w:cs="Times New Roman"/>
          <w:color w:val="222222"/>
        </w:rPr>
        <w:t xml:space="preserve"> </w:t>
      </w:r>
      <w:proofErr w:type="spellStart"/>
      <w:r w:rsidRPr="009A2802">
        <w:rPr>
          <w:rFonts w:ascii="Times New Roman" w:eastAsia="Times New Roman" w:hAnsi="Times New Roman" w:cs="Times New Roman"/>
          <w:color w:val="222222"/>
        </w:rPr>
        <w:t>photodegradation</w:t>
      </w:r>
      <w:proofErr w:type="spellEnd"/>
      <w:r w:rsidRPr="009A2802">
        <w:rPr>
          <w:rFonts w:ascii="Times New Roman" w:eastAsia="Times New Roman" w:hAnsi="Times New Roman" w:cs="Times New Roman"/>
          <w:color w:val="222222"/>
        </w:rPr>
        <w:t>: Performance, mechanism, and intermediates toxicity evaluation. </w:t>
      </w:r>
      <w:r w:rsidRPr="009A2802">
        <w:rPr>
          <w:rFonts w:ascii="Times New Roman" w:eastAsia="Times New Roman" w:hAnsi="Times New Roman" w:cs="Times New Roman"/>
          <w:i/>
          <w:iCs/>
          <w:color w:val="222222"/>
        </w:rPr>
        <w:t>J. Colloid Interface Sci.</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2023</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629</w:t>
      </w:r>
      <w:r w:rsidRPr="009A2802">
        <w:rPr>
          <w:rFonts w:ascii="Times New Roman" w:eastAsia="Times New Roman" w:hAnsi="Times New Roman" w:cs="Times New Roman"/>
          <w:color w:val="222222"/>
        </w:rPr>
        <w:t xml:space="preserve">, 276–286. </w:t>
      </w:r>
    </w:p>
    <w:p w:rsid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r w:rsidRPr="009A2802">
        <w:rPr>
          <w:rFonts w:ascii="Times New Roman" w:eastAsia="Times New Roman" w:hAnsi="Times New Roman" w:cs="Times New Roman"/>
          <w:color w:val="222222"/>
        </w:rPr>
        <w:t xml:space="preserve">Qi, H.; Zhang, C. Organic nanoparticles for </w:t>
      </w:r>
      <w:proofErr w:type="spellStart"/>
      <w:r w:rsidRPr="009A2802">
        <w:rPr>
          <w:rFonts w:ascii="Times New Roman" w:eastAsia="Times New Roman" w:hAnsi="Times New Roman" w:cs="Times New Roman"/>
          <w:color w:val="222222"/>
        </w:rPr>
        <w:t>electrogenerated</w:t>
      </w:r>
      <w:proofErr w:type="spellEnd"/>
      <w:r w:rsidRPr="009A2802">
        <w:rPr>
          <w:rFonts w:ascii="Times New Roman" w:eastAsia="Times New Roman" w:hAnsi="Times New Roman" w:cs="Times New Roman"/>
          <w:color w:val="222222"/>
        </w:rPr>
        <w:t xml:space="preserve"> </w:t>
      </w:r>
      <w:proofErr w:type="spellStart"/>
      <w:r w:rsidRPr="009A2802">
        <w:rPr>
          <w:rFonts w:ascii="Times New Roman" w:eastAsia="Times New Roman" w:hAnsi="Times New Roman" w:cs="Times New Roman"/>
          <w:color w:val="222222"/>
        </w:rPr>
        <w:t>chemiluminescence</w:t>
      </w:r>
      <w:proofErr w:type="spellEnd"/>
      <w:r w:rsidRPr="009A2802">
        <w:rPr>
          <w:rFonts w:ascii="Times New Roman" w:eastAsia="Times New Roman" w:hAnsi="Times New Roman" w:cs="Times New Roman"/>
          <w:color w:val="222222"/>
        </w:rPr>
        <w:t xml:space="preserve"> assay. </w:t>
      </w:r>
      <w:proofErr w:type="spellStart"/>
      <w:r w:rsidRPr="009A2802">
        <w:rPr>
          <w:rFonts w:ascii="Times New Roman" w:eastAsia="Times New Roman" w:hAnsi="Times New Roman" w:cs="Times New Roman"/>
          <w:i/>
          <w:iCs/>
          <w:color w:val="222222"/>
        </w:rPr>
        <w:t>Curr</w:t>
      </w:r>
      <w:proofErr w:type="spellEnd"/>
      <w:r w:rsidRPr="009A2802">
        <w:rPr>
          <w:rFonts w:ascii="Times New Roman" w:eastAsia="Times New Roman" w:hAnsi="Times New Roman" w:cs="Times New Roman"/>
          <w:i/>
          <w:iCs/>
          <w:color w:val="222222"/>
        </w:rPr>
        <w:t xml:space="preserve">. </w:t>
      </w:r>
      <w:proofErr w:type="spellStart"/>
      <w:r w:rsidRPr="009A2802">
        <w:rPr>
          <w:rFonts w:ascii="Times New Roman" w:eastAsia="Times New Roman" w:hAnsi="Times New Roman" w:cs="Times New Roman"/>
          <w:i/>
          <w:iCs/>
          <w:color w:val="222222"/>
        </w:rPr>
        <w:t>Opin</w:t>
      </w:r>
      <w:proofErr w:type="spellEnd"/>
      <w:r w:rsidRPr="009A2802">
        <w:rPr>
          <w:rFonts w:ascii="Times New Roman" w:eastAsia="Times New Roman" w:hAnsi="Times New Roman" w:cs="Times New Roman"/>
          <w:i/>
          <w:iCs/>
          <w:color w:val="222222"/>
        </w:rPr>
        <w:t xml:space="preserve">. </w:t>
      </w:r>
      <w:proofErr w:type="spellStart"/>
      <w:r w:rsidRPr="009A2802">
        <w:rPr>
          <w:rFonts w:ascii="Times New Roman" w:eastAsia="Times New Roman" w:hAnsi="Times New Roman" w:cs="Times New Roman"/>
          <w:i/>
          <w:iCs/>
          <w:color w:val="222222"/>
        </w:rPr>
        <w:t>Electrochem</w:t>
      </w:r>
      <w:proofErr w:type="spellEnd"/>
      <w:r w:rsidRPr="009A2802">
        <w:rPr>
          <w:rFonts w:ascii="Times New Roman" w:eastAsia="Times New Roman" w:hAnsi="Times New Roman" w:cs="Times New Roman"/>
          <w:i/>
          <w:iCs/>
          <w:color w:val="222222"/>
        </w:rPr>
        <w:t>.</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2022</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34</w:t>
      </w:r>
      <w:r w:rsidRPr="009A2802">
        <w:rPr>
          <w:rFonts w:ascii="Times New Roman" w:eastAsia="Times New Roman" w:hAnsi="Times New Roman" w:cs="Times New Roman"/>
          <w:color w:val="222222"/>
        </w:rPr>
        <w:t xml:space="preserve">, 101023. </w:t>
      </w:r>
    </w:p>
    <w:p w:rsid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proofErr w:type="spellStart"/>
      <w:r w:rsidRPr="009A2802">
        <w:rPr>
          <w:rFonts w:ascii="Times New Roman" w:eastAsia="Times New Roman" w:hAnsi="Times New Roman" w:cs="Times New Roman"/>
          <w:color w:val="222222"/>
        </w:rPr>
        <w:t>Esakkimuthu</w:t>
      </w:r>
      <w:proofErr w:type="spellEnd"/>
      <w:r w:rsidRPr="009A2802">
        <w:rPr>
          <w:rFonts w:ascii="Times New Roman" w:eastAsia="Times New Roman" w:hAnsi="Times New Roman" w:cs="Times New Roman"/>
          <w:color w:val="222222"/>
        </w:rPr>
        <w:t xml:space="preserve">, T.; </w:t>
      </w:r>
      <w:proofErr w:type="spellStart"/>
      <w:r w:rsidRPr="009A2802">
        <w:rPr>
          <w:rFonts w:ascii="Times New Roman" w:eastAsia="Times New Roman" w:hAnsi="Times New Roman" w:cs="Times New Roman"/>
          <w:color w:val="222222"/>
        </w:rPr>
        <w:t>Sivakumar</w:t>
      </w:r>
      <w:proofErr w:type="spellEnd"/>
      <w:r w:rsidRPr="009A2802">
        <w:rPr>
          <w:rFonts w:ascii="Times New Roman" w:eastAsia="Times New Roman" w:hAnsi="Times New Roman" w:cs="Times New Roman"/>
          <w:color w:val="222222"/>
        </w:rPr>
        <w:t xml:space="preserve">, D.; </w:t>
      </w:r>
      <w:proofErr w:type="spellStart"/>
      <w:r w:rsidRPr="009A2802">
        <w:rPr>
          <w:rFonts w:ascii="Times New Roman" w:eastAsia="Times New Roman" w:hAnsi="Times New Roman" w:cs="Times New Roman"/>
          <w:color w:val="222222"/>
        </w:rPr>
        <w:t>Akila</w:t>
      </w:r>
      <w:proofErr w:type="spellEnd"/>
      <w:r w:rsidRPr="009A2802">
        <w:rPr>
          <w:rFonts w:ascii="Times New Roman" w:eastAsia="Times New Roman" w:hAnsi="Times New Roman" w:cs="Times New Roman"/>
          <w:color w:val="222222"/>
        </w:rPr>
        <w:t>, S. Application of nanoparticles in waste water treatment. </w:t>
      </w:r>
      <w:proofErr w:type="spellStart"/>
      <w:r w:rsidRPr="009A2802">
        <w:rPr>
          <w:rFonts w:ascii="Times New Roman" w:eastAsia="Times New Roman" w:hAnsi="Times New Roman" w:cs="Times New Roman"/>
          <w:i/>
          <w:iCs/>
          <w:color w:val="222222"/>
        </w:rPr>
        <w:t>Pollut</w:t>
      </w:r>
      <w:proofErr w:type="spellEnd"/>
      <w:r w:rsidRPr="009A2802">
        <w:rPr>
          <w:rFonts w:ascii="Times New Roman" w:eastAsia="Times New Roman" w:hAnsi="Times New Roman" w:cs="Times New Roman"/>
          <w:i/>
          <w:iCs/>
          <w:color w:val="222222"/>
        </w:rPr>
        <w:t>. Res.</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2008</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33</w:t>
      </w:r>
      <w:r w:rsidRPr="009A2802">
        <w:rPr>
          <w:rFonts w:ascii="Times New Roman" w:eastAsia="Times New Roman" w:hAnsi="Times New Roman" w:cs="Times New Roman"/>
          <w:color w:val="222222"/>
        </w:rPr>
        <w:t xml:space="preserve">, 567–571. </w:t>
      </w:r>
    </w:p>
    <w:p w:rsid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proofErr w:type="spellStart"/>
      <w:r w:rsidRPr="009A2802">
        <w:rPr>
          <w:rFonts w:ascii="Times New Roman" w:eastAsia="Times New Roman" w:hAnsi="Times New Roman" w:cs="Times New Roman"/>
          <w:color w:val="222222"/>
        </w:rPr>
        <w:t>Hamidi</w:t>
      </w:r>
      <w:proofErr w:type="spellEnd"/>
      <w:r w:rsidRPr="009A2802">
        <w:rPr>
          <w:rFonts w:ascii="Times New Roman" w:eastAsia="Times New Roman" w:hAnsi="Times New Roman" w:cs="Times New Roman"/>
          <w:color w:val="222222"/>
        </w:rPr>
        <w:t xml:space="preserve">, M.; </w:t>
      </w:r>
      <w:proofErr w:type="spellStart"/>
      <w:r w:rsidRPr="009A2802">
        <w:rPr>
          <w:rFonts w:ascii="Times New Roman" w:eastAsia="Times New Roman" w:hAnsi="Times New Roman" w:cs="Times New Roman"/>
          <w:color w:val="222222"/>
        </w:rPr>
        <w:t>Azadi</w:t>
      </w:r>
      <w:proofErr w:type="spellEnd"/>
      <w:r w:rsidRPr="009A2802">
        <w:rPr>
          <w:rFonts w:ascii="Times New Roman" w:eastAsia="Times New Roman" w:hAnsi="Times New Roman" w:cs="Times New Roman"/>
          <w:color w:val="222222"/>
        </w:rPr>
        <w:t xml:space="preserve">, A.; </w:t>
      </w:r>
      <w:proofErr w:type="spellStart"/>
      <w:r w:rsidRPr="009A2802">
        <w:rPr>
          <w:rFonts w:ascii="Times New Roman" w:eastAsia="Times New Roman" w:hAnsi="Times New Roman" w:cs="Times New Roman"/>
          <w:color w:val="222222"/>
        </w:rPr>
        <w:t>Rafiei</w:t>
      </w:r>
      <w:proofErr w:type="spellEnd"/>
      <w:r w:rsidRPr="009A2802">
        <w:rPr>
          <w:rFonts w:ascii="Times New Roman" w:eastAsia="Times New Roman" w:hAnsi="Times New Roman" w:cs="Times New Roman"/>
          <w:color w:val="222222"/>
        </w:rPr>
        <w:t>, P. Hydrogel nanoparticles in drug delivery. </w:t>
      </w:r>
      <w:r w:rsidRPr="009A2802">
        <w:rPr>
          <w:rFonts w:ascii="Times New Roman" w:eastAsia="Times New Roman" w:hAnsi="Times New Roman" w:cs="Times New Roman"/>
          <w:i/>
          <w:iCs/>
          <w:color w:val="222222"/>
        </w:rPr>
        <w:t xml:space="preserve">Adv. Drug </w:t>
      </w:r>
      <w:proofErr w:type="spellStart"/>
      <w:r w:rsidRPr="009A2802">
        <w:rPr>
          <w:rFonts w:ascii="Times New Roman" w:eastAsia="Times New Roman" w:hAnsi="Times New Roman" w:cs="Times New Roman"/>
          <w:i/>
          <w:iCs/>
          <w:color w:val="222222"/>
        </w:rPr>
        <w:t>Deliv</w:t>
      </w:r>
      <w:proofErr w:type="spellEnd"/>
      <w:r w:rsidRPr="009A2802">
        <w:rPr>
          <w:rFonts w:ascii="Times New Roman" w:eastAsia="Times New Roman" w:hAnsi="Times New Roman" w:cs="Times New Roman"/>
          <w:i/>
          <w:iCs/>
          <w:color w:val="222222"/>
        </w:rPr>
        <w:t>. Rev.</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2008</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60</w:t>
      </w:r>
      <w:r w:rsidRPr="009A2802">
        <w:rPr>
          <w:rFonts w:ascii="Times New Roman" w:eastAsia="Times New Roman" w:hAnsi="Times New Roman" w:cs="Times New Roman"/>
          <w:color w:val="222222"/>
        </w:rPr>
        <w:t>, 1638–1649</w:t>
      </w:r>
    </w:p>
    <w:p w:rsid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proofErr w:type="spellStart"/>
      <w:r w:rsidRPr="009A2802">
        <w:rPr>
          <w:rFonts w:ascii="Times New Roman" w:eastAsia="Times New Roman" w:hAnsi="Times New Roman" w:cs="Times New Roman"/>
          <w:color w:val="222222"/>
        </w:rPr>
        <w:t>Gholamali</w:t>
      </w:r>
      <w:proofErr w:type="spellEnd"/>
      <w:r w:rsidRPr="009A2802">
        <w:rPr>
          <w:rFonts w:ascii="Times New Roman" w:eastAsia="Times New Roman" w:hAnsi="Times New Roman" w:cs="Times New Roman"/>
          <w:color w:val="222222"/>
        </w:rPr>
        <w:t xml:space="preserve">, I.; </w:t>
      </w:r>
      <w:proofErr w:type="spellStart"/>
      <w:r w:rsidRPr="009A2802">
        <w:rPr>
          <w:rFonts w:ascii="Times New Roman" w:eastAsia="Times New Roman" w:hAnsi="Times New Roman" w:cs="Times New Roman"/>
          <w:color w:val="222222"/>
        </w:rPr>
        <w:t>Asnaashariisfahani</w:t>
      </w:r>
      <w:proofErr w:type="spellEnd"/>
      <w:r w:rsidRPr="009A2802">
        <w:rPr>
          <w:rFonts w:ascii="Times New Roman" w:eastAsia="Times New Roman" w:hAnsi="Times New Roman" w:cs="Times New Roman"/>
          <w:color w:val="222222"/>
        </w:rPr>
        <w:t xml:space="preserve">, M.; </w:t>
      </w:r>
      <w:proofErr w:type="spellStart"/>
      <w:r w:rsidRPr="009A2802">
        <w:rPr>
          <w:rFonts w:ascii="Times New Roman" w:eastAsia="Times New Roman" w:hAnsi="Times New Roman" w:cs="Times New Roman"/>
          <w:color w:val="222222"/>
        </w:rPr>
        <w:t>Alipour</w:t>
      </w:r>
      <w:proofErr w:type="spellEnd"/>
      <w:r w:rsidRPr="009A2802">
        <w:rPr>
          <w:rFonts w:ascii="Times New Roman" w:eastAsia="Times New Roman" w:hAnsi="Times New Roman" w:cs="Times New Roman"/>
          <w:color w:val="222222"/>
        </w:rPr>
        <w:t xml:space="preserve">, E. Silver nanoparticles incorporated in pH-sensitive </w:t>
      </w:r>
      <w:proofErr w:type="spellStart"/>
      <w:r w:rsidRPr="009A2802">
        <w:rPr>
          <w:rFonts w:ascii="Times New Roman" w:eastAsia="Times New Roman" w:hAnsi="Times New Roman" w:cs="Times New Roman"/>
          <w:color w:val="222222"/>
        </w:rPr>
        <w:t>nanocomposite</w:t>
      </w:r>
      <w:proofErr w:type="spellEnd"/>
      <w:r w:rsidRPr="009A2802">
        <w:rPr>
          <w:rFonts w:ascii="Times New Roman" w:eastAsia="Times New Roman" w:hAnsi="Times New Roman" w:cs="Times New Roman"/>
          <w:color w:val="222222"/>
        </w:rPr>
        <w:t xml:space="preserve"> hydrogels based on </w:t>
      </w:r>
      <w:proofErr w:type="spellStart"/>
      <w:r w:rsidRPr="009A2802">
        <w:rPr>
          <w:rFonts w:ascii="Times New Roman" w:eastAsia="Times New Roman" w:hAnsi="Times New Roman" w:cs="Times New Roman"/>
          <w:color w:val="222222"/>
        </w:rPr>
        <w:t>carboxymethyl</w:t>
      </w:r>
      <w:proofErr w:type="spellEnd"/>
      <w:r w:rsidRPr="009A2802">
        <w:rPr>
          <w:rFonts w:ascii="Times New Roman" w:eastAsia="Times New Roman" w:hAnsi="Times New Roman" w:cs="Times New Roman"/>
          <w:color w:val="222222"/>
        </w:rPr>
        <w:t xml:space="preserve"> chitosan-poly (vinyl alcohol) for use in a drug delivery system. </w:t>
      </w:r>
      <w:proofErr w:type="spellStart"/>
      <w:r w:rsidRPr="009A2802">
        <w:rPr>
          <w:rFonts w:ascii="Times New Roman" w:eastAsia="Times New Roman" w:hAnsi="Times New Roman" w:cs="Times New Roman"/>
          <w:i/>
          <w:iCs/>
          <w:color w:val="222222"/>
        </w:rPr>
        <w:t>Regen</w:t>
      </w:r>
      <w:proofErr w:type="spellEnd"/>
      <w:r w:rsidRPr="009A2802">
        <w:rPr>
          <w:rFonts w:ascii="Times New Roman" w:eastAsia="Times New Roman" w:hAnsi="Times New Roman" w:cs="Times New Roman"/>
          <w:i/>
          <w:iCs/>
          <w:color w:val="222222"/>
        </w:rPr>
        <w:t>. Eng. Transl. Med.</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2020</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6</w:t>
      </w:r>
      <w:r w:rsidRPr="009A2802">
        <w:rPr>
          <w:rFonts w:ascii="Times New Roman" w:eastAsia="Times New Roman" w:hAnsi="Times New Roman" w:cs="Times New Roman"/>
          <w:color w:val="222222"/>
        </w:rPr>
        <w:t>, 138–153</w:t>
      </w:r>
    </w:p>
    <w:p w:rsidR="009A2802" w:rsidRP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proofErr w:type="spellStart"/>
      <w:r w:rsidRPr="009A2802">
        <w:rPr>
          <w:rFonts w:ascii="Times New Roman" w:eastAsia="Times New Roman" w:hAnsi="Times New Roman" w:cs="Times New Roman"/>
          <w:color w:val="222222"/>
        </w:rPr>
        <w:t>Ghanta</w:t>
      </w:r>
      <w:proofErr w:type="spellEnd"/>
      <w:r w:rsidRPr="009A2802">
        <w:rPr>
          <w:rFonts w:ascii="Times New Roman" w:eastAsia="Times New Roman" w:hAnsi="Times New Roman" w:cs="Times New Roman"/>
          <w:color w:val="222222"/>
        </w:rPr>
        <w:t xml:space="preserve">, S.R.; </w:t>
      </w:r>
      <w:proofErr w:type="spellStart"/>
      <w:r w:rsidRPr="009A2802">
        <w:rPr>
          <w:rFonts w:ascii="Times New Roman" w:eastAsia="Times New Roman" w:hAnsi="Times New Roman" w:cs="Times New Roman"/>
          <w:color w:val="222222"/>
        </w:rPr>
        <w:t>Muralidharan</w:t>
      </w:r>
      <w:proofErr w:type="spellEnd"/>
      <w:r w:rsidRPr="009A2802">
        <w:rPr>
          <w:rFonts w:ascii="Times New Roman" w:eastAsia="Times New Roman" w:hAnsi="Times New Roman" w:cs="Times New Roman"/>
          <w:color w:val="222222"/>
        </w:rPr>
        <w:t>, K. Chemical synthesis of aluminum nanoparticles. </w:t>
      </w:r>
      <w:r w:rsidRPr="009A2802">
        <w:rPr>
          <w:rFonts w:ascii="Times New Roman" w:eastAsia="Times New Roman" w:hAnsi="Times New Roman" w:cs="Times New Roman"/>
          <w:i/>
          <w:iCs/>
          <w:color w:val="222222"/>
        </w:rPr>
        <w:t>J. Nanoparticle Res.</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2013</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15</w:t>
      </w:r>
      <w:r w:rsidRPr="009A2802">
        <w:rPr>
          <w:rFonts w:ascii="Times New Roman" w:eastAsia="Times New Roman" w:hAnsi="Times New Roman" w:cs="Times New Roman"/>
          <w:color w:val="222222"/>
        </w:rPr>
        <w:t>, 1715.</w:t>
      </w:r>
    </w:p>
    <w:p w:rsidR="009A2802" w:rsidRDefault="009A2802" w:rsidP="009A2802">
      <w:pPr>
        <w:numPr>
          <w:ilvl w:val="0"/>
          <w:numId w:val="1"/>
        </w:numPr>
        <w:shd w:val="clear" w:color="auto" w:fill="FFFFFF"/>
        <w:tabs>
          <w:tab w:val="clear" w:pos="720"/>
          <w:tab w:val="num" w:pos="360"/>
        </w:tabs>
        <w:spacing w:after="0"/>
        <w:ind w:left="0" w:firstLine="0"/>
        <w:jc w:val="both"/>
        <w:rPr>
          <w:rFonts w:ascii="Times New Roman" w:eastAsia="Times New Roman" w:hAnsi="Times New Roman" w:cs="Times New Roman"/>
          <w:color w:val="222222"/>
        </w:rPr>
      </w:pPr>
      <w:proofErr w:type="spellStart"/>
      <w:r w:rsidRPr="009A2802">
        <w:rPr>
          <w:rFonts w:ascii="Times New Roman" w:eastAsia="Times New Roman" w:hAnsi="Times New Roman" w:cs="Times New Roman"/>
          <w:color w:val="222222"/>
        </w:rPr>
        <w:t>Prakash</w:t>
      </w:r>
      <w:proofErr w:type="spellEnd"/>
      <w:r w:rsidRPr="009A2802">
        <w:rPr>
          <w:rFonts w:ascii="Times New Roman" w:eastAsia="Times New Roman" w:hAnsi="Times New Roman" w:cs="Times New Roman"/>
          <w:color w:val="222222"/>
        </w:rPr>
        <w:t xml:space="preserve">, A.; Sharma, S.; Ahmad, N.; </w:t>
      </w:r>
      <w:proofErr w:type="spellStart"/>
      <w:r w:rsidRPr="009A2802">
        <w:rPr>
          <w:rFonts w:ascii="Times New Roman" w:eastAsia="Times New Roman" w:hAnsi="Times New Roman" w:cs="Times New Roman"/>
          <w:color w:val="222222"/>
        </w:rPr>
        <w:t>Ghosh</w:t>
      </w:r>
      <w:proofErr w:type="spellEnd"/>
      <w:r w:rsidRPr="009A2802">
        <w:rPr>
          <w:rFonts w:ascii="Times New Roman" w:eastAsia="Times New Roman" w:hAnsi="Times New Roman" w:cs="Times New Roman"/>
          <w:color w:val="222222"/>
        </w:rPr>
        <w:t xml:space="preserve">, A.; </w:t>
      </w:r>
      <w:proofErr w:type="spellStart"/>
      <w:r w:rsidRPr="009A2802">
        <w:rPr>
          <w:rFonts w:ascii="Times New Roman" w:eastAsia="Times New Roman" w:hAnsi="Times New Roman" w:cs="Times New Roman"/>
          <w:color w:val="222222"/>
        </w:rPr>
        <w:t>Sinha</w:t>
      </w:r>
      <w:proofErr w:type="spellEnd"/>
      <w:r w:rsidRPr="009A2802">
        <w:rPr>
          <w:rFonts w:ascii="Times New Roman" w:eastAsia="Times New Roman" w:hAnsi="Times New Roman" w:cs="Times New Roman"/>
          <w:color w:val="222222"/>
        </w:rPr>
        <w:t>, P. Bacteria mediated extracellular synthesis of metallic nanoparticles. </w:t>
      </w:r>
      <w:proofErr w:type="spellStart"/>
      <w:r w:rsidRPr="009A2802">
        <w:rPr>
          <w:rFonts w:ascii="Times New Roman" w:eastAsia="Times New Roman" w:hAnsi="Times New Roman" w:cs="Times New Roman"/>
          <w:i/>
          <w:iCs/>
          <w:color w:val="222222"/>
        </w:rPr>
        <w:t>Int</w:t>
      </w:r>
      <w:proofErr w:type="spellEnd"/>
      <w:r w:rsidRPr="009A2802">
        <w:rPr>
          <w:rFonts w:ascii="Times New Roman" w:eastAsia="Times New Roman" w:hAnsi="Times New Roman" w:cs="Times New Roman"/>
          <w:i/>
          <w:iCs/>
          <w:color w:val="222222"/>
        </w:rPr>
        <w:t xml:space="preserve"> Res. J. </w:t>
      </w:r>
      <w:proofErr w:type="spellStart"/>
      <w:r w:rsidRPr="009A2802">
        <w:rPr>
          <w:rFonts w:ascii="Times New Roman" w:eastAsia="Times New Roman" w:hAnsi="Times New Roman" w:cs="Times New Roman"/>
          <w:i/>
          <w:iCs/>
          <w:color w:val="222222"/>
        </w:rPr>
        <w:t>Biotechnol</w:t>
      </w:r>
      <w:proofErr w:type="spellEnd"/>
      <w:r w:rsidRPr="009A2802">
        <w:rPr>
          <w:rFonts w:ascii="Times New Roman" w:eastAsia="Times New Roman" w:hAnsi="Times New Roman" w:cs="Times New Roman"/>
          <w:i/>
          <w:iCs/>
          <w:color w:val="222222"/>
        </w:rPr>
        <w:t>.</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2010</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1</w:t>
      </w:r>
      <w:r w:rsidRPr="009A2802">
        <w:rPr>
          <w:rFonts w:ascii="Times New Roman" w:eastAsia="Times New Roman" w:hAnsi="Times New Roman" w:cs="Times New Roman"/>
          <w:color w:val="222222"/>
        </w:rPr>
        <w:t xml:space="preserve">, 71–79. </w:t>
      </w:r>
    </w:p>
    <w:p w:rsidR="001C435F" w:rsidRPr="009A2802" w:rsidRDefault="009A2802" w:rsidP="009A2802">
      <w:pPr>
        <w:numPr>
          <w:ilvl w:val="0"/>
          <w:numId w:val="1"/>
        </w:numPr>
        <w:shd w:val="clear" w:color="auto" w:fill="FFFFFF"/>
        <w:tabs>
          <w:tab w:val="clear" w:pos="720"/>
          <w:tab w:val="num" w:pos="360"/>
        </w:tabs>
        <w:spacing w:after="0"/>
        <w:ind w:left="0" w:firstLine="0"/>
        <w:jc w:val="both"/>
        <w:rPr>
          <w:rFonts w:ascii="Times New Roman" w:hAnsi="Times New Roman" w:cs="Times New Roman"/>
          <w:b/>
        </w:rPr>
      </w:pPr>
      <w:proofErr w:type="spellStart"/>
      <w:r w:rsidRPr="009A2802">
        <w:rPr>
          <w:rFonts w:ascii="Times New Roman" w:eastAsia="Times New Roman" w:hAnsi="Times New Roman" w:cs="Times New Roman"/>
          <w:color w:val="222222"/>
        </w:rPr>
        <w:t>Mondal</w:t>
      </w:r>
      <w:proofErr w:type="spellEnd"/>
      <w:r w:rsidRPr="009A2802">
        <w:rPr>
          <w:rFonts w:ascii="Times New Roman" w:eastAsia="Times New Roman" w:hAnsi="Times New Roman" w:cs="Times New Roman"/>
          <w:color w:val="222222"/>
        </w:rPr>
        <w:t xml:space="preserve">, A.; </w:t>
      </w:r>
      <w:proofErr w:type="spellStart"/>
      <w:r w:rsidRPr="009A2802">
        <w:rPr>
          <w:rFonts w:ascii="Times New Roman" w:eastAsia="Times New Roman" w:hAnsi="Times New Roman" w:cs="Times New Roman"/>
          <w:color w:val="222222"/>
        </w:rPr>
        <w:t>Adhikary</w:t>
      </w:r>
      <w:proofErr w:type="spellEnd"/>
      <w:r w:rsidRPr="009A2802">
        <w:rPr>
          <w:rFonts w:ascii="Times New Roman" w:eastAsia="Times New Roman" w:hAnsi="Times New Roman" w:cs="Times New Roman"/>
          <w:color w:val="222222"/>
        </w:rPr>
        <w:t>, B.; Mukherjee, D. Room-temperature synthesis of air stable cobalt nanoparticles and their use as catalyst for methyl orange dye degradation. </w:t>
      </w:r>
      <w:r w:rsidRPr="009A2802">
        <w:rPr>
          <w:rFonts w:ascii="Times New Roman" w:eastAsia="Times New Roman" w:hAnsi="Times New Roman" w:cs="Times New Roman"/>
          <w:i/>
          <w:iCs/>
          <w:color w:val="222222"/>
        </w:rPr>
        <w:t xml:space="preserve">Colloids Surf. A </w:t>
      </w:r>
      <w:proofErr w:type="spellStart"/>
      <w:r w:rsidRPr="009A2802">
        <w:rPr>
          <w:rFonts w:ascii="Times New Roman" w:eastAsia="Times New Roman" w:hAnsi="Times New Roman" w:cs="Times New Roman"/>
          <w:i/>
          <w:iCs/>
          <w:color w:val="222222"/>
        </w:rPr>
        <w:t>Physicochem</w:t>
      </w:r>
      <w:proofErr w:type="spellEnd"/>
      <w:r w:rsidRPr="009A2802">
        <w:rPr>
          <w:rFonts w:ascii="Times New Roman" w:eastAsia="Times New Roman" w:hAnsi="Times New Roman" w:cs="Times New Roman"/>
          <w:i/>
          <w:iCs/>
          <w:color w:val="222222"/>
        </w:rPr>
        <w:t>. Eng. Asp.</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b/>
          <w:bCs/>
          <w:color w:val="222222"/>
        </w:rPr>
        <w:t>2015</w:t>
      </w:r>
      <w:r w:rsidRPr="009A2802">
        <w:rPr>
          <w:rFonts w:ascii="Times New Roman" w:eastAsia="Times New Roman" w:hAnsi="Times New Roman" w:cs="Times New Roman"/>
          <w:color w:val="222222"/>
        </w:rPr>
        <w:t>, </w:t>
      </w:r>
      <w:r w:rsidRPr="009A2802">
        <w:rPr>
          <w:rFonts w:ascii="Times New Roman" w:eastAsia="Times New Roman" w:hAnsi="Times New Roman" w:cs="Times New Roman"/>
          <w:i/>
          <w:iCs/>
          <w:color w:val="222222"/>
        </w:rPr>
        <w:t>482</w:t>
      </w:r>
      <w:r w:rsidRPr="009A2802">
        <w:rPr>
          <w:rFonts w:ascii="Times New Roman" w:eastAsia="Times New Roman" w:hAnsi="Times New Roman" w:cs="Times New Roman"/>
          <w:color w:val="222222"/>
        </w:rPr>
        <w:t xml:space="preserve">, 248–257. </w:t>
      </w:r>
    </w:p>
    <w:sectPr w:rsidR="001C435F" w:rsidRPr="009A2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256B4"/>
    <w:multiLevelType w:val="multilevel"/>
    <w:tmpl w:val="E51AA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BF"/>
    <w:rsid w:val="001C435F"/>
    <w:rsid w:val="003746BF"/>
    <w:rsid w:val="00455EB5"/>
    <w:rsid w:val="004D4F4B"/>
    <w:rsid w:val="0054437A"/>
    <w:rsid w:val="005E0E87"/>
    <w:rsid w:val="00680CE1"/>
    <w:rsid w:val="00714AFE"/>
    <w:rsid w:val="00750341"/>
    <w:rsid w:val="007A080E"/>
    <w:rsid w:val="009A2802"/>
    <w:rsid w:val="00A53D1D"/>
    <w:rsid w:val="00A62612"/>
    <w:rsid w:val="00AC422A"/>
    <w:rsid w:val="00B237D9"/>
    <w:rsid w:val="00B57CDE"/>
    <w:rsid w:val="00C355E4"/>
    <w:rsid w:val="00CF470B"/>
    <w:rsid w:val="00D0669A"/>
    <w:rsid w:val="00D553FC"/>
    <w:rsid w:val="00EF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553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553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53FC"/>
    <w:rPr>
      <w:color w:val="0000FF"/>
      <w:u w:val="single"/>
    </w:rPr>
  </w:style>
  <w:style w:type="character" w:customStyle="1" w:styleId="Heading2Char">
    <w:name w:val="Heading 2 Char"/>
    <w:basedOn w:val="DefaultParagraphFont"/>
    <w:link w:val="Heading2"/>
    <w:uiPriority w:val="9"/>
    <w:rsid w:val="00D553F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553FC"/>
    <w:rPr>
      <w:rFonts w:ascii="Times New Roman" w:eastAsia="Times New Roman" w:hAnsi="Times New Roman" w:cs="Times New Roman"/>
      <w:b/>
      <w:bCs/>
      <w:sz w:val="24"/>
      <w:szCs w:val="24"/>
    </w:rPr>
  </w:style>
  <w:style w:type="character" w:customStyle="1" w:styleId="html-italic">
    <w:name w:val="html-italic"/>
    <w:basedOn w:val="DefaultParagraphFont"/>
    <w:rsid w:val="009A2802"/>
  </w:style>
  <w:style w:type="paragraph" w:styleId="NormalWeb">
    <w:name w:val="Normal (Web)"/>
    <w:basedOn w:val="Normal"/>
    <w:uiPriority w:val="99"/>
    <w:semiHidden/>
    <w:unhideWhenUsed/>
    <w:rsid w:val="004D4F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553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553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53FC"/>
    <w:rPr>
      <w:color w:val="0000FF"/>
      <w:u w:val="single"/>
    </w:rPr>
  </w:style>
  <w:style w:type="character" w:customStyle="1" w:styleId="Heading2Char">
    <w:name w:val="Heading 2 Char"/>
    <w:basedOn w:val="DefaultParagraphFont"/>
    <w:link w:val="Heading2"/>
    <w:uiPriority w:val="9"/>
    <w:rsid w:val="00D553F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553FC"/>
    <w:rPr>
      <w:rFonts w:ascii="Times New Roman" w:eastAsia="Times New Roman" w:hAnsi="Times New Roman" w:cs="Times New Roman"/>
      <w:b/>
      <w:bCs/>
      <w:sz w:val="24"/>
      <w:szCs w:val="24"/>
    </w:rPr>
  </w:style>
  <w:style w:type="character" w:customStyle="1" w:styleId="html-italic">
    <w:name w:val="html-italic"/>
    <w:basedOn w:val="DefaultParagraphFont"/>
    <w:rsid w:val="009A2802"/>
  </w:style>
  <w:style w:type="paragraph" w:styleId="NormalWeb">
    <w:name w:val="Normal (Web)"/>
    <w:basedOn w:val="Normal"/>
    <w:uiPriority w:val="99"/>
    <w:semiHidden/>
    <w:unhideWhenUsed/>
    <w:rsid w:val="004D4F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87862">
      <w:bodyDiv w:val="1"/>
      <w:marLeft w:val="0"/>
      <w:marRight w:val="0"/>
      <w:marTop w:val="0"/>
      <w:marBottom w:val="0"/>
      <w:divBdr>
        <w:top w:val="none" w:sz="0" w:space="0" w:color="auto"/>
        <w:left w:val="none" w:sz="0" w:space="0" w:color="auto"/>
        <w:bottom w:val="none" w:sz="0" w:space="0" w:color="auto"/>
        <w:right w:val="none" w:sz="0" w:space="0" w:color="auto"/>
      </w:divBdr>
      <w:divsChild>
        <w:div w:id="943462233">
          <w:marLeft w:val="0"/>
          <w:marRight w:val="0"/>
          <w:marTop w:val="0"/>
          <w:marBottom w:val="0"/>
          <w:divBdr>
            <w:top w:val="none" w:sz="0" w:space="0" w:color="auto"/>
            <w:left w:val="none" w:sz="0" w:space="0" w:color="auto"/>
            <w:bottom w:val="none" w:sz="0" w:space="0" w:color="auto"/>
            <w:right w:val="none" w:sz="0" w:space="0" w:color="auto"/>
          </w:divBdr>
        </w:div>
        <w:div w:id="812871792">
          <w:marLeft w:val="0"/>
          <w:marRight w:val="0"/>
          <w:marTop w:val="0"/>
          <w:marBottom w:val="0"/>
          <w:divBdr>
            <w:top w:val="none" w:sz="0" w:space="0" w:color="auto"/>
            <w:left w:val="none" w:sz="0" w:space="0" w:color="auto"/>
            <w:bottom w:val="none" w:sz="0" w:space="0" w:color="auto"/>
            <w:right w:val="none" w:sz="0" w:space="0" w:color="auto"/>
          </w:divBdr>
        </w:div>
        <w:div w:id="384794282">
          <w:marLeft w:val="0"/>
          <w:marRight w:val="0"/>
          <w:marTop w:val="0"/>
          <w:marBottom w:val="0"/>
          <w:divBdr>
            <w:top w:val="none" w:sz="0" w:space="0" w:color="auto"/>
            <w:left w:val="none" w:sz="0" w:space="0" w:color="auto"/>
            <w:bottom w:val="none" w:sz="0" w:space="0" w:color="auto"/>
            <w:right w:val="none" w:sz="0" w:space="0" w:color="auto"/>
          </w:divBdr>
        </w:div>
        <w:div w:id="1725328794">
          <w:marLeft w:val="0"/>
          <w:marRight w:val="0"/>
          <w:marTop w:val="0"/>
          <w:marBottom w:val="0"/>
          <w:divBdr>
            <w:top w:val="none" w:sz="0" w:space="0" w:color="auto"/>
            <w:left w:val="none" w:sz="0" w:space="0" w:color="auto"/>
            <w:bottom w:val="none" w:sz="0" w:space="0" w:color="auto"/>
            <w:right w:val="none" w:sz="0" w:space="0" w:color="auto"/>
          </w:divBdr>
        </w:div>
        <w:div w:id="1602296469">
          <w:marLeft w:val="0"/>
          <w:marRight w:val="0"/>
          <w:marTop w:val="0"/>
          <w:marBottom w:val="0"/>
          <w:divBdr>
            <w:top w:val="none" w:sz="0" w:space="0" w:color="auto"/>
            <w:left w:val="none" w:sz="0" w:space="0" w:color="auto"/>
            <w:bottom w:val="none" w:sz="0" w:space="0" w:color="auto"/>
            <w:right w:val="none" w:sz="0" w:space="0" w:color="auto"/>
          </w:divBdr>
        </w:div>
        <w:div w:id="1574971005">
          <w:marLeft w:val="0"/>
          <w:marRight w:val="0"/>
          <w:marTop w:val="0"/>
          <w:marBottom w:val="0"/>
          <w:divBdr>
            <w:top w:val="none" w:sz="0" w:space="0" w:color="auto"/>
            <w:left w:val="none" w:sz="0" w:space="0" w:color="auto"/>
            <w:bottom w:val="none" w:sz="0" w:space="0" w:color="auto"/>
            <w:right w:val="none" w:sz="0" w:space="0" w:color="auto"/>
          </w:divBdr>
        </w:div>
        <w:div w:id="754933763">
          <w:marLeft w:val="0"/>
          <w:marRight w:val="0"/>
          <w:marTop w:val="0"/>
          <w:marBottom w:val="0"/>
          <w:divBdr>
            <w:top w:val="none" w:sz="0" w:space="0" w:color="auto"/>
            <w:left w:val="none" w:sz="0" w:space="0" w:color="auto"/>
            <w:bottom w:val="none" w:sz="0" w:space="0" w:color="auto"/>
            <w:right w:val="none" w:sz="0" w:space="0" w:color="auto"/>
          </w:divBdr>
        </w:div>
        <w:div w:id="1760061620">
          <w:marLeft w:val="0"/>
          <w:marRight w:val="0"/>
          <w:marTop w:val="0"/>
          <w:marBottom w:val="0"/>
          <w:divBdr>
            <w:top w:val="none" w:sz="0" w:space="0" w:color="auto"/>
            <w:left w:val="none" w:sz="0" w:space="0" w:color="auto"/>
            <w:bottom w:val="none" w:sz="0" w:space="0" w:color="auto"/>
            <w:right w:val="none" w:sz="0" w:space="0" w:color="auto"/>
          </w:divBdr>
        </w:div>
        <w:div w:id="1956594305">
          <w:marLeft w:val="0"/>
          <w:marRight w:val="0"/>
          <w:marTop w:val="0"/>
          <w:marBottom w:val="0"/>
          <w:divBdr>
            <w:top w:val="none" w:sz="0" w:space="0" w:color="auto"/>
            <w:left w:val="none" w:sz="0" w:space="0" w:color="auto"/>
            <w:bottom w:val="none" w:sz="0" w:space="0" w:color="auto"/>
            <w:right w:val="none" w:sz="0" w:space="0" w:color="auto"/>
          </w:divBdr>
        </w:div>
        <w:div w:id="2054379153">
          <w:marLeft w:val="0"/>
          <w:marRight w:val="0"/>
          <w:marTop w:val="0"/>
          <w:marBottom w:val="0"/>
          <w:divBdr>
            <w:top w:val="none" w:sz="0" w:space="0" w:color="auto"/>
            <w:left w:val="none" w:sz="0" w:space="0" w:color="auto"/>
            <w:bottom w:val="none" w:sz="0" w:space="0" w:color="auto"/>
            <w:right w:val="none" w:sz="0" w:space="0" w:color="auto"/>
          </w:divBdr>
        </w:div>
      </w:divsChild>
    </w:div>
    <w:div w:id="528371207">
      <w:bodyDiv w:val="1"/>
      <w:marLeft w:val="0"/>
      <w:marRight w:val="0"/>
      <w:marTop w:val="0"/>
      <w:marBottom w:val="0"/>
      <w:divBdr>
        <w:top w:val="none" w:sz="0" w:space="0" w:color="auto"/>
        <w:left w:val="none" w:sz="0" w:space="0" w:color="auto"/>
        <w:bottom w:val="none" w:sz="0" w:space="0" w:color="auto"/>
        <w:right w:val="none" w:sz="0" w:space="0" w:color="auto"/>
      </w:divBdr>
    </w:div>
    <w:div w:id="564291903">
      <w:bodyDiv w:val="1"/>
      <w:marLeft w:val="0"/>
      <w:marRight w:val="0"/>
      <w:marTop w:val="0"/>
      <w:marBottom w:val="0"/>
      <w:divBdr>
        <w:top w:val="none" w:sz="0" w:space="0" w:color="auto"/>
        <w:left w:val="none" w:sz="0" w:space="0" w:color="auto"/>
        <w:bottom w:val="none" w:sz="0" w:space="0" w:color="auto"/>
        <w:right w:val="none" w:sz="0" w:space="0" w:color="auto"/>
      </w:divBdr>
      <w:divsChild>
        <w:div w:id="481895435">
          <w:marLeft w:val="0"/>
          <w:marRight w:val="0"/>
          <w:marTop w:val="0"/>
          <w:marBottom w:val="0"/>
          <w:divBdr>
            <w:top w:val="none" w:sz="0" w:space="0" w:color="auto"/>
            <w:left w:val="none" w:sz="0" w:space="0" w:color="auto"/>
            <w:bottom w:val="none" w:sz="0" w:space="0" w:color="auto"/>
            <w:right w:val="none" w:sz="0" w:space="0" w:color="auto"/>
          </w:divBdr>
        </w:div>
        <w:div w:id="1202209516">
          <w:marLeft w:val="0"/>
          <w:marRight w:val="0"/>
          <w:marTop w:val="0"/>
          <w:marBottom w:val="0"/>
          <w:divBdr>
            <w:top w:val="none" w:sz="0" w:space="0" w:color="auto"/>
            <w:left w:val="none" w:sz="0" w:space="0" w:color="auto"/>
            <w:bottom w:val="none" w:sz="0" w:space="0" w:color="auto"/>
            <w:right w:val="none" w:sz="0" w:space="0" w:color="auto"/>
          </w:divBdr>
        </w:div>
        <w:div w:id="2036691718">
          <w:marLeft w:val="0"/>
          <w:marRight w:val="0"/>
          <w:marTop w:val="0"/>
          <w:marBottom w:val="0"/>
          <w:divBdr>
            <w:top w:val="none" w:sz="0" w:space="0" w:color="auto"/>
            <w:left w:val="none" w:sz="0" w:space="0" w:color="auto"/>
            <w:bottom w:val="none" w:sz="0" w:space="0" w:color="auto"/>
            <w:right w:val="none" w:sz="0" w:space="0" w:color="auto"/>
          </w:divBdr>
        </w:div>
        <w:div w:id="1267614362">
          <w:marLeft w:val="0"/>
          <w:marRight w:val="0"/>
          <w:marTop w:val="0"/>
          <w:marBottom w:val="0"/>
          <w:divBdr>
            <w:top w:val="none" w:sz="0" w:space="0" w:color="auto"/>
            <w:left w:val="none" w:sz="0" w:space="0" w:color="auto"/>
            <w:bottom w:val="none" w:sz="0" w:space="0" w:color="auto"/>
            <w:right w:val="none" w:sz="0" w:space="0" w:color="auto"/>
          </w:divBdr>
        </w:div>
      </w:divsChild>
    </w:div>
    <w:div w:id="663902477">
      <w:bodyDiv w:val="1"/>
      <w:marLeft w:val="0"/>
      <w:marRight w:val="0"/>
      <w:marTop w:val="0"/>
      <w:marBottom w:val="0"/>
      <w:divBdr>
        <w:top w:val="none" w:sz="0" w:space="0" w:color="auto"/>
        <w:left w:val="none" w:sz="0" w:space="0" w:color="auto"/>
        <w:bottom w:val="none" w:sz="0" w:space="0" w:color="auto"/>
        <w:right w:val="none" w:sz="0" w:space="0" w:color="auto"/>
      </w:divBdr>
    </w:div>
    <w:div w:id="773092276">
      <w:bodyDiv w:val="1"/>
      <w:marLeft w:val="0"/>
      <w:marRight w:val="0"/>
      <w:marTop w:val="0"/>
      <w:marBottom w:val="0"/>
      <w:divBdr>
        <w:top w:val="none" w:sz="0" w:space="0" w:color="auto"/>
        <w:left w:val="none" w:sz="0" w:space="0" w:color="auto"/>
        <w:bottom w:val="none" w:sz="0" w:space="0" w:color="auto"/>
        <w:right w:val="none" w:sz="0" w:space="0" w:color="auto"/>
      </w:divBdr>
    </w:div>
    <w:div w:id="14412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cholar.google.com/scholar_lookup?title=Metal+Oxide-Based+Photocatalytic+Paper:+A+Green+Alternative+for+Environmental+Remediation&amp;author=Nunes,+D.&amp;author=Pimentel,+A.&amp;author=Branquinho,+R.&amp;author=Fortunato,+E.&amp;author=Martins,+R.&amp;publication_year=2021&amp;journal=Catalysts&amp;volume=11&amp;pages=504&amp;doi=10.3390/catal110405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alvi@rediff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4624</Words>
  <Characters>26363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mini</cp:lastModifiedBy>
  <cp:revision>2</cp:revision>
  <dcterms:created xsi:type="dcterms:W3CDTF">2024-11-05T16:49:00Z</dcterms:created>
  <dcterms:modified xsi:type="dcterms:W3CDTF">2024-11-05T16:49:00Z</dcterms:modified>
</cp:coreProperties>
</file>