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C1" w:rsidRDefault="00C177C1" w:rsidP="00C177C1">
      <w:pPr>
        <w:spacing w:line="240" w:lineRule="auto"/>
        <w:rPr>
          <w:rFonts w:ascii="Times New Roman" w:eastAsia="Times New Roman" w:hAnsi="Times New Roman" w:cs="Times New Roman"/>
          <w:b/>
          <w:sz w:val="48"/>
          <w:szCs w:val="48"/>
        </w:rPr>
      </w:pPr>
      <w:r w:rsidRPr="00C177C1">
        <w:rPr>
          <w:rFonts w:ascii="Times New Roman" w:eastAsia="Times New Roman" w:hAnsi="Times New Roman" w:cs="Times New Roman"/>
          <w:b/>
          <w:sz w:val="48"/>
          <w:szCs w:val="48"/>
        </w:rPr>
        <w:t>GEN</w:t>
      </w:r>
      <w:r w:rsidR="00C83446">
        <w:rPr>
          <w:rFonts w:ascii="Times New Roman" w:eastAsia="Times New Roman" w:hAnsi="Times New Roman" w:cs="Times New Roman"/>
          <w:b/>
          <w:sz w:val="48"/>
          <w:szCs w:val="48"/>
        </w:rPr>
        <w:t>E EXPRESSION ANALYSIS USING MACHINE</w:t>
      </w:r>
      <w:r w:rsidRPr="00C177C1">
        <w:rPr>
          <w:rFonts w:ascii="Times New Roman" w:eastAsia="Times New Roman" w:hAnsi="Times New Roman" w:cs="Times New Roman"/>
          <w:b/>
          <w:sz w:val="48"/>
          <w:szCs w:val="48"/>
        </w:rPr>
        <w:t xml:space="preserve"> LEARNING </w:t>
      </w:r>
      <w:r w:rsidR="00C83446">
        <w:rPr>
          <w:rFonts w:ascii="Times New Roman" w:eastAsia="Times New Roman" w:hAnsi="Times New Roman" w:cs="Times New Roman"/>
          <w:b/>
          <w:sz w:val="48"/>
          <w:szCs w:val="48"/>
        </w:rPr>
        <w:t>TECHNIQUES</w:t>
      </w:r>
    </w:p>
    <w:p w:rsidR="00C177C1" w:rsidRDefault="00C177C1" w:rsidP="00C177C1">
      <w:pPr>
        <w:spacing w:line="240" w:lineRule="auto"/>
        <w:rPr>
          <w:rFonts w:ascii="Times New Roman" w:eastAsia="Times New Roman" w:hAnsi="Times New Roman" w:cs="Times New Roman"/>
          <w:b/>
          <w:sz w:val="48"/>
          <w:szCs w:val="48"/>
        </w:rPr>
      </w:pPr>
    </w:p>
    <w:p w:rsidR="008329D5" w:rsidRPr="006B72F5" w:rsidRDefault="00793295" w:rsidP="00C177C1">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 Vaishnavi</w:t>
      </w:r>
      <w:r w:rsidR="008329D5" w:rsidRPr="006B72F5">
        <w:rPr>
          <w:rFonts w:ascii="Times New Roman" w:eastAsia="Times New Roman" w:hAnsi="Times New Roman" w:cs="Times New Roman"/>
          <w:b/>
          <w:sz w:val="18"/>
          <w:szCs w:val="18"/>
          <w:vertAlign w:val="superscript"/>
        </w:rPr>
        <w:t>1</w:t>
      </w:r>
      <w:r w:rsidR="008329D5" w:rsidRPr="006B72F5">
        <w:rPr>
          <w:rFonts w:ascii="Times New Roman" w:eastAsia="Times New Roman" w:hAnsi="Times New Roman" w:cs="Times New Roman"/>
          <w:b/>
          <w:sz w:val="18"/>
          <w:szCs w:val="18"/>
        </w:rPr>
        <w:t xml:space="preserve">, </w:t>
      </w:r>
      <w:r w:rsidR="000B4F80" w:rsidRPr="006B72F5">
        <w:rPr>
          <w:rFonts w:ascii="Times New Roman" w:eastAsia="Times New Roman" w:hAnsi="Times New Roman" w:cs="Times New Roman"/>
          <w:b/>
          <w:sz w:val="18"/>
          <w:szCs w:val="18"/>
        </w:rPr>
        <w:t>Mr</w:t>
      </w:r>
      <w:r w:rsidR="000B4F80">
        <w:rPr>
          <w:rFonts w:ascii="Times New Roman" w:eastAsia="Times New Roman" w:hAnsi="Times New Roman" w:cs="Times New Roman"/>
          <w:b/>
          <w:sz w:val="18"/>
          <w:szCs w:val="18"/>
        </w:rPr>
        <w:t>s.</w:t>
      </w:r>
      <w:r>
        <w:rPr>
          <w:rFonts w:ascii="Times New Roman" w:eastAsia="Times New Roman" w:hAnsi="Times New Roman" w:cs="Times New Roman"/>
          <w:b/>
          <w:sz w:val="18"/>
          <w:szCs w:val="18"/>
        </w:rPr>
        <w:t xml:space="preserve"> V Ammu</w:t>
      </w:r>
      <w:r w:rsidR="00D2400B">
        <w:rPr>
          <w:rFonts w:ascii="Times New Roman" w:eastAsia="Times New Roman" w:hAnsi="Times New Roman" w:cs="Times New Roman"/>
          <w:b/>
          <w:sz w:val="18"/>
          <w:szCs w:val="18"/>
          <w:vertAlign w:val="superscript"/>
        </w:rPr>
        <w:t>2</w:t>
      </w:r>
    </w:p>
    <w:p w:rsidR="008329D5" w:rsidRPr="006B72F5" w:rsidRDefault="008329D5" w:rsidP="009472F3">
      <w:pPr>
        <w:spacing w:line="240" w:lineRule="auto"/>
        <w:jc w:val="center"/>
        <w:rPr>
          <w:rFonts w:ascii="Times New Roman" w:hAnsi="Times New Roman" w:cs="Times New Roman"/>
          <w:color w:val="333333"/>
          <w:sz w:val="18"/>
          <w:szCs w:val="18"/>
          <w:shd w:val="clear" w:color="auto" w:fill="FFFFFF"/>
        </w:rPr>
      </w:pPr>
      <w:r w:rsidRPr="006B72F5">
        <w:rPr>
          <w:rFonts w:ascii="Times New Roman" w:hAnsi="Times New Roman" w:cs="Times New Roman"/>
          <w:color w:val="333333"/>
          <w:sz w:val="18"/>
          <w:szCs w:val="18"/>
          <w:shd w:val="clear" w:color="auto" w:fill="FFFFFF"/>
          <w:vertAlign w:val="superscript"/>
        </w:rPr>
        <w:t xml:space="preserve">1 </w:t>
      </w:r>
      <w:r w:rsidRPr="006B72F5">
        <w:rPr>
          <w:rFonts w:ascii="Times New Roman" w:hAnsi="Times New Roman" w:cs="Times New Roman"/>
          <w:color w:val="333333"/>
          <w:sz w:val="18"/>
          <w:szCs w:val="18"/>
          <w:shd w:val="clear" w:color="auto" w:fill="FFFFFF"/>
        </w:rPr>
        <w:t>PG Scholar, Department of Computer Science and Engineering, Bannari Amman Institute of Technology, Sathyamangalam.</w:t>
      </w:r>
    </w:p>
    <w:p w:rsidR="008329D5" w:rsidRPr="006B72F5" w:rsidRDefault="008329D5" w:rsidP="00227215">
      <w:pPr>
        <w:spacing w:line="240" w:lineRule="auto"/>
        <w:jc w:val="center"/>
        <w:rPr>
          <w:rFonts w:ascii="Times New Roman" w:hAnsi="Times New Roman" w:cs="Times New Roman"/>
          <w:color w:val="333333"/>
          <w:sz w:val="18"/>
          <w:szCs w:val="18"/>
          <w:shd w:val="clear" w:color="auto" w:fill="FFFFFF"/>
        </w:rPr>
      </w:pPr>
      <w:r w:rsidRPr="006B72F5">
        <w:rPr>
          <w:rFonts w:ascii="Times New Roman" w:eastAsia="Times New Roman" w:hAnsi="Times New Roman" w:cs="Times New Roman"/>
          <w:sz w:val="18"/>
          <w:szCs w:val="18"/>
          <w:vertAlign w:val="superscript"/>
        </w:rPr>
        <w:t>2</w:t>
      </w:r>
      <w:r w:rsidRPr="006B72F5">
        <w:rPr>
          <w:rFonts w:ascii="Times New Roman" w:hAnsi="Times New Roman" w:cs="Times New Roman"/>
          <w:color w:val="333333"/>
          <w:sz w:val="18"/>
          <w:szCs w:val="18"/>
          <w:shd w:val="clear" w:color="auto" w:fill="FFFFFF"/>
        </w:rPr>
        <w:t>PG Scholar, Department of Computer Science and Engineering, Bannari Amman Institute of Technology, Sathyamangalam.</w:t>
      </w:r>
    </w:p>
    <w:p w:rsidR="008329D5" w:rsidRPr="006B72F5" w:rsidRDefault="008329D5" w:rsidP="00227215">
      <w:pPr>
        <w:spacing w:line="240" w:lineRule="auto"/>
        <w:jc w:val="center"/>
        <w:rPr>
          <w:rFonts w:ascii="Times New Roman" w:eastAsia="Times New Roman" w:hAnsi="Times New Roman" w:cs="Times New Roman"/>
          <w:i/>
          <w:sz w:val="18"/>
          <w:szCs w:val="18"/>
        </w:rPr>
      </w:pPr>
      <w:r w:rsidRPr="006B72F5">
        <w:rPr>
          <w:rFonts w:ascii="Times New Roman" w:eastAsia="Times New Roman" w:hAnsi="Times New Roman" w:cs="Times New Roman"/>
          <w:sz w:val="18"/>
          <w:szCs w:val="18"/>
          <w:vertAlign w:val="superscript"/>
        </w:rPr>
        <w:t>3</w:t>
      </w:r>
      <w:r w:rsidRPr="006B72F5">
        <w:rPr>
          <w:rFonts w:ascii="Times New Roman" w:hAnsi="Times New Roman" w:cs="Times New Roman"/>
          <w:color w:val="333333"/>
          <w:sz w:val="18"/>
          <w:szCs w:val="18"/>
          <w:shd w:val="clear" w:color="auto" w:fill="FFFFFF"/>
        </w:rPr>
        <w:t xml:space="preserve"> Assistant Professor II, Department of Computer Science and Engineering, Bannari Amman Institute of Technology, Sathyamangalam.</w:t>
      </w:r>
      <w:r w:rsidRPr="006B72F5">
        <w:rPr>
          <w:rFonts w:ascii="Times New Roman" w:eastAsia="Times New Roman" w:hAnsi="Times New Roman" w:cs="Times New Roman"/>
          <w:i/>
          <w:sz w:val="18"/>
          <w:szCs w:val="18"/>
        </w:rPr>
        <w:t xml:space="preserve"> </w:t>
      </w:r>
    </w:p>
    <w:p w:rsidR="00D36A52" w:rsidRPr="006B72F5" w:rsidRDefault="00D36A52">
      <w:pPr>
        <w:widowControl w:val="0"/>
        <w:spacing w:line="360" w:lineRule="auto"/>
        <w:jc w:val="center"/>
        <w:rPr>
          <w:rFonts w:ascii="Times New Roman" w:eastAsia="Times New Roman" w:hAnsi="Times New Roman" w:cs="Times New Roman"/>
          <w:b/>
          <w:sz w:val="18"/>
          <w:szCs w:val="18"/>
        </w:rPr>
      </w:pPr>
    </w:p>
    <w:p w:rsidR="00B11AD8" w:rsidRPr="00B11AD8" w:rsidRDefault="00F833E8" w:rsidP="00B11AD8">
      <w:pPr>
        <w:widowControl w:val="0"/>
        <w:spacing w:before="240"/>
        <w:jc w:val="both"/>
        <w:rPr>
          <w:rFonts w:ascii="Times New Roman" w:eastAsia="Times New Roman" w:hAnsi="Times New Roman" w:cs="Times New Roman"/>
          <w:sz w:val="18"/>
          <w:szCs w:val="18"/>
        </w:rPr>
      </w:pPr>
      <w:r w:rsidRPr="006B72F5">
        <w:rPr>
          <w:rFonts w:ascii="Times New Roman" w:eastAsia="Times New Roman" w:hAnsi="Times New Roman" w:cs="Times New Roman"/>
          <w:b/>
          <w:sz w:val="18"/>
          <w:szCs w:val="18"/>
        </w:rPr>
        <w:t>Abstract</w:t>
      </w:r>
      <w:r w:rsidR="008329D5" w:rsidRPr="006B72F5">
        <w:rPr>
          <w:rFonts w:ascii="Times New Roman" w:eastAsia="Times New Roman" w:hAnsi="Times New Roman" w:cs="Times New Roman"/>
          <w:b/>
          <w:sz w:val="18"/>
          <w:szCs w:val="18"/>
        </w:rPr>
        <w:t xml:space="preserve">: </w:t>
      </w:r>
      <w:r w:rsidR="00B11AD8" w:rsidRPr="00B11AD8">
        <w:rPr>
          <w:rFonts w:ascii="Times New Roman" w:eastAsia="Times New Roman" w:hAnsi="Times New Roman" w:cs="Times New Roman"/>
          <w:sz w:val="18"/>
          <w:szCs w:val="18"/>
        </w:rPr>
        <w:t xml:space="preserve">The objective of this study is to advance gene expression analysis by applying state-of-the-art techniques to uncover gene biomarkers and understand complex gene interactions under specific biological conditions. Gene expression analysis has become integral in identifying molecular mechanisms underlying diseases, guiding therapeutic developments, and enabling precision medicine. This research aims to bridge gaps in current methodologies by deploying advanced computational approaches, focusing on large-scale, high-dimensional gene expression datasets. Specifically, this study targets the discovery of disease-related gene biomarkers and pathways, which can provide insights into gene regulation, signal transduction, and cell-specific functions critical to disease progression and treatment outcomes. </w:t>
      </w:r>
    </w:p>
    <w:p w:rsidR="00B11AD8" w:rsidRPr="00B11AD8" w:rsidRDefault="00B11AD8" w:rsidP="00B11AD8">
      <w:pPr>
        <w:widowControl w:val="0"/>
        <w:spacing w:before="240"/>
        <w:jc w:val="both"/>
        <w:rPr>
          <w:rFonts w:ascii="Times New Roman" w:eastAsia="Times New Roman" w:hAnsi="Times New Roman" w:cs="Times New Roman"/>
          <w:sz w:val="18"/>
          <w:szCs w:val="18"/>
        </w:rPr>
      </w:pPr>
      <w:r w:rsidRPr="00B11AD8">
        <w:rPr>
          <w:rFonts w:ascii="Times New Roman" w:eastAsia="Times New Roman" w:hAnsi="Times New Roman" w:cs="Times New Roman"/>
          <w:sz w:val="18"/>
          <w:szCs w:val="18"/>
        </w:rPr>
        <w:t xml:space="preserve">Key methods used in this study include RNA sequencing (RNA-Seq) and a suite of clustering and classification algorithms. RNA-Seq provides an accurate, quantitative overview of gene expression across multiple biological conditions, allowing the identification of differential gene expression patterns. Additionally, clustering algorithms like K-means and hierarchical clustering group genes with similar expression profiles, which aids in detecting gene networks and pathways involved in specific conditions. Machine learning classifiers, including support vector machines (SVM) and random forests, further enhance the ability to distinguish disease states based on gene expression signatures. Findings from these analyses reveal significant gene clusters linked to particular diseases, uncovering candidate biomarkers with the potential to improve diagnostic accuracy and therapeutic targeting. </w:t>
      </w:r>
    </w:p>
    <w:p w:rsidR="00C177C1" w:rsidRPr="00B11AD8" w:rsidRDefault="00B11AD8" w:rsidP="00B11AD8">
      <w:pPr>
        <w:widowControl w:val="0"/>
        <w:spacing w:before="240"/>
        <w:jc w:val="both"/>
        <w:rPr>
          <w:rFonts w:ascii="Times New Roman" w:eastAsia="Times New Roman" w:hAnsi="Times New Roman" w:cs="Times New Roman"/>
          <w:sz w:val="18"/>
          <w:szCs w:val="18"/>
        </w:rPr>
      </w:pPr>
      <w:r w:rsidRPr="00B11AD8">
        <w:rPr>
          <w:rFonts w:ascii="Times New Roman" w:eastAsia="Times New Roman" w:hAnsi="Times New Roman" w:cs="Times New Roman"/>
          <w:sz w:val="18"/>
          <w:szCs w:val="18"/>
        </w:rPr>
        <w:t>The significance of this study lies in its impact on medical research and clinical applications. By identifying reliable biomarkers and understanding gene interactions within disease-relevant pathways, the study contributes to the growing field of personalized medicine, where treatment strategies can be tailored to individual genetic profiles. Additionally, the insights gained from pathway analysis provide a deeper understanding of molecular mechanisms that drive disease, which is essential for developing novel interventions and drugs. This research also establishes a framework for future studies on gene expression, offering methodologies that can be adapted and expanded to other biological conditions, ultimately aiding in the prevention, diagnosis, and treatment of complex diseases.</w:t>
      </w:r>
    </w:p>
    <w:p w:rsidR="006B72F5" w:rsidRPr="00C177C1" w:rsidRDefault="00F833E8" w:rsidP="000B4F80">
      <w:pPr>
        <w:widowControl w:val="0"/>
        <w:spacing w:before="240" w:after="240"/>
        <w:jc w:val="both"/>
        <w:rPr>
          <w:rFonts w:ascii="Times New Roman" w:eastAsia="Times New Roman" w:hAnsi="Times New Roman" w:cs="Times New Roman"/>
          <w:sz w:val="18"/>
          <w:szCs w:val="18"/>
        </w:rPr>
      </w:pPr>
      <w:r w:rsidRPr="006B72F5">
        <w:rPr>
          <w:rFonts w:ascii="Times New Roman" w:eastAsia="Times New Roman" w:hAnsi="Times New Roman" w:cs="Times New Roman"/>
          <w:b/>
          <w:i/>
          <w:sz w:val="18"/>
          <w:szCs w:val="18"/>
        </w:rPr>
        <w:t xml:space="preserve">Keywords: </w:t>
      </w:r>
      <w:r w:rsidR="00C177C1">
        <w:rPr>
          <w:rFonts w:ascii="Times New Roman" w:eastAsia="Times New Roman" w:hAnsi="Times New Roman" w:cs="Times New Roman"/>
          <w:i/>
          <w:sz w:val="18"/>
          <w:szCs w:val="18"/>
        </w:rPr>
        <w:t xml:space="preserve">Genetic Algorithm, Deep Learning Techniques, bioinformatics, Machine Learning, Gene Expression, Disease detection, Support Vector Machine </w:t>
      </w:r>
    </w:p>
    <w:p w:rsidR="00A24858" w:rsidRDefault="00A24858" w:rsidP="00035677">
      <w:pPr>
        <w:widowControl w:val="0"/>
        <w:spacing w:after="240" w:line="240" w:lineRule="auto"/>
        <w:jc w:val="both"/>
        <w:rPr>
          <w:rFonts w:ascii="Times New Roman" w:eastAsia="Times New Roman" w:hAnsi="Times New Roman" w:cs="Times New Roman"/>
          <w:b/>
          <w:sz w:val="20"/>
          <w:szCs w:val="20"/>
        </w:rPr>
        <w:sectPr w:rsidR="00A24858">
          <w:pgSz w:w="12240" w:h="15840"/>
          <w:pgMar w:top="1440" w:right="1440" w:bottom="1440" w:left="1440" w:header="720" w:footer="720" w:gutter="0"/>
          <w:pgNumType w:start="1"/>
          <w:cols w:space="720"/>
        </w:sectPr>
      </w:pPr>
    </w:p>
    <w:p w:rsidR="00C177C1" w:rsidRPr="00C177C1" w:rsidRDefault="00C755B0" w:rsidP="00C177C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1. </w:t>
      </w:r>
      <w:r w:rsidR="00641942" w:rsidRPr="00AD3635">
        <w:rPr>
          <w:rFonts w:ascii="Times New Roman" w:eastAsia="Times New Roman" w:hAnsi="Times New Roman" w:cs="Times New Roman"/>
          <w:b/>
          <w:sz w:val="20"/>
          <w:szCs w:val="20"/>
        </w:rPr>
        <w:t xml:space="preserve">Introduction: </w:t>
      </w:r>
      <w:r w:rsidR="00C177C1" w:rsidRPr="00C177C1">
        <w:rPr>
          <w:rFonts w:ascii="Times New Roman" w:eastAsia="Times New Roman" w:hAnsi="Times New Roman" w:cs="Times New Roman"/>
          <w:sz w:val="20"/>
          <w:szCs w:val="20"/>
        </w:rPr>
        <w:t xml:space="preserve">Gene expression is the process by which the information encoded within a gene is used to synthesize functional gene products, typically proteins, though some genes produce non-coding RNA molecules. This process is fundamental to cellular function, as it dictates the unique characteristics and activities of different cell types, enabling tissues and organs to perform specialized functions. In essence, gene expression serves as a bridge between genetic information and phenotypic expression, determining how cells grow, communicate, respond to their environment, and repair themselves. Every cell in an organism carries the same genetic code, yet differences in gene expression patterns lead to the diversity of cell </w:t>
      </w:r>
      <w:r w:rsidR="00C177C1" w:rsidRPr="00C177C1">
        <w:rPr>
          <w:rFonts w:ascii="Times New Roman" w:eastAsia="Times New Roman" w:hAnsi="Times New Roman" w:cs="Times New Roman"/>
          <w:sz w:val="20"/>
          <w:szCs w:val="20"/>
        </w:rPr>
        <w:lastRenderedPageBreak/>
        <w:t>types and their respective roles, whether they form muscle tissue, nervous tissue, or immune cells.</w:t>
      </w:r>
    </w:p>
    <w:p w:rsidR="00203AD1" w:rsidRDefault="00C177C1" w:rsidP="00C177C1">
      <w:pPr>
        <w:widowControl w:val="0"/>
        <w:spacing w:line="240" w:lineRule="auto"/>
        <w:jc w:val="both"/>
        <w:rPr>
          <w:rFonts w:ascii="Times New Roman" w:eastAsia="Times New Roman" w:hAnsi="Times New Roman" w:cs="Times New Roman"/>
          <w:sz w:val="20"/>
          <w:szCs w:val="20"/>
        </w:rPr>
      </w:pPr>
      <w:r w:rsidRPr="00C177C1">
        <w:rPr>
          <w:rFonts w:ascii="Times New Roman" w:eastAsia="Times New Roman" w:hAnsi="Times New Roman" w:cs="Times New Roman"/>
          <w:sz w:val="20"/>
          <w:szCs w:val="20"/>
        </w:rPr>
        <w:t xml:space="preserve">Gene expression is tightly regulated, and this regulation occurs at various stages, including transcription, RNA processing, translation, and post-translational modification. These stages allow for precise control of protein levels in response to internal and external signals. For example, hormone signaling can trigger gene expression changes that adapt cellular functions in response to physiological needs. Furthermore, gene expression regulation is essential for development, as it controls the timing and location of gene activity necessary for complex biological structures to form. Aberrations in gene expression can lead to diseases like </w:t>
      </w:r>
      <w:r w:rsidRPr="00C177C1">
        <w:rPr>
          <w:rFonts w:ascii="Times New Roman" w:eastAsia="Times New Roman" w:hAnsi="Times New Roman" w:cs="Times New Roman"/>
          <w:sz w:val="20"/>
          <w:szCs w:val="20"/>
        </w:rPr>
        <w:lastRenderedPageBreak/>
        <w:t>cancer, autoimmune disorders, and neurodegenerative conditions, making the study of gene expression critical for understanding and managing these health issues.</w:t>
      </w:r>
    </w:p>
    <w:p w:rsidR="008B2FBF" w:rsidRDefault="0075218E" w:rsidP="00203AD1">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Related Works</w:t>
      </w:r>
      <w:r w:rsidR="00AD3635" w:rsidRPr="00AD3635">
        <w:rPr>
          <w:rFonts w:ascii="Times New Roman" w:eastAsia="Times New Roman" w:hAnsi="Times New Roman" w:cs="Times New Roman"/>
          <w:b/>
          <w:sz w:val="20"/>
          <w:szCs w:val="20"/>
        </w:rPr>
        <w:t xml:space="preserve">: </w:t>
      </w:r>
    </w:p>
    <w:p w:rsidR="00793295" w:rsidRDefault="00793295" w:rsidP="00035677">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b/>
          <w:sz w:val="20"/>
          <w:szCs w:val="20"/>
        </w:rPr>
        <w:t>2.1 Exist</w:t>
      </w:r>
      <w:r>
        <w:rPr>
          <w:rFonts w:ascii="Times New Roman" w:eastAsia="Times New Roman" w:hAnsi="Times New Roman" w:cs="Times New Roman"/>
          <w:b/>
          <w:sz w:val="20"/>
          <w:szCs w:val="20"/>
        </w:rPr>
        <w:t xml:space="preserve">ing Techniques and Technologies: </w:t>
      </w:r>
      <w:r w:rsidRPr="00793295">
        <w:rPr>
          <w:rFonts w:ascii="Times New Roman" w:eastAsia="Times New Roman" w:hAnsi="Times New Roman" w:cs="Times New Roman"/>
          <w:sz w:val="20"/>
          <w:szCs w:val="20"/>
        </w:rPr>
        <w:t xml:space="preserve">Gene expression analysis has evolved significantly over the last few decades, driven by technological advancements that have improved accuracy, scalability, and insights into cellular mechanisms. Traditional methods like microarray technology and modern high-throughput techniques, particularly RNA sequencing (RNA-Seq), have been instrumental in revealing gene expression patterns across various biological conditions. </w:t>
      </w:r>
    </w:p>
    <w:p w:rsidR="00367E94" w:rsidRPr="00793295" w:rsidRDefault="00793295" w:rsidP="00793295">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2.1.1</w:t>
      </w:r>
      <w:r w:rsidR="00CE4365" w:rsidRPr="00CE4365">
        <w:rPr>
          <w:rFonts w:ascii="Times New Roman" w:eastAsia="Times New Roman" w:hAnsi="Times New Roman" w:cs="Times New Roman"/>
          <w:b/>
          <w:sz w:val="20"/>
          <w:szCs w:val="20"/>
        </w:rPr>
        <w:t xml:space="preserve"> </w:t>
      </w:r>
      <w:r w:rsidRPr="00793295">
        <w:rPr>
          <w:rFonts w:ascii="Times New Roman" w:eastAsia="Times New Roman" w:hAnsi="Times New Roman" w:cs="Times New Roman"/>
          <w:b/>
          <w:sz w:val="20"/>
          <w:szCs w:val="20"/>
        </w:rPr>
        <w:t>Microarray Technology</w:t>
      </w:r>
    </w:p>
    <w:p w:rsidR="00793295" w:rsidRP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Microarrays marked the first major breakthrough in high-throughput gene expression analysis. This technology uses a glass slide embedded with thousands of probes specific to known gene sequences. By hybridizing labeled RNA or cDNA samples to the array, researchers can quantify gene expression levels for thousands of genes simultaneously, making it possible to identify differentially expressed genes under distinct conditions. For instance, microarray analysis has</w:t>
      </w:r>
    </w:p>
    <w:p w:rsidR="00793295" w:rsidRP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 xml:space="preserve">been widely applied in cancer research to identify oncogenes and tumor suppressor genes that are upregulated or downregulated in cancerous tissues compared to normal tissues [1]. </w:t>
      </w:r>
    </w:p>
    <w:p w:rsidR="00793295" w:rsidRP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 xml:space="preserve">However, microarrays have several limitations. The reliance on pre-designed probes restricts analysis to known sequences, making it difficult to detect novel transcripts or isoforms. Additionally, the hybridization-based approach can lead to cross-hybridization issues, reducing specificity and potentially introducing noise into the data. Microarrays also suffer from a limited dynamic range, which restricts their ability to detect low-abundance transcripts accurately [2]. </w:t>
      </w:r>
    </w:p>
    <w:p w:rsid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 xml:space="preserve">Despite these limitations, microarrays remain valuable due to their cost-effectiveness and simplicity. Several databases, such as the Gene Expression Omnibus (GEO), host extensive microarray data, enabling meta-analyses and comparative studies across multiple conditions and time points [3]. </w:t>
      </w:r>
    </w:p>
    <w:p w:rsidR="00793295" w:rsidRPr="00793295" w:rsidRDefault="00793295" w:rsidP="00793295">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2.1.2</w:t>
      </w:r>
      <w:r w:rsidR="007F71EB">
        <w:rPr>
          <w:rFonts w:ascii="Times New Roman" w:eastAsia="Times New Roman" w:hAnsi="Times New Roman" w:cs="Times New Roman"/>
          <w:b/>
          <w:sz w:val="20"/>
          <w:szCs w:val="20"/>
        </w:rPr>
        <w:t xml:space="preserve"> </w:t>
      </w:r>
      <w:r w:rsidRPr="00793295">
        <w:rPr>
          <w:rFonts w:ascii="Times New Roman" w:eastAsia="Times New Roman" w:hAnsi="Times New Roman" w:cs="Times New Roman"/>
          <w:b/>
          <w:sz w:val="20"/>
          <w:szCs w:val="20"/>
        </w:rPr>
        <w:t>RNA Sequencing (RNA-Seq)</w:t>
      </w:r>
      <w:r w:rsidR="00CC07C3" w:rsidRPr="00793295">
        <w:rPr>
          <w:rFonts w:ascii="Times New Roman" w:eastAsia="Times New Roman" w:hAnsi="Times New Roman" w:cs="Times New Roman"/>
          <w:b/>
          <w:sz w:val="20"/>
          <w:szCs w:val="20"/>
        </w:rPr>
        <w:t>:</w:t>
      </w:r>
      <w:r w:rsidR="00CC07C3">
        <w:rPr>
          <w:rFonts w:ascii="Times New Roman" w:eastAsia="Times New Roman" w:hAnsi="Times New Roman" w:cs="Times New Roman"/>
          <w:sz w:val="20"/>
          <w:szCs w:val="20"/>
        </w:rPr>
        <w:t xml:space="preserve"> </w:t>
      </w:r>
      <w:r w:rsidRPr="00793295">
        <w:rPr>
          <w:rFonts w:ascii="Times New Roman" w:eastAsia="Times New Roman" w:hAnsi="Times New Roman" w:cs="Times New Roman"/>
          <w:sz w:val="20"/>
          <w:szCs w:val="20"/>
        </w:rPr>
        <w:t xml:space="preserve">RNA sequencing, or RNA-Seq, has revolutionized gene expression analysis by allowing for comprehensive, high-resolution profiling of the entire transcriptome. Unlike microarrays, RNA-Seq does not rely on predefined probes, providing an unbiased approach that enables the detection of novel genes, alternative splicing events, and non-coding RNAs. In RNA-Seq, RNA samples are converted into cDNA, fragmented, and sequenced to yield millions of reads that can be mapped back to a reference genome or assembled de novo, allowing for precise quantification of gene expression levels [4]. </w:t>
      </w:r>
    </w:p>
    <w:p w:rsidR="00793295" w:rsidRP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 xml:space="preserve">RNA-Seq offers several advantages over microarrays. First, it provides a much broader dynamic range, </w:t>
      </w:r>
      <w:r w:rsidRPr="00793295">
        <w:rPr>
          <w:rFonts w:ascii="Times New Roman" w:eastAsia="Times New Roman" w:hAnsi="Times New Roman" w:cs="Times New Roman"/>
          <w:sz w:val="20"/>
          <w:szCs w:val="20"/>
        </w:rPr>
        <w:lastRenderedPageBreak/>
        <w:t xml:space="preserve">allowing for the detection of both high- and low-abundance transcripts. Additionally, RNA-Seq is more sensitive and can detect subtle changes in gene expression, making it ideal for studying rare transcripts or specific cell populations. Moreover, RNA-Seq has been instrumental in studying transcriptomic variation across single cells, an approach that is particularly useful for analyzing complex tissues with cellular heterogeneity [5]. </w:t>
      </w:r>
    </w:p>
    <w:p w:rsid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Despite its advantages, RNA-Seq also has limitations. The technology is more expensive than microarrays, and the data it generates are large and complex, requiring extensive computational resources for analysis. Nevertheless, RNA-Seq has been widely adopted in fields such as cancer genomics, neuroscience, and developmental biology, where understanding complex gene regulation is essential. Tools like DESeq2 and edgeR are commonly used for differential expression analysis in RNA-Seq studies, enabling researchers to identify genes with significant expression changes between conditions [6].</w:t>
      </w:r>
    </w:p>
    <w:p w:rsidR="00793295" w:rsidRDefault="00793295" w:rsidP="00793295">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BB48B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1.3</w:t>
      </w:r>
      <w:r w:rsidR="000203AB">
        <w:rPr>
          <w:rFonts w:ascii="Times New Roman" w:eastAsia="Times New Roman" w:hAnsi="Times New Roman" w:cs="Times New Roman"/>
          <w:b/>
          <w:sz w:val="20"/>
          <w:szCs w:val="20"/>
        </w:rPr>
        <w:t xml:space="preserve"> </w:t>
      </w:r>
      <w:r w:rsidRPr="00793295">
        <w:rPr>
          <w:rFonts w:ascii="Times New Roman" w:eastAsia="Times New Roman" w:hAnsi="Times New Roman" w:cs="Times New Roman"/>
          <w:b/>
          <w:sz w:val="20"/>
          <w:szCs w:val="20"/>
        </w:rPr>
        <w:t xml:space="preserve">Computational Tools for Gene Expression Analysis </w:t>
      </w:r>
    </w:p>
    <w:p w:rsidR="00793295" w:rsidRP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 xml:space="preserve">With the advent of high-throughput technologies, computational tools have become indispensable in gene expression analysis. For microarray data, tools like Limma [7] and GEO2R [8] facilitate differential expression analysis, normalization, and data transformation. For RNA-Seq, more advanced tools are required to handle the scale and complexity of data generated. DESeq2 [9] and edgeR [10] are among the most widely used, designed to normalize read counts and perform robust statistical testing to identify differentially expressed genes. </w:t>
      </w:r>
    </w:p>
    <w:p w:rsidR="00793295" w:rsidRDefault="00793295" w:rsidP="00793295">
      <w:pPr>
        <w:widowControl w:val="0"/>
        <w:spacing w:line="240" w:lineRule="auto"/>
        <w:jc w:val="both"/>
        <w:rPr>
          <w:rFonts w:ascii="Times New Roman" w:eastAsia="Times New Roman" w:hAnsi="Times New Roman" w:cs="Times New Roman"/>
          <w:sz w:val="20"/>
          <w:szCs w:val="20"/>
        </w:rPr>
      </w:pPr>
      <w:r w:rsidRPr="00793295">
        <w:rPr>
          <w:rFonts w:ascii="Times New Roman" w:eastAsia="Times New Roman" w:hAnsi="Times New Roman" w:cs="Times New Roman"/>
          <w:sz w:val="20"/>
          <w:szCs w:val="20"/>
        </w:rPr>
        <w:t xml:space="preserve">Bioinformatics tools also extend to functional enrichment analysis, enabling researchers to interpret the biological significance of gene expression changes. Databases like KEGG [11] and Reactome [12] are commonly integrated with tools like DAVID [13] and GSEA [14] to map differentially expressed genes to biological pathways, providing insights into affected molecular mechanisms. </w:t>
      </w:r>
    </w:p>
    <w:p w:rsidR="006712CD" w:rsidRDefault="005D4EBF" w:rsidP="00035677">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00BB48B2" w:rsidRPr="00BB48B2">
        <w:rPr>
          <w:rFonts w:ascii="Times New Roman" w:eastAsia="Times New Roman" w:hAnsi="Times New Roman" w:cs="Times New Roman"/>
          <w:b/>
          <w:sz w:val="20"/>
          <w:szCs w:val="20"/>
        </w:rPr>
        <w:t xml:space="preserve"> </w:t>
      </w:r>
      <w:r w:rsidRPr="005D4EBF">
        <w:rPr>
          <w:rFonts w:ascii="Times New Roman" w:eastAsia="Times New Roman" w:hAnsi="Times New Roman" w:cs="Times New Roman"/>
          <w:b/>
          <w:sz w:val="20"/>
          <w:szCs w:val="20"/>
        </w:rPr>
        <w:t>Machine Learn</w:t>
      </w:r>
      <w:r>
        <w:rPr>
          <w:rFonts w:ascii="Times New Roman" w:eastAsia="Times New Roman" w:hAnsi="Times New Roman" w:cs="Times New Roman"/>
          <w:b/>
          <w:sz w:val="20"/>
          <w:szCs w:val="20"/>
        </w:rPr>
        <w:t>ing and Statistical Applications</w:t>
      </w:r>
    </w:p>
    <w:p w:rsidR="005D4EBF" w:rsidRPr="005D4EBF" w:rsidRDefault="005D4EBF" w:rsidP="005D4EBF">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w:t>
      </w:r>
      <w:r>
        <w:rPr>
          <w:rFonts w:ascii="Times New Roman" w:eastAsia="Times New Roman" w:hAnsi="Times New Roman" w:cs="Times New Roman"/>
          <w:b/>
          <w:sz w:val="20"/>
          <w:szCs w:val="20"/>
        </w:rPr>
        <w:t xml:space="preserve"> </w:t>
      </w:r>
      <w:r w:rsidRPr="005D4EBF">
        <w:rPr>
          <w:rFonts w:ascii="Times New Roman" w:eastAsia="Times New Roman" w:hAnsi="Times New Roman" w:cs="Times New Roman"/>
          <w:b/>
          <w:sz w:val="20"/>
          <w:szCs w:val="20"/>
        </w:rPr>
        <w:t>Classification Models</w:t>
      </w:r>
    </w:p>
    <w:p w:rsidR="005D4EBF" w:rsidRPr="005D4EBF"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Classification models are widely used for diagnosing diseases based on gene expression signatures. Decision trees, for example, can classify samples into categories (e.g., cancerous vs. non-cancerous) based on specific gene expression patterns. Random forest, an ensemble method based on decision trees, enhances accuracy and generalization by aggregating predictions from multiple trees. Studies have demonstrated the effectiveness of random fores</w:t>
      </w:r>
      <w:r>
        <w:rPr>
          <w:rFonts w:ascii="Times New Roman" w:eastAsia="Times New Roman" w:hAnsi="Times New Roman" w:cs="Times New Roman"/>
          <w:sz w:val="20"/>
          <w:szCs w:val="20"/>
        </w:rPr>
        <w:t xml:space="preserve">ts </w:t>
      </w:r>
      <w:r w:rsidRPr="005D4EBF">
        <w:rPr>
          <w:rFonts w:ascii="Times New Roman" w:eastAsia="Times New Roman" w:hAnsi="Times New Roman" w:cs="Times New Roman"/>
          <w:sz w:val="20"/>
          <w:szCs w:val="20"/>
        </w:rPr>
        <w:t xml:space="preserve">in classifying cancers by distinguishing between subtypes based on gene expression data, contributing to more targeted treatment strategies [15]. </w:t>
      </w:r>
    </w:p>
    <w:p w:rsidR="005D4EBF"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lastRenderedPageBreak/>
        <w:t xml:space="preserve">Support vector machines (SVMs) are another popular model for gene expression analysis. SVMs work by finding a hyperplane that separates data into distinct classes with maximal margin. In gene expression studies, SVMs have been applied to classify samples into disease and control groups, often achieving high accuracy. For instance, SVMs have been used to identify biomarkers for breast cancer and leukemia, assisting in early detection and prognosis [16]. </w:t>
      </w:r>
    </w:p>
    <w:p w:rsidR="00FE12C3" w:rsidRPr="005D4EBF" w:rsidRDefault="005D4EBF" w:rsidP="005D4EB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00FE12C3" w:rsidRPr="0043198A">
        <w:rPr>
          <w:rFonts w:ascii="Times New Roman" w:eastAsia="Times New Roman" w:hAnsi="Times New Roman" w:cs="Times New Roman"/>
          <w:b/>
          <w:sz w:val="20"/>
          <w:szCs w:val="20"/>
        </w:rPr>
        <w:t xml:space="preserve">.2 </w:t>
      </w:r>
      <w:r w:rsidRPr="005D4EBF">
        <w:rPr>
          <w:rFonts w:ascii="Times New Roman" w:eastAsia="Times New Roman" w:hAnsi="Times New Roman" w:cs="Times New Roman"/>
          <w:b/>
          <w:sz w:val="20"/>
          <w:szCs w:val="20"/>
        </w:rPr>
        <w:t>Clustering Algorithms</w:t>
      </w:r>
    </w:p>
    <w:p w:rsidR="005D4EBF" w:rsidRDefault="005D4EBF" w:rsidP="00035677">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Clustering algorithms such as k-means and hierarchical clustering are essential for exploring gene co-expression networks and identifying gene modules with similar expression patterns. These methods can reveal functionally related genes or pathways, providing a deeper understanding of biological processes. Hierarchical clustering, for example, has been used to identify gene clusters associated with immune response, apoptosis, and cell cycle regulation in various cancer types [17].</w:t>
      </w:r>
    </w:p>
    <w:p w:rsidR="00FE12C3" w:rsidRPr="0043198A" w:rsidRDefault="005D4EBF" w:rsidP="005D4EB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r w:rsidR="00FE12C3" w:rsidRPr="0043198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w:t>
      </w:r>
      <w:r w:rsidRPr="005D4EBF">
        <w:t xml:space="preserve"> </w:t>
      </w:r>
      <w:r w:rsidRPr="005D4EBF">
        <w:rPr>
          <w:rFonts w:ascii="Times New Roman" w:eastAsia="Times New Roman" w:hAnsi="Times New Roman" w:cs="Times New Roman"/>
          <w:b/>
          <w:sz w:val="20"/>
          <w:szCs w:val="20"/>
        </w:rPr>
        <w:t>Challeng</w:t>
      </w:r>
      <w:r>
        <w:rPr>
          <w:rFonts w:ascii="Times New Roman" w:eastAsia="Times New Roman" w:hAnsi="Times New Roman" w:cs="Times New Roman"/>
          <w:b/>
          <w:sz w:val="20"/>
          <w:szCs w:val="20"/>
        </w:rPr>
        <w:t xml:space="preserve">es in Gene Expression Analysis </w:t>
      </w:r>
    </w:p>
    <w:p w:rsidR="005D4EBF" w:rsidRPr="005D4EBF" w:rsidRDefault="00B62365" w:rsidP="005D4EBF">
      <w:pPr>
        <w:spacing w:line="240" w:lineRule="auto"/>
        <w:jc w:val="both"/>
        <w:rPr>
          <w:rFonts w:ascii="Times New Roman" w:eastAsia="Times New Roman" w:hAnsi="Times New Roman" w:cs="Times New Roman"/>
          <w:sz w:val="20"/>
          <w:szCs w:val="20"/>
        </w:rPr>
      </w:pPr>
      <w:r w:rsidRPr="00B62365">
        <w:rPr>
          <w:rFonts w:ascii="Times New Roman" w:eastAsia="Times New Roman" w:hAnsi="Times New Roman" w:cs="Times New Roman"/>
          <w:sz w:val="20"/>
          <w:szCs w:val="20"/>
        </w:rPr>
        <w:t>The project aims to extract different characteristics from voice data. Vocal analysis will focus on acoustic metrics such as mean pitch and pitch range, as well as</w:t>
      </w:r>
      <w:r w:rsidR="005D4EBF">
        <w:rPr>
          <w:rFonts w:ascii="Times New Roman" w:eastAsia="Times New Roman" w:hAnsi="Times New Roman" w:cs="Times New Roman"/>
          <w:sz w:val="20"/>
          <w:szCs w:val="20"/>
        </w:rPr>
        <w:t xml:space="preserve"> </w:t>
      </w:r>
      <w:r w:rsidR="005D4EBF" w:rsidRPr="005D4EBF">
        <w:rPr>
          <w:rFonts w:ascii="Times New Roman" w:eastAsia="Times New Roman" w:hAnsi="Times New Roman" w:cs="Times New Roman"/>
          <w:sz w:val="20"/>
          <w:szCs w:val="20"/>
        </w:rPr>
        <w:t>Despite advancements, gene expression analysis faces several challenges. A primary challenge is noise in the data; gene expression datasets can be affected by technical variations, batch effects, and other factors unrelated to biological conditions, which can obscure meaningful patterns. Removing this noise through normalization techniques is critical, but can be complex when dealing with heterogeneous datasets [22].</w:t>
      </w:r>
    </w:p>
    <w:p w:rsidR="005D4EBF" w:rsidRPr="005D4EBF"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 xml:space="preserve">High-dimensionality is another challenge, as gene expression studies often measure thousands of genes in relatively few samples. This imbalance complicates model training and increases the risk of overfitting, making it essential to employ feature selection or dimensionality reduction techniques like principal component analysis (PCA) to enhance analysis robustness [23]. </w:t>
      </w:r>
    </w:p>
    <w:p w:rsidR="005D4EBF" w:rsidRPr="005D4EBF"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 xml:space="preserve">Data normalization is also crucial due to variations across platforms and experimental conditions. RNA-Seq, for example, generates read counts that vary widely, necessitating normalization to make gene expression levels comparable across samples. Without proper normalization, results can be biased, leading to inaccurate conclusions [24]. </w:t>
      </w:r>
    </w:p>
    <w:p w:rsidR="00B62365"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 xml:space="preserve">Data preprocessing remains an essential step in gene expression analysis to address these challenges. Techniques like log transformation, quantile normalization, and batch effect correction help reduce technical noise, ensuring that detected patterns are biologically relevant rather than artifacts of the experimental setup [25]. The continuous development of preprocessing methods and computational tools is essential to address these challenges effectively and </w:t>
      </w:r>
      <w:r w:rsidRPr="005D4EBF">
        <w:rPr>
          <w:rFonts w:ascii="Times New Roman" w:eastAsia="Times New Roman" w:hAnsi="Times New Roman" w:cs="Times New Roman"/>
          <w:sz w:val="20"/>
          <w:szCs w:val="20"/>
        </w:rPr>
        <w:lastRenderedPageBreak/>
        <w:t xml:space="preserve">enhance the reliability of gene expression studies. </w:t>
      </w:r>
      <w:r w:rsidR="00B62365" w:rsidRPr="00B62365">
        <w:rPr>
          <w:rFonts w:ascii="Times New Roman" w:eastAsia="Times New Roman" w:hAnsi="Times New Roman" w:cs="Times New Roman"/>
          <w:sz w:val="20"/>
          <w:szCs w:val="20"/>
        </w:rPr>
        <w:t xml:space="preserve"> temporal features such as speech rate and pause duration, to identify patterns associated with Parkinson's disease.</w:t>
      </w:r>
    </w:p>
    <w:p w:rsidR="005D4EBF" w:rsidRDefault="005D4EBF" w:rsidP="00B15F9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FE12C3" w:rsidRPr="0043198A">
        <w:rPr>
          <w:rFonts w:ascii="Times New Roman" w:eastAsia="Times New Roman" w:hAnsi="Times New Roman" w:cs="Times New Roman"/>
          <w:b/>
          <w:sz w:val="20"/>
          <w:szCs w:val="20"/>
        </w:rPr>
        <w:t xml:space="preserve"> </w:t>
      </w:r>
      <w:r w:rsidRPr="005D4EBF">
        <w:rPr>
          <w:rFonts w:ascii="Times New Roman" w:eastAsia="Times New Roman" w:hAnsi="Times New Roman" w:cs="Times New Roman"/>
          <w:b/>
          <w:sz w:val="20"/>
          <w:szCs w:val="20"/>
        </w:rPr>
        <w:t xml:space="preserve">Methodology </w:t>
      </w:r>
    </w:p>
    <w:p w:rsidR="005D4EBF" w:rsidRPr="005D4EBF" w:rsidRDefault="005D4EBF" w:rsidP="005D4EB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205D35">
        <w:rPr>
          <w:rFonts w:ascii="Times New Roman" w:eastAsia="Times New Roman" w:hAnsi="Times New Roman" w:cs="Times New Roman"/>
          <w:b/>
          <w:sz w:val="20"/>
          <w:szCs w:val="20"/>
        </w:rPr>
        <w:t xml:space="preserve">1 </w:t>
      </w:r>
      <w:r w:rsidRPr="005D4EBF">
        <w:rPr>
          <w:rFonts w:ascii="Times New Roman" w:eastAsia="Times New Roman" w:hAnsi="Times New Roman" w:cs="Times New Roman"/>
          <w:b/>
          <w:sz w:val="20"/>
          <w:szCs w:val="20"/>
        </w:rPr>
        <w:t xml:space="preserve">Data Collection and Pre-processing </w:t>
      </w:r>
    </w:p>
    <w:p w:rsidR="005D4EBF" w:rsidRPr="005D4EBF"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 xml:space="preserve">For gene expression analysis, data are typically collected from public repositories that provide extensive datasets, such as the Gene Expression Omnibus (GEO) and The Cancer Genome Atlas (TCGA). GEO is a rich database managed by the National Center for Biotechnology Information (NCBI) and hosts high-throughput gene expression datasets across various biological conditions, diseases, and tissue types. Researchers frequently use GEO for comparative studies, where gene expression patterns between disease and control samples are analyzed. TCGA, on the other hand, focuses on cancer genomics, offering gene expression, mutation, and clinical data for multiple cancer types. These datasets allow for detailed investigations into cancer biology, providing the foundation for biomarker discovery and therapeutic research. </w:t>
      </w:r>
    </w:p>
    <w:p w:rsidR="005D4EBF" w:rsidRPr="005D4EBF"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To ensure the reliability and generalizability of the findings, data selection from these sources involves criteria based on sample size, data quality, and relevance to the biological condition under study. For instance, when investigating a specific cancer type, samples are chosen to represent a balanced distribution of subtypes, stages, and demographic factors to capture</w:t>
      </w:r>
    </w:p>
    <w:p w:rsidR="00205D35" w:rsidRDefault="005D4EBF" w:rsidP="005D4EBF">
      <w:pPr>
        <w:spacing w:line="240" w:lineRule="auto"/>
        <w:jc w:val="both"/>
        <w:rPr>
          <w:rFonts w:ascii="Times New Roman" w:eastAsia="Times New Roman" w:hAnsi="Times New Roman" w:cs="Times New Roman"/>
          <w:sz w:val="20"/>
          <w:szCs w:val="20"/>
        </w:rPr>
      </w:pPr>
      <w:r w:rsidRPr="005D4EBF">
        <w:rPr>
          <w:rFonts w:ascii="Times New Roman" w:eastAsia="Times New Roman" w:hAnsi="Times New Roman" w:cs="Times New Roman"/>
          <w:sz w:val="20"/>
          <w:szCs w:val="20"/>
        </w:rPr>
        <w:t>diverse expression patterns. Such rigorous selection from these databases ensures that the analysis will yield meaningful and interpretable results across a variety of biological contexts.</w:t>
      </w:r>
      <w:bookmarkStart w:id="0" w:name="_GoBack"/>
      <w:bookmarkEnd w:id="0"/>
    </w:p>
    <w:p w:rsidR="00205D35" w:rsidRDefault="00205D35" w:rsidP="005D4EBF">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lang w:val="en-IN"/>
        </w:rPr>
        <w:drawing>
          <wp:inline distT="0" distB="0" distL="0" distR="0" wp14:anchorId="39C221A6" wp14:editId="6791BDA9">
            <wp:extent cx="2834640" cy="2737485"/>
            <wp:effectExtent l="0" t="0" r="3810" b="5715"/>
            <wp:docPr id="1" name="Picture 1" descr="https://lh7-rt.googleusercontent.com/docsz/AD_4nXfs1hakvaoZV2KSzmiRmxJ3sCKF51DsIJWbBTRhI36DF0d7bX_PmfkCMOicgC-2paAVAUuWRveENwyfs1UI9I90ms2UUzbpy1fo-Le7jPuFfuPechF3Eh_tCzjm-Z0N-p8Z8qdbhA?key=VeQlOrq5rMJDEg55v-3bYu9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s1hakvaoZV2KSzmiRmxJ3sCKF51DsIJWbBTRhI36DF0d7bX_PmfkCMOicgC-2paAVAUuWRveENwyfs1UI9I90ms2UUzbpy1fo-Le7jPuFfuPechF3Eh_tCzjm-Z0N-p8Z8qdbhA?key=VeQlOrq5rMJDEg55v-3bYu9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2737485"/>
                    </a:xfrm>
                    <a:prstGeom prst="rect">
                      <a:avLst/>
                    </a:prstGeom>
                    <a:noFill/>
                    <a:ln>
                      <a:noFill/>
                    </a:ln>
                  </pic:spPr>
                </pic:pic>
              </a:graphicData>
            </a:graphic>
          </wp:inline>
        </w:drawing>
      </w:r>
    </w:p>
    <w:p w:rsidR="00591A5C" w:rsidRPr="00591A5C" w:rsidRDefault="00591A5C" w:rsidP="00035677">
      <w:pPr>
        <w:spacing w:line="240" w:lineRule="auto"/>
        <w:jc w:val="both"/>
        <w:rPr>
          <w:rFonts w:ascii="Times New Roman" w:eastAsia="Times New Roman" w:hAnsi="Times New Roman" w:cs="Times New Roman"/>
          <w:b/>
          <w:sz w:val="20"/>
          <w:szCs w:val="20"/>
        </w:rPr>
      </w:pPr>
      <w:r w:rsidRPr="00591A5C">
        <w:rPr>
          <w:rFonts w:ascii="Times New Roman" w:eastAsia="Times New Roman" w:hAnsi="Times New Roman" w:cs="Times New Roman"/>
          <w:b/>
          <w:sz w:val="20"/>
          <w:szCs w:val="20"/>
        </w:rPr>
        <w:tab/>
      </w:r>
    </w:p>
    <w:p w:rsidR="00205D35" w:rsidRPr="00205D35" w:rsidRDefault="00205D35" w:rsidP="00205D3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Pre-processing Steps:</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rPr>
        <w:lastRenderedPageBreak/>
        <w:t xml:space="preserve">Once collected, raw gene expression data undergo several pre-processing steps to address noise, variability, and other technical artifacts. Key pre-processing steps include: </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b/>
          <w:sz w:val="20"/>
          <w:szCs w:val="20"/>
        </w:rPr>
        <w:t>1. Normalization:</w:t>
      </w:r>
      <w:r w:rsidRPr="00205D35">
        <w:rPr>
          <w:rFonts w:ascii="Times New Roman" w:eastAsia="Times New Roman" w:hAnsi="Times New Roman" w:cs="Times New Roman"/>
          <w:sz w:val="20"/>
          <w:szCs w:val="20"/>
        </w:rPr>
        <w:t xml:space="preserve"> Normalization adjusts for systematic differences across samples, such as varying sequencing depths or differing RNA quality. Common normalization methods include Total Count Scaling (TCS), Fragments Per Kilobase of exon per Million reads mapped (FPKM), and Transcripts Per Million (TPM), which ensure that expression levels are comparable across samples. Normalization is essential for minimizing biases that could distort gene expression comparisons between conditions. </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b/>
          <w:sz w:val="20"/>
          <w:szCs w:val="20"/>
        </w:rPr>
        <w:t>2. Batch Effect Correction:</w:t>
      </w:r>
      <w:r w:rsidRPr="00205D35">
        <w:rPr>
          <w:rFonts w:ascii="Times New Roman" w:eastAsia="Times New Roman" w:hAnsi="Times New Roman" w:cs="Times New Roman"/>
          <w:sz w:val="20"/>
          <w:szCs w:val="20"/>
        </w:rPr>
        <w:t xml:space="preserve"> Batch effects occur when data are generated in multiple experimental runs, leading to non-biological variations. Techniques like ComBat and SVA (Surrogate Variable Analysis) are widely used to correct for these batch effects, which otherwise could lead to false discoveries. Correcting these effects ensures that observed expression changes are due to biological differences rather than technical variations.</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b/>
          <w:sz w:val="20"/>
          <w:szCs w:val="20"/>
        </w:rPr>
        <w:t>3. Data Transformation:</w:t>
      </w:r>
      <w:r w:rsidRPr="00205D35">
        <w:rPr>
          <w:rFonts w:ascii="Times New Roman" w:eastAsia="Times New Roman" w:hAnsi="Times New Roman" w:cs="Times New Roman"/>
          <w:sz w:val="20"/>
          <w:szCs w:val="20"/>
        </w:rPr>
        <w:t xml:space="preserve"> Gene expression data often require transformation to make statistical properties more uniform across the dataset. Log transformation, for instance, reduces the impact of high-expressing genes, making patterns in low-expressing genes easier to identify. This step is especially crucial in machine learning contexts, where untransformed data can introduce skewness and affect model performance. </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b/>
          <w:sz w:val="20"/>
          <w:szCs w:val="20"/>
        </w:rPr>
        <w:t>4. Outlier Detection and Removal:</w:t>
      </w:r>
      <w:r w:rsidRPr="00205D35">
        <w:rPr>
          <w:rFonts w:ascii="Times New Roman" w:eastAsia="Times New Roman" w:hAnsi="Times New Roman" w:cs="Times New Roman"/>
          <w:sz w:val="20"/>
          <w:szCs w:val="20"/>
        </w:rPr>
        <w:t xml:space="preserve"> Outliers can significantly affect downstream analysis, especially in small datasets. Methods such as Z-score filtering or Principal Component Analysis (PCA) are used to identify and remove outliers, improving data quality and making the analysis more robust. </w:t>
      </w:r>
    </w:p>
    <w:p w:rsid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rPr>
        <w:t xml:space="preserve">By implementing these pre-processing steps, the gene expression data become more reliable, minimizing noise and ensuring that the resulting patterns reflect genuine biological insights rather than technical artifacts. </w:t>
      </w:r>
    </w:p>
    <w:p w:rsidR="006F038F" w:rsidRDefault="00205D35" w:rsidP="00205D3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r w:rsidR="006F038F" w:rsidRPr="006F038F">
        <w:rPr>
          <w:rFonts w:ascii="Times New Roman" w:eastAsia="Times New Roman" w:hAnsi="Times New Roman" w:cs="Times New Roman"/>
          <w:b/>
          <w:sz w:val="20"/>
          <w:szCs w:val="20"/>
        </w:rPr>
        <w:t xml:space="preserve"> </w:t>
      </w:r>
      <w:r w:rsidRPr="00205D35">
        <w:rPr>
          <w:rFonts w:ascii="Times New Roman" w:eastAsia="Times New Roman" w:hAnsi="Times New Roman" w:cs="Times New Roman"/>
          <w:b/>
          <w:sz w:val="20"/>
          <w:szCs w:val="20"/>
        </w:rPr>
        <w:t>Feature Extraction Techniques</w:t>
      </w:r>
    </w:p>
    <w:p w:rsidR="00205D35" w:rsidRPr="00205D35" w:rsidRDefault="00205D35" w:rsidP="00205D3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3.2.1</w:t>
      </w:r>
      <w:r w:rsidRPr="00205D35">
        <w:rPr>
          <w:rFonts w:ascii="Times New Roman" w:eastAsia="Times New Roman" w:hAnsi="Times New Roman" w:cs="Times New Roman"/>
          <w:b/>
          <w:sz w:val="20"/>
          <w:szCs w:val="20"/>
        </w:rPr>
        <w:t xml:space="preserve"> Differential Expression Analysis</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rPr>
        <w:t xml:space="preserve">Differential expression (DE) analysis is a primary method for feature selection in gene expression studies. This technique identifies genes that show statistically significant differences in expression levels between different conditions (e.g., healthy vs. disease). Tools like DESeq2 and edgeR are commonly used to perform DE analysis, applying statistical models that control for confounding variables and adjust for multiple comparisons. Genes that meet the criteria for significance, often defined by p-value and fold-change thresholds, are selected as important features. </w:t>
      </w:r>
    </w:p>
    <w:p w:rsidR="00205D35" w:rsidRDefault="00205D35" w:rsidP="00035677">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rPr>
        <w:t xml:space="preserve">A typical differential expression workflow involves calculating a fold change (FC) for each gene, </w:t>
      </w:r>
      <w:r w:rsidRPr="00205D35">
        <w:rPr>
          <w:rFonts w:ascii="Times New Roman" w:eastAsia="Times New Roman" w:hAnsi="Times New Roman" w:cs="Times New Roman"/>
          <w:sz w:val="20"/>
          <w:szCs w:val="20"/>
        </w:rPr>
        <w:lastRenderedPageBreak/>
        <w:t xml:space="preserve">representing the ratio of expression levels between conditions. Genes with an FC above a certain threshold (e.g., log2(FC) &gt; 1 or log2(FC) &lt; -1) and a p-value below a set threshold (e.g., p &lt; 0.05) are considered differentially expressed. This process results in a set of genes likely involved in the biological response of interest, narrowing down the dataset to the most informative features. </w:t>
      </w:r>
    </w:p>
    <w:p w:rsidR="00205D35" w:rsidRPr="00205D35" w:rsidRDefault="00205D35" w:rsidP="0003567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3.2.2</w:t>
      </w:r>
      <w:r w:rsidRPr="00205D35">
        <w:rPr>
          <w:rFonts w:ascii="Times New Roman" w:eastAsia="Times New Roman" w:hAnsi="Times New Roman" w:cs="Times New Roman"/>
          <w:b/>
          <w:sz w:val="20"/>
          <w:szCs w:val="20"/>
        </w:rPr>
        <w:t xml:space="preserve"> </w:t>
      </w:r>
      <w:r w:rsidRPr="00205D35">
        <w:rPr>
          <w:rFonts w:ascii="Times New Roman" w:eastAsia="Times New Roman" w:hAnsi="Times New Roman" w:cs="Times New Roman"/>
          <w:b/>
          <w:sz w:val="20"/>
          <w:szCs w:val="20"/>
        </w:rPr>
        <w:t>Principal Component Analysis (PCA)</w:t>
      </w:r>
    </w:p>
    <w:p w:rsidR="00205D35" w:rsidRPr="00205D35"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rPr>
        <w:t xml:space="preserve">Principal Component Analysis (PCA) is another method for feature extraction, especially useful in reducing data dimensionality while retaining variance. PCA transforms the original variables (genes) into a smaller set of uncorrelated variables, or principal components, that capture the most variance in the data. By focusing on the first few principal components, which explain the largest portion of variance, researchers can reduce the number of features significantly without losing critical information. </w:t>
      </w:r>
    </w:p>
    <w:p w:rsidR="00784298" w:rsidRDefault="00205D35" w:rsidP="00205D35">
      <w:pPr>
        <w:spacing w:line="240" w:lineRule="auto"/>
        <w:jc w:val="both"/>
        <w:rPr>
          <w:rFonts w:ascii="Times New Roman" w:eastAsia="Times New Roman" w:hAnsi="Times New Roman" w:cs="Times New Roman"/>
          <w:sz w:val="20"/>
          <w:szCs w:val="20"/>
        </w:rPr>
      </w:pPr>
      <w:r w:rsidRPr="00205D35">
        <w:rPr>
          <w:rFonts w:ascii="Times New Roman" w:eastAsia="Times New Roman" w:hAnsi="Times New Roman" w:cs="Times New Roman"/>
          <w:sz w:val="20"/>
          <w:szCs w:val="20"/>
        </w:rPr>
        <w:t>In gene expression studies, PCA helps visualize the overall structure of the data, identifying clusters of samples with similar expression patterns. This method also highlights potential outliers and trends, enabling a more informed selection of genes. Genes that load heavily on the top principal components can be flagged as influential in distinguishing between conditions, supporting further investigation or model building</w:t>
      </w:r>
      <w:r>
        <w:rPr>
          <w:rFonts w:ascii="Times New Roman" w:eastAsia="Times New Roman" w:hAnsi="Times New Roman" w:cs="Times New Roman"/>
          <w:sz w:val="20"/>
          <w:szCs w:val="20"/>
        </w:rPr>
        <w:t>.</w:t>
      </w:r>
      <w:r w:rsidRPr="00205D35">
        <w:rPr>
          <w:rFonts w:ascii="Times New Roman" w:eastAsia="Times New Roman" w:hAnsi="Times New Roman" w:cs="Times New Roman"/>
          <w:noProof/>
          <w:sz w:val="20"/>
          <w:szCs w:val="20"/>
          <w:lang w:val="en-IN" w:eastAsia="en-IN"/>
        </w:rPr>
        <w:t xml:space="preserve"> </w:t>
      </w:r>
    </w:p>
    <w:p w:rsidR="00205D35" w:rsidRDefault="00205D35" w:rsidP="00035677">
      <w:pPr>
        <w:spacing w:line="240" w:lineRule="auto"/>
        <w:jc w:val="both"/>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484"/>
        <w:gridCol w:w="1485"/>
        <w:gridCol w:w="1485"/>
      </w:tblGrid>
      <w:tr w:rsidR="00205D35" w:rsidTr="00FE64D7">
        <w:trPr>
          <w:trHeight w:val="298"/>
        </w:trPr>
        <w:tc>
          <w:tcPr>
            <w:tcW w:w="1484" w:type="dxa"/>
          </w:tcPr>
          <w:p w:rsidR="00205D35" w:rsidRPr="00FE64D7" w:rsidRDefault="00FE64D7" w:rsidP="00FE64D7">
            <w:pPr>
              <w:jc w:val="center"/>
              <w:rPr>
                <w:rFonts w:ascii="Times New Roman" w:eastAsia="Times New Roman" w:hAnsi="Times New Roman" w:cs="Times New Roman"/>
                <w:b/>
                <w:sz w:val="20"/>
                <w:szCs w:val="20"/>
              </w:rPr>
            </w:pPr>
            <w:r w:rsidRPr="00FE64D7">
              <w:rPr>
                <w:rFonts w:ascii="Times New Roman" w:eastAsia="Times New Roman" w:hAnsi="Times New Roman" w:cs="Times New Roman"/>
                <w:b/>
                <w:sz w:val="20"/>
                <w:szCs w:val="20"/>
              </w:rPr>
              <w:t>Feature</w:t>
            </w:r>
          </w:p>
        </w:tc>
        <w:tc>
          <w:tcPr>
            <w:tcW w:w="1485" w:type="dxa"/>
          </w:tcPr>
          <w:p w:rsidR="00205D35" w:rsidRPr="00FE64D7" w:rsidRDefault="00FE64D7" w:rsidP="00FE64D7">
            <w:pPr>
              <w:jc w:val="center"/>
              <w:rPr>
                <w:rFonts w:ascii="Times New Roman" w:eastAsia="Times New Roman" w:hAnsi="Times New Roman" w:cs="Times New Roman"/>
                <w:b/>
                <w:sz w:val="20"/>
                <w:szCs w:val="20"/>
              </w:rPr>
            </w:pPr>
            <w:r w:rsidRPr="00FE64D7">
              <w:rPr>
                <w:rFonts w:ascii="Times New Roman" w:eastAsia="Times New Roman" w:hAnsi="Times New Roman" w:cs="Times New Roman"/>
                <w:b/>
                <w:sz w:val="20"/>
                <w:szCs w:val="20"/>
              </w:rPr>
              <w:t>Variance (%)</w:t>
            </w:r>
          </w:p>
        </w:tc>
        <w:tc>
          <w:tcPr>
            <w:tcW w:w="1485" w:type="dxa"/>
          </w:tcPr>
          <w:p w:rsidR="00205D35" w:rsidRPr="00FE64D7" w:rsidRDefault="00FE64D7" w:rsidP="00FE64D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r w:rsidRPr="00FE64D7">
              <w:rPr>
                <w:rFonts w:ascii="Times New Roman" w:eastAsia="Times New Roman" w:hAnsi="Times New Roman" w:cs="Times New Roman"/>
                <w:b/>
                <w:sz w:val="20"/>
                <w:szCs w:val="20"/>
              </w:rPr>
              <w:t>-Value</w:t>
            </w:r>
          </w:p>
        </w:tc>
      </w:tr>
      <w:tr w:rsidR="00205D35" w:rsidTr="00205D35">
        <w:tc>
          <w:tcPr>
            <w:tcW w:w="1484" w:type="dxa"/>
          </w:tcPr>
          <w:p w:rsidR="00205D35"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Gene A</w:t>
            </w:r>
          </w:p>
        </w:tc>
        <w:tc>
          <w:tcPr>
            <w:tcW w:w="1485" w:type="dxa"/>
          </w:tcPr>
          <w:p w:rsidR="00205D35"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1485" w:type="dxa"/>
          </w:tcPr>
          <w:p w:rsidR="00205D35"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rsidR="00FE64D7" w:rsidTr="00205D35">
        <w:tc>
          <w:tcPr>
            <w:tcW w:w="1484" w:type="dxa"/>
          </w:tcPr>
          <w:p w:rsidR="00FE64D7" w:rsidRDefault="00FE64D7" w:rsidP="00FE64D7">
            <w:pPr>
              <w:jc w:val="center"/>
            </w:pPr>
            <w:r>
              <w:rPr>
                <w:rFonts w:ascii="Times New Roman" w:eastAsia="Times New Roman" w:hAnsi="Times New Roman" w:cs="Times New Roman"/>
                <w:sz w:val="20"/>
                <w:szCs w:val="20"/>
              </w:rPr>
              <w:t>Gene B</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0.002</w:t>
            </w:r>
          </w:p>
        </w:tc>
      </w:tr>
      <w:tr w:rsidR="00FE64D7" w:rsidTr="00205D35">
        <w:tc>
          <w:tcPr>
            <w:tcW w:w="1484" w:type="dxa"/>
          </w:tcPr>
          <w:p w:rsidR="00FE64D7" w:rsidRDefault="00FE64D7" w:rsidP="00FE64D7">
            <w:pPr>
              <w:jc w:val="center"/>
            </w:pPr>
            <w:r>
              <w:rPr>
                <w:rFonts w:ascii="Times New Roman" w:eastAsia="Times New Roman" w:hAnsi="Times New Roman" w:cs="Times New Roman"/>
                <w:sz w:val="20"/>
                <w:szCs w:val="20"/>
              </w:rPr>
              <w:t>Gene C</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0.003</w:t>
            </w:r>
          </w:p>
        </w:tc>
      </w:tr>
      <w:tr w:rsidR="00FE64D7" w:rsidTr="00205D35">
        <w:tc>
          <w:tcPr>
            <w:tcW w:w="1484" w:type="dxa"/>
          </w:tcPr>
          <w:p w:rsidR="00FE64D7" w:rsidRDefault="00FE64D7" w:rsidP="00FE64D7">
            <w:pPr>
              <w:jc w:val="center"/>
            </w:pPr>
            <w:r>
              <w:rPr>
                <w:rFonts w:ascii="Times New Roman" w:eastAsia="Times New Roman" w:hAnsi="Times New Roman" w:cs="Times New Roman"/>
                <w:sz w:val="20"/>
                <w:szCs w:val="20"/>
              </w:rPr>
              <w:t>Gene D</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0.004</w:t>
            </w:r>
          </w:p>
        </w:tc>
      </w:tr>
      <w:tr w:rsidR="00FE64D7" w:rsidTr="00205D35">
        <w:tc>
          <w:tcPr>
            <w:tcW w:w="1484" w:type="dxa"/>
          </w:tcPr>
          <w:p w:rsidR="00FE64D7" w:rsidRDefault="00FE64D7" w:rsidP="00FE64D7">
            <w:pPr>
              <w:jc w:val="center"/>
            </w:pPr>
            <w:r>
              <w:rPr>
                <w:rFonts w:ascii="Times New Roman" w:eastAsia="Times New Roman" w:hAnsi="Times New Roman" w:cs="Times New Roman"/>
                <w:sz w:val="20"/>
                <w:szCs w:val="20"/>
              </w:rPr>
              <w:t>Gene E</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1485" w:type="dxa"/>
          </w:tcPr>
          <w:p w:rsidR="00FE64D7" w:rsidRDefault="00FE64D7" w:rsidP="00FE6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0.005</w:t>
            </w:r>
          </w:p>
        </w:tc>
      </w:tr>
    </w:tbl>
    <w:p w:rsidR="00205D35" w:rsidRDefault="00FE64D7" w:rsidP="0003567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E64D7" w:rsidRDefault="00FE64D7" w:rsidP="009B6549">
      <w:pPr>
        <w:spacing w:line="240" w:lineRule="auto"/>
        <w:jc w:val="both"/>
        <w:rPr>
          <w:rFonts w:ascii="Times New Roman" w:eastAsia="Times New Roman" w:hAnsi="Times New Roman" w:cs="Times New Roman"/>
          <w:sz w:val="20"/>
          <w:szCs w:val="20"/>
        </w:rPr>
      </w:pPr>
      <w:r w:rsidRPr="00FE64D7">
        <w:rPr>
          <w:rFonts w:ascii="Times New Roman" w:eastAsia="Times New Roman" w:hAnsi="Times New Roman" w:cs="Times New Roman"/>
          <w:sz w:val="20"/>
          <w:szCs w:val="20"/>
        </w:rPr>
        <w:t xml:space="preserve">The table above provides an example of important features identified through PCA and differential expression analysis, along with their explained variance and statistical significance. </w:t>
      </w:r>
    </w:p>
    <w:p w:rsidR="00FE64D7" w:rsidRDefault="00FE64D7" w:rsidP="009B6549">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r w:rsidR="007D783E" w:rsidRPr="00A72DC0">
        <w:rPr>
          <w:rFonts w:ascii="Times New Roman" w:eastAsia="Times New Roman" w:hAnsi="Times New Roman" w:cs="Times New Roman"/>
          <w:b/>
          <w:sz w:val="20"/>
          <w:szCs w:val="20"/>
        </w:rPr>
        <w:t xml:space="preserve">. </w:t>
      </w:r>
      <w:r w:rsidRPr="00FE64D7">
        <w:rPr>
          <w:rFonts w:ascii="Times New Roman" w:eastAsia="Times New Roman" w:hAnsi="Times New Roman" w:cs="Times New Roman"/>
          <w:b/>
          <w:sz w:val="20"/>
          <w:szCs w:val="20"/>
        </w:rPr>
        <w:t>Model Training and Validation</w:t>
      </w:r>
      <w:r>
        <w:rPr>
          <w:rFonts w:ascii="Times New Roman" w:eastAsia="Times New Roman" w:hAnsi="Times New Roman" w:cs="Times New Roman"/>
          <w:b/>
          <w:sz w:val="20"/>
          <w:szCs w:val="20"/>
        </w:rPr>
        <w:t>:</w:t>
      </w:r>
    </w:p>
    <w:p w:rsidR="00FE64D7" w:rsidRPr="00FE64D7" w:rsidRDefault="00FE64D7" w:rsidP="00FE64D7">
      <w:pPr>
        <w:spacing w:line="240" w:lineRule="auto"/>
        <w:jc w:val="both"/>
        <w:rPr>
          <w:rFonts w:ascii="Times New Roman" w:eastAsia="Times New Roman" w:hAnsi="Times New Roman" w:cs="Times New Roman"/>
          <w:sz w:val="20"/>
          <w:szCs w:val="20"/>
        </w:rPr>
      </w:pPr>
      <w:r w:rsidRPr="00FE64D7">
        <w:rPr>
          <w:rFonts w:ascii="Times New Roman" w:eastAsia="Times New Roman" w:hAnsi="Times New Roman" w:cs="Times New Roman"/>
          <w:sz w:val="20"/>
          <w:szCs w:val="20"/>
        </w:rPr>
        <w:t xml:space="preserve">For classification or clustering in gene expression analysis, machine learning models such as Random Forest, Support Vector Machine (SVM), and neural networks are often employed. Each model has unique advantages, and the choice depends on the dataset characteristics and the study's objectives. </w:t>
      </w:r>
    </w:p>
    <w:p w:rsidR="00FE64D7" w:rsidRPr="00FE64D7" w:rsidRDefault="00FE64D7" w:rsidP="00FE64D7">
      <w:pPr>
        <w:spacing w:line="240" w:lineRule="auto"/>
        <w:jc w:val="both"/>
        <w:rPr>
          <w:rFonts w:ascii="Times New Roman" w:eastAsia="Times New Roman" w:hAnsi="Times New Roman" w:cs="Times New Roman"/>
          <w:sz w:val="20"/>
          <w:szCs w:val="20"/>
        </w:rPr>
      </w:pPr>
      <w:r w:rsidRPr="00FE64D7">
        <w:rPr>
          <w:rFonts w:ascii="Times New Roman" w:eastAsia="Times New Roman" w:hAnsi="Times New Roman" w:cs="Times New Roman"/>
          <w:sz w:val="20"/>
          <w:szCs w:val="20"/>
        </w:rPr>
        <w:t xml:space="preserve">1. Random Forest: This ensemble method uses multiple decision trees to improve predictive performance. It is particularly useful in gene expression analysis because it can handle high-dimensional data and offers feature importance scores, identifying genes that contribute most to classification accuracy. </w:t>
      </w:r>
    </w:p>
    <w:p w:rsidR="00FE64D7" w:rsidRPr="00FE64D7" w:rsidRDefault="00FE64D7" w:rsidP="00FE64D7">
      <w:pPr>
        <w:spacing w:line="240" w:lineRule="auto"/>
        <w:jc w:val="both"/>
        <w:rPr>
          <w:rFonts w:ascii="Times New Roman" w:eastAsia="Times New Roman" w:hAnsi="Times New Roman" w:cs="Times New Roman"/>
          <w:sz w:val="20"/>
          <w:szCs w:val="20"/>
        </w:rPr>
      </w:pPr>
      <w:r w:rsidRPr="00FE64D7">
        <w:rPr>
          <w:rFonts w:ascii="Times New Roman" w:eastAsia="Times New Roman" w:hAnsi="Times New Roman" w:cs="Times New Roman"/>
          <w:sz w:val="20"/>
          <w:szCs w:val="20"/>
        </w:rPr>
        <w:t xml:space="preserve">2. Support Vector Machine (SVM): SVM is a robust classifier that separates classes by maximizing the margin between them, making it suitable for binary </w:t>
      </w:r>
      <w:r w:rsidRPr="00FE64D7">
        <w:rPr>
          <w:rFonts w:ascii="Times New Roman" w:eastAsia="Times New Roman" w:hAnsi="Times New Roman" w:cs="Times New Roman"/>
          <w:sz w:val="20"/>
          <w:szCs w:val="20"/>
        </w:rPr>
        <w:lastRenderedPageBreak/>
        <w:t>classification tasks in gene expression. SVM performs well with high-dimensional data, often achieving high accuracy in disease classification tasks.</w:t>
      </w:r>
    </w:p>
    <w:p w:rsidR="00807597" w:rsidRDefault="00FE64D7" w:rsidP="00FE64D7">
      <w:pPr>
        <w:spacing w:line="240" w:lineRule="auto"/>
        <w:jc w:val="both"/>
        <w:rPr>
          <w:rFonts w:ascii="Times New Roman" w:eastAsia="Times New Roman" w:hAnsi="Times New Roman" w:cs="Times New Roman"/>
          <w:sz w:val="20"/>
          <w:szCs w:val="20"/>
        </w:rPr>
      </w:pPr>
      <w:r w:rsidRPr="00FE64D7">
        <w:rPr>
          <w:rFonts w:ascii="Times New Roman" w:eastAsia="Times New Roman" w:hAnsi="Times New Roman" w:cs="Times New Roman"/>
          <w:sz w:val="20"/>
          <w:szCs w:val="20"/>
        </w:rPr>
        <w:t>The training process generally involves splitting the dataset into training and testing sets, often using an 80-20 split. To validate model performance, k-fold cross-validation is applied, where the data are divided into k subsets, and the model is trained and validated across each subset to reduce bias. Cross-validation ensures that the model generalizes well to unseen data, providing a more accurate measure of performance.</w:t>
      </w:r>
    </w:p>
    <w:p w:rsidR="00807597" w:rsidRDefault="00FE64D7" w:rsidP="00442F33">
      <w:pPr>
        <w:spacing w:line="240" w:lineRule="auto"/>
        <w:jc w:val="both"/>
      </w:pPr>
      <w:r>
        <w:rPr>
          <w:rFonts w:ascii="Times New Roman" w:eastAsia="Times New Roman" w:hAnsi="Times New Roman" w:cs="Times New Roman"/>
          <w:b/>
          <w:sz w:val="20"/>
          <w:szCs w:val="20"/>
        </w:rPr>
        <w:t>4</w:t>
      </w:r>
      <w:r w:rsidR="00807597">
        <w:rPr>
          <w:rFonts w:ascii="Times New Roman" w:eastAsia="Times New Roman" w:hAnsi="Times New Roman" w:cs="Times New Roman"/>
          <w:b/>
          <w:sz w:val="20"/>
          <w:szCs w:val="20"/>
        </w:rPr>
        <w:t xml:space="preserve">. </w:t>
      </w:r>
      <w:r w:rsidR="00807597" w:rsidRPr="00807597">
        <w:rPr>
          <w:rFonts w:ascii="Times New Roman" w:eastAsia="Times New Roman" w:hAnsi="Times New Roman" w:cs="Times New Roman"/>
          <w:b/>
          <w:sz w:val="20"/>
          <w:szCs w:val="20"/>
        </w:rPr>
        <w:t>Results and Discussion</w:t>
      </w:r>
    </w:p>
    <w:p w:rsidR="00807597" w:rsidRPr="008B39BB" w:rsidRDefault="00807597" w:rsidP="008B39B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4.1 </w:t>
      </w:r>
      <w:r w:rsidR="008B39BB" w:rsidRPr="008B39BB">
        <w:rPr>
          <w:rFonts w:ascii="Times New Roman" w:eastAsia="Times New Roman" w:hAnsi="Times New Roman" w:cs="Times New Roman"/>
          <w:b/>
          <w:sz w:val="20"/>
          <w:szCs w:val="20"/>
        </w:rPr>
        <w:t>Biological Relevance of Differentially Expressed Genes</w:t>
      </w:r>
    </w:p>
    <w:p w:rsidR="00503EC5" w:rsidRDefault="00503EC5" w:rsidP="008B39BB">
      <w:pPr>
        <w:spacing w:line="240" w:lineRule="auto"/>
        <w:jc w:val="both"/>
        <w:rPr>
          <w:rFonts w:ascii="Times New Roman" w:eastAsia="Times New Roman" w:hAnsi="Times New Roman" w:cs="Times New Roman"/>
          <w:sz w:val="20"/>
          <w:szCs w:val="20"/>
        </w:rPr>
      </w:pPr>
      <w:r w:rsidRPr="00503EC5">
        <w:rPr>
          <w:rFonts w:ascii="Times New Roman" w:eastAsia="Times New Roman" w:hAnsi="Times New Roman" w:cs="Times New Roman"/>
          <w:sz w:val="20"/>
          <w:szCs w:val="20"/>
        </w:rPr>
        <w:t>Differential expression analysis was conducted to identify genes with significant expression differences between conditions, such as disease versus control. By analyzing the fold changes and statistical significance of each gene, we categorized genes as either upregulated or downregulated under specific conditions. Genes with fold-change values above 2 (log2 fold-change &gt; 1) or below -2 (log2 fold-change &lt; -1) and adjusted p-values below 0.05 were considered statistically significant and relevant to the condition under investigation.</w:t>
      </w:r>
    </w:p>
    <w:p w:rsidR="008B39BB" w:rsidRPr="008B39BB" w:rsidRDefault="008B39BB" w:rsidP="008B39B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4.1 </w:t>
      </w:r>
      <w:r w:rsidRPr="008B39BB">
        <w:rPr>
          <w:rFonts w:ascii="Times New Roman" w:eastAsia="Times New Roman" w:hAnsi="Times New Roman" w:cs="Times New Roman"/>
          <w:b/>
          <w:sz w:val="20"/>
          <w:szCs w:val="20"/>
        </w:rPr>
        <w:t>Pathway Association of Differentially Expressed Genes</w:t>
      </w:r>
    </w:p>
    <w:p w:rsidR="008B39BB" w:rsidRDefault="008B39BB" w:rsidP="008B39BB">
      <w:pPr>
        <w:spacing w:line="240" w:lineRule="auto"/>
        <w:jc w:val="both"/>
        <w:rPr>
          <w:rFonts w:ascii="Times New Roman" w:eastAsia="Times New Roman" w:hAnsi="Times New Roman" w:cs="Times New Roman"/>
          <w:sz w:val="20"/>
          <w:szCs w:val="20"/>
        </w:rPr>
      </w:pPr>
      <w:r w:rsidRPr="008B39BB">
        <w:rPr>
          <w:rFonts w:ascii="Times New Roman" w:eastAsia="Times New Roman" w:hAnsi="Times New Roman" w:cs="Times New Roman"/>
          <w:sz w:val="20"/>
          <w:szCs w:val="20"/>
        </w:rPr>
        <w:t xml:space="preserve">To further understand the impact of these genes, we </w:t>
      </w:r>
      <w:r>
        <w:rPr>
          <w:rFonts w:ascii="Times New Roman" w:eastAsia="Times New Roman" w:hAnsi="Times New Roman" w:cs="Times New Roman"/>
          <w:sz w:val="20"/>
          <w:szCs w:val="20"/>
        </w:rPr>
        <w:t>t</w:t>
      </w:r>
      <w:r w:rsidRPr="008B39BB">
        <w:rPr>
          <w:rFonts w:ascii="Times New Roman" w:eastAsia="Times New Roman" w:hAnsi="Times New Roman" w:cs="Times New Roman"/>
          <w:sz w:val="20"/>
          <w:szCs w:val="20"/>
        </w:rPr>
        <w:t>o further understand the impact of these genes, we mapped the differentially expressed genes to biological pathways using databases like KEGG and Reactome. The upregulated genes were prominently associated with pathways related to inflammation, signal transduction, and metabolic processes. Conversely, downregulated genes were frequently linked to pathways involved in cell cycle control, apoptosis, and cellular stress responses. This pathway mapping aids in understanding the functional impact of gene expression changes and offers insights into potential therapeutic targets.</w:t>
      </w:r>
    </w:p>
    <w:p w:rsidR="008B39BB" w:rsidRDefault="008B39BB" w:rsidP="008B39B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r>
        <w:rPr>
          <w:rFonts w:ascii="Times New Roman" w:eastAsia="Times New Roman" w:hAnsi="Times New Roman" w:cs="Times New Roman"/>
          <w:b/>
          <w:sz w:val="20"/>
          <w:szCs w:val="20"/>
        </w:rPr>
        <w:t xml:space="preserve"> </w:t>
      </w:r>
      <w:r w:rsidRPr="008B39BB">
        <w:rPr>
          <w:rFonts w:ascii="Times New Roman" w:eastAsia="Times New Roman" w:hAnsi="Times New Roman" w:cs="Times New Roman"/>
          <w:b/>
          <w:sz w:val="20"/>
          <w:szCs w:val="20"/>
        </w:rPr>
        <w:t>Classification Based on Gene Expression</w:t>
      </w:r>
    </w:p>
    <w:p w:rsidR="00503EC5" w:rsidRPr="00503EC5" w:rsidRDefault="008B39BB" w:rsidP="00503EC5">
      <w:pPr>
        <w:spacing w:line="240" w:lineRule="auto"/>
        <w:jc w:val="both"/>
        <w:rPr>
          <w:rFonts w:ascii="Times New Roman" w:eastAsia="Times New Roman" w:hAnsi="Times New Roman" w:cs="Times New Roman"/>
          <w:sz w:val="20"/>
          <w:szCs w:val="20"/>
        </w:rPr>
      </w:pPr>
      <w:r w:rsidRPr="00503EC5">
        <w:rPr>
          <w:rFonts w:ascii="Times New Roman" w:eastAsia="Times New Roman" w:hAnsi="Times New Roman" w:cs="Times New Roman"/>
          <w:sz w:val="20"/>
          <w:szCs w:val="20"/>
        </w:rPr>
        <w:t xml:space="preserve">The identified upregulated and downregulated genes </w:t>
      </w:r>
      <w:r w:rsidR="00503EC5" w:rsidRPr="00503EC5">
        <w:rPr>
          <w:rFonts w:ascii="Times New Roman" w:eastAsia="Times New Roman" w:hAnsi="Times New Roman" w:cs="Times New Roman"/>
          <w:sz w:val="20"/>
          <w:szCs w:val="20"/>
        </w:rPr>
        <w:t>Machine learning classification models, such as Random Forest and Support Vector Machine (SVM), were employed to categorize samples into disease and control gr</w:t>
      </w:r>
      <w:r w:rsidR="00503EC5">
        <w:rPr>
          <w:rFonts w:ascii="Times New Roman" w:eastAsia="Times New Roman" w:hAnsi="Times New Roman" w:cs="Times New Roman"/>
          <w:sz w:val="20"/>
          <w:szCs w:val="20"/>
        </w:rPr>
        <w:t xml:space="preserve">oups based on their </w:t>
      </w:r>
      <w:r w:rsidR="00503EC5" w:rsidRPr="00503EC5">
        <w:rPr>
          <w:rFonts w:ascii="Times New Roman" w:eastAsia="Times New Roman" w:hAnsi="Times New Roman" w:cs="Times New Roman"/>
          <w:sz w:val="20"/>
          <w:szCs w:val="20"/>
        </w:rPr>
        <w:t xml:space="preserve">gene expression profiles. These models achieved high classification accuracy, indicating that the selected gene features were effective in distinguishing between conditions. Classification outcomes, validated through cross-validation, demonstrate the reliability of using gene expression data for diagnostic purposes. </w:t>
      </w:r>
    </w:p>
    <w:p w:rsidR="008B39BB" w:rsidRDefault="00503EC5" w:rsidP="00503EC5">
      <w:pPr>
        <w:spacing w:line="240" w:lineRule="auto"/>
        <w:jc w:val="both"/>
        <w:rPr>
          <w:rFonts w:ascii="Times New Roman" w:eastAsia="Times New Roman" w:hAnsi="Times New Roman" w:cs="Times New Roman"/>
          <w:sz w:val="20"/>
          <w:szCs w:val="20"/>
        </w:rPr>
      </w:pPr>
      <w:r w:rsidRPr="00503EC5">
        <w:rPr>
          <w:rFonts w:ascii="Times New Roman" w:eastAsia="Times New Roman" w:hAnsi="Times New Roman" w:cs="Times New Roman"/>
          <w:sz w:val="20"/>
          <w:szCs w:val="20"/>
        </w:rPr>
        <w:t xml:space="preserve">The classification analysis supports the clustering findings by confirming that the gene expression patterns specific to the disease condition can serve as biomarkers for distinguishing affected samples. This result is particularly relevant for applications in precision </w:t>
      </w:r>
      <w:r w:rsidRPr="00503EC5">
        <w:rPr>
          <w:rFonts w:ascii="Times New Roman" w:eastAsia="Times New Roman" w:hAnsi="Times New Roman" w:cs="Times New Roman"/>
          <w:sz w:val="20"/>
          <w:szCs w:val="20"/>
        </w:rPr>
        <w:lastRenderedPageBreak/>
        <w:t>medicine, where gene expression patterns may guide targeted therapies</w:t>
      </w:r>
      <w:r>
        <w:rPr>
          <w:rFonts w:ascii="Times New Roman" w:eastAsia="Times New Roman" w:hAnsi="Times New Roman" w:cs="Times New Roman"/>
          <w:sz w:val="20"/>
          <w:szCs w:val="20"/>
        </w:rPr>
        <w:t>.</w:t>
      </w:r>
    </w:p>
    <w:p w:rsidR="008B39BB" w:rsidRDefault="00503EC5" w:rsidP="008B39B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w:t>
      </w:r>
      <w:r w:rsidRPr="00503EC5">
        <w:rPr>
          <w:rFonts w:ascii="Times New Roman" w:eastAsia="Times New Roman" w:hAnsi="Times New Roman" w:cs="Times New Roman"/>
          <w:b/>
          <w:sz w:val="20"/>
          <w:szCs w:val="20"/>
        </w:rPr>
        <w:t>Conclusion and Future Work</w:t>
      </w:r>
    </w:p>
    <w:p w:rsidR="00503EC5" w:rsidRDefault="00503EC5" w:rsidP="00503EC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5.1 </w:t>
      </w:r>
      <w:r w:rsidRPr="00503EC5">
        <w:rPr>
          <w:rFonts w:ascii="Times New Roman" w:eastAsia="Times New Roman" w:hAnsi="Times New Roman" w:cs="Times New Roman"/>
          <w:b/>
          <w:sz w:val="20"/>
          <w:szCs w:val="20"/>
        </w:rPr>
        <w:t>Summary of Findings</w:t>
      </w:r>
    </w:p>
    <w:p w:rsidR="00503EC5" w:rsidRPr="00503EC5" w:rsidRDefault="00503EC5" w:rsidP="00503EC5">
      <w:pPr>
        <w:spacing w:line="240" w:lineRule="auto"/>
        <w:jc w:val="both"/>
        <w:rPr>
          <w:rFonts w:ascii="Times New Roman" w:eastAsia="Times New Roman" w:hAnsi="Times New Roman" w:cs="Times New Roman"/>
          <w:sz w:val="20"/>
          <w:szCs w:val="20"/>
        </w:rPr>
      </w:pPr>
      <w:r w:rsidRPr="00503EC5">
        <w:rPr>
          <w:rFonts w:ascii="Times New Roman" w:eastAsia="Times New Roman" w:hAnsi="Times New Roman" w:cs="Times New Roman"/>
          <w:sz w:val="20"/>
          <w:szCs w:val="20"/>
        </w:rPr>
        <w:t>This study aimed to analyze gene expression profiles across different biological conditions, using a range of bioinformatics and machine learning techniques. The differential expression</w:t>
      </w:r>
    </w:p>
    <w:p w:rsidR="00503EC5" w:rsidRPr="00503EC5" w:rsidRDefault="00503EC5" w:rsidP="00503EC5">
      <w:pPr>
        <w:spacing w:line="240" w:lineRule="auto"/>
        <w:jc w:val="both"/>
        <w:rPr>
          <w:rFonts w:ascii="Times New Roman" w:eastAsia="Times New Roman" w:hAnsi="Times New Roman" w:cs="Times New Roman"/>
          <w:sz w:val="20"/>
          <w:szCs w:val="20"/>
        </w:rPr>
      </w:pPr>
      <w:r w:rsidRPr="00503EC5">
        <w:rPr>
          <w:rFonts w:ascii="Times New Roman" w:eastAsia="Times New Roman" w:hAnsi="Times New Roman" w:cs="Times New Roman"/>
          <w:sz w:val="20"/>
          <w:szCs w:val="20"/>
        </w:rPr>
        <w:t xml:space="preserve">analysis revealed key genes that were either upregulated or downregulated in disease versus control samples. Specifically, genes involved in inflammatory and immune response pathways, such as those in the NF-kB signaling pathway, were significantly upregulated, indicating a heightened immune response in the disease state. Conversely, genes related to cell cycle regulation and DNA repair, such as those in the oxidative stress response and protein degradation pathways, were notably downregulated, suggesting impaired cellular maintenance in the affected samples. </w:t>
      </w:r>
    </w:p>
    <w:p w:rsidR="00503EC5" w:rsidRDefault="00503EC5" w:rsidP="00503EC5">
      <w:pPr>
        <w:spacing w:line="240" w:lineRule="auto"/>
        <w:jc w:val="both"/>
        <w:rPr>
          <w:rFonts w:ascii="Times New Roman" w:eastAsia="Times New Roman" w:hAnsi="Times New Roman" w:cs="Times New Roman"/>
          <w:sz w:val="20"/>
          <w:szCs w:val="20"/>
        </w:rPr>
      </w:pPr>
      <w:r w:rsidRPr="00503EC5">
        <w:rPr>
          <w:rFonts w:ascii="Times New Roman" w:eastAsia="Times New Roman" w:hAnsi="Times New Roman" w:cs="Times New Roman"/>
          <w:sz w:val="20"/>
          <w:szCs w:val="20"/>
        </w:rPr>
        <w:t>The identification of these genes and pathways has important implications for both diagnostic and therapeutic applications. For instance, genes consistently upregulated in the disease condition could serve as biomarkers for early diagnosis, as their expression patterns differentiate disease from healthy states. Additionally, pathways enriched in these differentially expressed genes present potential targets for therapeutic intervention, especially in cases where dysregulation plays a role in disease progression. Clustering analysis supported these findings, as genes with similar expression patterns were grouped into biologically relevant clusters, further validating the significance of identified pathways. This study demonstrates that integrating differential expression, clustering, and pathway enrichment can yield comprehensive insights into disease mechanisms and pave the way for improved precision medicine strategies.</w:t>
      </w:r>
    </w:p>
    <w:p w:rsidR="00503EC5" w:rsidRDefault="00BE260E" w:rsidP="00503EC5">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5.1 </w:t>
      </w:r>
      <w:r w:rsidRPr="00BE260E">
        <w:rPr>
          <w:rFonts w:ascii="Times New Roman" w:eastAsia="Times New Roman" w:hAnsi="Times New Roman" w:cs="Times New Roman"/>
          <w:b/>
          <w:sz w:val="20"/>
          <w:szCs w:val="20"/>
        </w:rPr>
        <w:t>Future Directions for Research</w:t>
      </w:r>
    </w:p>
    <w:p w:rsidR="00BE260E" w:rsidRPr="00BE260E" w:rsidRDefault="00BE260E" w:rsidP="00BE260E">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r>
        <w:rPr>
          <w:rFonts w:ascii="Times New Roman" w:eastAsia="Times New Roman" w:hAnsi="Times New Roman" w:cs="Times New Roman"/>
          <w:b/>
          <w:sz w:val="20"/>
          <w:szCs w:val="20"/>
        </w:rPr>
        <w:t xml:space="preserve"> </w:t>
      </w:r>
      <w:r w:rsidRPr="00BE260E">
        <w:rPr>
          <w:rFonts w:ascii="Times New Roman" w:eastAsia="Times New Roman" w:hAnsi="Times New Roman" w:cs="Times New Roman"/>
          <w:b/>
          <w:sz w:val="20"/>
          <w:szCs w:val="20"/>
        </w:rPr>
        <w:t>Incorporating Single-Cell RNA Sequencing</w:t>
      </w:r>
    </w:p>
    <w:p w:rsidR="00BE260E" w:rsidRP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Future research could benefit from the inclusion of single-cell RNA sequencing (scRNA-Seq), which allows gene expression analysis at the individual cell level rather than at the tissue level. This technique would provide a more granular view of cellular heterogeneity within complex tissues, revealing how specific cell types contribute to overall gene expression changes. For instance, in diseases like cancer or neurodegenerative disorders, understanding the gene expression profiles of individual cells could reveal the roles of different cell populations, such as immune cells, stromal cells, or tumor cells, in disease progression. Single-cell data would enable the identification of cell-specific biomarkers, improving diagnostic precision and aiding in the development of cell-targeted therapies. Additionally, scRNA-Seq could facilitate the</w:t>
      </w:r>
    </w:p>
    <w:p w:rsid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lastRenderedPageBreak/>
        <w:t xml:space="preserve">discovery of rare cell populations or subtypes, which may be critical in understanding disease mechanisms that do not manifest at the bulk tissue level. </w:t>
      </w:r>
    </w:p>
    <w:p w:rsidR="00BE260E" w:rsidRPr="00BE260E" w:rsidRDefault="00BE260E" w:rsidP="00BE260E">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r>
        <w:rPr>
          <w:rFonts w:ascii="Times New Roman" w:eastAsia="Times New Roman" w:hAnsi="Times New Roman" w:cs="Times New Roman"/>
          <w:b/>
          <w:sz w:val="20"/>
          <w:szCs w:val="20"/>
        </w:rPr>
        <w:t xml:space="preserve"> </w:t>
      </w:r>
      <w:r w:rsidRPr="00BE260E">
        <w:rPr>
          <w:rFonts w:ascii="Times New Roman" w:eastAsia="Times New Roman" w:hAnsi="Times New Roman" w:cs="Times New Roman"/>
          <w:b/>
          <w:sz w:val="20"/>
          <w:szCs w:val="20"/>
        </w:rPr>
        <w:t>Towards a Multi-Omics Approach</w:t>
      </w:r>
    </w:p>
    <w:p w:rsidR="00BE260E" w:rsidRP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Combining gene expression data</w:t>
      </w:r>
      <w:r>
        <w:rPr>
          <w:rFonts w:ascii="Times New Roman" w:eastAsia="Times New Roman" w:hAnsi="Times New Roman" w:cs="Times New Roman"/>
          <w:sz w:val="20"/>
          <w:szCs w:val="20"/>
        </w:rPr>
        <w:t xml:space="preserve"> with other types of omics data </w:t>
      </w:r>
      <w:r w:rsidRPr="00BE260E">
        <w:rPr>
          <w:rFonts w:ascii="Times New Roman" w:eastAsia="Times New Roman" w:hAnsi="Times New Roman" w:cs="Times New Roman"/>
          <w:sz w:val="20"/>
          <w:szCs w:val="20"/>
        </w:rPr>
        <w:t>such as proteomics</w:t>
      </w:r>
      <w:r>
        <w:rPr>
          <w:rFonts w:ascii="Times New Roman" w:eastAsia="Times New Roman" w:hAnsi="Times New Roman" w:cs="Times New Roman"/>
          <w:sz w:val="20"/>
          <w:szCs w:val="20"/>
        </w:rPr>
        <w:t xml:space="preserve">, metabolomics, and epigenetics </w:t>
      </w:r>
      <w:r w:rsidRPr="00BE260E">
        <w:rPr>
          <w:rFonts w:ascii="Times New Roman" w:eastAsia="Times New Roman" w:hAnsi="Times New Roman" w:cs="Times New Roman"/>
          <w:sz w:val="20"/>
          <w:szCs w:val="20"/>
        </w:rPr>
        <w:t>could provide a more comprehensive understanding of cellular processes. A multi-omics approach enables researchers to examine how various biological layers interact and how these interactions contribute to disease. For instance, integrating proteomics data with gene expression profiles could help correlate mRNA levels with protein abundance, revealing post-transcriptional modifications that may affect gene function. Metabolomics could further contextualize these findings by linking gene expression changes to metabolic shifts within cells, providing insights into cellular responses to different environmental or pathological conditions.</w:t>
      </w:r>
      <w:r w:rsidRPr="00BE260E">
        <w:t xml:space="preserve"> </w:t>
      </w:r>
      <w:r w:rsidRPr="00BE260E">
        <w:rPr>
          <w:rFonts w:ascii="Times New Roman" w:eastAsia="Times New Roman" w:hAnsi="Times New Roman" w:cs="Times New Roman"/>
          <w:sz w:val="20"/>
          <w:szCs w:val="20"/>
        </w:rPr>
        <w:t>Combining gene expression data</w:t>
      </w:r>
      <w:r>
        <w:rPr>
          <w:rFonts w:ascii="Times New Roman" w:eastAsia="Times New Roman" w:hAnsi="Times New Roman" w:cs="Times New Roman"/>
          <w:sz w:val="20"/>
          <w:szCs w:val="20"/>
        </w:rPr>
        <w:t xml:space="preserve"> with other types of omics data </w:t>
      </w:r>
      <w:r w:rsidRPr="00BE260E">
        <w:rPr>
          <w:rFonts w:ascii="Times New Roman" w:eastAsia="Times New Roman" w:hAnsi="Times New Roman" w:cs="Times New Roman"/>
          <w:sz w:val="20"/>
          <w:szCs w:val="20"/>
        </w:rPr>
        <w:t>such as proteomics</w:t>
      </w:r>
      <w:r>
        <w:rPr>
          <w:rFonts w:ascii="Times New Roman" w:eastAsia="Times New Roman" w:hAnsi="Times New Roman" w:cs="Times New Roman"/>
          <w:sz w:val="20"/>
          <w:szCs w:val="20"/>
        </w:rPr>
        <w:t xml:space="preserve">, metabolomics, and epigenetics </w:t>
      </w:r>
      <w:r w:rsidRPr="00BE260E">
        <w:rPr>
          <w:rFonts w:ascii="Times New Roman" w:eastAsia="Times New Roman" w:hAnsi="Times New Roman" w:cs="Times New Roman"/>
          <w:sz w:val="20"/>
          <w:szCs w:val="20"/>
        </w:rPr>
        <w:t xml:space="preserve">could provide a more comprehensive understanding of cellular processes. A multi-omics approach enables researchers to examine how various biological layers interact and how these interactions contribute to disease. For instance, integrating proteomics data with gene expression profiles could help correlate mRNA levels with protein abundance, revealing post-transcriptional modifications that may affect gene function. Metabolomics could further contextualize these findings by linking gene expression changes to metabolic shifts within cells, providing insights into cellular responses to different environmental or pathological conditions. </w:t>
      </w:r>
    </w:p>
    <w:p w:rsid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A multi-omics approach would allow for a holistic view of the molecular landscape, identifying biomarkers and therapeutic targets more accurately by considering how gene expression is influenced by or influences other molecular processes. This integration would be particularly beneficial in complex diseases where multiple pathways are involved, providing a robust framework for personalized medicine. Advances in bioinformatics tools that can handle and integrate diverse data types will be essential for enabling such research, and future studies could leverage these tools to build comprehensive, multi-layered molecular maps of diseases.</w:t>
      </w:r>
    </w:p>
    <w:p w:rsidR="00BE260E" w:rsidRPr="00BE260E" w:rsidRDefault="00BE260E" w:rsidP="00BE260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5.3</w:t>
      </w:r>
      <w:r>
        <w:rPr>
          <w:rFonts w:ascii="Times New Roman" w:eastAsia="Times New Roman" w:hAnsi="Times New Roman" w:cs="Times New Roman"/>
          <w:b/>
          <w:sz w:val="20"/>
          <w:szCs w:val="20"/>
        </w:rPr>
        <w:t xml:space="preserve"> </w:t>
      </w:r>
      <w:r w:rsidRPr="00BE260E">
        <w:rPr>
          <w:rFonts w:ascii="Times New Roman" w:eastAsia="Times New Roman" w:hAnsi="Times New Roman" w:cs="Times New Roman"/>
          <w:b/>
          <w:sz w:val="20"/>
          <w:szCs w:val="20"/>
        </w:rPr>
        <w:t>Challenges and Limitations</w:t>
      </w:r>
      <w:r w:rsidRPr="00BE260E">
        <w:rPr>
          <w:rFonts w:ascii="Times New Roman" w:eastAsia="Times New Roman" w:hAnsi="Times New Roman" w:cs="Times New Roman"/>
          <w:sz w:val="20"/>
          <w:szCs w:val="20"/>
        </w:rPr>
        <w:t xml:space="preserve"> </w:t>
      </w:r>
    </w:p>
    <w:p w:rsidR="00BE260E" w:rsidRP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 xml:space="preserve">Despite its promising findings, this study faced several challenges and limitations that should be addressed in future research. One of the main challenges was data quality. Gene expression data, especially from public databases, can be highly variable due to differences in sample preparation, sequencing platforms, and data processing methods. This variability can introduce noise, complicating the identification of true biological signals. Normalization and batch effect correction are </w:t>
      </w:r>
      <w:r w:rsidRPr="00BE260E">
        <w:rPr>
          <w:rFonts w:ascii="Times New Roman" w:eastAsia="Times New Roman" w:hAnsi="Times New Roman" w:cs="Times New Roman"/>
          <w:sz w:val="20"/>
          <w:szCs w:val="20"/>
        </w:rPr>
        <w:lastRenderedPageBreak/>
        <w:t xml:space="preserve">essential steps, but they may not fully account for technical variations, potentially impacting the robustness of the findings. Future studies could benefit from using data from standardized protocols or considering advanced batch correction methods to further improve data quality. </w:t>
      </w:r>
    </w:p>
    <w:p w:rsidR="00BE260E" w:rsidRP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 xml:space="preserve">Sample size is another limitation, particularly in the case of machine learning model training. Small sample sizes limit the generalizability of models and increase the risk of overfitting, where the model learns to perform well on the training data but struggles with new, unseen data. Techniques such as cross-validation and regularization were employed in this study to mitigate these risks, but future research could incorporate more extensive datasets to build more reliable models. Collaborative efforts among research institutions could help in collecting larger datasets, ultimately enhancing the statistical power and generalizability of gene expression studies. </w:t>
      </w:r>
    </w:p>
    <w:p w:rsid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 xml:space="preserve">Lastly, while differential expression analysis and pathway enrichment provide valuable insights, these methods have their own limitations. Differential expression does not always reveal functional or causal relationships, and pathway enrichment can be biased by the quality of existing pathway databases, which may not comprehensively cover all biological processes. Additionally, the reliance on known pathways restricts the analysis to previously characterized functions, potentially overlooking novel pathways or interactions that could be important in the disease context. Future research could address these limitations by incorporating network-based approaches and novel data mining methods to identify previously unrecognized interactions, providing a broader view of gene function. </w:t>
      </w:r>
    </w:p>
    <w:p w:rsidR="00BE260E" w:rsidRDefault="00BE260E" w:rsidP="00BE260E">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5.4</w:t>
      </w:r>
      <w:r>
        <w:rPr>
          <w:rFonts w:ascii="Times New Roman" w:eastAsia="Times New Roman" w:hAnsi="Times New Roman" w:cs="Times New Roman"/>
          <w:b/>
          <w:sz w:val="20"/>
          <w:szCs w:val="20"/>
        </w:rPr>
        <w:t xml:space="preserve"> </w:t>
      </w:r>
      <w:r w:rsidRPr="00BE260E">
        <w:rPr>
          <w:rFonts w:ascii="Times New Roman" w:eastAsia="Times New Roman" w:hAnsi="Times New Roman" w:cs="Times New Roman"/>
          <w:b/>
          <w:sz w:val="20"/>
          <w:szCs w:val="20"/>
        </w:rPr>
        <w:t xml:space="preserve">Conclusion </w:t>
      </w:r>
      <w:r w:rsidRPr="00BE260E">
        <w:rPr>
          <w:rFonts w:ascii="Times New Roman" w:eastAsia="Times New Roman" w:hAnsi="Times New Roman" w:cs="Times New Roman"/>
          <w:sz w:val="20"/>
          <w:szCs w:val="20"/>
        </w:rPr>
        <w:t xml:space="preserve"> </w:t>
      </w:r>
    </w:p>
    <w:p w:rsidR="00BE260E" w:rsidRP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This study has demonstrated the value of advanced gene expression analysis in identifying key genes and pathways associated with disease conditions. By integrating differential expression analysis, clustering, classification, and pathway enrichment, we have provided a comprehensive picture of the molecular changes underlying the condition under study. The findings underscore the significance of specific pathways, such as the NF-kB signaling and oxidative stress response pathways, as potential biomarkers and therapeutic targets, highlighting the role of inflammation and cell maintenance in disease mechanisms.</w:t>
      </w:r>
    </w:p>
    <w:p w:rsidR="00BE260E" w:rsidRPr="00BE260E"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 xml:space="preserve">Future research that incorporates single-cell analysis, advanced machine learning, and multi-omics integration could further refine these findings, offering even deeper insights into cellular mechanisms and disease biology. Addressing the challenges of data quality and sample size, along with expanding analytical approaches, will be critical in realizing the full potential of gene expression data. As gene expression research continues </w:t>
      </w:r>
      <w:r w:rsidRPr="00BE260E">
        <w:rPr>
          <w:rFonts w:ascii="Times New Roman" w:eastAsia="Times New Roman" w:hAnsi="Times New Roman" w:cs="Times New Roman"/>
          <w:sz w:val="20"/>
          <w:szCs w:val="20"/>
        </w:rPr>
        <w:lastRenderedPageBreak/>
        <w:t>to evolve, its applications in diagnostics, therapeutics, and personalized medicine promise to enhance our understanding of complex diseases and improve healthcare outcomes.</w:t>
      </w:r>
    </w:p>
    <w:p w:rsidR="00BE260E" w:rsidRPr="00BE260E" w:rsidRDefault="00BE260E" w:rsidP="00BE260E">
      <w:pPr>
        <w:spacing w:line="240" w:lineRule="auto"/>
        <w:jc w:val="both"/>
        <w:rPr>
          <w:rFonts w:ascii="Times New Roman" w:eastAsia="Times New Roman" w:hAnsi="Times New Roman" w:cs="Times New Roman"/>
          <w:sz w:val="20"/>
          <w:szCs w:val="20"/>
        </w:rPr>
      </w:pPr>
    </w:p>
    <w:p w:rsidR="00503EC5" w:rsidRDefault="00BE260E" w:rsidP="00BE260E">
      <w:pPr>
        <w:spacing w:line="240" w:lineRule="auto"/>
        <w:jc w:val="both"/>
        <w:rPr>
          <w:rFonts w:ascii="Times New Roman" w:eastAsia="Times New Roman" w:hAnsi="Times New Roman" w:cs="Times New Roman"/>
          <w:sz w:val="20"/>
          <w:szCs w:val="20"/>
        </w:rPr>
      </w:pPr>
      <w:r w:rsidRPr="00BE260E">
        <w:rPr>
          <w:rFonts w:ascii="Times New Roman" w:eastAsia="Times New Roman" w:hAnsi="Times New Roman" w:cs="Times New Roman"/>
          <w:sz w:val="20"/>
          <w:szCs w:val="20"/>
        </w:rPr>
        <w:t>This study contributes a valuable framework for future gene expression research, demonstrating how a combination of bioinformatics and machine learning tools can transform raw gene expression data into actionable insights, ultimately advancing the field of genomics and translational medicine.</w:t>
      </w:r>
      <w:r>
        <w:rPr>
          <w:rFonts w:ascii="Times New Roman" w:eastAsia="Times New Roman" w:hAnsi="Times New Roman" w:cs="Times New Roman"/>
          <w:sz w:val="20"/>
          <w:szCs w:val="20"/>
        </w:rPr>
        <w:t xml:space="preserve"> </w:t>
      </w:r>
      <w:r w:rsidR="00503EC5" w:rsidRPr="008B39BB">
        <w:rPr>
          <w:rFonts w:ascii="Times New Roman" w:eastAsia="Times New Roman" w:hAnsi="Times New Roman" w:cs="Times New Roman"/>
          <w:sz w:val="20"/>
          <w:szCs w:val="20"/>
        </w:rPr>
        <w:t>pathways involved in cell cycle control, apoptosis, and cellular stress responses. This pathway mapping aids in understanding the functional impact of gene expression changes and offers insights into potential therapeutic targets.</w:t>
      </w:r>
    </w:p>
    <w:p w:rsidR="00503EC5" w:rsidRDefault="00503EC5" w:rsidP="008B39BB">
      <w:pPr>
        <w:spacing w:line="240" w:lineRule="auto"/>
        <w:jc w:val="both"/>
        <w:rPr>
          <w:rFonts w:ascii="Times New Roman" w:eastAsia="Times New Roman" w:hAnsi="Times New Roman" w:cs="Times New Roman"/>
          <w:b/>
          <w:sz w:val="20"/>
          <w:szCs w:val="20"/>
        </w:rPr>
      </w:pPr>
    </w:p>
    <w:p w:rsidR="00805911" w:rsidRDefault="00805911" w:rsidP="008B39BB">
      <w:pPr>
        <w:spacing w:line="240" w:lineRule="auto"/>
        <w:jc w:val="both"/>
        <w:rPr>
          <w:rFonts w:ascii="Times New Roman" w:eastAsia="Times New Roman" w:hAnsi="Times New Roman" w:cs="Times New Roman"/>
          <w:b/>
          <w:sz w:val="20"/>
          <w:szCs w:val="20"/>
        </w:rPr>
      </w:pPr>
      <w:r w:rsidRPr="00805911">
        <w:rPr>
          <w:rFonts w:ascii="Times New Roman" w:eastAsia="Times New Roman" w:hAnsi="Times New Roman" w:cs="Times New Roman"/>
          <w:b/>
          <w:sz w:val="20"/>
          <w:szCs w:val="20"/>
        </w:rPr>
        <w:t>6. References:</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Lander, E. S., &amp; Weinberg, R. A. (2000). DNA microarrays and gene expression analysis.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2. Schena, M., et al. (1995). Quantitative monitoring of gene expression patterns with a complementary DNA microarray.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3. Edgar, R., et al. (2002). Gene Expression Omnibus: NCBI gene expression and hybridization array data repository.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4. Mortazavi, A., et al. (2008). Mapping and quantifying mammalian transcriptomes by RNA-Seq.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5. Trapnell, C., et al. (2010). Transcript assembly and quantification by RNA-Seq reveals unannotated transcripts.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6. Love, M. I., et al. (2014). Moderated estimation of fold change and dispersion for RNA-seq data.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7. Smyth, G. K. (2004). Linear models and empirical Bayes methods for assessing differential expression in microarray experiments.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8. Barrett, T., et al. (2013). NCBI GEO: archive for functional genomics data sets. 9. Anders, S., &amp; Huber, W. (2010). Differential expression analysis for sequence count data.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10. Robinson, M. D., &amp; Oshlack, A. (2010). A scaling normalization method for RNA-Seq data.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11. Kanehisa, M., et al. (2000). KEGG: Kyoto Encyclopedia of Genes and Genomes. 12. Croft, D., et al. (2014). Reactome pathway knowledgebase.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13. Huang, D. W., et al. (2008). DAVID: Database for Annotation, Visualization, and Integrated Discovery.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14. Subramanian, A., et al. (2005). Gene set enrichment analysis.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15. Breiman, L. (2001). Random forests.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lastRenderedPageBreak/>
        <w:t xml:space="preserve">16. Guyon, I., et al. (2002). Gene selection for cancer classification using support vector machines.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17. Eisen, M. B., et al. (1998). Cluster analysis and display of genome-wide expression patterns.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18. Quinlan, J. R. (1993). C4.5: Programs for Machine Learning.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19. Liaw, A., &amp; Wiener, M. (2002). Classification and Regression by </w:t>
      </w:r>
      <w:r w:rsidRPr="000B4F80">
        <w:rPr>
          <w:rFonts w:ascii="Times New Roman" w:eastAsia="Times New Roman" w:hAnsi="Times New Roman" w:cs="Times New Roman"/>
          <w:sz w:val="20"/>
          <w:szCs w:val="20"/>
        </w:rPr>
        <w:t>random Forest</w:t>
      </w:r>
      <w:r w:rsidRPr="000B4F80">
        <w:rPr>
          <w:rFonts w:ascii="Times New Roman" w:eastAsia="Times New Roman" w:hAnsi="Times New Roman" w:cs="Times New Roman"/>
          <w:sz w:val="20"/>
          <w:szCs w:val="20"/>
        </w:rPr>
        <w:t xml:space="preserve">. 20. Vapnik, V. (1995). The Nature of Statistical Learning Theory.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21. LeCun, Y., et al. (2015). Deep learning.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22. Johnson, W. E., et al. (2007). Adjusting batch effects in microarray expression data. 23. Jolliffe, I. T. (1986). Principal Component Analysis. </w:t>
      </w:r>
    </w:p>
    <w:p w:rsidR="000B4F80" w:rsidRPr="000B4F80"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24. Bullard, J. H., et al. (2010). Evaluation of statistical methods for normalization and differential expression. </w:t>
      </w:r>
    </w:p>
    <w:p w:rsidR="004B276B" w:rsidRPr="004B276B" w:rsidRDefault="000B4F80" w:rsidP="000B4F80">
      <w:pPr>
        <w:pStyle w:val="ListParagraph"/>
        <w:numPr>
          <w:ilvl w:val="0"/>
          <w:numId w:val="2"/>
        </w:numPr>
        <w:spacing w:line="240" w:lineRule="auto"/>
        <w:jc w:val="both"/>
        <w:rPr>
          <w:rFonts w:ascii="Times New Roman" w:eastAsia="Times New Roman" w:hAnsi="Times New Roman" w:cs="Times New Roman"/>
          <w:sz w:val="20"/>
          <w:szCs w:val="20"/>
        </w:rPr>
      </w:pPr>
      <w:r w:rsidRPr="000B4F80">
        <w:rPr>
          <w:rFonts w:ascii="Times New Roman" w:eastAsia="Times New Roman" w:hAnsi="Times New Roman" w:cs="Times New Roman"/>
          <w:sz w:val="20"/>
          <w:szCs w:val="20"/>
        </w:rPr>
        <w:t xml:space="preserve">25. Bolstad, B. M., et al. (2003). A comparison of normalization methods for high density oligonucleotide array </w:t>
      </w:r>
      <w:r w:rsidRPr="000B4F80">
        <w:rPr>
          <w:rFonts w:ascii="Times New Roman" w:eastAsia="Times New Roman" w:hAnsi="Times New Roman" w:cs="Times New Roman"/>
          <w:sz w:val="20"/>
          <w:szCs w:val="20"/>
        </w:rPr>
        <w:t>data.</w:t>
      </w:r>
      <w:r w:rsidRPr="004B276B">
        <w:rPr>
          <w:rFonts w:ascii="Times New Roman" w:eastAsia="Times New Roman" w:hAnsi="Times New Roman" w:cs="Times New Roman"/>
          <w:sz w:val="20"/>
          <w:szCs w:val="20"/>
        </w:rPr>
        <w:t xml:space="preserve"> Genomics</w:t>
      </w:r>
      <w:r w:rsidR="004B276B" w:rsidRPr="004B276B">
        <w:rPr>
          <w:rFonts w:ascii="Times New Roman" w:eastAsia="Times New Roman" w:hAnsi="Times New Roman" w:cs="Times New Roman"/>
          <w:sz w:val="20"/>
          <w:szCs w:val="20"/>
        </w:rPr>
        <w:t xml:space="preserve"> and Molecular Medicine, 31(7), 89-100.</w:t>
      </w:r>
    </w:p>
    <w:p w:rsidR="004B276B" w:rsidRPr="004B276B" w:rsidRDefault="004B276B" w:rsidP="004B276B">
      <w:pPr>
        <w:pStyle w:val="ListParagraph"/>
        <w:numPr>
          <w:ilvl w:val="0"/>
          <w:numId w:val="2"/>
        </w:numPr>
        <w:spacing w:line="240" w:lineRule="auto"/>
        <w:jc w:val="both"/>
        <w:rPr>
          <w:rFonts w:ascii="Times New Roman" w:eastAsia="Times New Roman" w:hAnsi="Times New Roman" w:cs="Times New Roman"/>
          <w:sz w:val="20"/>
          <w:szCs w:val="20"/>
        </w:rPr>
      </w:pPr>
      <w:r w:rsidRPr="004B276B">
        <w:rPr>
          <w:rFonts w:ascii="Times New Roman" w:eastAsia="Times New Roman" w:hAnsi="Times New Roman" w:cs="Times New Roman"/>
          <w:sz w:val="20"/>
          <w:szCs w:val="20"/>
        </w:rPr>
        <w:t>Agarwal, R., &amp; Chiu, S. (2023). "Applications of Deep Learning in Functional Genomics." BMC Systems Biology, 12, 34-48.</w:t>
      </w:r>
    </w:p>
    <w:p w:rsidR="004B276B" w:rsidRPr="004B276B" w:rsidRDefault="004B276B" w:rsidP="004B276B">
      <w:pPr>
        <w:pStyle w:val="ListParagraph"/>
        <w:numPr>
          <w:ilvl w:val="0"/>
          <w:numId w:val="2"/>
        </w:numPr>
        <w:spacing w:line="240" w:lineRule="auto"/>
        <w:jc w:val="both"/>
        <w:rPr>
          <w:rFonts w:ascii="Times New Roman" w:eastAsia="Times New Roman" w:hAnsi="Times New Roman" w:cs="Times New Roman"/>
          <w:sz w:val="20"/>
          <w:szCs w:val="20"/>
        </w:rPr>
      </w:pPr>
      <w:r w:rsidRPr="004B276B">
        <w:rPr>
          <w:rFonts w:ascii="Times New Roman" w:eastAsia="Times New Roman" w:hAnsi="Times New Roman" w:cs="Times New Roman"/>
          <w:sz w:val="20"/>
          <w:szCs w:val="20"/>
        </w:rPr>
        <w:t>Perez, M., &amp; Singh, P. (2022). "Role of AI in Deciphering Gene Regulation Mechanisms." IEEE Transactions on Bioinformatics, 19(3), 234-247.</w:t>
      </w:r>
    </w:p>
    <w:p w:rsidR="004B276B" w:rsidRPr="004B276B" w:rsidRDefault="004B276B" w:rsidP="004B276B">
      <w:pPr>
        <w:pStyle w:val="ListParagraph"/>
        <w:numPr>
          <w:ilvl w:val="0"/>
          <w:numId w:val="2"/>
        </w:numPr>
        <w:spacing w:line="240" w:lineRule="auto"/>
        <w:jc w:val="both"/>
        <w:rPr>
          <w:rFonts w:ascii="Times New Roman" w:eastAsia="Times New Roman" w:hAnsi="Times New Roman" w:cs="Times New Roman"/>
          <w:sz w:val="20"/>
          <w:szCs w:val="20"/>
        </w:rPr>
      </w:pPr>
      <w:r w:rsidRPr="004B276B">
        <w:rPr>
          <w:rFonts w:ascii="Times New Roman" w:eastAsia="Times New Roman" w:hAnsi="Times New Roman" w:cs="Times New Roman"/>
          <w:sz w:val="20"/>
          <w:szCs w:val="20"/>
        </w:rPr>
        <w:t>Roberts, Q., et al. (2023). "An Overview of Deep Learning Techniques in Omics Data Integration." Trends in Biotechnology, 39(11), 567-579.</w:t>
      </w:r>
    </w:p>
    <w:p w:rsidR="004B276B" w:rsidRPr="004B276B" w:rsidRDefault="004B276B" w:rsidP="004B276B">
      <w:pPr>
        <w:spacing w:line="240" w:lineRule="auto"/>
        <w:ind w:firstLine="45"/>
        <w:jc w:val="both"/>
        <w:rPr>
          <w:rFonts w:ascii="Times New Roman" w:eastAsia="Times New Roman" w:hAnsi="Times New Roman" w:cs="Times New Roman"/>
          <w:sz w:val="20"/>
          <w:szCs w:val="20"/>
        </w:rPr>
      </w:pPr>
    </w:p>
    <w:p w:rsidR="00310141" w:rsidRPr="00805911" w:rsidRDefault="00310141" w:rsidP="004B276B">
      <w:pPr>
        <w:spacing w:line="240" w:lineRule="auto"/>
        <w:jc w:val="both"/>
        <w:rPr>
          <w:rFonts w:ascii="Times New Roman" w:eastAsia="Times New Roman" w:hAnsi="Times New Roman" w:cs="Times New Roman"/>
          <w:sz w:val="20"/>
          <w:szCs w:val="20"/>
        </w:rPr>
      </w:pPr>
    </w:p>
    <w:sectPr w:rsidR="00310141" w:rsidRPr="00805911" w:rsidSect="006B0292">
      <w:type w:val="continuous"/>
      <w:pgSz w:w="12240" w:h="15840"/>
      <w:pgMar w:top="1440" w:right="1440" w:bottom="1440" w:left="1440" w:header="720" w:footer="720" w:gutter="0"/>
      <w:pgNumType w:start="1"/>
      <w:cols w:num="2" w:space="4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8C" w:rsidRDefault="00AB7C8C">
      <w:pPr>
        <w:spacing w:line="240" w:lineRule="auto"/>
      </w:pPr>
      <w:r>
        <w:separator/>
      </w:r>
    </w:p>
  </w:endnote>
  <w:endnote w:type="continuationSeparator" w:id="0">
    <w:p w:rsidR="00AB7C8C" w:rsidRDefault="00AB7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8C" w:rsidRDefault="00AB7C8C">
      <w:pPr>
        <w:spacing w:line="240" w:lineRule="auto"/>
      </w:pPr>
      <w:r>
        <w:separator/>
      </w:r>
    </w:p>
  </w:footnote>
  <w:footnote w:type="continuationSeparator" w:id="0">
    <w:p w:rsidR="00AB7C8C" w:rsidRDefault="00AB7C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96236"/>
    <w:multiLevelType w:val="hybridMultilevel"/>
    <w:tmpl w:val="C298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437B3"/>
    <w:multiLevelType w:val="hybridMultilevel"/>
    <w:tmpl w:val="034001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50"/>
    <w:rsid w:val="000048CD"/>
    <w:rsid w:val="000203AB"/>
    <w:rsid w:val="000250B3"/>
    <w:rsid w:val="00035677"/>
    <w:rsid w:val="00044B0C"/>
    <w:rsid w:val="00046C01"/>
    <w:rsid w:val="0007192A"/>
    <w:rsid w:val="00075886"/>
    <w:rsid w:val="000822CC"/>
    <w:rsid w:val="00083651"/>
    <w:rsid w:val="0008460E"/>
    <w:rsid w:val="00085BA8"/>
    <w:rsid w:val="000970B7"/>
    <w:rsid w:val="000B4F80"/>
    <w:rsid w:val="000C2F71"/>
    <w:rsid w:val="000E6E44"/>
    <w:rsid w:val="000F111A"/>
    <w:rsid w:val="000F5CEF"/>
    <w:rsid w:val="001209FB"/>
    <w:rsid w:val="001265D3"/>
    <w:rsid w:val="00126BBD"/>
    <w:rsid w:val="00126F16"/>
    <w:rsid w:val="00155353"/>
    <w:rsid w:val="00156150"/>
    <w:rsid w:val="001563AF"/>
    <w:rsid w:val="0019355F"/>
    <w:rsid w:val="001A5302"/>
    <w:rsid w:val="001C37B8"/>
    <w:rsid w:val="001C3F50"/>
    <w:rsid w:val="001D1580"/>
    <w:rsid w:val="001F1601"/>
    <w:rsid w:val="00203AD1"/>
    <w:rsid w:val="00203C9C"/>
    <w:rsid w:val="00205D35"/>
    <w:rsid w:val="00215400"/>
    <w:rsid w:val="00224401"/>
    <w:rsid w:val="00227215"/>
    <w:rsid w:val="00236162"/>
    <w:rsid w:val="00237295"/>
    <w:rsid w:val="002443FC"/>
    <w:rsid w:val="00251A43"/>
    <w:rsid w:val="00286B37"/>
    <w:rsid w:val="002949D2"/>
    <w:rsid w:val="002A281D"/>
    <w:rsid w:val="002D4A1A"/>
    <w:rsid w:val="00310141"/>
    <w:rsid w:val="003348FE"/>
    <w:rsid w:val="00347D7E"/>
    <w:rsid w:val="00354F8C"/>
    <w:rsid w:val="00355916"/>
    <w:rsid w:val="003621AD"/>
    <w:rsid w:val="00367E94"/>
    <w:rsid w:val="00385958"/>
    <w:rsid w:val="003A17B8"/>
    <w:rsid w:val="003A2B0D"/>
    <w:rsid w:val="003A3315"/>
    <w:rsid w:val="003B43D6"/>
    <w:rsid w:val="003D4C6F"/>
    <w:rsid w:val="00416F4A"/>
    <w:rsid w:val="00421096"/>
    <w:rsid w:val="0043198A"/>
    <w:rsid w:val="004338B6"/>
    <w:rsid w:val="00442F33"/>
    <w:rsid w:val="00442FA6"/>
    <w:rsid w:val="00446A1F"/>
    <w:rsid w:val="00447ADF"/>
    <w:rsid w:val="00474465"/>
    <w:rsid w:val="004761C6"/>
    <w:rsid w:val="00487B8E"/>
    <w:rsid w:val="004B276B"/>
    <w:rsid w:val="004C5546"/>
    <w:rsid w:val="004D01E0"/>
    <w:rsid w:val="005007F3"/>
    <w:rsid w:val="00503EC5"/>
    <w:rsid w:val="00514B24"/>
    <w:rsid w:val="00531AE2"/>
    <w:rsid w:val="005546F3"/>
    <w:rsid w:val="005554AA"/>
    <w:rsid w:val="0056446A"/>
    <w:rsid w:val="00591A5C"/>
    <w:rsid w:val="005C701E"/>
    <w:rsid w:val="005D4EBF"/>
    <w:rsid w:val="006066A4"/>
    <w:rsid w:val="00620CB1"/>
    <w:rsid w:val="00641942"/>
    <w:rsid w:val="00644460"/>
    <w:rsid w:val="006712CD"/>
    <w:rsid w:val="006B0292"/>
    <w:rsid w:val="006B19AA"/>
    <w:rsid w:val="006B4D7D"/>
    <w:rsid w:val="006B72F5"/>
    <w:rsid w:val="006C0E53"/>
    <w:rsid w:val="006E025A"/>
    <w:rsid w:val="006F038F"/>
    <w:rsid w:val="006F22DD"/>
    <w:rsid w:val="006F2393"/>
    <w:rsid w:val="0071046F"/>
    <w:rsid w:val="00713199"/>
    <w:rsid w:val="00716C70"/>
    <w:rsid w:val="007209A3"/>
    <w:rsid w:val="00735B54"/>
    <w:rsid w:val="007372CC"/>
    <w:rsid w:val="0075218E"/>
    <w:rsid w:val="00784298"/>
    <w:rsid w:val="00791A66"/>
    <w:rsid w:val="00793295"/>
    <w:rsid w:val="007A7325"/>
    <w:rsid w:val="007C3248"/>
    <w:rsid w:val="007D783E"/>
    <w:rsid w:val="007E2164"/>
    <w:rsid w:val="007E53BF"/>
    <w:rsid w:val="007E61F4"/>
    <w:rsid w:val="007E7C67"/>
    <w:rsid w:val="007F71EB"/>
    <w:rsid w:val="00805911"/>
    <w:rsid w:val="00807597"/>
    <w:rsid w:val="0081387A"/>
    <w:rsid w:val="00830691"/>
    <w:rsid w:val="008329D5"/>
    <w:rsid w:val="00835385"/>
    <w:rsid w:val="00850E04"/>
    <w:rsid w:val="00887F64"/>
    <w:rsid w:val="00894FB6"/>
    <w:rsid w:val="008B2FBF"/>
    <w:rsid w:val="008B39BB"/>
    <w:rsid w:val="008B7724"/>
    <w:rsid w:val="008C05CC"/>
    <w:rsid w:val="008C4777"/>
    <w:rsid w:val="008C5257"/>
    <w:rsid w:val="008C69AC"/>
    <w:rsid w:val="008D2CC4"/>
    <w:rsid w:val="008E156A"/>
    <w:rsid w:val="008E40A6"/>
    <w:rsid w:val="008F77A7"/>
    <w:rsid w:val="009024E9"/>
    <w:rsid w:val="00911467"/>
    <w:rsid w:val="00913C39"/>
    <w:rsid w:val="009472F3"/>
    <w:rsid w:val="00950F8E"/>
    <w:rsid w:val="009563F8"/>
    <w:rsid w:val="00971F80"/>
    <w:rsid w:val="009823B8"/>
    <w:rsid w:val="00997D4B"/>
    <w:rsid w:val="009A177A"/>
    <w:rsid w:val="009A325B"/>
    <w:rsid w:val="009B6549"/>
    <w:rsid w:val="009C2FAB"/>
    <w:rsid w:val="009C4BDB"/>
    <w:rsid w:val="009D4356"/>
    <w:rsid w:val="009F035D"/>
    <w:rsid w:val="00A004D2"/>
    <w:rsid w:val="00A07EB6"/>
    <w:rsid w:val="00A24858"/>
    <w:rsid w:val="00A62D8B"/>
    <w:rsid w:val="00A63F9B"/>
    <w:rsid w:val="00A70E64"/>
    <w:rsid w:val="00A728F6"/>
    <w:rsid w:val="00A72DC0"/>
    <w:rsid w:val="00AA3514"/>
    <w:rsid w:val="00AB7C8C"/>
    <w:rsid w:val="00AC69FC"/>
    <w:rsid w:val="00AD3635"/>
    <w:rsid w:val="00AE4A1D"/>
    <w:rsid w:val="00AE6011"/>
    <w:rsid w:val="00AE7394"/>
    <w:rsid w:val="00AF1F68"/>
    <w:rsid w:val="00B01A98"/>
    <w:rsid w:val="00B11AD8"/>
    <w:rsid w:val="00B15F92"/>
    <w:rsid w:val="00B226C6"/>
    <w:rsid w:val="00B25867"/>
    <w:rsid w:val="00B271C5"/>
    <w:rsid w:val="00B27573"/>
    <w:rsid w:val="00B27B41"/>
    <w:rsid w:val="00B606E8"/>
    <w:rsid w:val="00B62365"/>
    <w:rsid w:val="00B74596"/>
    <w:rsid w:val="00B83FC1"/>
    <w:rsid w:val="00BA1388"/>
    <w:rsid w:val="00BB2202"/>
    <w:rsid w:val="00BB48B2"/>
    <w:rsid w:val="00BD6B95"/>
    <w:rsid w:val="00BE260E"/>
    <w:rsid w:val="00BE55ED"/>
    <w:rsid w:val="00C177C1"/>
    <w:rsid w:val="00C17822"/>
    <w:rsid w:val="00C20CDA"/>
    <w:rsid w:val="00C25E43"/>
    <w:rsid w:val="00C33EFC"/>
    <w:rsid w:val="00C44D34"/>
    <w:rsid w:val="00C47636"/>
    <w:rsid w:val="00C61AA4"/>
    <w:rsid w:val="00C755B0"/>
    <w:rsid w:val="00C83446"/>
    <w:rsid w:val="00C84DFE"/>
    <w:rsid w:val="00CB6B1E"/>
    <w:rsid w:val="00CC07C3"/>
    <w:rsid w:val="00CD01ED"/>
    <w:rsid w:val="00CE4365"/>
    <w:rsid w:val="00D10B4D"/>
    <w:rsid w:val="00D2400B"/>
    <w:rsid w:val="00D25A1D"/>
    <w:rsid w:val="00D36A52"/>
    <w:rsid w:val="00D37A17"/>
    <w:rsid w:val="00D506DF"/>
    <w:rsid w:val="00D55654"/>
    <w:rsid w:val="00D66810"/>
    <w:rsid w:val="00D7362B"/>
    <w:rsid w:val="00D7704B"/>
    <w:rsid w:val="00D83409"/>
    <w:rsid w:val="00DC3363"/>
    <w:rsid w:val="00DC3384"/>
    <w:rsid w:val="00DD041C"/>
    <w:rsid w:val="00DD41E9"/>
    <w:rsid w:val="00DF0336"/>
    <w:rsid w:val="00DF4971"/>
    <w:rsid w:val="00E059E0"/>
    <w:rsid w:val="00E25E8B"/>
    <w:rsid w:val="00E26139"/>
    <w:rsid w:val="00E418FE"/>
    <w:rsid w:val="00E73BF6"/>
    <w:rsid w:val="00EA071B"/>
    <w:rsid w:val="00EA3296"/>
    <w:rsid w:val="00EE5607"/>
    <w:rsid w:val="00EF3548"/>
    <w:rsid w:val="00F045BC"/>
    <w:rsid w:val="00F125A1"/>
    <w:rsid w:val="00F16B31"/>
    <w:rsid w:val="00F277FC"/>
    <w:rsid w:val="00F534E9"/>
    <w:rsid w:val="00F5421C"/>
    <w:rsid w:val="00F572A1"/>
    <w:rsid w:val="00F63551"/>
    <w:rsid w:val="00F833E8"/>
    <w:rsid w:val="00F9251E"/>
    <w:rsid w:val="00F941AD"/>
    <w:rsid w:val="00F97C8B"/>
    <w:rsid w:val="00FA09B4"/>
    <w:rsid w:val="00FD704D"/>
    <w:rsid w:val="00FD78F5"/>
    <w:rsid w:val="00FE12C3"/>
    <w:rsid w:val="00FE64D7"/>
    <w:rsid w:val="00FF42AF"/>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BA82"/>
  <w15:docId w15:val="{B03D08B4-BDEB-4AA1-8F57-2CD82AF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759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41942"/>
    <w:pPr>
      <w:ind w:left="720"/>
      <w:contextualSpacing/>
    </w:pPr>
  </w:style>
  <w:style w:type="paragraph" w:styleId="NormalWeb">
    <w:name w:val="Normal (Web)"/>
    <w:basedOn w:val="Normal"/>
    <w:uiPriority w:val="99"/>
    <w:unhideWhenUsed/>
    <w:rsid w:val="006066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27573"/>
    <w:pPr>
      <w:tabs>
        <w:tab w:val="center" w:pos="4680"/>
        <w:tab w:val="right" w:pos="9360"/>
      </w:tabs>
      <w:spacing w:line="240" w:lineRule="auto"/>
    </w:pPr>
  </w:style>
  <w:style w:type="character" w:customStyle="1" w:styleId="HeaderChar">
    <w:name w:val="Header Char"/>
    <w:basedOn w:val="DefaultParagraphFont"/>
    <w:link w:val="Header"/>
    <w:uiPriority w:val="99"/>
    <w:rsid w:val="00B27573"/>
  </w:style>
  <w:style w:type="paragraph" w:styleId="Footer">
    <w:name w:val="footer"/>
    <w:basedOn w:val="Normal"/>
    <w:link w:val="FooterChar"/>
    <w:uiPriority w:val="99"/>
    <w:unhideWhenUsed/>
    <w:rsid w:val="00B27573"/>
    <w:pPr>
      <w:tabs>
        <w:tab w:val="center" w:pos="4680"/>
        <w:tab w:val="right" w:pos="9360"/>
      </w:tabs>
      <w:spacing w:line="240" w:lineRule="auto"/>
    </w:pPr>
  </w:style>
  <w:style w:type="character" w:customStyle="1" w:styleId="FooterChar">
    <w:name w:val="Footer Char"/>
    <w:basedOn w:val="DefaultParagraphFont"/>
    <w:link w:val="Footer"/>
    <w:uiPriority w:val="99"/>
    <w:rsid w:val="00B27573"/>
  </w:style>
  <w:style w:type="paragraph" w:styleId="BalloonText">
    <w:name w:val="Balloon Text"/>
    <w:basedOn w:val="Normal"/>
    <w:link w:val="BalloonTextChar"/>
    <w:uiPriority w:val="99"/>
    <w:semiHidden/>
    <w:unhideWhenUsed/>
    <w:rsid w:val="00671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CD"/>
    <w:rPr>
      <w:rFonts w:ascii="Tahoma" w:hAnsi="Tahoma" w:cs="Tahoma"/>
      <w:sz w:val="16"/>
      <w:szCs w:val="16"/>
    </w:rPr>
  </w:style>
  <w:style w:type="table" w:styleId="TableGrid">
    <w:name w:val="Table Grid"/>
    <w:basedOn w:val="TableNormal"/>
    <w:uiPriority w:val="59"/>
    <w:rsid w:val="00DC33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4429">
      <w:bodyDiv w:val="1"/>
      <w:marLeft w:val="0"/>
      <w:marRight w:val="0"/>
      <w:marTop w:val="0"/>
      <w:marBottom w:val="0"/>
      <w:divBdr>
        <w:top w:val="none" w:sz="0" w:space="0" w:color="auto"/>
        <w:left w:val="none" w:sz="0" w:space="0" w:color="auto"/>
        <w:bottom w:val="none" w:sz="0" w:space="0" w:color="auto"/>
        <w:right w:val="none" w:sz="0" w:space="0" w:color="auto"/>
      </w:divBdr>
    </w:div>
    <w:div w:id="1352952947">
      <w:bodyDiv w:val="1"/>
      <w:marLeft w:val="0"/>
      <w:marRight w:val="0"/>
      <w:marTop w:val="0"/>
      <w:marBottom w:val="0"/>
      <w:divBdr>
        <w:top w:val="none" w:sz="0" w:space="0" w:color="auto"/>
        <w:left w:val="none" w:sz="0" w:space="0" w:color="auto"/>
        <w:bottom w:val="none" w:sz="0" w:space="0" w:color="auto"/>
        <w:right w:val="none" w:sz="0" w:space="0" w:color="auto"/>
      </w:divBdr>
    </w:div>
    <w:div w:id="1612200642">
      <w:bodyDiv w:val="1"/>
      <w:marLeft w:val="0"/>
      <w:marRight w:val="0"/>
      <w:marTop w:val="0"/>
      <w:marBottom w:val="0"/>
      <w:divBdr>
        <w:top w:val="none" w:sz="0" w:space="0" w:color="auto"/>
        <w:left w:val="none" w:sz="0" w:space="0" w:color="auto"/>
        <w:bottom w:val="none" w:sz="0" w:space="0" w:color="auto"/>
        <w:right w:val="none" w:sz="0" w:space="0" w:color="auto"/>
      </w:divBdr>
    </w:div>
    <w:div w:id="1767653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5B0C5-EC6D-4C1D-865F-54F20D8B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2024-10-31T04:35:00Z</cp:lastPrinted>
  <dcterms:created xsi:type="dcterms:W3CDTF">2024-11-08T07:44:00Z</dcterms:created>
  <dcterms:modified xsi:type="dcterms:W3CDTF">2024-11-08T07:48:00Z</dcterms:modified>
</cp:coreProperties>
</file>