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CBA48" w14:textId="77777777" w:rsidR="00CD2503" w:rsidRPr="00E21DA7" w:rsidRDefault="00CD2503" w:rsidP="00252321">
      <w:pPr>
        <w:jc w:val="center"/>
        <w:rPr>
          <w:rFonts w:ascii="Times New Roman" w:hAnsi="Times New Roman" w:cs="Times New Roman"/>
        </w:rPr>
      </w:pPr>
    </w:p>
    <w:p w14:paraId="1D632A4F" w14:textId="77777777" w:rsidR="00252321" w:rsidRPr="00E21DA7" w:rsidRDefault="00252321" w:rsidP="00252321">
      <w:pPr>
        <w:jc w:val="center"/>
        <w:rPr>
          <w:rFonts w:ascii="Times New Roman" w:hAnsi="Times New Roman" w:cs="Times New Roman"/>
          <w:b/>
          <w:bCs/>
          <w:sz w:val="28"/>
          <w:szCs w:val="28"/>
        </w:rPr>
      </w:pPr>
      <w:r w:rsidRPr="00E21DA7">
        <w:rPr>
          <w:rFonts w:ascii="Times New Roman" w:hAnsi="Times New Roman" w:cs="Times New Roman"/>
          <w:b/>
          <w:bCs/>
          <w:sz w:val="28"/>
          <w:szCs w:val="28"/>
        </w:rPr>
        <w:t>INVOLVEMENT OF THE LOCAL COMMUNITIES FOR THE DEVELOPMENT OF INFORMATION AND COMMUNICATION TECHNOLOGY IN KATSINA STATE</w:t>
      </w:r>
    </w:p>
    <w:p w14:paraId="005ADD7D" w14:textId="1F90A21D" w:rsidR="00F52721" w:rsidRPr="00E21DA7" w:rsidRDefault="00633031" w:rsidP="00633031">
      <w:pPr>
        <w:spacing w:after="0" w:line="240" w:lineRule="auto"/>
        <w:rPr>
          <w:rFonts w:ascii="Times New Roman" w:hAnsi="Times New Roman" w:cs="Times New Roman"/>
          <w:vertAlign w:val="superscript"/>
        </w:rPr>
      </w:pPr>
      <w:r w:rsidRPr="00E21DA7">
        <w:rPr>
          <w:rFonts w:ascii="Times New Roman" w:hAnsi="Times New Roman" w:cs="Times New Roman"/>
        </w:rPr>
        <w:t xml:space="preserve">           </w:t>
      </w:r>
      <w:r w:rsidR="00F810F6" w:rsidRPr="00E21DA7">
        <w:rPr>
          <w:rFonts w:ascii="Times New Roman" w:hAnsi="Times New Roman" w:cs="Times New Roman"/>
        </w:rPr>
        <w:t xml:space="preserve">        </w:t>
      </w:r>
      <w:r w:rsidRPr="00E21DA7">
        <w:rPr>
          <w:rFonts w:ascii="Times New Roman" w:hAnsi="Times New Roman" w:cs="Times New Roman"/>
        </w:rPr>
        <w:t xml:space="preserve"> Sa’idu Sani</w:t>
      </w:r>
      <w:r w:rsidR="00F810F6" w:rsidRPr="00E21DA7">
        <w:rPr>
          <w:rFonts w:ascii="Times New Roman" w:hAnsi="Times New Roman" w:cs="Times New Roman"/>
          <w:vertAlign w:val="superscript"/>
        </w:rPr>
        <w:t>1</w:t>
      </w:r>
      <w:r w:rsidR="002A42C2">
        <w:rPr>
          <w:rFonts w:ascii="Times New Roman" w:hAnsi="Times New Roman" w:cs="Times New Roman"/>
        </w:rPr>
        <w:t xml:space="preserve">, </w:t>
      </w:r>
      <w:r w:rsidR="00C23EFA" w:rsidRPr="00E21DA7">
        <w:rPr>
          <w:rFonts w:ascii="Times New Roman" w:hAnsi="Times New Roman" w:cs="Times New Roman"/>
        </w:rPr>
        <w:t>Abdulrahman Abba Hudu</w:t>
      </w:r>
      <w:r w:rsidR="00033F06" w:rsidRPr="00E21DA7">
        <w:rPr>
          <w:rFonts w:ascii="Times New Roman" w:hAnsi="Times New Roman" w:cs="Times New Roman"/>
          <w:vertAlign w:val="superscript"/>
        </w:rPr>
        <w:t>2</w:t>
      </w:r>
      <w:r w:rsidR="00EC5AE8" w:rsidRPr="00E21DA7">
        <w:rPr>
          <w:rFonts w:ascii="Times New Roman" w:hAnsi="Times New Roman" w:cs="Times New Roman"/>
          <w:vertAlign w:val="superscript"/>
        </w:rPr>
        <w:t xml:space="preserve"> </w:t>
      </w:r>
      <w:r w:rsidR="00EC5AE8" w:rsidRPr="00E21DA7">
        <w:rPr>
          <w:rFonts w:ascii="Times New Roman" w:hAnsi="Times New Roman" w:cs="Times New Roman"/>
        </w:rPr>
        <w:t xml:space="preserve">and </w:t>
      </w:r>
      <w:r w:rsidR="00EC5AE8" w:rsidRPr="00E21DA7">
        <w:rPr>
          <w:rFonts w:ascii="Times New Roman" w:hAnsi="Times New Roman" w:cs="Times New Roman"/>
        </w:rPr>
        <w:t>Maryam Sabo Nalado</w:t>
      </w:r>
      <w:r w:rsidR="00EC5AE8" w:rsidRPr="00E21DA7">
        <w:rPr>
          <w:rFonts w:ascii="Times New Roman" w:hAnsi="Times New Roman" w:cs="Times New Roman"/>
          <w:vertAlign w:val="superscript"/>
        </w:rPr>
        <w:t>3</w:t>
      </w:r>
    </w:p>
    <w:p w14:paraId="440557D8" w14:textId="251BAD70" w:rsidR="00767642" w:rsidRPr="00E21DA7" w:rsidRDefault="00EC5AE8" w:rsidP="00EC5AE8">
      <w:pPr>
        <w:spacing w:after="0" w:line="240" w:lineRule="auto"/>
        <w:jc w:val="center"/>
        <w:rPr>
          <w:rFonts w:ascii="Times New Roman" w:hAnsi="Times New Roman" w:cs="Times New Roman"/>
          <w:vertAlign w:val="superscript"/>
        </w:rPr>
      </w:pPr>
      <w:r w:rsidRPr="00E21DA7">
        <w:rPr>
          <w:rFonts w:ascii="Times New Roman" w:hAnsi="Times New Roman" w:cs="Times New Roman"/>
          <w:vertAlign w:val="superscript"/>
        </w:rPr>
        <w:t>1,2&amp;3</w:t>
      </w:r>
      <w:r w:rsidRPr="00E21DA7">
        <w:rPr>
          <w:rFonts w:ascii="Times New Roman" w:hAnsi="Times New Roman" w:cs="Times New Roman"/>
        </w:rPr>
        <w:t xml:space="preserve">Department of Computer </w:t>
      </w:r>
      <w:r w:rsidRPr="00E21DA7">
        <w:rPr>
          <w:rFonts w:ascii="Times New Roman" w:hAnsi="Times New Roman" w:cs="Times New Roman"/>
        </w:rPr>
        <w:t>Studies, College</w:t>
      </w:r>
      <w:r w:rsidRPr="00E21DA7">
        <w:rPr>
          <w:rFonts w:ascii="Times New Roman" w:hAnsi="Times New Roman" w:cs="Times New Roman"/>
        </w:rPr>
        <w:t xml:space="preserve"> of Science and Technology</w:t>
      </w:r>
      <w:r w:rsidRPr="00E21DA7">
        <w:rPr>
          <w:rFonts w:ascii="Times New Roman" w:hAnsi="Times New Roman" w:cs="Times New Roman"/>
        </w:rPr>
        <w:t>,</w:t>
      </w:r>
      <w:r w:rsidRPr="00E21DA7">
        <w:rPr>
          <w:rFonts w:ascii="Times New Roman" w:hAnsi="Times New Roman" w:cs="Times New Roman"/>
        </w:rPr>
        <w:t xml:space="preserve"> Hassan Usman Katsina Polytechnic P.M.B. 2052Katsina,</w:t>
      </w:r>
      <w:r w:rsidRPr="00E21DA7">
        <w:rPr>
          <w:rFonts w:ascii="Times New Roman" w:hAnsi="Times New Roman" w:cs="Times New Roman"/>
        </w:rPr>
        <w:t xml:space="preserve"> Katsina State</w:t>
      </w:r>
      <w:r w:rsidRPr="00E21DA7">
        <w:rPr>
          <w:rFonts w:ascii="Times New Roman" w:hAnsi="Times New Roman" w:cs="Times New Roman"/>
        </w:rPr>
        <w:t xml:space="preserve"> Nigeria</w:t>
      </w:r>
      <w:r w:rsidRPr="00E21DA7">
        <w:rPr>
          <w:rFonts w:ascii="Times New Roman" w:hAnsi="Times New Roman" w:cs="Times New Roman"/>
        </w:rPr>
        <w:t>.</w:t>
      </w:r>
    </w:p>
    <w:p w14:paraId="1C07D110" w14:textId="73C2F2CB" w:rsidR="00033F06" w:rsidRPr="00E21DA7" w:rsidRDefault="00EC5AE8" w:rsidP="00EC5AE8">
      <w:pPr>
        <w:spacing w:after="0" w:line="240" w:lineRule="auto"/>
        <w:jc w:val="center"/>
        <w:rPr>
          <w:rFonts w:ascii="Times New Roman" w:hAnsi="Times New Roman" w:cs="Times New Roman"/>
        </w:rPr>
      </w:pPr>
      <w:r w:rsidRPr="00E21DA7">
        <w:rPr>
          <w:rFonts w:ascii="Times New Roman" w:hAnsi="Times New Roman" w:cs="Times New Roman"/>
        </w:rPr>
        <w:t xml:space="preserve">Corresponding </w:t>
      </w:r>
      <w:r w:rsidR="00B43C92" w:rsidRPr="00E21DA7">
        <w:rPr>
          <w:rFonts w:ascii="Times New Roman" w:hAnsi="Times New Roman" w:cs="Times New Roman"/>
        </w:rPr>
        <w:t>Email:  saidusani34@</w:t>
      </w:r>
      <w:r w:rsidR="00831BDD" w:rsidRPr="00E21DA7">
        <w:rPr>
          <w:rFonts w:ascii="Times New Roman" w:hAnsi="Times New Roman" w:cs="Times New Roman"/>
        </w:rPr>
        <w:t>gmail.com</w:t>
      </w:r>
    </w:p>
    <w:p w14:paraId="72EC1340" w14:textId="77777777" w:rsidR="00033F06" w:rsidRPr="00831BDD" w:rsidRDefault="00033F06" w:rsidP="00633031">
      <w:pPr>
        <w:spacing w:after="0" w:line="240" w:lineRule="auto"/>
      </w:pPr>
    </w:p>
    <w:p w14:paraId="3793A982" w14:textId="6F760961" w:rsidR="0058434C" w:rsidRPr="00EC5AE8" w:rsidRDefault="007016E4" w:rsidP="00633031">
      <w:pPr>
        <w:spacing w:after="0" w:line="240" w:lineRule="auto"/>
      </w:pPr>
      <w:r w:rsidRPr="00831BDD">
        <w:t xml:space="preserve">      </w:t>
      </w:r>
      <w:r w:rsidR="0058434C">
        <w:t xml:space="preserve">                                  </w:t>
      </w:r>
    </w:p>
    <w:p w14:paraId="36DAB412" w14:textId="77777777" w:rsidR="00831BDD" w:rsidRDefault="004334CE" w:rsidP="00633031">
      <w:pPr>
        <w:spacing w:after="0" w:line="240" w:lineRule="auto"/>
        <w:rPr>
          <w:rFonts w:ascii="Times New Roman" w:hAnsi="Times New Roman" w:cs="Times New Roman"/>
          <w:b/>
          <w:sz w:val="24"/>
          <w:szCs w:val="24"/>
        </w:rPr>
      </w:pPr>
      <w:r w:rsidRPr="001A7891">
        <w:rPr>
          <w:rFonts w:ascii="Times New Roman" w:hAnsi="Times New Roman" w:cs="Times New Roman"/>
          <w:b/>
          <w:sz w:val="24"/>
          <w:szCs w:val="24"/>
        </w:rPr>
        <w:t>ABSTRACT</w:t>
      </w:r>
    </w:p>
    <w:p w14:paraId="7F3AFA31" w14:textId="77777777" w:rsidR="004B5A3C" w:rsidRDefault="004B5A3C" w:rsidP="004B5A3C">
      <w:pPr>
        <w:spacing w:line="360" w:lineRule="auto"/>
        <w:jc w:val="both"/>
        <w:rPr>
          <w:rFonts w:ascii="Times New Roman" w:hAnsi="Times New Roman" w:cs="Times New Roman"/>
          <w:sz w:val="24"/>
          <w:szCs w:val="24"/>
        </w:rPr>
      </w:pPr>
      <w:r w:rsidRPr="004B5A3C">
        <w:rPr>
          <w:rFonts w:ascii="Times New Roman" w:hAnsi="Times New Roman" w:cs="Times New Roman"/>
          <w:sz w:val="24"/>
          <w:szCs w:val="24"/>
        </w:rPr>
        <w:t>At the turn of the millennium, information and communication technologies (ICTs) continued to be the most ubiquitous technology made by humans. On the other hand, it is easy to question how unobtainable "electronic inventions" are in Katsina State's rural districts. As a result, the study looks at the shortcomings of ICTs in rural Nigerian communities when they were first introduced, as well as the implications for growth. To accomplish the stated goals, the research would use qualitative methods.  The study was able to explain how the availability of ICTs or lack thereof—has come to be used as a proxy for a society's degree of progress. Additionally, a person's socioeconomic. The report makes the urgent recommendation that the Nigerian government, along with other key stakeholders like the organized private sector, the unorganized sector, and community representatives, establish a process of collective engagement that will enable Katsina State's rural areas to be integrated into the process of development through ICT-enhanced systems. Additionally, a person's socioeconomic standing is impacted by the appropriate level and kind of exposure to and use of ICTs.</w:t>
      </w:r>
    </w:p>
    <w:p w14:paraId="149D19F9" w14:textId="77777777" w:rsidR="004025E8" w:rsidRDefault="006D4DC4" w:rsidP="00C0143E">
      <w:pPr>
        <w:spacing w:line="252" w:lineRule="exact"/>
        <w:jc w:val="both"/>
        <w:rPr>
          <w:rFonts w:ascii="Times New Roman" w:hAnsi="Times New Roman" w:cs="Times New Roman"/>
          <w:sz w:val="24"/>
          <w:szCs w:val="24"/>
        </w:rPr>
      </w:pPr>
      <w:r w:rsidRPr="006D4DC4">
        <w:rPr>
          <w:rFonts w:ascii="Times New Roman" w:hAnsi="Times New Roman" w:cs="Times New Roman"/>
          <w:b/>
          <w:sz w:val="24"/>
          <w:szCs w:val="24"/>
        </w:rPr>
        <w:t>Keywords:</w:t>
      </w:r>
      <w:r w:rsidR="002C76A6">
        <w:rPr>
          <w:rFonts w:ascii="Times New Roman" w:hAnsi="Times New Roman" w:cs="Times New Roman"/>
          <w:b/>
          <w:spacing w:val="-1"/>
          <w:sz w:val="24"/>
          <w:szCs w:val="24"/>
        </w:rPr>
        <w:t xml:space="preserve"> </w:t>
      </w:r>
      <w:r w:rsidR="00113EA1">
        <w:rPr>
          <w:rFonts w:ascii="Times New Roman" w:hAnsi="Times New Roman" w:cs="Times New Roman"/>
          <w:sz w:val="24"/>
          <w:szCs w:val="24"/>
        </w:rPr>
        <w:t>ICT Facilities</w:t>
      </w:r>
      <w:r w:rsidRPr="006D4DC4">
        <w:rPr>
          <w:rFonts w:ascii="Times New Roman" w:hAnsi="Times New Roman" w:cs="Times New Roman"/>
          <w:sz w:val="24"/>
          <w:szCs w:val="24"/>
        </w:rPr>
        <w:t>,</w:t>
      </w:r>
      <w:r w:rsidRPr="006D4DC4">
        <w:rPr>
          <w:rFonts w:ascii="Times New Roman" w:hAnsi="Times New Roman" w:cs="Times New Roman"/>
          <w:spacing w:val="-2"/>
          <w:sz w:val="24"/>
          <w:szCs w:val="24"/>
        </w:rPr>
        <w:t xml:space="preserve"> </w:t>
      </w:r>
      <w:r w:rsidR="00050C89">
        <w:rPr>
          <w:rFonts w:ascii="Times New Roman" w:hAnsi="Times New Roman" w:cs="Times New Roman"/>
          <w:sz w:val="24"/>
          <w:szCs w:val="24"/>
        </w:rPr>
        <w:t xml:space="preserve">Local </w:t>
      </w:r>
      <w:r w:rsidR="002C76A6">
        <w:rPr>
          <w:rFonts w:ascii="Times New Roman" w:hAnsi="Times New Roman" w:cs="Times New Roman"/>
          <w:sz w:val="24"/>
          <w:szCs w:val="24"/>
        </w:rPr>
        <w:t>Communities</w:t>
      </w:r>
      <w:r w:rsidR="00050C89">
        <w:rPr>
          <w:rFonts w:ascii="Times New Roman" w:hAnsi="Times New Roman" w:cs="Times New Roman"/>
          <w:sz w:val="24"/>
          <w:szCs w:val="24"/>
        </w:rPr>
        <w:t>,</w:t>
      </w:r>
      <w:r w:rsidR="00552155">
        <w:rPr>
          <w:rFonts w:ascii="Times New Roman" w:hAnsi="Times New Roman" w:cs="Times New Roman"/>
          <w:sz w:val="24"/>
          <w:szCs w:val="24"/>
        </w:rPr>
        <w:t xml:space="preserve"> Development</w:t>
      </w:r>
      <w:r w:rsidR="002C76A6">
        <w:rPr>
          <w:rFonts w:ascii="Times New Roman" w:hAnsi="Times New Roman" w:cs="Times New Roman"/>
          <w:sz w:val="24"/>
          <w:szCs w:val="24"/>
        </w:rPr>
        <w:t>, Community</w:t>
      </w:r>
      <w:r w:rsidR="00552155">
        <w:rPr>
          <w:rFonts w:ascii="Times New Roman" w:hAnsi="Times New Roman" w:cs="Times New Roman"/>
          <w:sz w:val="24"/>
          <w:szCs w:val="24"/>
        </w:rPr>
        <w:t>.</w:t>
      </w:r>
    </w:p>
    <w:p w14:paraId="66BB99C5" w14:textId="77777777" w:rsidR="00EC5AE8" w:rsidRPr="00C0143E" w:rsidRDefault="00EC5AE8" w:rsidP="00C0143E">
      <w:pPr>
        <w:spacing w:line="252" w:lineRule="exact"/>
        <w:jc w:val="both"/>
      </w:pPr>
    </w:p>
    <w:p w14:paraId="69FA15C9" w14:textId="77777777" w:rsidR="004334CE" w:rsidRDefault="004334CE" w:rsidP="004334CE">
      <w:pPr>
        <w:pStyle w:val="ListParagraph"/>
        <w:numPr>
          <w:ilvl w:val="0"/>
          <w:numId w:val="1"/>
        </w:numPr>
        <w:spacing w:line="360" w:lineRule="auto"/>
        <w:jc w:val="both"/>
        <w:rPr>
          <w:rFonts w:ascii="Times New Roman" w:hAnsi="Times New Roman" w:cs="Times New Roman"/>
          <w:b/>
          <w:sz w:val="24"/>
          <w:szCs w:val="24"/>
        </w:rPr>
      </w:pPr>
      <w:r w:rsidRPr="00816399">
        <w:rPr>
          <w:rFonts w:ascii="Times New Roman" w:hAnsi="Times New Roman" w:cs="Times New Roman"/>
          <w:b/>
          <w:sz w:val="24"/>
          <w:szCs w:val="24"/>
        </w:rPr>
        <w:t>INTRODUCTION</w:t>
      </w:r>
    </w:p>
    <w:p w14:paraId="3A229FEE" w14:textId="77777777" w:rsidR="00FE7AC8" w:rsidRPr="008727BA" w:rsidRDefault="008727BA" w:rsidP="008727BA">
      <w:pPr>
        <w:spacing w:after="0" w:line="360" w:lineRule="auto"/>
        <w:jc w:val="both"/>
        <w:rPr>
          <w:rFonts w:ascii="Times New Roman" w:eastAsia="Times New Roman" w:hAnsi="Times New Roman" w:cs="Times New Roman"/>
          <w:sz w:val="24"/>
          <w:szCs w:val="24"/>
        </w:rPr>
      </w:pPr>
      <w:r w:rsidRPr="008727BA">
        <w:rPr>
          <w:rFonts w:ascii="Times New Roman" w:eastAsia="Times New Roman" w:hAnsi="Times New Roman" w:cs="Times New Roman"/>
          <w:sz w:val="24"/>
          <w:szCs w:val="24"/>
        </w:rPr>
        <w:t xml:space="preserve">In Nigeria, among other areas, information and communication technology, or ICT, has emerged as a crucial instrument for socioeconomic growth. We may benefit from a number of opportunities brought forth by the ICT revolution, including e-commerce, digitization, and internet connectivity. However, implementing and utilizing ICT services and infrastructure in </w:t>
      </w:r>
      <w:r w:rsidRPr="008727BA">
        <w:rPr>
          <w:rFonts w:ascii="Times New Roman" w:eastAsia="Times New Roman" w:hAnsi="Times New Roman" w:cs="Times New Roman"/>
          <w:sz w:val="24"/>
          <w:szCs w:val="24"/>
        </w:rPr>
        <w:lastRenderedPageBreak/>
        <w:t>Nigeria's rural areas presents several obstacles. This essay examines the main obstacles to and possibilities for ICT adoption in rural</w:t>
      </w:r>
      <w:r>
        <w:rPr>
          <w:rFonts w:ascii="Times New Roman" w:eastAsia="Times New Roman" w:hAnsi="Times New Roman" w:cs="Times New Roman"/>
          <w:sz w:val="24"/>
          <w:szCs w:val="24"/>
        </w:rPr>
        <w:t xml:space="preserve"> areas in</w:t>
      </w:r>
      <w:r w:rsidRPr="008727BA">
        <w:rPr>
          <w:rFonts w:ascii="Times New Roman" w:eastAsia="Times New Roman" w:hAnsi="Times New Roman" w:cs="Times New Roman"/>
          <w:sz w:val="24"/>
          <w:szCs w:val="24"/>
        </w:rPr>
        <w:t xml:space="preserve"> Nigeria.</w:t>
      </w:r>
      <w:r w:rsidR="005837CA" w:rsidRPr="005837CA">
        <w:rPr>
          <w:rFonts w:ascii="Arial" w:hAnsi="Arial" w:cs="Arial"/>
          <w:color w:val="222222"/>
          <w:sz w:val="20"/>
          <w:szCs w:val="20"/>
          <w:shd w:val="clear" w:color="auto" w:fill="FFFFFF"/>
        </w:rPr>
        <w:t xml:space="preserve"> </w:t>
      </w:r>
      <w:r w:rsidR="005837CA">
        <w:rPr>
          <w:rFonts w:ascii="Arial" w:hAnsi="Arial" w:cs="Arial"/>
          <w:color w:val="222222"/>
          <w:sz w:val="20"/>
          <w:szCs w:val="20"/>
          <w:shd w:val="clear" w:color="auto" w:fill="FFFFFF"/>
        </w:rPr>
        <w:t>Nath, H. K., &amp; Liu, L. (2017).</w:t>
      </w:r>
    </w:p>
    <w:p w14:paraId="5D5E341E" w14:textId="77777777" w:rsidR="00345055" w:rsidRPr="00816399" w:rsidRDefault="00345055" w:rsidP="008727BA">
      <w:pPr>
        <w:shd w:val="clear" w:color="auto" w:fill="FFFFFF"/>
        <w:spacing w:line="360" w:lineRule="auto"/>
        <w:jc w:val="both"/>
        <w:rPr>
          <w:rFonts w:ascii="Times New Roman" w:eastAsia="Times New Roman" w:hAnsi="Times New Roman" w:cs="Times New Roman"/>
          <w:color w:val="000000"/>
          <w:sz w:val="24"/>
          <w:szCs w:val="24"/>
        </w:rPr>
      </w:pPr>
      <w:r w:rsidRPr="00816399">
        <w:rPr>
          <w:rFonts w:ascii="Times New Roman" w:eastAsia="Times New Roman" w:hAnsi="Times New Roman" w:cs="Times New Roman"/>
          <w:color w:val="000000"/>
          <w:sz w:val="24"/>
          <w:szCs w:val="24"/>
        </w:rPr>
        <w:t>In a nation that is developing quickly like Nigeria, information and communication technology is becoming an indispensable foundation for survival and national growth. Therefore, Nigeria, one of the world's developing nations, has painstakingly developed bold and courageous initiatives to address a variety of crucial social and economic issues, such as dependable infrastructure, open government administration, and skilled labor, from which such investment is expected to reap future benefits.  These days, businesses spend money on information and communication technology to expand into new markets, establish channels for knowledge sharing, and disseminate information. (</w:t>
      </w:r>
      <w:proofErr w:type="spellStart"/>
      <w:r w:rsidRPr="00816399">
        <w:rPr>
          <w:rFonts w:ascii="Times New Roman" w:eastAsia="Times New Roman" w:hAnsi="Times New Roman" w:cs="Times New Roman"/>
          <w:color w:val="000000"/>
          <w:sz w:val="24"/>
          <w:szCs w:val="24"/>
        </w:rPr>
        <w:t>Malaarachchi</w:t>
      </w:r>
      <w:proofErr w:type="spellEnd"/>
      <w:r w:rsidRPr="00816399">
        <w:rPr>
          <w:rFonts w:ascii="Times New Roman" w:eastAsia="Times New Roman" w:hAnsi="Times New Roman" w:cs="Times New Roman"/>
          <w:color w:val="000000"/>
          <w:sz w:val="24"/>
          <w:szCs w:val="24"/>
        </w:rPr>
        <w:t>, et al., 2016).</w:t>
      </w:r>
    </w:p>
    <w:p w14:paraId="020247C2" w14:textId="77777777" w:rsidR="004D7120" w:rsidRPr="00C0143E" w:rsidRDefault="00345055" w:rsidP="00C0143E">
      <w:pPr>
        <w:shd w:val="clear" w:color="auto" w:fill="FFFFFF"/>
        <w:spacing w:after="0" w:line="360" w:lineRule="auto"/>
        <w:jc w:val="both"/>
        <w:rPr>
          <w:rFonts w:ascii="Times New Roman" w:eastAsia="Times New Roman" w:hAnsi="Times New Roman" w:cs="Times New Roman"/>
          <w:color w:val="000000"/>
          <w:sz w:val="24"/>
          <w:szCs w:val="24"/>
        </w:rPr>
      </w:pPr>
      <w:r w:rsidRPr="00816399">
        <w:rPr>
          <w:rFonts w:ascii="Times New Roman" w:eastAsia="Times New Roman" w:hAnsi="Times New Roman" w:cs="Times New Roman"/>
          <w:color w:val="000000"/>
          <w:sz w:val="24"/>
          <w:szCs w:val="24"/>
        </w:rPr>
        <w:t xml:space="preserve">In the adoption employing computer systems, database management systems, and network system development, organizations generate, store, maintain, secure, and utilize information for efficient decision making. (Sani, 2015). </w:t>
      </w:r>
      <w:r w:rsidRPr="00816399">
        <w:rPr>
          <w:rFonts w:ascii="Times New Roman" w:hAnsi="Times New Roman" w:cs="Times New Roman"/>
          <w:sz w:val="24"/>
          <w:szCs w:val="24"/>
        </w:rPr>
        <w:t>The ICT facilities referenced by the aforementioned researcher were not as readily available in rural areas as they were in metropolitan areas. The residents of the villages would not be able to fully utilize or manage those facilities, even if they were available. It is anticipated that this research will reveal why the amenities are not completely accessible in the surrounding villages and why local residents are unable to make use of them. Lastly, it is anticipated that the research will show that if those facilities are sufficiently accessible in their local communities and are fully utilized, then they will compete with their metropolitan counterparts in terms of the contributions made to the advancement of technology</w:t>
      </w:r>
    </w:p>
    <w:p w14:paraId="2C877D53" w14:textId="77777777" w:rsidR="004334CE" w:rsidRDefault="00293D14" w:rsidP="00E47830">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ICT and Local Community</w:t>
      </w:r>
    </w:p>
    <w:p w14:paraId="64DF9432" w14:textId="77777777" w:rsidR="00DC66BF" w:rsidRPr="00DC66BF" w:rsidRDefault="00DC66BF" w:rsidP="007E63A1">
      <w:pPr>
        <w:spacing w:after="0" w:line="360" w:lineRule="auto"/>
        <w:jc w:val="both"/>
        <w:rPr>
          <w:rFonts w:ascii="Times New Roman" w:eastAsia="Times New Roman" w:hAnsi="Times New Roman" w:cs="Times New Roman"/>
          <w:sz w:val="24"/>
          <w:szCs w:val="24"/>
        </w:rPr>
      </w:pPr>
      <w:r w:rsidRPr="00DC66BF">
        <w:rPr>
          <w:rFonts w:ascii="Times New Roman" w:eastAsia="Times New Roman" w:hAnsi="Times New Roman" w:cs="Times New Roman"/>
          <w:sz w:val="24"/>
          <w:szCs w:val="24"/>
        </w:rPr>
        <w:t>Information and communications technology, or ICT, refers to the components and infrastructure that make modern computing possible. The phrase is widely used to refer to any hardware, networking elements, software, and systems that work together to enable communication between individuals and businesses online. ICT tools can be utilized to establish new commercial structures and provide basic human needs to underprivileged and marginalized groups in rural and remote places. Almost every industry, bank, education, health, oil and gas, politics, and governance in Nigeria has embraced ICTs.</w:t>
      </w:r>
    </w:p>
    <w:p w14:paraId="70453819" w14:textId="77777777" w:rsidR="00381140" w:rsidRPr="00381140" w:rsidRDefault="00257E2F" w:rsidP="00381140">
      <w:pPr>
        <w:pStyle w:val="ListParagraph"/>
        <w:numPr>
          <w:ilvl w:val="0"/>
          <w:numId w:val="1"/>
        </w:numPr>
        <w:shd w:val="clear" w:color="auto" w:fill="FFFFFF"/>
        <w:spacing w:after="120" w:line="240" w:lineRule="auto"/>
        <w:outlineLvl w:val="1"/>
        <w:rPr>
          <w:rFonts w:ascii="Times New Roman" w:eastAsia="Times New Roman" w:hAnsi="Times New Roman" w:cs="Times New Roman"/>
          <w:b/>
          <w:bCs/>
          <w:color w:val="106DB3"/>
          <w:sz w:val="24"/>
          <w:szCs w:val="24"/>
        </w:rPr>
      </w:pPr>
      <w:r>
        <w:rPr>
          <w:rFonts w:ascii="Times New Roman" w:eastAsia="Times New Roman" w:hAnsi="Times New Roman" w:cs="Times New Roman"/>
          <w:b/>
          <w:bCs/>
          <w:sz w:val="24"/>
          <w:szCs w:val="24"/>
        </w:rPr>
        <w:t xml:space="preserve">Problems of </w:t>
      </w:r>
      <w:r w:rsidR="00381140" w:rsidRPr="00381140">
        <w:rPr>
          <w:rFonts w:ascii="Times New Roman" w:eastAsia="Times New Roman" w:hAnsi="Times New Roman" w:cs="Times New Roman"/>
          <w:b/>
          <w:bCs/>
          <w:sz w:val="24"/>
          <w:szCs w:val="24"/>
        </w:rPr>
        <w:t>ICT Adoption in Local Communities</w:t>
      </w:r>
    </w:p>
    <w:p w14:paraId="2A86138A" w14:textId="77777777" w:rsidR="007F7828" w:rsidRPr="00C5552D" w:rsidRDefault="00F66843" w:rsidP="00257E2F">
      <w:pPr>
        <w:pStyle w:val="Heading3"/>
        <w:shd w:val="clear" w:color="auto" w:fill="FFFFFF"/>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Inadequate</w:t>
      </w:r>
      <w:r w:rsidR="007F7828" w:rsidRPr="00C5552D">
        <w:rPr>
          <w:rFonts w:ascii="Times New Roman" w:hAnsi="Times New Roman" w:cs="Times New Roman"/>
          <w:color w:val="auto"/>
          <w:sz w:val="24"/>
          <w:szCs w:val="24"/>
        </w:rPr>
        <w:t xml:space="preserve"> ICT Infrastructure</w:t>
      </w:r>
    </w:p>
    <w:p w14:paraId="74A863BB" w14:textId="77777777" w:rsidR="008832EC" w:rsidRPr="008832EC" w:rsidRDefault="008832EC" w:rsidP="002270CE">
      <w:pPr>
        <w:spacing w:after="0" w:line="360" w:lineRule="auto"/>
        <w:jc w:val="both"/>
        <w:rPr>
          <w:rFonts w:ascii="Times New Roman" w:eastAsia="Times New Roman" w:hAnsi="Times New Roman" w:cs="Times New Roman"/>
          <w:sz w:val="24"/>
          <w:szCs w:val="24"/>
        </w:rPr>
      </w:pPr>
      <w:r w:rsidRPr="008832EC">
        <w:rPr>
          <w:rFonts w:ascii="Times New Roman" w:eastAsia="Times New Roman" w:hAnsi="Times New Roman" w:cs="Times New Roman"/>
          <w:sz w:val="24"/>
          <w:szCs w:val="24"/>
        </w:rPr>
        <w:t>The absence of suitable ICT infrastructure is one of the main obstacles to ICT adoption in Nigeria's rural areas. Reliable internet connectivity, telecommunications networks, and energy are all unavailable in many remote towns. The construction and operation of ICT services are hampered by the lack of these fundamental infrastructural elements, making it challenging for rural populations to connect and make efficient use of digital technology.</w:t>
      </w:r>
    </w:p>
    <w:p w14:paraId="7B06EB86" w14:textId="77777777" w:rsidR="007F7828" w:rsidRPr="00C5552D" w:rsidRDefault="002270CE" w:rsidP="00257E2F">
      <w:pPr>
        <w:pStyle w:val="Heading3"/>
        <w:shd w:val="clear" w:color="auto" w:fill="FFFFFF"/>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Inadequate</w:t>
      </w:r>
      <w:r w:rsidR="007F7828" w:rsidRPr="00C5552D">
        <w:rPr>
          <w:rFonts w:ascii="Times New Roman" w:hAnsi="Times New Roman" w:cs="Times New Roman"/>
          <w:color w:val="auto"/>
          <w:sz w:val="24"/>
          <w:szCs w:val="24"/>
        </w:rPr>
        <w:t xml:space="preserve"> Digital Literacy</w:t>
      </w:r>
    </w:p>
    <w:p w14:paraId="538677C7" w14:textId="77777777" w:rsidR="002270CE" w:rsidRPr="002270CE" w:rsidRDefault="002270CE" w:rsidP="00C4782A">
      <w:pPr>
        <w:spacing w:after="0" w:line="360" w:lineRule="auto"/>
        <w:jc w:val="both"/>
        <w:rPr>
          <w:rFonts w:ascii="Times New Roman" w:eastAsia="Times New Roman" w:hAnsi="Times New Roman" w:cs="Times New Roman"/>
          <w:sz w:val="24"/>
          <w:szCs w:val="24"/>
        </w:rPr>
      </w:pPr>
      <w:r w:rsidRPr="002270CE">
        <w:rPr>
          <w:rFonts w:ascii="Times New Roman" w:eastAsia="Times New Roman" w:hAnsi="Times New Roman" w:cs="Times New Roman"/>
          <w:sz w:val="24"/>
          <w:szCs w:val="24"/>
        </w:rPr>
        <w:t>Nigerian rural communities continue to have poor levels of digital literacy, or the capacity to use and navigate digital technologies. Many locals lack the abilities and know-how needed to properly use computers, smartphones, and other electronic gadgets. The adoption of ICT tools and services is hampered by low digital literacy because rural populations find it difficult to comprehend and take advantage of the advantages that technology provides.</w:t>
      </w:r>
    </w:p>
    <w:p w14:paraId="68ADF01F" w14:textId="77777777" w:rsidR="00350797" w:rsidRPr="00350797" w:rsidRDefault="00350797" w:rsidP="000A6107">
      <w:pPr>
        <w:spacing w:after="0" w:line="360" w:lineRule="auto"/>
        <w:jc w:val="both"/>
        <w:rPr>
          <w:rFonts w:ascii="Times New Roman" w:eastAsia="Times New Roman" w:hAnsi="Times New Roman" w:cs="Times New Roman"/>
          <w:b/>
          <w:sz w:val="24"/>
          <w:szCs w:val="24"/>
        </w:rPr>
      </w:pPr>
      <w:r w:rsidRPr="00350797">
        <w:rPr>
          <w:rFonts w:ascii="Times New Roman" w:eastAsia="Times New Roman" w:hAnsi="Times New Roman" w:cs="Times New Roman"/>
          <w:b/>
          <w:sz w:val="24"/>
          <w:szCs w:val="24"/>
        </w:rPr>
        <w:t>Accessibility and Affordability</w:t>
      </w:r>
    </w:p>
    <w:p w14:paraId="73E1C580" w14:textId="77777777" w:rsidR="000A6107" w:rsidRPr="000A6107" w:rsidRDefault="000A6107" w:rsidP="000A6107">
      <w:pPr>
        <w:spacing w:after="0" w:line="360" w:lineRule="auto"/>
        <w:jc w:val="both"/>
        <w:rPr>
          <w:rFonts w:ascii="Times New Roman" w:eastAsia="Times New Roman" w:hAnsi="Times New Roman" w:cs="Times New Roman"/>
          <w:sz w:val="24"/>
          <w:szCs w:val="24"/>
        </w:rPr>
      </w:pPr>
      <w:r w:rsidRPr="000A6107">
        <w:rPr>
          <w:rFonts w:ascii="Times New Roman" w:eastAsia="Times New Roman" w:hAnsi="Times New Roman" w:cs="Times New Roman"/>
          <w:sz w:val="24"/>
          <w:szCs w:val="24"/>
        </w:rPr>
        <w:t>For people who live in rural areas, where income levels are frequently lower than in metropolitan areas, ICT gear, such as laptops, smartphones, and internet connections, can be costly. One major obstacle to adoption is the high cost of purchasing and maintaining ICT infrastructure. Accessibility is further hindered in rural areas by the scarcity of ICT service providers, which makes it difficult for locals to obtain reasonably priced and dependable ICT services.</w:t>
      </w:r>
    </w:p>
    <w:p w14:paraId="3762C373" w14:textId="77777777" w:rsidR="0039221A" w:rsidRPr="0039221A" w:rsidRDefault="0039221A" w:rsidP="0039221A">
      <w:pPr>
        <w:spacing w:after="0" w:line="360" w:lineRule="auto"/>
        <w:rPr>
          <w:rFonts w:ascii="Times New Roman" w:eastAsia="Times New Roman" w:hAnsi="Times New Roman" w:cs="Times New Roman"/>
          <w:b/>
          <w:sz w:val="24"/>
          <w:szCs w:val="24"/>
        </w:rPr>
      </w:pPr>
      <w:r w:rsidRPr="0039221A">
        <w:rPr>
          <w:rFonts w:ascii="Times New Roman" w:eastAsia="Times New Roman" w:hAnsi="Times New Roman" w:cs="Times New Roman"/>
          <w:b/>
          <w:sz w:val="24"/>
          <w:szCs w:val="24"/>
        </w:rPr>
        <w:t>Sustainability and Infrastructure</w:t>
      </w:r>
    </w:p>
    <w:p w14:paraId="62F0E7AB" w14:textId="77777777" w:rsidR="00061D94" w:rsidRPr="00061D94" w:rsidRDefault="00061D94" w:rsidP="00713745">
      <w:pPr>
        <w:spacing w:after="0" w:line="360" w:lineRule="auto"/>
        <w:jc w:val="both"/>
        <w:rPr>
          <w:rFonts w:ascii="Times New Roman" w:eastAsia="Times New Roman" w:hAnsi="Times New Roman" w:cs="Times New Roman"/>
          <w:sz w:val="24"/>
          <w:szCs w:val="24"/>
        </w:rPr>
      </w:pPr>
      <w:r w:rsidRPr="00061D94">
        <w:rPr>
          <w:rFonts w:ascii="Times New Roman" w:eastAsia="Times New Roman" w:hAnsi="Times New Roman" w:cs="Times New Roman"/>
          <w:sz w:val="24"/>
          <w:szCs w:val="24"/>
        </w:rPr>
        <w:t>Even when ICT infrastructure has been installed in rural regions, it may deteriorate quickly due to a lack of sustainability and maintenance. Inadequate financial resources, a lack of technical know-how, and an inadequate support network can all contribute to poor infrastructure maintenance. Rural communities struggle to regularly access and utilize ICT services in the absence of sustainable infrastructure.</w:t>
      </w:r>
    </w:p>
    <w:p w14:paraId="4EF4839B" w14:textId="77777777" w:rsidR="007F7828" w:rsidRPr="00C5552D" w:rsidRDefault="007F7828" w:rsidP="00257E2F">
      <w:pPr>
        <w:pStyle w:val="Heading3"/>
        <w:shd w:val="clear" w:color="auto" w:fill="FFFFFF"/>
        <w:spacing w:before="0" w:line="360" w:lineRule="auto"/>
        <w:jc w:val="both"/>
        <w:rPr>
          <w:rFonts w:ascii="Times New Roman" w:hAnsi="Times New Roman" w:cs="Times New Roman"/>
          <w:color w:val="auto"/>
          <w:sz w:val="24"/>
          <w:szCs w:val="24"/>
        </w:rPr>
      </w:pPr>
      <w:r w:rsidRPr="00C5552D">
        <w:rPr>
          <w:rFonts w:ascii="Times New Roman" w:hAnsi="Times New Roman" w:cs="Times New Roman"/>
          <w:color w:val="auto"/>
          <w:sz w:val="24"/>
          <w:szCs w:val="24"/>
        </w:rPr>
        <w:t>Language and Content Localization</w:t>
      </w:r>
    </w:p>
    <w:p w14:paraId="1569AE26" w14:textId="77777777" w:rsidR="000A7C2D" w:rsidRDefault="000A7C2D" w:rsidP="000A7C2D">
      <w:pPr>
        <w:spacing w:after="0" w:line="360" w:lineRule="auto"/>
        <w:rPr>
          <w:rFonts w:ascii="Times New Roman" w:eastAsia="Times New Roman" w:hAnsi="Times New Roman" w:cs="Times New Roman"/>
          <w:sz w:val="24"/>
          <w:szCs w:val="24"/>
        </w:rPr>
      </w:pPr>
      <w:r w:rsidRPr="000A7C2D">
        <w:rPr>
          <w:rFonts w:ascii="Times New Roman" w:eastAsia="Times New Roman" w:hAnsi="Times New Roman" w:cs="Times New Roman"/>
          <w:sz w:val="24"/>
          <w:szCs w:val="24"/>
        </w:rPr>
        <w:t>Another issue with ICT adoption in rural regions is the localization of language and content. The majority of digital services and technology are created and provided in English or other major languages, ignoring Nigeria's linguistic variety. For rural communities that might not speak these languages well, this language barrier may restrict the accessibility and usability of ICT tools and content.</w:t>
      </w:r>
    </w:p>
    <w:p w14:paraId="2E663E0F" w14:textId="77777777" w:rsidR="00296730" w:rsidRPr="000A7C2D" w:rsidRDefault="00296730" w:rsidP="000A7C2D">
      <w:pPr>
        <w:spacing w:after="0" w:line="360" w:lineRule="auto"/>
        <w:rPr>
          <w:rFonts w:ascii="Times New Roman" w:eastAsia="Times New Roman" w:hAnsi="Times New Roman" w:cs="Times New Roman"/>
          <w:sz w:val="24"/>
          <w:szCs w:val="24"/>
        </w:rPr>
      </w:pPr>
    </w:p>
    <w:p w14:paraId="124A9D4E" w14:textId="77777777" w:rsidR="008B78B3" w:rsidRPr="008560F0" w:rsidRDefault="00D068FD" w:rsidP="007C1100">
      <w:pPr>
        <w:pStyle w:val="Heading2"/>
        <w:numPr>
          <w:ilvl w:val="0"/>
          <w:numId w:val="1"/>
        </w:numPr>
        <w:shd w:val="clear" w:color="auto" w:fill="FFFFFF"/>
        <w:spacing w:before="0" w:beforeAutospacing="0" w:after="0" w:afterAutospacing="0" w:line="360" w:lineRule="auto"/>
        <w:jc w:val="both"/>
        <w:rPr>
          <w:sz w:val="24"/>
          <w:szCs w:val="24"/>
        </w:rPr>
      </w:pPr>
      <w:r w:rsidRPr="008560F0">
        <w:rPr>
          <w:sz w:val="24"/>
          <w:szCs w:val="24"/>
        </w:rPr>
        <w:lastRenderedPageBreak/>
        <w:t>Benefits of  Adopting</w:t>
      </w:r>
      <w:r w:rsidR="008B78B3" w:rsidRPr="008560F0">
        <w:rPr>
          <w:sz w:val="24"/>
          <w:szCs w:val="24"/>
        </w:rPr>
        <w:t xml:space="preserve"> ICT in Rural Areas</w:t>
      </w:r>
    </w:p>
    <w:p w14:paraId="53818756" w14:textId="77777777" w:rsidR="007C1100" w:rsidRPr="007C1100" w:rsidRDefault="007C1100" w:rsidP="007C1100">
      <w:pPr>
        <w:spacing w:after="0" w:line="360" w:lineRule="auto"/>
        <w:rPr>
          <w:rFonts w:ascii="Times New Roman" w:eastAsia="Times New Roman" w:hAnsi="Times New Roman" w:cs="Times New Roman"/>
          <w:sz w:val="24"/>
          <w:szCs w:val="24"/>
        </w:rPr>
      </w:pPr>
      <w:r w:rsidRPr="007C1100">
        <w:rPr>
          <w:rFonts w:ascii="Times New Roman" w:eastAsia="Times New Roman" w:hAnsi="Times New Roman" w:cs="Times New Roman"/>
          <w:sz w:val="24"/>
          <w:szCs w:val="24"/>
        </w:rPr>
        <w:t>Although implementing and reaping the benefits of information and communication technology (ICT) in Nigeria's rural areas presents a number of obstacles, embracing ICT infrastructure and services also presents important potential. They are:</w:t>
      </w:r>
    </w:p>
    <w:p w14:paraId="2B31CB74" w14:textId="77777777" w:rsidR="00F97141" w:rsidRPr="00F97141" w:rsidRDefault="00F97141" w:rsidP="00F97141">
      <w:pPr>
        <w:spacing w:after="0" w:line="360" w:lineRule="auto"/>
        <w:rPr>
          <w:rFonts w:ascii="Times New Roman" w:eastAsia="Times New Roman" w:hAnsi="Times New Roman" w:cs="Times New Roman"/>
          <w:b/>
          <w:sz w:val="24"/>
          <w:szCs w:val="24"/>
        </w:rPr>
      </w:pPr>
      <w:r w:rsidRPr="00F97141">
        <w:rPr>
          <w:rFonts w:ascii="Times New Roman" w:eastAsia="Times New Roman" w:hAnsi="Times New Roman" w:cs="Times New Roman"/>
          <w:b/>
          <w:sz w:val="24"/>
          <w:szCs w:val="24"/>
        </w:rPr>
        <w:t xml:space="preserve">Knowledge </w:t>
      </w:r>
      <w:r w:rsidR="00387C39" w:rsidRPr="00F97141">
        <w:rPr>
          <w:rFonts w:ascii="Times New Roman" w:eastAsia="Times New Roman" w:hAnsi="Times New Roman" w:cs="Times New Roman"/>
          <w:b/>
          <w:sz w:val="24"/>
          <w:szCs w:val="24"/>
        </w:rPr>
        <w:t xml:space="preserve">and Information </w:t>
      </w:r>
      <w:r w:rsidRPr="00F97141">
        <w:rPr>
          <w:rFonts w:ascii="Times New Roman" w:eastAsia="Times New Roman" w:hAnsi="Times New Roman" w:cs="Times New Roman"/>
          <w:b/>
          <w:sz w:val="24"/>
          <w:szCs w:val="24"/>
        </w:rPr>
        <w:t>Access</w:t>
      </w:r>
    </w:p>
    <w:p w14:paraId="3056F97B" w14:textId="77777777" w:rsidR="00387C39" w:rsidRPr="00387C39" w:rsidRDefault="00387C39" w:rsidP="00A13BB6">
      <w:pPr>
        <w:spacing w:after="0" w:line="360" w:lineRule="auto"/>
        <w:jc w:val="both"/>
        <w:rPr>
          <w:rFonts w:ascii="Times New Roman" w:eastAsia="Times New Roman" w:hAnsi="Times New Roman" w:cs="Times New Roman"/>
          <w:sz w:val="24"/>
          <w:szCs w:val="24"/>
        </w:rPr>
      </w:pPr>
      <w:r w:rsidRPr="00387C39">
        <w:rPr>
          <w:rFonts w:ascii="Times New Roman" w:eastAsia="Times New Roman" w:hAnsi="Times New Roman" w:cs="Times New Roman"/>
          <w:sz w:val="24"/>
          <w:szCs w:val="24"/>
        </w:rPr>
        <w:t>Adoption of ICT in rural regions presents a significant chance to close the knowledge and information gap between rural and urban societies. Rural populations have access to a wealth of information, instructional materials, and online learning platforms through digital devices and internet connectivity. People who have access to information are more equipped, have more skills, and have more chances for education and personal growth.</w:t>
      </w:r>
    </w:p>
    <w:p w14:paraId="13ADC372" w14:textId="77777777" w:rsidR="000E2BA3" w:rsidRPr="000E2BA3" w:rsidRDefault="000E2BA3" w:rsidP="000E2BA3">
      <w:pPr>
        <w:spacing w:after="0" w:line="360" w:lineRule="auto"/>
        <w:rPr>
          <w:rFonts w:ascii="Times New Roman" w:eastAsia="Times New Roman" w:hAnsi="Times New Roman" w:cs="Times New Roman"/>
          <w:b/>
          <w:sz w:val="24"/>
          <w:szCs w:val="24"/>
        </w:rPr>
      </w:pPr>
      <w:r w:rsidRPr="000E2BA3">
        <w:rPr>
          <w:rFonts w:ascii="Times New Roman" w:eastAsia="Times New Roman" w:hAnsi="Times New Roman" w:cs="Times New Roman"/>
          <w:b/>
          <w:sz w:val="24"/>
          <w:szCs w:val="24"/>
        </w:rPr>
        <w:t>The Transformation of Agriculture</w:t>
      </w:r>
    </w:p>
    <w:p w14:paraId="0C2FA523" w14:textId="77777777" w:rsidR="000E2BA3" w:rsidRPr="000E2BA3" w:rsidRDefault="000E2BA3" w:rsidP="00E3073A">
      <w:pPr>
        <w:spacing w:after="0" w:line="360" w:lineRule="auto"/>
        <w:jc w:val="both"/>
        <w:rPr>
          <w:rFonts w:ascii="Times New Roman" w:eastAsia="Times New Roman" w:hAnsi="Times New Roman" w:cs="Times New Roman"/>
          <w:sz w:val="24"/>
          <w:szCs w:val="24"/>
        </w:rPr>
      </w:pPr>
      <w:r w:rsidRPr="000E2BA3">
        <w:rPr>
          <w:rFonts w:ascii="Times New Roman" w:eastAsia="Times New Roman" w:hAnsi="Times New Roman" w:cs="Times New Roman"/>
          <w:sz w:val="24"/>
          <w:szCs w:val="24"/>
        </w:rPr>
        <w:t>In rural Nigeria, agriculture is a crucial industry, and ICT adoption may greatly aid in its development. Farmers can access real-time information on weather patterns, market pricing, and farming practices through ICT tools like remote sensing devices, weather forecasting systems, and mobile apps. With the use of these technology, farmers may increase crop yields, decrease post-harvest losses, access markets, make better decisions, and boost agricultural output overall.</w:t>
      </w:r>
    </w:p>
    <w:p w14:paraId="1ADEF673" w14:textId="77777777" w:rsidR="008B78B3" w:rsidRPr="00C5552D" w:rsidRDefault="008B78B3" w:rsidP="00E3073A">
      <w:pPr>
        <w:pStyle w:val="NormalWeb"/>
        <w:shd w:val="clear" w:color="auto" w:fill="FFFFFF"/>
        <w:spacing w:before="0" w:beforeAutospacing="0" w:after="0" w:afterAutospacing="0" w:line="360" w:lineRule="auto"/>
        <w:ind w:left="720"/>
        <w:jc w:val="both"/>
      </w:pPr>
    </w:p>
    <w:p w14:paraId="76A15F3C" w14:textId="77777777" w:rsidR="00381140" w:rsidRDefault="00DB490D" w:rsidP="00321BF1">
      <w:pPr>
        <w:pStyle w:val="ListParagraph"/>
        <w:numPr>
          <w:ilvl w:val="0"/>
          <w:numId w:val="1"/>
        </w:numPr>
        <w:spacing w:after="0" w:line="360" w:lineRule="auto"/>
        <w:jc w:val="both"/>
        <w:rPr>
          <w:rFonts w:ascii="Times New Roman" w:hAnsi="Times New Roman" w:cs="Times New Roman"/>
          <w:b/>
          <w:sz w:val="24"/>
          <w:szCs w:val="24"/>
        </w:rPr>
      </w:pPr>
      <w:r w:rsidRPr="00512646">
        <w:rPr>
          <w:rFonts w:ascii="Times New Roman" w:hAnsi="Times New Roman" w:cs="Times New Roman"/>
          <w:b/>
          <w:sz w:val="24"/>
          <w:szCs w:val="24"/>
        </w:rPr>
        <w:t>ICT</w:t>
      </w:r>
      <w:r w:rsidRPr="00512646">
        <w:rPr>
          <w:rFonts w:ascii="Times New Roman" w:hAnsi="Times New Roman" w:cs="Times New Roman"/>
          <w:b/>
          <w:spacing w:val="-3"/>
          <w:sz w:val="24"/>
          <w:szCs w:val="24"/>
        </w:rPr>
        <w:t xml:space="preserve"> </w:t>
      </w:r>
      <w:r w:rsidRPr="00512646">
        <w:rPr>
          <w:rFonts w:ascii="Times New Roman" w:hAnsi="Times New Roman" w:cs="Times New Roman"/>
          <w:b/>
          <w:sz w:val="24"/>
          <w:szCs w:val="24"/>
        </w:rPr>
        <w:t>as</w:t>
      </w:r>
      <w:r w:rsidRPr="00512646">
        <w:rPr>
          <w:rFonts w:ascii="Times New Roman" w:hAnsi="Times New Roman" w:cs="Times New Roman"/>
          <w:b/>
          <w:spacing w:val="-1"/>
          <w:sz w:val="24"/>
          <w:szCs w:val="24"/>
        </w:rPr>
        <w:t xml:space="preserve"> </w:t>
      </w:r>
      <w:r w:rsidRPr="00512646">
        <w:rPr>
          <w:rFonts w:ascii="Times New Roman" w:hAnsi="Times New Roman" w:cs="Times New Roman"/>
          <w:b/>
          <w:sz w:val="24"/>
          <w:szCs w:val="24"/>
        </w:rPr>
        <w:t>a global tools</w:t>
      </w:r>
      <w:r w:rsidRPr="00512646">
        <w:rPr>
          <w:rFonts w:ascii="Times New Roman" w:hAnsi="Times New Roman" w:cs="Times New Roman"/>
          <w:b/>
          <w:spacing w:val="-3"/>
          <w:sz w:val="24"/>
          <w:szCs w:val="24"/>
        </w:rPr>
        <w:t xml:space="preserve"> </w:t>
      </w:r>
      <w:r w:rsidRPr="00512646">
        <w:rPr>
          <w:rFonts w:ascii="Times New Roman" w:hAnsi="Times New Roman" w:cs="Times New Roman"/>
          <w:b/>
          <w:sz w:val="24"/>
          <w:szCs w:val="24"/>
        </w:rPr>
        <w:t>for</w:t>
      </w:r>
      <w:r w:rsidRPr="00512646">
        <w:rPr>
          <w:rFonts w:ascii="Times New Roman" w:hAnsi="Times New Roman" w:cs="Times New Roman"/>
          <w:b/>
          <w:spacing w:val="-3"/>
          <w:sz w:val="24"/>
          <w:szCs w:val="24"/>
        </w:rPr>
        <w:t xml:space="preserve"> </w:t>
      </w:r>
      <w:r w:rsidRPr="00512646">
        <w:rPr>
          <w:rFonts w:ascii="Times New Roman" w:hAnsi="Times New Roman" w:cs="Times New Roman"/>
          <w:b/>
          <w:sz w:val="24"/>
          <w:szCs w:val="24"/>
        </w:rPr>
        <w:t xml:space="preserve">innovation </w:t>
      </w:r>
    </w:p>
    <w:p w14:paraId="27CF6940" w14:textId="77777777" w:rsidR="00321BF1" w:rsidRPr="00321BF1" w:rsidRDefault="00321BF1" w:rsidP="00321BF1">
      <w:pPr>
        <w:spacing w:after="0" w:line="360" w:lineRule="auto"/>
        <w:jc w:val="both"/>
        <w:rPr>
          <w:rFonts w:ascii="Times New Roman" w:eastAsia="Times New Roman" w:hAnsi="Times New Roman" w:cs="Times New Roman"/>
          <w:sz w:val="24"/>
          <w:szCs w:val="24"/>
        </w:rPr>
      </w:pPr>
      <w:r w:rsidRPr="00321BF1">
        <w:rPr>
          <w:rFonts w:ascii="Times New Roman" w:eastAsia="Times New Roman" w:hAnsi="Times New Roman" w:cs="Times New Roman"/>
          <w:sz w:val="24"/>
          <w:szCs w:val="24"/>
        </w:rPr>
        <w:t xml:space="preserve">Innovation in Product/Process Development Supported by ICT The use of information and communication technology (ICT) tools is closely related to the development of new products and processes. One may argue that ICT plays a crucial role in fostering innovation in the creation of contemporary processes inside an Extended Enterprise (EE). ICT tools can help innovation in the development of products and processes in a variety of ways, such as by assisting: </w:t>
      </w:r>
    </w:p>
    <w:p w14:paraId="5B0577D1" w14:textId="77777777" w:rsidR="004D5D61" w:rsidRPr="004D5D61" w:rsidRDefault="0020697B" w:rsidP="004D5D61">
      <w:pPr>
        <w:spacing w:line="360" w:lineRule="auto"/>
        <w:rPr>
          <w:rFonts w:ascii="Times New Roman" w:eastAsia="Times New Roman" w:hAnsi="Times New Roman" w:cs="Times New Roman"/>
          <w:sz w:val="24"/>
          <w:szCs w:val="24"/>
        </w:rPr>
      </w:pPr>
      <w:r w:rsidRPr="0020697B">
        <w:rPr>
          <w:rFonts w:ascii="Times New Roman" w:hAnsi="Times New Roman" w:cs="Times New Roman"/>
          <w:sz w:val="24"/>
          <w:szCs w:val="24"/>
        </w:rPr>
        <w:t xml:space="preserve">• </w:t>
      </w:r>
      <w:r w:rsidR="004D5D61" w:rsidRPr="004D5D61">
        <w:rPr>
          <w:rFonts w:ascii="Times New Roman" w:eastAsia="Times New Roman" w:hAnsi="Times New Roman" w:cs="Times New Roman"/>
          <w:sz w:val="24"/>
          <w:szCs w:val="24"/>
        </w:rPr>
        <w:t xml:space="preserve">Particular process/product design (design tools devoted to particular subjects) </w:t>
      </w:r>
      <w:r w:rsidR="004D5D61" w:rsidRPr="004D5D61">
        <w:rPr>
          <w:rFonts w:ascii="Times New Roman" w:eastAsia="Times New Roman" w:hAnsi="Times New Roman" w:cs="Times New Roman"/>
          <w:sz w:val="24"/>
          <w:szCs w:val="24"/>
        </w:rPr>
        <w:br/>
        <w:t xml:space="preserve">• Innovation in product/process development • Knowledge management required for product/process development </w:t>
      </w:r>
      <w:r w:rsidR="004D5D61" w:rsidRPr="004D5D61">
        <w:rPr>
          <w:rFonts w:ascii="Times New Roman" w:eastAsia="Times New Roman" w:hAnsi="Times New Roman" w:cs="Times New Roman"/>
          <w:sz w:val="24"/>
          <w:szCs w:val="24"/>
        </w:rPr>
        <w:br/>
      </w:r>
      <w:r w:rsidR="004D5D61" w:rsidRPr="004D5D61">
        <w:rPr>
          <w:rFonts w:ascii="Times New Roman" w:eastAsia="Times New Roman" w:hAnsi="Times New Roman" w:cs="Times New Roman"/>
          <w:sz w:val="24"/>
          <w:szCs w:val="24"/>
        </w:rPr>
        <w:br/>
        <w:t xml:space="preserve">• EE's innovation processes </w:t>
      </w:r>
      <w:r w:rsidR="004D5D61" w:rsidRPr="004D5D61">
        <w:rPr>
          <w:rFonts w:ascii="Times New Roman" w:eastAsia="Times New Roman" w:hAnsi="Times New Roman" w:cs="Times New Roman"/>
          <w:sz w:val="24"/>
          <w:szCs w:val="24"/>
        </w:rPr>
        <w:br/>
        <w:t xml:space="preserve">• Cooperation in the process of invention </w:t>
      </w:r>
    </w:p>
    <w:p w14:paraId="7BD27646" w14:textId="77777777" w:rsidR="00B20B62" w:rsidRDefault="005B2029" w:rsidP="004D5D6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ICT as </w:t>
      </w:r>
      <w:r w:rsidR="00577BA1">
        <w:rPr>
          <w:rFonts w:ascii="Times New Roman" w:hAnsi="Times New Roman" w:cs="Times New Roman"/>
          <w:b/>
          <w:sz w:val="24"/>
          <w:szCs w:val="24"/>
        </w:rPr>
        <w:t>a key</w:t>
      </w:r>
      <w:r>
        <w:rPr>
          <w:rFonts w:ascii="Times New Roman" w:hAnsi="Times New Roman" w:cs="Times New Roman"/>
          <w:b/>
          <w:sz w:val="24"/>
          <w:szCs w:val="24"/>
        </w:rPr>
        <w:t xml:space="preserve"> tools for community development</w:t>
      </w:r>
    </w:p>
    <w:p w14:paraId="5410441B" w14:textId="77777777" w:rsidR="006E3AA0" w:rsidRPr="006E3AA0" w:rsidRDefault="006E3AA0" w:rsidP="006E3AA0">
      <w:pPr>
        <w:spacing w:after="0" w:line="360" w:lineRule="auto"/>
        <w:jc w:val="both"/>
        <w:rPr>
          <w:rFonts w:ascii="Times New Roman" w:eastAsia="Times New Roman" w:hAnsi="Times New Roman" w:cs="Times New Roman"/>
          <w:sz w:val="24"/>
          <w:szCs w:val="24"/>
        </w:rPr>
      </w:pPr>
      <w:r w:rsidRPr="006E3AA0">
        <w:rPr>
          <w:rFonts w:ascii="Times New Roman" w:eastAsia="Times New Roman" w:hAnsi="Times New Roman" w:cs="Times New Roman"/>
          <w:sz w:val="24"/>
          <w:szCs w:val="24"/>
        </w:rPr>
        <w:lastRenderedPageBreak/>
        <w:t xml:space="preserve">The new instruments that science and technology have created are essential to the advancement of human society. Information and communication technology, or ICT, is a common new tool in the information era. It has two stages of development: the primary stage and the advanced stage. </w:t>
      </w:r>
      <w:r w:rsidRPr="006E3AA0">
        <w:rPr>
          <w:rFonts w:ascii="Times New Roman" w:eastAsia="Times New Roman" w:hAnsi="Times New Roman" w:cs="Times New Roman"/>
          <w:sz w:val="24"/>
          <w:szCs w:val="24"/>
        </w:rPr>
        <w:br/>
        <w:t>The primary ICT tool facilitates the easy exchange of information between individuals, which would boost social productivity by facilitating better matching across various societal sectors. By supporting the highest levels of efficiency and creativity in social productivity and giving everyone the opportunity to use it, the Advanced ICT Tool will gradually close the numerous gaps that currently exist in society.</w:t>
      </w:r>
    </w:p>
    <w:p w14:paraId="0F119036" w14:textId="77777777" w:rsidR="00FA7117" w:rsidRPr="00FA7117" w:rsidRDefault="00FA7117" w:rsidP="00FA7117">
      <w:pPr>
        <w:pStyle w:val="Heading1"/>
        <w:numPr>
          <w:ilvl w:val="0"/>
          <w:numId w:val="1"/>
        </w:numPr>
        <w:spacing w:before="3" w:line="250" w:lineRule="exact"/>
        <w:rPr>
          <w:rFonts w:ascii="Times New Roman" w:hAnsi="Times New Roman" w:cs="Times New Roman"/>
          <w:color w:val="auto"/>
          <w:sz w:val="24"/>
          <w:szCs w:val="24"/>
        </w:rPr>
      </w:pPr>
      <w:r w:rsidRPr="00FA7117">
        <w:rPr>
          <w:rFonts w:ascii="Times New Roman" w:hAnsi="Times New Roman" w:cs="Times New Roman"/>
          <w:color w:val="auto"/>
          <w:sz w:val="24"/>
          <w:szCs w:val="24"/>
        </w:rPr>
        <w:t>Research</w:t>
      </w:r>
      <w:r w:rsidRPr="00FA7117">
        <w:rPr>
          <w:rFonts w:ascii="Times New Roman" w:hAnsi="Times New Roman" w:cs="Times New Roman"/>
          <w:color w:val="auto"/>
          <w:spacing w:val="-2"/>
          <w:sz w:val="24"/>
          <w:szCs w:val="24"/>
        </w:rPr>
        <w:t xml:space="preserve"> </w:t>
      </w:r>
      <w:r w:rsidRPr="00FA7117">
        <w:rPr>
          <w:rFonts w:ascii="Times New Roman" w:hAnsi="Times New Roman" w:cs="Times New Roman"/>
          <w:color w:val="auto"/>
          <w:sz w:val="24"/>
          <w:szCs w:val="24"/>
        </w:rPr>
        <w:t>Questions</w:t>
      </w:r>
    </w:p>
    <w:p w14:paraId="2FD61746" w14:textId="77777777" w:rsidR="005B2029" w:rsidRDefault="00AB5D8E" w:rsidP="00C578E7">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Why local communities a</w:t>
      </w:r>
      <w:r w:rsidR="00A23FAE">
        <w:rPr>
          <w:rFonts w:ascii="Times New Roman" w:hAnsi="Times New Roman" w:cs="Times New Roman"/>
          <w:sz w:val="24"/>
          <w:szCs w:val="24"/>
        </w:rPr>
        <w:t>re not fully involved in the</w:t>
      </w:r>
      <w:r>
        <w:rPr>
          <w:rFonts w:ascii="Times New Roman" w:hAnsi="Times New Roman" w:cs="Times New Roman"/>
          <w:sz w:val="24"/>
          <w:szCs w:val="24"/>
        </w:rPr>
        <w:t xml:space="preserve"> uses of ICT facilities</w:t>
      </w:r>
      <w:r w:rsidR="00270718">
        <w:t>?</w:t>
      </w:r>
    </w:p>
    <w:p w14:paraId="43479FFD" w14:textId="77777777" w:rsidR="00AB5D8E" w:rsidRDefault="00455815" w:rsidP="00C578E7">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How local communities </w:t>
      </w:r>
      <w:r w:rsidR="00450A37">
        <w:rPr>
          <w:rFonts w:ascii="Times New Roman" w:hAnsi="Times New Roman" w:cs="Times New Roman"/>
          <w:sz w:val="24"/>
          <w:szCs w:val="24"/>
        </w:rPr>
        <w:t>can be motivated to fully engage in the use of ICT faci</w:t>
      </w:r>
      <w:r w:rsidR="00927E7A">
        <w:rPr>
          <w:rFonts w:ascii="Times New Roman" w:hAnsi="Times New Roman" w:cs="Times New Roman"/>
          <w:sz w:val="24"/>
          <w:szCs w:val="24"/>
        </w:rPr>
        <w:t>li</w:t>
      </w:r>
      <w:r w:rsidR="00450A37">
        <w:rPr>
          <w:rFonts w:ascii="Times New Roman" w:hAnsi="Times New Roman" w:cs="Times New Roman"/>
          <w:sz w:val="24"/>
          <w:szCs w:val="24"/>
        </w:rPr>
        <w:t>ties</w:t>
      </w:r>
      <w:r w:rsidR="00270718">
        <w:t>?</w:t>
      </w:r>
    </w:p>
    <w:p w14:paraId="2DD1724C" w14:textId="77777777" w:rsidR="00450A37" w:rsidRDefault="00270718" w:rsidP="00C578E7">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What are the impact of </w:t>
      </w:r>
      <w:r w:rsidR="00E05A1A">
        <w:rPr>
          <w:rFonts w:ascii="Times New Roman" w:hAnsi="Times New Roman" w:cs="Times New Roman"/>
          <w:sz w:val="24"/>
          <w:szCs w:val="24"/>
        </w:rPr>
        <w:t>local communities</w:t>
      </w:r>
      <w:r w:rsidR="00A002B3">
        <w:rPr>
          <w:rFonts w:ascii="Times New Roman" w:hAnsi="Times New Roman" w:cs="Times New Roman"/>
          <w:sz w:val="24"/>
          <w:szCs w:val="24"/>
        </w:rPr>
        <w:t xml:space="preserve"> in fully adopting the uses of ICT facilities</w:t>
      </w:r>
    </w:p>
    <w:p w14:paraId="571A88BA" w14:textId="77777777" w:rsidR="0068384D" w:rsidRPr="0068384D" w:rsidRDefault="0068384D" w:rsidP="0068384D">
      <w:pPr>
        <w:pStyle w:val="Heading1"/>
        <w:numPr>
          <w:ilvl w:val="0"/>
          <w:numId w:val="1"/>
        </w:numPr>
        <w:spacing w:before="7" w:line="250" w:lineRule="exact"/>
        <w:rPr>
          <w:rFonts w:ascii="Times New Roman" w:hAnsi="Times New Roman" w:cs="Times New Roman"/>
          <w:sz w:val="24"/>
          <w:szCs w:val="24"/>
        </w:rPr>
      </w:pPr>
      <w:r w:rsidRPr="0068384D">
        <w:rPr>
          <w:rFonts w:ascii="Times New Roman" w:hAnsi="Times New Roman" w:cs="Times New Roman"/>
          <w:spacing w:val="-2"/>
          <w:sz w:val="24"/>
          <w:szCs w:val="24"/>
        </w:rPr>
        <w:t xml:space="preserve"> </w:t>
      </w:r>
      <w:r w:rsidR="00CC2060" w:rsidRPr="00CC2060">
        <w:rPr>
          <w:rFonts w:ascii="Times New Roman" w:hAnsi="Times New Roman" w:cs="Times New Roman"/>
          <w:color w:val="auto"/>
          <w:spacing w:val="-2"/>
          <w:sz w:val="24"/>
          <w:szCs w:val="24"/>
        </w:rPr>
        <w:t>Objective</w:t>
      </w:r>
      <w:r w:rsidR="00CC2060">
        <w:rPr>
          <w:rFonts w:ascii="Times New Roman" w:hAnsi="Times New Roman" w:cs="Times New Roman"/>
          <w:color w:val="auto"/>
          <w:spacing w:val="-2"/>
          <w:sz w:val="24"/>
          <w:szCs w:val="24"/>
        </w:rPr>
        <w:t>s</w:t>
      </w:r>
      <w:r w:rsidR="00CC2060" w:rsidRPr="00CC2060">
        <w:rPr>
          <w:rFonts w:ascii="Times New Roman" w:hAnsi="Times New Roman" w:cs="Times New Roman"/>
          <w:color w:val="auto"/>
          <w:spacing w:val="-2"/>
          <w:sz w:val="24"/>
          <w:szCs w:val="24"/>
        </w:rPr>
        <w:t xml:space="preserve"> of the research</w:t>
      </w:r>
    </w:p>
    <w:p w14:paraId="2FFC2D79" w14:textId="77777777" w:rsidR="00A559AB" w:rsidRDefault="00A559AB" w:rsidP="00516E3C">
      <w:pPr>
        <w:pStyle w:val="ListParagraph"/>
        <w:numPr>
          <w:ilvl w:val="0"/>
          <w:numId w:val="4"/>
        </w:numPr>
        <w:jc w:val="both"/>
        <w:rPr>
          <w:rFonts w:ascii="Times New Roman" w:hAnsi="Times New Roman" w:cs="Times New Roman"/>
          <w:position w:val="14"/>
          <w:sz w:val="24"/>
          <w:szCs w:val="24"/>
        </w:rPr>
      </w:pPr>
      <w:r w:rsidRPr="00516E3C">
        <w:rPr>
          <w:rFonts w:ascii="Times New Roman" w:hAnsi="Times New Roman" w:cs="Times New Roman"/>
          <w:position w:val="14"/>
          <w:sz w:val="24"/>
          <w:szCs w:val="24"/>
        </w:rPr>
        <w:t>To</w:t>
      </w:r>
      <w:r w:rsidR="00516E3C" w:rsidRPr="00516E3C">
        <w:rPr>
          <w:rFonts w:ascii="Times New Roman" w:hAnsi="Times New Roman" w:cs="Times New Roman"/>
          <w:position w:val="14"/>
          <w:sz w:val="24"/>
          <w:szCs w:val="24"/>
        </w:rPr>
        <w:t xml:space="preserve"> investigate the problems associated with inadequate involvement of the local communities in the development of information and communication in some areas of katsina State. </w:t>
      </w:r>
    </w:p>
    <w:p w14:paraId="786955FE" w14:textId="77777777" w:rsidR="00516E3C" w:rsidRDefault="00A559AB" w:rsidP="00516E3C">
      <w:pPr>
        <w:pStyle w:val="ListParagraph"/>
        <w:numPr>
          <w:ilvl w:val="0"/>
          <w:numId w:val="4"/>
        </w:numPr>
        <w:jc w:val="both"/>
        <w:rPr>
          <w:rFonts w:ascii="Times New Roman" w:hAnsi="Times New Roman" w:cs="Times New Roman"/>
          <w:position w:val="14"/>
          <w:sz w:val="24"/>
          <w:szCs w:val="24"/>
        </w:rPr>
      </w:pPr>
      <w:r>
        <w:rPr>
          <w:rFonts w:ascii="Times New Roman" w:hAnsi="Times New Roman" w:cs="Times New Roman"/>
          <w:position w:val="14"/>
          <w:sz w:val="24"/>
          <w:szCs w:val="24"/>
        </w:rPr>
        <w:t>To</w:t>
      </w:r>
      <w:r w:rsidR="00516E3C" w:rsidRPr="00516E3C">
        <w:rPr>
          <w:rFonts w:ascii="Times New Roman" w:hAnsi="Times New Roman" w:cs="Times New Roman"/>
          <w:position w:val="14"/>
          <w:sz w:val="24"/>
          <w:szCs w:val="24"/>
        </w:rPr>
        <w:t xml:space="preserve"> provide possible solutions that will encourage rural communities to adopt the technology and pay their contribution in the development of the area </w:t>
      </w:r>
    </w:p>
    <w:p w14:paraId="7C14E5B5" w14:textId="77777777" w:rsidR="001165F2" w:rsidRDefault="001165F2" w:rsidP="00516E3C">
      <w:pPr>
        <w:pStyle w:val="ListParagraph"/>
        <w:numPr>
          <w:ilvl w:val="0"/>
          <w:numId w:val="4"/>
        </w:numPr>
        <w:jc w:val="both"/>
        <w:rPr>
          <w:rFonts w:ascii="Times New Roman" w:hAnsi="Times New Roman" w:cs="Times New Roman"/>
          <w:position w:val="14"/>
          <w:sz w:val="24"/>
          <w:szCs w:val="24"/>
        </w:rPr>
      </w:pPr>
      <w:r>
        <w:rPr>
          <w:rFonts w:ascii="Times New Roman" w:hAnsi="Times New Roman" w:cs="Times New Roman"/>
          <w:position w:val="14"/>
          <w:sz w:val="24"/>
          <w:szCs w:val="24"/>
        </w:rPr>
        <w:t xml:space="preserve">To identify the </w:t>
      </w:r>
      <w:r w:rsidR="00DF2E0F">
        <w:rPr>
          <w:rFonts w:ascii="Times New Roman" w:hAnsi="Times New Roman" w:cs="Times New Roman"/>
          <w:position w:val="14"/>
          <w:sz w:val="24"/>
          <w:szCs w:val="24"/>
        </w:rPr>
        <w:t xml:space="preserve">impacts of adopting information and communication </w:t>
      </w:r>
      <w:r w:rsidR="005F1C28">
        <w:rPr>
          <w:rFonts w:ascii="Times New Roman" w:hAnsi="Times New Roman" w:cs="Times New Roman"/>
          <w:position w:val="14"/>
          <w:sz w:val="24"/>
          <w:szCs w:val="24"/>
        </w:rPr>
        <w:t xml:space="preserve">technology </w:t>
      </w:r>
      <w:r w:rsidR="00DF2E0F">
        <w:rPr>
          <w:rFonts w:ascii="Times New Roman" w:hAnsi="Times New Roman" w:cs="Times New Roman"/>
          <w:position w:val="14"/>
          <w:sz w:val="24"/>
          <w:szCs w:val="24"/>
        </w:rPr>
        <w:t>facilities</w:t>
      </w:r>
      <w:r w:rsidR="005F1C28">
        <w:rPr>
          <w:rFonts w:ascii="Times New Roman" w:hAnsi="Times New Roman" w:cs="Times New Roman"/>
          <w:position w:val="14"/>
          <w:sz w:val="24"/>
          <w:szCs w:val="24"/>
        </w:rPr>
        <w:t xml:space="preserve"> by the local communities in Katina states</w:t>
      </w:r>
    </w:p>
    <w:p w14:paraId="48BD5B72" w14:textId="77777777" w:rsidR="00DA715C" w:rsidRPr="00EC5AE8" w:rsidRDefault="00DA715C" w:rsidP="00DA715C">
      <w:pPr>
        <w:pStyle w:val="Heading1"/>
        <w:numPr>
          <w:ilvl w:val="0"/>
          <w:numId w:val="1"/>
        </w:numPr>
        <w:spacing w:before="3" w:line="250" w:lineRule="exact"/>
        <w:rPr>
          <w:rFonts w:ascii="Times New Roman" w:hAnsi="Times New Roman" w:cs="Times New Roman"/>
          <w:color w:val="auto"/>
          <w:sz w:val="24"/>
          <w:szCs w:val="24"/>
        </w:rPr>
      </w:pPr>
      <w:r w:rsidRPr="00EC5AE8">
        <w:rPr>
          <w:rFonts w:ascii="Times New Roman" w:hAnsi="Times New Roman" w:cs="Times New Roman"/>
          <w:color w:val="auto"/>
          <w:sz w:val="24"/>
          <w:szCs w:val="24"/>
        </w:rPr>
        <w:t>Research</w:t>
      </w:r>
      <w:r w:rsidRPr="00EC5AE8">
        <w:rPr>
          <w:rFonts w:ascii="Times New Roman" w:hAnsi="Times New Roman" w:cs="Times New Roman"/>
          <w:color w:val="auto"/>
          <w:spacing w:val="-1"/>
          <w:sz w:val="24"/>
          <w:szCs w:val="24"/>
        </w:rPr>
        <w:t xml:space="preserve"> </w:t>
      </w:r>
      <w:r w:rsidRPr="00EC5AE8">
        <w:rPr>
          <w:rFonts w:ascii="Times New Roman" w:hAnsi="Times New Roman" w:cs="Times New Roman"/>
          <w:color w:val="auto"/>
          <w:sz w:val="24"/>
          <w:szCs w:val="24"/>
        </w:rPr>
        <w:t>Hypotheses</w:t>
      </w:r>
    </w:p>
    <w:p w14:paraId="236A06A6" w14:textId="77777777" w:rsidR="00DA715C" w:rsidRPr="00EC5AE8" w:rsidRDefault="00A13C46" w:rsidP="005A569C">
      <w:pPr>
        <w:pStyle w:val="BodyText"/>
        <w:spacing w:line="360" w:lineRule="auto"/>
        <w:ind w:left="90"/>
        <w:jc w:val="both"/>
        <w:rPr>
          <w:sz w:val="24"/>
          <w:szCs w:val="24"/>
        </w:rPr>
      </w:pPr>
      <w:r w:rsidRPr="00EC5AE8">
        <w:rPr>
          <w:sz w:val="24"/>
          <w:szCs w:val="24"/>
        </w:rPr>
        <w:t>A hypothesis is generated by the researcher and was</w:t>
      </w:r>
      <w:r w:rsidR="00DA715C" w:rsidRPr="00EC5AE8">
        <w:rPr>
          <w:spacing w:val="-2"/>
          <w:sz w:val="24"/>
          <w:szCs w:val="24"/>
        </w:rPr>
        <w:t xml:space="preserve"> </w:t>
      </w:r>
      <w:r w:rsidR="00DA715C" w:rsidRPr="00EC5AE8">
        <w:rPr>
          <w:sz w:val="24"/>
          <w:szCs w:val="24"/>
        </w:rPr>
        <w:t>tested</w:t>
      </w:r>
      <w:r w:rsidR="00DA715C" w:rsidRPr="00EC5AE8">
        <w:rPr>
          <w:spacing w:val="-1"/>
          <w:sz w:val="24"/>
          <w:szCs w:val="24"/>
        </w:rPr>
        <w:t xml:space="preserve"> </w:t>
      </w:r>
      <w:r w:rsidR="00DA715C" w:rsidRPr="00EC5AE8">
        <w:rPr>
          <w:sz w:val="24"/>
          <w:szCs w:val="24"/>
        </w:rPr>
        <w:t>in</w:t>
      </w:r>
      <w:r w:rsidR="00DA715C" w:rsidRPr="00EC5AE8">
        <w:rPr>
          <w:spacing w:val="-4"/>
          <w:sz w:val="24"/>
          <w:szCs w:val="24"/>
        </w:rPr>
        <w:t xml:space="preserve"> </w:t>
      </w:r>
      <w:r w:rsidR="00DA715C" w:rsidRPr="00EC5AE8">
        <w:rPr>
          <w:sz w:val="24"/>
          <w:szCs w:val="24"/>
        </w:rPr>
        <w:t>this</w:t>
      </w:r>
      <w:r w:rsidR="00DA715C" w:rsidRPr="00EC5AE8">
        <w:rPr>
          <w:spacing w:val="-1"/>
          <w:sz w:val="24"/>
          <w:szCs w:val="24"/>
        </w:rPr>
        <w:t xml:space="preserve"> </w:t>
      </w:r>
      <w:r w:rsidR="00DA715C" w:rsidRPr="00EC5AE8">
        <w:rPr>
          <w:sz w:val="24"/>
          <w:szCs w:val="24"/>
        </w:rPr>
        <w:t>study:</w:t>
      </w:r>
    </w:p>
    <w:p w14:paraId="358DC6CD" w14:textId="77777777" w:rsidR="00530B10" w:rsidRPr="00EC5AE8" w:rsidRDefault="00DA715C" w:rsidP="00F45331">
      <w:pPr>
        <w:pStyle w:val="BodyText"/>
        <w:spacing w:before="2" w:line="360" w:lineRule="auto"/>
        <w:ind w:left="90"/>
        <w:jc w:val="both"/>
        <w:rPr>
          <w:sz w:val="24"/>
          <w:szCs w:val="24"/>
        </w:rPr>
      </w:pPr>
      <w:r w:rsidRPr="00EC5AE8">
        <w:rPr>
          <w:b/>
          <w:sz w:val="24"/>
          <w:szCs w:val="24"/>
        </w:rPr>
        <w:t>H0:</w:t>
      </w:r>
      <w:r w:rsidRPr="00EC5AE8">
        <w:rPr>
          <w:b/>
          <w:spacing w:val="-5"/>
          <w:sz w:val="24"/>
          <w:szCs w:val="24"/>
        </w:rPr>
        <w:t xml:space="preserve"> </w:t>
      </w:r>
      <w:r w:rsidR="00940561" w:rsidRPr="00EC5AE8">
        <w:rPr>
          <w:sz w:val="24"/>
          <w:szCs w:val="24"/>
        </w:rPr>
        <w:t>The</w:t>
      </w:r>
      <w:r w:rsidRPr="00EC5AE8">
        <w:rPr>
          <w:spacing w:val="-2"/>
          <w:sz w:val="24"/>
          <w:szCs w:val="24"/>
        </w:rPr>
        <w:t xml:space="preserve"> </w:t>
      </w:r>
      <w:r w:rsidRPr="00EC5AE8">
        <w:rPr>
          <w:sz w:val="24"/>
          <w:szCs w:val="24"/>
        </w:rPr>
        <w:t>relationship</w:t>
      </w:r>
      <w:r w:rsidRPr="00EC5AE8">
        <w:rPr>
          <w:spacing w:val="-3"/>
          <w:sz w:val="24"/>
          <w:szCs w:val="24"/>
        </w:rPr>
        <w:t xml:space="preserve"> </w:t>
      </w:r>
      <w:r w:rsidRPr="00EC5AE8">
        <w:rPr>
          <w:sz w:val="24"/>
          <w:szCs w:val="24"/>
        </w:rPr>
        <w:t>between</w:t>
      </w:r>
      <w:r w:rsidRPr="00EC5AE8">
        <w:rPr>
          <w:spacing w:val="-2"/>
          <w:sz w:val="24"/>
          <w:szCs w:val="24"/>
        </w:rPr>
        <w:t xml:space="preserve"> </w:t>
      </w:r>
      <w:r w:rsidR="00940561" w:rsidRPr="00EC5AE8">
        <w:rPr>
          <w:sz w:val="24"/>
          <w:szCs w:val="24"/>
        </w:rPr>
        <w:t xml:space="preserve">local communities </w:t>
      </w:r>
      <w:r w:rsidR="00722B9B" w:rsidRPr="00EC5AE8">
        <w:rPr>
          <w:sz w:val="24"/>
          <w:szCs w:val="24"/>
        </w:rPr>
        <w:t>and ICT’s facilities is weak</w:t>
      </w:r>
    </w:p>
    <w:p w14:paraId="1B107EAA" w14:textId="77777777" w:rsidR="00530B10" w:rsidRPr="00EC5AE8" w:rsidRDefault="00530B10" w:rsidP="00530B10">
      <w:pPr>
        <w:pStyle w:val="ListParagraph"/>
        <w:numPr>
          <w:ilvl w:val="0"/>
          <w:numId w:val="1"/>
        </w:numPr>
        <w:spacing w:line="360" w:lineRule="auto"/>
        <w:jc w:val="both"/>
        <w:rPr>
          <w:rFonts w:ascii="Times New Roman" w:hAnsi="Times New Roman" w:cs="Times New Roman"/>
          <w:b/>
          <w:sz w:val="24"/>
          <w:szCs w:val="24"/>
        </w:rPr>
      </w:pPr>
      <w:r w:rsidRPr="00EC5AE8">
        <w:rPr>
          <w:rFonts w:ascii="Times New Roman" w:hAnsi="Times New Roman" w:cs="Times New Roman"/>
          <w:b/>
          <w:sz w:val="24"/>
          <w:szCs w:val="24"/>
        </w:rPr>
        <w:t>Related Literature</w:t>
      </w:r>
    </w:p>
    <w:p w14:paraId="62D81194" w14:textId="77777777" w:rsidR="00530B10" w:rsidRPr="00EC5AE8" w:rsidRDefault="00530B10" w:rsidP="00530B10">
      <w:pPr>
        <w:spacing w:line="360" w:lineRule="auto"/>
        <w:jc w:val="both"/>
        <w:rPr>
          <w:rFonts w:ascii="Times New Roman" w:hAnsi="Times New Roman" w:cs="Times New Roman"/>
          <w:color w:val="1F1F1F"/>
          <w:sz w:val="24"/>
          <w:szCs w:val="24"/>
        </w:rPr>
      </w:pPr>
      <w:r w:rsidRPr="00EC5AE8">
        <w:rPr>
          <w:rFonts w:ascii="Times New Roman" w:hAnsi="Times New Roman" w:cs="Times New Roman"/>
          <w:color w:val="1F1F1F"/>
          <w:sz w:val="24"/>
          <w:szCs w:val="24"/>
        </w:rPr>
        <w:t>Rural communities have been struggling to keep up with developments in digital connectivity (Velaga et al., 2012). At the end of the twentieth century, a great deal of governmental and market effort was expended in advanced western societies in order to upgrade rural telephone networks for use by the Internet (</w:t>
      </w:r>
      <w:proofErr w:type="spellStart"/>
      <w:r w:rsidRPr="00EC5AE8">
        <w:rPr>
          <w:rFonts w:ascii="Times New Roman" w:hAnsi="Times New Roman" w:cs="Times New Roman"/>
          <w:color w:val="222222"/>
          <w:sz w:val="24"/>
          <w:szCs w:val="24"/>
          <w:shd w:val="clear" w:color="auto" w:fill="FFFFFF"/>
        </w:rPr>
        <w:t>Salemink</w:t>
      </w:r>
      <w:proofErr w:type="spellEnd"/>
      <w:r w:rsidRPr="00EC5AE8">
        <w:rPr>
          <w:rFonts w:ascii="Times New Roman" w:hAnsi="Times New Roman" w:cs="Times New Roman"/>
          <w:color w:val="222222"/>
          <w:sz w:val="24"/>
          <w:szCs w:val="24"/>
          <w:shd w:val="clear" w:color="auto" w:fill="FFFFFF"/>
        </w:rPr>
        <w:t xml:space="preserve">, K., </w:t>
      </w:r>
      <w:proofErr w:type="spellStart"/>
      <w:r w:rsidRPr="00EC5AE8">
        <w:rPr>
          <w:rFonts w:ascii="Times New Roman" w:hAnsi="Times New Roman" w:cs="Times New Roman"/>
          <w:color w:val="222222"/>
          <w:sz w:val="24"/>
          <w:szCs w:val="24"/>
          <w:shd w:val="clear" w:color="auto" w:fill="FFFFFF"/>
        </w:rPr>
        <w:t>Strijker</w:t>
      </w:r>
      <w:proofErr w:type="spellEnd"/>
      <w:r w:rsidRPr="00EC5AE8">
        <w:rPr>
          <w:rFonts w:ascii="Times New Roman" w:hAnsi="Times New Roman" w:cs="Times New Roman"/>
          <w:color w:val="222222"/>
          <w:sz w:val="24"/>
          <w:szCs w:val="24"/>
          <w:shd w:val="clear" w:color="auto" w:fill="FFFFFF"/>
        </w:rPr>
        <w:t>, D., &amp; Bosworth, G. (2017).</w:t>
      </w:r>
      <w:r w:rsidRPr="00EC5AE8">
        <w:rPr>
          <w:rFonts w:ascii="Times New Roman" w:hAnsi="Times New Roman" w:cs="Times New Roman"/>
          <w:color w:val="1F1F1F"/>
          <w:sz w:val="24"/>
          <w:szCs w:val="24"/>
        </w:rPr>
        <w:t>).</w:t>
      </w:r>
    </w:p>
    <w:p w14:paraId="16274218" w14:textId="77777777" w:rsidR="00530B10" w:rsidRPr="00EC5AE8" w:rsidRDefault="00530B10" w:rsidP="00530B10">
      <w:pPr>
        <w:spacing w:line="360" w:lineRule="auto"/>
        <w:jc w:val="both"/>
        <w:rPr>
          <w:rFonts w:ascii="Times New Roman" w:hAnsi="Times New Roman" w:cs="Times New Roman"/>
          <w:color w:val="222222"/>
          <w:sz w:val="24"/>
          <w:szCs w:val="24"/>
          <w:shd w:val="clear" w:color="auto" w:fill="FFFFFF"/>
        </w:rPr>
      </w:pPr>
      <w:r w:rsidRPr="00EC5AE8">
        <w:rPr>
          <w:rFonts w:ascii="Times New Roman" w:hAnsi="Times New Roman" w:cs="Times New Roman"/>
          <w:color w:val="1F1F1F"/>
          <w:sz w:val="24"/>
          <w:szCs w:val="24"/>
        </w:rPr>
        <w:t>Today, accessing the Internet through telephone lines is only one of several technologies available. Cable Internet, fiber optics, and mobile broadband are now all widely available, except in rural areas (</w:t>
      </w:r>
      <w:r w:rsidRPr="00EC5AE8">
        <w:rPr>
          <w:rFonts w:ascii="Times New Roman" w:hAnsi="Times New Roman" w:cs="Times New Roman"/>
          <w:color w:val="222222"/>
          <w:sz w:val="24"/>
          <w:szCs w:val="24"/>
          <w:shd w:val="clear" w:color="auto" w:fill="FFFFFF"/>
        </w:rPr>
        <w:t xml:space="preserve">Park, S. (2017). </w:t>
      </w:r>
    </w:p>
    <w:p w14:paraId="7B1F58B3" w14:textId="77777777" w:rsidR="00530B10" w:rsidRPr="00EC5AE8" w:rsidRDefault="00530B10" w:rsidP="00530B10">
      <w:pPr>
        <w:spacing w:line="360" w:lineRule="auto"/>
        <w:jc w:val="both"/>
        <w:rPr>
          <w:rFonts w:ascii="Times New Roman" w:hAnsi="Times New Roman" w:cs="Times New Roman"/>
          <w:sz w:val="24"/>
          <w:szCs w:val="24"/>
        </w:rPr>
      </w:pPr>
      <w:r w:rsidRPr="00EC5AE8">
        <w:rPr>
          <w:rFonts w:ascii="Times New Roman" w:hAnsi="Times New Roman" w:cs="Times New Roman"/>
          <w:color w:val="1F1F1F"/>
          <w:sz w:val="24"/>
          <w:szCs w:val="24"/>
        </w:rPr>
        <w:lastRenderedPageBreak/>
        <w:t>More recent technologies which go beyond telephone lines have not (yet) been regarded as utilities, so governments have not been able to promote their universal provision in the same way, and considerable investments are needed if this is to change (Ragoobar et al., 2011).</w:t>
      </w:r>
    </w:p>
    <w:p w14:paraId="7C9ABDE4" w14:textId="77777777" w:rsidR="00530B10" w:rsidRPr="00EC5AE8" w:rsidRDefault="00530B10" w:rsidP="00530B10">
      <w:pPr>
        <w:spacing w:line="360" w:lineRule="auto"/>
        <w:jc w:val="both"/>
        <w:rPr>
          <w:rFonts w:ascii="Times New Roman" w:hAnsi="Times New Roman" w:cs="Times New Roman"/>
          <w:color w:val="231F20"/>
          <w:sz w:val="24"/>
          <w:szCs w:val="24"/>
        </w:rPr>
      </w:pPr>
      <w:r w:rsidRPr="00EC5AE8">
        <w:rPr>
          <w:rFonts w:ascii="Times New Roman" w:hAnsi="Times New Roman" w:cs="Times New Roman"/>
          <w:sz w:val="24"/>
          <w:szCs w:val="24"/>
        </w:rPr>
        <w:t xml:space="preserve"> </w:t>
      </w:r>
      <w:r w:rsidRPr="00EC5AE8">
        <w:rPr>
          <w:rFonts w:ascii="Times New Roman" w:hAnsi="Times New Roman" w:cs="Times New Roman"/>
          <w:color w:val="231F20"/>
          <w:sz w:val="24"/>
          <w:szCs w:val="24"/>
        </w:rPr>
        <w:t>Poverty is especially severe in rural areas, where</w:t>
      </w:r>
      <w:r w:rsidRPr="00EC5AE8">
        <w:rPr>
          <w:rFonts w:ascii="Times New Roman" w:hAnsi="Times New Roman" w:cs="Times New Roman"/>
          <w:color w:val="231F20"/>
          <w:spacing w:val="-13"/>
          <w:sz w:val="24"/>
          <w:szCs w:val="24"/>
        </w:rPr>
        <w:t xml:space="preserve"> </w:t>
      </w:r>
      <w:r w:rsidRPr="00EC5AE8">
        <w:rPr>
          <w:rFonts w:ascii="Times New Roman" w:hAnsi="Times New Roman" w:cs="Times New Roman"/>
          <w:color w:val="231F20"/>
          <w:sz w:val="24"/>
          <w:szCs w:val="24"/>
        </w:rPr>
        <w:t>social</w:t>
      </w:r>
      <w:r w:rsidRPr="00EC5AE8">
        <w:rPr>
          <w:rFonts w:ascii="Times New Roman" w:hAnsi="Times New Roman" w:cs="Times New Roman"/>
          <w:color w:val="231F20"/>
          <w:spacing w:val="-12"/>
          <w:sz w:val="24"/>
          <w:szCs w:val="24"/>
        </w:rPr>
        <w:t xml:space="preserve"> </w:t>
      </w:r>
      <w:r w:rsidRPr="00EC5AE8">
        <w:rPr>
          <w:rFonts w:ascii="Times New Roman" w:hAnsi="Times New Roman" w:cs="Times New Roman"/>
          <w:color w:val="231F20"/>
          <w:sz w:val="24"/>
          <w:szCs w:val="24"/>
        </w:rPr>
        <w:t>services</w:t>
      </w:r>
      <w:r w:rsidRPr="00EC5AE8">
        <w:rPr>
          <w:rFonts w:ascii="Times New Roman" w:hAnsi="Times New Roman" w:cs="Times New Roman"/>
          <w:color w:val="231F20"/>
          <w:spacing w:val="-13"/>
          <w:sz w:val="24"/>
          <w:szCs w:val="24"/>
        </w:rPr>
        <w:t xml:space="preserve"> </w:t>
      </w:r>
      <w:r w:rsidRPr="00EC5AE8">
        <w:rPr>
          <w:rFonts w:ascii="Times New Roman" w:hAnsi="Times New Roman" w:cs="Times New Roman"/>
          <w:color w:val="231F20"/>
          <w:sz w:val="24"/>
          <w:szCs w:val="24"/>
        </w:rPr>
        <w:t>and</w:t>
      </w:r>
      <w:r w:rsidRPr="00EC5AE8">
        <w:rPr>
          <w:rFonts w:ascii="Times New Roman" w:hAnsi="Times New Roman" w:cs="Times New Roman"/>
          <w:color w:val="231F20"/>
          <w:spacing w:val="-12"/>
          <w:sz w:val="24"/>
          <w:szCs w:val="24"/>
        </w:rPr>
        <w:t xml:space="preserve"> </w:t>
      </w:r>
      <w:r w:rsidRPr="00EC5AE8">
        <w:rPr>
          <w:rFonts w:ascii="Times New Roman" w:hAnsi="Times New Roman" w:cs="Times New Roman"/>
          <w:color w:val="231F20"/>
          <w:sz w:val="24"/>
          <w:szCs w:val="24"/>
        </w:rPr>
        <w:t>infrastructure</w:t>
      </w:r>
      <w:r w:rsidRPr="00EC5AE8">
        <w:rPr>
          <w:rFonts w:ascii="Times New Roman" w:hAnsi="Times New Roman" w:cs="Times New Roman"/>
          <w:color w:val="231F20"/>
          <w:spacing w:val="-13"/>
          <w:sz w:val="24"/>
          <w:szCs w:val="24"/>
        </w:rPr>
        <w:t xml:space="preserve"> </w:t>
      </w:r>
      <w:r w:rsidRPr="00EC5AE8">
        <w:rPr>
          <w:rFonts w:ascii="Times New Roman" w:hAnsi="Times New Roman" w:cs="Times New Roman"/>
          <w:color w:val="231F20"/>
          <w:sz w:val="24"/>
          <w:szCs w:val="24"/>
        </w:rPr>
        <w:t>are</w:t>
      </w:r>
      <w:r w:rsidRPr="00EC5AE8">
        <w:rPr>
          <w:rFonts w:ascii="Times New Roman" w:hAnsi="Times New Roman" w:cs="Times New Roman"/>
          <w:color w:val="231F20"/>
          <w:spacing w:val="-12"/>
          <w:sz w:val="24"/>
          <w:szCs w:val="24"/>
        </w:rPr>
        <w:t xml:space="preserve"> </w:t>
      </w:r>
      <w:r w:rsidRPr="00EC5AE8">
        <w:rPr>
          <w:rFonts w:ascii="Times New Roman" w:hAnsi="Times New Roman" w:cs="Times New Roman"/>
          <w:color w:val="231F20"/>
          <w:sz w:val="24"/>
          <w:szCs w:val="24"/>
        </w:rPr>
        <w:t>lim</w:t>
      </w:r>
      <w:r w:rsidRPr="00EC5AE8">
        <w:rPr>
          <w:rFonts w:ascii="Times New Roman" w:hAnsi="Times New Roman" w:cs="Times New Roman"/>
          <w:color w:val="231F20"/>
          <w:spacing w:val="-2"/>
          <w:sz w:val="24"/>
          <w:szCs w:val="24"/>
        </w:rPr>
        <w:t>ited</w:t>
      </w:r>
      <w:r w:rsidRPr="00EC5AE8">
        <w:rPr>
          <w:rFonts w:ascii="Times New Roman" w:hAnsi="Times New Roman" w:cs="Times New Roman"/>
          <w:color w:val="231F20"/>
          <w:spacing w:val="-11"/>
          <w:sz w:val="24"/>
          <w:szCs w:val="24"/>
        </w:rPr>
        <w:t xml:space="preserve"> </w:t>
      </w:r>
      <w:r w:rsidRPr="00EC5AE8">
        <w:rPr>
          <w:rFonts w:ascii="Times New Roman" w:hAnsi="Times New Roman" w:cs="Times New Roman"/>
          <w:color w:val="231F20"/>
          <w:spacing w:val="-2"/>
          <w:sz w:val="24"/>
          <w:szCs w:val="24"/>
        </w:rPr>
        <w:t>or</w:t>
      </w:r>
      <w:r w:rsidRPr="00EC5AE8">
        <w:rPr>
          <w:rFonts w:ascii="Times New Roman" w:hAnsi="Times New Roman" w:cs="Times New Roman"/>
          <w:color w:val="231F20"/>
          <w:spacing w:val="-10"/>
          <w:sz w:val="24"/>
          <w:szCs w:val="24"/>
        </w:rPr>
        <w:t xml:space="preserve"> </w:t>
      </w:r>
      <w:r w:rsidRPr="00EC5AE8">
        <w:rPr>
          <w:rFonts w:ascii="Times New Roman" w:hAnsi="Times New Roman" w:cs="Times New Roman"/>
          <w:color w:val="231F20"/>
          <w:spacing w:val="-2"/>
          <w:sz w:val="24"/>
          <w:szCs w:val="24"/>
        </w:rPr>
        <w:t>non-existent.</w:t>
      </w:r>
      <w:r w:rsidRPr="00EC5AE8">
        <w:rPr>
          <w:rFonts w:ascii="Times New Roman" w:hAnsi="Times New Roman" w:cs="Times New Roman"/>
          <w:color w:val="231F20"/>
          <w:spacing w:val="-11"/>
          <w:sz w:val="24"/>
          <w:szCs w:val="24"/>
        </w:rPr>
        <w:t xml:space="preserve">     </w:t>
      </w:r>
      <w:r w:rsidRPr="00EC5AE8">
        <w:rPr>
          <w:rFonts w:ascii="Times New Roman" w:hAnsi="Times New Roman" w:cs="Times New Roman"/>
          <w:color w:val="231F20"/>
          <w:spacing w:val="-2"/>
          <w:sz w:val="24"/>
          <w:szCs w:val="24"/>
        </w:rPr>
        <w:t>Majorities</w:t>
      </w:r>
      <w:r w:rsidRPr="00EC5AE8">
        <w:rPr>
          <w:rFonts w:ascii="Times New Roman" w:hAnsi="Times New Roman" w:cs="Times New Roman"/>
          <w:color w:val="231F20"/>
          <w:spacing w:val="-10"/>
          <w:sz w:val="24"/>
          <w:szCs w:val="24"/>
        </w:rPr>
        <w:t xml:space="preserve"> </w:t>
      </w:r>
      <w:r w:rsidRPr="00EC5AE8">
        <w:rPr>
          <w:rFonts w:ascii="Times New Roman" w:hAnsi="Times New Roman" w:cs="Times New Roman"/>
          <w:color w:val="231F20"/>
          <w:spacing w:val="-2"/>
          <w:sz w:val="24"/>
          <w:szCs w:val="24"/>
        </w:rPr>
        <w:t>of</w:t>
      </w:r>
      <w:r w:rsidRPr="00EC5AE8">
        <w:rPr>
          <w:rFonts w:ascii="Times New Roman" w:hAnsi="Times New Roman" w:cs="Times New Roman"/>
          <w:color w:val="231F20"/>
          <w:spacing w:val="-11"/>
          <w:sz w:val="24"/>
          <w:szCs w:val="24"/>
        </w:rPr>
        <w:t xml:space="preserve"> </w:t>
      </w:r>
      <w:r w:rsidRPr="00EC5AE8">
        <w:rPr>
          <w:rFonts w:ascii="Times New Roman" w:hAnsi="Times New Roman" w:cs="Times New Roman"/>
          <w:color w:val="231F20"/>
          <w:spacing w:val="-2"/>
          <w:sz w:val="24"/>
          <w:szCs w:val="24"/>
        </w:rPr>
        <w:t>those</w:t>
      </w:r>
      <w:r w:rsidRPr="00EC5AE8">
        <w:rPr>
          <w:rFonts w:ascii="Times New Roman" w:hAnsi="Times New Roman" w:cs="Times New Roman"/>
          <w:color w:val="231F20"/>
          <w:spacing w:val="-10"/>
          <w:sz w:val="24"/>
          <w:szCs w:val="24"/>
        </w:rPr>
        <w:t xml:space="preserve"> </w:t>
      </w:r>
      <w:r w:rsidRPr="00EC5AE8">
        <w:rPr>
          <w:rFonts w:ascii="Times New Roman" w:hAnsi="Times New Roman" w:cs="Times New Roman"/>
          <w:color w:val="231F20"/>
          <w:spacing w:val="-2"/>
          <w:sz w:val="24"/>
          <w:szCs w:val="24"/>
        </w:rPr>
        <w:t>who</w:t>
      </w:r>
      <w:r w:rsidRPr="00EC5AE8">
        <w:rPr>
          <w:rFonts w:ascii="Times New Roman" w:hAnsi="Times New Roman" w:cs="Times New Roman"/>
          <w:color w:val="231F20"/>
          <w:spacing w:val="-11"/>
          <w:sz w:val="24"/>
          <w:szCs w:val="24"/>
        </w:rPr>
        <w:t xml:space="preserve"> </w:t>
      </w:r>
      <w:r w:rsidRPr="00EC5AE8">
        <w:rPr>
          <w:rFonts w:ascii="Times New Roman" w:hAnsi="Times New Roman" w:cs="Times New Roman"/>
          <w:color w:val="231F20"/>
          <w:spacing w:val="-2"/>
          <w:sz w:val="24"/>
          <w:szCs w:val="24"/>
        </w:rPr>
        <w:t xml:space="preserve">live </w:t>
      </w:r>
      <w:r w:rsidRPr="00EC5AE8">
        <w:rPr>
          <w:rFonts w:ascii="Times New Roman" w:hAnsi="Times New Roman" w:cs="Times New Roman"/>
          <w:color w:val="231F20"/>
          <w:sz w:val="24"/>
          <w:szCs w:val="24"/>
        </w:rPr>
        <w:t>in rural areas are poor and depend on agriculture for food and income</w:t>
      </w:r>
      <w:r w:rsidRPr="00EC5AE8">
        <w:rPr>
          <w:rFonts w:ascii="Times New Roman" w:hAnsi="Times New Roman" w:cs="Times New Roman"/>
          <w:color w:val="222222"/>
          <w:sz w:val="24"/>
          <w:szCs w:val="24"/>
          <w:shd w:val="clear" w:color="auto" w:fill="FFFFFF"/>
        </w:rPr>
        <w:t xml:space="preserve"> </w:t>
      </w:r>
      <w:proofErr w:type="spellStart"/>
      <w:r w:rsidRPr="00EC5AE8">
        <w:rPr>
          <w:rFonts w:ascii="Times New Roman" w:hAnsi="Times New Roman" w:cs="Times New Roman"/>
          <w:color w:val="222222"/>
          <w:sz w:val="24"/>
          <w:szCs w:val="24"/>
          <w:shd w:val="clear" w:color="auto" w:fill="FFFFFF"/>
        </w:rPr>
        <w:t>Piontak</w:t>
      </w:r>
      <w:proofErr w:type="spellEnd"/>
      <w:r w:rsidRPr="00EC5AE8">
        <w:rPr>
          <w:rFonts w:ascii="Times New Roman" w:hAnsi="Times New Roman" w:cs="Times New Roman"/>
          <w:color w:val="222222"/>
          <w:sz w:val="24"/>
          <w:szCs w:val="24"/>
          <w:shd w:val="clear" w:color="auto" w:fill="FFFFFF"/>
        </w:rPr>
        <w:t>, J. R., &amp; Schulman, M. D. (2014).</w:t>
      </w:r>
    </w:p>
    <w:p w14:paraId="5773BF33" w14:textId="77777777" w:rsidR="00530B10" w:rsidRPr="00EC5AE8" w:rsidRDefault="00530B10" w:rsidP="00530B10">
      <w:pPr>
        <w:spacing w:line="360" w:lineRule="auto"/>
        <w:jc w:val="both"/>
        <w:rPr>
          <w:rFonts w:ascii="Times New Roman" w:hAnsi="Times New Roman" w:cs="Times New Roman"/>
          <w:color w:val="000000"/>
          <w:sz w:val="24"/>
          <w:szCs w:val="24"/>
        </w:rPr>
      </w:pPr>
      <w:r w:rsidRPr="00EC5AE8">
        <w:rPr>
          <w:rFonts w:ascii="Times New Roman" w:hAnsi="Times New Roman" w:cs="Times New Roman"/>
          <w:sz w:val="24"/>
          <w:szCs w:val="24"/>
        </w:rPr>
        <w:t xml:space="preserve"> </w:t>
      </w:r>
      <w:r w:rsidRPr="00EC5AE8">
        <w:rPr>
          <w:rFonts w:ascii="Times New Roman" w:hAnsi="Times New Roman" w:cs="Times New Roman"/>
          <w:color w:val="000000"/>
          <w:sz w:val="24"/>
          <w:szCs w:val="24"/>
        </w:rPr>
        <w:t xml:space="preserve">Many of the challenges that rural communities faces in their contribution for the development of </w:t>
      </w:r>
      <w:proofErr w:type="spellStart"/>
      <w:r w:rsidRPr="00EC5AE8">
        <w:rPr>
          <w:rFonts w:ascii="Times New Roman" w:hAnsi="Times New Roman" w:cs="Times New Roman"/>
          <w:color w:val="000000"/>
          <w:sz w:val="24"/>
          <w:szCs w:val="24"/>
        </w:rPr>
        <w:t>ict</w:t>
      </w:r>
      <w:proofErr w:type="spellEnd"/>
      <w:r w:rsidRPr="00EC5AE8">
        <w:rPr>
          <w:rFonts w:ascii="Times New Roman" w:hAnsi="Times New Roman" w:cs="Times New Roman"/>
          <w:color w:val="000000"/>
          <w:sz w:val="24"/>
          <w:szCs w:val="24"/>
        </w:rPr>
        <w:t xml:space="preserve"> is insecurity which they are experiencing.  Their main concern is how to save their lives and care for their families. Nowadays government initiatives cannot reach locations’ </w:t>
      </w:r>
      <w:r w:rsidRPr="00EC5AE8">
        <w:rPr>
          <w:rFonts w:ascii="Times New Roman" w:hAnsi="Times New Roman" w:cs="Times New Roman"/>
          <w:color w:val="222222"/>
          <w:sz w:val="24"/>
          <w:szCs w:val="24"/>
          <w:shd w:val="clear" w:color="auto" w:fill="FFFFFF"/>
        </w:rPr>
        <w:t>Cordero-Ahiman, O. V., Vanegas, J. L., Beltrán-Romero, P., &amp; Quinde-Lituma, M. E. (2020).</w:t>
      </w:r>
    </w:p>
    <w:p w14:paraId="0E7AEC9C" w14:textId="77777777" w:rsidR="0051434A" w:rsidRPr="00EC5AE8" w:rsidRDefault="0051434A" w:rsidP="0051434A">
      <w:pPr>
        <w:pStyle w:val="ListParagraph"/>
        <w:numPr>
          <w:ilvl w:val="0"/>
          <w:numId w:val="1"/>
        </w:numPr>
        <w:spacing w:line="360" w:lineRule="auto"/>
        <w:jc w:val="both"/>
        <w:rPr>
          <w:rFonts w:ascii="Times New Roman" w:hAnsi="Times New Roman" w:cs="Times New Roman"/>
          <w:b/>
          <w:sz w:val="24"/>
          <w:szCs w:val="24"/>
        </w:rPr>
      </w:pPr>
      <w:r w:rsidRPr="00EC5AE8">
        <w:rPr>
          <w:rFonts w:ascii="Times New Roman" w:hAnsi="Times New Roman" w:cs="Times New Roman"/>
          <w:b/>
          <w:sz w:val="24"/>
          <w:szCs w:val="24"/>
        </w:rPr>
        <w:t>METHODOLOGY</w:t>
      </w:r>
    </w:p>
    <w:p w14:paraId="1CD3D16D" w14:textId="77777777" w:rsidR="0051434A" w:rsidRPr="00EC5AE8" w:rsidRDefault="0051434A" w:rsidP="0051434A">
      <w:pPr>
        <w:pStyle w:val="Default"/>
        <w:spacing w:line="360" w:lineRule="auto"/>
        <w:jc w:val="both"/>
        <w:rPr>
          <w:position w:val="14"/>
        </w:rPr>
      </w:pPr>
      <w:r w:rsidRPr="00EC5AE8">
        <w:rPr>
          <w:position w:val="14"/>
        </w:rPr>
        <w:t xml:space="preserve">The main goal of the research is to test the stated objectives with regard to inadequate involvement rural communities for </w:t>
      </w:r>
      <w:proofErr w:type="spellStart"/>
      <w:r w:rsidRPr="00EC5AE8">
        <w:rPr>
          <w:position w:val="14"/>
        </w:rPr>
        <w:t>ict</w:t>
      </w:r>
      <w:proofErr w:type="spellEnd"/>
      <w:r w:rsidRPr="00EC5AE8">
        <w:rPr>
          <w:position w:val="14"/>
        </w:rPr>
        <w:t xml:space="preserve"> development in Katsina State of Nigeria. The chapter was arranged into the sections below: Study area, Study population, Sampling technique, classification of intensity, and Instrumentation</w:t>
      </w:r>
    </w:p>
    <w:p w14:paraId="0515F148" w14:textId="77777777" w:rsidR="0051434A" w:rsidRPr="00EC5AE8" w:rsidRDefault="0051434A" w:rsidP="0051434A">
      <w:pPr>
        <w:pStyle w:val="Default"/>
        <w:spacing w:line="360" w:lineRule="auto"/>
        <w:jc w:val="both"/>
        <w:rPr>
          <w:b/>
          <w:color w:val="auto"/>
          <w:position w:val="14"/>
        </w:rPr>
      </w:pPr>
      <w:r w:rsidRPr="00EC5AE8">
        <w:rPr>
          <w:b/>
          <w:position w:val="14"/>
        </w:rPr>
        <w:t xml:space="preserve"> </w:t>
      </w:r>
      <w:r w:rsidRPr="00EC5AE8">
        <w:rPr>
          <w:b/>
          <w:color w:val="auto"/>
          <w:position w:val="14"/>
        </w:rPr>
        <w:t>Study Area</w:t>
      </w:r>
    </w:p>
    <w:p w14:paraId="35D610DA" w14:textId="77777777" w:rsidR="0051434A" w:rsidRPr="00EC5AE8" w:rsidRDefault="00B91064" w:rsidP="0051434A">
      <w:pPr>
        <w:pStyle w:val="Default"/>
        <w:spacing w:line="360" w:lineRule="auto"/>
        <w:jc w:val="both"/>
        <w:rPr>
          <w:color w:val="auto"/>
          <w:position w:val="14"/>
        </w:rPr>
      </w:pPr>
      <w:r w:rsidRPr="00EC5AE8">
        <w:rPr>
          <w:color w:val="auto"/>
          <w:position w:val="14"/>
        </w:rPr>
        <w:t>The study was</w:t>
      </w:r>
      <w:r w:rsidR="008E3C39" w:rsidRPr="00EC5AE8">
        <w:rPr>
          <w:color w:val="auto"/>
          <w:position w:val="14"/>
        </w:rPr>
        <w:t xml:space="preserve"> carried out in </w:t>
      </w:r>
      <w:proofErr w:type="spellStart"/>
      <w:r w:rsidR="008E3C39" w:rsidRPr="00EC5AE8">
        <w:rPr>
          <w:color w:val="auto"/>
          <w:position w:val="14"/>
        </w:rPr>
        <w:t>Batsari</w:t>
      </w:r>
      <w:proofErr w:type="spellEnd"/>
      <w:r w:rsidR="008E3C39" w:rsidRPr="00EC5AE8">
        <w:rPr>
          <w:color w:val="auto"/>
          <w:position w:val="14"/>
        </w:rPr>
        <w:t xml:space="preserve">, Safana, </w:t>
      </w:r>
      <w:proofErr w:type="spellStart"/>
      <w:r w:rsidR="0051434A" w:rsidRPr="00EC5AE8">
        <w:rPr>
          <w:color w:val="auto"/>
          <w:position w:val="14"/>
        </w:rPr>
        <w:t>Jibia</w:t>
      </w:r>
      <w:proofErr w:type="spellEnd"/>
      <w:r w:rsidR="008E3C39" w:rsidRPr="00EC5AE8">
        <w:rPr>
          <w:color w:val="auto"/>
          <w:position w:val="14"/>
        </w:rPr>
        <w:t xml:space="preserve"> and</w:t>
      </w:r>
      <w:r w:rsidR="00F02DDC" w:rsidRPr="00EC5AE8">
        <w:rPr>
          <w:color w:val="auto"/>
          <w:position w:val="14"/>
        </w:rPr>
        <w:t xml:space="preserve"> </w:t>
      </w:r>
      <w:proofErr w:type="spellStart"/>
      <w:r w:rsidR="00F02DDC" w:rsidRPr="00EC5AE8">
        <w:rPr>
          <w:color w:val="auto"/>
          <w:position w:val="14"/>
        </w:rPr>
        <w:t>Danmusa</w:t>
      </w:r>
      <w:proofErr w:type="spellEnd"/>
      <w:r w:rsidR="0051434A" w:rsidRPr="00EC5AE8">
        <w:rPr>
          <w:color w:val="auto"/>
          <w:position w:val="14"/>
        </w:rPr>
        <w:t xml:space="preserve"> local government areas of katsina states.</w:t>
      </w:r>
    </w:p>
    <w:p w14:paraId="70514FC9" w14:textId="77777777" w:rsidR="0051434A" w:rsidRPr="00EC5AE8" w:rsidRDefault="0051434A" w:rsidP="0051434A">
      <w:pPr>
        <w:pStyle w:val="Default"/>
        <w:spacing w:line="360" w:lineRule="auto"/>
        <w:jc w:val="both"/>
        <w:rPr>
          <w:b/>
          <w:color w:val="auto"/>
          <w:position w:val="14"/>
        </w:rPr>
      </w:pPr>
      <w:r w:rsidRPr="00EC5AE8">
        <w:rPr>
          <w:b/>
          <w:color w:val="auto"/>
          <w:position w:val="14"/>
        </w:rPr>
        <w:t>Study population</w:t>
      </w:r>
    </w:p>
    <w:p w14:paraId="7A6ED4FE" w14:textId="77777777" w:rsidR="0051434A" w:rsidRPr="00EC5AE8" w:rsidRDefault="00B91064" w:rsidP="0051434A">
      <w:pPr>
        <w:pStyle w:val="Default"/>
        <w:spacing w:line="360" w:lineRule="auto"/>
        <w:jc w:val="both"/>
        <w:rPr>
          <w:rFonts w:eastAsia="E-BZ"/>
          <w:b/>
          <w:lang w:val="en-GB"/>
        </w:rPr>
      </w:pPr>
      <w:r w:rsidRPr="00EC5AE8">
        <w:rPr>
          <w:color w:val="auto"/>
          <w:position w:val="14"/>
        </w:rPr>
        <w:t>The study population is</w:t>
      </w:r>
      <w:r w:rsidR="0051434A" w:rsidRPr="00EC5AE8">
        <w:rPr>
          <w:color w:val="auto"/>
          <w:position w:val="14"/>
        </w:rPr>
        <w:t xml:space="preserve"> five hundred (500) members each from Dadin </w:t>
      </w:r>
      <w:proofErr w:type="spellStart"/>
      <w:r w:rsidR="0051434A" w:rsidRPr="00EC5AE8">
        <w:rPr>
          <w:color w:val="auto"/>
          <w:position w:val="14"/>
        </w:rPr>
        <w:t>kowa</w:t>
      </w:r>
      <w:proofErr w:type="spellEnd"/>
      <w:r w:rsidR="0051434A" w:rsidRPr="00EC5AE8">
        <w:rPr>
          <w:color w:val="auto"/>
          <w:position w:val="14"/>
        </w:rPr>
        <w:t xml:space="preserve">, </w:t>
      </w:r>
      <w:proofErr w:type="spellStart"/>
      <w:r w:rsidR="0051434A" w:rsidRPr="00EC5AE8">
        <w:rPr>
          <w:color w:val="auto"/>
          <w:position w:val="14"/>
        </w:rPr>
        <w:t>Shirgi</w:t>
      </w:r>
      <w:proofErr w:type="spellEnd"/>
      <w:r w:rsidR="0051434A" w:rsidRPr="00EC5AE8">
        <w:rPr>
          <w:color w:val="auto"/>
          <w:position w:val="14"/>
        </w:rPr>
        <w:t xml:space="preserve">, and </w:t>
      </w:r>
      <w:proofErr w:type="spellStart"/>
      <w:r w:rsidR="0051434A" w:rsidRPr="00EC5AE8">
        <w:rPr>
          <w:color w:val="auto"/>
          <w:position w:val="14"/>
        </w:rPr>
        <w:t>zamfarawa</w:t>
      </w:r>
      <w:proofErr w:type="spellEnd"/>
      <w:r w:rsidR="0051434A" w:rsidRPr="00EC5AE8">
        <w:rPr>
          <w:color w:val="auto"/>
          <w:position w:val="14"/>
        </w:rPr>
        <w:t xml:space="preserve"> villages of </w:t>
      </w:r>
      <w:proofErr w:type="spellStart"/>
      <w:r w:rsidR="0051434A" w:rsidRPr="00EC5AE8">
        <w:rPr>
          <w:color w:val="auto"/>
          <w:position w:val="14"/>
        </w:rPr>
        <w:t>Batsari</w:t>
      </w:r>
      <w:proofErr w:type="spellEnd"/>
      <w:r w:rsidR="0051434A" w:rsidRPr="00EC5AE8">
        <w:rPr>
          <w:color w:val="auto"/>
          <w:position w:val="14"/>
        </w:rPr>
        <w:t xml:space="preserve"> </w:t>
      </w:r>
      <w:proofErr w:type="spellStart"/>
      <w:r w:rsidR="0051434A" w:rsidRPr="00EC5AE8">
        <w:rPr>
          <w:color w:val="auto"/>
          <w:position w:val="14"/>
        </w:rPr>
        <w:t>Lacal</w:t>
      </w:r>
      <w:proofErr w:type="spellEnd"/>
      <w:r w:rsidR="0051434A" w:rsidRPr="00EC5AE8">
        <w:rPr>
          <w:color w:val="auto"/>
          <w:position w:val="14"/>
        </w:rPr>
        <w:t xml:space="preserve"> Government, four hundred (400) each from Zakka, </w:t>
      </w:r>
      <w:proofErr w:type="spellStart"/>
      <w:r w:rsidR="0051434A" w:rsidRPr="00EC5AE8">
        <w:rPr>
          <w:color w:val="auto"/>
          <w:position w:val="14"/>
        </w:rPr>
        <w:t>Runka</w:t>
      </w:r>
      <w:proofErr w:type="spellEnd"/>
      <w:r w:rsidR="0051434A" w:rsidRPr="00EC5AE8">
        <w:rPr>
          <w:color w:val="auto"/>
          <w:position w:val="14"/>
        </w:rPr>
        <w:t xml:space="preserve">, and </w:t>
      </w:r>
      <w:proofErr w:type="spellStart"/>
      <w:r w:rsidR="0051434A" w:rsidRPr="00EC5AE8">
        <w:rPr>
          <w:color w:val="auto"/>
          <w:position w:val="14"/>
        </w:rPr>
        <w:t>Babban</w:t>
      </w:r>
      <w:proofErr w:type="spellEnd"/>
      <w:r w:rsidR="0051434A" w:rsidRPr="00EC5AE8">
        <w:rPr>
          <w:color w:val="auto"/>
          <w:position w:val="14"/>
        </w:rPr>
        <w:t xml:space="preserve"> </w:t>
      </w:r>
      <w:proofErr w:type="spellStart"/>
      <w:r w:rsidR="0051434A" w:rsidRPr="00EC5AE8">
        <w:rPr>
          <w:color w:val="auto"/>
          <w:position w:val="14"/>
        </w:rPr>
        <w:t>Duhu</w:t>
      </w:r>
      <w:proofErr w:type="spellEnd"/>
      <w:r w:rsidR="0051434A" w:rsidRPr="00EC5AE8">
        <w:rPr>
          <w:color w:val="auto"/>
          <w:position w:val="14"/>
        </w:rPr>
        <w:t xml:space="preserve"> of Safana Local Government, five hundred (500) members each from three (3) villages of </w:t>
      </w:r>
      <w:proofErr w:type="spellStart"/>
      <w:r w:rsidR="0051434A" w:rsidRPr="00EC5AE8">
        <w:rPr>
          <w:color w:val="auto"/>
          <w:position w:val="14"/>
        </w:rPr>
        <w:t>Jibia</w:t>
      </w:r>
      <w:proofErr w:type="spellEnd"/>
      <w:r w:rsidR="0051434A" w:rsidRPr="00EC5AE8">
        <w:rPr>
          <w:color w:val="auto"/>
          <w:position w:val="14"/>
        </w:rPr>
        <w:t xml:space="preserve"> and four hundred (400) each from three villages of   </w:t>
      </w:r>
      <w:proofErr w:type="spellStart"/>
      <w:r w:rsidR="0051434A" w:rsidRPr="00EC5AE8">
        <w:rPr>
          <w:color w:val="auto"/>
          <w:position w:val="14"/>
        </w:rPr>
        <w:t>Danmusa</w:t>
      </w:r>
      <w:proofErr w:type="spellEnd"/>
      <w:r w:rsidR="0051434A" w:rsidRPr="00EC5AE8">
        <w:rPr>
          <w:color w:val="auto"/>
          <w:position w:val="14"/>
        </w:rPr>
        <w:t xml:space="preserve"> Local Government in Katsina State making the study population total of five thousand four hundred (5,400) members.</w:t>
      </w:r>
    </w:p>
    <w:p w14:paraId="3772D589" w14:textId="77777777" w:rsidR="00EC5AE8" w:rsidRDefault="00EC5AE8" w:rsidP="0051434A">
      <w:pPr>
        <w:pStyle w:val="Default"/>
        <w:spacing w:line="360" w:lineRule="auto"/>
        <w:jc w:val="both"/>
        <w:rPr>
          <w:b/>
          <w:color w:val="auto"/>
          <w:position w:val="14"/>
        </w:rPr>
      </w:pPr>
    </w:p>
    <w:p w14:paraId="08EE0199" w14:textId="4895D756" w:rsidR="0051434A" w:rsidRPr="00EC5AE8" w:rsidRDefault="0051434A" w:rsidP="0051434A">
      <w:pPr>
        <w:pStyle w:val="Default"/>
        <w:spacing w:line="360" w:lineRule="auto"/>
        <w:jc w:val="both"/>
        <w:rPr>
          <w:b/>
          <w:color w:val="auto"/>
          <w:position w:val="14"/>
        </w:rPr>
      </w:pPr>
      <w:r w:rsidRPr="00EC5AE8">
        <w:rPr>
          <w:b/>
          <w:color w:val="auto"/>
          <w:position w:val="14"/>
        </w:rPr>
        <w:lastRenderedPageBreak/>
        <w:t>Sampling Technique</w:t>
      </w:r>
    </w:p>
    <w:p w14:paraId="2DBFFEA9" w14:textId="77777777" w:rsidR="00D81C06" w:rsidRPr="00EC5AE8" w:rsidRDefault="0051434A" w:rsidP="004A214F">
      <w:pPr>
        <w:pStyle w:val="Default"/>
        <w:spacing w:line="360" w:lineRule="auto"/>
        <w:jc w:val="both"/>
        <w:rPr>
          <w:color w:val="auto"/>
          <w:position w:val="14"/>
        </w:rPr>
      </w:pPr>
      <w:r w:rsidRPr="00EC5AE8">
        <w:rPr>
          <w:color w:val="auto"/>
          <w:position w:val="14"/>
        </w:rPr>
        <w:t xml:space="preserve">The target population of the research was ten (10) member from each of the three (3)  villages in </w:t>
      </w:r>
      <w:proofErr w:type="spellStart"/>
      <w:r w:rsidRPr="00EC5AE8">
        <w:rPr>
          <w:color w:val="auto"/>
          <w:position w:val="14"/>
        </w:rPr>
        <w:t>Batsari</w:t>
      </w:r>
      <w:proofErr w:type="spellEnd"/>
      <w:r w:rsidRPr="00EC5AE8">
        <w:rPr>
          <w:color w:val="auto"/>
          <w:position w:val="14"/>
        </w:rPr>
        <w:t xml:space="preserve">, </w:t>
      </w:r>
      <w:proofErr w:type="spellStart"/>
      <w:r w:rsidRPr="00EC5AE8">
        <w:rPr>
          <w:color w:val="auto"/>
          <w:position w:val="14"/>
        </w:rPr>
        <w:t>safana</w:t>
      </w:r>
      <w:proofErr w:type="spellEnd"/>
      <w:r w:rsidRPr="00EC5AE8">
        <w:rPr>
          <w:color w:val="auto"/>
          <w:position w:val="14"/>
        </w:rPr>
        <w:t xml:space="preserve">, </w:t>
      </w:r>
      <w:proofErr w:type="spellStart"/>
      <w:r w:rsidRPr="00EC5AE8">
        <w:rPr>
          <w:color w:val="auto"/>
          <w:position w:val="14"/>
        </w:rPr>
        <w:t>jibia</w:t>
      </w:r>
      <w:proofErr w:type="spellEnd"/>
      <w:r w:rsidRPr="00EC5AE8">
        <w:rPr>
          <w:color w:val="auto"/>
          <w:position w:val="14"/>
        </w:rPr>
        <w:t xml:space="preserve"> and </w:t>
      </w:r>
      <w:proofErr w:type="spellStart"/>
      <w:r w:rsidRPr="00EC5AE8">
        <w:rPr>
          <w:color w:val="auto"/>
          <w:position w:val="14"/>
        </w:rPr>
        <w:t>danmusa</w:t>
      </w:r>
      <w:proofErr w:type="spellEnd"/>
      <w:r w:rsidRPr="00EC5AE8">
        <w:rPr>
          <w:color w:val="auto"/>
          <w:position w:val="14"/>
        </w:rPr>
        <w:t xml:space="preserve"> </w:t>
      </w:r>
      <w:proofErr w:type="spellStart"/>
      <w:r w:rsidRPr="00EC5AE8">
        <w:rPr>
          <w:color w:val="auto"/>
          <w:position w:val="14"/>
        </w:rPr>
        <w:t>lacal</w:t>
      </w:r>
      <w:proofErr w:type="spellEnd"/>
      <w:r w:rsidRPr="00EC5AE8">
        <w:rPr>
          <w:color w:val="auto"/>
          <w:position w:val="14"/>
        </w:rPr>
        <w:t xml:space="preserve"> government of katsina state Nigeria. The  stratified random sampling would be utilized in this research so that it will provide a proportional sample of the people. The sample size will be one hundred and twenty </w:t>
      </w:r>
      <w:r w:rsidR="004A214F" w:rsidRPr="00EC5AE8">
        <w:rPr>
          <w:color w:val="auto"/>
          <w:position w:val="14"/>
        </w:rPr>
        <w:t>(120) from the study population</w:t>
      </w:r>
    </w:p>
    <w:p w14:paraId="39995616" w14:textId="77777777" w:rsidR="00D81C06" w:rsidRPr="00EC5AE8" w:rsidRDefault="00D81C06" w:rsidP="00D81C06">
      <w:pPr>
        <w:pStyle w:val="Heading1"/>
        <w:numPr>
          <w:ilvl w:val="0"/>
          <w:numId w:val="1"/>
        </w:numPr>
        <w:spacing w:before="2" w:line="360" w:lineRule="auto"/>
        <w:jc w:val="both"/>
        <w:rPr>
          <w:rFonts w:ascii="Times New Roman" w:hAnsi="Times New Roman" w:cs="Times New Roman"/>
          <w:color w:val="auto"/>
          <w:sz w:val="24"/>
          <w:szCs w:val="24"/>
        </w:rPr>
      </w:pPr>
      <w:r w:rsidRPr="00EC5AE8">
        <w:rPr>
          <w:rFonts w:ascii="Times New Roman" w:hAnsi="Times New Roman" w:cs="Times New Roman"/>
          <w:color w:val="auto"/>
          <w:sz w:val="24"/>
          <w:szCs w:val="24"/>
        </w:rPr>
        <w:t>Statistical</w:t>
      </w:r>
      <w:r w:rsidRPr="00EC5AE8">
        <w:rPr>
          <w:rFonts w:ascii="Times New Roman" w:hAnsi="Times New Roman" w:cs="Times New Roman"/>
          <w:color w:val="auto"/>
          <w:spacing w:val="-3"/>
          <w:sz w:val="24"/>
          <w:szCs w:val="24"/>
        </w:rPr>
        <w:t xml:space="preserve"> </w:t>
      </w:r>
      <w:r w:rsidRPr="00EC5AE8">
        <w:rPr>
          <w:rFonts w:ascii="Times New Roman" w:hAnsi="Times New Roman" w:cs="Times New Roman"/>
          <w:color w:val="auto"/>
          <w:sz w:val="24"/>
          <w:szCs w:val="24"/>
        </w:rPr>
        <w:t>Analysis</w:t>
      </w:r>
    </w:p>
    <w:p w14:paraId="4A8868C7" w14:textId="77777777" w:rsidR="00282EAF" w:rsidRPr="00282EAF" w:rsidRDefault="00282EAF" w:rsidP="00282EAF">
      <w:pPr>
        <w:spacing w:after="0" w:line="360" w:lineRule="auto"/>
        <w:jc w:val="both"/>
        <w:rPr>
          <w:rFonts w:ascii="Times New Roman" w:eastAsia="Times New Roman" w:hAnsi="Times New Roman" w:cs="Times New Roman"/>
          <w:sz w:val="24"/>
          <w:szCs w:val="24"/>
        </w:rPr>
      </w:pPr>
      <w:r w:rsidRPr="00EC5AE8">
        <w:rPr>
          <w:rFonts w:ascii="Times New Roman" w:eastAsia="Times New Roman" w:hAnsi="Times New Roman" w:cs="Times New Roman"/>
          <w:sz w:val="24"/>
          <w:szCs w:val="24"/>
        </w:rPr>
        <w:t>Descriptive statistics were performed to characterize the local community's ICT usage trends, ICT facility availability, and other characteristics using statistical software (SPSS version 23). Regression analysis and other inferential statistics are used in the study to investigate the connections between ICT facility availability and local community utilization. To find patterns and in-depth awareness, qualitative data</w:t>
      </w:r>
      <w:r w:rsidRPr="00282EAF">
        <w:rPr>
          <w:rFonts w:ascii="Times New Roman" w:eastAsia="Times New Roman" w:hAnsi="Times New Roman" w:cs="Times New Roman"/>
          <w:sz w:val="24"/>
          <w:szCs w:val="24"/>
        </w:rPr>
        <w:t xml:space="preserve"> from interviews was subjected to theme analysis.</w:t>
      </w:r>
    </w:p>
    <w:p w14:paraId="6E286B83" w14:textId="77777777" w:rsidR="00065F2C" w:rsidRPr="00065F2C" w:rsidRDefault="00A66C79" w:rsidP="00065F2C">
      <w:pPr>
        <w:pStyle w:val="Heading1"/>
        <w:numPr>
          <w:ilvl w:val="0"/>
          <w:numId w:val="1"/>
        </w:num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065F2C" w:rsidRPr="00065F2C">
        <w:rPr>
          <w:rFonts w:ascii="Times New Roman" w:hAnsi="Times New Roman" w:cs="Times New Roman"/>
          <w:color w:val="auto"/>
          <w:sz w:val="24"/>
          <w:szCs w:val="24"/>
        </w:rPr>
        <w:t>RESULT</w:t>
      </w:r>
      <w:r w:rsidR="00065F2C" w:rsidRPr="00065F2C">
        <w:rPr>
          <w:rFonts w:ascii="Times New Roman" w:hAnsi="Times New Roman" w:cs="Times New Roman"/>
          <w:color w:val="auto"/>
          <w:spacing w:val="-2"/>
          <w:sz w:val="24"/>
          <w:szCs w:val="24"/>
        </w:rPr>
        <w:t xml:space="preserve"> </w:t>
      </w:r>
      <w:r w:rsidR="00065F2C" w:rsidRPr="00065F2C">
        <w:rPr>
          <w:rFonts w:ascii="Times New Roman" w:hAnsi="Times New Roman" w:cs="Times New Roman"/>
          <w:color w:val="auto"/>
          <w:sz w:val="24"/>
          <w:szCs w:val="24"/>
        </w:rPr>
        <w:t>AND</w:t>
      </w:r>
      <w:r w:rsidR="00065F2C" w:rsidRPr="00065F2C">
        <w:rPr>
          <w:rFonts w:ascii="Times New Roman" w:hAnsi="Times New Roman" w:cs="Times New Roman"/>
          <w:color w:val="auto"/>
          <w:spacing w:val="-2"/>
          <w:sz w:val="24"/>
          <w:szCs w:val="24"/>
        </w:rPr>
        <w:t xml:space="preserve"> </w:t>
      </w:r>
      <w:r w:rsidR="00065F2C" w:rsidRPr="00065F2C">
        <w:rPr>
          <w:rFonts w:ascii="Times New Roman" w:hAnsi="Times New Roman" w:cs="Times New Roman"/>
          <w:color w:val="auto"/>
          <w:sz w:val="24"/>
          <w:szCs w:val="24"/>
        </w:rPr>
        <w:t>DISCUSSION</w:t>
      </w:r>
    </w:p>
    <w:p w14:paraId="1FB17CE6" w14:textId="3DCA904C" w:rsidR="00065F2C" w:rsidRPr="00065F2C" w:rsidRDefault="00EC5AE8" w:rsidP="00C06A84">
      <w:pPr>
        <w:pStyle w:val="BodyText"/>
        <w:tabs>
          <w:tab w:val="left" w:pos="9360"/>
        </w:tabs>
        <w:spacing w:line="360" w:lineRule="auto"/>
        <w:jc w:val="both"/>
        <w:rPr>
          <w:sz w:val="24"/>
          <w:szCs w:val="24"/>
        </w:rPr>
      </w:pPr>
      <w:r>
        <w:rPr>
          <w:sz w:val="24"/>
          <w:szCs w:val="24"/>
        </w:rPr>
        <w:t xml:space="preserve">One </w:t>
      </w:r>
      <w:r w:rsidRPr="00065F2C">
        <w:rPr>
          <w:spacing w:val="30"/>
          <w:sz w:val="24"/>
          <w:szCs w:val="24"/>
        </w:rPr>
        <w:t>hundred</w:t>
      </w:r>
      <w:r w:rsidR="00065F2C" w:rsidRPr="00065F2C">
        <w:rPr>
          <w:spacing w:val="31"/>
          <w:sz w:val="24"/>
          <w:szCs w:val="24"/>
        </w:rPr>
        <w:t xml:space="preserve"> </w:t>
      </w:r>
      <w:r w:rsidR="00065F2C" w:rsidRPr="00065F2C">
        <w:rPr>
          <w:sz w:val="24"/>
          <w:szCs w:val="24"/>
        </w:rPr>
        <w:t>and</w:t>
      </w:r>
      <w:r w:rsidR="00065F2C" w:rsidRPr="00065F2C">
        <w:rPr>
          <w:spacing w:val="31"/>
          <w:sz w:val="24"/>
          <w:szCs w:val="24"/>
        </w:rPr>
        <w:t xml:space="preserve"> </w:t>
      </w:r>
      <w:r w:rsidR="00A66C79">
        <w:rPr>
          <w:sz w:val="24"/>
          <w:szCs w:val="24"/>
        </w:rPr>
        <w:t>twenty</w:t>
      </w:r>
      <w:r w:rsidR="00065F2C" w:rsidRPr="00065F2C">
        <w:rPr>
          <w:spacing w:val="28"/>
          <w:sz w:val="24"/>
          <w:szCs w:val="24"/>
        </w:rPr>
        <w:t xml:space="preserve"> </w:t>
      </w:r>
      <w:r w:rsidR="00A66C79">
        <w:rPr>
          <w:sz w:val="24"/>
          <w:szCs w:val="24"/>
        </w:rPr>
        <w:t>(120</w:t>
      </w:r>
      <w:r w:rsidR="00065F2C" w:rsidRPr="00065F2C">
        <w:rPr>
          <w:sz w:val="24"/>
          <w:szCs w:val="24"/>
        </w:rPr>
        <w:t>)</w:t>
      </w:r>
      <w:r w:rsidR="00065F2C" w:rsidRPr="00065F2C">
        <w:rPr>
          <w:spacing w:val="32"/>
          <w:sz w:val="24"/>
          <w:szCs w:val="24"/>
        </w:rPr>
        <w:t xml:space="preserve"> </w:t>
      </w:r>
      <w:r w:rsidR="00065F2C" w:rsidRPr="00065F2C">
        <w:rPr>
          <w:sz w:val="24"/>
          <w:szCs w:val="24"/>
        </w:rPr>
        <w:t>questionnaires</w:t>
      </w:r>
      <w:r w:rsidR="00065F2C" w:rsidRPr="00065F2C">
        <w:rPr>
          <w:spacing w:val="30"/>
          <w:sz w:val="24"/>
          <w:szCs w:val="24"/>
        </w:rPr>
        <w:t xml:space="preserve"> </w:t>
      </w:r>
      <w:r w:rsidR="00065F2C" w:rsidRPr="00065F2C">
        <w:rPr>
          <w:sz w:val="24"/>
          <w:szCs w:val="24"/>
        </w:rPr>
        <w:t>were</w:t>
      </w:r>
      <w:r w:rsidR="00065F2C" w:rsidRPr="00065F2C">
        <w:rPr>
          <w:spacing w:val="32"/>
          <w:sz w:val="24"/>
          <w:szCs w:val="24"/>
        </w:rPr>
        <w:t xml:space="preserve"> </w:t>
      </w:r>
      <w:r w:rsidR="00065F2C" w:rsidRPr="00065F2C">
        <w:rPr>
          <w:sz w:val="24"/>
          <w:szCs w:val="24"/>
        </w:rPr>
        <w:t>administered</w:t>
      </w:r>
      <w:r w:rsidR="00065F2C" w:rsidRPr="00065F2C">
        <w:rPr>
          <w:spacing w:val="31"/>
          <w:sz w:val="24"/>
          <w:szCs w:val="24"/>
        </w:rPr>
        <w:t xml:space="preserve"> </w:t>
      </w:r>
      <w:r w:rsidR="00065F2C" w:rsidRPr="00065F2C">
        <w:rPr>
          <w:sz w:val="24"/>
          <w:szCs w:val="24"/>
        </w:rPr>
        <w:t>within</w:t>
      </w:r>
      <w:r w:rsidR="00065F2C" w:rsidRPr="00065F2C">
        <w:rPr>
          <w:spacing w:val="29"/>
          <w:sz w:val="24"/>
          <w:szCs w:val="24"/>
        </w:rPr>
        <w:t xml:space="preserve"> </w:t>
      </w:r>
      <w:r w:rsidR="00065F2C" w:rsidRPr="00065F2C">
        <w:rPr>
          <w:sz w:val="24"/>
          <w:szCs w:val="24"/>
        </w:rPr>
        <w:t>the</w:t>
      </w:r>
      <w:r w:rsidR="00065F2C" w:rsidRPr="00065F2C">
        <w:rPr>
          <w:spacing w:val="31"/>
          <w:sz w:val="24"/>
          <w:szCs w:val="24"/>
        </w:rPr>
        <w:t xml:space="preserve"> </w:t>
      </w:r>
      <w:r w:rsidR="009D670E">
        <w:rPr>
          <w:sz w:val="24"/>
          <w:szCs w:val="24"/>
        </w:rPr>
        <w:t>communities</w:t>
      </w:r>
      <w:r w:rsidR="00065F2C" w:rsidRPr="00065F2C">
        <w:rPr>
          <w:sz w:val="24"/>
          <w:szCs w:val="24"/>
        </w:rPr>
        <w:t>,</w:t>
      </w:r>
      <w:r w:rsidR="00065F2C" w:rsidRPr="00065F2C">
        <w:rPr>
          <w:spacing w:val="31"/>
          <w:sz w:val="24"/>
          <w:szCs w:val="24"/>
        </w:rPr>
        <w:t xml:space="preserve"> </w:t>
      </w:r>
      <w:r w:rsidR="00F150D1">
        <w:rPr>
          <w:sz w:val="24"/>
          <w:szCs w:val="24"/>
        </w:rPr>
        <w:t>115</w:t>
      </w:r>
      <w:r w:rsidR="00065F2C" w:rsidRPr="00065F2C">
        <w:rPr>
          <w:spacing w:val="28"/>
          <w:sz w:val="24"/>
          <w:szCs w:val="24"/>
        </w:rPr>
        <w:t xml:space="preserve"> </w:t>
      </w:r>
      <w:r w:rsidR="00065F2C" w:rsidRPr="00065F2C">
        <w:rPr>
          <w:sz w:val="24"/>
          <w:szCs w:val="24"/>
        </w:rPr>
        <w:t>questionnaire</w:t>
      </w:r>
      <w:r w:rsidR="00065F2C" w:rsidRPr="00065F2C">
        <w:rPr>
          <w:spacing w:val="-52"/>
          <w:sz w:val="24"/>
          <w:szCs w:val="24"/>
        </w:rPr>
        <w:t xml:space="preserve"> </w:t>
      </w:r>
      <w:r w:rsidR="00065F2C" w:rsidRPr="00065F2C">
        <w:rPr>
          <w:sz w:val="24"/>
          <w:szCs w:val="24"/>
        </w:rPr>
        <w:t>was able to recover which is (96.2%). Gender, Age and Educational level of the students that are selected</w:t>
      </w:r>
      <w:r w:rsidR="00065F2C" w:rsidRPr="00065F2C">
        <w:rPr>
          <w:spacing w:val="1"/>
          <w:sz w:val="24"/>
          <w:szCs w:val="24"/>
        </w:rPr>
        <w:t xml:space="preserve"> </w:t>
      </w:r>
      <w:r w:rsidR="00065F2C" w:rsidRPr="00065F2C">
        <w:rPr>
          <w:sz w:val="24"/>
          <w:szCs w:val="24"/>
        </w:rPr>
        <w:t>for</w:t>
      </w:r>
      <w:r w:rsidR="00065F2C" w:rsidRPr="00065F2C">
        <w:rPr>
          <w:spacing w:val="-2"/>
          <w:sz w:val="24"/>
          <w:szCs w:val="24"/>
        </w:rPr>
        <w:t xml:space="preserve"> </w:t>
      </w:r>
      <w:r w:rsidR="00065F2C" w:rsidRPr="00065F2C">
        <w:rPr>
          <w:sz w:val="24"/>
          <w:szCs w:val="24"/>
        </w:rPr>
        <w:t>the</w:t>
      </w:r>
      <w:r w:rsidR="00065F2C" w:rsidRPr="00065F2C">
        <w:rPr>
          <w:spacing w:val="-2"/>
          <w:sz w:val="24"/>
          <w:szCs w:val="24"/>
        </w:rPr>
        <w:t xml:space="preserve"> </w:t>
      </w:r>
      <w:r w:rsidR="00065F2C" w:rsidRPr="00065F2C">
        <w:rPr>
          <w:sz w:val="24"/>
          <w:szCs w:val="24"/>
        </w:rPr>
        <w:t>research are</w:t>
      </w:r>
      <w:r w:rsidR="00065F2C" w:rsidRPr="00065F2C">
        <w:rPr>
          <w:spacing w:val="-2"/>
          <w:sz w:val="24"/>
          <w:szCs w:val="24"/>
        </w:rPr>
        <w:t xml:space="preserve"> </w:t>
      </w:r>
      <w:proofErr w:type="spellStart"/>
      <w:r w:rsidR="00065F2C" w:rsidRPr="00065F2C">
        <w:rPr>
          <w:sz w:val="24"/>
          <w:szCs w:val="24"/>
        </w:rPr>
        <w:t>analysed</w:t>
      </w:r>
      <w:proofErr w:type="spellEnd"/>
      <w:r w:rsidR="00065F2C" w:rsidRPr="00065F2C">
        <w:rPr>
          <w:sz w:val="24"/>
          <w:szCs w:val="24"/>
        </w:rPr>
        <w:t xml:space="preserve"> below.</w:t>
      </w:r>
    </w:p>
    <w:p w14:paraId="77114437" w14:textId="77777777" w:rsidR="00065F2C" w:rsidRDefault="00065F2C" w:rsidP="00065F2C">
      <w:pPr>
        <w:pStyle w:val="Heading1"/>
        <w:spacing w:before="4" w:line="360" w:lineRule="auto"/>
        <w:rPr>
          <w:rFonts w:ascii="Times New Roman" w:hAnsi="Times New Roman" w:cs="Times New Roman"/>
          <w:color w:val="auto"/>
          <w:sz w:val="24"/>
          <w:szCs w:val="24"/>
        </w:rPr>
      </w:pPr>
      <w:r w:rsidRPr="00065F2C">
        <w:rPr>
          <w:rFonts w:ascii="Times New Roman" w:hAnsi="Times New Roman" w:cs="Times New Roman"/>
          <w:color w:val="auto"/>
          <w:sz w:val="24"/>
          <w:szCs w:val="24"/>
        </w:rPr>
        <w:t>Table</w:t>
      </w:r>
      <w:r w:rsidRPr="00065F2C">
        <w:rPr>
          <w:rFonts w:ascii="Times New Roman" w:hAnsi="Times New Roman" w:cs="Times New Roman"/>
          <w:color w:val="auto"/>
          <w:spacing w:val="-1"/>
          <w:sz w:val="24"/>
          <w:szCs w:val="24"/>
        </w:rPr>
        <w:t xml:space="preserve"> </w:t>
      </w:r>
      <w:r w:rsidRPr="00065F2C">
        <w:rPr>
          <w:rFonts w:ascii="Times New Roman" w:hAnsi="Times New Roman" w:cs="Times New Roman"/>
          <w:color w:val="auto"/>
          <w:sz w:val="24"/>
          <w:szCs w:val="24"/>
        </w:rPr>
        <w:t>1.</w:t>
      </w:r>
      <w:r w:rsidRPr="00065F2C">
        <w:rPr>
          <w:rFonts w:ascii="Times New Roman" w:hAnsi="Times New Roman" w:cs="Times New Roman"/>
          <w:color w:val="auto"/>
          <w:spacing w:val="-1"/>
          <w:sz w:val="24"/>
          <w:szCs w:val="24"/>
        </w:rPr>
        <w:t xml:space="preserve"> </w:t>
      </w:r>
      <w:r w:rsidR="00C75A02" w:rsidRPr="00065F2C">
        <w:rPr>
          <w:rFonts w:ascii="Times New Roman" w:hAnsi="Times New Roman" w:cs="Times New Roman"/>
          <w:color w:val="auto"/>
          <w:sz w:val="24"/>
          <w:szCs w:val="24"/>
        </w:rPr>
        <w:t>Profile</w:t>
      </w:r>
      <w:r w:rsidR="00C75A02" w:rsidRPr="00065F2C">
        <w:rPr>
          <w:rFonts w:ascii="Times New Roman" w:hAnsi="Times New Roman" w:cs="Times New Roman"/>
          <w:color w:val="auto"/>
          <w:spacing w:val="-1"/>
          <w:sz w:val="24"/>
          <w:szCs w:val="24"/>
        </w:rPr>
        <w:t xml:space="preserve"> </w:t>
      </w:r>
      <w:r w:rsidRPr="00065F2C">
        <w:rPr>
          <w:rFonts w:ascii="Times New Roman" w:hAnsi="Times New Roman" w:cs="Times New Roman"/>
          <w:color w:val="auto"/>
          <w:sz w:val="24"/>
          <w:szCs w:val="24"/>
        </w:rPr>
        <w:t>of</w:t>
      </w:r>
      <w:r w:rsidRPr="00065F2C">
        <w:rPr>
          <w:rFonts w:ascii="Times New Roman" w:hAnsi="Times New Roman" w:cs="Times New Roman"/>
          <w:color w:val="auto"/>
          <w:spacing w:val="-1"/>
          <w:sz w:val="24"/>
          <w:szCs w:val="24"/>
        </w:rPr>
        <w:t xml:space="preserve"> </w:t>
      </w:r>
      <w:r w:rsidRPr="00065F2C">
        <w:rPr>
          <w:rFonts w:ascii="Times New Roman" w:hAnsi="Times New Roman" w:cs="Times New Roman"/>
          <w:color w:val="auto"/>
          <w:sz w:val="24"/>
          <w:szCs w:val="24"/>
        </w:rPr>
        <w:t>the</w:t>
      </w:r>
      <w:r w:rsidRPr="00065F2C">
        <w:rPr>
          <w:rFonts w:ascii="Times New Roman" w:hAnsi="Times New Roman" w:cs="Times New Roman"/>
          <w:color w:val="auto"/>
          <w:spacing w:val="-2"/>
          <w:sz w:val="24"/>
          <w:szCs w:val="24"/>
        </w:rPr>
        <w:t xml:space="preserve"> </w:t>
      </w:r>
      <w:r w:rsidRPr="00065F2C">
        <w:rPr>
          <w:rFonts w:ascii="Times New Roman" w:hAnsi="Times New Roman" w:cs="Times New Roman"/>
          <w:color w:val="auto"/>
          <w:sz w:val="24"/>
          <w:szCs w:val="24"/>
        </w:rPr>
        <w:t>respondents</w:t>
      </w:r>
    </w:p>
    <w:tbl>
      <w:tblPr>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6"/>
        <w:gridCol w:w="1709"/>
        <w:gridCol w:w="2252"/>
      </w:tblGrid>
      <w:tr w:rsidR="00C75A02" w:rsidRPr="00D521FC" w14:paraId="52AA38D3" w14:textId="77777777" w:rsidTr="00C75A02">
        <w:trPr>
          <w:trHeight w:val="254"/>
        </w:trPr>
        <w:tc>
          <w:tcPr>
            <w:tcW w:w="3416" w:type="dxa"/>
            <w:tcBorders>
              <w:top w:val="single" w:sz="4" w:space="0" w:color="000000"/>
              <w:left w:val="single" w:sz="4" w:space="0" w:color="000000"/>
              <w:bottom w:val="single" w:sz="4" w:space="0" w:color="000000"/>
              <w:right w:val="single" w:sz="4" w:space="0" w:color="000000"/>
            </w:tcBorders>
            <w:hideMark/>
          </w:tcPr>
          <w:p w14:paraId="6C72E8D0" w14:textId="77777777" w:rsidR="00C75A02" w:rsidRPr="00D521FC" w:rsidRDefault="00C75A02" w:rsidP="00D521FC">
            <w:pPr>
              <w:pStyle w:val="TableParagraph"/>
              <w:spacing w:line="360" w:lineRule="auto"/>
              <w:ind w:left="107"/>
              <w:jc w:val="center"/>
              <w:rPr>
                <w:b/>
                <w:sz w:val="24"/>
                <w:szCs w:val="24"/>
              </w:rPr>
            </w:pPr>
            <w:r w:rsidRPr="00D521FC">
              <w:rPr>
                <w:b/>
                <w:sz w:val="24"/>
                <w:szCs w:val="24"/>
              </w:rPr>
              <w:t>Gender</w:t>
            </w:r>
          </w:p>
        </w:tc>
        <w:tc>
          <w:tcPr>
            <w:tcW w:w="1709" w:type="dxa"/>
            <w:tcBorders>
              <w:top w:val="single" w:sz="4" w:space="0" w:color="000000"/>
              <w:left w:val="single" w:sz="4" w:space="0" w:color="000000"/>
              <w:bottom w:val="single" w:sz="4" w:space="0" w:color="000000"/>
              <w:right w:val="single" w:sz="4" w:space="0" w:color="000000"/>
            </w:tcBorders>
            <w:hideMark/>
          </w:tcPr>
          <w:p w14:paraId="0F5A7711" w14:textId="77777777" w:rsidR="00C75A02" w:rsidRPr="00D521FC" w:rsidRDefault="00C75A02" w:rsidP="00D521FC">
            <w:pPr>
              <w:pStyle w:val="TableParagraph"/>
              <w:spacing w:line="360" w:lineRule="auto"/>
              <w:ind w:left="107"/>
              <w:jc w:val="center"/>
              <w:rPr>
                <w:b/>
                <w:sz w:val="24"/>
                <w:szCs w:val="24"/>
              </w:rPr>
            </w:pPr>
            <w:r w:rsidRPr="00D521FC">
              <w:rPr>
                <w:b/>
                <w:sz w:val="24"/>
                <w:szCs w:val="24"/>
              </w:rPr>
              <w:t>Frequency</w:t>
            </w:r>
          </w:p>
        </w:tc>
        <w:tc>
          <w:tcPr>
            <w:tcW w:w="2252" w:type="dxa"/>
            <w:tcBorders>
              <w:top w:val="single" w:sz="4" w:space="0" w:color="000000"/>
              <w:left w:val="single" w:sz="4" w:space="0" w:color="000000"/>
              <w:bottom w:val="single" w:sz="4" w:space="0" w:color="000000"/>
              <w:right w:val="single" w:sz="4" w:space="0" w:color="000000"/>
            </w:tcBorders>
            <w:hideMark/>
          </w:tcPr>
          <w:p w14:paraId="1C967243" w14:textId="77777777" w:rsidR="00C75A02" w:rsidRPr="00D521FC" w:rsidRDefault="00C75A02" w:rsidP="00D521FC">
            <w:pPr>
              <w:pStyle w:val="TableParagraph"/>
              <w:spacing w:line="360" w:lineRule="auto"/>
              <w:ind w:left="107"/>
              <w:jc w:val="center"/>
              <w:rPr>
                <w:b/>
                <w:sz w:val="24"/>
                <w:szCs w:val="24"/>
              </w:rPr>
            </w:pPr>
            <w:r w:rsidRPr="00D521FC">
              <w:rPr>
                <w:b/>
                <w:sz w:val="24"/>
                <w:szCs w:val="24"/>
              </w:rPr>
              <w:t>Percentage</w:t>
            </w:r>
          </w:p>
        </w:tc>
      </w:tr>
      <w:tr w:rsidR="00C75A02" w:rsidRPr="00D521FC" w14:paraId="6E82E029" w14:textId="77777777" w:rsidTr="00C75A02">
        <w:trPr>
          <w:trHeight w:val="251"/>
        </w:trPr>
        <w:tc>
          <w:tcPr>
            <w:tcW w:w="3416" w:type="dxa"/>
            <w:tcBorders>
              <w:top w:val="single" w:sz="4" w:space="0" w:color="000000"/>
              <w:left w:val="single" w:sz="4" w:space="0" w:color="000000"/>
              <w:bottom w:val="single" w:sz="4" w:space="0" w:color="000000"/>
              <w:right w:val="single" w:sz="4" w:space="0" w:color="000000"/>
            </w:tcBorders>
            <w:hideMark/>
          </w:tcPr>
          <w:p w14:paraId="6752D13D" w14:textId="77777777" w:rsidR="00C75A02" w:rsidRPr="00D521FC" w:rsidRDefault="00C75A02" w:rsidP="00D521FC">
            <w:pPr>
              <w:pStyle w:val="TableParagraph"/>
              <w:spacing w:line="360" w:lineRule="auto"/>
              <w:ind w:left="107"/>
              <w:rPr>
                <w:sz w:val="24"/>
                <w:szCs w:val="24"/>
              </w:rPr>
            </w:pPr>
            <w:r w:rsidRPr="00D521FC">
              <w:rPr>
                <w:sz w:val="24"/>
                <w:szCs w:val="24"/>
              </w:rPr>
              <w:t>Male</w:t>
            </w:r>
          </w:p>
        </w:tc>
        <w:tc>
          <w:tcPr>
            <w:tcW w:w="1709" w:type="dxa"/>
            <w:tcBorders>
              <w:top w:val="single" w:sz="4" w:space="0" w:color="000000"/>
              <w:left w:val="single" w:sz="4" w:space="0" w:color="000000"/>
              <w:bottom w:val="single" w:sz="4" w:space="0" w:color="000000"/>
              <w:right w:val="single" w:sz="4" w:space="0" w:color="000000"/>
            </w:tcBorders>
            <w:hideMark/>
          </w:tcPr>
          <w:p w14:paraId="6F320226" w14:textId="77777777" w:rsidR="00C75A02" w:rsidRPr="00D521FC" w:rsidRDefault="006F3F75" w:rsidP="00BC45D9">
            <w:pPr>
              <w:pStyle w:val="TableParagraph"/>
              <w:spacing w:line="360" w:lineRule="auto"/>
              <w:ind w:left="107"/>
              <w:jc w:val="center"/>
              <w:rPr>
                <w:sz w:val="24"/>
                <w:szCs w:val="24"/>
              </w:rPr>
            </w:pPr>
            <w:r>
              <w:rPr>
                <w:sz w:val="24"/>
                <w:szCs w:val="24"/>
              </w:rPr>
              <w:t>75</w:t>
            </w:r>
          </w:p>
        </w:tc>
        <w:tc>
          <w:tcPr>
            <w:tcW w:w="2252" w:type="dxa"/>
            <w:tcBorders>
              <w:top w:val="single" w:sz="4" w:space="0" w:color="000000"/>
              <w:left w:val="single" w:sz="4" w:space="0" w:color="000000"/>
              <w:bottom w:val="single" w:sz="4" w:space="0" w:color="000000"/>
              <w:right w:val="single" w:sz="4" w:space="0" w:color="000000"/>
            </w:tcBorders>
            <w:hideMark/>
          </w:tcPr>
          <w:p w14:paraId="6C8968B5" w14:textId="77777777" w:rsidR="00C75A02" w:rsidRPr="00D521FC" w:rsidRDefault="00D334F8" w:rsidP="00BC45D9">
            <w:pPr>
              <w:pStyle w:val="TableParagraph"/>
              <w:spacing w:line="360" w:lineRule="auto"/>
              <w:ind w:left="107"/>
              <w:jc w:val="center"/>
              <w:rPr>
                <w:sz w:val="24"/>
                <w:szCs w:val="24"/>
              </w:rPr>
            </w:pPr>
            <w:r>
              <w:rPr>
                <w:sz w:val="24"/>
                <w:szCs w:val="24"/>
              </w:rPr>
              <w:t>65</w:t>
            </w:r>
            <w:r w:rsidR="00C75A02" w:rsidRPr="00D521FC">
              <w:rPr>
                <w:sz w:val="24"/>
                <w:szCs w:val="24"/>
              </w:rPr>
              <w:t>.0%</w:t>
            </w:r>
          </w:p>
        </w:tc>
      </w:tr>
      <w:tr w:rsidR="00C75A02" w:rsidRPr="00D521FC" w14:paraId="35E27C70" w14:textId="77777777" w:rsidTr="00C75A02">
        <w:trPr>
          <w:trHeight w:val="254"/>
        </w:trPr>
        <w:tc>
          <w:tcPr>
            <w:tcW w:w="3416" w:type="dxa"/>
            <w:tcBorders>
              <w:top w:val="single" w:sz="4" w:space="0" w:color="000000"/>
              <w:left w:val="single" w:sz="4" w:space="0" w:color="000000"/>
              <w:bottom w:val="single" w:sz="4" w:space="0" w:color="000000"/>
              <w:right w:val="single" w:sz="4" w:space="0" w:color="000000"/>
            </w:tcBorders>
            <w:hideMark/>
          </w:tcPr>
          <w:p w14:paraId="2DDE8134" w14:textId="77777777" w:rsidR="00C75A02" w:rsidRPr="00D521FC" w:rsidRDefault="00C75A02" w:rsidP="00D521FC">
            <w:pPr>
              <w:pStyle w:val="TableParagraph"/>
              <w:spacing w:line="360" w:lineRule="auto"/>
              <w:ind w:left="107"/>
              <w:rPr>
                <w:sz w:val="24"/>
                <w:szCs w:val="24"/>
              </w:rPr>
            </w:pPr>
            <w:r w:rsidRPr="00D521FC">
              <w:rPr>
                <w:sz w:val="24"/>
                <w:szCs w:val="24"/>
              </w:rPr>
              <w:t>Female</w:t>
            </w:r>
          </w:p>
        </w:tc>
        <w:tc>
          <w:tcPr>
            <w:tcW w:w="1709" w:type="dxa"/>
            <w:tcBorders>
              <w:top w:val="single" w:sz="4" w:space="0" w:color="000000"/>
              <w:left w:val="single" w:sz="4" w:space="0" w:color="000000"/>
              <w:bottom w:val="single" w:sz="4" w:space="0" w:color="000000"/>
              <w:right w:val="single" w:sz="4" w:space="0" w:color="000000"/>
            </w:tcBorders>
            <w:hideMark/>
          </w:tcPr>
          <w:p w14:paraId="4C0F688E" w14:textId="77777777" w:rsidR="00C75A02" w:rsidRPr="00D521FC" w:rsidRDefault="006F3F75" w:rsidP="00BC45D9">
            <w:pPr>
              <w:pStyle w:val="TableParagraph"/>
              <w:spacing w:line="360" w:lineRule="auto"/>
              <w:ind w:left="107"/>
              <w:jc w:val="center"/>
              <w:rPr>
                <w:sz w:val="24"/>
                <w:szCs w:val="24"/>
              </w:rPr>
            </w:pPr>
            <w:r>
              <w:rPr>
                <w:sz w:val="24"/>
                <w:szCs w:val="24"/>
              </w:rPr>
              <w:t>40</w:t>
            </w:r>
          </w:p>
        </w:tc>
        <w:tc>
          <w:tcPr>
            <w:tcW w:w="2252" w:type="dxa"/>
            <w:tcBorders>
              <w:top w:val="single" w:sz="4" w:space="0" w:color="000000"/>
              <w:left w:val="single" w:sz="4" w:space="0" w:color="000000"/>
              <w:bottom w:val="single" w:sz="4" w:space="0" w:color="000000"/>
              <w:right w:val="single" w:sz="4" w:space="0" w:color="000000"/>
            </w:tcBorders>
            <w:hideMark/>
          </w:tcPr>
          <w:p w14:paraId="062AE010" w14:textId="77777777" w:rsidR="00C75A02" w:rsidRPr="00D521FC" w:rsidRDefault="00D334F8" w:rsidP="00BC45D9">
            <w:pPr>
              <w:pStyle w:val="TableParagraph"/>
              <w:spacing w:line="360" w:lineRule="auto"/>
              <w:ind w:left="107"/>
              <w:jc w:val="center"/>
              <w:rPr>
                <w:sz w:val="24"/>
                <w:szCs w:val="24"/>
              </w:rPr>
            </w:pPr>
            <w:r>
              <w:rPr>
                <w:sz w:val="24"/>
                <w:szCs w:val="24"/>
              </w:rPr>
              <w:t>35</w:t>
            </w:r>
            <w:r w:rsidR="00C75A02" w:rsidRPr="00D521FC">
              <w:rPr>
                <w:sz w:val="24"/>
                <w:szCs w:val="24"/>
              </w:rPr>
              <w:t>.0%</w:t>
            </w:r>
          </w:p>
        </w:tc>
      </w:tr>
      <w:tr w:rsidR="00C75A02" w:rsidRPr="00D521FC" w14:paraId="11A96F9D" w14:textId="77777777" w:rsidTr="00C75A02">
        <w:trPr>
          <w:trHeight w:val="252"/>
        </w:trPr>
        <w:tc>
          <w:tcPr>
            <w:tcW w:w="3416" w:type="dxa"/>
            <w:tcBorders>
              <w:top w:val="single" w:sz="4" w:space="0" w:color="000000"/>
              <w:left w:val="single" w:sz="4" w:space="0" w:color="000000"/>
              <w:bottom w:val="single" w:sz="4" w:space="0" w:color="000000"/>
              <w:right w:val="single" w:sz="4" w:space="0" w:color="000000"/>
            </w:tcBorders>
            <w:hideMark/>
          </w:tcPr>
          <w:p w14:paraId="4CCC981F" w14:textId="77777777" w:rsidR="00C75A02" w:rsidRPr="00D521FC" w:rsidRDefault="00C75A02" w:rsidP="00D521FC">
            <w:pPr>
              <w:pStyle w:val="TableParagraph"/>
              <w:spacing w:line="360" w:lineRule="auto"/>
              <w:ind w:left="107"/>
              <w:rPr>
                <w:sz w:val="24"/>
                <w:szCs w:val="24"/>
              </w:rPr>
            </w:pPr>
            <w:r w:rsidRPr="00D521FC">
              <w:rPr>
                <w:sz w:val="24"/>
                <w:szCs w:val="24"/>
              </w:rPr>
              <w:t>Total</w:t>
            </w:r>
          </w:p>
        </w:tc>
        <w:tc>
          <w:tcPr>
            <w:tcW w:w="1709" w:type="dxa"/>
            <w:tcBorders>
              <w:top w:val="single" w:sz="4" w:space="0" w:color="000000"/>
              <w:left w:val="single" w:sz="4" w:space="0" w:color="000000"/>
              <w:bottom w:val="single" w:sz="4" w:space="0" w:color="000000"/>
              <w:right w:val="single" w:sz="4" w:space="0" w:color="000000"/>
            </w:tcBorders>
            <w:hideMark/>
          </w:tcPr>
          <w:p w14:paraId="5FF4C962" w14:textId="77777777" w:rsidR="00C75A02" w:rsidRPr="00D521FC" w:rsidRDefault="006F3F75" w:rsidP="00BC45D9">
            <w:pPr>
              <w:pStyle w:val="TableParagraph"/>
              <w:spacing w:line="360" w:lineRule="auto"/>
              <w:ind w:left="107"/>
              <w:jc w:val="center"/>
              <w:rPr>
                <w:sz w:val="24"/>
                <w:szCs w:val="24"/>
              </w:rPr>
            </w:pPr>
            <w:r>
              <w:rPr>
                <w:sz w:val="24"/>
                <w:szCs w:val="24"/>
              </w:rPr>
              <w:t>115</w:t>
            </w:r>
          </w:p>
        </w:tc>
        <w:tc>
          <w:tcPr>
            <w:tcW w:w="2252" w:type="dxa"/>
            <w:tcBorders>
              <w:top w:val="single" w:sz="4" w:space="0" w:color="000000"/>
              <w:left w:val="single" w:sz="4" w:space="0" w:color="000000"/>
              <w:bottom w:val="single" w:sz="4" w:space="0" w:color="000000"/>
              <w:right w:val="single" w:sz="4" w:space="0" w:color="000000"/>
            </w:tcBorders>
            <w:hideMark/>
          </w:tcPr>
          <w:p w14:paraId="4CDE9290" w14:textId="77777777" w:rsidR="00C75A02" w:rsidRPr="00D521FC" w:rsidRDefault="00C75A02" w:rsidP="00BC45D9">
            <w:pPr>
              <w:pStyle w:val="TableParagraph"/>
              <w:spacing w:line="360" w:lineRule="auto"/>
              <w:ind w:left="107"/>
              <w:jc w:val="center"/>
              <w:rPr>
                <w:sz w:val="24"/>
                <w:szCs w:val="24"/>
              </w:rPr>
            </w:pPr>
            <w:r w:rsidRPr="00D521FC">
              <w:rPr>
                <w:sz w:val="24"/>
                <w:szCs w:val="24"/>
              </w:rPr>
              <w:t>100%</w:t>
            </w:r>
          </w:p>
        </w:tc>
      </w:tr>
      <w:tr w:rsidR="00C75A02" w:rsidRPr="00D521FC" w14:paraId="07C72F7A" w14:textId="77777777" w:rsidTr="00C75A02">
        <w:trPr>
          <w:trHeight w:val="253"/>
        </w:trPr>
        <w:tc>
          <w:tcPr>
            <w:tcW w:w="3416" w:type="dxa"/>
            <w:tcBorders>
              <w:top w:val="single" w:sz="4" w:space="0" w:color="000000"/>
              <w:left w:val="single" w:sz="4" w:space="0" w:color="000000"/>
              <w:bottom w:val="single" w:sz="4" w:space="0" w:color="000000"/>
              <w:right w:val="single" w:sz="4" w:space="0" w:color="000000"/>
            </w:tcBorders>
            <w:hideMark/>
          </w:tcPr>
          <w:p w14:paraId="2C2B9096" w14:textId="77777777" w:rsidR="00C75A02" w:rsidRPr="00D521FC" w:rsidRDefault="00C75A02" w:rsidP="00D521FC">
            <w:pPr>
              <w:pStyle w:val="TableParagraph"/>
              <w:spacing w:line="360" w:lineRule="auto"/>
              <w:ind w:left="107"/>
              <w:rPr>
                <w:b/>
                <w:sz w:val="24"/>
                <w:szCs w:val="24"/>
              </w:rPr>
            </w:pPr>
            <w:r w:rsidRPr="00D521FC">
              <w:rPr>
                <w:b/>
                <w:sz w:val="24"/>
                <w:szCs w:val="24"/>
              </w:rPr>
              <w:t>Age</w:t>
            </w:r>
            <w:r w:rsidRPr="00D521FC">
              <w:rPr>
                <w:b/>
                <w:spacing w:val="-1"/>
                <w:sz w:val="24"/>
                <w:szCs w:val="24"/>
              </w:rPr>
              <w:t xml:space="preserve"> </w:t>
            </w:r>
            <w:r w:rsidRPr="00D521FC">
              <w:rPr>
                <w:b/>
                <w:sz w:val="24"/>
                <w:szCs w:val="24"/>
              </w:rPr>
              <w:t>of</w:t>
            </w:r>
            <w:r w:rsidRPr="00D521FC">
              <w:rPr>
                <w:b/>
                <w:spacing w:val="-1"/>
                <w:sz w:val="24"/>
                <w:szCs w:val="24"/>
              </w:rPr>
              <w:t xml:space="preserve"> </w:t>
            </w:r>
            <w:r w:rsidRPr="00D521FC">
              <w:rPr>
                <w:b/>
                <w:sz w:val="24"/>
                <w:szCs w:val="24"/>
              </w:rPr>
              <w:t>the</w:t>
            </w:r>
            <w:r w:rsidRPr="00D521FC">
              <w:rPr>
                <w:b/>
                <w:spacing w:val="-1"/>
                <w:sz w:val="24"/>
                <w:szCs w:val="24"/>
              </w:rPr>
              <w:t xml:space="preserve"> </w:t>
            </w:r>
            <w:r w:rsidRPr="00D521FC">
              <w:rPr>
                <w:b/>
                <w:sz w:val="24"/>
                <w:szCs w:val="24"/>
              </w:rPr>
              <w:t>respondents</w:t>
            </w:r>
          </w:p>
        </w:tc>
        <w:tc>
          <w:tcPr>
            <w:tcW w:w="1709" w:type="dxa"/>
            <w:tcBorders>
              <w:top w:val="single" w:sz="4" w:space="0" w:color="000000"/>
              <w:left w:val="single" w:sz="4" w:space="0" w:color="000000"/>
              <w:bottom w:val="single" w:sz="4" w:space="0" w:color="000000"/>
              <w:right w:val="single" w:sz="4" w:space="0" w:color="000000"/>
            </w:tcBorders>
          </w:tcPr>
          <w:p w14:paraId="1E5686F6" w14:textId="77777777" w:rsidR="00C75A02" w:rsidRPr="00D521FC" w:rsidRDefault="00C75A02" w:rsidP="00BC45D9">
            <w:pPr>
              <w:pStyle w:val="TableParagraph"/>
              <w:spacing w:line="360" w:lineRule="auto"/>
              <w:jc w:val="center"/>
              <w:rPr>
                <w:sz w:val="24"/>
                <w:szCs w:val="24"/>
              </w:rPr>
            </w:pPr>
          </w:p>
        </w:tc>
        <w:tc>
          <w:tcPr>
            <w:tcW w:w="2252" w:type="dxa"/>
            <w:tcBorders>
              <w:top w:val="single" w:sz="4" w:space="0" w:color="000000"/>
              <w:left w:val="single" w:sz="4" w:space="0" w:color="000000"/>
              <w:bottom w:val="single" w:sz="4" w:space="0" w:color="000000"/>
              <w:right w:val="single" w:sz="4" w:space="0" w:color="000000"/>
            </w:tcBorders>
          </w:tcPr>
          <w:p w14:paraId="7884553E" w14:textId="77777777" w:rsidR="00C75A02" w:rsidRPr="00D521FC" w:rsidRDefault="00C75A02" w:rsidP="00BC45D9">
            <w:pPr>
              <w:pStyle w:val="TableParagraph"/>
              <w:spacing w:line="360" w:lineRule="auto"/>
              <w:jc w:val="center"/>
              <w:rPr>
                <w:sz w:val="24"/>
                <w:szCs w:val="24"/>
              </w:rPr>
            </w:pPr>
          </w:p>
        </w:tc>
      </w:tr>
      <w:tr w:rsidR="00C75A02" w:rsidRPr="00D521FC" w14:paraId="2F7D3834" w14:textId="77777777" w:rsidTr="00C75A02">
        <w:trPr>
          <w:trHeight w:val="251"/>
        </w:trPr>
        <w:tc>
          <w:tcPr>
            <w:tcW w:w="3416" w:type="dxa"/>
            <w:tcBorders>
              <w:top w:val="single" w:sz="4" w:space="0" w:color="000000"/>
              <w:left w:val="single" w:sz="4" w:space="0" w:color="000000"/>
              <w:bottom w:val="single" w:sz="4" w:space="0" w:color="000000"/>
              <w:right w:val="single" w:sz="4" w:space="0" w:color="000000"/>
            </w:tcBorders>
            <w:hideMark/>
          </w:tcPr>
          <w:p w14:paraId="7F7509D9" w14:textId="77777777" w:rsidR="00C75A02" w:rsidRPr="00D521FC" w:rsidRDefault="001834BD" w:rsidP="00D521FC">
            <w:pPr>
              <w:pStyle w:val="TableParagraph"/>
              <w:spacing w:line="360" w:lineRule="auto"/>
              <w:ind w:left="167"/>
              <w:rPr>
                <w:sz w:val="24"/>
                <w:szCs w:val="24"/>
              </w:rPr>
            </w:pPr>
            <w:r>
              <w:rPr>
                <w:sz w:val="24"/>
                <w:szCs w:val="24"/>
              </w:rPr>
              <w:t xml:space="preserve">18 </w:t>
            </w:r>
            <w:r w:rsidR="00C75A02" w:rsidRPr="00D521FC">
              <w:rPr>
                <w:sz w:val="24"/>
                <w:szCs w:val="24"/>
              </w:rPr>
              <w:t>-</w:t>
            </w:r>
            <w:r>
              <w:rPr>
                <w:sz w:val="24"/>
                <w:szCs w:val="24"/>
              </w:rPr>
              <w:t xml:space="preserve"> </w:t>
            </w:r>
            <w:r w:rsidR="00BC49E9">
              <w:rPr>
                <w:sz w:val="24"/>
                <w:szCs w:val="24"/>
              </w:rPr>
              <w:t>30</w:t>
            </w:r>
          </w:p>
        </w:tc>
        <w:tc>
          <w:tcPr>
            <w:tcW w:w="1709" w:type="dxa"/>
            <w:tcBorders>
              <w:top w:val="single" w:sz="4" w:space="0" w:color="000000"/>
              <w:left w:val="single" w:sz="4" w:space="0" w:color="000000"/>
              <w:bottom w:val="single" w:sz="4" w:space="0" w:color="000000"/>
              <w:right w:val="single" w:sz="4" w:space="0" w:color="000000"/>
            </w:tcBorders>
            <w:hideMark/>
          </w:tcPr>
          <w:p w14:paraId="4807C251" w14:textId="77777777" w:rsidR="00C75A02" w:rsidRPr="00D521FC" w:rsidRDefault="00817997" w:rsidP="00BC45D9">
            <w:pPr>
              <w:pStyle w:val="TableParagraph"/>
              <w:spacing w:line="360" w:lineRule="auto"/>
              <w:ind w:left="107"/>
              <w:jc w:val="center"/>
              <w:rPr>
                <w:sz w:val="24"/>
                <w:szCs w:val="24"/>
              </w:rPr>
            </w:pPr>
            <w:r>
              <w:rPr>
                <w:sz w:val="24"/>
                <w:szCs w:val="24"/>
              </w:rPr>
              <w:t>50</w:t>
            </w:r>
          </w:p>
        </w:tc>
        <w:tc>
          <w:tcPr>
            <w:tcW w:w="2252" w:type="dxa"/>
            <w:tcBorders>
              <w:top w:val="single" w:sz="4" w:space="0" w:color="000000"/>
              <w:left w:val="single" w:sz="4" w:space="0" w:color="000000"/>
              <w:bottom w:val="single" w:sz="4" w:space="0" w:color="000000"/>
              <w:right w:val="single" w:sz="4" w:space="0" w:color="000000"/>
            </w:tcBorders>
            <w:hideMark/>
          </w:tcPr>
          <w:p w14:paraId="6CB67A42" w14:textId="77777777" w:rsidR="00C75A02" w:rsidRPr="00D521FC" w:rsidRDefault="00F15C62" w:rsidP="00BC45D9">
            <w:pPr>
              <w:pStyle w:val="TableParagraph"/>
              <w:spacing w:line="360" w:lineRule="auto"/>
              <w:ind w:left="167"/>
              <w:jc w:val="center"/>
              <w:rPr>
                <w:sz w:val="24"/>
                <w:szCs w:val="24"/>
              </w:rPr>
            </w:pPr>
            <w:r>
              <w:rPr>
                <w:sz w:val="24"/>
                <w:szCs w:val="24"/>
              </w:rPr>
              <w:t>43</w:t>
            </w:r>
            <w:r w:rsidR="00304B1B">
              <w:rPr>
                <w:sz w:val="24"/>
                <w:szCs w:val="24"/>
              </w:rPr>
              <w:t>.5</w:t>
            </w:r>
            <w:r w:rsidR="00C75A02" w:rsidRPr="00D521FC">
              <w:rPr>
                <w:sz w:val="24"/>
                <w:szCs w:val="24"/>
              </w:rPr>
              <w:t>%</w:t>
            </w:r>
          </w:p>
        </w:tc>
      </w:tr>
      <w:tr w:rsidR="00C75A02" w:rsidRPr="00D521FC" w14:paraId="2CAF235D" w14:textId="77777777" w:rsidTr="00C75A02">
        <w:trPr>
          <w:trHeight w:val="253"/>
        </w:trPr>
        <w:tc>
          <w:tcPr>
            <w:tcW w:w="3416" w:type="dxa"/>
            <w:tcBorders>
              <w:top w:val="single" w:sz="4" w:space="0" w:color="000000"/>
              <w:left w:val="single" w:sz="4" w:space="0" w:color="000000"/>
              <w:bottom w:val="single" w:sz="4" w:space="0" w:color="000000"/>
              <w:right w:val="single" w:sz="4" w:space="0" w:color="000000"/>
            </w:tcBorders>
            <w:hideMark/>
          </w:tcPr>
          <w:p w14:paraId="71E1F10A" w14:textId="77777777" w:rsidR="00C75A02" w:rsidRPr="00D521FC" w:rsidRDefault="00BC49E9" w:rsidP="00D521FC">
            <w:pPr>
              <w:pStyle w:val="TableParagraph"/>
              <w:spacing w:line="360" w:lineRule="auto"/>
              <w:ind w:left="167"/>
              <w:rPr>
                <w:sz w:val="24"/>
                <w:szCs w:val="24"/>
              </w:rPr>
            </w:pPr>
            <w:r>
              <w:rPr>
                <w:sz w:val="24"/>
                <w:szCs w:val="24"/>
              </w:rPr>
              <w:t>3</w:t>
            </w:r>
            <w:r w:rsidR="00C75A02" w:rsidRPr="00D521FC">
              <w:rPr>
                <w:sz w:val="24"/>
                <w:szCs w:val="24"/>
              </w:rPr>
              <w:t>1</w:t>
            </w:r>
            <w:r>
              <w:rPr>
                <w:sz w:val="24"/>
                <w:szCs w:val="24"/>
              </w:rPr>
              <w:t xml:space="preserve"> </w:t>
            </w:r>
            <w:r w:rsidR="00C75A02" w:rsidRPr="00D521FC">
              <w:rPr>
                <w:sz w:val="24"/>
                <w:szCs w:val="24"/>
              </w:rPr>
              <w:t>-</w:t>
            </w:r>
            <w:r>
              <w:rPr>
                <w:sz w:val="24"/>
                <w:szCs w:val="24"/>
              </w:rPr>
              <w:t xml:space="preserve"> 40</w:t>
            </w:r>
          </w:p>
        </w:tc>
        <w:tc>
          <w:tcPr>
            <w:tcW w:w="1709" w:type="dxa"/>
            <w:tcBorders>
              <w:top w:val="single" w:sz="4" w:space="0" w:color="000000"/>
              <w:left w:val="single" w:sz="4" w:space="0" w:color="000000"/>
              <w:bottom w:val="single" w:sz="4" w:space="0" w:color="000000"/>
              <w:right w:val="single" w:sz="4" w:space="0" w:color="000000"/>
            </w:tcBorders>
            <w:hideMark/>
          </w:tcPr>
          <w:p w14:paraId="03E8F7C9" w14:textId="77777777" w:rsidR="00C75A02" w:rsidRPr="00D521FC" w:rsidRDefault="00817997" w:rsidP="00BC45D9">
            <w:pPr>
              <w:pStyle w:val="TableParagraph"/>
              <w:spacing w:line="360" w:lineRule="auto"/>
              <w:ind w:left="167"/>
              <w:jc w:val="center"/>
              <w:rPr>
                <w:sz w:val="24"/>
                <w:szCs w:val="24"/>
              </w:rPr>
            </w:pPr>
            <w:r>
              <w:rPr>
                <w:sz w:val="24"/>
                <w:szCs w:val="24"/>
              </w:rPr>
              <w:t>40</w:t>
            </w:r>
          </w:p>
        </w:tc>
        <w:tc>
          <w:tcPr>
            <w:tcW w:w="2252" w:type="dxa"/>
            <w:tcBorders>
              <w:top w:val="single" w:sz="4" w:space="0" w:color="000000"/>
              <w:left w:val="single" w:sz="4" w:space="0" w:color="000000"/>
              <w:bottom w:val="single" w:sz="4" w:space="0" w:color="000000"/>
              <w:right w:val="single" w:sz="4" w:space="0" w:color="000000"/>
            </w:tcBorders>
            <w:hideMark/>
          </w:tcPr>
          <w:p w14:paraId="1B7683E8" w14:textId="77777777" w:rsidR="00C75A02" w:rsidRPr="00D521FC" w:rsidRDefault="00304B1B" w:rsidP="00BC45D9">
            <w:pPr>
              <w:pStyle w:val="TableParagraph"/>
              <w:spacing w:line="360" w:lineRule="auto"/>
              <w:ind w:left="167"/>
              <w:jc w:val="center"/>
              <w:rPr>
                <w:sz w:val="24"/>
                <w:szCs w:val="24"/>
              </w:rPr>
            </w:pPr>
            <w:r>
              <w:rPr>
                <w:sz w:val="24"/>
                <w:szCs w:val="24"/>
              </w:rPr>
              <w:t>34</w:t>
            </w:r>
            <w:r w:rsidR="00123DC2">
              <w:rPr>
                <w:sz w:val="24"/>
                <w:szCs w:val="24"/>
              </w:rPr>
              <w:t>.8</w:t>
            </w:r>
            <w:r w:rsidR="00C75A02" w:rsidRPr="00D521FC">
              <w:rPr>
                <w:sz w:val="24"/>
                <w:szCs w:val="24"/>
              </w:rPr>
              <w:t>%</w:t>
            </w:r>
          </w:p>
        </w:tc>
      </w:tr>
      <w:tr w:rsidR="00C75A02" w:rsidRPr="00D521FC" w14:paraId="1236C3A2" w14:textId="77777777" w:rsidTr="00C75A02">
        <w:trPr>
          <w:trHeight w:val="254"/>
        </w:trPr>
        <w:tc>
          <w:tcPr>
            <w:tcW w:w="3416" w:type="dxa"/>
            <w:tcBorders>
              <w:top w:val="single" w:sz="4" w:space="0" w:color="000000"/>
              <w:left w:val="single" w:sz="4" w:space="0" w:color="000000"/>
              <w:bottom w:val="single" w:sz="4" w:space="0" w:color="000000"/>
              <w:right w:val="single" w:sz="4" w:space="0" w:color="000000"/>
            </w:tcBorders>
            <w:hideMark/>
          </w:tcPr>
          <w:p w14:paraId="55EC7695" w14:textId="77777777" w:rsidR="00C75A02" w:rsidRPr="00D521FC" w:rsidRDefault="00BC49E9" w:rsidP="00D521FC">
            <w:pPr>
              <w:pStyle w:val="TableParagraph"/>
              <w:spacing w:line="360" w:lineRule="auto"/>
              <w:ind w:left="167"/>
              <w:rPr>
                <w:sz w:val="24"/>
                <w:szCs w:val="24"/>
              </w:rPr>
            </w:pPr>
            <w:r>
              <w:rPr>
                <w:sz w:val="24"/>
                <w:szCs w:val="24"/>
              </w:rPr>
              <w:t>40</w:t>
            </w:r>
            <w:r w:rsidRPr="00D521FC">
              <w:rPr>
                <w:sz w:val="24"/>
                <w:szCs w:val="24"/>
              </w:rPr>
              <w:t>-Above</w:t>
            </w:r>
          </w:p>
        </w:tc>
        <w:tc>
          <w:tcPr>
            <w:tcW w:w="1709" w:type="dxa"/>
            <w:tcBorders>
              <w:top w:val="single" w:sz="4" w:space="0" w:color="000000"/>
              <w:left w:val="single" w:sz="4" w:space="0" w:color="000000"/>
              <w:bottom w:val="single" w:sz="4" w:space="0" w:color="000000"/>
              <w:right w:val="single" w:sz="4" w:space="0" w:color="000000"/>
            </w:tcBorders>
            <w:hideMark/>
          </w:tcPr>
          <w:p w14:paraId="6B8E1D20" w14:textId="77777777" w:rsidR="00C75A02" w:rsidRPr="00D521FC" w:rsidRDefault="00817997" w:rsidP="00BC45D9">
            <w:pPr>
              <w:pStyle w:val="TableParagraph"/>
              <w:spacing w:line="360" w:lineRule="auto"/>
              <w:ind w:left="167"/>
              <w:jc w:val="center"/>
              <w:rPr>
                <w:sz w:val="24"/>
                <w:szCs w:val="24"/>
              </w:rPr>
            </w:pPr>
            <w:r>
              <w:rPr>
                <w:sz w:val="24"/>
                <w:szCs w:val="24"/>
              </w:rPr>
              <w:t>25</w:t>
            </w:r>
          </w:p>
        </w:tc>
        <w:tc>
          <w:tcPr>
            <w:tcW w:w="2252" w:type="dxa"/>
            <w:tcBorders>
              <w:top w:val="single" w:sz="4" w:space="0" w:color="000000"/>
              <w:left w:val="single" w:sz="4" w:space="0" w:color="000000"/>
              <w:bottom w:val="single" w:sz="4" w:space="0" w:color="000000"/>
              <w:right w:val="single" w:sz="4" w:space="0" w:color="000000"/>
            </w:tcBorders>
            <w:hideMark/>
          </w:tcPr>
          <w:p w14:paraId="46003D26" w14:textId="77777777" w:rsidR="00C75A02" w:rsidRPr="00D521FC" w:rsidRDefault="00304B1B" w:rsidP="00BC45D9">
            <w:pPr>
              <w:pStyle w:val="TableParagraph"/>
              <w:spacing w:line="360" w:lineRule="auto"/>
              <w:ind w:left="167"/>
              <w:jc w:val="center"/>
              <w:rPr>
                <w:sz w:val="24"/>
                <w:szCs w:val="24"/>
              </w:rPr>
            </w:pPr>
            <w:r>
              <w:rPr>
                <w:sz w:val="24"/>
                <w:szCs w:val="24"/>
              </w:rPr>
              <w:t>21.7</w:t>
            </w:r>
            <w:r w:rsidR="00C75A02" w:rsidRPr="00D521FC">
              <w:rPr>
                <w:sz w:val="24"/>
                <w:szCs w:val="24"/>
              </w:rPr>
              <w:t>%</w:t>
            </w:r>
          </w:p>
        </w:tc>
      </w:tr>
      <w:tr w:rsidR="00C75A02" w:rsidRPr="00D521FC" w14:paraId="0E746E35" w14:textId="77777777" w:rsidTr="00C75A02">
        <w:trPr>
          <w:trHeight w:val="253"/>
        </w:trPr>
        <w:tc>
          <w:tcPr>
            <w:tcW w:w="3416" w:type="dxa"/>
            <w:tcBorders>
              <w:top w:val="single" w:sz="4" w:space="0" w:color="000000"/>
              <w:left w:val="single" w:sz="4" w:space="0" w:color="000000"/>
              <w:bottom w:val="single" w:sz="4" w:space="0" w:color="000000"/>
              <w:right w:val="single" w:sz="4" w:space="0" w:color="000000"/>
            </w:tcBorders>
            <w:hideMark/>
          </w:tcPr>
          <w:p w14:paraId="59FBD5BF" w14:textId="77777777" w:rsidR="00C75A02" w:rsidRPr="00D521FC" w:rsidRDefault="00C75A02" w:rsidP="00D521FC">
            <w:pPr>
              <w:pStyle w:val="TableParagraph"/>
              <w:spacing w:line="360" w:lineRule="auto"/>
              <w:ind w:left="167"/>
              <w:rPr>
                <w:sz w:val="24"/>
                <w:szCs w:val="24"/>
              </w:rPr>
            </w:pPr>
            <w:r w:rsidRPr="00D521FC">
              <w:rPr>
                <w:sz w:val="24"/>
                <w:szCs w:val="24"/>
              </w:rPr>
              <w:t>Total</w:t>
            </w:r>
          </w:p>
        </w:tc>
        <w:tc>
          <w:tcPr>
            <w:tcW w:w="1709" w:type="dxa"/>
            <w:tcBorders>
              <w:top w:val="single" w:sz="4" w:space="0" w:color="000000"/>
              <w:left w:val="single" w:sz="4" w:space="0" w:color="000000"/>
              <w:bottom w:val="single" w:sz="4" w:space="0" w:color="000000"/>
              <w:right w:val="single" w:sz="4" w:space="0" w:color="000000"/>
            </w:tcBorders>
            <w:hideMark/>
          </w:tcPr>
          <w:p w14:paraId="2D43ED8F" w14:textId="77777777" w:rsidR="00C75A02" w:rsidRPr="00D521FC" w:rsidRDefault="00866284" w:rsidP="00BC45D9">
            <w:pPr>
              <w:pStyle w:val="TableParagraph"/>
              <w:spacing w:line="360" w:lineRule="auto"/>
              <w:ind w:left="167"/>
              <w:jc w:val="center"/>
              <w:rPr>
                <w:sz w:val="24"/>
                <w:szCs w:val="24"/>
              </w:rPr>
            </w:pPr>
            <w:r>
              <w:rPr>
                <w:sz w:val="24"/>
                <w:szCs w:val="24"/>
              </w:rPr>
              <w:t>115</w:t>
            </w:r>
          </w:p>
        </w:tc>
        <w:tc>
          <w:tcPr>
            <w:tcW w:w="2252" w:type="dxa"/>
            <w:tcBorders>
              <w:top w:val="single" w:sz="4" w:space="0" w:color="000000"/>
              <w:left w:val="single" w:sz="4" w:space="0" w:color="000000"/>
              <w:bottom w:val="single" w:sz="4" w:space="0" w:color="000000"/>
              <w:right w:val="single" w:sz="4" w:space="0" w:color="000000"/>
            </w:tcBorders>
            <w:hideMark/>
          </w:tcPr>
          <w:p w14:paraId="21FD5361" w14:textId="77777777" w:rsidR="00C75A02" w:rsidRPr="00D521FC" w:rsidRDefault="00C75A02" w:rsidP="00BC45D9">
            <w:pPr>
              <w:pStyle w:val="TableParagraph"/>
              <w:spacing w:line="360" w:lineRule="auto"/>
              <w:ind w:left="167"/>
              <w:jc w:val="center"/>
              <w:rPr>
                <w:sz w:val="24"/>
                <w:szCs w:val="24"/>
              </w:rPr>
            </w:pPr>
            <w:r w:rsidRPr="00D521FC">
              <w:rPr>
                <w:sz w:val="24"/>
                <w:szCs w:val="24"/>
              </w:rPr>
              <w:t>100%</w:t>
            </w:r>
          </w:p>
        </w:tc>
      </w:tr>
      <w:tr w:rsidR="00C75A02" w:rsidRPr="00D521FC" w14:paraId="5BCE1FC2" w14:textId="77777777" w:rsidTr="00C75A02">
        <w:trPr>
          <w:trHeight w:val="251"/>
        </w:trPr>
        <w:tc>
          <w:tcPr>
            <w:tcW w:w="3416" w:type="dxa"/>
            <w:tcBorders>
              <w:top w:val="single" w:sz="4" w:space="0" w:color="000000"/>
              <w:left w:val="single" w:sz="4" w:space="0" w:color="000000"/>
              <w:bottom w:val="single" w:sz="4" w:space="0" w:color="000000"/>
              <w:right w:val="single" w:sz="4" w:space="0" w:color="000000"/>
            </w:tcBorders>
            <w:hideMark/>
          </w:tcPr>
          <w:p w14:paraId="23B4A30C" w14:textId="77777777" w:rsidR="00C75A02" w:rsidRPr="00D521FC" w:rsidRDefault="00C75A02" w:rsidP="00D521FC">
            <w:pPr>
              <w:pStyle w:val="TableParagraph"/>
              <w:spacing w:line="360" w:lineRule="auto"/>
              <w:ind w:left="167"/>
              <w:rPr>
                <w:b/>
                <w:sz w:val="24"/>
                <w:szCs w:val="24"/>
              </w:rPr>
            </w:pPr>
            <w:r w:rsidRPr="00D521FC">
              <w:rPr>
                <w:b/>
                <w:sz w:val="24"/>
                <w:szCs w:val="24"/>
              </w:rPr>
              <w:t>Education</w:t>
            </w:r>
            <w:r w:rsidRPr="00D521FC">
              <w:rPr>
                <w:b/>
                <w:spacing w:val="-1"/>
                <w:sz w:val="24"/>
                <w:szCs w:val="24"/>
              </w:rPr>
              <w:t xml:space="preserve"> </w:t>
            </w:r>
            <w:r w:rsidRPr="00D521FC">
              <w:rPr>
                <w:b/>
                <w:sz w:val="24"/>
                <w:szCs w:val="24"/>
              </w:rPr>
              <w:t>level</w:t>
            </w:r>
          </w:p>
        </w:tc>
        <w:tc>
          <w:tcPr>
            <w:tcW w:w="1709" w:type="dxa"/>
            <w:tcBorders>
              <w:top w:val="single" w:sz="4" w:space="0" w:color="000000"/>
              <w:left w:val="single" w:sz="4" w:space="0" w:color="000000"/>
              <w:bottom w:val="single" w:sz="4" w:space="0" w:color="000000"/>
              <w:right w:val="single" w:sz="4" w:space="0" w:color="000000"/>
            </w:tcBorders>
          </w:tcPr>
          <w:p w14:paraId="63DFDB40" w14:textId="77777777" w:rsidR="00C75A02" w:rsidRPr="00D521FC" w:rsidRDefault="00C75A02" w:rsidP="00BC45D9">
            <w:pPr>
              <w:pStyle w:val="TableParagraph"/>
              <w:spacing w:line="360" w:lineRule="auto"/>
              <w:jc w:val="center"/>
              <w:rPr>
                <w:sz w:val="24"/>
                <w:szCs w:val="24"/>
              </w:rPr>
            </w:pPr>
          </w:p>
        </w:tc>
        <w:tc>
          <w:tcPr>
            <w:tcW w:w="2252" w:type="dxa"/>
            <w:tcBorders>
              <w:top w:val="single" w:sz="4" w:space="0" w:color="000000"/>
              <w:left w:val="single" w:sz="4" w:space="0" w:color="000000"/>
              <w:bottom w:val="single" w:sz="4" w:space="0" w:color="000000"/>
              <w:right w:val="single" w:sz="4" w:space="0" w:color="000000"/>
            </w:tcBorders>
          </w:tcPr>
          <w:p w14:paraId="1DEB0290" w14:textId="77777777" w:rsidR="00C75A02" w:rsidRPr="00D521FC" w:rsidRDefault="00C75A02" w:rsidP="00BC45D9">
            <w:pPr>
              <w:pStyle w:val="TableParagraph"/>
              <w:spacing w:line="360" w:lineRule="auto"/>
              <w:jc w:val="center"/>
              <w:rPr>
                <w:sz w:val="24"/>
                <w:szCs w:val="24"/>
              </w:rPr>
            </w:pPr>
          </w:p>
        </w:tc>
      </w:tr>
      <w:tr w:rsidR="00C75A02" w:rsidRPr="00D521FC" w14:paraId="5FCC8E35" w14:textId="77777777" w:rsidTr="00C75A02">
        <w:trPr>
          <w:trHeight w:val="254"/>
        </w:trPr>
        <w:tc>
          <w:tcPr>
            <w:tcW w:w="3416" w:type="dxa"/>
            <w:tcBorders>
              <w:top w:val="single" w:sz="4" w:space="0" w:color="000000"/>
              <w:left w:val="single" w:sz="4" w:space="0" w:color="000000"/>
              <w:bottom w:val="single" w:sz="4" w:space="0" w:color="000000"/>
              <w:right w:val="single" w:sz="4" w:space="0" w:color="000000"/>
            </w:tcBorders>
            <w:hideMark/>
          </w:tcPr>
          <w:p w14:paraId="0DA54054" w14:textId="77777777" w:rsidR="00C75A02" w:rsidRPr="00D521FC" w:rsidRDefault="00427123" w:rsidP="00BC45D9">
            <w:pPr>
              <w:pStyle w:val="TableParagraph"/>
              <w:spacing w:line="360" w:lineRule="auto"/>
              <w:rPr>
                <w:sz w:val="24"/>
                <w:szCs w:val="24"/>
              </w:rPr>
            </w:pPr>
            <w:r>
              <w:rPr>
                <w:sz w:val="24"/>
                <w:szCs w:val="24"/>
              </w:rPr>
              <w:t>Primary</w:t>
            </w:r>
            <w:r w:rsidR="00F32180">
              <w:rPr>
                <w:sz w:val="24"/>
                <w:szCs w:val="24"/>
              </w:rPr>
              <w:t xml:space="preserve"> School </w:t>
            </w:r>
            <w:r>
              <w:rPr>
                <w:sz w:val="24"/>
                <w:szCs w:val="24"/>
              </w:rPr>
              <w:t>Certificate</w:t>
            </w:r>
          </w:p>
        </w:tc>
        <w:tc>
          <w:tcPr>
            <w:tcW w:w="1709" w:type="dxa"/>
            <w:tcBorders>
              <w:top w:val="single" w:sz="4" w:space="0" w:color="000000"/>
              <w:left w:val="single" w:sz="4" w:space="0" w:color="000000"/>
              <w:bottom w:val="single" w:sz="4" w:space="0" w:color="000000"/>
              <w:right w:val="single" w:sz="4" w:space="0" w:color="000000"/>
            </w:tcBorders>
            <w:hideMark/>
          </w:tcPr>
          <w:p w14:paraId="17A18ABE" w14:textId="77777777" w:rsidR="00C75A02" w:rsidRPr="00D521FC" w:rsidRDefault="0023316E" w:rsidP="00BC45D9">
            <w:pPr>
              <w:pStyle w:val="TableParagraph"/>
              <w:spacing w:line="360" w:lineRule="auto"/>
              <w:ind w:left="167"/>
              <w:jc w:val="center"/>
              <w:rPr>
                <w:sz w:val="24"/>
                <w:szCs w:val="24"/>
              </w:rPr>
            </w:pPr>
            <w:r>
              <w:rPr>
                <w:sz w:val="24"/>
                <w:szCs w:val="24"/>
              </w:rPr>
              <w:t>35</w:t>
            </w:r>
          </w:p>
        </w:tc>
        <w:tc>
          <w:tcPr>
            <w:tcW w:w="2252" w:type="dxa"/>
            <w:tcBorders>
              <w:top w:val="single" w:sz="4" w:space="0" w:color="000000"/>
              <w:left w:val="single" w:sz="4" w:space="0" w:color="000000"/>
              <w:bottom w:val="single" w:sz="4" w:space="0" w:color="000000"/>
              <w:right w:val="single" w:sz="4" w:space="0" w:color="000000"/>
            </w:tcBorders>
            <w:hideMark/>
          </w:tcPr>
          <w:p w14:paraId="2B5465A7" w14:textId="77777777" w:rsidR="00C75A02" w:rsidRPr="00D521FC" w:rsidRDefault="000A0A95" w:rsidP="00BC45D9">
            <w:pPr>
              <w:pStyle w:val="TableParagraph"/>
              <w:spacing w:line="360" w:lineRule="auto"/>
              <w:ind w:left="167"/>
              <w:jc w:val="center"/>
              <w:rPr>
                <w:sz w:val="24"/>
                <w:szCs w:val="24"/>
              </w:rPr>
            </w:pPr>
            <w:r>
              <w:rPr>
                <w:sz w:val="24"/>
                <w:szCs w:val="24"/>
              </w:rPr>
              <w:t>30</w:t>
            </w:r>
            <w:r w:rsidR="00F24C00">
              <w:rPr>
                <w:sz w:val="24"/>
                <w:szCs w:val="24"/>
              </w:rPr>
              <w:t>.5</w:t>
            </w:r>
            <w:r w:rsidR="00C75A02" w:rsidRPr="00D521FC">
              <w:rPr>
                <w:sz w:val="24"/>
                <w:szCs w:val="24"/>
              </w:rPr>
              <w:t>%</w:t>
            </w:r>
          </w:p>
        </w:tc>
      </w:tr>
      <w:tr w:rsidR="00C75A02" w:rsidRPr="00D521FC" w14:paraId="227D6399" w14:textId="77777777" w:rsidTr="00C75A02">
        <w:trPr>
          <w:trHeight w:val="251"/>
        </w:trPr>
        <w:tc>
          <w:tcPr>
            <w:tcW w:w="3416" w:type="dxa"/>
            <w:tcBorders>
              <w:top w:val="single" w:sz="4" w:space="0" w:color="000000"/>
              <w:left w:val="single" w:sz="4" w:space="0" w:color="000000"/>
              <w:bottom w:val="single" w:sz="4" w:space="0" w:color="000000"/>
              <w:right w:val="single" w:sz="4" w:space="0" w:color="000000"/>
            </w:tcBorders>
            <w:hideMark/>
          </w:tcPr>
          <w:p w14:paraId="45787F97" w14:textId="77777777" w:rsidR="00C75A02" w:rsidRPr="00D521FC" w:rsidRDefault="00427123" w:rsidP="00427123">
            <w:pPr>
              <w:pStyle w:val="TableParagraph"/>
              <w:spacing w:line="360" w:lineRule="auto"/>
              <w:rPr>
                <w:sz w:val="24"/>
                <w:szCs w:val="24"/>
              </w:rPr>
            </w:pPr>
            <w:r>
              <w:rPr>
                <w:sz w:val="24"/>
                <w:szCs w:val="24"/>
              </w:rPr>
              <w:t>Secondary School Certificate</w:t>
            </w:r>
          </w:p>
        </w:tc>
        <w:tc>
          <w:tcPr>
            <w:tcW w:w="1709" w:type="dxa"/>
            <w:tcBorders>
              <w:top w:val="single" w:sz="4" w:space="0" w:color="000000"/>
              <w:left w:val="single" w:sz="4" w:space="0" w:color="000000"/>
              <w:bottom w:val="single" w:sz="4" w:space="0" w:color="000000"/>
              <w:right w:val="single" w:sz="4" w:space="0" w:color="000000"/>
            </w:tcBorders>
            <w:hideMark/>
          </w:tcPr>
          <w:p w14:paraId="3AC392C1" w14:textId="77777777" w:rsidR="00C75A02" w:rsidRPr="00D521FC" w:rsidRDefault="005172D9" w:rsidP="00BC45D9">
            <w:pPr>
              <w:pStyle w:val="TableParagraph"/>
              <w:spacing w:line="360" w:lineRule="auto"/>
              <w:ind w:left="167"/>
              <w:jc w:val="center"/>
              <w:rPr>
                <w:sz w:val="24"/>
                <w:szCs w:val="24"/>
              </w:rPr>
            </w:pPr>
            <w:r>
              <w:rPr>
                <w:sz w:val="24"/>
                <w:szCs w:val="24"/>
              </w:rPr>
              <w:t>4</w:t>
            </w:r>
            <w:r w:rsidR="00BC45D9">
              <w:rPr>
                <w:sz w:val="24"/>
                <w:szCs w:val="24"/>
              </w:rPr>
              <w:t>5</w:t>
            </w:r>
          </w:p>
        </w:tc>
        <w:tc>
          <w:tcPr>
            <w:tcW w:w="2252" w:type="dxa"/>
            <w:tcBorders>
              <w:top w:val="single" w:sz="4" w:space="0" w:color="000000"/>
              <w:left w:val="single" w:sz="4" w:space="0" w:color="000000"/>
              <w:bottom w:val="single" w:sz="4" w:space="0" w:color="000000"/>
              <w:right w:val="single" w:sz="4" w:space="0" w:color="000000"/>
            </w:tcBorders>
            <w:hideMark/>
          </w:tcPr>
          <w:p w14:paraId="7BE1DA37" w14:textId="77777777" w:rsidR="00C75A02" w:rsidRPr="00D521FC" w:rsidRDefault="00D0132D" w:rsidP="00BC45D9">
            <w:pPr>
              <w:pStyle w:val="TableParagraph"/>
              <w:spacing w:line="360" w:lineRule="auto"/>
              <w:ind w:left="167"/>
              <w:jc w:val="center"/>
              <w:rPr>
                <w:sz w:val="24"/>
                <w:szCs w:val="24"/>
              </w:rPr>
            </w:pPr>
            <w:r>
              <w:rPr>
                <w:sz w:val="24"/>
                <w:szCs w:val="24"/>
              </w:rPr>
              <w:t>39.1</w:t>
            </w:r>
            <w:r w:rsidRPr="00D521FC">
              <w:rPr>
                <w:sz w:val="24"/>
                <w:szCs w:val="24"/>
              </w:rPr>
              <w:t>%</w:t>
            </w:r>
          </w:p>
        </w:tc>
      </w:tr>
      <w:tr w:rsidR="00C75A02" w:rsidRPr="00D521FC" w14:paraId="6FFEC847" w14:textId="77777777" w:rsidTr="00C75A02">
        <w:trPr>
          <w:trHeight w:val="253"/>
        </w:trPr>
        <w:tc>
          <w:tcPr>
            <w:tcW w:w="3416" w:type="dxa"/>
            <w:tcBorders>
              <w:top w:val="single" w:sz="4" w:space="0" w:color="000000"/>
              <w:left w:val="single" w:sz="4" w:space="0" w:color="000000"/>
              <w:bottom w:val="single" w:sz="4" w:space="0" w:color="000000"/>
              <w:right w:val="single" w:sz="4" w:space="0" w:color="000000"/>
            </w:tcBorders>
            <w:hideMark/>
          </w:tcPr>
          <w:p w14:paraId="3F62A28C" w14:textId="77777777" w:rsidR="00C75A02" w:rsidRPr="00D521FC" w:rsidRDefault="00357C85" w:rsidP="00D521FC">
            <w:pPr>
              <w:pStyle w:val="TableParagraph"/>
              <w:spacing w:line="360" w:lineRule="auto"/>
              <w:ind w:left="167"/>
              <w:rPr>
                <w:sz w:val="24"/>
                <w:szCs w:val="24"/>
              </w:rPr>
            </w:pPr>
            <w:r>
              <w:rPr>
                <w:sz w:val="24"/>
                <w:szCs w:val="24"/>
              </w:rPr>
              <w:lastRenderedPageBreak/>
              <w:t>ND/NCE</w:t>
            </w:r>
          </w:p>
        </w:tc>
        <w:tc>
          <w:tcPr>
            <w:tcW w:w="1709" w:type="dxa"/>
            <w:tcBorders>
              <w:top w:val="single" w:sz="4" w:space="0" w:color="000000"/>
              <w:left w:val="single" w:sz="4" w:space="0" w:color="000000"/>
              <w:bottom w:val="single" w:sz="4" w:space="0" w:color="000000"/>
              <w:right w:val="single" w:sz="4" w:space="0" w:color="000000"/>
            </w:tcBorders>
            <w:hideMark/>
          </w:tcPr>
          <w:p w14:paraId="4602B704" w14:textId="77777777" w:rsidR="00C75A02" w:rsidRPr="00D521FC" w:rsidRDefault="00BE2A65" w:rsidP="00BC45D9">
            <w:pPr>
              <w:pStyle w:val="TableParagraph"/>
              <w:spacing w:line="360" w:lineRule="auto"/>
              <w:ind w:left="167"/>
              <w:jc w:val="center"/>
              <w:rPr>
                <w:sz w:val="24"/>
                <w:szCs w:val="24"/>
              </w:rPr>
            </w:pPr>
            <w:r>
              <w:rPr>
                <w:sz w:val="24"/>
                <w:szCs w:val="24"/>
              </w:rPr>
              <w:t>20</w:t>
            </w:r>
          </w:p>
        </w:tc>
        <w:tc>
          <w:tcPr>
            <w:tcW w:w="2252" w:type="dxa"/>
            <w:tcBorders>
              <w:top w:val="single" w:sz="4" w:space="0" w:color="000000"/>
              <w:left w:val="single" w:sz="4" w:space="0" w:color="000000"/>
              <w:bottom w:val="single" w:sz="4" w:space="0" w:color="000000"/>
              <w:right w:val="single" w:sz="4" w:space="0" w:color="000000"/>
            </w:tcBorders>
            <w:hideMark/>
          </w:tcPr>
          <w:p w14:paraId="7133EC57" w14:textId="77777777" w:rsidR="00C75A02" w:rsidRPr="00D521FC" w:rsidRDefault="00016BC5" w:rsidP="00BC45D9">
            <w:pPr>
              <w:pStyle w:val="TableParagraph"/>
              <w:spacing w:line="360" w:lineRule="auto"/>
              <w:ind w:left="167"/>
              <w:jc w:val="center"/>
              <w:rPr>
                <w:sz w:val="24"/>
                <w:szCs w:val="24"/>
              </w:rPr>
            </w:pPr>
            <w:r>
              <w:rPr>
                <w:sz w:val="24"/>
                <w:szCs w:val="24"/>
              </w:rPr>
              <w:t>17.4</w:t>
            </w:r>
            <w:r w:rsidR="00C75A02" w:rsidRPr="00D521FC">
              <w:rPr>
                <w:sz w:val="24"/>
                <w:szCs w:val="24"/>
              </w:rPr>
              <w:t>%</w:t>
            </w:r>
          </w:p>
        </w:tc>
      </w:tr>
      <w:tr w:rsidR="00C75A02" w:rsidRPr="00D521FC" w14:paraId="634C42C2" w14:textId="77777777" w:rsidTr="00C75A02">
        <w:trPr>
          <w:trHeight w:val="253"/>
        </w:trPr>
        <w:tc>
          <w:tcPr>
            <w:tcW w:w="3416" w:type="dxa"/>
            <w:tcBorders>
              <w:top w:val="single" w:sz="4" w:space="0" w:color="000000"/>
              <w:left w:val="single" w:sz="4" w:space="0" w:color="000000"/>
              <w:bottom w:val="single" w:sz="4" w:space="0" w:color="000000"/>
              <w:right w:val="single" w:sz="4" w:space="0" w:color="000000"/>
            </w:tcBorders>
            <w:hideMark/>
          </w:tcPr>
          <w:p w14:paraId="1C56439B" w14:textId="77777777" w:rsidR="00C75A02" w:rsidRPr="00D521FC" w:rsidRDefault="00357C85" w:rsidP="00D521FC">
            <w:pPr>
              <w:pStyle w:val="TableParagraph"/>
              <w:spacing w:line="360" w:lineRule="auto"/>
              <w:ind w:left="167"/>
              <w:rPr>
                <w:sz w:val="24"/>
                <w:szCs w:val="24"/>
              </w:rPr>
            </w:pPr>
            <w:r>
              <w:rPr>
                <w:sz w:val="24"/>
                <w:szCs w:val="24"/>
              </w:rPr>
              <w:t>HND/Degree and Above</w:t>
            </w:r>
          </w:p>
        </w:tc>
        <w:tc>
          <w:tcPr>
            <w:tcW w:w="1709" w:type="dxa"/>
            <w:tcBorders>
              <w:top w:val="single" w:sz="4" w:space="0" w:color="000000"/>
              <w:left w:val="single" w:sz="4" w:space="0" w:color="000000"/>
              <w:bottom w:val="single" w:sz="4" w:space="0" w:color="000000"/>
              <w:right w:val="single" w:sz="4" w:space="0" w:color="000000"/>
            </w:tcBorders>
            <w:hideMark/>
          </w:tcPr>
          <w:p w14:paraId="346C55DE" w14:textId="77777777" w:rsidR="00C75A02" w:rsidRPr="00D521FC" w:rsidRDefault="00BE2A65" w:rsidP="00BC45D9">
            <w:pPr>
              <w:pStyle w:val="TableParagraph"/>
              <w:spacing w:line="360" w:lineRule="auto"/>
              <w:ind w:left="167"/>
              <w:jc w:val="center"/>
              <w:rPr>
                <w:sz w:val="24"/>
                <w:szCs w:val="24"/>
              </w:rPr>
            </w:pPr>
            <w:r>
              <w:rPr>
                <w:sz w:val="24"/>
                <w:szCs w:val="24"/>
              </w:rPr>
              <w:t>15</w:t>
            </w:r>
          </w:p>
        </w:tc>
        <w:tc>
          <w:tcPr>
            <w:tcW w:w="2252" w:type="dxa"/>
            <w:tcBorders>
              <w:top w:val="single" w:sz="4" w:space="0" w:color="000000"/>
              <w:left w:val="single" w:sz="4" w:space="0" w:color="000000"/>
              <w:bottom w:val="single" w:sz="4" w:space="0" w:color="000000"/>
              <w:right w:val="single" w:sz="4" w:space="0" w:color="000000"/>
            </w:tcBorders>
            <w:hideMark/>
          </w:tcPr>
          <w:p w14:paraId="3B270735" w14:textId="77777777" w:rsidR="00C75A02" w:rsidRPr="00D521FC" w:rsidRDefault="00D0132D" w:rsidP="00BC45D9">
            <w:pPr>
              <w:pStyle w:val="TableParagraph"/>
              <w:spacing w:line="360" w:lineRule="auto"/>
              <w:ind w:left="167"/>
              <w:jc w:val="center"/>
              <w:rPr>
                <w:sz w:val="24"/>
                <w:szCs w:val="24"/>
              </w:rPr>
            </w:pPr>
            <w:r>
              <w:rPr>
                <w:sz w:val="24"/>
                <w:szCs w:val="24"/>
              </w:rPr>
              <w:t>13.0</w:t>
            </w:r>
            <w:r w:rsidR="00C75A02" w:rsidRPr="00D521FC">
              <w:rPr>
                <w:sz w:val="24"/>
                <w:szCs w:val="24"/>
              </w:rPr>
              <w:t>%</w:t>
            </w:r>
          </w:p>
        </w:tc>
      </w:tr>
      <w:tr w:rsidR="00C75A02" w:rsidRPr="00D521FC" w14:paraId="493412F6" w14:textId="77777777" w:rsidTr="00C75A02">
        <w:trPr>
          <w:trHeight w:val="254"/>
        </w:trPr>
        <w:tc>
          <w:tcPr>
            <w:tcW w:w="3416" w:type="dxa"/>
            <w:tcBorders>
              <w:top w:val="single" w:sz="4" w:space="0" w:color="000000"/>
              <w:left w:val="single" w:sz="4" w:space="0" w:color="000000"/>
              <w:bottom w:val="single" w:sz="4" w:space="0" w:color="000000"/>
              <w:right w:val="single" w:sz="4" w:space="0" w:color="000000"/>
            </w:tcBorders>
            <w:hideMark/>
          </w:tcPr>
          <w:p w14:paraId="7FAA09C1" w14:textId="77777777" w:rsidR="00C75A02" w:rsidRPr="00D521FC" w:rsidRDefault="00C75A02" w:rsidP="00D521FC">
            <w:pPr>
              <w:pStyle w:val="TableParagraph"/>
              <w:spacing w:line="360" w:lineRule="auto"/>
              <w:ind w:left="167"/>
              <w:rPr>
                <w:sz w:val="24"/>
                <w:szCs w:val="24"/>
              </w:rPr>
            </w:pPr>
            <w:r w:rsidRPr="00D521FC">
              <w:rPr>
                <w:sz w:val="24"/>
                <w:szCs w:val="24"/>
              </w:rPr>
              <w:t>Total</w:t>
            </w:r>
          </w:p>
        </w:tc>
        <w:tc>
          <w:tcPr>
            <w:tcW w:w="1709" w:type="dxa"/>
            <w:tcBorders>
              <w:top w:val="single" w:sz="4" w:space="0" w:color="000000"/>
              <w:left w:val="single" w:sz="4" w:space="0" w:color="000000"/>
              <w:bottom w:val="single" w:sz="4" w:space="0" w:color="000000"/>
              <w:right w:val="single" w:sz="4" w:space="0" w:color="000000"/>
            </w:tcBorders>
            <w:hideMark/>
          </w:tcPr>
          <w:p w14:paraId="394525ED" w14:textId="77777777" w:rsidR="00C75A02" w:rsidRPr="00D521FC" w:rsidRDefault="0023316E" w:rsidP="00BC45D9">
            <w:pPr>
              <w:pStyle w:val="TableParagraph"/>
              <w:spacing w:line="360" w:lineRule="auto"/>
              <w:ind w:left="167"/>
              <w:jc w:val="center"/>
              <w:rPr>
                <w:sz w:val="24"/>
                <w:szCs w:val="24"/>
              </w:rPr>
            </w:pPr>
            <w:r>
              <w:rPr>
                <w:sz w:val="24"/>
                <w:szCs w:val="24"/>
              </w:rPr>
              <w:t>115</w:t>
            </w:r>
          </w:p>
        </w:tc>
        <w:tc>
          <w:tcPr>
            <w:tcW w:w="2252" w:type="dxa"/>
            <w:tcBorders>
              <w:top w:val="single" w:sz="4" w:space="0" w:color="000000"/>
              <w:left w:val="single" w:sz="4" w:space="0" w:color="000000"/>
              <w:bottom w:val="single" w:sz="4" w:space="0" w:color="000000"/>
              <w:right w:val="single" w:sz="4" w:space="0" w:color="000000"/>
            </w:tcBorders>
            <w:hideMark/>
          </w:tcPr>
          <w:p w14:paraId="2CCCD5D5" w14:textId="77777777" w:rsidR="00C75A02" w:rsidRPr="00D521FC" w:rsidRDefault="00C75A02" w:rsidP="00BC45D9">
            <w:pPr>
              <w:pStyle w:val="TableParagraph"/>
              <w:spacing w:line="360" w:lineRule="auto"/>
              <w:ind w:left="167"/>
              <w:jc w:val="center"/>
              <w:rPr>
                <w:sz w:val="24"/>
                <w:szCs w:val="24"/>
              </w:rPr>
            </w:pPr>
            <w:r w:rsidRPr="00D521FC">
              <w:rPr>
                <w:sz w:val="24"/>
                <w:szCs w:val="24"/>
              </w:rPr>
              <w:t>100%</w:t>
            </w:r>
          </w:p>
        </w:tc>
      </w:tr>
    </w:tbl>
    <w:p w14:paraId="6DC84540" w14:textId="77777777" w:rsidR="00C75A02" w:rsidRPr="00D521FC" w:rsidRDefault="00C75A02" w:rsidP="00C75A02">
      <w:pPr>
        <w:rPr>
          <w:sz w:val="24"/>
          <w:szCs w:val="24"/>
        </w:rPr>
      </w:pPr>
    </w:p>
    <w:p w14:paraId="371598F1" w14:textId="77777777" w:rsidR="00065F2C" w:rsidRPr="00065F2C" w:rsidRDefault="00FF6B3D" w:rsidP="00065F2C">
      <w:pPr>
        <w:pStyle w:val="BodyText"/>
        <w:spacing w:line="360" w:lineRule="auto"/>
        <w:ind w:right="837"/>
        <w:jc w:val="both"/>
        <w:rPr>
          <w:sz w:val="24"/>
          <w:szCs w:val="24"/>
        </w:rPr>
      </w:pPr>
      <w:r>
        <w:rPr>
          <w:noProof/>
          <w:sz w:val="24"/>
          <w:szCs w:val="24"/>
        </w:rPr>
        <w:drawing>
          <wp:inline distT="0" distB="0" distL="0" distR="0" wp14:anchorId="6794C2D5" wp14:editId="510359E4">
            <wp:extent cx="4317321" cy="26574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4317924" cy="2657846"/>
                    </a:xfrm>
                    <a:prstGeom prst="rect">
                      <a:avLst/>
                    </a:prstGeom>
                  </pic:spPr>
                </pic:pic>
              </a:graphicData>
            </a:graphic>
          </wp:inline>
        </w:drawing>
      </w:r>
    </w:p>
    <w:p w14:paraId="52993695" w14:textId="77777777" w:rsidR="00DA715C" w:rsidRDefault="00DA715C" w:rsidP="00D81C06">
      <w:pPr>
        <w:pStyle w:val="BodyText"/>
        <w:spacing w:before="2" w:line="360" w:lineRule="auto"/>
        <w:jc w:val="both"/>
        <w:rPr>
          <w:i/>
          <w:sz w:val="24"/>
          <w:szCs w:val="24"/>
        </w:rPr>
      </w:pPr>
      <w:r w:rsidRPr="00D81C06">
        <w:rPr>
          <w:sz w:val="24"/>
          <w:szCs w:val="24"/>
        </w:rPr>
        <w:t>.</w:t>
      </w:r>
      <w:r w:rsidR="007D6F83">
        <w:rPr>
          <w:i/>
          <w:sz w:val="24"/>
          <w:szCs w:val="24"/>
        </w:rPr>
        <w:t xml:space="preserve">Figure1: </w:t>
      </w:r>
      <w:r w:rsidR="00FE43FE" w:rsidRPr="00876FE6">
        <w:rPr>
          <w:i/>
          <w:sz w:val="24"/>
          <w:szCs w:val="24"/>
        </w:rPr>
        <w:t xml:space="preserve"> Gender of the respondents</w:t>
      </w:r>
    </w:p>
    <w:p w14:paraId="5ACFD495" w14:textId="77777777" w:rsidR="00FE43FE" w:rsidRPr="00FE43FE" w:rsidRDefault="00FE43FE" w:rsidP="00D81C06">
      <w:pPr>
        <w:pStyle w:val="BodyText"/>
        <w:spacing w:before="2" w:line="360" w:lineRule="auto"/>
        <w:jc w:val="both"/>
        <w:rPr>
          <w:sz w:val="24"/>
          <w:szCs w:val="24"/>
        </w:rPr>
      </w:pPr>
      <w:r>
        <w:rPr>
          <w:noProof/>
          <w:sz w:val="24"/>
          <w:szCs w:val="24"/>
        </w:rPr>
        <w:drawing>
          <wp:inline distT="0" distB="0" distL="0" distR="0" wp14:anchorId="089C6AFB" wp14:editId="73C0C8EA">
            <wp:extent cx="4658375" cy="284837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4658375" cy="2848373"/>
                    </a:xfrm>
                    <a:prstGeom prst="rect">
                      <a:avLst/>
                    </a:prstGeom>
                  </pic:spPr>
                </pic:pic>
              </a:graphicData>
            </a:graphic>
          </wp:inline>
        </w:drawing>
      </w:r>
    </w:p>
    <w:p w14:paraId="721B4BE4" w14:textId="77777777" w:rsidR="00DA715C" w:rsidRDefault="007D6F83" w:rsidP="00D81C06">
      <w:pPr>
        <w:spacing w:line="360" w:lineRule="auto"/>
        <w:jc w:val="both"/>
        <w:rPr>
          <w:rFonts w:ascii="Times New Roman" w:hAnsi="Times New Roman" w:cs="Times New Roman"/>
          <w:i/>
          <w:position w:val="14"/>
          <w:sz w:val="24"/>
          <w:szCs w:val="24"/>
        </w:rPr>
      </w:pPr>
      <w:r>
        <w:rPr>
          <w:rFonts w:ascii="Times New Roman" w:hAnsi="Times New Roman" w:cs="Times New Roman"/>
          <w:b/>
          <w:i/>
          <w:position w:val="14"/>
          <w:sz w:val="24"/>
          <w:szCs w:val="24"/>
        </w:rPr>
        <w:t>Figure</w:t>
      </w:r>
      <w:r w:rsidR="00707E3D">
        <w:rPr>
          <w:rFonts w:ascii="Times New Roman" w:hAnsi="Times New Roman" w:cs="Times New Roman"/>
          <w:b/>
          <w:i/>
          <w:position w:val="14"/>
          <w:sz w:val="24"/>
          <w:szCs w:val="24"/>
        </w:rPr>
        <w:t>2:</w:t>
      </w:r>
      <w:r w:rsidR="00CE2E87">
        <w:rPr>
          <w:rFonts w:ascii="Times New Roman" w:hAnsi="Times New Roman" w:cs="Times New Roman"/>
          <w:position w:val="14"/>
          <w:sz w:val="24"/>
          <w:szCs w:val="24"/>
        </w:rPr>
        <w:t xml:space="preserve"> </w:t>
      </w:r>
      <w:r w:rsidR="00CE2E87" w:rsidRPr="00876FE6">
        <w:rPr>
          <w:rFonts w:ascii="Times New Roman" w:hAnsi="Times New Roman" w:cs="Times New Roman"/>
          <w:i/>
          <w:position w:val="14"/>
          <w:sz w:val="24"/>
          <w:szCs w:val="24"/>
        </w:rPr>
        <w:t>Age of the respondents</w:t>
      </w:r>
    </w:p>
    <w:p w14:paraId="1C3B5C05" w14:textId="77777777" w:rsidR="00953810" w:rsidRPr="00953810" w:rsidRDefault="00953810" w:rsidP="00953810">
      <w:pPr>
        <w:spacing w:after="0" w:line="360" w:lineRule="auto"/>
        <w:jc w:val="both"/>
        <w:rPr>
          <w:rFonts w:ascii="Times New Roman" w:eastAsia="Times New Roman" w:hAnsi="Times New Roman" w:cs="Times New Roman"/>
          <w:sz w:val="24"/>
          <w:szCs w:val="24"/>
        </w:rPr>
      </w:pPr>
      <w:r w:rsidRPr="00953810">
        <w:rPr>
          <w:rFonts w:ascii="Times New Roman" w:eastAsia="Times New Roman" w:hAnsi="Times New Roman" w:cs="Times New Roman"/>
          <w:sz w:val="24"/>
          <w:szCs w:val="24"/>
        </w:rPr>
        <w:t xml:space="preserve">Interesting patterns can be seen in the sample's figures 1–2 and table 1 presentation. There is a noticeable disparity in the gender distribution of the sample, with male respondents accounting </w:t>
      </w:r>
      <w:r w:rsidRPr="00953810">
        <w:rPr>
          <w:rFonts w:ascii="Times New Roman" w:eastAsia="Times New Roman" w:hAnsi="Times New Roman" w:cs="Times New Roman"/>
          <w:sz w:val="24"/>
          <w:szCs w:val="24"/>
        </w:rPr>
        <w:lastRenderedPageBreak/>
        <w:t xml:space="preserve">for 65% and female respondents for 35%. Given that opinions and experiences might vary between genders, this gender imbalance may have an effect on how broadly the results can be applied. Researchers ought to think about </w:t>
      </w:r>
      <w:r w:rsidRPr="00953810">
        <w:rPr>
          <w:rFonts w:ascii="Times New Roman" w:eastAsia="Times New Roman" w:hAnsi="Times New Roman" w:cs="Times New Roman"/>
          <w:sz w:val="24"/>
          <w:szCs w:val="24"/>
        </w:rPr>
        <w:br/>
        <w:t xml:space="preserve">In terms of the age distribution, 43.5% of the sample's respondents are between the ages of 18 and 30. This implies that the study primarily documents the attitudes and actions of young people in the neighborhood. The availability of ICT facilities is often rather poor. This suggests that the study includes viewpoints from participants at various ages. </w:t>
      </w:r>
    </w:p>
    <w:p w14:paraId="2C45FEC3" w14:textId="77777777" w:rsidR="003A2CD2" w:rsidRPr="002C4B43" w:rsidRDefault="00B92155" w:rsidP="00176371">
      <w:pPr>
        <w:spacing w:before="42" w:after="0"/>
        <w:ind w:right="1488"/>
        <w:jc w:val="both"/>
        <w:rPr>
          <w:rFonts w:ascii="Times New Roman" w:hAnsi="Times New Roman" w:cs="Times New Roman"/>
          <w:b/>
          <w:sz w:val="24"/>
          <w:szCs w:val="24"/>
        </w:rPr>
      </w:pPr>
      <w:r w:rsidRPr="002C4B43">
        <w:rPr>
          <w:rFonts w:ascii="Times New Roman" w:hAnsi="Times New Roman" w:cs="Times New Roman"/>
          <w:b/>
          <w:sz w:val="24"/>
          <w:szCs w:val="24"/>
        </w:rPr>
        <w:t xml:space="preserve">The </w:t>
      </w:r>
      <w:r w:rsidR="003A2CD2" w:rsidRPr="002C4B43">
        <w:rPr>
          <w:rFonts w:ascii="Times New Roman" w:hAnsi="Times New Roman" w:cs="Times New Roman"/>
          <w:b/>
          <w:sz w:val="24"/>
          <w:szCs w:val="24"/>
        </w:rPr>
        <w:t>accessibility</w:t>
      </w:r>
      <w:r w:rsidR="001F13C6" w:rsidRPr="002C4B43">
        <w:rPr>
          <w:rFonts w:ascii="Times New Roman" w:hAnsi="Times New Roman" w:cs="Times New Roman"/>
          <w:b/>
          <w:sz w:val="24"/>
          <w:szCs w:val="24"/>
        </w:rPr>
        <w:t xml:space="preserve"> of ICT </w:t>
      </w:r>
      <w:r w:rsidR="00176371" w:rsidRPr="002C4B43">
        <w:rPr>
          <w:rFonts w:ascii="Times New Roman" w:hAnsi="Times New Roman" w:cs="Times New Roman"/>
          <w:b/>
          <w:sz w:val="24"/>
          <w:szCs w:val="24"/>
        </w:rPr>
        <w:t>facilities among</w:t>
      </w:r>
      <w:r w:rsidRPr="002C4B43">
        <w:rPr>
          <w:rFonts w:ascii="Times New Roman" w:hAnsi="Times New Roman" w:cs="Times New Roman"/>
          <w:b/>
          <w:sz w:val="24"/>
          <w:szCs w:val="24"/>
        </w:rPr>
        <w:t xml:space="preserve"> </w:t>
      </w:r>
      <w:r w:rsidR="00BC6CC8" w:rsidRPr="002C4B43">
        <w:rPr>
          <w:rFonts w:ascii="Times New Roman" w:hAnsi="Times New Roman" w:cs="Times New Roman"/>
          <w:b/>
          <w:sz w:val="24"/>
          <w:szCs w:val="24"/>
        </w:rPr>
        <w:t xml:space="preserve">respondents </w:t>
      </w:r>
      <w:r w:rsidR="003A2CD2" w:rsidRPr="002C4B43">
        <w:rPr>
          <w:rFonts w:ascii="Times New Roman" w:hAnsi="Times New Roman" w:cs="Times New Roman"/>
          <w:b/>
          <w:sz w:val="24"/>
          <w:szCs w:val="24"/>
        </w:rPr>
        <w:t>in</w:t>
      </w:r>
      <w:r w:rsidR="00BC6CC8" w:rsidRPr="002C4B43">
        <w:rPr>
          <w:rFonts w:ascii="Times New Roman" w:hAnsi="Times New Roman" w:cs="Times New Roman"/>
          <w:b/>
          <w:sz w:val="24"/>
          <w:szCs w:val="24"/>
        </w:rPr>
        <w:t xml:space="preserve"> local communities </w:t>
      </w:r>
      <w:r w:rsidR="003A2CD2" w:rsidRPr="002C4B43">
        <w:rPr>
          <w:rFonts w:ascii="Times New Roman" w:hAnsi="Times New Roman" w:cs="Times New Roman"/>
          <w:b/>
          <w:sz w:val="24"/>
          <w:szCs w:val="24"/>
        </w:rPr>
        <w:t>from</w:t>
      </w:r>
      <w:r w:rsidRPr="002C4B43">
        <w:rPr>
          <w:rFonts w:ascii="Times New Roman" w:hAnsi="Times New Roman" w:cs="Times New Roman"/>
          <w:b/>
          <w:sz w:val="24"/>
          <w:szCs w:val="24"/>
        </w:rPr>
        <w:t xml:space="preserve"> selected </w:t>
      </w:r>
      <w:r w:rsidR="003A2CD2" w:rsidRPr="002C4B43">
        <w:rPr>
          <w:rFonts w:ascii="Times New Roman" w:hAnsi="Times New Roman" w:cs="Times New Roman"/>
          <w:b/>
          <w:sz w:val="24"/>
          <w:szCs w:val="24"/>
        </w:rPr>
        <w:t>villages</w:t>
      </w:r>
      <w:r w:rsidRPr="002C4B43">
        <w:rPr>
          <w:rFonts w:ascii="Times New Roman" w:hAnsi="Times New Roman" w:cs="Times New Roman"/>
          <w:b/>
          <w:sz w:val="24"/>
          <w:szCs w:val="24"/>
        </w:rPr>
        <w:t xml:space="preserve"> in Katsina State</w:t>
      </w:r>
    </w:p>
    <w:p w14:paraId="144B5B9B" w14:textId="77777777" w:rsidR="002C4B43" w:rsidRPr="002C4B43" w:rsidRDefault="00B92155" w:rsidP="002C4B43">
      <w:pPr>
        <w:spacing w:after="0" w:line="360" w:lineRule="auto"/>
        <w:jc w:val="both"/>
        <w:rPr>
          <w:rFonts w:ascii="Times New Roman" w:hAnsi="Times New Roman" w:cs="Times New Roman"/>
          <w:sz w:val="24"/>
          <w:szCs w:val="24"/>
        </w:rPr>
      </w:pPr>
      <w:r w:rsidRPr="002C4B43">
        <w:rPr>
          <w:rFonts w:ascii="Times New Roman" w:hAnsi="Times New Roman" w:cs="Times New Roman"/>
          <w:b/>
          <w:sz w:val="24"/>
          <w:szCs w:val="24"/>
        </w:rPr>
        <w:t>Research</w:t>
      </w:r>
      <w:r w:rsidRPr="002C4B43">
        <w:rPr>
          <w:rFonts w:ascii="Times New Roman" w:hAnsi="Times New Roman" w:cs="Times New Roman"/>
          <w:b/>
          <w:spacing w:val="-1"/>
          <w:sz w:val="24"/>
          <w:szCs w:val="24"/>
        </w:rPr>
        <w:t xml:space="preserve"> </w:t>
      </w:r>
      <w:r w:rsidRPr="002C4B43">
        <w:rPr>
          <w:rFonts w:ascii="Times New Roman" w:hAnsi="Times New Roman" w:cs="Times New Roman"/>
          <w:b/>
          <w:sz w:val="24"/>
          <w:szCs w:val="24"/>
        </w:rPr>
        <w:t>question</w:t>
      </w:r>
      <w:r w:rsidRPr="002C4B43">
        <w:rPr>
          <w:rFonts w:ascii="Times New Roman" w:hAnsi="Times New Roman" w:cs="Times New Roman"/>
          <w:b/>
          <w:spacing w:val="-3"/>
          <w:sz w:val="24"/>
          <w:szCs w:val="24"/>
        </w:rPr>
        <w:t xml:space="preserve"> </w:t>
      </w:r>
      <w:r w:rsidRPr="002C4B43">
        <w:rPr>
          <w:rFonts w:ascii="Times New Roman" w:hAnsi="Times New Roman" w:cs="Times New Roman"/>
          <w:b/>
          <w:sz w:val="24"/>
          <w:szCs w:val="24"/>
        </w:rPr>
        <w:t>1</w:t>
      </w:r>
      <w:r w:rsidRPr="002C4B43">
        <w:rPr>
          <w:b/>
        </w:rPr>
        <w:t>:</w:t>
      </w:r>
      <w:r w:rsidRPr="002C4B43">
        <w:rPr>
          <w:b/>
          <w:spacing w:val="-3"/>
        </w:rPr>
        <w:t xml:space="preserve"> </w:t>
      </w:r>
      <w:r w:rsidR="002C4B43" w:rsidRPr="002C4B43">
        <w:rPr>
          <w:rFonts w:ascii="Times New Roman" w:hAnsi="Times New Roman" w:cs="Times New Roman"/>
          <w:sz w:val="24"/>
          <w:szCs w:val="24"/>
        </w:rPr>
        <w:t>Why local communities are not fully involved in the uses of ICT facilities</w:t>
      </w:r>
      <w:r w:rsidR="002C4B43">
        <w:t>?</w:t>
      </w:r>
    </w:p>
    <w:p w14:paraId="2A05F7D7" w14:textId="77777777" w:rsidR="00854FC9" w:rsidRPr="005B5012" w:rsidRDefault="00854FC9" w:rsidP="002C4B43">
      <w:pPr>
        <w:spacing w:before="42"/>
        <w:ind w:right="1488"/>
        <w:jc w:val="both"/>
        <w:rPr>
          <w:rFonts w:ascii="Times New Roman" w:hAnsi="Times New Roman" w:cs="Times New Roman"/>
          <w:color w:val="000000" w:themeColor="text1"/>
          <w:sz w:val="24"/>
          <w:szCs w:val="24"/>
        </w:rPr>
      </w:pPr>
      <w:r w:rsidRPr="00854FC9">
        <w:rPr>
          <w:rFonts w:ascii="Times New Roman" w:hAnsi="Times New Roman" w:cs="Times New Roman"/>
          <w:color w:val="000000" w:themeColor="text1"/>
          <w:sz w:val="24"/>
          <w:szCs w:val="24"/>
        </w:rPr>
        <w:t>Table 2</w:t>
      </w:r>
      <w:r w:rsidRPr="00854FC9">
        <w:rPr>
          <w:rFonts w:ascii="Times New Roman" w:hAnsi="Times New Roman" w:cs="Times New Roman"/>
          <w:b/>
          <w:color w:val="000000" w:themeColor="text1"/>
          <w:sz w:val="24"/>
          <w:szCs w:val="24"/>
        </w:rPr>
        <w:t>.</w:t>
      </w:r>
      <w:r w:rsidRPr="00854FC9">
        <w:rPr>
          <w:rFonts w:ascii="Times New Roman" w:hAnsi="Times New Roman" w:cs="Times New Roman"/>
          <w:b/>
          <w:color w:val="000000" w:themeColor="text1"/>
          <w:spacing w:val="-4"/>
          <w:sz w:val="24"/>
          <w:szCs w:val="24"/>
        </w:rPr>
        <w:t xml:space="preserve"> </w:t>
      </w:r>
      <w:r w:rsidR="00C159A4" w:rsidRPr="005B5012">
        <w:rPr>
          <w:rFonts w:ascii="Times New Roman" w:hAnsi="Times New Roman" w:cs="Times New Roman"/>
          <w:color w:val="000000" w:themeColor="text1"/>
          <w:spacing w:val="-4"/>
          <w:sz w:val="24"/>
          <w:szCs w:val="24"/>
        </w:rPr>
        <w:t xml:space="preserve">Accessibility to </w:t>
      </w:r>
      <w:r w:rsidR="00B92155">
        <w:rPr>
          <w:rFonts w:ascii="Times New Roman" w:hAnsi="Times New Roman" w:cs="Times New Roman"/>
          <w:color w:val="000000" w:themeColor="text1"/>
          <w:sz w:val="24"/>
          <w:szCs w:val="24"/>
        </w:rPr>
        <w:t xml:space="preserve">ICT </w:t>
      </w:r>
      <w:r w:rsidRPr="005B5012">
        <w:rPr>
          <w:rFonts w:ascii="Times New Roman" w:hAnsi="Times New Roman" w:cs="Times New Roman"/>
          <w:color w:val="000000" w:themeColor="text1"/>
          <w:spacing w:val="-1"/>
          <w:sz w:val="24"/>
          <w:szCs w:val="24"/>
        </w:rPr>
        <w:t xml:space="preserve"> </w:t>
      </w:r>
      <w:r w:rsidR="00C159A4" w:rsidRPr="005B5012">
        <w:rPr>
          <w:rFonts w:ascii="Times New Roman" w:hAnsi="Times New Roman" w:cs="Times New Roman"/>
          <w:color w:val="000000" w:themeColor="text1"/>
          <w:sz w:val="24"/>
          <w:szCs w:val="24"/>
        </w:rPr>
        <w:t>facilities</w:t>
      </w:r>
    </w:p>
    <w:tbl>
      <w:tblPr>
        <w:tblW w:w="0" w:type="auto"/>
        <w:tblInd w:w="4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629"/>
        <w:gridCol w:w="1420"/>
        <w:gridCol w:w="1869"/>
      </w:tblGrid>
      <w:tr w:rsidR="00854FC9" w14:paraId="78150770" w14:textId="77777777" w:rsidTr="003F4490">
        <w:trPr>
          <w:trHeight w:val="247"/>
        </w:trPr>
        <w:tc>
          <w:tcPr>
            <w:tcW w:w="3629" w:type="dxa"/>
            <w:tcBorders>
              <w:top w:val="single" w:sz="18" w:space="0" w:color="000000"/>
              <w:left w:val="single" w:sz="18" w:space="0" w:color="000000"/>
              <w:bottom w:val="single" w:sz="18" w:space="0" w:color="000000"/>
              <w:right w:val="single" w:sz="18" w:space="0" w:color="000000"/>
            </w:tcBorders>
          </w:tcPr>
          <w:p w14:paraId="4201C53A" w14:textId="77777777" w:rsidR="00854FC9" w:rsidRDefault="00854FC9">
            <w:pPr>
              <w:pStyle w:val="TableParagraph"/>
              <w:rPr>
                <w:sz w:val="18"/>
              </w:rPr>
            </w:pPr>
          </w:p>
        </w:tc>
        <w:tc>
          <w:tcPr>
            <w:tcW w:w="1420" w:type="dxa"/>
            <w:tcBorders>
              <w:top w:val="single" w:sz="18" w:space="0" w:color="000000"/>
              <w:left w:val="single" w:sz="18" w:space="0" w:color="000000"/>
              <w:bottom w:val="single" w:sz="18" w:space="0" w:color="000000"/>
              <w:right w:val="single" w:sz="8" w:space="0" w:color="000000"/>
            </w:tcBorders>
            <w:hideMark/>
          </w:tcPr>
          <w:p w14:paraId="58F81EE8" w14:textId="77777777" w:rsidR="00854FC9" w:rsidRDefault="00854FC9">
            <w:pPr>
              <w:pStyle w:val="TableParagraph"/>
              <w:spacing w:line="228" w:lineRule="exact"/>
              <w:ind w:left="165"/>
            </w:pPr>
            <w:r>
              <w:t>Frequency</w:t>
            </w:r>
          </w:p>
        </w:tc>
        <w:tc>
          <w:tcPr>
            <w:tcW w:w="1869" w:type="dxa"/>
            <w:tcBorders>
              <w:top w:val="single" w:sz="18" w:space="0" w:color="000000"/>
              <w:left w:val="single" w:sz="8" w:space="0" w:color="000000"/>
              <w:bottom w:val="single" w:sz="18" w:space="0" w:color="000000"/>
              <w:right w:val="single" w:sz="8" w:space="0" w:color="000000"/>
            </w:tcBorders>
            <w:hideMark/>
          </w:tcPr>
          <w:p w14:paraId="41C68625" w14:textId="77777777" w:rsidR="00854FC9" w:rsidRDefault="00854FC9">
            <w:pPr>
              <w:pStyle w:val="TableParagraph"/>
              <w:spacing w:line="228" w:lineRule="exact"/>
              <w:ind w:left="178"/>
            </w:pPr>
            <w:r>
              <w:t>Percent</w:t>
            </w:r>
          </w:p>
        </w:tc>
      </w:tr>
      <w:tr w:rsidR="00854FC9" w14:paraId="5A06182D" w14:textId="77777777" w:rsidTr="003F4490">
        <w:trPr>
          <w:trHeight w:val="270"/>
        </w:trPr>
        <w:tc>
          <w:tcPr>
            <w:tcW w:w="3629" w:type="dxa"/>
            <w:tcBorders>
              <w:top w:val="single" w:sz="18" w:space="0" w:color="000000"/>
              <w:left w:val="single" w:sz="18" w:space="0" w:color="000000"/>
              <w:bottom w:val="nil"/>
              <w:right w:val="single" w:sz="18" w:space="0" w:color="000000"/>
            </w:tcBorders>
            <w:hideMark/>
          </w:tcPr>
          <w:p w14:paraId="59CB5743" w14:textId="77777777" w:rsidR="00854FC9" w:rsidRDefault="00A3260C">
            <w:pPr>
              <w:pStyle w:val="TableParagraph"/>
              <w:spacing w:line="246" w:lineRule="exact"/>
              <w:ind w:left="997"/>
            </w:pPr>
            <w:r>
              <w:t>Not at all</w:t>
            </w:r>
          </w:p>
        </w:tc>
        <w:tc>
          <w:tcPr>
            <w:tcW w:w="1420" w:type="dxa"/>
            <w:tcBorders>
              <w:top w:val="single" w:sz="18" w:space="0" w:color="000000"/>
              <w:left w:val="single" w:sz="18" w:space="0" w:color="000000"/>
              <w:bottom w:val="nil"/>
              <w:right w:val="single" w:sz="8" w:space="0" w:color="000000"/>
            </w:tcBorders>
            <w:hideMark/>
          </w:tcPr>
          <w:p w14:paraId="68DF7DAE" w14:textId="77777777" w:rsidR="00854FC9" w:rsidRDefault="00396C5B">
            <w:pPr>
              <w:pStyle w:val="TableParagraph"/>
              <w:spacing w:line="246" w:lineRule="exact"/>
              <w:ind w:left="165"/>
            </w:pPr>
            <w:r>
              <w:t>20</w:t>
            </w:r>
          </w:p>
        </w:tc>
        <w:tc>
          <w:tcPr>
            <w:tcW w:w="1869" w:type="dxa"/>
            <w:tcBorders>
              <w:top w:val="single" w:sz="18" w:space="0" w:color="000000"/>
              <w:left w:val="single" w:sz="8" w:space="0" w:color="000000"/>
              <w:bottom w:val="nil"/>
              <w:right w:val="single" w:sz="8" w:space="0" w:color="000000"/>
            </w:tcBorders>
            <w:hideMark/>
          </w:tcPr>
          <w:p w14:paraId="60E55BF8" w14:textId="77777777" w:rsidR="00854FC9" w:rsidRDefault="00551790">
            <w:pPr>
              <w:pStyle w:val="TableParagraph"/>
              <w:spacing w:line="246" w:lineRule="exact"/>
              <w:ind w:left="178"/>
            </w:pPr>
            <w:r>
              <w:t>17.4</w:t>
            </w:r>
          </w:p>
        </w:tc>
      </w:tr>
      <w:tr w:rsidR="00854FC9" w14:paraId="1E42D0CD" w14:textId="77777777" w:rsidTr="003F4490">
        <w:trPr>
          <w:trHeight w:val="292"/>
        </w:trPr>
        <w:tc>
          <w:tcPr>
            <w:tcW w:w="3629" w:type="dxa"/>
            <w:tcBorders>
              <w:top w:val="nil"/>
              <w:left w:val="single" w:sz="18" w:space="0" w:color="000000"/>
              <w:bottom w:val="nil"/>
              <w:right w:val="single" w:sz="18" w:space="0" w:color="000000"/>
            </w:tcBorders>
            <w:hideMark/>
          </w:tcPr>
          <w:p w14:paraId="36DA6372" w14:textId="77777777" w:rsidR="00854FC9" w:rsidRDefault="00641BD5" w:rsidP="00641BD5">
            <w:pPr>
              <w:pStyle w:val="TableParagraph"/>
              <w:spacing w:before="15"/>
            </w:pPr>
            <w:r>
              <w:t xml:space="preserve">                  Long interval of tim</w:t>
            </w:r>
            <w:r w:rsidR="00A3260C">
              <w:t>e</w:t>
            </w:r>
          </w:p>
        </w:tc>
        <w:tc>
          <w:tcPr>
            <w:tcW w:w="1420" w:type="dxa"/>
            <w:tcBorders>
              <w:top w:val="nil"/>
              <w:left w:val="single" w:sz="18" w:space="0" w:color="000000"/>
              <w:bottom w:val="nil"/>
              <w:right w:val="single" w:sz="8" w:space="0" w:color="000000"/>
            </w:tcBorders>
            <w:hideMark/>
          </w:tcPr>
          <w:p w14:paraId="7325D1DF" w14:textId="77777777" w:rsidR="00854FC9" w:rsidRDefault="00396C5B">
            <w:pPr>
              <w:pStyle w:val="TableParagraph"/>
              <w:spacing w:before="15"/>
              <w:ind w:left="165"/>
            </w:pPr>
            <w:r>
              <w:t>80</w:t>
            </w:r>
          </w:p>
        </w:tc>
        <w:tc>
          <w:tcPr>
            <w:tcW w:w="1869" w:type="dxa"/>
            <w:tcBorders>
              <w:top w:val="nil"/>
              <w:left w:val="single" w:sz="8" w:space="0" w:color="000000"/>
              <w:bottom w:val="nil"/>
              <w:right w:val="single" w:sz="8" w:space="0" w:color="000000"/>
            </w:tcBorders>
            <w:hideMark/>
          </w:tcPr>
          <w:p w14:paraId="0CF14077" w14:textId="77777777" w:rsidR="00854FC9" w:rsidRDefault="006F0ACE">
            <w:pPr>
              <w:pStyle w:val="TableParagraph"/>
              <w:spacing w:before="15"/>
              <w:ind w:left="178"/>
            </w:pPr>
            <w:r>
              <w:t>69.6</w:t>
            </w:r>
          </w:p>
        </w:tc>
      </w:tr>
      <w:tr w:rsidR="00854FC9" w14:paraId="6895D951" w14:textId="77777777" w:rsidTr="003F4490">
        <w:trPr>
          <w:trHeight w:val="292"/>
        </w:trPr>
        <w:tc>
          <w:tcPr>
            <w:tcW w:w="3629" w:type="dxa"/>
            <w:tcBorders>
              <w:top w:val="nil"/>
              <w:left w:val="single" w:sz="18" w:space="0" w:color="000000"/>
              <w:bottom w:val="nil"/>
              <w:right w:val="single" w:sz="18" w:space="0" w:color="000000"/>
            </w:tcBorders>
            <w:hideMark/>
          </w:tcPr>
          <w:p w14:paraId="04510B76" w14:textId="77777777" w:rsidR="00854FC9" w:rsidRDefault="0019762A">
            <w:pPr>
              <w:pStyle w:val="TableParagraph"/>
              <w:spacing w:before="15"/>
              <w:ind w:left="997"/>
            </w:pPr>
            <w:r>
              <w:t>Every time</w:t>
            </w:r>
          </w:p>
        </w:tc>
        <w:tc>
          <w:tcPr>
            <w:tcW w:w="1420" w:type="dxa"/>
            <w:tcBorders>
              <w:top w:val="nil"/>
              <w:left w:val="single" w:sz="18" w:space="0" w:color="000000"/>
              <w:bottom w:val="nil"/>
              <w:right w:val="single" w:sz="8" w:space="0" w:color="000000"/>
            </w:tcBorders>
            <w:hideMark/>
          </w:tcPr>
          <w:p w14:paraId="3431702E" w14:textId="77777777" w:rsidR="00854FC9" w:rsidRDefault="00396C5B">
            <w:pPr>
              <w:pStyle w:val="TableParagraph"/>
              <w:spacing w:before="15"/>
              <w:ind w:left="165"/>
            </w:pPr>
            <w:r>
              <w:t>15</w:t>
            </w:r>
          </w:p>
        </w:tc>
        <w:tc>
          <w:tcPr>
            <w:tcW w:w="1869" w:type="dxa"/>
            <w:tcBorders>
              <w:top w:val="nil"/>
              <w:left w:val="single" w:sz="8" w:space="0" w:color="000000"/>
              <w:bottom w:val="nil"/>
              <w:right w:val="single" w:sz="8" w:space="0" w:color="000000"/>
            </w:tcBorders>
            <w:hideMark/>
          </w:tcPr>
          <w:p w14:paraId="67A96508" w14:textId="77777777" w:rsidR="00854FC9" w:rsidRDefault="006F0ACE">
            <w:pPr>
              <w:pStyle w:val="TableParagraph"/>
              <w:spacing w:before="15"/>
              <w:ind w:left="178"/>
            </w:pPr>
            <w:r>
              <w:t>13.0</w:t>
            </w:r>
          </w:p>
        </w:tc>
      </w:tr>
      <w:tr w:rsidR="00854FC9" w14:paraId="4881A86C" w14:textId="77777777" w:rsidTr="003F4490">
        <w:trPr>
          <w:trHeight w:val="80"/>
        </w:trPr>
        <w:tc>
          <w:tcPr>
            <w:tcW w:w="3629" w:type="dxa"/>
            <w:tcBorders>
              <w:top w:val="nil"/>
              <w:left w:val="single" w:sz="18" w:space="0" w:color="000000"/>
              <w:bottom w:val="single" w:sz="18" w:space="0" w:color="000000"/>
              <w:right w:val="single" w:sz="18" w:space="0" w:color="000000"/>
            </w:tcBorders>
            <w:hideMark/>
          </w:tcPr>
          <w:p w14:paraId="57BEEA77" w14:textId="77777777" w:rsidR="00854FC9" w:rsidRDefault="00854FC9">
            <w:pPr>
              <w:pStyle w:val="TableParagraph"/>
              <w:spacing w:before="15" w:line="237" w:lineRule="exact"/>
              <w:ind w:left="997"/>
            </w:pPr>
            <w:r>
              <w:t>Total</w:t>
            </w:r>
          </w:p>
        </w:tc>
        <w:tc>
          <w:tcPr>
            <w:tcW w:w="1420" w:type="dxa"/>
            <w:tcBorders>
              <w:top w:val="nil"/>
              <w:left w:val="single" w:sz="18" w:space="0" w:color="000000"/>
              <w:bottom w:val="single" w:sz="18" w:space="0" w:color="000000"/>
              <w:right w:val="single" w:sz="8" w:space="0" w:color="000000"/>
            </w:tcBorders>
            <w:hideMark/>
          </w:tcPr>
          <w:p w14:paraId="5235C29A" w14:textId="77777777" w:rsidR="00854FC9" w:rsidRDefault="00396C5B">
            <w:pPr>
              <w:pStyle w:val="TableParagraph"/>
              <w:spacing w:before="15" w:line="237" w:lineRule="exact"/>
              <w:ind w:left="165"/>
            </w:pPr>
            <w:r>
              <w:t>115</w:t>
            </w:r>
          </w:p>
        </w:tc>
        <w:tc>
          <w:tcPr>
            <w:tcW w:w="1869" w:type="dxa"/>
            <w:tcBorders>
              <w:top w:val="nil"/>
              <w:left w:val="single" w:sz="8" w:space="0" w:color="000000"/>
              <w:bottom w:val="single" w:sz="18" w:space="0" w:color="000000"/>
              <w:right w:val="single" w:sz="8" w:space="0" w:color="000000"/>
            </w:tcBorders>
            <w:hideMark/>
          </w:tcPr>
          <w:p w14:paraId="737772F2" w14:textId="77777777" w:rsidR="00854FC9" w:rsidRDefault="00854FC9">
            <w:pPr>
              <w:pStyle w:val="TableParagraph"/>
              <w:spacing w:before="15" w:line="237" w:lineRule="exact"/>
              <w:ind w:left="178"/>
            </w:pPr>
            <w:r>
              <w:t>100.0</w:t>
            </w:r>
          </w:p>
        </w:tc>
      </w:tr>
    </w:tbl>
    <w:p w14:paraId="3127107A" w14:textId="77777777" w:rsidR="00AD52A0" w:rsidRDefault="00AD52A0" w:rsidP="0009346F">
      <w:pPr>
        <w:pStyle w:val="BodyText"/>
        <w:ind w:left="860" w:right="834"/>
        <w:jc w:val="both"/>
      </w:pPr>
    </w:p>
    <w:p w14:paraId="42AFD89C" w14:textId="77777777" w:rsidR="0009346F" w:rsidRDefault="00A8692C" w:rsidP="00C06A84">
      <w:pPr>
        <w:pStyle w:val="BodyText"/>
        <w:spacing w:line="360" w:lineRule="auto"/>
        <w:jc w:val="both"/>
        <w:rPr>
          <w:sz w:val="24"/>
          <w:szCs w:val="24"/>
        </w:rPr>
      </w:pPr>
      <w:r w:rsidRPr="00D26C57">
        <w:rPr>
          <w:sz w:val="24"/>
          <w:szCs w:val="24"/>
        </w:rPr>
        <w:t>Inaccessibility</w:t>
      </w:r>
      <w:r w:rsidR="00A8431F" w:rsidRPr="00D26C57">
        <w:rPr>
          <w:sz w:val="24"/>
          <w:szCs w:val="24"/>
        </w:rPr>
        <w:t xml:space="preserve"> </w:t>
      </w:r>
      <w:r w:rsidR="00A8431F">
        <w:rPr>
          <w:sz w:val="24"/>
          <w:szCs w:val="24"/>
        </w:rPr>
        <w:t xml:space="preserve">of ICT facilities </w:t>
      </w:r>
      <w:r w:rsidR="0009346F" w:rsidRPr="00823218">
        <w:rPr>
          <w:sz w:val="24"/>
          <w:szCs w:val="24"/>
        </w:rPr>
        <w:t>among respondents from Table 2 indicates</w:t>
      </w:r>
      <w:r w:rsidR="0009346F" w:rsidRPr="00823218">
        <w:rPr>
          <w:spacing w:val="-52"/>
          <w:sz w:val="24"/>
          <w:szCs w:val="24"/>
        </w:rPr>
        <w:t xml:space="preserve"> </w:t>
      </w:r>
      <w:r w:rsidR="00793622">
        <w:rPr>
          <w:sz w:val="24"/>
          <w:szCs w:val="24"/>
        </w:rPr>
        <w:t xml:space="preserve">that local communities did not have access to ICT facilities in </w:t>
      </w:r>
      <w:r w:rsidR="00B35F06">
        <w:rPr>
          <w:sz w:val="24"/>
          <w:szCs w:val="24"/>
        </w:rPr>
        <w:t>their</w:t>
      </w:r>
      <w:r w:rsidR="00793622">
        <w:rPr>
          <w:sz w:val="24"/>
          <w:szCs w:val="24"/>
        </w:rPr>
        <w:t xml:space="preserve"> areas</w:t>
      </w:r>
      <w:r w:rsidR="0009346F" w:rsidRPr="00823218">
        <w:rPr>
          <w:sz w:val="24"/>
          <w:szCs w:val="24"/>
        </w:rPr>
        <w:t>.</w:t>
      </w:r>
      <w:r w:rsidR="0009346F" w:rsidRPr="00823218">
        <w:rPr>
          <w:spacing w:val="1"/>
          <w:sz w:val="24"/>
          <w:szCs w:val="24"/>
        </w:rPr>
        <w:t xml:space="preserve"> </w:t>
      </w:r>
      <w:r w:rsidR="0009346F" w:rsidRPr="00823218">
        <w:rPr>
          <w:sz w:val="24"/>
          <w:szCs w:val="24"/>
        </w:rPr>
        <w:t>The</w:t>
      </w:r>
      <w:r w:rsidR="0009346F" w:rsidRPr="00823218">
        <w:rPr>
          <w:spacing w:val="1"/>
          <w:sz w:val="24"/>
          <w:szCs w:val="24"/>
        </w:rPr>
        <w:t xml:space="preserve"> </w:t>
      </w:r>
      <w:r w:rsidR="0009346F" w:rsidRPr="00823218">
        <w:rPr>
          <w:sz w:val="24"/>
          <w:szCs w:val="24"/>
        </w:rPr>
        <w:t>majority</w:t>
      </w:r>
      <w:r w:rsidR="0009346F" w:rsidRPr="00823218">
        <w:rPr>
          <w:spacing w:val="1"/>
          <w:sz w:val="24"/>
          <w:szCs w:val="24"/>
        </w:rPr>
        <w:t xml:space="preserve"> </w:t>
      </w:r>
      <w:r w:rsidR="00B35F06">
        <w:rPr>
          <w:sz w:val="24"/>
          <w:szCs w:val="24"/>
        </w:rPr>
        <w:t>(69.6</w:t>
      </w:r>
      <w:r w:rsidR="0009346F" w:rsidRPr="00823218">
        <w:rPr>
          <w:sz w:val="24"/>
          <w:szCs w:val="24"/>
        </w:rPr>
        <w:t>%)</w:t>
      </w:r>
      <w:r w:rsidR="0009346F" w:rsidRPr="00823218">
        <w:rPr>
          <w:spacing w:val="1"/>
          <w:sz w:val="24"/>
          <w:szCs w:val="24"/>
        </w:rPr>
        <w:t xml:space="preserve"> </w:t>
      </w:r>
      <w:r w:rsidR="0009346F" w:rsidRPr="00823218">
        <w:rPr>
          <w:sz w:val="24"/>
          <w:szCs w:val="24"/>
        </w:rPr>
        <w:t>reported</w:t>
      </w:r>
      <w:r w:rsidR="0009346F" w:rsidRPr="00823218">
        <w:rPr>
          <w:spacing w:val="1"/>
          <w:sz w:val="24"/>
          <w:szCs w:val="24"/>
        </w:rPr>
        <w:t xml:space="preserve"> </w:t>
      </w:r>
      <w:r w:rsidR="001D7823">
        <w:rPr>
          <w:sz w:val="24"/>
          <w:szCs w:val="24"/>
        </w:rPr>
        <w:t xml:space="preserve">that they can only have access to ICT </w:t>
      </w:r>
      <w:r w:rsidR="00747DC9">
        <w:rPr>
          <w:sz w:val="24"/>
          <w:szCs w:val="24"/>
        </w:rPr>
        <w:t>facilities with long interval of time</w:t>
      </w:r>
      <w:r w:rsidR="0009346F" w:rsidRPr="00823218">
        <w:rPr>
          <w:sz w:val="24"/>
          <w:szCs w:val="24"/>
        </w:rPr>
        <w:t>, while</w:t>
      </w:r>
      <w:r w:rsidR="0009346F" w:rsidRPr="00823218">
        <w:rPr>
          <w:spacing w:val="1"/>
          <w:sz w:val="24"/>
          <w:szCs w:val="24"/>
        </w:rPr>
        <w:t xml:space="preserve"> </w:t>
      </w:r>
      <w:r w:rsidR="0009346F" w:rsidRPr="00823218">
        <w:rPr>
          <w:sz w:val="24"/>
          <w:szCs w:val="24"/>
        </w:rPr>
        <w:t>an</w:t>
      </w:r>
      <w:r w:rsidR="0009346F" w:rsidRPr="00823218">
        <w:rPr>
          <w:spacing w:val="1"/>
          <w:sz w:val="24"/>
          <w:szCs w:val="24"/>
        </w:rPr>
        <w:t xml:space="preserve"> </w:t>
      </w:r>
      <w:r w:rsidR="0009346F" w:rsidRPr="00823218">
        <w:rPr>
          <w:sz w:val="24"/>
          <w:szCs w:val="24"/>
        </w:rPr>
        <w:t>additional</w:t>
      </w:r>
      <w:r w:rsidR="0009346F" w:rsidRPr="00823218">
        <w:rPr>
          <w:spacing w:val="1"/>
          <w:sz w:val="24"/>
          <w:szCs w:val="24"/>
        </w:rPr>
        <w:t xml:space="preserve"> </w:t>
      </w:r>
      <w:r w:rsidR="00747DC9">
        <w:rPr>
          <w:sz w:val="24"/>
          <w:szCs w:val="24"/>
        </w:rPr>
        <w:t>17.4</w:t>
      </w:r>
      <w:r w:rsidR="0009346F" w:rsidRPr="00823218">
        <w:rPr>
          <w:sz w:val="24"/>
          <w:szCs w:val="24"/>
        </w:rPr>
        <w:t>%</w:t>
      </w:r>
      <w:r w:rsidR="0009346F" w:rsidRPr="00823218">
        <w:rPr>
          <w:spacing w:val="1"/>
          <w:sz w:val="24"/>
          <w:szCs w:val="24"/>
        </w:rPr>
        <w:t xml:space="preserve"> </w:t>
      </w:r>
      <w:r w:rsidR="0009346F" w:rsidRPr="00823218">
        <w:rPr>
          <w:sz w:val="24"/>
          <w:szCs w:val="24"/>
        </w:rPr>
        <w:t>stated</w:t>
      </w:r>
      <w:r w:rsidR="00634395">
        <w:rPr>
          <w:sz w:val="24"/>
          <w:szCs w:val="24"/>
        </w:rPr>
        <w:t xml:space="preserve"> </w:t>
      </w:r>
      <w:r w:rsidR="00EE7F25">
        <w:rPr>
          <w:sz w:val="24"/>
          <w:szCs w:val="24"/>
        </w:rPr>
        <w:t>that</w:t>
      </w:r>
      <w:r w:rsidR="0009346F" w:rsidRPr="00823218">
        <w:rPr>
          <w:spacing w:val="1"/>
          <w:sz w:val="24"/>
          <w:szCs w:val="24"/>
        </w:rPr>
        <w:t xml:space="preserve"> </w:t>
      </w:r>
      <w:r w:rsidR="0009346F" w:rsidRPr="00823218">
        <w:rPr>
          <w:sz w:val="24"/>
          <w:szCs w:val="24"/>
        </w:rPr>
        <w:t xml:space="preserve">they </w:t>
      </w:r>
      <w:r w:rsidR="004C62A5">
        <w:rPr>
          <w:sz w:val="24"/>
          <w:szCs w:val="24"/>
        </w:rPr>
        <w:t>did not</w:t>
      </w:r>
      <w:r w:rsidR="00FE1560">
        <w:rPr>
          <w:sz w:val="24"/>
          <w:szCs w:val="24"/>
        </w:rPr>
        <w:t xml:space="preserve"> have access to ICT</w:t>
      </w:r>
      <w:r w:rsidR="00EE7F25">
        <w:rPr>
          <w:sz w:val="24"/>
          <w:szCs w:val="24"/>
        </w:rPr>
        <w:t xml:space="preserve"> faci</w:t>
      </w:r>
      <w:r w:rsidR="004C62A5">
        <w:rPr>
          <w:sz w:val="24"/>
          <w:szCs w:val="24"/>
        </w:rPr>
        <w:t>li</w:t>
      </w:r>
      <w:r w:rsidR="00FE1560">
        <w:rPr>
          <w:sz w:val="24"/>
          <w:szCs w:val="24"/>
        </w:rPr>
        <w:t>ties</w:t>
      </w:r>
      <w:r w:rsidR="004C62A5">
        <w:rPr>
          <w:sz w:val="24"/>
          <w:szCs w:val="24"/>
        </w:rPr>
        <w:t xml:space="preserve"> at all</w:t>
      </w:r>
      <w:r w:rsidR="00DE0250">
        <w:rPr>
          <w:sz w:val="24"/>
          <w:szCs w:val="24"/>
        </w:rPr>
        <w:t>.</w:t>
      </w:r>
      <w:r w:rsidR="0009346F" w:rsidRPr="00823218">
        <w:rPr>
          <w:spacing w:val="1"/>
          <w:sz w:val="24"/>
          <w:szCs w:val="24"/>
        </w:rPr>
        <w:t xml:space="preserve"> </w:t>
      </w:r>
      <w:r w:rsidR="007E131C" w:rsidRPr="00823218">
        <w:rPr>
          <w:sz w:val="24"/>
          <w:szCs w:val="24"/>
        </w:rPr>
        <w:t>This</w:t>
      </w:r>
      <w:r w:rsidR="007E131C" w:rsidRPr="00823218">
        <w:rPr>
          <w:spacing w:val="1"/>
          <w:sz w:val="24"/>
          <w:szCs w:val="24"/>
        </w:rPr>
        <w:t xml:space="preserve"> </w:t>
      </w:r>
      <w:r w:rsidR="007E131C" w:rsidRPr="00823218">
        <w:rPr>
          <w:sz w:val="24"/>
          <w:szCs w:val="24"/>
        </w:rPr>
        <w:t>high</w:t>
      </w:r>
      <w:r w:rsidR="007E131C" w:rsidRPr="00823218">
        <w:rPr>
          <w:spacing w:val="1"/>
          <w:sz w:val="24"/>
          <w:szCs w:val="24"/>
        </w:rPr>
        <w:t xml:space="preserve"> </w:t>
      </w:r>
      <w:r w:rsidR="007E131C" w:rsidRPr="00823218">
        <w:rPr>
          <w:sz w:val="24"/>
          <w:szCs w:val="24"/>
        </w:rPr>
        <w:t>frequency</w:t>
      </w:r>
      <w:r w:rsidR="007E131C" w:rsidRPr="00823218">
        <w:rPr>
          <w:spacing w:val="2"/>
          <w:sz w:val="24"/>
          <w:szCs w:val="24"/>
        </w:rPr>
        <w:t xml:space="preserve"> </w:t>
      </w:r>
      <w:r w:rsidR="007E131C">
        <w:rPr>
          <w:sz w:val="24"/>
          <w:szCs w:val="24"/>
        </w:rPr>
        <w:t>indicates</w:t>
      </w:r>
      <w:r w:rsidR="0009346F" w:rsidRPr="00823218">
        <w:rPr>
          <w:spacing w:val="4"/>
          <w:sz w:val="24"/>
          <w:szCs w:val="24"/>
        </w:rPr>
        <w:t xml:space="preserve"> </w:t>
      </w:r>
      <w:r w:rsidR="0009346F" w:rsidRPr="00823218">
        <w:rPr>
          <w:sz w:val="24"/>
          <w:szCs w:val="24"/>
        </w:rPr>
        <w:t>that</w:t>
      </w:r>
      <w:r w:rsidR="0009346F" w:rsidRPr="00823218">
        <w:rPr>
          <w:spacing w:val="4"/>
          <w:sz w:val="24"/>
          <w:szCs w:val="24"/>
        </w:rPr>
        <w:t xml:space="preserve"> </w:t>
      </w:r>
      <w:r w:rsidR="0009346F" w:rsidRPr="00823218">
        <w:rPr>
          <w:sz w:val="24"/>
          <w:szCs w:val="24"/>
        </w:rPr>
        <w:t>the</w:t>
      </w:r>
      <w:r w:rsidR="0009346F" w:rsidRPr="00823218">
        <w:rPr>
          <w:spacing w:val="4"/>
          <w:sz w:val="24"/>
          <w:szCs w:val="24"/>
        </w:rPr>
        <w:t xml:space="preserve"> </w:t>
      </w:r>
      <w:r w:rsidR="00DE0250">
        <w:rPr>
          <w:sz w:val="24"/>
          <w:szCs w:val="24"/>
        </w:rPr>
        <w:t>lack of ICT facilities</w:t>
      </w:r>
      <w:r w:rsidR="0009346F" w:rsidRPr="00823218">
        <w:rPr>
          <w:spacing w:val="4"/>
          <w:sz w:val="24"/>
          <w:szCs w:val="24"/>
        </w:rPr>
        <w:t xml:space="preserve"> </w:t>
      </w:r>
      <w:r w:rsidR="0009346F" w:rsidRPr="00823218">
        <w:rPr>
          <w:sz w:val="24"/>
          <w:szCs w:val="24"/>
        </w:rPr>
        <w:t>plays</w:t>
      </w:r>
      <w:r w:rsidR="0009346F" w:rsidRPr="00823218">
        <w:rPr>
          <w:spacing w:val="5"/>
          <w:sz w:val="24"/>
          <w:szCs w:val="24"/>
        </w:rPr>
        <w:t xml:space="preserve"> </w:t>
      </w:r>
      <w:r w:rsidR="0009346F" w:rsidRPr="00823218">
        <w:rPr>
          <w:sz w:val="24"/>
          <w:szCs w:val="24"/>
        </w:rPr>
        <w:t>a</w:t>
      </w:r>
      <w:r w:rsidR="0009346F" w:rsidRPr="00823218">
        <w:rPr>
          <w:spacing w:val="4"/>
          <w:sz w:val="24"/>
          <w:szCs w:val="24"/>
        </w:rPr>
        <w:t xml:space="preserve"> </w:t>
      </w:r>
      <w:r w:rsidR="0009346F" w:rsidRPr="00823218">
        <w:rPr>
          <w:sz w:val="24"/>
          <w:szCs w:val="24"/>
        </w:rPr>
        <w:t>central</w:t>
      </w:r>
      <w:r w:rsidR="0009346F" w:rsidRPr="00823218">
        <w:rPr>
          <w:spacing w:val="4"/>
          <w:sz w:val="24"/>
          <w:szCs w:val="24"/>
        </w:rPr>
        <w:t xml:space="preserve"> </w:t>
      </w:r>
      <w:r w:rsidR="0009346F" w:rsidRPr="00823218">
        <w:rPr>
          <w:sz w:val="24"/>
          <w:szCs w:val="24"/>
        </w:rPr>
        <w:t>role</w:t>
      </w:r>
      <w:r w:rsidR="0009346F" w:rsidRPr="00823218">
        <w:rPr>
          <w:spacing w:val="6"/>
          <w:sz w:val="24"/>
          <w:szCs w:val="24"/>
        </w:rPr>
        <w:t xml:space="preserve"> </w:t>
      </w:r>
      <w:r w:rsidR="000F5801">
        <w:rPr>
          <w:sz w:val="24"/>
          <w:szCs w:val="24"/>
        </w:rPr>
        <w:t xml:space="preserve">in the involvement of </w:t>
      </w:r>
      <w:r w:rsidR="00FE1560">
        <w:rPr>
          <w:sz w:val="24"/>
          <w:szCs w:val="24"/>
        </w:rPr>
        <w:t>local communities for</w:t>
      </w:r>
      <w:r w:rsidR="00634395">
        <w:rPr>
          <w:sz w:val="24"/>
          <w:szCs w:val="24"/>
        </w:rPr>
        <w:t xml:space="preserve"> the development of the communities</w:t>
      </w:r>
      <w:r w:rsidR="006023E3">
        <w:rPr>
          <w:sz w:val="24"/>
          <w:szCs w:val="24"/>
        </w:rPr>
        <w:t>, with only 13</w:t>
      </w:r>
      <w:r w:rsidR="00B812E5" w:rsidRPr="00823218">
        <w:rPr>
          <w:sz w:val="24"/>
          <w:szCs w:val="24"/>
        </w:rPr>
        <w:t>%</w:t>
      </w:r>
      <w:r w:rsidR="00B812E5">
        <w:rPr>
          <w:sz w:val="24"/>
          <w:szCs w:val="24"/>
        </w:rPr>
        <w:t xml:space="preserve"> indicated their availability to access ICT facilities</w:t>
      </w:r>
      <w:r w:rsidR="0009346F" w:rsidRPr="00823218">
        <w:rPr>
          <w:sz w:val="24"/>
          <w:szCs w:val="24"/>
        </w:rPr>
        <w:t xml:space="preserve">. </w:t>
      </w:r>
    </w:p>
    <w:p w14:paraId="6F15ACAA" w14:textId="77777777" w:rsidR="00935624" w:rsidRPr="00CC3BBA" w:rsidRDefault="00F67852" w:rsidP="00935624">
      <w:pPr>
        <w:spacing w:after="0" w:line="360" w:lineRule="auto"/>
        <w:jc w:val="both"/>
        <w:rPr>
          <w:rFonts w:ascii="Times New Roman" w:hAnsi="Times New Roman" w:cs="Times New Roman"/>
          <w:sz w:val="24"/>
          <w:szCs w:val="24"/>
        </w:rPr>
      </w:pPr>
      <w:r w:rsidRPr="00CC3BBA">
        <w:rPr>
          <w:rFonts w:ascii="Times New Roman" w:hAnsi="Times New Roman" w:cs="Times New Roman"/>
          <w:b/>
          <w:sz w:val="24"/>
          <w:szCs w:val="24"/>
        </w:rPr>
        <w:t xml:space="preserve">Research question 2: </w:t>
      </w:r>
      <w:r w:rsidR="001A154C" w:rsidRPr="00CC3BBA">
        <w:rPr>
          <w:rFonts w:ascii="Times New Roman" w:hAnsi="Times New Roman" w:cs="Times New Roman"/>
          <w:sz w:val="24"/>
          <w:szCs w:val="24"/>
        </w:rPr>
        <w:t>How local communities can be motivated to fully engage in the use of ICT facilities?</w:t>
      </w:r>
    </w:p>
    <w:p w14:paraId="2D8DE75A" w14:textId="77777777" w:rsidR="00F67852" w:rsidRPr="00CC3BBA" w:rsidRDefault="00F67852" w:rsidP="00285096">
      <w:pPr>
        <w:spacing w:before="240" w:after="0" w:line="360" w:lineRule="auto"/>
        <w:jc w:val="both"/>
        <w:rPr>
          <w:rFonts w:ascii="Times New Roman" w:hAnsi="Times New Roman" w:cs="Times New Roman"/>
          <w:b/>
          <w:sz w:val="24"/>
          <w:szCs w:val="24"/>
        </w:rPr>
      </w:pPr>
      <w:r w:rsidRPr="00CC3BBA">
        <w:rPr>
          <w:rFonts w:ascii="Times New Roman" w:hAnsi="Times New Roman" w:cs="Times New Roman"/>
          <w:b/>
          <w:sz w:val="24"/>
          <w:szCs w:val="24"/>
        </w:rPr>
        <w:t>Table 3.</w:t>
      </w:r>
      <w:r w:rsidR="00CC3BBA" w:rsidRPr="00CC3BBA">
        <w:rPr>
          <w:rFonts w:ascii="Times New Roman" w:hAnsi="Times New Roman" w:cs="Times New Roman"/>
          <w:b/>
          <w:sz w:val="24"/>
          <w:szCs w:val="24"/>
        </w:rPr>
        <w:t xml:space="preserve"> </w:t>
      </w:r>
      <w:r w:rsidRPr="00CC3BBA">
        <w:rPr>
          <w:rFonts w:ascii="Times New Roman" w:hAnsi="Times New Roman" w:cs="Times New Roman"/>
          <w:b/>
          <w:spacing w:val="-1"/>
          <w:sz w:val="24"/>
          <w:szCs w:val="24"/>
        </w:rPr>
        <w:t xml:space="preserve"> </w:t>
      </w:r>
      <w:r w:rsidR="00CC3BBA" w:rsidRPr="00CC3BBA">
        <w:rPr>
          <w:rFonts w:ascii="Times New Roman" w:hAnsi="Times New Roman" w:cs="Times New Roman"/>
          <w:b/>
          <w:sz w:val="24"/>
          <w:szCs w:val="24"/>
        </w:rPr>
        <w:t>Availability of ICT facilities</w:t>
      </w:r>
    </w:p>
    <w:tbl>
      <w:tblPr>
        <w:tblW w:w="0" w:type="auto"/>
        <w:tblInd w:w="4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629"/>
        <w:gridCol w:w="1420"/>
        <w:gridCol w:w="1869"/>
      </w:tblGrid>
      <w:tr w:rsidR="00DA2497" w14:paraId="2C6C0995" w14:textId="77777777" w:rsidTr="003F4850">
        <w:trPr>
          <w:trHeight w:val="247"/>
        </w:trPr>
        <w:tc>
          <w:tcPr>
            <w:tcW w:w="3629" w:type="dxa"/>
            <w:tcBorders>
              <w:top w:val="single" w:sz="18" w:space="0" w:color="000000"/>
              <w:left w:val="single" w:sz="18" w:space="0" w:color="000000"/>
              <w:bottom w:val="single" w:sz="18" w:space="0" w:color="000000"/>
              <w:right w:val="single" w:sz="18" w:space="0" w:color="000000"/>
            </w:tcBorders>
          </w:tcPr>
          <w:p w14:paraId="37F12942" w14:textId="77777777" w:rsidR="00DA2497" w:rsidRDefault="00DA2497" w:rsidP="003F4850">
            <w:pPr>
              <w:pStyle w:val="TableParagraph"/>
              <w:rPr>
                <w:sz w:val="18"/>
              </w:rPr>
            </w:pPr>
          </w:p>
        </w:tc>
        <w:tc>
          <w:tcPr>
            <w:tcW w:w="1420" w:type="dxa"/>
            <w:tcBorders>
              <w:top w:val="single" w:sz="18" w:space="0" w:color="000000"/>
              <w:left w:val="single" w:sz="18" w:space="0" w:color="000000"/>
              <w:bottom w:val="single" w:sz="18" w:space="0" w:color="000000"/>
              <w:right w:val="single" w:sz="8" w:space="0" w:color="000000"/>
            </w:tcBorders>
            <w:hideMark/>
          </w:tcPr>
          <w:p w14:paraId="39C8A058" w14:textId="77777777" w:rsidR="00DA2497" w:rsidRDefault="00DA2497" w:rsidP="003F4850">
            <w:pPr>
              <w:pStyle w:val="TableParagraph"/>
              <w:spacing w:line="228" w:lineRule="exact"/>
              <w:ind w:left="165"/>
            </w:pPr>
            <w:r>
              <w:t>Frequency</w:t>
            </w:r>
          </w:p>
        </w:tc>
        <w:tc>
          <w:tcPr>
            <w:tcW w:w="1869" w:type="dxa"/>
            <w:tcBorders>
              <w:top w:val="single" w:sz="18" w:space="0" w:color="000000"/>
              <w:left w:val="single" w:sz="8" w:space="0" w:color="000000"/>
              <w:bottom w:val="single" w:sz="18" w:space="0" w:color="000000"/>
              <w:right w:val="single" w:sz="8" w:space="0" w:color="000000"/>
            </w:tcBorders>
            <w:hideMark/>
          </w:tcPr>
          <w:p w14:paraId="60BC21DD" w14:textId="77777777" w:rsidR="00DA2497" w:rsidRDefault="00DA2497" w:rsidP="003F4850">
            <w:pPr>
              <w:pStyle w:val="TableParagraph"/>
              <w:spacing w:line="228" w:lineRule="exact"/>
              <w:ind w:left="178"/>
            </w:pPr>
            <w:r>
              <w:t>Percent</w:t>
            </w:r>
          </w:p>
        </w:tc>
      </w:tr>
      <w:tr w:rsidR="00DA2497" w14:paraId="199CF990" w14:textId="77777777" w:rsidTr="003F4850">
        <w:trPr>
          <w:trHeight w:val="270"/>
        </w:trPr>
        <w:tc>
          <w:tcPr>
            <w:tcW w:w="3629" w:type="dxa"/>
            <w:tcBorders>
              <w:top w:val="single" w:sz="18" w:space="0" w:color="000000"/>
              <w:left w:val="single" w:sz="18" w:space="0" w:color="000000"/>
              <w:bottom w:val="nil"/>
              <w:right w:val="single" w:sz="18" w:space="0" w:color="000000"/>
            </w:tcBorders>
            <w:hideMark/>
          </w:tcPr>
          <w:p w14:paraId="47B85AFE" w14:textId="77777777" w:rsidR="00DA2497" w:rsidRDefault="00DA2497" w:rsidP="003F4850">
            <w:pPr>
              <w:pStyle w:val="TableParagraph"/>
              <w:spacing w:line="246" w:lineRule="exact"/>
              <w:ind w:left="997"/>
            </w:pPr>
            <w:r>
              <w:t>Not at all</w:t>
            </w:r>
          </w:p>
        </w:tc>
        <w:tc>
          <w:tcPr>
            <w:tcW w:w="1420" w:type="dxa"/>
            <w:tcBorders>
              <w:top w:val="single" w:sz="18" w:space="0" w:color="000000"/>
              <w:left w:val="single" w:sz="18" w:space="0" w:color="000000"/>
              <w:bottom w:val="nil"/>
              <w:right w:val="single" w:sz="8" w:space="0" w:color="000000"/>
            </w:tcBorders>
            <w:hideMark/>
          </w:tcPr>
          <w:p w14:paraId="06878F27" w14:textId="77777777" w:rsidR="00DA2497" w:rsidRDefault="00674651" w:rsidP="003F4850">
            <w:pPr>
              <w:pStyle w:val="TableParagraph"/>
              <w:spacing w:line="246" w:lineRule="exact"/>
              <w:ind w:left="165"/>
            </w:pPr>
            <w:r>
              <w:t>30</w:t>
            </w:r>
          </w:p>
        </w:tc>
        <w:tc>
          <w:tcPr>
            <w:tcW w:w="1869" w:type="dxa"/>
            <w:tcBorders>
              <w:top w:val="single" w:sz="18" w:space="0" w:color="000000"/>
              <w:left w:val="single" w:sz="8" w:space="0" w:color="000000"/>
              <w:bottom w:val="nil"/>
              <w:right w:val="single" w:sz="8" w:space="0" w:color="000000"/>
            </w:tcBorders>
            <w:hideMark/>
          </w:tcPr>
          <w:p w14:paraId="198B8C95" w14:textId="77777777" w:rsidR="00DA2497" w:rsidRDefault="00A507F2" w:rsidP="003F4850">
            <w:pPr>
              <w:pStyle w:val="TableParagraph"/>
              <w:spacing w:line="246" w:lineRule="exact"/>
              <w:ind w:left="178"/>
            </w:pPr>
            <w:r>
              <w:t>26.1</w:t>
            </w:r>
          </w:p>
        </w:tc>
      </w:tr>
      <w:tr w:rsidR="00DA2497" w14:paraId="07F3FC5C" w14:textId="77777777" w:rsidTr="003F4850">
        <w:trPr>
          <w:trHeight w:val="292"/>
        </w:trPr>
        <w:tc>
          <w:tcPr>
            <w:tcW w:w="3629" w:type="dxa"/>
            <w:tcBorders>
              <w:top w:val="nil"/>
              <w:left w:val="single" w:sz="18" w:space="0" w:color="000000"/>
              <w:bottom w:val="nil"/>
              <w:right w:val="single" w:sz="18" w:space="0" w:color="000000"/>
            </w:tcBorders>
            <w:hideMark/>
          </w:tcPr>
          <w:p w14:paraId="361EBD17" w14:textId="77777777" w:rsidR="00DA2497" w:rsidRDefault="00DA2497" w:rsidP="00DA2497">
            <w:pPr>
              <w:pStyle w:val="TableParagraph"/>
              <w:spacing w:before="15"/>
            </w:pPr>
            <w:r>
              <w:t xml:space="preserve">                  Not availab</w:t>
            </w:r>
            <w:r w:rsidR="00674651">
              <w:t>le</w:t>
            </w:r>
          </w:p>
        </w:tc>
        <w:tc>
          <w:tcPr>
            <w:tcW w:w="1420" w:type="dxa"/>
            <w:tcBorders>
              <w:top w:val="nil"/>
              <w:left w:val="single" w:sz="18" w:space="0" w:color="000000"/>
              <w:bottom w:val="nil"/>
              <w:right w:val="single" w:sz="8" w:space="0" w:color="000000"/>
            </w:tcBorders>
            <w:hideMark/>
          </w:tcPr>
          <w:p w14:paraId="5448E289" w14:textId="77777777" w:rsidR="00DA2497" w:rsidRDefault="00DA2497" w:rsidP="003F4850">
            <w:pPr>
              <w:pStyle w:val="TableParagraph"/>
              <w:spacing w:before="15"/>
              <w:ind w:left="165"/>
            </w:pPr>
            <w:r>
              <w:t>80</w:t>
            </w:r>
          </w:p>
        </w:tc>
        <w:tc>
          <w:tcPr>
            <w:tcW w:w="1869" w:type="dxa"/>
            <w:tcBorders>
              <w:top w:val="nil"/>
              <w:left w:val="single" w:sz="8" w:space="0" w:color="000000"/>
              <w:bottom w:val="nil"/>
              <w:right w:val="single" w:sz="8" w:space="0" w:color="000000"/>
            </w:tcBorders>
            <w:hideMark/>
          </w:tcPr>
          <w:p w14:paraId="0B27910B" w14:textId="77777777" w:rsidR="00DA2497" w:rsidRDefault="00DA2497" w:rsidP="003F4850">
            <w:pPr>
              <w:pStyle w:val="TableParagraph"/>
              <w:spacing w:before="15"/>
              <w:ind w:left="178"/>
            </w:pPr>
            <w:r>
              <w:t>69.6</w:t>
            </w:r>
          </w:p>
        </w:tc>
      </w:tr>
      <w:tr w:rsidR="00DA2497" w14:paraId="31F6B3AB" w14:textId="77777777" w:rsidTr="003F4850">
        <w:trPr>
          <w:trHeight w:val="292"/>
        </w:trPr>
        <w:tc>
          <w:tcPr>
            <w:tcW w:w="3629" w:type="dxa"/>
            <w:tcBorders>
              <w:top w:val="nil"/>
              <w:left w:val="single" w:sz="18" w:space="0" w:color="000000"/>
              <w:bottom w:val="nil"/>
              <w:right w:val="single" w:sz="18" w:space="0" w:color="000000"/>
            </w:tcBorders>
            <w:hideMark/>
          </w:tcPr>
          <w:p w14:paraId="36251317" w14:textId="77777777" w:rsidR="00DA2497" w:rsidRDefault="00674651" w:rsidP="003F4850">
            <w:pPr>
              <w:pStyle w:val="TableParagraph"/>
              <w:spacing w:before="15"/>
              <w:ind w:left="997"/>
            </w:pPr>
            <w:r>
              <w:t>Available</w:t>
            </w:r>
          </w:p>
        </w:tc>
        <w:tc>
          <w:tcPr>
            <w:tcW w:w="1420" w:type="dxa"/>
            <w:tcBorders>
              <w:top w:val="nil"/>
              <w:left w:val="single" w:sz="18" w:space="0" w:color="000000"/>
              <w:bottom w:val="nil"/>
              <w:right w:val="single" w:sz="8" w:space="0" w:color="000000"/>
            </w:tcBorders>
            <w:hideMark/>
          </w:tcPr>
          <w:p w14:paraId="475A1FA3" w14:textId="77777777" w:rsidR="00DA2497" w:rsidRDefault="00DA2497" w:rsidP="003F4850">
            <w:pPr>
              <w:pStyle w:val="TableParagraph"/>
              <w:spacing w:before="15"/>
              <w:ind w:left="165"/>
            </w:pPr>
            <w:r>
              <w:t>5</w:t>
            </w:r>
          </w:p>
        </w:tc>
        <w:tc>
          <w:tcPr>
            <w:tcW w:w="1869" w:type="dxa"/>
            <w:tcBorders>
              <w:top w:val="nil"/>
              <w:left w:val="single" w:sz="8" w:space="0" w:color="000000"/>
              <w:bottom w:val="nil"/>
              <w:right w:val="single" w:sz="8" w:space="0" w:color="000000"/>
            </w:tcBorders>
            <w:hideMark/>
          </w:tcPr>
          <w:p w14:paraId="677C9896" w14:textId="77777777" w:rsidR="00DA2497" w:rsidRDefault="00445E0D" w:rsidP="003F4850">
            <w:pPr>
              <w:pStyle w:val="TableParagraph"/>
              <w:spacing w:before="15"/>
              <w:ind w:left="178"/>
            </w:pPr>
            <w:r>
              <w:t>4.3</w:t>
            </w:r>
          </w:p>
        </w:tc>
      </w:tr>
      <w:tr w:rsidR="00DA2497" w14:paraId="620CBFD0" w14:textId="77777777" w:rsidTr="003F4850">
        <w:trPr>
          <w:trHeight w:val="80"/>
        </w:trPr>
        <w:tc>
          <w:tcPr>
            <w:tcW w:w="3629" w:type="dxa"/>
            <w:tcBorders>
              <w:top w:val="nil"/>
              <w:left w:val="single" w:sz="18" w:space="0" w:color="000000"/>
              <w:bottom w:val="single" w:sz="18" w:space="0" w:color="000000"/>
              <w:right w:val="single" w:sz="18" w:space="0" w:color="000000"/>
            </w:tcBorders>
            <w:hideMark/>
          </w:tcPr>
          <w:p w14:paraId="605786A7" w14:textId="77777777" w:rsidR="00DA2497" w:rsidRDefault="00DA2497" w:rsidP="003F4850">
            <w:pPr>
              <w:pStyle w:val="TableParagraph"/>
              <w:spacing w:before="15" w:line="237" w:lineRule="exact"/>
              <w:ind w:left="997"/>
            </w:pPr>
            <w:r>
              <w:t>Total</w:t>
            </w:r>
          </w:p>
        </w:tc>
        <w:tc>
          <w:tcPr>
            <w:tcW w:w="1420" w:type="dxa"/>
            <w:tcBorders>
              <w:top w:val="nil"/>
              <w:left w:val="single" w:sz="18" w:space="0" w:color="000000"/>
              <w:bottom w:val="single" w:sz="18" w:space="0" w:color="000000"/>
              <w:right w:val="single" w:sz="8" w:space="0" w:color="000000"/>
            </w:tcBorders>
            <w:hideMark/>
          </w:tcPr>
          <w:p w14:paraId="18D5A537" w14:textId="77777777" w:rsidR="00DA2497" w:rsidRDefault="00DA2497" w:rsidP="003F4850">
            <w:pPr>
              <w:pStyle w:val="TableParagraph"/>
              <w:spacing w:before="15" w:line="237" w:lineRule="exact"/>
              <w:ind w:left="165"/>
            </w:pPr>
            <w:r>
              <w:t>115</w:t>
            </w:r>
          </w:p>
        </w:tc>
        <w:tc>
          <w:tcPr>
            <w:tcW w:w="1869" w:type="dxa"/>
            <w:tcBorders>
              <w:top w:val="nil"/>
              <w:left w:val="single" w:sz="8" w:space="0" w:color="000000"/>
              <w:bottom w:val="single" w:sz="18" w:space="0" w:color="000000"/>
              <w:right w:val="single" w:sz="8" w:space="0" w:color="000000"/>
            </w:tcBorders>
            <w:hideMark/>
          </w:tcPr>
          <w:p w14:paraId="572FDBB6" w14:textId="77777777" w:rsidR="00DA2497" w:rsidRDefault="00DA2497" w:rsidP="003F4850">
            <w:pPr>
              <w:pStyle w:val="TableParagraph"/>
              <w:spacing w:before="15" w:line="237" w:lineRule="exact"/>
              <w:ind w:left="178"/>
            </w:pPr>
            <w:r>
              <w:t>100.0</w:t>
            </w:r>
          </w:p>
        </w:tc>
      </w:tr>
    </w:tbl>
    <w:p w14:paraId="1E278194" w14:textId="77777777" w:rsidR="00A66772" w:rsidRDefault="00A66772" w:rsidP="00285096">
      <w:pPr>
        <w:spacing w:after="0" w:line="360" w:lineRule="auto"/>
        <w:jc w:val="both"/>
        <w:rPr>
          <w:rFonts w:ascii="Times New Roman" w:hAnsi="Times New Roman" w:cs="Times New Roman"/>
          <w:sz w:val="24"/>
          <w:szCs w:val="24"/>
        </w:rPr>
      </w:pPr>
    </w:p>
    <w:p w14:paraId="6CA2DDA2" w14:textId="77777777" w:rsidR="00535272" w:rsidRDefault="00E72BEB" w:rsidP="002850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of the respondents indicated that </w:t>
      </w:r>
      <w:r w:rsidR="00E028F7">
        <w:rPr>
          <w:rFonts w:ascii="Times New Roman" w:hAnsi="Times New Roman" w:cs="Times New Roman"/>
          <w:sz w:val="24"/>
          <w:szCs w:val="24"/>
        </w:rPr>
        <w:t xml:space="preserve">ICT facilities are generally not available in the local areas. </w:t>
      </w:r>
      <w:r w:rsidR="00CB2FD9">
        <w:rPr>
          <w:rFonts w:ascii="Times New Roman" w:hAnsi="Times New Roman" w:cs="Times New Roman"/>
          <w:sz w:val="24"/>
          <w:szCs w:val="24"/>
        </w:rPr>
        <w:t>26.1</w:t>
      </w:r>
      <w:r w:rsidR="00B97890">
        <w:rPr>
          <w:rFonts w:ascii="Times New Roman" w:hAnsi="Times New Roman" w:cs="Times New Roman"/>
          <w:sz w:val="24"/>
          <w:szCs w:val="24"/>
        </w:rPr>
        <w:t xml:space="preserve">% of the respondents state the there is no ICT facilities in the area at all, </w:t>
      </w:r>
      <w:r w:rsidR="005123DD">
        <w:rPr>
          <w:rFonts w:ascii="Times New Roman" w:hAnsi="Times New Roman" w:cs="Times New Roman"/>
          <w:sz w:val="24"/>
          <w:szCs w:val="24"/>
        </w:rPr>
        <w:t xml:space="preserve">while </w:t>
      </w:r>
      <w:r w:rsidR="005123DD">
        <w:rPr>
          <w:rFonts w:ascii="Times New Roman" w:hAnsi="Times New Roman" w:cs="Times New Roman"/>
          <w:sz w:val="24"/>
          <w:szCs w:val="24"/>
        </w:rPr>
        <w:lastRenderedPageBreak/>
        <w:t xml:space="preserve">69’6% stated that the facilities in the area </w:t>
      </w:r>
      <w:r w:rsidR="00846F25">
        <w:rPr>
          <w:rFonts w:ascii="Times New Roman" w:hAnsi="Times New Roman" w:cs="Times New Roman"/>
          <w:sz w:val="24"/>
          <w:szCs w:val="24"/>
        </w:rPr>
        <w:t xml:space="preserve">are very few in the </w:t>
      </w:r>
      <w:r w:rsidR="002F0B57">
        <w:rPr>
          <w:rFonts w:ascii="Times New Roman" w:hAnsi="Times New Roman" w:cs="Times New Roman"/>
          <w:sz w:val="24"/>
          <w:szCs w:val="24"/>
        </w:rPr>
        <w:t>sense</w:t>
      </w:r>
      <w:r w:rsidR="00846F25">
        <w:rPr>
          <w:rFonts w:ascii="Times New Roman" w:hAnsi="Times New Roman" w:cs="Times New Roman"/>
          <w:sz w:val="24"/>
          <w:szCs w:val="24"/>
        </w:rPr>
        <w:t xml:space="preserve"> that only few people in the can even be able to see the facilities. </w:t>
      </w:r>
      <w:r w:rsidR="003466CD">
        <w:rPr>
          <w:rFonts w:ascii="Times New Roman" w:hAnsi="Times New Roman" w:cs="Times New Roman"/>
          <w:sz w:val="24"/>
          <w:szCs w:val="24"/>
        </w:rPr>
        <w:t xml:space="preserve">4.3% of the respondents stated that there is available </w:t>
      </w:r>
      <w:r w:rsidR="00215203">
        <w:rPr>
          <w:rFonts w:ascii="Times New Roman" w:hAnsi="Times New Roman" w:cs="Times New Roman"/>
          <w:sz w:val="24"/>
          <w:szCs w:val="24"/>
        </w:rPr>
        <w:t xml:space="preserve">facilities. This indicate that there is need to provide the </w:t>
      </w:r>
      <w:r w:rsidR="00535272">
        <w:rPr>
          <w:rFonts w:ascii="Times New Roman" w:hAnsi="Times New Roman" w:cs="Times New Roman"/>
          <w:sz w:val="24"/>
          <w:szCs w:val="24"/>
        </w:rPr>
        <w:t>facilities by the authorities concern in other for the communities to be able to compete with their urban counterparts</w:t>
      </w:r>
    </w:p>
    <w:p w14:paraId="3F1D8C02" w14:textId="77777777" w:rsidR="00A66772" w:rsidRDefault="00A66772" w:rsidP="002F0B57">
      <w:pPr>
        <w:spacing w:after="0" w:line="360" w:lineRule="auto"/>
        <w:jc w:val="both"/>
        <w:rPr>
          <w:rFonts w:ascii="Times New Roman" w:hAnsi="Times New Roman" w:cs="Times New Roman"/>
          <w:b/>
          <w:sz w:val="24"/>
          <w:szCs w:val="24"/>
        </w:rPr>
      </w:pPr>
    </w:p>
    <w:p w14:paraId="6B9101D0" w14:textId="77777777" w:rsidR="002F0B57" w:rsidRPr="00CC3BBA" w:rsidRDefault="002F0B57" w:rsidP="002F0B5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 4</w:t>
      </w:r>
      <w:r w:rsidRPr="00CC3BBA">
        <w:rPr>
          <w:rFonts w:ascii="Times New Roman" w:hAnsi="Times New Roman" w:cs="Times New Roman"/>
          <w:b/>
          <w:sz w:val="24"/>
          <w:szCs w:val="24"/>
        </w:rPr>
        <w:t xml:space="preserve">. </w:t>
      </w:r>
      <w:r w:rsidRPr="00CC3BBA">
        <w:rPr>
          <w:rFonts w:ascii="Times New Roman" w:hAnsi="Times New Roman" w:cs="Times New Roman"/>
          <w:b/>
          <w:spacing w:val="-1"/>
          <w:sz w:val="24"/>
          <w:szCs w:val="24"/>
        </w:rPr>
        <w:t xml:space="preserve"> </w:t>
      </w:r>
      <w:r w:rsidRPr="00CC3BBA">
        <w:rPr>
          <w:rFonts w:ascii="Times New Roman" w:hAnsi="Times New Roman" w:cs="Times New Roman"/>
          <w:b/>
          <w:sz w:val="24"/>
          <w:szCs w:val="24"/>
        </w:rPr>
        <w:t xml:space="preserve">Availability of </w:t>
      </w:r>
      <w:r>
        <w:rPr>
          <w:rFonts w:ascii="Times New Roman" w:hAnsi="Times New Roman" w:cs="Times New Roman"/>
          <w:b/>
          <w:sz w:val="24"/>
          <w:szCs w:val="24"/>
        </w:rPr>
        <w:t>electricity in the area</w:t>
      </w:r>
    </w:p>
    <w:tbl>
      <w:tblPr>
        <w:tblW w:w="0" w:type="auto"/>
        <w:tblInd w:w="4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629"/>
        <w:gridCol w:w="1420"/>
        <w:gridCol w:w="1869"/>
      </w:tblGrid>
      <w:tr w:rsidR="002F0B57" w14:paraId="3A175463" w14:textId="77777777" w:rsidTr="003F4850">
        <w:trPr>
          <w:trHeight w:val="247"/>
        </w:trPr>
        <w:tc>
          <w:tcPr>
            <w:tcW w:w="3629" w:type="dxa"/>
            <w:tcBorders>
              <w:top w:val="single" w:sz="18" w:space="0" w:color="000000"/>
              <w:left w:val="single" w:sz="18" w:space="0" w:color="000000"/>
              <w:bottom w:val="single" w:sz="18" w:space="0" w:color="000000"/>
              <w:right w:val="single" w:sz="18" w:space="0" w:color="000000"/>
            </w:tcBorders>
          </w:tcPr>
          <w:p w14:paraId="34FF87A4" w14:textId="77777777" w:rsidR="002F0B57" w:rsidRDefault="002F0B57" w:rsidP="003F4850">
            <w:pPr>
              <w:pStyle w:val="TableParagraph"/>
              <w:rPr>
                <w:sz w:val="18"/>
              </w:rPr>
            </w:pPr>
          </w:p>
        </w:tc>
        <w:tc>
          <w:tcPr>
            <w:tcW w:w="1420" w:type="dxa"/>
            <w:tcBorders>
              <w:top w:val="single" w:sz="18" w:space="0" w:color="000000"/>
              <w:left w:val="single" w:sz="18" w:space="0" w:color="000000"/>
              <w:bottom w:val="single" w:sz="18" w:space="0" w:color="000000"/>
              <w:right w:val="single" w:sz="8" w:space="0" w:color="000000"/>
            </w:tcBorders>
            <w:hideMark/>
          </w:tcPr>
          <w:p w14:paraId="4A037AD1" w14:textId="77777777" w:rsidR="002F0B57" w:rsidRDefault="002F0B57" w:rsidP="003F4850">
            <w:pPr>
              <w:pStyle w:val="TableParagraph"/>
              <w:spacing w:line="228" w:lineRule="exact"/>
              <w:ind w:left="165"/>
            </w:pPr>
            <w:r>
              <w:t>Frequency</w:t>
            </w:r>
          </w:p>
        </w:tc>
        <w:tc>
          <w:tcPr>
            <w:tcW w:w="1869" w:type="dxa"/>
            <w:tcBorders>
              <w:top w:val="single" w:sz="18" w:space="0" w:color="000000"/>
              <w:left w:val="single" w:sz="8" w:space="0" w:color="000000"/>
              <w:bottom w:val="single" w:sz="18" w:space="0" w:color="000000"/>
              <w:right w:val="single" w:sz="8" w:space="0" w:color="000000"/>
            </w:tcBorders>
            <w:hideMark/>
          </w:tcPr>
          <w:p w14:paraId="028B6E69" w14:textId="77777777" w:rsidR="002F0B57" w:rsidRDefault="002F0B57" w:rsidP="003F4850">
            <w:pPr>
              <w:pStyle w:val="TableParagraph"/>
              <w:spacing w:line="228" w:lineRule="exact"/>
              <w:ind w:left="178"/>
            </w:pPr>
            <w:r>
              <w:t>Percent</w:t>
            </w:r>
          </w:p>
        </w:tc>
      </w:tr>
      <w:tr w:rsidR="002F0B57" w14:paraId="2CA0BC13" w14:textId="77777777" w:rsidTr="003F4850">
        <w:trPr>
          <w:trHeight w:val="270"/>
        </w:trPr>
        <w:tc>
          <w:tcPr>
            <w:tcW w:w="3629" w:type="dxa"/>
            <w:tcBorders>
              <w:top w:val="single" w:sz="18" w:space="0" w:color="000000"/>
              <w:left w:val="single" w:sz="18" w:space="0" w:color="000000"/>
              <w:bottom w:val="nil"/>
              <w:right w:val="single" w:sz="18" w:space="0" w:color="000000"/>
            </w:tcBorders>
            <w:hideMark/>
          </w:tcPr>
          <w:p w14:paraId="2C0D342F" w14:textId="77777777" w:rsidR="002F0B57" w:rsidRDefault="002F0B57" w:rsidP="003F4850">
            <w:pPr>
              <w:pStyle w:val="TableParagraph"/>
              <w:spacing w:line="246" w:lineRule="exact"/>
              <w:ind w:left="997"/>
            </w:pPr>
            <w:r>
              <w:t>Not at all</w:t>
            </w:r>
          </w:p>
        </w:tc>
        <w:tc>
          <w:tcPr>
            <w:tcW w:w="1420" w:type="dxa"/>
            <w:tcBorders>
              <w:top w:val="single" w:sz="18" w:space="0" w:color="000000"/>
              <w:left w:val="single" w:sz="18" w:space="0" w:color="000000"/>
              <w:bottom w:val="nil"/>
              <w:right w:val="single" w:sz="8" w:space="0" w:color="000000"/>
            </w:tcBorders>
            <w:hideMark/>
          </w:tcPr>
          <w:p w14:paraId="1197ADDE" w14:textId="77777777" w:rsidR="002F0B57" w:rsidRDefault="00486813" w:rsidP="003F4850">
            <w:pPr>
              <w:pStyle w:val="TableParagraph"/>
              <w:spacing w:line="246" w:lineRule="exact"/>
              <w:ind w:left="165"/>
            </w:pPr>
            <w:r>
              <w:t>8</w:t>
            </w:r>
            <w:r w:rsidR="002F0B57">
              <w:t>0</w:t>
            </w:r>
          </w:p>
        </w:tc>
        <w:tc>
          <w:tcPr>
            <w:tcW w:w="1869" w:type="dxa"/>
            <w:tcBorders>
              <w:top w:val="single" w:sz="18" w:space="0" w:color="000000"/>
              <w:left w:val="single" w:sz="8" w:space="0" w:color="000000"/>
              <w:bottom w:val="nil"/>
              <w:right w:val="single" w:sz="8" w:space="0" w:color="000000"/>
            </w:tcBorders>
            <w:hideMark/>
          </w:tcPr>
          <w:p w14:paraId="02F5D95F" w14:textId="77777777" w:rsidR="002F0B57" w:rsidRDefault="00E92B92" w:rsidP="003F4850">
            <w:pPr>
              <w:pStyle w:val="TableParagraph"/>
              <w:spacing w:line="246" w:lineRule="exact"/>
              <w:ind w:left="178"/>
            </w:pPr>
            <w:r>
              <w:t>69.6</w:t>
            </w:r>
          </w:p>
        </w:tc>
      </w:tr>
      <w:tr w:rsidR="002F0B57" w14:paraId="3EA3CBC6" w14:textId="77777777" w:rsidTr="003F4850">
        <w:trPr>
          <w:trHeight w:val="292"/>
        </w:trPr>
        <w:tc>
          <w:tcPr>
            <w:tcW w:w="3629" w:type="dxa"/>
            <w:tcBorders>
              <w:top w:val="nil"/>
              <w:left w:val="single" w:sz="18" w:space="0" w:color="000000"/>
              <w:bottom w:val="nil"/>
              <w:right w:val="single" w:sz="18" w:space="0" w:color="000000"/>
            </w:tcBorders>
            <w:hideMark/>
          </w:tcPr>
          <w:p w14:paraId="2D5BDEFA" w14:textId="77777777" w:rsidR="002F0B57" w:rsidRDefault="002F0B57" w:rsidP="003F4850">
            <w:pPr>
              <w:pStyle w:val="TableParagraph"/>
              <w:spacing w:before="15"/>
            </w:pPr>
            <w:r>
              <w:t xml:space="preserve">                  Not available</w:t>
            </w:r>
          </w:p>
        </w:tc>
        <w:tc>
          <w:tcPr>
            <w:tcW w:w="1420" w:type="dxa"/>
            <w:tcBorders>
              <w:top w:val="nil"/>
              <w:left w:val="single" w:sz="18" w:space="0" w:color="000000"/>
              <w:bottom w:val="nil"/>
              <w:right w:val="single" w:sz="8" w:space="0" w:color="000000"/>
            </w:tcBorders>
            <w:hideMark/>
          </w:tcPr>
          <w:p w14:paraId="3885DE89" w14:textId="77777777" w:rsidR="002F0B57" w:rsidRDefault="00486813" w:rsidP="003F4850">
            <w:pPr>
              <w:pStyle w:val="TableParagraph"/>
              <w:spacing w:before="15"/>
              <w:ind w:left="165"/>
            </w:pPr>
            <w:r>
              <w:t>3</w:t>
            </w:r>
            <w:r w:rsidR="002F0B57">
              <w:t>0</w:t>
            </w:r>
          </w:p>
        </w:tc>
        <w:tc>
          <w:tcPr>
            <w:tcW w:w="1869" w:type="dxa"/>
            <w:tcBorders>
              <w:top w:val="nil"/>
              <w:left w:val="single" w:sz="8" w:space="0" w:color="000000"/>
              <w:bottom w:val="nil"/>
              <w:right w:val="single" w:sz="8" w:space="0" w:color="000000"/>
            </w:tcBorders>
            <w:hideMark/>
          </w:tcPr>
          <w:p w14:paraId="02B6ECB7" w14:textId="77777777" w:rsidR="002F0B57" w:rsidRDefault="00E92B92" w:rsidP="003F4850">
            <w:pPr>
              <w:pStyle w:val="TableParagraph"/>
              <w:spacing w:before="15"/>
              <w:ind w:left="178"/>
            </w:pPr>
            <w:r>
              <w:t>26.1</w:t>
            </w:r>
          </w:p>
        </w:tc>
      </w:tr>
      <w:tr w:rsidR="002F0B57" w14:paraId="4975B973" w14:textId="77777777" w:rsidTr="003F4850">
        <w:trPr>
          <w:trHeight w:val="292"/>
        </w:trPr>
        <w:tc>
          <w:tcPr>
            <w:tcW w:w="3629" w:type="dxa"/>
            <w:tcBorders>
              <w:top w:val="nil"/>
              <w:left w:val="single" w:sz="18" w:space="0" w:color="000000"/>
              <w:bottom w:val="nil"/>
              <w:right w:val="single" w:sz="18" w:space="0" w:color="000000"/>
            </w:tcBorders>
            <w:hideMark/>
          </w:tcPr>
          <w:p w14:paraId="2CCD339D" w14:textId="77777777" w:rsidR="002F0B57" w:rsidRDefault="002F0B57" w:rsidP="003F4850">
            <w:pPr>
              <w:pStyle w:val="TableParagraph"/>
              <w:spacing w:before="15"/>
              <w:ind w:left="997"/>
            </w:pPr>
            <w:r>
              <w:t>Available</w:t>
            </w:r>
          </w:p>
        </w:tc>
        <w:tc>
          <w:tcPr>
            <w:tcW w:w="1420" w:type="dxa"/>
            <w:tcBorders>
              <w:top w:val="nil"/>
              <w:left w:val="single" w:sz="18" w:space="0" w:color="000000"/>
              <w:bottom w:val="nil"/>
              <w:right w:val="single" w:sz="8" w:space="0" w:color="000000"/>
            </w:tcBorders>
            <w:hideMark/>
          </w:tcPr>
          <w:p w14:paraId="5741DFDB" w14:textId="77777777" w:rsidR="002F0B57" w:rsidRDefault="002F0B57" w:rsidP="003F4850">
            <w:pPr>
              <w:pStyle w:val="TableParagraph"/>
              <w:spacing w:before="15"/>
              <w:ind w:left="165"/>
            </w:pPr>
            <w:r>
              <w:t>5</w:t>
            </w:r>
          </w:p>
        </w:tc>
        <w:tc>
          <w:tcPr>
            <w:tcW w:w="1869" w:type="dxa"/>
            <w:tcBorders>
              <w:top w:val="nil"/>
              <w:left w:val="single" w:sz="8" w:space="0" w:color="000000"/>
              <w:bottom w:val="nil"/>
              <w:right w:val="single" w:sz="8" w:space="0" w:color="000000"/>
            </w:tcBorders>
            <w:hideMark/>
          </w:tcPr>
          <w:p w14:paraId="1535BBE3" w14:textId="77777777" w:rsidR="002F0B57" w:rsidRDefault="002F0B57" w:rsidP="003F4850">
            <w:pPr>
              <w:pStyle w:val="TableParagraph"/>
              <w:spacing w:before="15"/>
              <w:ind w:left="178"/>
            </w:pPr>
            <w:r>
              <w:t>4.3</w:t>
            </w:r>
          </w:p>
        </w:tc>
      </w:tr>
      <w:tr w:rsidR="002F0B57" w14:paraId="435C5C98" w14:textId="77777777" w:rsidTr="003F4850">
        <w:trPr>
          <w:trHeight w:val="80"/>
        </w:trPr>
        <w:tc>
          <w:tcPr>
            <w:tcW w:w="3629" w:type="dxa"/>
            <w:tcBorders>
              <w:top w:val="nil"/>
              <w:left w:val="single" w:sz="18" w:space="0" w:color="000000"/>
              <w:bottom w:val="single" w:sz="18" w:space="0" w:color="000000"/>
              <w:right w:val="single" w:sz="18" w:space="0" w:color="000000"/>
            </w:tcBorders>
            <w:hideMark/>
          </w:tcPr>
          <w:p w14:paraId="44583D47" w14:textId="77777777" w:rsidR="002F0B57" w:rsidRDefault="002F0B57" w:rsidP="003F4850">
            <w:pPr>
              <w:pStyle w:val="TableParagraph"/>
              <w:spacing w:before="15" w:line="237" w:lineRule="exact"/>
              <w:ind w:left="997"/>
            </w:pPr>
            <w:r>
              <w:t>Total</w:t>
            </w:r>
          </w:p>
        </w:tc>
        <w:tc>
          <w:tcPr>
            <w:tcW w:w="1420" w:type="dxa"/>
            <w:tcBorders>
              <w:top w:val="nil"/>
              <w:left w:val="single" w:sz="18" w:space="0" w:color="000000"/>
              <w:bottom w:val="single" w:sz="18" w:space="0" w:color="000000"/>
              <w:right w:val="single" w:sz="8" w:space="0" w:color="000000"/>
            </w:tcBorders>
            <w:hideMark/>
          </w:tcPr>
          <w:p w14:paraId="0833B818" w14:textId="77777777" w:rsidR="002F0B57" w:rsidRDefault="002F0B57" w:rsidP="003F4850">
            <w:pPr>
              <w:pStyle w:val="TableParagraph"/>
              <w:spacing w:before="15" w:line="237" w:lineRule="exact"/>
              <w:ind w:left="165"/>
            </w:pPr>
            <w:r>
              <w:t>115</w:t>
            </w:r>
          </w:p>
        </w:tc>
        <w:tc>
          <w:tcPr>
            <w:tcW w:w="1869" w:type="dxa"/>
            <w:tcBorders>
              <w:top w:val="nil"/>
              <w:left w:val="single" w:sz="8" w:space="0" w:color="000000"/>
              <w:bottom w:val="single" w:sz="18" w:space="0" w:color="000000"/>
              <w:right w:val="single" w:sz="8" w:space="0" w:color="000000"/>
            </w:tcBorders>
            <w:hideMark/>
          </w:tcPr>
          <w:p w14:paraId="432A2864" w14:textId="77777777" w:rsidR="002F0B57" w:rsidRDefault="002F0B57" w:rsidP="003F4850">
            <w:pPr>
              <w:pStyle w:val="TableParagraph"/>
              <w:spacing w:before="15" w:line="237" w:lineRule="exact"/>
              <w:ind w:left="178"/>
            </w:pPr>
            <w:r>
              <w:t>100.0</w:t>
            </w:r>
          </w:p>
        </w:tc>
      </w:tr>
    </w:tbl>
    <w:p w14:paraId="49590C02" w14:textId="77777777" w:rsidR="00A66772" w:rsidRDefault="00A66772" w:rsidP="00674294">
      <w:pPr>
        <w:spacing w:after="0" w:line="360" w:lineRule="auto"/>
        <w:jc w:val="both"/>
        <w:rPr>
          <w:rFonts w:ascii="Times New Roman" w:hAnsi="Times New Roman" w:cs="Times New Roman"/>
          <w:sz w:val="24"/>
          <w:szCs w:val="24"/>
        </w:rPr>
      </w:pPr>
    </w:p>
    <w:p w14:paraId="782E8BEE" w14:textId="77777777" w:rsidR="00CD2503" w:rsidRDefault="00486813" w:rsidP="006742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table of respondents indicated that </w:t>
      </w:r>
      <w:r w:rsidR="00CB2FD9">
        <w:rPr>
          <w:rFonts w:ascii="Times New Roman" w:hAnsi="Times New Roman" w:cs="Times New Roman"/>
          <w:sz w:val="24"/>
          <w:szCs w:val="24"/>
        </w:rPr>
        <w:t>electricity</w:t>
      </w:r>
      <w:r>
        <w:rPr>
          <w:rFonts w:ascii="Times New Roman" w:hAnsi="Times New Roman" w:cs="Times New Roman"/>
          <w:sz w:val="24"/>
          <w:szCs w:val="24"/>
        </w:rPr>
        <w:t xml:space="preserve"> are generally not available in the local areas. </w:t>
      </w:r>
      <w:r w:rsidR="00524262">
        <w:rPr>
          <w:rFonts w:ascii="Times New Roman" w:hAnsi="Times New Roman" w:cs="Times New Roman"/>
          <w:sz w:val="24"/>
          <w:szCs w:val="24"/>
        </w:rPr>
        <w:t>69.6</w:t>
      </w:r>
      <w:r>
        <w:rPr>
          <w:rFonts w:ascii="Times New Roman" w:hAnsi="Times New Roman" w:cs="Times New Roman"/>
          <w:sz w:val="24"/>
          <w:szCs w:val="24"/>
        </w:rPr>
        <w:t xml:space="preserve">% of the respondents state the there is </w:t>
      </w:r>
      <w:r w:rsidR="00524262">
        <w:rPr>
          <w:rFonts w:ascii="Times New Roman" w:hAnsi="Times New Roman" w:cs="Times New Roman"/>
          <w:sz w:val="24"/>
          <w:szCs w:val="24"/>
        </w:rPr>
        <w:t>no electricity</w:t>
      </w:r>
      <w:r>
        <w:rPr>
          <w:rFonts w:ascii="Times New Roman" w:hAnsi="Times New Roman" w:cs="Times New Roman"/>
          <w:sz w:val="24"/>
          <w:szCs w:val="24"/>
        </w:rPr>
        <w:t xml:space="preserve"> in the area at all, </w:t>
      </w:r>
      <w:r w:rsidR="00524262">
        <w:rPr>
          <w:rFonts w:ascii="Times New Roman" w:hAnsi="Times New Roman" w:cs="Times New Roman"/>
          <w:sz w:val="24"/>
          <w:szCs w:val="24"/>
        </w:rPr>
        <w:t>while 26.1</w:t>
      </w:r>
      <w:r>
        <w:rPr>
          <w:rFonts w:ascii="Times New Roman" w:hAnsi="Times New Roman" w:cs="Times New Roman"/>
          <w:sz w:val="24"/>
          <w:szCs w:val="24"/>
        </w:rPr>
        <w:t xml:space="preserve">% stated that the </w:t>
      </w:r>
      <w:r w:rsidR="004B5267">
        <w:rPr>
          <w:rFonts w:ascii="Times New Roman" w:hAnsi="Times New Roman" w:cs="Times New Roman"/>
          <w:sz w:val="24"/>
          <w:szCs w:val="24"/>
        </w:rPr>
        <w:t>electricity</w:t>
      </w:r>
      <w:r>
        <w:rPr>
          <w:rFonts w:ascii="Times New Roman" w:hAnsi="Times New Roman" w:cs="Times New Roman"/>
          <w:sz w:val="24"/>
          <w:szCs w:val="24"/>
        </w:rPr>
        <w:t xml:space="preserve"> in the area are very few in the sense that only few </w:t>
      </w:r>
      <w:r w:rsidR="00A96B70">
        <w:rPr>
          <w:rFonts w:ascii="Times New Roman" w:hAnsi="Times New Roman" w:cs="Times New Roman"/>
          <w:sz w:val="24"/>
          <w:szCs w:val="24"/>
        </w:rPr>
        <w:t>hours in a week</w:t>
      </w:r>
      <w:r w:rsidR="00683754">
        <w:rPr>
          <w:rFonts w:ascii="Times New Roman" w:hAnsi="Times New Roman" w:cs="Times New Roman"/>
          <w:sz w:val="24"/>
          <w:szCs w:val="24"/>
        </w:rPr>
        <w:t xml:space="preserve"> you</w:t>
      </w:r>
      <w:r>
        <w:rPr>
          <w:rFonts w:ascii="Times New Roman" w:hAnsi="Times New Roman" w:cs="Times New Roman"/>
          <w:sz w:val="24"/>
          <w:szCs w:val="24"/>
        </w:rPr>
        <w:t xml:space="preserve"> can ev</w:t>
      </w:r>
      <w:r w:rsidR="00683754">
        <w:rPr>
          <w:rFonts w:ascii="Times New Roman" w:hAnsi="Times New Roman" w:cs="Times New Roman"/>
          <w:sz w:val="24"/>
          <w:szCs w:val="24"/>
        </w:rPr>
        <w:t>en be able to see the electricity in the area</w:t>
      </w:r>
      <w:r>
        <w:rPr>
          <w:rFonts w:ascii="Times New Roman" w:hAnsi="Times New Roman" w:cs="Times New Roman"/>
          <w:sz w:val="24"/>
          <w:szCs w:val="24"/>
        </w:rPr>
        <w:t xml:space="preserve">. 4.3% of the respondents stated that there is available </w:t>
      </w:r>
      <w:r w:rsidR="00683754">
        <w:rPr>
          <w:rFonts w:ascii="Times New Roman" w:hAnsi="Times New Roman" w:cs="Times New Roman"/>
          <w:sz w:val="24"/>
          <w:szCs w:val="24"/>
        </w:rPr>
        <w:t>electr</w:t>
      </w:r>
      <w:r w:rsidR="002A7C62">
        <w:rPr>
          <w:rFonts w:ascii="Times New Roman" w:hAnsi="Times New Roman" w:cs="Times New Roman"/>
          <w:sz w:val="24"/>
          <w:szCs w:val="24"/>
        </w:rPr>
        <w:t>icity in the area</w:t>
      </w:r>
      <w:r>
        <w:rPr>
          <w:rFonts w:ascii="Times New Roman" w:hAnsi="Times New Roman" w:cs="Times New Roman"/>
          <w:sz w:val="24"/>
          <w:szCs w:val="24"/>
        </w:rPr>
        <w:t xml:space="preserve">. This indicate that </w:t>
      </w:r>
      <w:r w:rsidR="002A7C62">
        <w:rPr>
          <w:rFonts w:ascii="Times New Roman" w:hAnsi="Times New Roman" w:cs="Times New Roman"/>
          <w:sz w:val="24"/>
          <w:szCs w:val="24"/>
        </w:rPr>
        <w:t>the provision of electricity and ICT</w:t>
      </w:r>
      <w:r>
        <w:rPr>
          <w:rFonts w:ascii="Times New Roman" w:hAnsi="Times New Roman" w:cs="Times New Roman"/>
          <w:sz w:val="24"/>
          <w:szCs w:val="24"/>
        </w:rPr>
        <w:t xml:space="preserve"> facilities by the authorities concern in</w:t>
      </w:r>
      <w:r w:rsidR="00B76AE7">
        <w:rPr>
          <w:rFonts w:ascii="Times New Roman" w:hAnsi="Times New Roman" w:cs="Times New Roman"/>
          <w:sz w:val="24"/>
          <w:szCs w:val="24"/>
        </w:rPr>
        <w:t xml:space="preserve"> the area will no </w:t>
      </w:r>
      <w:r w:rsidR="00B411EC">
        <w:rPr>
          <w:rFonts w:ascii="Times New Roman" w:hAnsi="Times New Roman" w:cs="Times New Roman"/>
          <w:sz w:val="24"/>
          <w:szCs w:val="24"/>
        </w:rPr>
        <w:t>doubt</w:t>
      </w:r>
      <w:r w:rsidR="00B76AE7">
        <w:rPr>
          <w:rFonts w:ascii="Times New Roman" w:hAnsi="Times New Roman" w:cs="Times New Roman"/>
          <w:sz w:val="24"/>
          <w:szCs w:val="24"/>
        </w:rPr>
        <w:t xml:space="preserve"> encourage and motivate local communities </w:t>
      </w:r>
      <w:r w:rsidR="00B411EC">
        <w:rPr>
          <w:rFonts w:ascii="Times New Roman" w:hAnsi="Times New Roman" w:cs="Times New Roman"/>
          <w:sz w:val="24"/>
          <w:szCs w:val="24"/>
        </w:rPr>
        <w:t>to invol</w:t>
      </w:r>
      <w:r w:rsidR="00674294">
        <w:rPr>
          <w:rFonts w:ascii="Times New Roman" w:hAnsi="Times New Roman" w:cs="Times New Roman"/>
          <w:sz w:val="24"/>
          <w:szCs w:val="24"/>
        </w:rPr>
        <w:t>v</w:t>
      </w:r>
      <w:r w:rsidR="00B411EC">
        <w:rPr>
          <w:rFonts w:ascii="Times New Roman" w:hAnsi="Times New Roman" w:cs="Times New Roman"/>
          <w:sz w:val="24"/>
          <w:szCs w:val="24"/>
        </w:rPr>
        <w:t>ed in the uses of the ICT</w:t>
      </w:r>
      <w:r>
        <w:rPr>
          <w:rFonts w:ascii="Times New Roman" w:hAnsi="Times New Roman" w:cs="Times New Roman"/>
          <w:sz w:val="24"/>
          <w:szCs w:val="24"/>
        </w:rPr>
        <w:t xml:space="preserve"> </w:t>
      </w:r>
    </w:p>
    <w:p w14:paraId="2CBB162F" w14:textId="77777777" w:rsidR="00674294" w:rsidRPr="000304DF" w:rsidRDefault="00674294" w:rsidP="000304DF">
      <w:pPr>
        <w:spacing w:after="0" w:line="360" w:lineRule="auto"/>
        <w:jc w:val="both"/>
        <w:rPr>
          <w:rFonts w:ascii="Times New Roman" w:hAnsi="Times New Roman" w:cs="Times New Roman"/>
          <w:sz w:val="24"/>
          <w:szCs w:val="24"/>
        </w:rPr>
      </w:pPr>
      <w:r w:rsidRPr="000304DF">
        <w:rPr>
          <w:rFonts w:ascii="Times New Roman" w:hAnsi="Times New Roman" w:cs="Times New Roman"/>
          <w:b/>
          <w:sz w:val="24"/>
          <w:szCs w:val="24"/>
        </w:rPr>
        <w:t>Research</w:t>
      </w:r>
      <w:r w:rsidRPr="000304DF">
        <w:rPr>
          <w:rFonts w:ascii="Times New Roman" w:hAnsi="Times New Roman" w:cs="Times New Roman"/>
          <w:b/>
          <w:spacing w:val="13"/>
          <w:sz w:val="24"/>
          <w:szCs w:val="24"/>
        </w:rPr>
        <w:t xml:space="preserve"> </w:t>
      </w:r>
      <w:r w:rsidRPr="000304DF">
        <w:rPr>
          <w:rFonts w:ascii="Times New Roman" w:hAnsi="Times New Roman" w:cs="Times New Roman"/>
          <w:b/>
          <w:sz w:val="24"/>
          <w:szCs w:val="24"/>
        </w:rPr>
        <w:t>question</w:t>
      </w:r>
      <w:r w:rsidRPr="000304DF">
        <w:rPr>
          <w:rFonts w:ascii="Times New Roman" w:hAnsi="Times New Roman" w:cs="Times New Roman"/>
          <w:b/>
          <w:spacing w:val="15"/>
          <w:sz w:val="24"/>
          <w:szCs w:val="24"/>
        </w:rPr>
        <w:t xml:space="preserve"> </w:t>
      </w:r>
      <w:r w:rsidRPr="000304DF">
        <w:rPr>
          <w:rFonts w:ascii="Times New Roman" w:hAnsi="Times New Roman" w:cs="Times New Roman"/>
          <w:b/>
          <w:sz w:val="24"/>
          <w:szCs w:val="24"/>
        </w:rPr>
        <w:t>3:</w:t>
      </w:r>
      <w:r w:rsidRPr="000304DF">
        <w:rPr>
          <w:rFonts w:ascii="Times New Roman" w:hAnsi="Times New Roman" w:cs="Times New Roman"/>
          <w:b/>
          <w:spacing w:val="15"/>
          <w:sz w:val="24"/>
          <w:szCs w:val="24"/>
        </w:rPr>
        <w:t xml:space="preserve"> </w:t>
      </w:r>
      <w:r w:rsidR="000304DF" w:rsidRPr="000304DF">
        <w:rPr>
          <w:rFonts w:ascii="Times New Roman" w:hAnsi="Times New Roman" w:cs="Times New Roman"/>
          <w:sz w:val="24"/>
          <w:szCs w:val="24"/>
        </w:rPr>
        <w:t xml:space="preserve">What </w:t>
      </w:r>
      <w:r w:rsidR="0077300F" w:rsidRPr="000304DF">
        <w:rPr>
          <w:rFonts w:ascii="Times New Roman" w:hAnsi="Times New Roman" w:cs="Times New Roman"/>
          <w:sz w:val="24"/>
          <w:szCs w:val="24"/>
        </w:rPr>
        <w:t>is the impact</w:t>
      </w:r>
      <w:r w:rsidR="000304DF" w:rsidRPr="000304DF">
        <w:rPr>
          <w:rFonts w:ascii="Times New Roman" w:hAnsi="Times New Roman" w:cs="Times New Roman"/>
          <w:sz w:val="24"/>
          <w:szCs w:val="24"/>
        </w:rPr>
        <w:t xml:space="preserve"> of local communities in fully adopting the uses of ICT facilities</w:t>
      </w:r>
      <w:r w:rsidR="000304DF">
        <w:rPr>
          <w:rFonts w:ascii="Times New Roman" w:hAnsi="Times New Roman" w:cs="Times New Roman"/>
          <w:sz w:val="24"/>
          <w:szCs w:val="24"/>
        </w:rPr>
        <w:t>?</w:t>
      </w:r>
    </w:p>
    <w:p w14:paraId="204ED222" w14:textId="77777777" w:rsidR="00674294" w:rsidRPr="000304DF" w:rsidRDefault="00674294" w:rsidP="00740EF1">
      <w:pPr>
        <w:pStyle w:val="Heading1"/>
        <w:spacing w:before="1"/>
        <w:rPr>
          <w:rFonts w:ascii="Times New Roman" w:hAnsi="Times New Roman" w:cs="Times New Roman"/>
          <w:color w:val="auto"/>
          <w:sz w:val="24"/>
          <w:szCs w:val="24"/>
        </w:rPr>
      </w:pPr>
      <w:r w:rsidRPr="000304DF">
        <w:rPr>
          <w:rFonts w:ascii="Times New Roman" w:hAnsi="Times New Roman" w:cs="Times New Roman"/>
          <w:color w:val="auto"/>
          <w:sz w:val="24"/>
          <w:szCs w:val="24"/>
        </w:rPr>
        <w:t>Table</w:t>
      </w:r>
      <w:r w:rsidRPr="000304DF">
        <w:rPr>
          <w:rFonts w:ascii="Times New Roman" w:hAnsi="Times New Roman" w:cs="Times New Roman"/>
          <w:color w:val="auto"/>
          <w:spacing w:val="1"/>
          <w:sz w:val="24"/>
          <w:szCs w:val="24"/>
        </w:rPr>
        <w:t xml:space="preserve"> </w:t>
      </w:r>
      <w:r w:rsidR="002618F2">
        <w:rPr>
          <w:rFonts w:ascii="Times New Roman" w:hAnsi="Times New Roman" w:cs="Times New Roman"/>
          <w:color w:val="auto"/>
          <w:sz w:val="24"/>
          <w:szCs w:val="24"/>
        </w:rPr>
        <w:t>5</w:t>
      </w:r>
      <w:r w:rsidRPr="000304DF">
        <w:rPr>
          <w:rFonts w:ascii="Times New Roman" w:hAnsi="Times New Roman" w:cs="Times New Roman"/>
          <w:color w:val="auto"/>
          <w:sz w:val="24"/>
          <w:szCs w:val="24"/>
        </w:rPr>
        <w:t xml:space="preserve">. </w:t>
      </w:r>
      <w:r w:rsidR="006C6F02">
        <w:rPr>
          <w:rFonts w:ascii="Times New Roman" w:hAnsi="Times New Roman" w:cs="Times New Roman"/>
          <w:color w:val="auto"/>
          <w:sz w:val="24"/>
          <w:szCs w:val="24"/>
        </w:rPr>
        <w:t>ICT impacts in</w:t>
      </w:r>
      <w:r w:rsidR="005A562A">
        <w:rPr>
          <w:rFonts w:ascii="Times New Roman" w:hAnsi="Times New Roman" w:cs="Times New Roman"/>
          <w:color w:val="auto"/>
          <w:sz w:val="24"/>
          <w:szCs w:val="24"/>
        </w:rPr>
        <w:t xml:space="preserve"> the development </w:t>
      </w:r>
      <w:r w:rsidR="00397873">
        <w:rPr>
          <w:rFonts w:ascii="Times New Roman" w:hAnsi="Times New Roman" w:cs="Times New Roman"/>
          <w:color w:val="auto"/>
          <w:sz w:val="24"/>
          <w:szCs w:val="24"/>
        </w:rPr>
        <w:t>of local</w:t>
      </w:r>
      <w:r w:rsidR="006C6F02">
        <w:rPr>
          <w:rFonts w:ascii="Times New Roman" w:hAnsi="Times New Roman" w:cs="Times New Roman"/>
          <w:color w:val="auto"/>
          <w:sz w:val="24"/>
          <w:szCs w:val="24"/>
        </w:rPr>
        <w:t xml:space="preserve"> area</w:t>
      </w:r>
    </w:p>
    <w:tbl>
      <w:tblPr>
        <w:tblW w:w="0" w:type="auto"/>
        <w:tblInd w:w="83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632"/>
        <w:gridCol w:w="1459"/>
        <w:gridCol w:w="1371"/>
      </w:tblGrid>
      <w:tr w:rsidR="00674294" w14:paraId="338B4315" w14:textId="77777777" w:rsidTr="00674294">
        <w:trPr>
          <w:trHeight w:val="247"/>
        </w:trPr>
        <w:tc>
          <w:tcPr>
            <w:tcW w:w="3632" w:type="dxa"/>
            <w:tcBorders>
              <w:top w:val="single" w:sz="18" w:space="0" w:color="000000"/>
              <w:left w:val="single" w:sz="18" w:space="0" w:color="000000"/>
              <w:bottom w:val="single" w:sz="18" w:space="0" w:color="000000"/>
              <w:right w:val="single" w:sz="18" w:space="0" w:color="000000"/>
            </w:tcBorders>
          </w:tcPr>
          <w:p w14:paraId="0AE019A7" w14:textId="77777777" w:rsidR="00674294" w:rsidRDefault="00674294">
            <w:pPr>
              <w:pStyle w:val="TableParagraph"/>
              <w:rPr>
                <w:sz w:val="18"/>
              </w:rPr>
            </w:pPr>
          </w:p>
        </w:tc>
        <w:tc>
          <w:tcPr>
            <w:tcW w:w="1459" w:type="dxa"/>
            <w:tcBorders>
              <w:top w:val="single" w:sz="18" w:space="0" w:color="000000"/>
              <w:left w:val="single" w:sz="18" w:space="0" w:color="000000"/>
              <w:bottom w:val="single" w:sz="18" w:space="0" w:color="000000"/>
              <w:right w:val="single" w:sz="8" w:space="0" w:color="000000"/>
            </w:tcBorders>
            <w:hideMark/>
          </w:tcPr>
          <w:p w14:paraId="5244D117" w14:textId="77777777" w:rsidR="00674294" w:rsidRDefault="00674294">
            <w:pPr>
              <w:pStyle w:val="TableParagraph"/>
              <w:spacing w:line="228" w:lineRule="exact"/>
              <w:ind w:left="164"/>
            </w:pPr>
            <w:r>
              <w:t>Frequency</w:t>
            </w:r>
          </w:p>
        </w:tc>
        <w:tc>
          <w:tcPr>
            <w:tcW w:w="1371" w:type="dxa"/>
            <w:tcBorders>
              <w:top w:val="single" w:sz="18" w:space="0" w:color="000000"/>
              <w:left w:val="single" w:sz="8" w:space="0" w:color="000000"/>
              <w:bottom w:val="single" w:sz="18" w:space="0" w:color="000000"/>
              <w:right w:val="single" w:sz="8" w:space="0" w:color="000000"/>
            </w:tcBorders>
            <w:hideMark/>
          </w:tcPr>
          <w:p w14:paraId="35164CC0" w14:textId="77777777" w:rsidR="00674294" w:rsidRDefault="00674294">
            <w:pPr>
              <w:pStyle w:val="TableParagraph"/>
              <w:spacing w:line="228" w:lineRule="exact"/>
              <w:ind w:left="177"/>
            </w:pPr>
            <w:r>
              <w:t>Percent</w:t>
            </w:r>
          </w:p>
        </w:tc>
      </w:tr>
      <w:tr w:rsidR="00674294" w14:paraId="372DE261" w14:textId="77777777" w:rsidTr="00674294">
        <w:trPr>
          <w:trHeight w:val="270"/>
        </w:trPr>
        <w:tc>
          <w:tcPr>
            <w:tcW w:w="3632" w:type="dxa"/>
            <w:tcBorders>
              <w:top w:val="single" w:sz="18" w:space="0" w:color="000000"/>
              <w:left w:val="single" w:sz="18" w:space="0" w:color="000000"/>
              <w:bottom w:val="nil"/>
              <w:right w:val="single" w:sz="18" w:space="0" w:color="000000"/>
            </w:tcBorders>
            <w:hideMark/>
          </w:tcPr>
          <w:p w14:paraId="00995499" w14:textId="77777777" w:rsidR="00674294" w:rsidRDefault="005A562A">
            <w:pPr>
              <w:pStyle w:val="TableParagraph"/>
              <w:spacing w:line="246" w:lineRule="exact"/>
              <w:ind w:left="997"/>
            </w:pPr>
            <w:r>
              <w:t xml:space="preserve">No </w:t>
            </w:r>
          </w:p>
        </w:tc>
        <w:tc>
          <w:tcPr>
            <w:tcW w:w="1459" w:type="dxa"/>
            <w:tcBorders>
              <w:top w:val="single" w:sz="18" w:space="0" w:color="000000"/>
              <w:left w:val="single" w:sz="18" w:space="0" w:color="000000"/>
              <w:bottom w:val="nil"/>
              <w:right w:val="single" w:sz="8" w:space="0" w:color="000000"/>
            </w:tcBorders>
            <w:hideMark/>
          </w:tcPr>
          <w:p w14:paraId="154F2E80" w14:textId="77777777" w:rsidR="00674294" w:rsidRDefault="004B3FC6">
            <w:pPr>
              <w:pStyle w:val="TableParagraph"/>
              <w:spacing w:line="246" w:lineRule="exact"/>
              <w:ind w:left="164"/>
            </w:pPr>
            <w:r>
              <w:t>2</w:t>
            </w:r>
          </w:p>
        </w:tc>
        <w:tc>
          <w:tcPr>
            <w:tcW w:w="1371" w:type="dxa"/>
            <w:tcBorders>
              <w:top w:val="single" w:sz="18" w:space="0" w:color="000000"/>
              <w:left w:val="single" w:sz="8" w:space="0" w:color="000000"/>
              <w:bottom w:val="nil"/>
              <w:right w:val="single" w:sz="8" w:space="0" w:color="000000"/>
            </w:tcBorders>
            <w:hideMark/>
          </w:tcPr>
          <w:p w14:paraId="19B7B1D4" w14:textId="77777777" w:rsidR="00674294" w:rsidRDefault="00397873">
            <w:pPr>
              <w:pStyle w:val="TableParagraph"/>
              <w:spacing w:line="246" w:lineRule="exact"/>
              <w:ind w:left="177"/>
            </w:pPr>
            <w:r>
              <w:t>1.7</w:t>
            </w:r>
          </w:p>
        </w:tc>
      </w:tr>
      <w:tr w:rsidR="00674294" w14:paraId="19FF181D" w14:textId="77777777" w:rsidTr="00674294">
        <w:trPr>
          <w:trHeight w:val="292"/>
        </w:trPr>
        <w:tc>
          <w:tcPr>
            <w:tcW w:w="3632" w:type="dxa"/>
            <w:tcBorders>
              <w:top w:val="nil"/>
              <w:left w:val="single" w:sz="18" w:space="0" w:color="000000"/>
              <w:bottom w:val="nil"/>
              <w:right w:val="single" w:sz="18" w:space="0" w:color="000000"/>
            </w:tcBorders>
            <w:hideMark/>
          </w:tcPr>
          <w:p w14:paraId="76526296" w14:textId="77777777" w:rsidR="00674294" w:rsidRDefault="005A562A">
            <w:pPr>
              <w:pStyle w:val="TableParagraph"/>
              <w:spacing w:before="15"/>
              <w:ind w:left="997"/>
            </w:pPr>
            <w:r>
              <w:t>Less</w:t>
            </w:r>
          </w:p>
        </w:tc>
        <w:tc>
          <w:tcPr>
            <w:tcW w:w="1459" w:type="dxa"/>
            <w:tcBorders>
              <w:top w:val="nil"/>
              <w:left w:val="single" w:sz="18" w:space="0" w:color="000000"/>
              <w:bottom w:val="nil"/>
              <w:right w:val="single" w:sz="8" w:space="0" w:color="000000"/>
            </w:tcBorders>
            <w:hideMark/>
          </w:tcPr>
          <w:p w14:paraId="519D179E" w14:textId="77777777" w:rsidR="00674294" w:rsidRDefault="004B3FC6">
            <w:pPr>
              <w:pStyle w:val="TableParagraph"/>
              <w:spacing w:before="15"/>
              <w:ind w:left="164"/>
            </w:pPr>
            <w:r>
              <w:t>18</w:t>
            </w:r>
          </w:p>
        </w:tc>
        <w:tc>
          <w:tcPr>
            <w:tcW w:w="1371" w:type="dxa"/>
            <w:tcBorders>
              <w:top w:val="nil"/>
              <w:left w:val="single" w:sz="8" w:space="0" w:color="000000"/>
              <w:bottom w:val="nil"/>
              <w:right w:val="single" w:sz="8" w:space="0" w:color="000000"/>
            </w:tcBorders>
            <w:hideMark/>
          </w:tcPr>
          <w:p w14:paraId="129FDD72" w14:textId="77777777" w:rsidR="00674294" w:rsidRDefault="00397873">
            <w:pPr>
              <w:pStyle w:val="TableParagraph"/>
              <w:spacing w:before="15"/>
              <w:ind w:left="177"/>
            </w:pPr>
            <w:r>
              <w:t>15.7</w:t>
            </w:r>
          </w:p>
        </w:tc>
      </w:tr>
      <w:tr w:rsidR="00674294" w14:paraId="2E6A7977" w14:textId="77777777" w:rsidTr="00674294">
        <w:trPr>
          <w:trHeight w:val="292"/>
        </w:trPr>
        <w:tc>
          <w:tcPr>
            <w:tcW w:w="3632" w:type="dxa"/>
            <w:tcBorders>
              <w:top w:val="nil"/>
              <w:left w:val="single" w:sz="18" w:space="0" w:color="000000"/>
              <w:bottom w:val="nil"/>
              <w:right w:val="single" w:sz="18" w:space="0" w:color="000000"/>
            </w:tcBorders>
            <w:hideMark/>
          </w:tcPr>
          <w:p w14:paraId="6A4CBEC3" w14:textId="77777777" w:rsidR="00674294" w:rsidRDefault="005A562A">
            <w:pPr>
              <w:pStyle w:val="TableParagraph"/>
              <w:spacing w:before="15"/>
              <w:ind w:left="997"/>
            </w:pPr>
            <w:r>
              <w:t>High</w:t>
            </w:r>
          </w:p>
        </w:tc>
        <w:tc>
          <w:tcPr>
            <w:tcW w:w="1459" w:type="dxa"/>
            <w:tcBorders>
              <w:top w:val="nil"/>
              <w:left w:val="single" w:sz="18" w:space="0" w:color="000000"/>
              <w:bottom w:val="nil"/>
              <w:right w:val="single" w:sz="8" w:space="0" w:color="000000"/>
            </w:tcBorders>
            <w:hideMark/>
          </w:tcPr>
          <w:p w14:paraId="1D3F41D1" w14:textId="77777777" w:rsidR="00674294" w:rsidRDefault="007173CA">
            <w:pPr>
              <w:pStyle w:val="TableParagraph"/>
              <w:spacing w:before="15"/>
              <w:ind w:left="164"/>
            </w:pPr>
            <w:r>
              <w:t>95</w:t>
            </w:r>
          </w:p>
        </w:tc>
        <w:tc>
          <w:tcPr>
            <w:tcW w:w="1371" w:type="dxa"/>
            <w:tcBorders>
              <w:top w:val="nil"/>
              <w:left w:val="single" w:sz="8" w:space="0" w:color="000000"/>
              <w:bottom w:val="nil"/>
              <w:right w:val="single" w:sz="8" w:space="0" w:color="000000"/>
            </w:tcBorders>
            <w:hideMark/>
          </w:tcPr>
          <w:p w14:paraId="1ECCB5E3" w14:textId="77777777" w:rsidR="00674294" w:rsidRDefault="0078687B">
            <w:pPr>
              <w:pStyle w:val="TableParagraph"/>
              <w:spacing w:before="15"/>
              <w:ind w:left="177"/>
            </w:pPr>
            <w:r>
              <w:t>82.6</w:t>
            </w:r>
          </w:p>
        </w:tc>
      </w:tr>
      <w:tr w:rsidR="00674294" w14:paraId="38EFE609" w14:textId="77777777" w:rsidTr="00674294">
        <w:trPr>
          <w:trHeight w:val="272"/>
        </w:trPr>
        <w:tc>
          <w:tcPr>
            <w:tcW w:w="3632" w:type="dxa"/>
            <w:tcBorders>
              <w:top w:val="nil"/>
              <w:left w:val="single" w:sz="18" w:space="0" w:color="000000"/>
              <w:bottom w:val="single" w:sz="18" w:space="0" w:color="000000"/>
              <w:right w:val="single" w:sz="18" w:space="0" w:color="000000"/>
            </w:tcBorders>
            <w:hideMark/>
          </w:tcPr>
          <w:p w14:paraId="45C2A651" w14:textId="77777777" w:rsidR="00674294" w:rsidRDefault="00674294">
            <w:pPr>
              <w:pStyle w:val="TableParagraph"/>
              <w:spacing w:before="15" w:line="237" w:lineRule="exact"/>
              <w:ind w:left="997"/>
            </w:pPr>
            <w:r>
              <w:t>Total</w:t>
            </w:r>
          </w:p>
        </w:tc>
        <w:tc>
          <w:tcPr>
            <w:tcW w:w="1459" w:type="dxa"/>
            <w:tcBorders>
              <w:top w:val="nil"/>
              <w:left w:val="single" w:sz="18" w:space="0" w:color="000000"/>
              <w:bottom w:val="single" w:sz="18" w:space="0" w:color="000000"/>
              <w:right w:val="single" w:sz="8" w:space="0" w:color="000000"/>
            </w:tcBorders>
            <w:hideMark/>
          </w:tcPr>
          <w:p w14:paraId="57735454" w14:textId="77777777" w:rsidR="00674294" w:rsidRDefault="007173CA">
            <w:pPr>
              <w:pStyle w:val="TableParagraph"/>
              <w:spacing w:before="15" w:line="237" w:lineRule="exact"/>
              <w:ind w:left="164"/>
            </w:pPr>
            <w:r>
              <w:t>115</w:t>
            </w:r>
          </w:p>
        </w:tc>
        <w:tc>
          <w:tcPr>
            <w:tcW w:w="1371" w:type="dxa"/>
            <w:tcBorders>
              <w:top w:val="nil"/>
              <w:left w:val="single" w:sz="8" w:space="0" w:color="000000"/>
              <w:bottom w:val="single" w:sz="18" w:space="0" w:color="000000"/>
              <w:right w:val="single" w:sz="8" w:space="0" w:color="000000"/>
            </w:tcBorders>
            <w:hideMark/>
          </w:tcPr>
          <w:p w14:paraId="7E7711B9" w14:textId="77777777" w:rsidR="00674294" w:rsidRDefault="00674294">
            <w:pPr>
              <w:pStyle w:val="TableParagraph"/>
              <w:spacing w:before="15" w:line="237" w:lineRule="exact"/>
              <w:ind w:left="177"/>
            </w:pPr>
            <w:r>
              <w:t>100.0</w:t>
            </w:r>
          </w:p>
        </w:tc>
      </w:tr>
    </w:tbl>
    <w:p w14:paraId="6658BC9C" w14:textId="77777777" w:rsidR="00304C35" w:rsidRDefault="00304C35" w:rsidP="00D1381D">
      <w:pPr>
        <w:spacing w:after="0" w:line="360" w:lineRule="auto"/>
        <w:jc w:val="both"/>
        <w:rPr>
          <w:rFonts w:ascii="Times New Roman" w:hAnsi="Times New Roman" w:cs="Times New Roman"/>
          <w:sz w:val="24"/>
          <w:szCs w:val="24"/>
        </w:rPr>
      </w:pPr>
    </w:p>
    <w:p w14:paraId="7548A89A" w14:textId="77777777" w:rsidR="00403ADD" w:rsidRDefault="00DF681E" w:rsidP="00D138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w:t>
      </w:r>
      <w:r w:rsidR="002F68C6">
        <w:rPr>
          <w:rFonts w:ascii="Times New Roman" w:hAnsi="Times New Roman" w:cs="Times New Roman"/>
          <w:sz w:val="24"/>
          <w:szCs w:val="24"/>
        </w:rPr>
        <w:t xml:space="preserve"> above table indicated ICT has a great impact in the development of local communities</w:t>
      </w:r>
      <w:r w:rsidR="00FD1BD5">
        <w:rPr>
          <w:rFonts w:ascii="Times New Roman" w:hAnsi="Times New Roman" w:cs="Times New Roman"/>
          <w:sz w:val="24"/>
          <w:szCs w:val="24"/>
        </w:rPr>
        <w:t xml:space="preserve"> as 82.6% of the respondents stated that ICT  has a high impact in the development of loca</w:t>
      </w:r>
      <w:r w:rsidR="0010344E">
        <w:rPr>
          <w:rFonts w:ascii="Times New Roman" w:hAnsi="Times New Roman" w:cs="Times New Roman"/>
          <w:sz w:val="24"/>
          <w:szCs w:val="24"/>
        </w:rPr>
        <w:t xml:space="preserve">l </w:t>
      </w:r>
      <w:r w:rsidR="00D1381D">
        <w:rPr>
          <w:rFonts w:ascii="Times New Roman" w:hAnsi="Times New Roman" w:cs="Times New Roman"/>
          <w:sz w:val="24"/>
          <w:szCs w:val="24"/>
        </w:rPr>
        <w:t>communities</w:t>
      </w:r>
      <w:r w:rsidR="0010344E">
        <w:rPr>
          <w:rFonts w:ascii="Times New Roman" w:hAnsi="Times New Roman" w:cs="Times New Roman"/>
          <w:sz w:val="24"/>
          <w:szCs w:val="24"/>
        </w:rPr>
        <w:t xml:space="preserve">, while 15.7% stated that ICT has less impact, only 1.7% stated that ICT facilities has no impact </w:t>
      </w:r>
      <w:r w:rsidR="00D1381D">
        <w:rPr>
          <w:rFonts w:ascii="Times New Roman" w:hAnsi="Times New Roman" w:cs="Times New Roman"/>
          <w:sz w:val="24"/>
          <w:szCs w:val="24"/>
        </w:rPr>
        <w:t>in the development of local communities.</w:t>
      </w:r>
    </w:p>
    <w:p w14:paraId="7F79066A" w14:textId="77777777" w:rsidR="0073086A" w:rsidRDefault="00964E40" w:rsidP="00964E40">
      <w:pPr>
        <w:spacing w:before="6" w:line="235" w:lineRule="auto"/>
        <w:ind w:right="1869"/>
        <w:jc w:val="both"/>
        <w:rPr>
          <w:rFonts w:ascii="Times New Roman" w:hAnsi="Times New Roman" w:cs="Times New Roman"/>
          <w:b/>
          <w:sz w:val="24"/>
          <w:szCs w:val="24"/>
        </w:rPr>
      </w:pPr>
      <w:r w:rsidRPr="00964E40">
        <w:rPr>
          <w:rFonts w:ascii="Times New Roman" w:hAnsi="Times New Roman" w:cs="Times New Roman"/>
          <w:b/>
          <w:sz w:val="24"/>
          <w:szCs w:val="24"/>
        </w:rPr>
        <w:t xml:space="preserve">The correlation between </w:t>
      </w:r>
      <w:r w:rsidR="0073086A">
        <w:rPr>
          <w:rFonts w:ascii="Times New Roman" w:hAnsi="Times New Roman" w:cs="Times New Roman"/>
          <w:b/>
          <w:sz w:val="24"/>
          <w:szCs w:val="24"/>
        </w:rPr>
        <w:t>local communities and ICT facilities</w:t>
      </w:r>
    </w:p>
    <w:p w14:paraId="60F8150E" w14:textId="77777777" w:rsidR="00964E40" w:rsidRDefault="00964E40" w:rsidP="00964E40">
      <w:pPr>
        <w:pStyle w:val="Heading1"/>
        <w:spacing w:before="8"/>
        <w:jc w:val="both"/>
      </w:pPr>
      <w:r w:rsidRPr="00964E40">
        <w:rPr>
          <w:rFonts w:ascii="Times New Roman" w:hAnsi="Times New Roman" w:cs="Times New Roman"/>
          <w:color w:val="auto"/>
          <w:sz w:val="24"/>
          <w:szCs w:val="24"/>
        </w:rPr>
        <w:lastRenderedPageBreak/>
        <w:t>Table 5.</w:t>
      </w:r>
      <w:r w:rsidRPr="00964E40">
        <w:rPr>
          <w:rFonts w:ascii="Times New Roman" w:hAnsi="Times New Roman" w:cs="Times New Roman"/>
          <w:color w:val="auto"/>
          <w:spacing w:val="-3"/>
          <w:sz w:val="24"/>
          <w:szCs w:val="24"/>
        </w:rPr>
        <w:t xml:space="preserve"> </w:t>
      </w:r>
      <w:r w:rsidR="001D7F44">
        <w:rPr>
          <w:rFonts w:ascii="Times New Roman" w:hAnsi="Times New Roman" w:cs="Times New Roman"/>
          <w:color w:val="auto"/>
          <w:sz w:val="24"/>
          <w:szCs w:val="24"/>
        </w:rPr>
        <w:t>Why ICT facilities are not available in the area</w:t>
      </w:r>
      <w:r w:rsidR="002D60AE">
        <w:rPr>
          <w:rFonts w:ascii="Times New Roman" w:hAnsi="Times New Roman" w:cs="Times New Roman"/>
          <w:color w:val="auto"/>
          <w:sz w:val="24"/>
          <w:szCs w:val="24"/>
        </w:rPr>
        <w:t>?</w:t>
      </w:r>
    </w:p>
    <w:tbl>
      <w:tblPr>
        <w:tblW w:w="0" w:type="auto"/>
        <w:tblInd w:w="8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549"/>
        <w:gridCol w:w="1482"/>
        <w:gridCol w:w="1242"/>
      </w:tblGrid>
      <w:tr w:rsidR="00964E40" w14:paraId="1F1048E4" w14:textId="77777777" w:rsidTr="00964E40">
        <w:trPr>
          <w:trHeight w:val="247"/>
        </w:trPr>
        <w:tc>
          <w:tcPr>
            <w:tcW w:w="2549" w:type="dxa"/>
            <w:tcBorders>
              <w:top w:val="single" w:sz="18" w:space="0" w:color="000000"/>
              <w:left w:val="single" w:sz="18" w:space="0" w:color="000000"/>
              <w:bottom w:val="single" w:sz="18" w:space="0" w:color="000000"/>
              <w:right w:val="single" w:sz="18" w:space="0" w:color="000000"/>
            </w:tcBorders>
          </w:tcPr>
          <w:p w14:paraId="284CA05D" w14:textId="77777777" w:rsidR="00964E40" w:rsidRDefault="00964E40">
            <w:pPr>
              <w:pStyle w:val="TableParagraph"/>
              <w:rPr>
                <w:sz w:val="18"/>
              </w:rPr>
            </w:pPr>
          </w:p>
        </w:tc>
        <w:tc>
          <w:tcPr>
            <w:tcW w:w="1482" w:type="dxa"/>
            <w:tcBorders>
              <w:top w:val="single" w:sz="18" w:space="0" w:color="000000"/>
              <w:left w:val="single" w:sz="18" w:space="0" w:color="000000"/>
              <w:bottom w:val="single" w:sz="18" w:space="0" w:color="000000"/>
              <w:right w:val="single" w:sz="8" w:space="0" w:color="000000"/>
            </w:tcBorders>
            <w:hideMark/>
          </w:tcPr>
          <w:p w14:paraId="1EB0E74E" w14:textId="77777777" w:rsidR="00964E40" w:rsidRDefault="00964E40">
            <w:pPr>
              <w:pStyle w:val="TableParagraph"/>
              <w:spacing w:line="228" w:lineRule="exact"/>
              <w:ind w:left="165"/>
            </w:pPr>
            <w:r>
              <w:t>Frequency</w:t>
            </w:r>
          </w:p>
        </w:tc>
        <w:tc>
          <w:tcPr>
            <w:tcW w:w="1242" w:type="dxa"/>
            <w:tcBorders>
              <w:top w:val="single" w:sz="18" w:space="0" w:color="000000"/>
              <w:left w:val="single" w:sz="8" w:space="0" w:color="000000"/>
              <w:bottom w:val="single" w:sz="18" w:space="0" w:color="000000"/>
              <w:right w:val="single" w:sz="8" w:space="0" w:color="000000"/>
            </w:tcBorders>
            <w:hideMark/>
          </w:tcPr>
          <w:p w14:paraId="03A654CF" w14:textId="77777777" w:rsidR="00964E40" w:rsidRDefault="00964E40">
            <w:pPr>
              <w:pStyle w:val="TableParagraph"/>
              <w:spacing w:line="228" w:lineRule="exact"/>
              <w:ind w:left="176"/>
            </w:pPr>
            <w:r>
              <w:t>Percent</w:t>
            </w:r>
          </w:p>
        </w:tc>
      </w:tr>
      <w:tr w:rsidR="00964E40" w14:paraId="61889415" w14:textId="77777777" w:rsidTr="00964E40">
        <w:trPr>
          <w:trHeight w:val="270"/>
        </w:trPr>
        <w:tc>
          <w:tcPr>
            <w:tcW w:w="2549" w:type="dxa"/>
            <w:tcBorders>
              <w:top w:val="single" w:sz="18" w:space="0" w:color="000000"/>
              <w:left w:val="single" w:sz="18" w:space="0" w:color="000000"/>
              <w:bottom w:val="nil"/>
              <w:right w:val="single" w:sz="18" w:space="0" w:color="000000"/>
            </w:tcBorders>
            <w:hideMark/>
          </w:tcPr>
          <w:p w14:paraId="4EC91570" w14:textId="77777777" w:rsidR="00964E40" w:rsidRDefault="002B531D" w:rsidP="002B531D">
            <w:pPr>
              <w:pStyle w:val="TableParagraph"/>
              <w:spacing w:line="246" w:lineRule="exact"/>
            </w:pPr>
            <w:r>
              <w:t>Insecurity reason</w:t>
            </w:r>
          </w:p>
        </w:tc>
        <w:tc>
          <w:tcPr>
            <w:tcW w:w="1482" w:type="dxa"/>
            <w:tcBorders>
              <w:top w:val="single" w:sz="18" w:space="0" w:color="000000"/>
              <w:left w:val="single" w:sz="18" w:space="0" w:color="000000"/>
              <w:bottom w:val="nil"/>
              <w:right w:val="single" w:sz="8" w:space="0" w:color="000000"/>
            </w:tcBorders>
            <w:hideMark/>
          </w:tcPr>
          <w:p w14:paraId="134855E3" w14:textId="77777777" w:rsidR="00964E40" w:rsidRDefault="00511D84">
            <w:pPr>
              <w:pStyle w:val="TableParagraph"/>
              <w:spacing w:line="246" w:lineRule="exact"/>
              <w:ind w:left="165"/>
            </w:pPr>
            <w:r>
              <w:t>40</w:t>
            </w:r>
          </w:p>
        </w:tc>
        <w:tc>
          <w:tcPr>
            <w:tcW w:w="1242" w:type="dxa"/>
            <w:tcBorders>
              <w:top w:val="single" w:sz="18" w:space="0" w:color="000000"/>
              <w:left w:val="single" w:sz="8" w:space="0" w:color="000000"/>
              <w:bottom w:val="nil"/>
              <w:right w:val="single" w:sz="8" w:space="0" w:color="000000"/>
            </w:tcBorders>
            <w:hideMark/>
          </w:tcPr>
          <w:p w14:paraId="5913A407" w14:textId="77777777" w:rsidR="00964E40" w:rsidRDefault="0055317B">
            <w:pPr>
              <w:pStyle w:val="TableParagraph"/>
              <w:spacing w:line="246" w:lineRule="exact"/>
              <w:ind w:left="176"/>
            </w:pPr>
            <w:r>
              <w:t>.34.8</w:t>
            </w:r>
          </w:p>
        </w:tc>
      </w:tr>
      <w:tr w:rsidR="00964E40" w14:paraId="38BE3646" w14:textId="77777777" w:rsidTr="00964E40">
        <w:trPr>
          <w:trHeight w:val="292"/>
        </w:trPr>
        <w:tc>
          <w:tcPr>
            <w:tcW w:w="2549" w:type="dxa"/>
            <w:tcBorders>
              <w:top w:val="nil"/>
              <w:left w:val="single" w:sz="18" w:space="0" w:color="000000"/>
              <w:bottom w:val="nil"/>
              <w:right w:val="single" w:sz="18" w:space="0" w:color="000000"/>
            </w:tcBorders>
            <w:hideMark/>
          </w:tcPr>
          <w:p w14:paraId="4FA5C6EA" w14:textId="77777777" w:rsidR="00964E40" w:rsidRDefault="00E10380" w:rsidP="00E10380">
            <w:pPr>
              <w:pStyle w:val="TableParagraph"/>
              <w:spacing w:before="15"/>
            </w:pPr>
            <w:r>
              <w:t xml:space="preserve">Poverty </w:t>
            </w:r>
          </w:p>
        </w:tc>
        <w:tc>
          <w:tcPr>
            <w:tcW w:w="1482" w:type="dxa"/>
            <w:tcBorders>
              <w:top w:val="nil"/>
              <w:left w:val="single" w:sz="18" w:space="0" w:color="000000"/>
              <w:bottom w:val="nil"/>
              <w:right w:val="single" w:sz="8" w:space="0" w:color="000000"/>
            </w:tcBorders>
            <w:hideMark/>
          </w:tcPr>
          <w:p w14:paraId="25CCDE52" w14:textId="77777777" w:rsidR="00964E40" w:rsidRDefault="00511D84">
            <w:pPr>
              <w:pStyle w:val="TableParagraph"/>
              <w:spacing w:before="15"/>
              <w:ind w:left="165"/>
            </w:pPr>
            <w:r>
              <w:t>40</w:t>
            </w:r>
          </w:p>
        </w:tc>
        <w:tc>
          <w:tcPr>
            <w:tcW w:w="1242" w:type="dxa"/>
            <w:tcBorders>
              <w:top w:val="nil"/>
              <w:left w:val="single" w:sz="8" w:space="0" w:color="000000"/>
              <w:bottom w:val="nil"/>
              <w:right w:val="single" w:sz="8" w:space="0" w:color="000000"/>
            </w:tcBorders>
            <w:hideMark/>
          </w:tcPr>
          <w:p w14:paraId="3F79A510" w14:textId="77777777" w:rsidR="00964E40" w:rsidRDefault="00DC5206">
            <w:pPr>
              <w:pStyle w:val="TableParagraph"/>
              <w:spacing w:before="15"/>
              <w:ind w:left="176"/>
            </w:pPr>
            <w:r>
              <w:t>34.8</w:t>
            </w:r>
          </w:p>
        </w:tc>
      </w:tr>
      <w:tr w:rsidR="00964E40" w14:paraId="7AAC50B6" w14:textId="77777777" w:rsidTr="00964E40">
        <w:trPr>
          <w:trHeight w:val="292"/>
        </w:trPr>
        <w:tc>
          <w:tcPr>
            <w:tcW w:w="2549" w:type="dxa"/>
            <w:tcBorders>
              <w:top w:val="nil"/>
              <w:left w:val="single" w:sz="18" w:space="0" w:color="000000"/>
              <w:bottom w:val="nil"/>
              <w:right w:val="single" w:sz="18" w:space="0" w:color="000000"/>
            </w:tcBorders>
            <w:hideMark/>
          </w:tcPr>
          <w:p w14:paraId="7434DEA3" w14:textId="77777777" w:rsidR="00964E40" w:rsidRDefault="00511D84" w:rsidP="00E10380">
            <w:pPr>
              <w:pStyle w:val="TableParagraph"/>
              <w:spacing w:before="15"/>
            </w:pPr>
            <w:r>
              <w:t>Government carelessness</w:t>
            </w:r>
          </w:p>
        </w:tc>
        <w:tc>
          <w:tcPr>
            <w:tcW w:w="1482" w:type="dxa"/>
            <w:tcBorders>
              <w:top w:val="nil"/>
              <w:left w:val="single" w:sz="18" w:space="0" w:color="000000"/>
              <w:bottom w:val="nil"/>
              <w:right w:val="single" w:sz="8" w:space="0" w:color="000000"/>
            </w:tcBorders>
            <w:hideMark/>
          </w:tcPr>
          <w:p w14:paraId="2B4E10CC" w14:textId="77777777" w:rsidR="00964E40" w:rsidRDefault="00C96A5C">
            <w:pPr>
              <w:pStyle w:val="TableParagraph"/>
              <w:spacing w:before="15"/>
              <w:ind w:left="165"/>
            </w:pPr>
            <w:r>
              <w:t>3</w:t>
            </w:r>
            <w:r w:rsidR="004F0F94">
              <w:t>5</w:t>
            </w:r>
          </w:p>
        </w:tc>
        <w:tc>
          <w:tcPr>
            <w:tcW w:w="1242" w:type="dxa"/>
            <w:tcBorders>
              <w:top w:val="nil"/>
              <w:left w:val="single" w:sz="8" w:space="0" w:color="000000"/>
              <w:bottom w:val="nil"/>
              <w:right w:val="single" w:sz="8" w:space="0" w:color="000000"/>
            </w:tcBorders>
            <w:hideMark/>
          </w:tcPr>
          <w:p w14:paraId="6CE72611" w14:textId="77777777" w:rsidR="00964E40" w:rsidRDefault="00DC5206">
            <w:pPr>
              <w:pStyle w:val="TableParagraph"/>
              <w:spacing w:before="15"/>
              <w:ind w:left="176"/>
            </w:pPr>
            <w:r>
              <w:t>30.4</w:t>
            </w:r>
          </w:p>
        </w:tc>
      </w:tr>
      <w:tr w:rsidR="00964E40" w14:paraId="51D9A296" w14:textId="77777777" w:rsidTr="00964E40">
        <w:trPr>
          <w:trHeight w:val="272"/>
        </w:trPr>
        <w:tc>
          <w:tcPr>
            <w:tcW w:w="2549" w:type="dxa"/>
            <w:tcBorders>
              <w:top w:val="nil"/>
              <w:left w:val="single" w:sz="18" w:space="0" w:color="000000"/>
              <w:bottom w:val="single" w:sz="18" w:space="0" w:color="000000"/>
              <w:right w:val="single" w:sz="18" w:space="0" w:color="000000"/>
            </w:tcBorders>
            <w:hideMark/>
          </w:tcPr>
          <w:p w14:paraId="3FA13DBE" w14:textId="77777777" w:rsidR="00964E40" w:rsidRDefault="00964E40" w:rsidP="00511D84">
            <w:pPr>
              <w:pStyle w:val="TableParagraph"/>
              <w:spacing w:before="15" w:line="237" w:lineRule="exact"/>
            </w:pPr>
            <w:r>
              <w:t>Total</w:t>
            </w:r>
          </w:p>
        </w:tc>
        <w:tc>
          <w:tcPr>
            <w:tcW w:w="1482" w:type="dxa"/>
            <w:tcBorders>
              <w:top w:val="nil"/>
              <w:left w:val="single" w:sz="18" w:space="0" w:color="000000"/>
              <w:bottom w:val="single" w:sz="18" w:space="0" w:color="000000"/>
              <w:right w:val="single" w:sz="8" w:space="0" w:color="000000"/>
            </w:tcBorders>
            <w:hideMark/>
          </w:tcPr>
          <w:p w14:paraId="27CA83F5" w14:textId="77777777" w:rsidR="00964E40" w:rsidRDefault="004F0F94">
            <w:pPr>
              <w:pStyle w:val="TableParagraph"/>
              <w:spacing w:before="15" w:line="237" w:lineRule="exact"/>
              <w:ind w:left="165"/>
            </w:pPr>
            <w:r>
              <w:t>115</w:t>
            </w:r>
          </w:p>
        </w:tc>
        <w:tc>
          <w:tcPr>
            <w:tcW w:w="1242" w:type="dxa"/>
            <w:tcBorders>
              <w:top w:val="nil"/>
              <w:left w:val="single" w:sz="8" w:space="0" w:color="000000"/>
              <w:bottom w:val="single" w:sz="18" w:space="0" w:color="000000"/>
              <w:right w:val="single" w:sz="8" w:space="0" w:color="000000"/>
            </w:tcBorders>
            <w:hideMark/>
          </w:tcPr>
          <w:p w14:paraId="1F3510FE" w14:textId="77777777" w:rsidR="00964E40" w:rsidRDefault="00964E40">
            <w:pPr>
              <w:pStyle w:val="TableParagraph"/>
              <w:spacing w:before="15" w:line="237" w:lineRule="exact"/>
              <w:ind w:left="176"/>
            </w:pPr>
            <w:r>
              <w:t>100.0</w:t>
            </w:r>
          </w:p>
        </w:tc>
      </w:tr>
    </w:tbl>
    <w:p w14:paraId="253F24D1" w14:textId="77777777" w:rsidR="00D1381D" w:rsidRDefault="009E4D8F" w:rsidP="00D138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412180">
        <w:rPr>
          <w:rFonts w:ascii="Times New Roman" w:hAnsi="Times New Roman" w:cs="Times New Roman"/>
          <w:sz w:val="24"/>
          <w:szCs w:val="24"/>
        </w:rPr>
        <w:t xml:space="preserve">above </w:t>
      </w:r>
      <w:r w:rsidR="00DC2E44">
        <w:rPr>
          <w:rFonts w:ascii="Times New Roman" w:hAnsi="Times New Roman" w:cs="Times New Roman"/>
          <w:sz w:val="24"/>
          <w:szCs w:val="24"/>
        </w:rPr>
        <w:t>table of the respondents indicates</w:t>
      </w:r>
      <w:r w:rsidR="00412180">
        <w:rPr>
          <w:rFonts w:ascii="Times New Roman" w:hAnsi="Times New Roman" w:cs="Times New Roman"/>
          <w:sz w:val="24"/>
          <w:szCs w:val="24"/>
        </w:rPr>
        <w:t xml:space="preserve"> that insecurity </w:t>
      </w:r>
      <w:r w:rsidR="001B0316">
        <w:rPr>
          <w:rFonts w:ascii="Times New Roman" w:hAnsi="Times New Roman" w:cs="Times New Roman"/>
          <w:sz w:val="24"/>
          <w:szCs w:val="24"/>
        </w:rPr>
        <w:t>and po</w:t>
      </w:r>
      <w:r w:rsidR="00412180">
        <w:rPr>
          <w:rFonts w:ascii="Times New Roman" w:hAnsi="Times New Roman" w:cs="Times New Roman"/>
          <w:sz w:val="24"/>
          <w:szCs w:val="24"/>
        </w:rPr>
        <w:t>verty plays a signi</w:t>
      </w:r>
      <w:r w:rsidR="001B0316">
        <w:rPr>
          <w:rFonts w:ascii="Times New Roman" w:hAnsi="Times New Roman" w:cs="Times New Roman"/>
          <w:sz w:val="24"/>
          <w:szCs w:val="24"/>
        </w:rPr>
        <w:t>fi</w:t>
      </w:r>
      <w:r w:rsidR="00412180">
        <w:rPr>
          <w:rFonts w:ascii="Times New Roman" w:hAnsi="Times New Roman" w:cs="Times New Roman"/>
          <w:sz w:val="24"/>
          <w:szCs w:val="24"/>
        </w:rPr>
        <w:t xml:space="preserve">cant role </w:t>
      </w:r>
      <w:r w:rsidR="001B0316">
        <w:rPr>
          <w:rFonts w:ascii="Times New Roman" w:hAnsi="Times New Roman" w:cs="Times New Roman"/>
          <w:sz w:val="24"/>
          <w:szCs w:val="24"/>
        </w:rPr>
        <w:t>in the inv</w:t>
      </w:r>
      <w:r w:rsidR="00DC2E44">
        <w:rPr>
          <w:rFonts w:ascii="Times New Roman" w:hAnsi="Times New Roman" w:cs="Times New Roman"/>
          <w:sz w:val="24"/>
          <w:szCs w:val="24"/>
        </w:rPr>
        <w:t>olvement of local communities for</w:t>
      </w:r>
      <w:r w:rsidR="001B0316">
        <w:rPr>
          <w:rFonts w:ascii="Times New Roman" w:hAnsi="Times New Roman" w:cs="Times New Roman"/>
          <w:sz w:val="24"/>
          <w:szCs w:val="24"/>
        </w:rPr>
        <w:t xml:space="preserve"> the development of ICT</w:t>
      </w:r>
      <w:r w:rsidR="00DC2E44">
        <w:rPr>
          <w:rFonts w:ascii="Times New Roman" w:hAnsi="Times New Roman" w:cs="Times New Roman"/>
          <w:sz w:val="24"/>
          <w:szCs w:val="24"/>
        </w:rPr>
        <w:t xml:space="preserve"> in their area with 34.8% each </w:t>
      </w:r>
      <w:r w:rsidR="00067D85">
        <w:rPr>
          <w:rFonts w:ascii="Times New Roman" w:hAnsi="Times New Roman" w:cs="Times New Roman"/>
          <w:sz w:val="24"/>
          <w:szCs w:val="24"/>
        </w:rPr>
        <w:t xml:space="preserve">stated that the influenced of insecurity and poverty </w:t>
      </w:r>
      <w:r w:rsidR="00C94BE2">
        <w:rPr>
          <w:rFonts w:ascii="Times New Roman" w:hAnsi="Times New Roman" w:cs="Times New Roman"/>
          <w:sz w:val="24"/>
          <w:szCs w:val="24"/>
        </w:rPr>
        <w:t xml:space="preserve">contribute a lot in the setback of ICT in the area, while </w:t>
      </w:r>
      <w:r w:rsidR="002B379C">
        <w:rPr>
          <w:rFonts w:ascii="Times New Roman" w:hAnsi="Times New Roman" w:cs="Times New Roman"/>
          <w:sz w:val="24"/>
          <w:szCs w:val="24"/>
        </w:rPr>
        <w:t>30.4% also stated there is governmen</w:t>
      </w:r>
      <w:r w:rsidR="002A303B">
        <w:rPr>
          <w:rFonts w:ascii="Times New Roman" w:hAnsi="Times New Roman" w:cs="Times New Roman"/>
          <w:sz w:val="24"/>
          <w:szCs w:val="24"/>
        </w:rPr>
        <w:t>t carelessness in the area which is one of the major contribution in involvement of local communities in the area.</w:t>
      </w:r>
    </w:p>
    <w:p w14:paraId="027434FB" w14:textId="77777777" w:rsidR="00E21871" w:rsidRDefault="00E21871" w:rsidP="00E21871">
      <w:pPr>
        <w:pStyle w:val="Heading1"/>
        <w:spacing w:before="8"/>
        <w:jc w:val="both"/>
      </w:pPr>
      <w:r>
        <w:rPr>
          <w:rFonts w:ascii="Times New Roman" w:hAnsi="Times New Roman" w:cs="Times New Roman"/>
          <w:color w:val="auto"/>
          <w:sz w:val="24"/>
          <w:szCs w:val="24"/>
        </w:rPr>
        <w:t>Table 6</w:t>
      </w:r>
      <w:r w:rsidRPr="00964E40">
        <w:rPr>
          <w:rFonts w:ascii="Times New Roman" w:hAnsi="Times New Roman" w:cs="Times New Roman"/>
          <w:color w:val="auto"/>
          <w:sz w:val="24"/>
          <w:szCs w:val="24"/>
        </w:rPr>
        <w:t>.</w:t>
      </w:r>
      <w:r w:rsidRPr="00964E40">
        <w:rPr>
          <w:rFonts w:ascii="Times New Roman" w:hAnsi="Times New Roman" w:cs="Times New Roman"/>
          <w:color w:val="auto"/>
          <w:spacing w:val="-3"/>
          <w:sz w:val="24"/>
          <w:szCs w:val="24"/>
        </w:rPr>
        <w:t xml:space="preserve"> </w:t>
      </w:r>
      <w:r>
        <w:rPr>
          <w:rFonts w:ascii="Times New Roman" w:hAnsi="Times New Roman" w:cs="Times New Roman"/>
          <w:color w:val="auto"/>
          <w:sz w:val="24"/>
          <w:szCs w:val="24"/>
        </w:rPr>
        <w:t>Will ICT facilities be uses if available in the area</w:t>
      </w:r>
      <w:r w:rsidR="002D60AE">
        <w:rPr>
          <w:rFonts w:ascii="Times New Roman" w:hAnsi="Times New Roman" w:cs="Times New Roman"/>
          <w:color w:val="auto"/>
          <w:sz w:val="24"/>
          <w:szCs w:val="24"/>
        </w:rPr>
        <w:t>?</w:t>
      </w:r>
    </w:p>
    <w:tbl>
      <w:tblPr>
        <w:tblW w:w="0" w:type="auto"/>
        <w:tblInd w:w="8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549"/>
        <w:gridCol w:w="1482"/>
        <w:gridCol w:w="1242"/>
      </w:tblGrid>
      <w:tr w:rsidR="00E21871" w14:paraId="6A5D8CF3" w14:textId="77777777" w:rsidTr="003F4850">
        <w:trPr>
          <w:trHeight w:val="247"/>
        </w:trPr>
        <w:tc>
          <w:tcPr>
            <w:tcW w:w="2549" w:type="dxa"/>
            <w:tcBorders>
              <w:top w:val="single" w:sz="18" w:space="0" w:color="000000"/>
              <w:left w:val="single" w:sz="18" w:space="0" w:color="000000"/>
              <w:bottom w:val="single" w:sz="18" w:space="0" w:color="000000"/>
              <w:right w:val="single" w:sz="18" w:space="0" w:color="000000"/>
            </w:tcBorders>
          </w:tcPr>
          <w:p w14:paraId="3F212680" w14:textId="77777777" w:rsidR="00E21871" w:rsidRDefault="00E21871" w:rsidP="003F4850">
            <w:pPr>
              <w:pStyle w:val="TableParagraph"/>
              <w:rPr>
                <w:sz w:val="18"/>
              </w:rPr>
            </w:pPr>
          </w:p>
        </w:tc>
        <w:tc>
          <w:tcPr>
            <w:tcW w:w="1482" w:type="dxa"/>
            <w:tcBorders>
              <w:top w:val="single" w:sz="18" w:space="0" w:color="000000"/>
              <w:left w:val="single" w:sz="18" w:space="0" w:color="000000"/>
              <w:bottom w:val="single" w:sz="18" w:space="0" w:color="000000"/>
              <w:right w:val="single" w:sz="8" w:space="0" w:color="000000"/>
            </w:tcBorders>
            <w:hideMark/>
          </w:tcPr>
          <w:p w14:paraId="75CEC182" w14:textId="77777777" w:rsidR="00E21871" w:rsidRDefault="00E21871" w:rsidP="003F4850">
            <w:pPr>
              <w:pStyle w:val="TableParagraph"/>
              <w:spacing w:line="228" w:lineRule="exact"/>
              <w:ind w:left="165"/>
            </w:pPr>
            <w:r>
              <w:t>Frequency</w:t>
            </w:r>
          </w:p>
        </w:tc>
        <w:tc>
          <w:tcPr>
            <w:tcW w:w="1242" w:type="dxa"/>
            <w:tcBorders>
              <w:top w:val="single" w:sz="18" w:space="0" w:color="000000"/>
              <w:left w:val="single" w:sz="8" w:space="0" w:color="000000"/>
              <w:bottom w:val="single" w:sz="18" w:space="0" w:color="000000"/>
              <w:right w:val="single" w:sz="8" w:space="0" w:color="000000"/>
            </w:tcBorders>
            <w:hideMark/>
          </w:tcPr>
          <w:p w14:paraId="17E2943C" w14:textId="77777777" w:rsidR="00E21871" w:rsidRDefault="00E21871" w:rsidP="003F4850">
            <w:pPr>
              <w:pStyle w:val="TableParagraph"/>
              <w:spacing w:line="228" w:lineRule="exact"/>
              <w:ind w:left="176"/>
            </w:pPr>
            <w:r>
              <w:t>Percent</w:t>
            </w:r>
          </w:p>
        </w:tc>
      </w:tr>
      <w:tr w:rsidR="00E21871" w14:paraId="1B1A0F74" w14:textId="77777777" w:rsidTr="003F4850">
        <w:trPr>
          <w:trHeight w:val="270"/>
        </w:trPr>
        <w:tc>
          <w:tcPr>
            <w:tcW w:w="2549" w:type="dxa"/>
            <w:tcBorders>
              <w:top w:val="single" w:sz="18" w:space="0" w:color="000000"/>
              <w:left w:val="single" w:sz="18" w:space="0" w:color="000000"/>
              <w:bottom w:val="nil"/>
              <w:right w:val="single" w:sz="18" w:space="0" w:color="000000"/>
            </w:tcBorders>
            <w:hideMark/>
          </w:tcPr>
          <w:p w14:paraId="21F5273D" w14:textId="77777777" w:rsidR="00E21871" w:rsidRDefault="001917A3" w:rsidP="003F4850">
            <w:pPr>
              <w:pStyle w:val="TableParagraph"/>
              <w:spacing w:line="246" w:lineRule="exact"/>
            </w:pPr>
            <w:r>
              <w:t>Fully uses</w:t>
            </w:r>
          </w:p>
        </w:tc>
        <w:tc>
          <w:tcPr>
            <w:tcW w:w="1482" w:type="dxa"/>
            <w:tcBorders>
              <w:top w:val="single" w:sz="18" w:space="0" w:color="000000"/>
              <w:left w:val="single" w:sz="18" w:space="0" w:color="000000"/>
              <w:bottom w:val="nil"/>
              <w:right w:val="single" w:sz="8" w:space="0" w:color="000000"/>
            </w:tcBorders>
            <w:hideMark/>
          </w:tcPr>
          <w:p w14:paraId="54EF0449" w14:textId="77777777" w:rsidR="00E21871" w:rsidRDefault="00C11AFB" w:rsidP="003F4850">
            <w:pPr>
              <w:pStyle w:val="TableParagraph"/>
              <w:spacing w:line="246" w:lineRule="exact"/>
              <w:ind w:left="165"/>
            </w:pPr>
            <w:r>
              <w:t>75</w:t>
            </w:r>
          </w:p>
        </w:tc>
        <w:tc>
          <w:tcPr>
            <w:tcW w:w="1242" w:type="dxa"/>
            <w:tcBorders>
              <w:top w:val="single" w:sz="18" w:space="0" w:color="000000"/>
              <w:left w:val="single" w:sz="8" w:space="0" w:color="000000"/>
              <w:bottom w:val="nil"/>
              <w:right w:val="single" w:sz="8" w:space="0" w:color="000000"/>
            </w:tcBorders>
            <w:hideMark/>
          </w:tcPr>
          <w:p w14:paraId="7084360A" w14:textId="77777777" w:rsidR="00E21871" w:rsidRDefault="00454F7C" w:rsidP="003F4850">
            <w:pPr>
              <w:pStyle w:val="TableParagraph"/>
              <w:spacing w:line="246" w:lineRule="exact"/>
              <w:ind w:left="176"/>
            </w:pPr>
            <w:r>
              <w:t>65.2</w:t>
            </w:r>
          </w:p>
        </w:tc>
      </w:tr>
      <w:tr w:rsidR="00E21871" w14:paraId="03128DC5" w14:textId="77777777" w:rsidTr="003F4850">
        <w:trPr>
          <w:trHeight w:val="292"/>
        </w:trPr>
        <w:tc>
          <w:tcPr>
            <w:tcW w:w="2549" w:type="dxa"/>
            <w:tcBorders>
              <w:top w:val="nil"/>
              <w:left w:val="single" w:sz="18" w:space="0" w:color="000000"/>
              <w:bottom w:val="nil"/>
              <w:right w:val="single" w:sz="18" w:space="0" w:color="000000"/>
            </w:tcBorders>
            <w:hideMark/>
          </w:tcPr>
          <w:p w14:paraId="51CF8552" w14:textId="77777777" w:rsidR="00E21871" w:rsidRDefault="001917A3" w:rsidP="003F4850">
            <w:pPr>
              <w:pStyle w:val="TableParagraph"/>
              <w:spacing w:before="15"/>
            </w:pPr>
            <w:r>
              <w:t>partially uses</w:t>
            </w:r>
          </w:p>
        </w:tc>
        <w:tc>
          <w:tcPr>
            <w:tcW w:w="1482" w:type="dxa"/>
            <w:tcBorders>
              <w:top w:val="nil"/>
              <w:left w:val="single" w:sz="18" w:space="0" w:color="000000"/>
              <w:bottom w:val="nil"/>
              <w:right w:val="single" w:sz="8" w:space="0" w:color="000000"/>
            </w:tcBorders>
            <w:hideMark/>
          </w:tcPr>
          <w:p w14:paraId="213A6CC3" w14:textId="77777777" w:rsidR="00E21871" w:rsidRDefault="00C11AFB" w:rsidP="003F4850">
            <w:pPr>
              <w:pStyle w:val="TableParagraph"/>
              <w:spacing w:before="15"/>
              <w:ind w:left="165"/>
            </w:pPr>
            <w:r>
              <w:t>35</w:t>
            </w:r>
          </w:p>
        </w:tc>
        <w:tc>
          <w:tcPr>
            <w:tcW w:w="1242" w:type="dxa"/>
            <w:tcBorders>
              <w:top w:val="nil"/>
              <w:left w:val="single" w:sz="8" w:space="0" w:color="000000"/>
              <w:bottom w:val="nil"/>
              <w:right w:val="single" w:sz="8" w:space="0" w:color="000000"/>
            </w:tcBorders>
            <w:hideMark/>
          </w:tcPr>
          <w:p w14:paraId="596B43BD" w14:textId="77777777" w:rsidR="00E21871" w:rsidRDefault="00454F7C" w:rsidP="003F4850">
            <w:pPr>
              <w:pStyle w:val="TableParagraph"/>
              <w:spacing w:before="15"/>
              <w:ind w:left="176"/>
            </w:pPr>
            <w:r>
              <w:t>30.4</w:t>
            </w:r>
          </w:p>
        </w:tc>
      </w:tr>
      <w:tr w:rsidR="00E21871" w14:paraId="54E2C3EB" w14:textId="77777777" w:rsidTr="003F4850">
        <w:trPr>
          <w:trHeight w:val="292"/>
        </w:trPr>
        <w:tc>
          <w:tcPr>
            <w:tcW w:w="2549" w:type="dxa"/>
            <w:tcBorders>
              <w:top w:val="nil"/>
              <w:left w:val="single" w:sz="18" w:space="0" w:color="000000"/>
              <w:bottom w:val="nil"/>
              <w:right w:val="single" w:sz="18" w:space="0" w:color="000000"/>
            </w:tcBorders>
            <w:hideMark/>
          </w:tcPr>
          <w:p w14:paraId="79D56573" w14:textId="77777777" w:rsidR="00E21871" w:rsidRDefault="001917A3" w:rsidP="003F4850">
            <w:pPr>
              <w:pStyle w:val="TableParagraph"/>
              <w:spacing w:before="15"/>
            </w:pPr>
            <w:r>
              <w:t>Not be uses</w:t>
            </w:r>
          </w:p>
        </w:tc>
        <w:tc>
          <w:tcPr>
            <w:tcW w:w="1482" w:type="dxa"/>
            <w:tcBorders>
              <w:top w:val="nil"/>
              <w:left w:val="single" w:sz="18" w:space="0" w:color="000000"/>
              <w:bottom w:val="nil"/>
              <w:right w:val="single" w:sz="8" w:space="0" w:color="000000"/>
            </w:tcBorders>
            <w:hideMark/>
          </w:tcPr>
          <w:p w14:paraId="0AA1F767" w14:textId="77777777" w:rsidR="00E21871" w:rsidRDefault="00C11AFB" w:rsidP="003F4850">
            <w:pPr>
              <w:pStyle w:val="TableParagraph"/>
              <w:spacing w:before="15"/>
              <w:ind w:left="165"/>
            </w:pPr>
            <w:r>
              <w:t>5</w:t>
            </w:r>
          </w:p>
        </w:tc>
        <w:tc>
          <w:tcPr>
            <w:tcW w:w="1242" w:type="dxa"/>
            <w:tcBorders>
              <w:top w:val="nil"/>
              <w:left w:val="single" w:sz="8" w:space="0" w:color="000000"/>
              <w:bottom w:val="nil"/>
              <w:right w:val="single" w:sz="8" w:space="0" w:color="000000"/>
            </w:tcBorders>
            <w:hideMark/>
          </w:tcPr>
          <w:p w14:paraId="029CCFF6" w14:textId="77777777" w:rsidR="00E21871" w:rsidRDefault="00877C89" w:rsidP="003F4850">
            <w:pPr>
              <w:pStyle w:val="TableParagraph"/>
              <w:spacing w:before="15"/>
              <w:ind w:left="176"/>
            </w:pPr>
            <w:r>
              <w:t>4.4</w:t>
            </w:r>
          </w:p>
        </w:tc>
      </w:tr>
      <w:tr w:rsidR="00E21871" w14:paraId="1653EDD9" w14:textId="77777777" w:rsidTr="003F4850">
        <w:trPr>
          <w:trHeight w:val="272"/>
        </w:trPr>
        <w:tc>
          <w:tcPr>
            <w:tcW w:w="2549" w:type="dxa"/>
            <w:tcBorders>
              <w:top w:val="nil"/>
              <w:left w:val="single" w:sz="18" w:space="0" w:color="000000"/>
              <w:bottom w:val="single" w:sz="18" w:space="0" w:color="000000"/>
              <w:right w:val="single" w:sz="18" w:space="0" w:color="000000"/>
            </w:tcBorders>
            <w:hideMark/>
          </w:tcPr>
          <w:p w14:paraId="1A82E704" w14:textId="77777777" w:rsidR="00E21871" w:rsidRDefault="00E21871" w:rsidP="003F4850">
            <w:pPr>
              <w:pStyle w:val="TableParagraph"/>
              <w:spacing w:before="15" w:line="237" w:lineRule="exact"/>
            </w:pPr>
            <w:r>
              <w:t>Total</w:t>
            </w:r>
          </w:p>
        </w:tc>
        <w:tc>
          <w:tcPr>
            <w:tcW w:w="1482" w:type="dxa"/>
            <w:tcBorders>
              <w:top w:val="nil"/>
              <w:left w:val="single" w:sz="18" w:space="0" w:color="000000"/>
              <w:bottom w:val="single" w:sz="18" w:space="0" w:color="000000"/>
              <w:right w:val="single" w:sz="8" w:space="0" w:color="000000"/>
            </w:tcBorders>
            <w:hideMark/>
          </w:tcPr>
          <w:p w14:paraId="2AE54A5D" w14:textId="77777777" w:rsidR="00E21871" w:rsidRDefault="00E21871" w:rsidP="003F4850">
            <w:pPr>
              <w:pStyle w:val="TableParagraph"/>
              <w:spacing w:before="15" w:line="237" w:lineRule="exact"/>
              <w:ind w:left="165"/>
            </w:pPr>
            <w:r>
              <w:t>115</w:t>
            </w:r>
          </w:p>
        </w:tc>
        <w:tc>
          <w:tcPr>
            <w:tcW w:w="1242" w:type="dxa"/>
            <w:tcBorders>
              <w:top w:val="nil"/>
              <w:left w:val="single" w:sz="8" w:space="0" w:color="000000"/>
              <w:bottom w:val="single" w:sz="18" w:space="0" w:color="000000"/>
              <w:right w:val="single" w:sz="8" w:space="0" w:color="000000"/>
            </w:tcBorders>
            <w:hideMark/>
          </w:tcPr>
          <w:p w14:paraId="39629752" w14:textId="77777777" w:rsidR="00E21871" w:rsidRDefault="00E21871" w:rsidP="003F4850">
            <w:pPr>
              <w:pStyle w:val="TableParagraph"/>
              <w:spacing w:before="15" w:line="237" w:lineRule="exact"/>
              <w:ind w:left="176"/>
            </w:pPr>
            <w:r>
              <w:t>100.0</w:t>
            </w:r>
          </w:p>
        </w:tc>
      </w:tr>
    </w:tbl>
    <w:p w14:paraId="2CD85521" w14:textId="77777777" w:rsidR="00E21871" w:rsidRDefault="00E21871" w:rsidP="00D1381D">
      <w:pPr>
        <w:spacing w:after="0" w:line="360" w:lineRule="auto"/>
        <w:jc w:val="both"/>
        <w:rPr>
          <w:rFonts w:ascii="Times New Roman" w:hAnsi="Times New Roman" w:cs="Times New Roman"/>
          <w:sz w:val="24"/>
          <w:szCs w:val="24"/>
        </w:rPr>
      </w:pPr>
    </w:p>
    <w:p w14:paraId="0246AEC8" w14:textId="77777777" w:rsidR="00C52725" w:rsidRDefault="004D185D" w:rsidP="00D138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6D5E06">
        <w:rPr>
          <w:rFonts w:ascii="Times New Roman" w:hAnsi="Times New Roman" w:cs="Times New Roman"/>
          <w:sz w:val="24"/>
          <w:szCs w:val="24"/>
        </w:rPr>
        <w:t xml:space="preserve">table indicated that if ICT facilities provided in the local </w:t>
      </w:r>
      <w:r w:rsidR="003C52F9">
        <w:rPr>
          <w:rFonts w:ascii="Times New Roman" w:hAnsi="Times New Roman" w:cs="Times New Roman"/>
          <w:sz w:val="24"/>
          <w:szCs w:val="24"/>
        </w:rPr>
        <w:t xml:space="preserve">communities, the communities will take advantages and make uses of the </w:t>
      </w:r>
      <w:r w:rsidR="00734579">
        <w:rPr>
          <w:rFonts w:ascii="Times New Roman" w:hAnsi="Times New Roman" w:cs="Times New Roman"/>
          <w:sz w:val="24"/>
          <w:szCs w:val="24"/>
        </w:rPr>
        <w:t xml:space="preserve">facilities. As indicated 65,2% of the respondents shows their readiness </w:t>
      </w:r>
      <w:r w:rsidR="00340DF5">
        <w:rPr>
          <w:rFonts w:ascii="Times New Roman" w:hAnsi="Times New Roman" w:cs="Times New Roman"/>
          <w:sz w:val="24"/>
          <w:szCs w:val="24"/>
        </w:rPr>
        <w:t>to adopt the uses of the facilities if available, while 30.</w:t>
      </w:r>
      <w:r w:rsidR="00510CC8">
        <w:rPr>
          <w:rFonts w:ascii="Times New Roman" w:hAnsi="Times New Roman" w:cs="Times New Roman"/>
          <w:sz w:val="24"/>
          <w:szCs w:val="24"/>
        </w:rPr>
        <w:t xml:space="preserve">4% are ready adopt the uses of the from time to time and </w:t>
      </w:r>
      <w:r w:rsidR="00341BC9">
        <w:rPr>
          <w:rFonts w:ascii="Times New Roman" w:hAnsi="Times New Roman" w:cs="Times New Roman"/>
          <w:sz w:val="24"/>
          <w:szCs w:val="24"/>
        </w:rPr>
        <w:t>only 4.4% are not ready to make uses of the facilities even if provided do to some personnel reasons.</w:t>
      </w:r>
    </w:p>
    <w:p w14:paraId="6CABCF53" w14:textId="77777777" w:rsidR="003D5350" w:rsidRPr="003D5350" w:rsidRDefault="003D5350" w:rsidP="003D5350">
      <w:pPr>
        <w:pStyle w:val="Heading1"/>
        <w:spacing w:before="7" w:line="252" w:lineRule="exact"/>
        <w:rPr>
          <w:rFonts w:ascii="Times New Roman" w:hAnsi="Times New Roman" w:cs="Times New Roman"/>
          <w:color w:val="auto"/>
          <w:sz w:val="24"/>
          <w:szCs w:val="24"/>
        </w:rPr>
      </w:pPr>
      <w:r w:rsidRPr="003D5350">
        <w:rPr>
          <w:rFonts w:ascii="Times New Roman" w:hAnsi="Times New Roman" w:cs="Times New Roman"/>
          <w:color w:val="auto"/>
          <w:sz w:val="24"/>
          <w:szCs w:val="24"/>
        </w:rPr>
        <w:t>Regression</w:t>
      </w:r>
      <w:r w:rsidRPr="003D5350">
        <w:rPr>
          <w:rFonts w:ascii="Times New Roman" w:hAnsi="Times New Roman" w:cs="Times New Roman"/>
          <w:color w:val="auto"/>
          <w:spacing w:val="-2"/>
          <w:sz w:val="24"/>
          <w:szCs w:val="24"/>
        </w:rPr>
        <w:t xml:space="preserve"> </w:t>
      </w:r>
      <w:r w:rsidRPr="003D5350">
        <w:rPr>
          <w:rFonts w:ascii="Times New Roman" w:hAnsi="Times New Roman" w:cs="Times New Roman"/>
          <w:color w:val="auto"/>
          <w:sz w:val="24"/>
          <w:szCs w:val="24"/>
        </w:rPr>
        <w:t>Analysis</w:t>
      </w:r>
    </w:p>
    <w:p w14:paraId="163D847D" w14:textId="77777777" w:rsidR="003D5350" w:rsidRPr="003D5350" w:rsidRDefault="003D5350" w:rsidP="003D5350">
      <w:pPr>
        <w:spacing w:line="252" w:lineRule="exact"/>
        <w:jc w:val="both"/>
        <w:rPr>
          <w:rFonts w:ascii="Times New Roman" w:hAnsi="Times New Roman" w:cs="Times New Roman"/>
          <w:b/>
          <w:sz w:val="24"/>
          <w:szCs w:val="24"/>
        </w:rPr>
      </w:pPr>
      <w:r>
        <w:rPr>
          <w:rFonts w:ascii="Times New Roman" w:hAnsi="Times New Roman" w:cs="Times New Roman"/>
          <w:b/>
          <w:sz w:val="24"/>
          <w:szCs w:val="24"/>
        </w:rPr>
        <w:t xml:space="preserve">           Table 7</w:t>
      </w:r>
      <w:r w:rsidRPr="003D5350">
        <w:rPr>
          <w:rFonts w:ascii="Times New Roman" w:hAnsi="Times New Roman" w:cs="Times New Roman"/>
          <w:b/>
          <w:sz w:val="24"/>
          <w:szCs w:val="24"/>
        </w:rPr>
        <w:t>.</w:t>
      </w:r>
      <w:r w:rsidRPr="003D5350">
        <w:rPr>
          <w:rFonts w:ascii="Times New Roman" w:hAnsi="Times New Roman" w:cs="Times New Roman"/>
          <w:b/>
          <w:spacing w:val="-3"/>
          <w:sz w:val="24"/>
          <w:szCs w:val="24"/>
        </w:rPr>
        <w:t xml:space="preserve"> </w:t>
      </w:r>
      <w:r w:rsidRPr="003D5350">
        <w:rPr>
          <w:rFonts w:ascii="Times New Roman" w:hAnsi="Times New Roman" w:cs="Times New Roman"/>
          <w:b/>
          <w:sz w:val="24"/>
          <w:szCs w:val="24"/>
        </w:rPr>
        <w:t>Model</w:t>
      </w:r>
      <w:r w:rsidRPr="003D5350">
        <w:rPr>
          <w:rFonts w:ascii="Times New Roman" w:hAnsi="Times New Roman" w:cs="Times New Roman"/>
          <w:b/>
          <w:spacing w:val="1"/>
          <w:sz w:val="24"/>
          <w:szCs w:val="24"/>
        </w:rPr>
        <w:t xml:space="preserve"> </w:t>
      </w:r>
      <w:r w:rsidRPr="003D5350">
        <w:rPr>
          <w:rFonts w:ascii="Times New Roman" w:hAnsi="Times New Roman" w:cs="Times New Roman"/>
          <w:b/>
          <w:sz w:val="24"/>
          <w:szCs w:val="24"/>
        </w:rPr>
        <w:t>Summary</w:t>
      </w:r>
      <w:r w:rsidRPr="003D5350">
        <w:rPr>
          <w:rFonts w:ascii="Times New Roman" w:hAnsi="Times New Roman" w:cs="Times New Roman"/>
          <w:b/>
          <w:spacing w:val="-4"/>
          <w:sz w:val="24"/>
          <w:szCs w:val="24"/>
        </w:rPr>
        <w:t xml:space="preserve"> </w:t>
      </w:r>
      <w:r w:rsidRPr="003D5350">
        <w:rPr>
          <w:rFonts w:ascii="Times New Roman" w:hAnsi="Times New Roman" w:cs="Times New Roman"/>
          <w:b/>
          <w:sz w:val="24"/>
          <w:szCs w:val="24"/>
        </w:rPr>
        <w:t>for Regression Analysis</w:t>
      </w:r>
    </w:p>
    <w:tbl>
      <w:tblPr>
        <w:tblW w:w="0" w:type="auto"/>
        <w:tblInd w:w="7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46"/>
        <w:gridCol w:w="920"/>
        <w:gridCol w:w="1177"/>
        <w:gridCol w:w="1616"/>
        <w:gridCol w:w="3705"/>
      </w:tblGrid>
      <w:tr w:rsidR="003D5350" w:rsidRPr="003D5350" w14:paraId="6DBE7EA4" w14:textId="77777777" w:rsidTr="006B03D2">
        <w:trPr>
          <w:trHeight w:val="502"/>
        </w:trPr>
        <w:tc>
          <w:tcPr>
            <w:tcW w:w="1046" w:type="dxa"/>
            <w:tcBorders>
              <w:top w:val="single" w:sz="18" w:space="0" w:color="000000"/>
              <w:left w:val="single" w:sz="18" w:space="0" w:color="000000"/>
              <w:bottom w:val="single" w:sz="18" w:space="0" w:color="000000"/>
              <w:right w:val="single" w:sz="18" w:space="0" w:color="000000"/>
            </w:tcBorders>
            <w:hideMark/>
          </w:tcPr>
          <w:p w14:paraId="51107804" w14:textId="77777777" w:rsidR="003D5350" w:rsidRDefault="003D5350" w:rsidP="004854AB">
            <w:pPr>
              <w:pStyle w:val="TableParagraph"/>
              <w:spacing w:line="245" w:lineRule="exact"/>
              <w:ind w:left="165"/>
              <w:rPr>
                <w:sz w:val="24"/>
                <w:szCs w:val="24"/>
              </w:rPr>
            </w:pPr>
            <w:r w:rsidRPr="003D5350">
              <w:rPr>
                <w:sz w:val="24"/>
                <w:szCs w:val="24"/>
              </w:rPr>
              <w:t>Mode</w:t>
            </w:r>
            <w:r w:rsidR="004854AB">
              <w:rPr>
                <w:sz w:val="24"/>
                <w:szCs w:val="24"/>
              </w:rPr>
              <w:t>l</w:t>
            </w:r>
          </w:p>
          <w:p w14:paraId="7FD90BAA" w14:textId="77777777" w:rsidR="004854AB" w:rsidRPr="003D5350" w:rsidRDefault="004854AB" w:rsidP="004854AB">
            <w:pPr>
              <w:pStyle w:val="TableParagraph"/>
              <w:spacing w:line="245" w:lineRule="exact"/>
              <w:ind w:left="165"/>
              <w:rPr>
                <w:sz w:val="24"/>
                <w:szCs w:val="24"/>
              </w:rPr>
            </w:pPr>
            <w:r>
              <w:rPr>
                <w:sz w:val="24"/>
                <w:szCs w:val="24"/>
              </w:rPr>
              <w:t>1</w:t>
            </w:r>
          </w:p>
        </w:tc>
        <w:tc>
          <w:tcPr>
            <w:tcW w:w="920" w:type="dxa"/>
            <w:tcBorders>
              <w:top w:val="single" w:sz="18" w:space="0" w:color="000000"/>
              <w:left w:val="single" w:sz="18" w:space="0" w:color="000000"/>
              <w:bottom w:val="single" w:sz="18" w:space="0" w:color="000000"/>
              <w:right w:val="single" w:sz="8" w:space="0" w:color="000000"/>
            </w:tcBorders>
            <w:hideMark/>
          </w:tcPr>
          <w:p w14:paraId="44A16D45" w14:textId="77777777" w:rsidR="003D5350" w:rsidRPr="003D5350" w:rsidRDefault="003D5350">
            <w:pPr>
              <w:pStyle w:val="TableParagraph"/>
              <w:spacing w:line="246" w:lineRule="exact"/>
              <w:ind w:left="164"/>
              <w:rPr>
                <w:sz w:val="24"/>
                <w:szCs w:val="24"/>
              </w:rPr>
            </w:pPr>
            <w:r w:rsidRPr="003D5350">
              <w:rPr>
                <w:sz w:val="24"/>
                <w:szCs w:val="24"/>
              </w:rPr>
              <w:t>R</w:t>
            </w:r>
          </w:p>
        </w:tc>
        <w:tc>
          <w:tcPr>
            <w:tcW w:w="1177" w:type="dxa"/>
            <w:tcBorders>
              <w:top w:val="single" w:sz="18" w:space="0" w:color="000000"/>
              <w:left w:val="single" w:sz="8" w:space="0" w:color="000000"/>
              <w:bottom w:val="single" w:sz="18" w:space="0" w:color="000000"/>
              <w:right w:val="single" w:sz="8" w:space="0" w:color="000000"/>
            </w:tcBorders>
            <w:hideMark/>
          </w:tcPr>
          <w:p w14:paraId="7FE9DB49" w14:textId="77777777" w:rsidR="003D5350" w:rsidRPr="003D5350" w:rsidRDefault="003D5350">
            <w:pPr>
              <w:pStyle w:val="TableParagraph"/>
              <w:spacing w:line="246" w:lineRule="exact"/>
              <w:ind w:left="177"/>
              <w:rPr>
                <w:sz w:val="24"/>
                <w:szCs w:val="24"/>
              </w:rPr>
            </w:pPr>
            <w:r w:rsidRPr="003D5350">
              <w:rPr>
                <w:sz w:val="24"/>
                <w:szCs w:val="24"/>
              </w:rPr>
              <w:t>R Square</w:t>
            </w:r>
          </w:p>
        </w:tc>
        <w:tc>
          <w:tcPr>
            <w:tcW w:w="1616" w:type="dxa"/>
            <w:tcBorders>
              <w:top w:val="single" w:sz="18" w:space="0" w:color="000000"/>
              <w:left w:val="single" w:sz="8" w:space="0" w:color="000000"/>
              <w:bottom w:val="single" w:sz="18" w:space="0" w:color="000000"/>
              <w:right w:val="single" w:sz="8" w:space="0" w:color="000000"/>
            </w:tcBorders>
            <w:hideMark/>
          </w:tcPr>
          <w:p w14:paraId="498E7CF3" w14:textId="77777777" w:rsidR="003D5350" w:rsidRPr="003D5350" w:rsidRDefault="003D5350">
            <w:pPr>
              <w:pStyle w:val="TableParagraph"/>
              <w:tabs>
                <w:tab w:val="left" w:pos="1308"/>
              </w:tabs>
              <w:spacing w:line="245" w:lineRule="exact"/>
              <w:ind w:left="176"/>
              <w:rPr>
                <w:sz w:val="24"/>
                <w:szCs w:val="24"/>
              </w:rPr>
            </w:pPr>
            <w:r w:rsidRPr="003D5350">
              <w:rPr>
                <w:sz w:val="24"/>
                <w:szCs w:val="24"/>
              </w:rPr>
              <w:t>Adjusted</w:t>
            </w:r>
            <w:r w:rsidRPr="003D5350">
              <w:rPr>
                <w:sz w:val="24"/>
                <w:szCs w:val="24"/>
              </w:rPr>
              <w:tab/>
              <w:t>R</w:t>
            </w:r>
          </w:p>
          <w:p w14:paraId="7A5C52D0" w14:textId="77777777" w:rsidR="003D5350" w:rsidRPr="003D5350" w:rsidRDefault="003D5350">
            <w:pPr>
              <w:pStyle w:val="TableParagraph"/>
              <w:spacing w:line="237" w:lineRule="exact"/>
              <w:ind w:left="176"/>
              <w:rPr>
                <w:sz w:val="24"/>
                <w:szCs w:val="24"/>
              </w:rPr>
            </w:pPr>
            <w:r w:rsidRPr="003D5350">
              <w:rPr>
                <w:sz w:val="24"/>
                <w:szCs w:val="24"/>
              </w:rPr>
              <w:t>Square</w:t>
            </w:r>
          </w:p>
        </w:tc>
        <w:tc>
          <w:tcPr>
            <w:tcW w:w="3705" w:type="dxa"/>
            <w:tcBorders>
              <w:top w:val="single" w:sz="18" w:space="0" w:color="000000"/>
              <w:left w:val="single" w:sz="8" w:space="0" w:color="000000"/>
              <w:bottom w:val="single" w:sz="18" w:space="0" w:color="000000"/>
              <w:right w:val="single" w:sz="18" w:space="0" w:color="000000"/>
            </w:tcBorders>
            <w:hideMark/>
          </w:tcPr>
          <w:p w14:paraId="42E1DBEA" w14:textId="77777777" w:rsidR="003D5350" w:rsidRPr="003D5350" w:rsidRDefault="003D5350">
            <w:pPr>
              <w:pStyle w:val="TableParagraph"/>
              <w:spacing w:line="246" w:lineRule="exact"/>
              <w:ind w:left="176"/>
              <w:rPr>
                <w:sz w:val="24"/>
                <w:szCs w:val="24"/>
              </w:rPr>
            </w:pPr>
            <w:r w:rsidRPr="003D5350">
              <w:rPr>
                <w:sz w:val="24"/>
                <w:szCs w:val="24"/>
              </w:rPr>
              <w:t>Std.</w:t>
            </w:r>
            <w:r w:rsidRPr="003D5350">
              <w:rPr>
                <w:spacing w:val="-1"/>
                <w:sz w:val="24"/>
                <w:szCs w:val="24"/>
              </w:rPr>
              <w:t xml:space="preserve"> </w:t>
            </w:r>
            <w:r w:rsidRPr="003D5350">
              <w:rPr>
                <w:sz w:val="24"/>
                <w:szCs w:val="24"/>
              </w:rPr>
              <w:t>Error</w:t>
            </w:r>
            <w:r w:rsidRPr="003D5350">
              <w:rPr>
                <w:spacing w:val="-2"/>
                <w:sz w:val="24"/>
                <w:szCs w:val="24"/>
              </w:rPr>
              <w:t xml:space="preserve"> </w:t>
            </w:r>
            <w:r w:rsidRPr="003D5350">
              <w:rPr>
                <w:sz w:val="24"/>
                <w:szCs w:val="24"/>
              </w:rPr>
              <w:t>of</w:t>
            </w:r>
            <w:r w:rsidRPr="003D5350">
              <w:rPr>
                <w:spacing w:val="-2"/>
                <w:sz w:val="24"/>
                <w:szCs w:val="24"/>
              </w:rPr>
              <w:t xml:space="preserve"> </w:t>
            </w:r>
            <w:r w:rsidRPr="003D5350">
              <w:rPr>
                <w:sz w:val="24"/>
                <w:szCs w:val="24"/>
              </w:rPr>
              <w:t>the</w:t>
            </w:r>
            <w:r w:rsidRPr="003D5350">
              <w:rPr>
                <w:spacing w:val="-1"/>
                <w:sz w:val="24"/>
                <w:szCs w:val="24"/>
              </w:rPr>
              <w:t xml:space="preserve"> </w:t>
            </w:r>
            <w:r w:rsidRPr="003D5350">
              <w:rPr>
                <w:sz w:val="24"/>
                <w:szCs w:val="24"/>
              </w:rPr>
              <w:t>Estimate</w:t>
            </w:r>
          </w:p>
        </w:tc>
      </w:tr>
      <w:tr w:rsidR="003D5350" w:rsidRPr="003D5350" w14:paraId="329BF710" w14:textId="77777777" w:rsidTr="006B03D2">
        <w:trPr>
          <w:trHeight w:val="248"/>
        </w:trPr>
        <w:tc>
          <w:tcPr>
            <w:tcW w:w="1046" w:type="dxa"/>
            <w:tcBorders>
              <w:top w:val="single" w:sz="18" w:space="0" w:color="000000"/>
              <w:left w:val="single" w:sz="18" w:space="0" w:color="000000"/>
              <w:bottom w:val="single" w:sz="18" w:space="0" w:color="000000"/>
              <w:right w:val="single" w:sz="18" w:space="0" w:color="000000"/>
            </w:tcBorders>
            <w:hideMark/>
          </w:tcPr>
          <w:p w14:paraId="400D433A" w14:textId="77777777" w:rsidR="003D5350" w:rsidRPr="003D5350" w:rsidRDefault="003D5350">
            <w:pPr>
              <w:pStyle w:val="TableParagraph"/>
              <w:spacing w:line="228" w:lineRule="exact"/>
              <w:ind w:left="165"/>
              <w:rPr>
                <w:sz w:val="24"/>
                <w:szCs w:val="24"/>
              </w:rPr>
            </w:pPr>
            <w:r w:rsidRPr="003D5350">
              <w:rPr>
                <w:sz w:val="24"/>
                <w:szCs w:val="24"/>
              </w:rPr>
              <w:t>1</w:t>
            </w:r>
          </w:p>
        </w:tc>
        <w:tc>
          <w:tcPr>
            <w:tcW w:w="920" w:type="dxa"/>
            <w:tcBorders>
              <w:top w:val="single" w:sz="18" w:space="0" w:color="000000"/>
              <w:left w:val="single" w:sz="18" w:space="0" w:color="000000"/>
              <w:bottom w:val="single" w:sz="18" w:space="0" w:color="000000"/>
              <w:right w:val="single" w:sz="8" w:space="0" w:color="000000"/>
            </w:tcBorders>
            <w:hideMark/>
          </w:tcPr>
          <w:p w14:paraId="57D8E667" w14:textId="77777777" w:rsidR="003D5350" w:rsidRPr="003D5350" w:rsidRDefault="004854AB">
            <w:pPr>
              <w:pStyle w:val="TableParagraph"/>
              <w:spacing w:line="228" w:lineRule="exact"/>
              <w:ind w:left="164"/>
              <w:rPr>
                <w:sz w:val="24"/>
                <w:szCs w:val="24"/>
              </w:rPr>
            </w:pPr>
            <w:r>
              <w:rPr>
                <w:sz w:val="24"/>
                <w:szCs w:val="24"/>
              </w:rPr>
              <w:t>.14</w:t>
            </w:r>
            <w:r w:rsidR="00D23E7B">
              <w:rPr>
                <w:sz w:val="24"/>
                <w:szCs w:val="24"/>
              </w:rPr>
              <w:t>3</w:t>
            </w:r>
            <w:r w:rsidR="003D5350" w:rsidRPr="003D5350">
              <w:rPr>
                <w:sz w:val="24"/>
                <w:szCs w:val="24"/>
                <w:vertAlign w:val="superscript"/>
              </w:rPr>
              <w:t>a</w:t>
            </w:r>
          </w:p>
        </w:tc>
        <w:tc>
          <w:tcPr>
            <w:tcW w:w="1177" w:type="dxa"/>
            <w:tcBorders>
              <w:top w:val="single" w:sz="18" w:space="0" w:color="000000"/>
              <w:left w:val="single" w:sz="8" w:space="0" w:color="000000"/>
              <w:bottom w:val="single" w:sz="18" w:space="0" w:color="000000"/>
              <w:right w:val="single" w:sz="8" w:space="0" w:color="000000"/>
            </w:tcBorders>
            <w:hideMark/>
          </w:tcPr>
          <w:p w14:paraId="370BF18F" w14:textId="77777777" w:rsidR="003D5350" w:rsidRPr="003D5350" w:rsidRDefault="003D5350">
            <w:pPr>
              <w:pStyle w:val="TableParagraph"/>
              <w:spacing w:line="228" w:lineRule="exact"/>
              <w:ind w:left="177"/>
              <w:rPr>
                <w:sz w:val="24"/>
                <w:szCs w:val="24"/>
              </w:rPr>
            </w:pPr>
            <w:r w:rsidRPr="003D5350">
              <w:rPr>
                <w:sz w:val="24"/>
                <w:szCs w:val="24"/>
              </w:rPr>
              <w:t>.020</w:t>
            </w:r>
          </w:p>
        </w:tc>
        <w:tc>
          <w:tcPr>
            <w:tcW w:w="1616" w:type="dxa"/>
            <w:tcBorders>
              <w:top w:val="single" w:sz="18" w:space="0" w:color="000000"/>
              <w:left w:val="single" w:sz="8" w:space="0" w:color="000000"/>
              <w:bottom w:val="single" w:sz="18" w:space="0" w:color="000000"/>
              <w:right w:val="single" w:sz="8" w:space="0" w:color="000000"/>
            </w:tcBorders>
            <w:hideMark/>
          </w:tcPr>
          <w:p w14:paraId="603EC341" w14:textId="77777777" w:rsidR="003D5350" w:rsidRPr="003D5350" w:rsidRDefault="003D5350">
            <w:pPr>
              <w:pStyle w:val="TableParagraph"/>
              <w:spacing w:line="228" w:lineRule="exact"/>
              <w:ind w:left="176"/>
              <w:rPr>
                <w:sz w:val="24"/>
                <w:szCs w:val="24"/>
              </w:rPr>
            </w:pPr>
            <w:r w:rsidRPr="003D5350">
              <w:rPr>
                <w:sz w:val="24"/>
                <w:szCs w:val="24"/>
              </w:rPr>
              <w:t>.012</w:t>
            </w:r>
          </w:p>
        </w:tc>
        <w:tc>
          <w:tcPr>
            <w:tcW w:w="3705" w:type="dxa"/>
            <w:tcBorders>
              <w:top w:val="single" w:sz="18" w:space="0" w:color="000000"/>
              <w:left w:val="single" w:sz="8" w:space="0" w:color="000000"/>
              <w:bottom w:val="single" w:sz="18" w:space="0" w:color="000000"/>
              <w:right w:val="single" w:sz="18" w:space="0" w:color="000000"/>
            </w:tcBorders>
            <w:hideMark/>
          </w:tcPr>
          <w:p w14:paraId="62D57951" w14:textId="77777777" w:rsidR="003D5350" w:rsidRPr="003D5350" w:rsidRDefault="005B7881">
            <w:pPr>
              <w:pStyle w:val="TableParagraph"/>
              <w:spacing w:line="228" w:lineRule="exact"/>
              <w:ind w:left="176"/>
              <w:rPr>
                <w:sz w:val="24"/>
                <w:szCs w:val="24"/>
              </w:rPr>
            </w:pPr>
            <w:r>
              <w:rPr>
                <w:sz w:val="24"/>
                <w:szCs w:val="24"/>
              </w:rPr>
              <w:t>.643</w:t>
            </w:r>
          </w:p>
        </w:tc>
      </w:tr>
    </w:tbl>
    <w:p w14:paraId="2461E41A" w14:textId="77777777" w:rsidR="003D5350" w:rsidRPr="003D5350" w:rsidRDefault="003D5350" w:rsidP="003D5350">
      <w:pPr>
        <w:pStyle w:val="BodyText"/>
        <w:spacing w:before="6"/>
        <w:rPr>
          <w:b/>
          <w:sz w:val="24"/>
          <w:szCs w:val="24"/>
        </w:rPr>
      </w:pPr>
    </w:p>
    <w:p w14:paraId="5A787144" w14:textId="77777777" w:rsidR="003D5350" w:rsidRDefault="003D5350" w:rsidP="00220C4E">
      <w:pPr>
        <w:pStyle w:val="BodyText"/>
        <w:numPr>
          <w:ilvl w:val="0"/>
          <w:numId w:val="8"/>
        </w:numPr>
        <w:tabs>
          <w:tab w:val="left" w:pos="9360"/>
        </w:tabs>
        <w:spacing w:line="360" w:lineRule="auto"/>
        <w:jc w:val="both"/>
        <w:rPr>
          <w:sz w:val="24"/>
          <w:szCs w:val="24"/>
        </w:rPr>
      </w:pPr>
      <w:r w:rsidRPr="003D5350">
        <w:rPr>
          <w:sz w:val="24"/>
          <w:szCs w:val="24"/>
        </w:rPr>
        <w:t>Predictors:</w:t>
      </w:r>
      <w:r w:rsidRPr="003D5350">
        <w:rPr>
          <w:spacing w:val="1"/>
          <w:sz w:val="24"/>
          <w:szCs w:val="24"/>
        </w:rPr>
        <w:t xml:space="preserve"> </w:t>
      </w:r>
      <w:r w:rsidRPr="003D5350">
        <w:rPr>
          <w:sz w:val="24"/>
          <w:szCs w:val="24"/>
        </w:rPr>
        <w:t>Do</w:t>
      </w:r>
      <w:r w:rsidRPr="003D5350">
        <w:rPr>
          <w:spacing w:val="1"/>
          <w:sz w:val="24"/>
          <w:szCs w:val="24"/>
        </w:rPr>
        <w:t xml:space="preserve"> </w:t>
      </w:r>
      <w:r w:rsidRPr="003D5350">
        <w:rPr>
          <w:sz w:val="24"/>
          <w:szCs w:val="24"/>
        </w:rPr>
        <w:t>you</w:t>
      </w:r>
      <w:r w:rsidRPr="003D5350">
        <w:rPr>
          <w:spacing w:val="1"/>
          <w:sz w:val="24"/>
          <w:szCs w:val="24"/>
        </w:rPr>
        <w:t xml:space="preserve"> </w:t>
      </w:r>
      <w:r w:rsidRPr="003D5350">
        <w:rPr>
          <w:sz w:val="24"/>
          <w:szCs w:val="24"/>
        </w:rPr>
        <w:t>believe</w:t>
      </w:r>
      <w:r w:rsidR="00157ABA">
        <w:rPr>
          <w:spacing w:val="1"/>
          <w:sz w:val="24"/>
          <w:szCs w:val="24"/>
        </w:rPr>
        <w:t xml:space="preserve"> that your accessibility to </w:t>
      </w:r>
      <w:r w:rsidR="004A7868">
        <w:rPr>
          <w:spacing w:val="1"/>
          <w:sz w:val="24"/>
          <w:szCs w:val="24"/>
        </w:rPr>
        <w:t>ICT facilities</w:t>
      </w:r>
      <w:r w:rsidRPr="003D5350">
        <w:rPr>
          <w:spacing w:val="1"/>
          <w:sz w:val="24"/>
          <w:szCs w:val="24"/>
        </w:rPr>
        <w:t xml:space="preserve"> </w:t>
      </w:r>
      <w:r w:rsidRPr="003D5350">
        <w:rPr>
          <w:sz w:val="24"/>
          <w:szCs w:val="24"/>
        </w:rPr>
        <w:t>have</w:t>
      </w:r>
      <w:r w:rsidRPr="003D5350">
        <w:rPr>
          <w:spacing w:val="1"/>
          <w:sz w:val="24"/>
          <w:szCs w:val="24"/>
        </w:rPr>
        <w:t xml:space="preserve"> </w:t>
      </w:r>
      <w:r w:rsidRPr="003D5350">
        <w:rPr>
          <w:sz w:val="24"/>
          <w:szCs w:val="24"/>
        </w:rPr>
        <w:t>positively</w:t>
      </w:r>
      <w:r w:rsidRPr="003D5350">
        <w:rPr>
          <w:spacing w:val="1"/>
          <w:sz w:val="24"/>
          <w:szCs w:val="24"/>
        </w:rPr>
        <w:t xml:space="preserve"> </w:t>
      </w:r>
      <w:r w:rsidR="00157ABA">
        <w:rPr>
          <w:sz w:val="24"/>
          <w:szCs w:val="24"/>
        </w:rPr>
        <w:t xml:space="preserve">influenced </w:t>
      </w:r>
      <w:r w:rsidR="00580B99">
        <w:rPr>
          <w:sz w:val="24"/>
          <w:szCs w:val="24"/>
        </w:rPr>
        <w:t xml:space="preserve">to </w:t>
      </w:r>
      <w:r w:rsidR="004A7868">
        <w:rPr>
          <w:sz w:val="24"/>
          <w:szCs w:val="24"/>
        </w:rPr>
        <w:t xml:space="preserve">the development of </w:t>
      </w:r>
      <w:r w:rsidR="00157ABA">
        <w:rPr>
          <w:sz w:val="24"/>
          <w:szCs w:val="24"/>
        </w:rPr>
        <w:t>the area</w:t>
      </w:r>
      <w:r w:rsidRPr="003D5350">
        <w:rPr>
          <w:sz w:val="24"/>
          <w:szCs w:val="24"/>
        </w:rPr>
        <w:t xml:space="preserve">? </w:t>
      </w:r>
    </w:p>
    <w:p w14:paraId="599E23E7" w14:textId="77777777" w:rsidR="00220C4E" w:rsidRPr="00074FF2" w:rsidRDefault="00220C4E" w:rsidP="00220C4E">
      <w:pPr>
        <w:pStyle w:val="Heading1"/>
        <w:spacing w:before="5" w:after="3"/>
        <w:rPr>
          <w:rFonts w:ascii="Times New Roman" w:hAnsi="Times New Roman" w:cs="Times New Roman"/>
          <w:color w:val="auto"/>
          <w:sz w:val="24"/>
          <w:szCs w:val="24"/>
        </w:rPr>
      </w:pPr>
      <w:r w:rsidRPr="00074FF2">
        <w:rPr>
          <w:rFonts w:ascii="Times New Roman" w:hAnsi="Times New Roman" w:cs="Times New Roman"/>
          <w:color w:val="auto"/>
          <w:sz w:val="24"/>
          <w:szCs w:val="24"/>
        </w:rPr>
        <w:t>Table</w:t>
      </w:r>
      <w:r w:rsidRPr="00074FF2">
        <w:rPr>
          <w:rFonts w:ascii="Times New Roman" w:hAnsi="Times New Roman" w:cs="Times New Roman"/>
          <w:color w:val="auto"/>
          <w:spacing w:val="-1"/>
          <w:sz w:val="24"/>
          <w:szCs w:val="24"/>
        </w:rPr>
        <w:t xml:space="preserve"> </w:t>
      </w:r>
      <w:r w:rsidRPr="00074FF2">
        <w:rPr>
          <w:rFonts w:ascii="Times New Roman" w:hAnsi="Times New Roman" w:cs="Times New Roman"/>
          <w:color w:val="auto"/>
          <w:sz w:val="24"/>
          <w:szCs w:val="24"/>
        </w:rPr>
        <w:t>8.</w:t>
      </w:r>
      <w:r w:rsidRPr="00074FF2">
        <w:rPr>
          <w:rFonts w:ascii="Times New Roman" w:hAnsi="Times New Roman" w:cs="Times New Roman"/>
          <w:color w:val="auto"/>
          <w:spacing w:val="-1"/>
          <w:sz w:val="24"/>
          <w:szCs w:val="24"/>
        </w:rPr>
        <w:t xml:space="preserve"> </w:t>
      </w:r>
      <w:r w:rsidRPr="00074FF2">
        <w:rPr>
          <w:rFonts w:ascii="Times New Roman" w:hAnsi="Times New Roman" w:cs="Times New Roman"/>
          <w:color w:val="auto"/>
          <w:sz w:val="24"/>
          <w:szCs w:val="24"/>
        </w:rPr>
        <w:t>ANOVA</w:t>
      </w:r>
      <w:r w:rsidRPr="00074FF2">
        <w:rPr>
          <w:rFonts w:ascii="Times New Roman" w:hAnsi="Times New Roman" w:cs="Times New Roman"/>
          <w:color w:val="auto"/>
          <w:spacing w:val="-2"/>
          <w:sz w:val="24"/>
          <w:szCs w:val="24"/>
        </w:rPr>
        <w:t xml:space="preserve"> </w:t>
      </w:r>
      <w:r w:rsidRPr="00074FF2">
        <w:rPr>
          <w:rFonts w:ascii="Times New Roman" w:hAnsi="Times New Roman" w:cs="Times New Roman"/>
          <w:color w:val="auto"/>
          <w:sz w:val="24"/>
          <w:szCs w:val="24"/>
        </w:rPr>
        <w:t>of</w:t>
      </w:r>
      <w:r w:rsidRPr="00074FF2">
        <w:rPr>
          <w:rFonts w:ascii="Times New Roman" w:hAnsi="Times New Roman" w:cs="Times New Roman"/>
          <w:color w:val="auto"/>
          <w:spacing w:val="-1"/>
          <w:sz w:val="24"/>
          <w:szCs w:val="24"/>
        </w:rPr>
        <w:t xml:space="preserve"> </w:t>
      </w:r>
      <w:r w:rsidRPr="00074FF2">
        <w:rPr>
          <w:rFonts w:ascii="Times New Roman" w:hAnsi="Times New Roman" w:cs="Times New Roman"/>
          <w:color w:val="auto"/>
          <w:sz w:val="24"/>
          <w:szCs w:val="24"/>
        </w:rPr>
        <w:t>the</w:t>
      </w:r>
      <w:r w:rsidRPr="00074FF2">
        <w:rPr>
          <w:rFonts w:ascii="Times New Roman" w:hAnsi="Times New Roman" w:cs="Times New Roman"/>
          <w:color w:val="auto"/>
          <w:spacing w:val="-4"/>
          <w:sz w:val="24"/>
          <w:szCs w:val="24"/>
        </w:rPr>
        <w:t xml:space="preserve"> </w:t>
      </w:r>
      <w:r w:rsidRPr="00074FF2">
        <w:rPr>
          <w:rFonts w:ascii="Times New Roman" w:hAnsi="Times New Roman" w:cs="Times New Roman"/>
          <w:color w:val="auto"/>
          <w:sz w:val="24"/>
          <w:szCs w:val="24"/>
        </w:rPr>
        <w:t>regression</w:t>
      </w:r>
      <w:r w:rsidRPr="00074FF2">
        <w:rPr>
          <w:rFonts w:ascii="Times New Roman" w:hAnsi="Times New Roman" w:cs="Times New Roman"/>
          <w:color w:val="auto"/>
          <w:spacing w:val="-1"/>
          <w:sz w:val="24"/>
          <w:szCs w:val="24"/>
        </w:rPr>
        <w:t xml:space="preserve"> </w:t>
      </w:r>
      <w:r w:rsidR="00074FF2" w:rsidRPr="00074FF2">
        <w:rPr>
          <w:rFonts w:ascii="Times New Roman" w:hAnsi="Times New Roman" w:cs="Times New Roman"/>
          <w:color w:val="auto"/>
          <w:sz w:val="24"/>
          <w:szCs w:val="24"/>
        </w:rPr>
        <w:t>analysis</w:t>
      </w:r>
    </w:p>
    <w:tbl>
      <w:tblPr>
        <w:tblW w:w="0" w:type="auto"/>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71"/>
        <w:gridCol w:w="1836"/>
        <w:gridCol w:w="2549"/>
        <w:gridCol w:w="916"/>
        <w:gridCol w:w="1629"/>
        <w:gridCol w:w="866"/>
        <w:gridCol w:w="753"/>
      </w:tblGrid>
      <w:tr w:rsidR="00074FF2" w:rsidRPr="00074FF2" w14:paraId="66C6751E" w14:textId="77777777" w:rsidTr="008455F3">
        <w:trPr>
          <w:trHeight w:val="247"/>
        </w:trPr>
        <w:tc>
          <w:tcPr>
            <w:tcW w:w="2107" w:type="dxa"/>
            <w:gridSpan w:val="2"/>
            <w:tcBorders>
              <w:top w:val="single" w:sz="18" w:space="0" w:color="000000"/>
              <w:left w:val="single" w:sz="18" w:space="0" w:color="000000"/>
              <w:bottom w:val="single" w:sz="18" w:space="0" w:color="000000"/>
              <w:right w:val="single" w:sz="18" w:space="0" w:color="000000"/>
            </w:tcBorders>
            <w:hideMark/>
          </w:tcPr>
          <w:p w14:paraId="22D44BD5" w14:textId="77777777" w:rsidR="00220C4E" w:rsidRPr="00074FF2" w:rsidRDefault="00220C4E">
            <w:pPr>
              <w:pStyle w:val="TableParagraph"/>
              <w:spacing w:line="228" w:lineRule="exact"/>
              <w:ind w:left="167"/>
              <w:rPr>
                <w:sz w:val="24"/>
                <w:szCs w:val="24"/>
              </w:rPr>
            </w:pPr>
            <w:r w:rsidRPr="00074FF2">
              <w:rPr>
                <w:sz w:val="24"/>
                <w:szCs w:val="24"/>
              </w:rPr>
              <w:t>Model</w:t>
            </w:r>
          </w:p>
        </w:tc>
        <w:tc>
          <w:tcPr>
            <w:tcW w:w="2549" w:type="dxa"/>
            <w:tcBorders>
              <w:top w:val="single" w:sz="18" w:space="0" w:color="000000"/>
              <w:left w:val="single" w:sz="18" w:space="0" w:color="000000"/>
              <w:bottom w:val="single" w:sz="18" w:space="0" w:color="000000"/>
              <w:right w:val="single" w:sz="8" w:space="0" w:color="000000"/>
            </w:tcBorders>
            <w:hideMark/>
          </w:tcPr>
          <w:p w14:paraId="456DE7F8" w14:textId="77777777" w:rsidR="00220C4E" w:rsidRPr="00074FF2" w:rsidRDefault="00220C4E">
            <w:pPr>
              <w:pStyle w:val="TableParagraph"/>
              <w:spacing w:line="228" w:lineRule="exact"/>
              <w:ind w:left="165"/>
              <w:rPr>
                <w:sz w:val="24"/>
                <w:szCs w:val="24"/>
              </w:rPr>
            </w:pPr>
            <w:r w:rsidRPr="00074FF2">
              <w:rPr>
                <w:sz w:val="24"/>
                <w:szCs w:val="24"/>
              </w:rPr>
              <w:t>Sum</w:t>
            </w:r>
            <w:r w:rsidRPr="00074FF2">
              <w:rPr>
                <w:spacing w:val="-3"/>
                <w:sz w:val="24"/>
                <w:szCs w:val="24"/>
              </w:rPr>
              <w:t xml:space="preserve"> </w:t>
            </w:r>
            <w:r w:rsidRPr="00074FF2">
              <w:rPr>
                <w:sz w:val="24"/>
                <w:szCs w:val="24"/>
              </w:rPr>
              <w:t>of</w:t>
            </w:r>
            <w:r w:rsidRPr="00074FF2">
              <w:rPr>
                <w:spacing w:val="1"/>
                <w:sz w:val="24"/>
                <w:szCs w:val="24"/>
              </w:rPr>
              <w:t xml:space="preserve"> </w:t>
            </w:r>
            <w:r w:rsidRPr="00074FF2">
              <w:rPr>
                <w:sz w:val="24"/>
                <w:szCs w:val="24"/>
              </w:rPr>
              <w:t>Squares</w:t>
            </w:r>
          </w:p>
        </w:tc>
        <w:tc>
          <w:tcPr>
            <w:tcW w:w="916" w:type="dxa"/>
            <w:tcBorders>
              <w:top w:val="single" w:sz="18" w:space="0" w:color="000000"/>
              <w:left w:val="single" w:sz="8" w:space="0" w:color="000000"/>
              <w:bottom w:val="single" w:sz="18" w:space="0" w:color="000000"/>
              <w:right w:val="single" w:sz="8" w:space="0" w:color="000000"/>
            </w:tcBorders>
            <w:hideMark/>
          </w:tcPr>
          <w:p w14:paraId="2468FAC6" w14:textId="77777777" w:rsidR="00220C4E" w:rsidRPr="00074FF2" w:rsidRDefault="00220C4E">
            <w:pPr>
              <w:pStyle w:val="TableParagraph"/>
              <w:spacing w:line="228" w:lineRule="exact"/>
              <w:ind w:left="178"/>
              <w:rPr>
                <w:sz w:val="24"/>
                <w:szCs w:val="24"/>
              </w:rPr>
            </w:pPr>
            <w:proofErr w:type="spellStart"/>
            <w:r w:rsidRPr="00074FF2">
              <w:rPr>
                <w:sz w:val="24"/>
                <w:szCs w:val="24"/>
              </w:rPr>
              <w:t>Df</w:t>
            </w:r>
            <w:proofErr w:type="spellEnd"/>
          </w:p>
        </w:tc>
        <w:tc>
          <w:tcPr>
            <w:tcW w:w="1629" w:type="dxa"/>
            <w:tcBorders>
              <w:top w:val="single" w:sz="18" w:space="0" w:color="000000"/>
              <w:left w:val="single" w:sz="8" w:space="0" w:color="000000"/>
              <w:bottom w:val="single" w:sz="18" w:space="0" w:color="000000"/>
              <w:right w:val="single" w:sz="8" w:space="0" w:color="000000"/>
            </w:tcBorders>
            <w:hideMark/>
          </w:tcPr>
          <w:p w14:paraId="6A69440F" w14:textId="77777777" w:rsidR="00220C4E" w:rsidRPr="00074FF2" w:rsidRDefault="00220C4E">
            <w:pPr>
              <w:pStyle w:val="TableParagraph"/>
              <w:spacing w:line="228" w:lineRule="exact"/>
              <w:ind w:left="178"/>
              <w:rPr>
                <w:sz w:val="24"/>
                <w:szCs w:val="24"/>
              </w:rPr>
            </w:pPr>
            <w:r w:rsidRPr="00074FF2">
              <w:rPr>
                <w:sz w:val="24"/>
                <w:szCs w:val="24"/>
              </w:rPr>
              <w:t>Mean</w:t>
            </w:r>
            <w:r w:rsidRPr="00074FF2">
              <w:rPr>
                <w:spacing w:val="-1"/>
                <w:sz w:val="24"/>
                <w:szCs w:val="24"/>
              </w:rPr>
              <w:t xml:space="preserve"> </w:t>
            </w:r>
            <w:r w:rsidRPr="00074FF2">
              <w:rPr>
                <w:sz w:val="24"/>
                <w:szCs w:val="24"/>
              </w:rPr>
              <w:t>Square</w:t>
            </w:r>
          </w:p>
        </w:tc>
        <w:tc>
          <w:tcPr>
            <w:tcW w:w="866" w:type="dxa"/>
            <w:tcBorders>
              <w:top w:val="single" w:sz="18" w:space="0" w:color="000000"/>
              <w:left w:val="single" w:sz="8" w:space="0" w:color="000000"/>
              <w:bottom w:val="single" w:sz="18" w:space="0" w:color="000000"/>
              <w:right w:val="single" w:sz="8" w:space="0" w:color="000000"/>
            </w:tcBorders>
            <w:hideMark/>
          </w:tcPr>
          <w:p w14:paraId="6364F440" w14:textId="77777777" w:rsidR="00220C4E" w:rsidRPr="00074FF2" w:rsidRDefault="00220C4E">
            <w:pPr>
              <w:pStyle w:val="TableParagraph"/>
              <w:spacing w:line="228" w:lineRule="exact"/>
              <w:ind w:left="180"/>
              <w:rPr>
                <w:sz w:val="24"/>
                <w:szCs w:val="24"/>
              </w:rPr>
            </w:pPr>
            <w:r w:rsidRPr="00074FF2">
              <w:rPr>
                <w:sz w:val="24"/>
                <w:szCs w:val="24"/>
              </w:rPr>
              <w:t>F</w:t>
            </w:r>
          </w:p>
        </w:tc>
        <w:tc>
          <w:tcPr>
            <w:tcW w:w="753" w:type="dxa"/>
            <w:tcBorders>
              <w:top w:val="single" w:sz="18" w:space="0" w:color="000000"/>
              <w:left w:val="single" w:sz="8" w:space="0" w:color="000000"/>
              <w:bottom w:val="single" w:sz="18" w:space="0" w:color="000000"/>
              <w:right w:val="single" w:sz="18" w:space="0" w:color="000000"/>
            </w:tcBorders>
            <w:hideMark/>
          </w:tcPr>
          <w:p w14:paraId="32FB1E4E" w14:textId="77777777" w:rsidR="00220C4E" w:rsidRPr="00074FF2" w:rsidRDefault="00220C4E">
            <w:pPr>
              <w:pStyle w:val="TableParagraph"/>
              <w:spacing w:line="228" w:lineRule="exact"/>
              <w:ind w:left="180"/>
              <w:rPr>
                <w:sz w:val="24"/>
                <w:szCs w:val="24"/>
              </w:rPr>
            </w:pPr>
            <w:r w:rsidRPr="00074FF2">
              <w:rPr>
                <w:sz w:val="24"/>
                <w:szCs w:val="24"/>
              </w:rPr>
              <w:t>Sig.</w:t>
            </w:r>
          </w:p>
        </w:tc>
      </w:tr>
      <w:tr w:rsidR="00074FF2" w:rsidRPr="00074FF2" w14:paraId="390D01D0" w14:textId="77777777" w:rsidTr="008455F3">
        <w:trPr>
          <w:trHeight w:val="501"/>
        </w:trPr>
        <w:tc>
          <w:tcPr>
            <w:tcW w:w="271" w:type="dxa"/>
            <w:vMerge w:val="restart"/>
            <w:tcBorders>
              <w:top w:val="single" w:sz="18" w:space="0" w:color="000000"/>
              <w:left w:val="single" w:sz="18" w:space="0" w:color="000000"/>
              <w:bottom w:val="single" w:sz="18" w:space="0" w:color="000000"/>
              <w:right w:val="nil"/>
            </w:tcBorders>
          </w:tcPr>
          <w:p w14:paraId="6687F77B" w14:textId="77777777" w:rsidR="00220C4E" w:rsidRPr="00074FF2" w:rsidRDefault="00220C4E">
            <w:pPr>
              <w:pStyle w:val="TableParagraph"/>
              <w:spacing w:before="8"/>
              <w:rPr>
                <w:b/>
                <w:sz w:val="24"/>
                <w:szCs w:val="24"/>
              </w:rPr>
            </w:pPr>
          </w:p>
          <w:p w14:paraId="092E25FE" w14:textId="77777777" w:rsidR="00220C4E" w:rsidRPr="00074FF2" w:rsidRDefault="00220C4E">
            <w:pPr>
              <w:pStyle w:val="TableParagraph"/>
              <w:ind w:right="-44"/>
              <w:jc w:val="right"/>
              <w:rPr>
                <w:sz w:val="24"/>
                <w:szCs w:val="24"/>
              </w:rPr>
            </w:pPr>
            <w:r w:rsidRPr="00074FF2">
              <w:rPr>
                <w:sz w:val="24"/>
                <w:szCs w:val="24"/>
              </w:rPr>
              <w:t>1</w:t>
            </w:r>
          </w:p>
        </w:tc>
        <w:tc>
          <w:tcPr>
            <w:tcW w:w="1836" w:type="dxa"/>
            <w:tcBorders>
              <w:top w:val="single" w:sz="18" w:space="0" w:color="000000"/>
              <w:left w:val="nil"/>
              <w:bottom w:val="single" w:sz="18" w:space="0" w:color="FFFFFF"/>
              <w:right w:val="single" w:sz="18" w:space="0" w:color="000000"/>
            </w:tcBorders>
            <w:hideMark/>
          </w:tcPr>
          <w:p w14:paraId="4A7441DC" w14:textId="77777777" w:rsidR="00220C4E" w:rsidRPr="00074FF2" w:rsidRDefault="00220C4E">
            <w:pPr>
              <w:pStyle w:val="TableParagraph"/>
              <w:spacing w:before="117"/>
              <w:ind w:left="187"/>
              <w:rPr>
                <w:sz w:val="24"/>
                <w:szCs w:val="24"/>
              </w:rPr>
            </w:pPr>
            <w:r w:rsidRPr="00074FF2">
              <w:rPr>
                <w:sz w:val="24"/>
                <w:szCs w:val="24"/>
              </w:rPr>
              <w:t>Regression</w:t>
            </w:r>
          </w:p>
        </w:tc>
        <w:tc>
          <w:tcPr>
            <w:tcW w:w="2549" w:type="dxa"/>
            <w:vMerge w:val="restart"/>
            <w:tcBorders>
              <w:top w:val="single" w:sz="18" w:space="0" w:color="000000"/>
              <w:left w:val="single" w:sz="18" w:space="0" w:color="000000"/>
              <w:bottom w:val="single" w:sz="18" w:space="0" w:color="000000"/>
              <w:right w:val="single" w:sz="8" w:space="0" w:color="000000"/>
            </w:tcBorders>
            <w:hideMark/>
          </w:tcPr>
          <w:p w14:paraId="690F84CA" w14:textId="77777777" w:rsidR="00220C4E" w:rsidRPr="00074FF2" w:rsidRDefault="00220C4E">
            <w:pPr>
              <w:pStyle w:val="TableParagraph"/>
              <w:spacing w:before="117"/>
              <w:ind w:left="165"/>
              <w:rPr>
                <w:sz w:val="24"/>
                <w:szCs w:val="24"/>
              </w:rPr>
            </w:pPr>
            <w:r w:rsidRPr="00074FF2">
              <w:rPr>
                <w:sz w:val="24"/>
                <w:szCs w:val="24"/>
              </w:rPr>
              <w:t>2.107</w:t>
            </w:r>
          </w:p>
          <w:p w14:paraId="13661A7E" w14:textId="77777777" w:rsidR="00220C4E" w:rsidRPr="00074FF2" w:rsidRDefault="00220C4E">
            <w:pPr>
              <w:pStyle w:val="TableParagraph"/>
              <w:spacing w:before="167"/>
              <w:ind w:left="165"/>
              <w:rPr>
                <w:sz w:val="24"/>
                <w:szCs w:val="24"/>
              </w:rPr>
            </w:pPr>
            <w:r w:rsidRPr="00074FF2">
              <w:rPr>
                <w:sz w:val="24"/>
                <w:szCs w:val="24"/>
              </w:rPr>
              <w:t>101.749</w:t>
            </w:r>
          </w:p>
          <w:p w14:paraId="4F1316D5" w14:textId="77777777" w:rsidR="00220C4E" w:rsidRPr="00074FF2" w:rsidRDefault="00220C4E">
            <w:pPr>
              <w:pStyle w:val="TableParagraph"/>
              <w:spacing w:before="40" w:line="235" w:lineRule="exact"/>
              <w:ind w:left="165"/>
              <w:rPr>
                <w:sz w:val="24"/>
                <w:szCs w:val="24"/>
              </w:rPr>
            </w:pPr>
            <w:r w:rsidRPr="00074FF2">
              <w:rPr>
                <w:sz w:val="24"/>
                <w:szCs w:val="24"/>
              </w:rPr>
              <w:t>103.856</w:t>
            </w:r>
          </w:p>
        </w:tc>
        <w:tc>
          <w:tcPr>
            <w:tcW w:w="916" w:type="dxa"/>
            <w:vMerge w:val="restart"/>
            <w:tcBorders>
              <w:top w:val="single" w:sz="18" w:space="0" w:color="000000"/>
              <w:left w:val="single" w:sz="8" w:space="0" w:color="000000"/>
              <w:bottom w:val="single" w:sz="18" w:space="0" w:color="000000"/>
              <w:right w:val="single" w:sz="8" w:space="0" w:color="000000"/>
            </w:tcBorders>
            <w:hideMark/>
          </w:tcPr>
          <w:p w14:paraId="2A5FD906" w14:textId="77777777" w:rsidR="00220C4E" w:rsidRPr="00074FF2" w:rsidRDefault="00220C4E">
            <w:pPr>
              <w:pStyle w:val="TableParagraph"/>
              <w:spacing w:before="117"/>
              <w:ind w:left="178"/>
              <w:rPr>
                <w:sz w:val="24"/>
                <w:szCs w:val="24"/>
              </w:rPr>
            </w:pPr>
            <w:r w:rsidRPr="00074FF2">
              <w:rPr>
                <w:sz w:val="24"/>
                <w:szCs w:val="24"/>
              </w:rPr>
              <w:t>2</w:t>
            </w:r>
          </w:p>
          <w:p w14:paraId="3A158762" w14:textId="77777777" w:rsidR="00220C4E" w:rsidRPr="00074FF2" w:rsidRDefault="00220C4E">
            <w:pPr>
              <w:pStyle w:val="TableParagraph"/>
              <w:spacing w:before="167"/>
              <w:ind w:left="178"/>
              <w:rPr>
                <w:sz w:val="24"/>
                <w:szCs w:val="24"/>
              </w:rPr>
            </w:pPr>
            <w:r w:rsidRPr="00074FF2">
              <w:rPr>
                <w:sz w:val="24"/>
                <w:szCs w:val="24"/>
              </w:rPr>
              <w:t>247</w:t>
            </w:r>
          </w:p>
          <w:p w14:paraId="66F78A06" w14:textId="77777777" w:rsidR="00220C4E" w:rsidRPr="00074FF2" w:rsidRDefault="00220C4E">
            <w:pPr>
              <w:pStyle w:val="TableParagraph"/>
              <w:spacing w:before="40" w:line="235" w:lineRule="exact"/>
              <w:ind w:left="178"/>
              <w:rPr>
                <w:sz w:val="24"/>
                <w:szCs w:val="24"/>
              </w:rPr>
            </w:pPr>
            <w:r w:rsidRPr="00074FF2">
              <w:rPr>
                <w:sz w:val="24"/>
                <w:szCs w:val="24"/>
              </w:rPr>
              <w:t>249</w:t>
            </w:r>
          </w:p>
        </w:tc>
        <w:tc>
          <w:tcPr>
            <w:tcW w:w="1629" w:type="dxa"/>
            <w:vMerge w:val="restart"/>
            <w:tcBorders>
              <w:top w:val="single" w:sz="18" w:space="0" w:color="000000"/>
              <w:left w:val="single" w:sz="8" w:space="0" w:color="000000"/>
              <w:bottom w:val="single" w:sz="18" w:space="0" w:color="000000"/>
              <w:right w:val="single" w:sz="8" w:space="0" w:color="000000"/>
            </w:tcBorders>
            <w:hideMark/>
          </w:tcPr>
          <w:p w14:paraId="4176F6B3" w14:textId="77777777" w:rsidR="00220C4E" w:rsidRPr="00074FF2" w:rsidRDefault="00220C4E">
            <w:pPr>
              <w:pStyle w:val="TableParagraph"/>
              <w:spacing w:before="117"/>
              <w:ind w:left="178"/>
              <w:rPr>
                <w:sz w:val="24"/>
                <w:szCs w:val="24"/>
              </w:rPr>
            </w:pPr>
            <w:r w:rsidRPr="00074FF2">
              <w:rPr>
                <w:sz w:val="24"/>
                <w:szCs w:val="24"/>
              </w:rPr>
              <w:t>1.054</w:t>
            </w:r>
          </w:p>
          <w:p w14:paraId="0BE307CC" w14:textId="77777777" w:rsidR="00220C4E" w:rsidRPr="00074FF2" w:rsidRDefault="00220C4E">
            <w:pPr>
              <w:pStyle w:val="TableParagraph"/>
              <w:spacing w:before="167"/>
              <w:ind w:left="178"/>
              <w:rPr>
                <w:sz w:val="24"/>
                <w:szCs w:val="24"/>
              </w:rPr>
            </w:pPr>
            <w:r w:rsidRPr="00074FF2">
              <w:rPr>
                <w:sz w:val="24"/>
                <w:szCs w:val="24"/>
              </w:rPr>
              <w:t>.412</w:t>
            </w:r>
          </w:p>
        </w:tc>
        <w:tc>
          <w:tcPr>
            <w:tcW w:w="866" w:type="dxa"/>
            <w:vMerge w:val="restart"/>
            <w:tcBorders>
              <w:top w:val="single" w:sz="18" w:space="0" w:color="000000"/>
              <w:left w:val="single" w:sz="8" w:space="0" w:color="000000"/>
              <w:bottom w:val="single" w:sz="18" w:space="0" w:color="000000"/>
              <w:right w:val="single" w:sz="8" w:space="0" w:color="000000"/>
            </w:tcBorders>
            <w:hideMark/>
          </w:tcPr>
          <w:p w14:paraId="1FAEDDA0" w14:textId="77777777" w:rsidR="00220C4E" w:rsidRPr="00074FF2" w:rsidRDefault="008455F3">
            <w:pPr>
              <w:pStyle w:val="TableParagraph"/>
              <w:spacing w:line="243" w:lineRule="exact"/>
              <w:ind w:left="180"/>
              <w:rPr>
                <w:sz w:val="24"/>
                <w:szCs w:val="24"/>
              </w:rPr>
            </w:pPr>
            <w:r>
              <w:rPr>
                <w:sz w:val="24"/>
                <w:szCs w:val="24"/>
              </w:rPr>
              <w:t>2.6</w:t>
            </w:r>
            <w:r w:rsidR="00220C4E" w:rsidRPr="00074FF2">
              <w:rPr>
                <w:sz w:val="24"/>
                <w:szCs w:val="24"/>
              </w:rPr>
              <w:t>5</w:t>
            </w:r>
            <w:r w:rsidR="00B13C06">
              <w:rPr>
                <w:sz w:val="24"/>
                <w:szCs w:val="24"/>
              </w:rPr>
              <w:t>2</w:t>
            </w:r>
          </w:p>
          <w:p w14:paraId="127905AA" w14:textId="77777777" w:rsidR="00220C4E" w:rsidRPr="00074FF2" w:rsidRDefault="00220C4E">
            <w:pPr>
              <w:pStyle w:val="TableParagraph"/>
              <w:spacing w:before="1"/>
              <w:ind w:left="180"/>
              <w:rPr>
                <w:sz w:val="24"/>
                <w:szCs w:val="24"/>
              </w:rPr>
            </w:pPr>
          </w:p>
        </w:tc>
        <w:tc>
          <w:tcPr>
            <w:tcW w:w="753" w:type="dxa"/>
            <w:vMerge w:val="restart"/>
            <w:tcBorders>
              <w:top w:val="single" w:sz="18" w:space="0" w:color="000000"/>
              <w:left w:val="single" w:sz="8" w:space="0" w:color="000000"/>
              <w:bottom w:val="single" w:sz="18" w:space="0" w:color="000000"/>
              <w:right w:val="single" w:sz="18" w:space="0" w:color="000000"/>
            </w:tcBorders>
            <w:hideMark/>
          </w:tcPr>
          <w:p w14:paraId="47DB099F" w14:textId="77777777" w:rsidR="00220C4E" w:rsidRPr="00074FF2" w:rsidRDefault="00220C4E">
            <w:pPr>
              <w:pStyle w:val="TableParagraph"/>
              <w:spacing w:before="117"/>
              <w:ind w:left="180"/>
              <w:rPr>
                <w:sz w:val="24"/>
                <w:szCs w:val="24"/>
              </w:rPr>
            </w:pPr>
            <w:r w:rsidRPr="00074FF2">
              <w:rPr>
                <w:sz w:val="24"/>
                <w:szCs w:val="24"/>
              </w:rPr>
              <w:t>.080</w:t>
            </w:r>
            <w:r w:rsidRPr="00074FF2">
              <w:rPr>
                <w:sz w:val="24"/>
                <w:szCs w:val="24"/>
                <w:vertAlign w:val="superscript"/>
              </w:rPr>
              <w:t>b</w:t>
            </w:r>
          </w:p>
        </w:tc>
      </w:tr>
      <w:tr w:rsidR="00074FF2" w:rsidRPr="00074FF2" w14:paraId="52E55E62" w14:textId="77777777" w:rsidTr="008455F3">
        <w:trPr>
          <w:trHeight w:val="539"/>
        </w:trPr>
        <w:tc>
          <w:tcPr>
            <w:tcW w:w="271" w:type="dxa"/>
            <w:vMerge/>
            <w:tcBorders>
              <w:top w:val="single" w:sz="18" w:space="0" w:color="000000"/>
              <w:left w:val="single" w:sz="18" w:space="0" w:color="000000"/>
              <w:bottom w:val="single" w:sz="18" w:space="0" w:color="000000"/>
              <w:right w:val="nil"/>
            </w:tcBorders>
            <w:vAlign w:val="center"/>
            <w:hideMark/>
          </w:tcPr>
          <w:p w14:paraId="430B555D" w14:textId="77777777" w:rsidR="00220C4E" w:rsidRPr="00074FF2" w:rsidRDefault="00220C4E">
            <w:pPr>
              <w:rPr>
                <w:rFonts w:ascii="Times New Roman" w:eastAsia="Times New Roman" w:hAnsi="Times New Roman" w:cs="Times New Roman"/>
                <w:sz w:val="24"/>
                <w:szCs w:val="24"/>
              </w:rPr>
            </w:pPr>
          </w:p>
        </w:tc>
        <w:tc>
          <w:tcPr>
            <w:tcW w:w="1836" w:type="dxa"/>
            <w:tcBorders>
              <w:top w:val="single" w:sz="18" w:space="0" w:color="FFFFFF"/>
              <w:left w:val="nil"/>
              <w:bottom w:val="single" w:sz="18" w:space="0" w:color="000000"/>
              <w:right w:val="single" w:sz="18" w:space="0" w:color="000000"/>
            </w:tcBorders>
            <w:hideMark/>
          </w:tcPr>
          <w:p w14:paraId="24D6B198" w14:textId="77777777" w:rsidR="00220C4E" w:rsidRPr="00074FF2" w:rsidRDefault="00220C4E">
            <w:pPr>
              <w:pStyle w:val="TableParagraph"/>
              <w:spacing w:line="245" w:lineRule="exact"/>
              <w:ind w:left="187"/>
              <w:rPr>
                <w:sz w:val="24"/>
                <w:szCs w:val="24"/>
              </w:rPr>
            </w:pPr>
            <w:r w:rsidRPr="00074FF2">
              <w:rPr>
                <w:sz w:val="24"/>
                <w:szCs w:val="24"/>
              </w:rPr>
              <w:t>Residual</w:t>
            </w:r>
          </w:p>
          <w:p w14:paraId="5B67E1C5" w14:textId="77777777" w:rsidR="00220C4E" w:rsidRPr="00074FF2" w:rsidRDefault="00220C4E">
            <w:pPr>
              <w:pStyle w:val="TableParagraph"/>
              <w:spacing w:before="40" w:line="235" w:lineRule="exact"/>
              <w:ind w:left="187"/>
              <w:rPr>
                <w:sz w:val="24"/>
                <w:szCs w:val="24"/>
              </w:rPr>
            </w:pPr>
            <w:r w:rsidRPr="00074FF2">
              <w:rPr>
                <w:sz w:val="24"/>
                <w:szCs w:val="24"/>
              </w:rPr>
              <w:t>Total</w:t>
            </w:r>
          </w:p>
        </w:tc>
        <w:tc>
          <w:tcPr>
            <w:tcW w:w="2549" w:type="dxa"/>
            <w:vMerge/>
            <w:tcBorders>
              <w:top w:val="single" w:sz="18" w:space="0" w:color="000000"/>
              <w:left w:val="single" w:sz="18" w:space="0" w:color="000000"/>
              <w:bottom w:val="single" w:sz="18" w:space="0" w:color="000000"/>
              <w:right w:val="single" w:sz="8" w:space="0" w:color="000000"/>
            </w:tcBorders>
            <w:vAlign w:val="center"/>
            <w:hideMark/>
          </w:tcPr>
          <w:p w14:paraId="3B4D1C55" w14:textId="77777777" w:rsidR="00220C4E" w:rsidRPr="00074FF2" w:rsidRDefault="00220C4E">
            <w:pPr>
              <w:rPr>
                <w:rFonts w:ascii="Times New Roman" w:eastAsia="Times New Roman" w:hAnsi="Times New Roman" w:cs="Times New Roman"/>
                <w:sz w:val="24"/>
                <w:szCs w:val="24"/>
              </w:rPr>
            </w:pPr>
          </w:p>
        </w:tc>
        <w:tc>
          <w:tcPr>
            <w:tcW w:w="916" w:type="dxa"/>
            <w:vMerge/>
            <w:tcBorders>
              <w:top w:val="single" w:sz="18" w:space="0" w:color="000000"/>
              <w:left w:val="single" w:sz="8" w:space="0" w:color="000000"/>
              <w:bottom w:val="single" w:sz="18" w:space="0" w:color="000000"/>
              <w:right w:val="single" w:sz="8" w:space="0" w:color="000000"/>
            </w:tcBorders>
            <w:vAlign w:val="center"/>
            <w:hideMark/>
          </w:tcPr>
          <w:p w14:paraId="1844B396" w14:textId="77777777" w:rsidR="00220C4E" w:rsidRPr="00074FF2" w:rsidRDefault="00220C4E">
            <w:pPr>
              <w:rPr>
                <w:rFonts w:ascii="Times New Roman" w:eastAsia="Times New Roman" w:hAnsi="Times New Roman" w:cs="Times New Roman"/>
                <w:sz w:val="24"/>
                <w:szCs w:val="24"/>
              </w:rPr>
            </w:pPr>
          </w:p>
        </w:tc>
        <w:tc>
          <w:tcPr>
            <w:tcW w:w="1629" w:type="dxa"/>
            <w:vMerge/>
            <w:tcBorders>
              <w:top w:val="single" w:sz="18" w:space="0" w:color="000000"/>
              <w:left w:val="single" w:sz="8" w:space="0" w:color="000000"/>
              <w:bottom w:val="single" w:sz="18" w:space="0" w:color="000000"/>
              <w:right w:val="single" w:sz="8" w:space="0" w:color="000000"/>
            </w:tcBorders>
            <w:vAlign w:val="center"/>
            <w:hideMark/>
          </w:tcPr>
          <w:p w14:paraId="1EAA38A4" w14:textId="77777777" w:rsidR="00220C4E" w:rsidRPr="00074FF2" w:rsidRDefault="00220C4E">
            <w:pPr>
              <w:rPr>
                <w:rFonts w:ascii="Times New Roman" w:eastAsia="Times New Roman" w:hAnsi="Times New Roman" w:cs="Times New Roman"/>
                <w:sz w:val="24"/>
                <w:szCs w:val="24"/>
              </w:rPr>
            </w:pPr>
          </w:p>
        </w:tc>
        <w:tc>
          <w:tcPr>
            <w:tcW w:w="866" w:type="dxa"/>
            <w:vMerge/>
            <w:tcBorders>
              <w:top w:val="single" w:sz="18" w:space="0" w:color="000000"/>
              <w:left w:val="single" w:sz="8" w:space="0" w:color="000000"/>
              <w:bottom w:val="single" w:sz="18" w:space="0" w:color="000000"/>
              <w:right w:val="single" w:sz="8" w:space="0" w:color="000000"/>
            </w:tcBorders>
            <w:vAlign w:val="center"/>
            <w:hideMark/>
          </w:tcPr>
          <w:p w14:paraId="034BB96F" w14:textId="77777777" w:rsidR="00220C4E" w:rsidRPr="00074FF2" w:rsidRDefault="00220C4E">
            <w:pPr>
              <w:rPr>
                <w:rFonts w:ascii="Times New Roman" w:eastAsia="Times New Roman" w:hAnsi="Times New Roman" w:cs="Times New Roman"/>
                <w:sz w:val="24"/>
                <w:szCs w:val="24"/>
              </w:rPr>
            </w:pPr>
          </w:p>
        </w:tc>
        <w:tc>
          <w:tcPr>
            <w:tcW w:w="753" w:type="dxa"/>
            <w:vMerge/>
            <w:tcBorders>
              <w:top w:val="single" w:sz="18" w:space="0" w:color="000000"/>
              <w:left w:val="single" w:sz="8" w:space="0" w:color="000000"/>
              <w:bottom w:val="single" w:sz="18" w:space="0" w:color="000000"/>
              <w:right w:val="single" w:sz="18" w:space="0" w:color="000000"/>
            </w:tcBorders>
            <w:vAlign w:val="center"/>
            <w:hideMark/>
          </w:tcPr>
          <w:p w14:paraId="0B15803D" w14:textId="77777777" w:rsidR="00220C4E" w:rsidRPr="00074FF2" w:rsidRDefault="00220C4E">
            <w:pPr>
              <w:rPr>
                <w:rFonts w:ascii="Times New Roman" w:eastAsia="Times New Roman" w:hAnsi="Times New Roman" w:cs="Times New Roman"/>
                <w:sz w:val="24"/>
                <w:szCs w:val="24"/>
              </w:rPr>
            </w:pPr>
          </w:p>
        </w:tc>
      </w:tr>
    </w:tbl>
    <w:p w14:paraId="4462A53E" w14:textId="77777777" w:rsidR="00220C4E" w:rsidRPr="00074FF2" w:rsidRDefault="00220C4E" w:rsidP="00220C4E">
      <w:pPr>
        <w:spacing w:before="1" w:line="250" w:lineRule="exact"/>
        <w:ind w:left="291"/>
        <w:jc w:val="both"/>
        <w:rPr>
          <w:rFonts w:ascii="Times New Roman" w:eastAsia="Times New Roman" w:hAnsi="Times New Roman" w:cs="Times New Roman"/>
          <w:b/>
          <w:sz w:val="24"/>
          <w:szCs w:val="24"/>
        </w:rPr>
      </w:pPr>
      <w:r w:rsidRPr="00074FF2">
        <w:rPr>
          <w:rFonts w:ascii="Times New Roman" w:hAnsi="Times New Roman" w:cs="Times New Roman"/>
          <w:b/>
          <w:sz w:val="24"/>
          <w:szCs w:val="24"/>
        </w:rPr>
        <w:lastRenderedPageBreak/>
        <w:t>Table</w:t>
      </w:r>
      <w:r w:rsidRPr="00074FF2">
        <w:rPr>
          <w:rFonts w:ascii="Times New Roman" w:hAnsi="Times New Roman" w:cs="Times New Roman"/>
          <w:b/>
          <w:spacing w:val="-1"/>
          <w:sz w:val="24"/>
          <w:szCs w:val="24"/>
        </w:rPr>
        <w:t xml:space="preserve"> </w:t>
      </w:r>
      <w:r w:rsidR="00074FF2">
        <w:rPr>
          <w:rFonts w:ascii="Times New Roman" w:hAnsi="Times New Roman" w:cs="Times New Roman"/>
          <w:b/>
          <w:sz w:val="24"/>
          <w:szCs w:val="24"/>
        </w:rPr>
        <w:t>8</w:t>
      </w:r>
      <w:r w:rsidRPr="00074FF2">
        <w:rPr>
          <w:rFonts w:ascii="Times New Roman" w:hAnsi="Times New Roman" w:cs="Times New Roman"/>
          <w:b/>
          <w:sz w:val="24"/>
          <w:szCs w:val="24"/>
        </w:rPr>
        <w:t>.</w:t>
      </w:r>
      <w:r w:rsidRPr="00074FF2">
        <w:rPr>
          <w:rFonts w:ascii="Times New Roman" w:hAnsi="Times New Roman" w:cs="Times New Roman"/>
          <w:b/>
          <w:spacing w:val="-1"/>
          <w:sz w:val="24"/>
          <w:szCs w:val="24"/>
        </w:rPr>
        <w:t xml:space="preserve"> </w:t>
      </w:r>
      <w:r w:rsidRPr="00074FF2">
        <w:rPr>
          <w:rFonts w:ascii="Times New Roman" w:hAnsi="Times New Roman" w:cs="Times New Roman"/>
          <w:b/>
          <w:sz w:val="24"/>
          <w:szCs w:val="24"/>
        </w:rPr>
        <w:t>ANOVA</w:t>
      </w:r>
      <w:r w:rsidRPr="00074FF2">
        <w:rPr>
          <w:rFonts w:ascii="Times New Roman" w:hAnsi="Times New Roman" w:cs="Times New Roman"/>
          <w:b/>
          <w:spacing w:val="-1"/>
          <w:sz w:val="24"/>
          <w:szCs w:val="24"/>
        </w:rPr>
        <w:t xml:space="preserve"> </w:t>
      </w:r>
      <w:r w:rsidRPr="00074FF2">
        <w:rPr>
          <w:rFonts w:ascii="Times New Roman" w:hAnsi="Times New Roman" w:cs="Times New Roman"/>
          <w:b/>
          <w:sz w:val="24"/>
          <w:szCs w:val="24"/>
        </w:rPr>
        <w:t>of</w:t>
      </w:r>
      <w:r w:rsidRPr="00074FF2">
        <w:rPr>
          <w:rFonts w:ascii="Times New Roman" w:hAnsi="Times New Roman" w:cs="Times New Roman"/>
          <w:b/>
          <w:spacing w:val="-2"/>
          <w:sz w:val="24"/>
          <w:szCs w:val="24"/>
        </w:rPr>
        <w:t xml:space="preserve"> </w:t>
      </w:r>
      <w:r w:rsidRPr="00074FF2">
        <w:rPr>
          <w:rFonts w:ascii="Times New Roman" w:hAnsi="Times New Roman" w:cs="Times New Roman"/>
          <w:b/>
          <w:sz w:val="24"/>
          <w:szCs w:val="24"/>
        </w:rPr>
        <w:t>the</w:t>
      </w:r>
      <w:r w:rsidRPr="00074FF2">
        <w:rPr>
          <w:rFonts w:ascii="Times New Roman" w:hAnsi="Times New Roman" w:cs="Times New Roman"/>
          <w:b/>
          <w:spacing w:val="-3"/>
          <w:sz w:val="24"/>
          <w:szCs w:val="24"/>
        </w:rPr>
        <w:t xml:space="preserve"> </w:t>
      </w:r>
      <w:r w:rsidRPr="00074FF2">
        <w:rPr>
          <w:rFonts w:ascii="Times New Roman" w:hAnsi="Times New Roman" w:cs="Times New Roman"/>
          <w:b/>
          <w:sz w:val="24"/>
          <w:szCs w:val="24"/>
        </w:rPr>
        <w:t>regression</w:t>
      </w:r>
      <w:r w:rsidRPr="00074FF2">
        <w:rPr>
          <w:rFonts w:ascii="Times New Roman" w:hAnsi="Times New Roman" w:cs="Times New Roman"/>
          <w:b/>
          <w:spacing w:val="1"/>
          <w:sz w:val="24"/>
          <w:szCs w:val="24"/>
        </w:rPr>
        <w:t xml:space="preserve"> </w:t>
      </w:r>
      <w:r w:rsidR="00074FF2" w:rsidRPr="00074FF2">
        <w:rPr>
          <w:rFonts w:ascii="Times New Roman" w:hAnsi="Times New Roman" w:cs="Times New Roman"/>
          <w:b/>
          <w:sz w:val="24"/>
          <w:szCs w:val="24"/>
        </w:rPr>
        <w:t>analysis</w:t>
      </w:r>
    </w:p>
    <w:p w14:paraId="176A094D" w14:textId="77777777" w:rsidR="00220C4E" w:rsidRPr="00074FF2" w:rsidRDefault="00220C4E" w:rsidP="001C3784">
      <w:pPr>
        <w:pStyle w:val="ListParagraph"/>
        <w:widowControl w:val="0"/>
        <w:numPr>
          <w:ilvl w:val="0"/>
          <w:numId w:val="9"/>
        </w:numPr>
        <w:tabs>
          <w:tab w:val="left" w:pos="539"/>
        </w:tabs>
        <w:autoSpaceDE w:val="0"/>
        <w:autoSpaceDN w:val="0"/>
        <w:spacing w:after="0" w:line="360" w:lineRule="auto"/>
        <w:ind w:left="540" w:hanging="249"/>
        <w:contextualSpacing w:val="0"/>
        <w:jc w:val="both"/>
        <w:rPr>
          <w:rFonts w:ascii="Times New Roman" w:hAnsi="Times New Roman" w:cs="Times New Roman"/>
          <w:sz w:val="24"/>
          <w:szCs w:val="24"/>
        </w:rPr>
      </w:pPr>
      <w:r w:rsidRPr="00074FF2">
        <w:rPr>
          <w:rFonts w:ascii="Times New Roman" w:hAnsi="Times New Roman" w:cs="Times New Roman"/>
          <w:sz w:val="24"/>
          <w:szCs w:val="24"/>
        </w:rPr>
        <w:t xml:space="preserve">Dependent Variable: How would you rate </w:t>
      </w:r>
      <w:r w:rsidR="00F27C21">
        <w:rPr>
          <w:rFonts w:ascii="Times New Roman" w:hAnsi="Times New Roman" w:cs="Times New Roman"/>
          <w:sz w:val="24"/>
          <w:szCs w:val="24"/>
        </w:rPr>
        <w:t>the development of the area when adopting the uses of ICT facilities</w:t>
      </w:r>
    </w:p>
    <w:p w14:paraId="59F39747" w14:textId="77777777" w:rsidR="00DB29BF" w:rsidRDefault="00220C4E" w:rsidP="001C3784">
      <w:pPr>
        <w:pStyle w:val="ListParagraph"/>
        <w:widowControl w:val="0"/>
        <w:numPr>
          <w:ilvl w:val="0"/>
          <w:numId w:val="9"/>
        </w:numPr>
        <w:tabs>
          <w:tab w:val="left" w:pos="527"/>
        </w:tabs>
        <w:autoSpaceDE w:val="0"/>
        <w:autoSpaceDN w:val="0"/>
        <w:spacing w:after="0" w:line="360" w:lineRule="auto"/>
        <w:ind w:left="540" w:hanging="249"/>
        <w:contextualSpacing w:val="0"/>
        <w:jc w:val="both"/>
        <w:rPr>
          <w:rFonts w:ascii="Times New Roman" w:hAnsi="Times New Roman" w:cs="Times New Roman"/>
          <w:sz w:val="24"/>
          <w:szCs w:val="24"/>
        </w:rPr>
      </w:pPr>
      <w:r w:rsidRPr="001D5E9F">
        <w:rPr>
          <w:rFonts w:ascii="Times New Roman" w:hAnsi="Times New Roman" w:cs="Times New Roman"/>
          <w:sz w:val="24"/>
          <w:szCs w:val="24"/>
        </w:rPr>
        <w:t xml:space="preserve">Predictors: (Constant), </w:t>
      </w:r>
      <w:r w:rsidR="00580B99" w:rsidRPr="001D5E9F">
        <w:rPr>
          <w:rFonts w:ascii="Times New Roman" w:hAnsi="Times New Roman" w:cs="Times New Roman"/>
          <w:sz w:val="24"/>
          <w:szCs w:val="24"/>
        </w:rPr>
        <w:t>Do</w:t>
      </w:r>
      <w:r w:rsidR="00580B99" w:rsidRPr="001D5E9F">
        <w:rPr>
          <w:rFonts w:ascii="Times New Roman" w:hAnsi="Times New Roman" w:cs="Times New Roman"/>
          <w:spacing w:val="1"/>
          <w:sz w:val="24"/>
          <w:szCs w:val="24"/>
        </w:rPr>
        <w:t xml:space="preserve"> </w:t>
      </w:r>
      <w:r w:rsidR="00580B99" w:rsidRPr="001D5E9F">
        <w:rPr>
          <w:rFonts w:ascii="Times New Roman" w:hAnsi="Times New Roman" w:cs="Times New Roman"/>
          <w:sz w:val="24"/>
          <w:szCs w:val="24"/>
        </w:rPr>
        <w:t>you</w:t>
      </w:r>
      <w:r w:rsidR="00580B99" w:rsidRPr="001D5E9F">
        <w:rPr>
          <w:rFonts w:ascii="Times New Roman" w:hAnsi="Times New Roman" w:cs="Times New Roman"/>
          <w:spacing w:val="1"/>
          <w:sz w:val="24"/>
          <w:szCs w:val="24"/>
        </w:rPr>
        <w:t xml:space="preserve"> </w:t>
      </w:r>
      <w:r w:rsidR="00580B99" w:rsidRPr="001D5E9F">
        <w:rPr>
          <w:rFonts w:ascii="Times New Roman" w:hAnsi="Times New Roman" w:cs="Times New Roman"/>
          <w:sz w:val="24"/>
          <w:szCs w:val="24"/>
        </w:rPr>
        <w:t>believe</w:t>
      </w:r>
      <w:r w:rsidR="00580B99" w:rsidRPr="001D5E9F">
        <w:rPr>
          <w:spacing w:val="1"/>
          <w:sz w:val="24"/>
          <w:szCs w:val="24"/>
        </w:rPr>
        <w:t xml:space="preserve"> that your accessibility to ICT facilities</w:t>
      </w:r>
      <w:r w:rsidR="00580B99" w:rsidRPr="001D5E9F">
        <w:rPr>
          <w:rFonts w:ascii="Times New Roman" w:hAnsi="Times New Roman" w:cs="Times New Roman"/>
          <w:spacing w:val="1"/>
          <w:sz w:val="24"/>
          <w:szCs w:val="24"/>
        </w:rPr>
        <w:t xml:space="preserve"> </w:t>
      </w:r>
      <w:r w:rsidR="00580B99" w:rsidRPr="001D5E9F">
        <w:rPr>
          <w:rFonts w:ascii="Times New Roman" w:hAnsi="Times New Roman" w:cs="Times New Roman"/>
          <w:sz w:val="24"/>
          <w:szCs w:val="24"/>
        </w:rPr>
        <w:t>have</w:t>
      </w:r>
      <w:r w:rsidR="00580B99" w:rsidRPr="001D5E9F">
        <w:rPr>
          <w:rFonts w:ascii="Times New Roman" w:hAnsi="Times New Roman" w:cs="Times New Roman"/>
          <w:spacing w:val="1"/>
          <w:sz w:val="24"/>
          <w:szCs w:val="24"/>
        </w:rPr>
        <w:t xml:space="preserve"> </w:t>
      </w:r>
      <w:r w:rsidR="00580B99" w:rsidRPr="001D5E9F">
        <w:rPr>
          <w:rFonts w:ascii="Times New Roman" w:hAnsi="Times New Roman" w:cs="Times New Roman"/>
          <w:sz w:val="24"/>
          <w:szCs w:val="24"/>
        </w:rPr>
        <w:t>positively</w:t>
      </w:r>
      <w:r w:rsidR="00580B99" w:rsidRPr="001D5E9F">
        <w:rPr>
          <w:rFonts w:ascii="Times New Roman" w:hAnsi="Times New Roman" w:cs="Times New Roman"/>
          <w:spacing w:val="1"/>
          <w:sz w:val="24"/>
          <w:szCs w:val="24"/>
        </w:rPr>
        <w:t xml:space="preserve"> </w:t>
      </w:r>
      <w:r w:rsidR="001D5E9F" w:rsidRPr="001D5E9F">
        <w:rPr>
          <w:sz w:val="24"/>
          <w:szCs w:val="24"/>
        </w:rPr>
        <w:t>influenced to</w:t>
      </w:r>
      <w:r w:rsidR="00580B99" w:rsidRPr="001D5E9F">
        <w:rPr>
          <w:sz w:val="24"/>
          <w:szCs w:val="24"/>
        </w:rPr>
        <w:t xml:space="preserve"> the development of the area</w:t>
      </w:r>
      <w:r w:rsidRPr="001D5E9F">
        <w:rPr>
          <w:rFonts w:ascii="Times New Roman" w:hAnsi="Times New Roman" w:cs="Times New Roman"/>
          <w:sz w:val="24"/>
          <w:szCs w:val="24"/>
        </w:rPr>
        <w:t xml:space="preserve">? </w:t>
      </w:r>
    </w:p>
    <w:p w14:paraId="70FF637E" w14:textId="77777777" w:rsidR="00D12847" w:rsidRDefault="00D12847" w:rsidP="003F386E">
      <w:pPr>
        <w:pStyle w:val="Heading1"/>
        <w:spacing w:before="57"/>
        <w:rPr>
          <w:rFonts w:ascii="Times New Roman" w:hAnsi="Times New Roman" w:cs="Times New Roman"/>
          <w:color w:val="auto"/>
          <w:sz w:val="24"/>
          <w:szCs w:val="24"/>
        </w:rPr>
      </w:pPr>
    </w:p>
    <w:p w14:paraId="1098DDC6" w14:textId="77777777" w:rsidR="003F386E" w:rsidRPr="003F386E" w:rsidRDefault="003F386E" w:rsidP="003F386E">
      <w:pPr>
        <w:pStyle w:val="Heading1"/>
        <w:spacing w:before="57"/>
        <w:rPr>
          <w:rFonts w:ascii="Times New Roman" w:hAnsi="Times New Roman" w:cs="Times New Roman"/>
          <w:color w:val="auto"/>
          <w:sz w:val="24"/>
          <w:szCs w:val="24"/>
        </w:rPr>
      </w:pPr>
      <w:r w:rsidRPr="003F386E">
        <w:rPr>
          <w:rFonts w:ascii="Times New Roman" w:hAnsi="Times New Roman" w:cs="Times New Roman"/>
          <w:color w:val="auto"/>
          <w:sz w:val="24"/>
          <w:szCs w:val="24"/>
        </w:rPr>
        <w:t>Table</w:t>
      </w:r>
      <w:r w:rsidRPr="003F386E">
        <w:rPr>
          <w:rFonts w:ascii="Times New Roman" w:hAnsi="Times New Roman" w:cs="Times New Roman"/>
          <w:color w:val="auto"/>
          <w:spacing w:val="-1"/>
          <w:sz w:val="24"/>
          <w:szCs w:val="24"/>
        </w:rPr>
        <w:t xml:space="preserve"> </w:t>
      </w:r>
      <w:r w:rsidR="00BA1412">
        <w:rPr>
          <w:rFonts w:ascii="Times New Roman" w:hAnsi="Times New Roman" w:cs="Times New Roman"/>
          <w:color w:val="auto"/>
          <w:sz w:val="24"/>
          <w:szCs w:val="24"/>
        </w:rPr>
        <w:t>9</w:t>
      </w:r>
      <w:r w:rsidRPr="003F386E">
        <w:rPr>
          <w:rFonts w:ascii="Times New Roman" w:hAnsi="Times New Roman" w:cs="Times New Roman"/>
          <w:color w:val="auto"/>
          <w:sz w:val="24"/>
          <w:szCs w:val="24"/>
        </w:rPr>
        <w:t>.</w:t>
      </w:r>
      <w:r w:rsidRPr="003F386E">
        <w:rPr>
          <w:rFonts w:ascii="Times New Roman" w:hAnsi="Times New Roman" w:cs="Times New Roman"/>
          <w:color w:val="auto"/>
          <w:spacing w:val="50"/>
          <w:sz w:val="24"/>
          <w:szCs w:val="24"/>
        </w:rPr>
        <w:t xml:space="preserve"> </w:t>
      </w:r>
      <w:r w:rsidR="000D513F" w:rsidRPr="003F386E">
        <w:rPr>
          <w:rFonts w:ascii="Times New Roman" w:hAnsi="Times New Roman" w:cs="Times New Roman"/>
          <w:color w:val="auto"/>
          <w:sz w:val="24"/>
          <w:szCs w:val="24"/>
        </w:rPr>
        <w:t>Coefficients</w:t>
      </w:r>
      <w:r w:rsidRPr="003F386E">
        <w:rPr>
          <w:rFonts w:ascii="Times New Roman" w:hAnsi="Times New Roman" w:cs="Times New Roman"/>
          <w:color w:val="auto"/>
          <w:spacing w:val="-1"/>
          <w:sz w:val="24"/>
          <w:szCs w:val="24"/>
        </w:rPr>
        <w:t xml:space="preserve"> </w:t>
      </w:r>
      <w:r w:rsidRPr="003F386E">
        <w:rPr>
          <w:rFonts w:ascii="Times New Roman" w:hAnsi="Times New Roman" w:cs="Times New Roman"/>
          <w:color w:val="auto"/>
          <w:sz w:val="24"/>
          <w:szCs w:val="24"/>
        </w:rPr>
        <w:t>of</w:t>
      </w:r>
      <w:r w:rsidRPr="003F386E">
        <w:rPr>
          <w:rFonts w:ascii="Times New Roman" w:hAnsi="Times New Roman" w:cs="Times New Roman"/>
          <w:color w:val="auto"/>
          <w:spacing w:val="-3"/>
          <w:sz w:val="24"/>
          <w:szCs w:val="24"/>
        </w:rPr>
        <w:t xml:space="preserve"> </w:t>
      </w:r>
      <w:r w:rsidRPr="003F386E">
        <w:rPr>
          <w:rFonts w:ascii="Times New Roman" w:hAnsi="Times New Roman" w:cs="Times New Roman"/>
          <w:color w:val="auto"/>
          <w:sz w:val="24"/>
          <w:szCs w:val="24"/>
        </w:rPr>
        <w:t>the</w:t>
      </w:r>
      <w:r w:rsidRPr="003F386E">
        <w:rPr>
          <w:rFonts w:ascii="Times New Roman" w:hAnsi="Times New Roman" w:cs="Times New Roman"/>
          <w:color w:val="auto"/>
          <w:spacing w:val="-1"/>
          <w:sz w:val="24"/>
          <w:szCs w:val="24"/>
        </w:rPr>
        <w:t xml:space="preserve"> </w:t>
      </w:r>
      <w:r w:rsidRPr="003F386E">
        <w:rPr>
          <w:rFonts w:ascii="Times New Roman" w:hAnsi="Times New Roman" w:cs="Times New Roman"/>
          <w:color w:val="auto"/>
          <w:sz w:val="24"/>
          <w:szCs w:val="24"/>
        </w:rPr>
        <w:t>regression</w:t>
      </w:r>
      <w:r w:rsidRPr="003F386E">
        <w:rPr>
          <w:rFonts w:ascii="Times New Roman" w:hAnsi="Times New Roman" w:cs="Times New Roman"/>
          <w:color w:val="auto"/>
          <w:spacing w:val="-1"/>
          <w:sz w:val="24"/>
          <w:szCs w:val="24"/>
        </w:rPr>
        <w:t xml:space="preserve"> </w:t>
      </w:r>
      <w:r w:rsidRPr="003F386E">
        <w:rPr>
          <w:rFonts w:ascii="Times New Roman" w:hAnsi="Times New Roman" w:cs="Times New Roman"/>
          <w:color w:val="auto"/>
          <w:sz w:val="24"/>
          <w:szCs w:val="24"/>
        </w:rPr>
        <w:t>analysis</w:t>
      </w:r>
    </w:p>
    <w:p w14:paraId="5380B84A" w14:textId="77777777" w:rsidR="003F386E" w:rsidRPr="003F386E" w:rsidRDefault="003F386E" w:rsidP="003F386E">
      <w:pPr>
        <w:pStyle w:val="BodyText"/>
        <w:spacing w:before="9" w:after="1"/>
        <w:rPr>
          <w:b/>
          <w:sz w:val="24"/>
          <w:szCs w:val="24"/>
        </w:rPr>
      </w:pPr>
    </w:p>
    <w:tbl>
      <w:tblPr>
        <w:tblW w:w="10647" w:type="dxa"/>
        <w:tblInd w:w="-6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92"/>
        <w:gridCol w:w="4385"/>
        <w:gridCol w:w="1292"/>
        <w:gridCol w:w="1289"/>
        <w:gridCol w:w="1453"/>
        <w:gridCol w:w="968"/>
        <w:gridCol w:w="968"/>
      </w:tblGrid>
      <w:tr w:rsidR="003F386E" w:rsidRPr="003F386E" w14:paraId="276F1B26" w14:textId="77777777" w:rsidTr="003A5CC5">
        <w:trPr>
          <w:trHeight w:val="470"/>
        </w:trPr>
        <w:tc>
          <w:tcPr>
            <w:tcW w:w="4677" w:type="dxa"/>
            <w:gridSpan w:val="2"/>
            <w:vMerge w:val="restart"/>
            <w:tcBorders>
              <w:top w:val="single" w:sz="18" w:space="0" w:color="000000"/>
              <w:left w:val="single" w:sz="18" w:space="0" w:color="000000"/>
              <w:bottom w:val="single" w:sz="18" w:space="0" w:color="000000"/>
              <w:right w:val="single" w:sz="18" w:space="0" w:color="000000"/>
            </w:tcBorders>
            <w:hideMark/>
          </w:tcPr>
          <w:p w14:paraId="0C2AD40A" w14:textId="77777777" w:rsidR="003F386E" w:rsidRPr="003F386E" w:rsidRDefault="003F386E">
            <w:pPr>
              <w:pStyle w:val="TableParagraph"/>
              <w:spacing w:line="220" w:lineRule="exact"/>
              <w:ind w:left="164"/>
              <w:rPr>
                <w:sz w:val="24"/>
                <w:szCs w:val="24"/>
              </w:rPr>
            </w:pPr>
            <w:r w:rsidRPr="003F386E">
              <w:rPr>
                <w:sz w:val="24"/>
                <w:szCs w:val="24"/>
              </w:rPr>
              <w:t>Model</w:t>
            </w:r>
          </w:p>
        </w:tc>
        <w:tc>
          <w:tcPr>
            <w:tcW w:w="2581" w:type="dxa"/>
            <w:gridSpan w:val="2"/>
            <w:tcBorders>
              <w:top w:val="single" w:sz="18" w:space="0" w:color="000000"/>
              <w:left w:val="single" w:sz="18" w:space="0" w:color="000000"/>
              <w:bottom w:val="single" w:sz="8" w:space="0" w:color="000000"/>
              <w:right w:val="single" w:sz="8" w:space="0" w:color="000000"/>
            </w:tcBorders>
            <w:hideMark/>
          </w:tcPr>
          <w:p w14:paraId="62153F59" w14:textId="77777777" w:rsidR="003F386E" w:rsidRPr="003F386E" w:rsidRDefault="003F386E">
            <w:pPr>
              <w:pStyle w:val="TableParagraph"/>
              <w:ind w:left="163" w:right="235"/>
              <w:rPr>
                <w:sz w:val="24"/>
                <w:szCs w:val="24"/>
              </w:rPr>
            </w:pPr>
            <w:r w:rsidRPr="003F386E">
              <w:rPr>
                <w:w w:val="95"/>
                <w:sz w:val="24"/>
                <w:szCs w:val="24"/>
              </w:rPr>
              <w:t>Unstandardized</w:t>
            </w:r>
            <w:r w:rsidRPr="003F386E">
              <w:rPr>
                <w:spacing w:val="1"/>
                <w:w w:val="95"/>
                <w:sz w:val="24"/>
                <w:szCs w:val="24"/>
              </w:rPr>
              <w:t xml:space="preserve"> </w:t>
            </w:r>
            <w:r w:rsidRPr="003F386E">
              <w:rPr>
                <w:sz w:val="24"/>
                <w:szCs w:val="24"/>
              </w:rPr>
              <w:t>Coefficients</w:t>
            </w:r>
          </w:p>
        </w:tc>
        <w:tc>
          <w:tcPr>
            <w:tcW w:w="1453" w:type="dxa"/>
            <w:tcBorders>
              <w:top w:val="single" w:sz="18" w:space="0" w:color="000000"/>
              <w:left w:val="single" w:sz="8" w:space="0" w:color="000000"/>
              <w:bottom w:val="single" w:sz="8" w:space="0" w:color="000000"/>
              <w:right w:val="single" w:sz="8" w:space="0" w:color="000000"/>
            </w:tcBorders>
            <w:hideMark/>
          </w:tcPr>
          <w:p w14:paraId="642C309E" w14:textId="77777777" w:rsidR="003F386E" w:rsidRPr="003F386E" w:rsidRDefault="003F386E">
            <w:pPr>
              <w:pStyle w:val="TableParagraph"/>
              <w:ind w:left="175"/>
              <w:rPr>
                <w:sz w:val="24"/>
                <w:szCs w:val="24"/>
              </w:rPr>
            </w:pPr>
            <w:r w:rsidRPr="003F386E">
              <w:rPr>
                <w:w w:val="95"/>
                <w:sz w:val="24"/>
                <w:szCs w:val="24"/>
              </w:rPr>
              <w:t>Standardized</w:t>
            </w:r>
            <w:r w:rsidRPr="003F386E">
              <w:rPr>
                <w:spacing w:val="1"/>
                <w:w w:val="95"/>
                <w:sz w:val="24"/>
                <w:szCs w:val="24"/>
              </w:rPr>
              <w:t xml:space="preserve"> </w:t>
            </w:r>
            <w:r w:rsidRPr="003F386E">
              <w:rPr>
                <w:sz w:val="24"/>
                <w:szCs w:val="24"/>
              </w:rPr>
              <w:t>Coefficients</w:t>
            </w:r>
          </w:p>
        </w:tc>
        <w:tc>
          <w:tcPr>
            <w:tcW w:w="968" w:type="dxa"/>
            <w:vMerge w:val="restart"/>
            <w:tcBorders>
              <w:top w:val="single" w:sz="18" w:space="0" w:color="000000"/>
              <w:left w:val="single" w:sz="8" w:space="0" w:color="000000"/>
              <w:bottom w:val="single" w:sz="18" w:space="0" w:color="000000"/>
              <w:right w:val="single" w:sz="8" w:space="0" w:color="000000"/>
            </w:tcBorders>
            <w:hideMark/>
          </w:tcPr>
          <w:p w14:paraId="0E51FDD6" w14:textId="77777777" w:rsidR="003F386E" w:rsidRPr="003F386E" w:rsidRDefault="003F386E">
            <w:pPr>
              <w:pStyle w:val="TableParagraph"/>
              <w:spacing w:line="243" w:lineRule="exact"/>
              <w:ind w:left="175"/>
              <w:rPr>
                <w:sz w:val="24"/>
                <w:szCs w:val="24"/>
              </w:rPr>
            </w:pPr>
            <w:r w:rsidRPr="003F386E">
              <w:rPr>
                <w:sz w:val="24"/>
                <w:szCs w:val="24"/>
              </w:rPr>
              <w:t>T</w:t>
            </w:r>
          </w:p>
        </w:tc>
        <w:tc>
          <w:tcPr>
            <w:tcW w:w="968" w:type="dxa"/>
            <w:vMerge w:val="restart"/>
            <w:tcBorders>
              <w:top w:val="single" w:sz="18" w:space="0" w:color="000000"/>
              <w:left w:val="single" w:sz="8" w:space="0" w:color="000000"/>
              <w:bottom w:val="single" w:sz="18" w:space="0" w:color="000000"/>
              <w:right w:val="single" w:sz="18" w:space="0" w:color="000000"/>
            </w:tcBorders>
            <w:hideMark/>
          </w:tcPr>
          <w:p w14:paraId="7A83A573" w14:textId="77777777" w:rsidR="003F386E" w:rsidRPr="003F386E" w:rsidRDefault="003F386E">
            <w:pPr>
              <w:pStyle w:val="TableParagraph"/>
              <w:spacing w:line="243" w:lineRule="exact"/>
              <w:ind w:left="174"/>
              <w:rPr>
                <w:sz w:val="24"/>
                <w:szCs w:val="24"/>
              </w:rPr>
            </w:pPr>
            <w:r w:rsidRPr="003F386E">
              <w:rPr>
                <w:sz w:val="24"/>
                <w:szCs w:val="24"/>
              </w:rPr>
              <w:t>Sig.</w:t>
            </w:r>
          </w:p>
        </w:tc>
      </w:tr>
      <w:tr w:rsidR="003F386E" w:rsidRPr="003F386E" w14:paraId="47F24F74" w14:textId="77777777" w:rsidTr="003A5CC5">
        <w:trPr>
          <w:trHeight w:val="283"/>
        </w:trPr>
        <w:tc>
          <w:tcPr>
            <w:tcW w:w="4677" w:type="dxa"/>
            <w:gridSpan w:val="2"/>
            <w:vMerge/>
            <w:tcBorders>
              <w:top w:val="single" w:sz="18" w:space="0" w:color="000000"/>
              <w:left w:val="single" w:sz="18" w:space="0" w:color="000000"/>
              <w:bottom w:val="single" w:sz="18" w:space="0" w:color="000000"/>
              <w:right w:val="single" w:sz="18" w:space="0" w:color="000000"/>
            </w:tcBorders>
            <w:vAlign w:val="center"/>
            <w:hideMark/>
          </w:tcPr>
          <w:p w14:paraId="6C7149B5" w14:textId="77777777" w:rsidR="003F386E" w:rsidRPr="003F386E" w:rsidRDefault="003F386E">
            <w:pPr>
              <w:rPr>
                <w:rFonts w:ascii="Times New Roman" w:eastAsia="Times New Roman" w:hAnsi="Times New Roman" w:cs="Times New Roman"/>
                <w:sz w:val="24"/>
                <w:szCs w:val="24"/>
              </w:rPr>
            </w:pPr>
          </w:p>
        </w:tc>
        <w:tc>
          <w:tcPr>
            <w:tcW w:w="1292" w:type="dxa"/>
            <w:tcBorders>
              <w:top w:val="single" w:sz="8" w:space="0" w:color="000000"/>
              <w:left w:val="single" w:sz="18" w:space="0" w:color="000000"/>
              <w:bottom w:val="single" w:sz="18" w:space="0" w:color="000000"/>
              <w:right w:val="single" w:sz="8" w:space="0" w:color="000000"/>
            </w:tcBorders>
            <w:hideMark/>
          </w:tcPr>
          <w:p w14:paraId="51259AD7" w14:textId="77777777" w:rsidR="003F386E" w:rsidRPr="003F386E" w:rsidRDefault="003F386E">
            <w:pPr>
              <w:pStyle w:val="TableParagraph"/>
              <w:spacing w:before="2"/>
              <w:ind w:left="163"/>
              <w:rPr>
                <w:sz w:val="24"/>
                <w:szCs w:val="24"/>
              </w:rPr>
            </w:pPr>
            <w:r w:rsidRPr="003F386E">
              <w:rPr>
                <w:w w:val="99"/>
                <w:sz w:val="24"/>
                <w:szCs w:val="24"/>
              </w:rPr>
              <w:t>B</w:t>
            </w:r>
          </w:p>
        </w:tc>
        <w:tc>
          <w:tcPr>
            <w:tcW w:w="1289" w:type="dxa"/>
            <w:tcBorders>
              <w:top w:val="single" w:sz="8" w:space="0" w:color="000000"/>
              <w:left w:val="single" w:sz="8" w:space="0" w:color="000000"/>
              <w:bottom w:val="single" w:sz="18" w:space="0" w:color="000000"/>
              <w:right w:val="single" w:sz="8" w:space="0" w:color="000000"/>
            </w:tcBorders>
            <w:hideMark/>
          </w:tcPr>
          <w:p w14:paraId="2AB20E23" w14:textId="77777777" w:rsidR="003F386E" w:rsidRPr="003F386E" w:rsidRDefault="003F386E">
            <w:pPr>
              <w:pStyle w:val="TableParagraph"/>
              <w:spacing w:before="2"/>
              <w:ind w:left="175"/>
              <w:rPr>
                <w:sz w:val="24"/>
                <w:szCs w:val="24"/>
              </w:rPr>
            </w:pPr>
            <w:r w:rsidRPr="003F386E">
              <w:rPr>
                <w:sz w:val="24"/>
                <w:szCs w:val="24"/>
              </w:rPr>
              <w:t>Std.</w:t>
            </w:r>
            <w:r w:rsidRPr="003F386E">
              <w:rPr>
                <w:spacing w:val="-1"/>
                <w:sz w:val="24"/>
                <w:szCs w:val="24"/>
              </w:rPr>
              <w:t xml:space="preserve"> </w:t>
            </w:r>
            <w:r w:rsidRPr="003F386E">
              <w:rPr>
                <w:sz w:val="24"/>
                <w:szCs w:val="24"/>
              </w:rPr>
              <w:t>Error</w:t>
            </w:r>
          </w:p>
        </w:tc>
        <w:tc>
          <w:tcPr>
            <w:tcW w:w="1453" w:type="dxa"/>
            <w:tcBorders>
              <w:top w:val="single" w:sz="8" w:space="0" w:color="000000"/>
              <w:left w:val="single" w:sz="8" w:space="0" w:color="000000"/>
              <w:bottom w:val="single" w:sz="18" w:space="0" w:color="000000"/>
              <w:right w:val="single" w:sz="8" w:space="0" w:color="000000"/>
            </w:tcBorders>
            <w:hideMark/>
          </w:tcPr>
          <w:p w14:paraId="0BD51B00" w14:textId="77777777" w:rsidR="003F386E" w:rsidRPr="003F386E" w:rsidRDefault="003F386E">
            <w:pPr>
              <w:pStyle w:val="TableParagraph"/>
              <w:spacing w:before="2"/>
              <w:ind w:left="175"/>
              <w:rPr>
                <w:sz w:val="24"/>
                <w:szCs w:val="24"/>
              </w:rPr>
            </w:pPr>
            <w:r w:rsidRPr="003F386E">
              <w:rPr>
                <w:sz w:val="24"/>
                <w:szCs w:val="24"/>
              </w:rPr>
              <w:t>Beta</w:t>
            </w:r>
          </w:p>
        </w:tc>
        <w:tc>
          <w:tcPr>
            <w:tcW w:w="968" w:type="dxa"/>
            <w:vMerge/>
            <w:tcBorders>
              <w:top w:val="single" w:sz="18" w:space="0" w:color="000000"/>
              <w:left w:val="single" w:sz="8" w:space="0" w:color="000000"/>
              <w:bottom w:val="single" w:sz="18" w:space="0" w:color="000000"/>
              <w:right w:val="single" w:sz="8" w:space="0" w:color="000000"/>
            </w:tcBorders>
            <w:vAlign w:val="center"/>
            <w:hideMark/>
          </w:tcPr>
          <w:p w14:paraId="09799104" w14:textId="77777777" w:rsidR="003F386E" w:rsidRPr="003F386E" w:rsidRDefault="003F386E">
            <w:pPr>
              <w:rPr>
                <w:rFonts w:ascii="Times New Roman" w:eastAsia="Times New Roman" w:hAnsi="Times New Roman" w:cs="Times New Roman"/>
                <w:sz w:val="24"/>
                <w:szCs w:val="24"/>
              </w:rPr>
            </w:pPr>
          </w:p>
        </w:tc>
        <w:tc>
          <w:tcPr>
            <w:tcW w:w="968" w:type="dxa"/>
            <w:vMerge/>
            <w:tcBorders>
              <w:top w:val="single" w:sz="18" w:space="0" w:color="000000"/>
              <w:left w:val="single" w:sz="8" w:space="0" w:color="000000"/>
              <w:bottom w:val="single" w:sz="18" w:space="0" w:color="000000"/>
              <w:right w:val="single" w:sz="18" w:space="0" w:color="000000"/>
            </w:tcBorders>
            <w:vAlign w:val="center"/>
            <w:hideMark/>
          </w:tcPr>
          <w:p w14:paraId="17BCFAE8" w14:textId="77777777" w:rsidR="003F386E" w:rsidRPr="003F386E" w:rsidRDefault="003F386E">
            <w:pPr>
              <w:rPr>
                <w:rFonts w:ascii="Times New Roman" w:eastAsia="Times New Roman" w:hAnsi="Times New Roman" w:cs="Times New Roman"/>
                <w:sz w:val="24"/>
                <w:szCs w:val="24"/>
              </w:rPr>
            </w:pPr>
          </w:p>
        </w:tc>
      </w:tr>
      <w:tr w:rsidR="003F386E" w:rsidRPr="003F386E" w14:paraId="413A6E7A" w14:textId="77777777" w:rsidTr="003A5CC5">
        <w:trPr>
          <w:trHeight w:val="315"/>
        </w:trPr>
        <w:tc>
          <w:tcPr>
            <w:tcW w:w="4677" w:type="dxa"/>
            <w:gridSpan w:val="2"/>
            <w:tcBorders>
              <w:top w:val="single" w:sz="18" w:space="0" w:color="000000"/>
              <w:left w:val="single" w:sz="18" w:space="0" w:color="000000"/>
              <w:bottom w:val="nil"/>
              <w:right w:val="single" w:sz="18" w:space="0" w:color="000000"/>
            </w:tcBorders>
            <w:hideMark/>
          </w:tcPr>
          <w:p w14:paraId="35DEDF52" w14:textId="77777777" w:rsidR="003F386E" w:rsidRPr="003F386E" w:rsidRDefault="003F386E">
            <w:pPr>
              <w:pStyle w:val="TableParagraph"/>
              <w:spacing w:before="2"/>
              <w:ind w:left="402"/>
              <w:rPr>
                <w:sz w:val="24"/>
                <w:szCs w:val="24"/>
              </w:rPr>
            </w:pPr>
            <w:r w:rsidRPr="003F386E">
              <w:rPr>
                <w:sz w:val="24"/>
                <w:szCs w:val="24"/>
              </w:rPr>
              <w:t>(Constant)</w:t>
            </w:r>
          </w:p>
        </w:tc>
        <w:tc>
          <w:tcPr>
            <w:tcW w:w="1292" w:type="dxa"/>
            <w:tcBorders>
              <w:top w:val="single" w:sz="18" w:space="0" w:color="000000"/>
              <w:left w:val="single" w:sz="18" w:space="0" w:color="000000"/>
              <w:bottom w:val="nil"/>
              <w:right w:val="single" w:sz="8" w:space="0" w:color="000000"/>
            </w:tcBorders>
            <w:hideMark/>
          </w:tcPr>
          <w:p w14:paraId="422A1FE2" w14:textId="77777777" w:rsidR="003F386E" w:rsidRPr="003F386E" w:rsidRDefault="00D3032D">
            <w:pPr>
              <w:pStyle w:val="TableParagraph"/>
              <w:spacing w:before="2"/>
              <w:ind w:left="163"/>
              <w:rPr>
                <w:sz w:val="24"/>
                <w:szCs w:val="24"/>
              </w:rPr>
            </w:pPr>
            <w:r>
              <w:rPr>
                <w:sz w:val="24"/>
                <w:szCs w:val="24"/>
              </w:rPr>
              <w:t>4.168</w:t>
            </w:r>
          </w:p>
        </w:tc>
        <w:tc>
          <w:tcPr>
            <w:tcW w:w="1289" w:type="dxa"/>
            <w:tcBorders>
              <w:top w:val="single" w:sz="18" w:space="0" w:color="000000"/>
              <w:left w:val="single" w:sz="8" w:space="0" w:color="000000"/>
              <w:bottom w:val="nil"/>
              <w:right w:val="single" w:sz="8" w:space="0" w:color="000000"/>
            </w:tcBorders>
            <w:hideMark/>
          </w:tcPr>
          <w:p w14:paraId="65160BCC" w14:textId="77777777" w:rsidR="003F386E" w:rsidRPr="003F386E" w:rsidRDefault="00D3032D">
            <w:pPr>
              <w:pStyle w:val="TableParagraph"/>
              <w:spacing w:before="2"/>
              <w:ind w:left="175"/>
              <w:rPr>
                <w:sz w:val="24"/>
                <w:szCs w:val="24"/>
              </w:rPr>
            </w:pPr>
            <w:r>
              <w:rPr>
                <w:sz w:val="24"/>
                <w:szCs w:val="24"/>
              </w:rPr>
              <w:t>.329</w:t>
            </w:r>
          </w:p>
        </w:tc>
        <w:tc>
          <w:tcPr>
            <w:tcW w:w="1453" w:type="dxa"/>
            <w:tcBorders>
              <w:top w:val="single" w:sz="18" w:space="0" w:color="000000"/>
              <w:left w:val="single" w:sz="8" w:space="0" w:color="000000"/>
              <w:bottom w:val="nil"/>
              <w:right w:val="single" w:sz="8" w:space="0" w:color="000000"/>
            </w:tcBorders>
          </w:tcPr>
          <w:p w14:paraId="19CF8421" w14:textId="77777777" w:rsidR="003F386E" w:rsidRPr="003F386E" w:rsidRDefault="003F386E">
            <w:pPr>
              <w:pStyle w:val="TableParagraph"/>
              <w:rPr>
                <w:sz w:val="24"/>
                <w:szCs w:val="24"/>
              </w:rPr>
            </w:pPr>
          </w:p>
        </w:tc>
        <w:tc>
          <w:tcPr>
            <w:tcW w:w="968" w:type="dxa"/>
            <w:tcBorders>
              <w:top w:val="single" w:sz="18" w:space="0" w:color="000000"/>
              <w:left w:val="single" w:sz="8" w:space="0" w:color="000000"/>
              <w:bottom w:val="nil"/>
              <w:right w:val="single" w:sz="8" w:space="0" w:color="000000"/>
            </w:tcBorders>
            <w:hideMark/>
          </w:tcPr>
          <w:p w14:paraId="490C927F" w14:textId="77777777" w:rsidR="003F386E" w:rsidRPr="003F386E" w:rsidRDefault="00D3032D">
            <w:pPr>
              <w:pStyle w:val="TableParagraph"/>
              <w:spacing w:before="2"/>
              <w:ind w:left="175"/>
              <w:rPr>
                <w:sz w:val="24"/>
                <w:szCs w:val="24"/>
              </w:rPr>
            </w:pPr>
            <w:r>
              <w:rPr>
                <w:sz w:val="24"/>
                <w:szCs w:val="24"/>
              </w:rPr>
              <w:t>12.9</w:t>
            </w:r>
            <w:r w:rsidR="003F386E" w:rsidRPr="003F386E">
              <w:rPr>
                <w:sz w:val="24"/>
                <w:szCs w:val="24"/>
              </w:rPr>
              <w:t>36</w:t>
            </w:r>
          </w:p>
        </w:tc>
        <w:tc>
          <w:tcPr>
            <w:tcW w:w="968" w:type="dxa"/>
            <w:tcBorders>
              <w:top w:val="single" w:sz="18" w:space="0" w:color="000000"/>
              <w:left w:val="single" w:sz="8" w:space="0" w:color="000000"/>
              <w:bottom w:val="nil"/>
              <w:right w:val="single" w:sz="18" w:space="0" w:color="000000"/>
            </w:tcBorders>
            <w:hideMark/>
          </w:tcPr>
          <w:p w14:paraId="025CE7EF" w14:textId="77777777" w:rsidR="003F386E" w:rsidRPr="003F386E" w:rsidRDefault="003F386E">
            <w:pPr>
              <w:pStyle w:val="TableParagraph"/>
              <w:spacing w:before="2"/>
              <w:ind w:left="174"/>
              <w:rPr>
                <w:sz w:val="24"/>
                <w:szCs w:val="24"/>
              </w:rPr>
            </w:pPr>
            <w:r w:rsidRPr="003F386E">
              <w:rPr>
                <w:sz w:val="24"/>
                <w:szCs w:val="24"/>
              </w:rPr>
              <w:t>.000</w:t>
            </w:r>
          </w:p>
        </w:tc>
      </w:tr>
      <w:tr w:rsidR="003F386E" w:rsidRPr="003F386E" w14:paraId="6441D5DD" w14:textId="77777777" w:rsidTr="003A5CC5">
        <w:trPr>
          <w:trHeight w:val="460"/>
        </w:trPr>
        <w:tc>
          <w:tcPr>
            <w:tcW w:w="292" w:type="dxa"/>
            <w:tcBorders>
              <w:top w:val="nil"/>
              <w:left w:val="single" w:sz="18" w:space="0" w:color="000000"/>
              <w:bottom w:val="nil"/>
              <w:right w:val="single" w:sz="48" w:space="0" w:color="FFFFFF"/>
            </w:tcBorders>
          </w:tcPr>
          <w:p w14:paraId="79AD1011" w14:textId="77777777" w:rsidR="003F386E" w:rsidRPr="003F386E" w:rsidRDefault="003F386E">
            <w:pPr>
              <w:pStyle w:val="TableParagraph"/>
              <w:spacing w:before="10"/>
              <w:rPr>
                <w:b/>
                <w:sz w:val="24"/>
                <w:szCs w:val="24"/>
              </w:rPr>
            </w:pPr>
          </w:p>
          <w:p w14:paraId="7F4E5388" w14:textId="77777777" w:rsidR="003F386E" w:rsidRPr="003F386E" w:rsidRDefault="003F386E">
            <w:pPr>
              <w:pStyle w:val="TableParagraph"/>
              <w:spacing w:line="211" w:lineRule="exact"/>
              <w:ind w:right="-72"/>
              <w:jc w:val="right"/>
              <w:rPr>
                <w:sz w:val="24"/>
                <w:szCs w:val="24"/>
              </w:rPr>
            </w:pPr>
            <w:r w:rsidRPr="003F386E">
              <w:rPr>
                <w:sz w:val="24"/>
                <w:szCs w:val="24"/>
              </w:rPr>
              <w:t>1</w:t>
            </w:r>
          </w:p>
        </w:tc>
        <w:tc>
          <w:tcPr>
            <w:tcW w:w="4385" w:type="dxa"/>
            <w:tcBorders>
              <w:top w:val="nil"/>
              <w:left w:val="single" w:sz="48" w:space="0" w:color="FFFFFF"/>
              <w:bottom w:val="single" w:sz="12" w:space="0" w:color="FFFFFF"/>
              <w:right w:val="single" w:sz="18" w:space="0" w:color="000000"/>
            </w:tcBorders>
            <w:hideMark/>
          </w:tcPr>
          <w:p w14:paraId="7AE7963E" w14:textId="77777777" w:rsidR="003F386E" w:rsidRPr="003F386E" w:rsidRDefault="003F386E" w:rsidP="003A5CC5">
            <w:pPr>
              <w:pStyle w:val="TableParagraph"/>
              <w:spacing w:line="223" w:lineRule="exact"/>
              <w:ind w:left="72"/>
              <w:rPr>
                <w:sz w:val="24"/>
                <w:szCs w:val="24"/>
              </w:rPr>
            </w:pPr>
            <w:r w:rsidRPr="003F386E">
              <w:rPr>
                <w:sz w:val="24"/>
                <w:szCs w:val="24"/>
              </w:rPr>
              <w:t>On</w:t>
            </w:r>
            <w:r w:rsidRPr="003F386E">
              <w:rPr>
                <w:spacing w:val="11"/>
                <w:sz w:val="24"/>
                <w:szCs w:val="24"/>
              </w:rPr>
              <w:t xml:space="preserve"> </w:t>
            </w:r>
            <w:r w:rsidRPr="003F386E">
              <w:rPr>
                <w:sz w:val="24"/>
                <w:szCs w:val="24"/>
              </w:rPr>
              <w:t>average,</w:t>
            </w:r>
            <w:r w:rsidRPr="003F386E">
              <w:rPr>
                <w:spacing w:val="64"/>
                <w:sz w:val="24"/>
                <w:szCs w:val="24"/>
              </w:rPr>
              <w:t xml:space="preserve"> </w:t>
            </w:r>
            <w:r w:rsidR="003A5CC5">
              <w:rPr>
                <w:sz w:val="24"/>
                <w:szCs w:val="24"/>
              </w:rPr>
              <w:t xml:space="preserve">how </w:t>
            </w:r>
            <w:r w:rsidR="009E40FB">
              <w:rPr>
                <w:sz w:val="24"/>
                <w:szCs w:val="24"/>
              </w:rPr>
              <w:t>frequent</w:t>
            </w:r>
            <w:r w:rsidR="003A5CC5">
              <w:rPr>
                <w:sz w:val="24"/>
                <w:szCs w:val="24"/>
              </w:rPr>
              <w:t xml:space="preserve"> do you have access to ICT facilities</w:t>
            </w:r>
          </w:p>
        </w:tc>
        <w:tc>
          <w:tcPr>
            <w:tcW w:w="1292" w:type="dxa"/>
            <w:tcBorders>
              <w:top w:val="nil"/>
              <w:left w:val="single" w:sz="18" w:space="0" w:color="000000"/>
              <w:bottom w:val="nil"/>
              <w:right w:val="single" w:sz="8" w:space="0" w:color="000000"/>
            </w:tcBorders>
            <w:hideMark/>
          </w:tcPr>
          <w:p w14:paraId="217BC2E2" w14:textId="77777777" w:rsidR="003F386E" w:rsidRPr="003F386E" w:rsidRDefault="00E12962">
            <w:pPr>
              <w:pStyle w:val="TableParagraph"/>
              <w:spacing w:before="108"/>
              <w:ind w:left="163"/>
              <w:rPr>
                <w:sz w:val="24"/>
                <w:szCs w:val="24"/>
              </w:rPr>
            </w:pPr>
            <w:r>
              <w:rPr>
                <w:sz w:val="24"/>
                <w:szCs w:val="24"/>
              </w:rPr>
              <w:t>.5</w:t>
            </w:r>
            <w:r w:rsidR="003F386E" w:rsidRPr="003F386E">
              <w:rPr>
                <w:sz w:val="24"/>
                <w:szCs w:val="24"/>
              </w:rPr>
              <w:t>02</w:t>
            </w:r>
          </w:p>
        </w:tc>
        <w:tc>
          <w:tcPr>
            <w:tcW w:w="1289" w:type="dxa"/>
            <w:tcBorders>
              <w:top w:val="nil"/>
              <w:left w:val="single" w:sz="8" w:space="0" w:color="000000"/>
              <w:bottom w:val="nil"/>
              <w:right w:val="single" w:sz="8" w:space="0" w:color="000000"/>
            </w:tcBorders>
            <w:hideMark/>
          </w:tcPr>
          <w:p w14:paraId="23F02368" w14:textId="77777777" w:rsidR="003F386E" w:rsidRPr="003F386E" w:rsidRDefault="003F386E">
            <w:pPr>
              <w:pStyle w:val="TableParagraph"/>
              <w:spacing w:before="108"/>
              <w:ind w:left="175"/>
              <w:rPr>
                <w:sz w:val="24"/>
                <w:szCs w:val="24"/>
              </w:rPr>
            </w:pPr>
            <w:r w:rsidRPr="003F386E">
              <w:rPr>
                <w:sz w:val="24"/>
                <w:szCs w:val="24"/>
              </w:rPr>
              <w:t>.083</w:t>
            </w:r>
          </w:p>
        </w:tc>
        <w:tc>
          <w:tcPr>
            <w:tcW w:w="1453" w:type="dxa"/>
            <w:tcBorders>
              <w:top w:val="nil"/>
              <w:left w:val="single" w:sz="8" w:space="0" w:color="000000"/>
              <w:bottom w:val="nil"/>
              <w:right w:val="single" w:sz="8" w:space="0" w:color="000000"/>
            </w:tcBorders>
            <w:hideMark/>
          </w:tcPr>
          <w:p w14:paraId="4E8B1550" w14:textId="77777777" w:rsidR="003F386E" w:rsidRPr="003F386E" w:rsidRDefault="003F386E">
            <w:pPr>
              <w:pStyle w:val="TableParagraph"/>
              <w:spacing w:before="108"/>
              <w:ind w:left="175"/>
              <w:rPr>
                <w:sz w:val="24"/>
                <w:szCs w:val="24"/>
              </w:rPr>
            </w:pPr>
            <w:r w:rsidRPr="003F386E">
              <w:rPr>
                <w:sz w:val="24"/>
                <w:szCs w:val="24"/>
              </w:rPr>
              <w:t>.078</w:t>
            </w:r>
          </w:p>
        </w:tc>
        <w:tc>
          <w:tcPr>
            <w:tcW w:w="968" w:type="dxa"/>
            <w:tcBorders>
              <w:top w:val="nil"/>
              <w:left w:val="single" w:sz="8" w:space="0" w:color="000000"/>
              <w:bottom w:val="nil"/>
              <w:right w:val="single" w:sz="8" w:space="0" w:color="000000"/>
            </w:tcBorders>
            <w:hideMark/>
          </w:tcPr>
          <w:p w14:paraId="48BD714F" w14:textId="77777777" w:rsidR="003F386E" w:rsidRPr="003F386E" w:rsidRDefault="003F386E">
            <w:pPr>
              <w:pStyle w:val="TableParagraph"/>
              <w:spacing w:before="108"/>
              <w:ind w:left="175"/>
              <w:rPr>
                <w:sz w:val="24"/>
                <w:szCs w:val="24"/>
              </w:rPr>
            </w:pPr>
            <w:r w:rsidRPr="003F386E">
              <w:rPr>
                <w:sz w:val="24"/>
                <w:szCs w:val="24"/>
              </w:rPr>
              <w:t>1.239</w:t>
            </w:r>
          </w:p>
        </w:tc>
        <w:tc>
          <w:tcPr>
            <w:tcW w:w="968" w:type="dxa"/>
            <w:tcBorders>
              <w:top w:val="nil"/>
              <w:left w:val="single" w:sz="8" w:space="0" w:color="000000"/>
              <w:bottom w:val="nil"/>
              <w:right w:val="single" w:sz="18" w:space="0" w:color="000000"/>
            </w:tcBorders>
            <w:hideMark/>
          </w:tcPr>
          <w:p w14:paraId="26B0B5F9" w14:textId="77777777" w:rsidR="003F386E" w:rsidRPr="003F386E" w:rsidRDefault="00A364A2">
            <w:pPr>
              <w:pStyle w:val="TableParagraph"/>
              <w:spacing w:before="108"/>
              <w:ind w:left="174"/>
              <w:rPr>
                <w:sz w:val="24"/>
                <w:szCs w:val="24"/>
              </w:rPr>
            </w:pPr>
            <w:r>
              <w:rPr>
                <w:sz w:val="24"/>
                <w:szCs w:val="24"/>
              </w:rPr>
              <w:t>.3</w:t>
            </w:r>
            <w:r w:rsidR="003F386E" w:rsidRPr="003F386E">
              <w:rPr>
                <w:sz w:val="24"/>
                <w:szCs w:val="24"/>
              </w:rPr>
              <w:t>17</w:t>
            </w:r>
          </w:p>
        </w:tc>
      </w:tr>
      <w:tr w:rsidR="003F386E" w:rsidRPr="003F386E" w14:paraId="6171BEB5" w14:textId="77777777" w:rsidTr="003A5CC5">
        <w:trPr>
          <w:trHeight w:val="548"/>
        </w:trPr>
        <w:tc>
          <w:tcPr>
            <w:tcW w:w="4677" w:type="dxa"/>
            <w:gridSpan w:val="2"/>
            <w:tcBorders>
              <w:top w:val="nil"/>
              <w:left w:val="single" w:sz="18" w:space="0" w:color="000000"/>
              <w:bottom w:val="single" w:sz="18" w:space="0" w:color="000000"/>
              <w:right w:val="single" w:sz="18" w:space="0" w:color="000000"/>
            </w:tcBorders>
            <w:hideMark/>
          </w:tcPr>
          <w:p w14:paraId="4CB67945" w14:textId="77777777" w:rsidR="003F386E" w:rsidRPr="003F386E" w:rsidRDefault="009E40FB">
            <w:pPr>
              <w:pStyle w:val="TableParagraph"/>
              <w:spacing w:before="60"/>
              <w:ind w:left="402" w:right="130"/>
              <w:rPr>
                <w:sz w:val="24"/>
                <w:szCs w:val="24"/>
              </w:rPr>
            </w:pPr>
            <w:r w:rsidRPr="001D5E9F">
              <w:rPr>
                <w:sz w:val="24"/>
                <w:szCs w:val="24"/>
              </w:rPr>
              <w:t>Do</w:t>
            </w:r>
            <w:r w:rsidRPr="001D5E9F">
              <w:rPr>
                <w:spacing w:val="1"/>
                <w:sz w:val="24"/>
                <w:szCs w:val="24"/>
              </w:rPr>
              <w:t xml:space="preserve"> </w:t>
            </w:r>
            <w:r w:rsidRPr="001D5E9F">
              <w:rPr>
                <w:sz w:val="24"/>
                <w:szCs w:val="24"/>
              </w:rPr>
              <w:t>you</w:t>
            </w:r>
            <w:r w:rsidRPr="001D5E9F">
              <w:rPr>
                <w:spacing w:val="1"/>
                <w:sz w:val="24"/>
                <w:szCs w:val="24"/>
              </w:rPr>
              <w:t xml:space="preserve"> </w:t>
            </w:r>
            <w:r w:rsidRPr="001D5E9F">
              <w:rPr>
                <w:sz w:val="24"/>
                <w:szCs w:val="24"/>
              </w:rPr>
              <w:t>believe</w:t>
            </w:r>
            <w:r w:rsidRPr="001D5E9F">
              <w:rPr>
                <w:spacing w:val="1"/>
                <w:sz w:val="24"/>
                <w:szCs w:val="24"/>
              </w:rPr>
              <w:t xml:space="preserve"> that your accessibility to ICT facilities </w:t>
            </w:r>
            <w:r w:rsidRPr="001D5E9F">
              <w:rPr>
                <w:sz w:val="24"/>
                <w:szCs w:val="24"/>
              </w:rPr>
              <w:t>have</w:t>
            </w:r>
            <w:r w:rsidRPr="001D5E9F">
              <w:rPr>
                <w:spacing w:val="1"/>
                <w:sz w:val="24"/>
                <w:szCs w:val="24"/>
              </w:rPr>
              <w:t xml:space="preserve"> </w:t>
            </w:r>
            <w:r w:rsidRPr="001D5E9F">
              <w:rPr>
                <w:sz w:val="24"/>
                <w:szCs w:val="24"/>
              </w:rPr>
              <w:t>positively</w:t>
            </w:r>
            <w:r w:rsidRPr="001D5E9F">
              <w:rPr>
                <w:spacing w:val="1"/>
                <w:sz w:val="24"/>
                <w:szCs w:val="24"/>
              </w:rPr>
              <w:t xml:space="preserve"> </w:t>
            </w:r>
            <w:r w:rsidRPr="001D5E9F">
              <w:rPr>
                <w:sz w:val="24"/>
                <w:szCs w:val="24"/>
              </w:rPr>
              <w:t>influenced to the development of the area?</w:t>
            </w:r>
            <w:r>
              <w:rPr>
                <w:sz w:val="24"/>
                <w:szCs w:val="24"/>
              </w:rPr>
              <w:t xml:space="preserve"> </w:t>
            </w:r>
          </w:p>
        </w:tc>
        <w:tc>
          <w:tcPr>
            <w:tcW w:w="1292" w:type="dxa"/>
            <w:tcBorders>
              <w:top w:val="nil"/>
              <w:left w:val="single" w:sz="18" w:space="0" w:color="000000"/>
              <w:bottom w:val="single" w:sz="18" w:space="0" w:color="000000"/>
              <w:right w:val="single" w:sz="8" w:space="0" w:color="000000"/>
            </w:tcBorders>
            <w:hideMark/>
          </w:tcPr>
          <w:p w14:paraId="0F571AD2" w14:textId="77777777" w:rsidR="003F386E" w:rsidRPr="003F386E" w:rsidRDefault="009D779C">
            <w:pPr>
              <w:pStyle w:val="TableParagraph"/>
              <w:spacing w:before="172"/>
              <w:ind w:left="163"/>
              <w:rPr>
                <w:sz w:val="24"/>
                <w:szCs w:val="24"/>
              </w:rPr>
            </w:pPr>
            <w:r>
              <w:rPr>
                <w:sz w:val="24"/>
                <w:szCs w:val="24"/>
              </w:rPr>
              <w:t>.44</w:t>
            </w:r>
            <w:r w:rsidR="003F386E" w:rsidRPr="003F386E">
              <w:rPr>
                <w:sz w:val="24"/>
                <w:szCs w:val="24"/>
              </w:rPr>
              <w:t>7</w:t>
            </w:r>
          </w:p>
        </w:tc>
        <w:tc>
          <w:tcPr>
            <w:tcW w:w="1289" w:type="dxa"/>
            <w:tcBorders>
              <w:top w:val="nil"/>
              <w:left w:val="single" w:sz="8" w:space="0" w:color="000000"/>
              <w:bottom w:val="single" w:sz="18" w:space="0" w:color="000000"/>
              <w:right w:val="single" w:sz="8" w:space="0" w:color="000000"/>
            </w:tcBorders>
            <w:hideMark/>
          </w:tcPr>
          <w:p w14:paraId="1BAC9A19" w14:textId="77777777" w:rsidR="003F386E" w:rsidRPr="003F386E" w:rsidRDefault="003F386E">
            <w:pPr>
              <w:pStyle w:val="TableParagraph"/>
              <w:spacing w:before="172"/>
              <w:ind w:left="175"/>
              <w:rPr>
                <w:sz w:val="24"/>
                <w:szCs w:val="24"/>
              </w:rPr>
            </w:pPr>
            <w:r w:rsidRPr="003F386E">
              <w:rPr>
                <w:sz w:val="24"/>
                <w:szCs w:val="24"/>
              </w:rPr>
              <w:t>.247</w:t>
            </w:r>
          </w:p>
        </w:tc>
        <w:tc>
          <w:tcPr>
            <w:tcW w:w="1453" w:type="dxa"/>
            <w:tcBorders>
              <w:top w:val="nil"/>
              <w:left w:val="single" w:sz="8" w:space="0" w:color="000000"/>
              <w:bottom w:val="single" w:sz="18" w:space="0" w:color="000000"/>
              <w:right w:val="single" w:sz="8" w:space="0" w:color="000000"/>
            </w:tcBorders>
            <w:hideMark/>
          </w:tcPr>
          <w:p w14:paraId="47A06036" w14:textId="77777777" w:rsidR="003F386E" w:rsidRPr="003F386E" w:rsidRDefault="003F386E">
            <w:pPr>
              <w:pStyle w:val="TableParagraph"/>
              <w:spacing w:before="172"/>
              <w:ind w:left="175"/>
              <w:rPr>
                <w:sz w:val="24"/>
                <w:szCs w:val="24"/>
              </w:rPr>
            </w:pPr>
            <w:r w:rsidRPr="003F386E">
              <w:rPr>
                <w:sz w:val="24"/>
                <w:szCs w:val="24"/>
              </w:rPr>
              <w:t>-.112</w:t>
            </w:r>
          </w:p>
        </w:tc>
        <w:tc>
          <w:tcPr>
            <w:tcW w:w="968" w:type="dxa"/>
            <w:tcBorders>
              <w:top w:val="nil"/>
              <w:left w:val="single" w:sz="8" w:space="0" w:color="000000"/>
              <w:bottom w:val="single" w:sz="18" w:space="0" w:color="000000"/>
              <w:right w:val="single" w:sz="8" w:space="0" w:color="000000"/>
            </w:tcBorders>
            <w:hideMark/>
          </w:tcPr>
          <w:p w14:paraId="6E97DB1F" w14:textId="77777777" w:rsidR="003F386E" w:rsidRPr="003F386E" w:rsidRDefault="003F386E">
            <w:pPr>
              <w:pStyle w:val="TableParagraph"/>
              <w:spacing w:before="172"/>
              <w:ind w:left="175"/>
              <w:rPr>
                <w:sz w:val="24"/>
                <w:szCs w:val="24"/>
              </w:rPr>
            </w:pPr>
            <w:r w:rsidRPr="003F386E">
              <w:rPr>
                <w:sz w:val="24"/>
                <w:szCs w:val="24"/>
              </w:rPr>
              <w:t>-1.767</w:t>
            </w:r>
          </w:p>
        </w:tc>
        <w:tc>
          <w:tcPr>
            <w:tcW w:w="968" w:type="dxa"/>
            <w:tcBorders>
              <w:top w:val="nil"/>
              <w:left w:val="single" w:sz="8" w:space="0" w:color="000000"/>
              <w:bottom w:val="single" w:sz="18" w:space="0" w:color="000000"/>
              <w:right w:val="single" w:sz="18" w:space="0" w:color="000000"/>
            </w:tcBorders>
            <w:hideMark/>
          </w:tcPr>
          <w:p w14:paraId="52BE167E" w14:textId="77777777" w:rsidR="003F386E" w:rsidRPr="003F386E" w:rsidRDefault="003F386E">
            <w:pPr>
              <w:pStyle w:val="TableParagraph"/>
              <w:spacing w:before="172"/>
              <w:ind w:left="174"/>
              <w:rPr>
                <w:sz w:val="24"/>
                <w:szCs w:val="24"/>
              </w:rPr>
            </w:pPr>
            <w:r w:rsidRPr="003F386E">
              <w:rPr>
                <w:sz w:val="24"/>
                <w:szCs w:val="24"/>
              </w:rPr>
              <w:t>.078</w:t>
            </w:r>
          </w:p>
        </w:tc>
      </w:tr>
    </w:tbl>
    <w:p w14:paraId="63AE04E9" w14:textId="77777777" w:rsidR="001C3784" w:rsidRDefault="003F386E" w:rsidP="00DD6FC1">
      <w:pPr>
        <w:pStyle w:val="ListParagraph"/>
        <w:widowControl w:val="0"/>
        <w:numPr>
          <w:ilvl w:val="0"/>
          <w:numId w:val="11"/>
        </w:numPr>
        <w:tabs>
          <w:tab w:val="left" w:pos="539"/>
        </w:tabs>
        <w:autoSpaceDE w:val="0"/>
        <w:autoSpaceDN w:val="0"/>
        <w:spacing w:after="0" w:line="360" w:lineRule="auto"/>
        <w:contextualSpacing w:val="0"/>
        <w:jc w:val="both"/>
        <w:rPr>
          <w:rFonts w:ascii="Times New Roman" w:hAnsi="Times New Roman" w:cs="Times New Roman"/>
          <w:sz w:val="24"/>
          <w:szCs w:val="24"/>
        </w:rPr>
      </w:pPr>
      <w:r w:rsidRPr="003F386E">
        <w:rPr>
          <w:rFonts w:ascii="Times New Roman" w:hAnsi="Times New Roman" w:cs="Times New Roman"/>
          <w:sz w:val="24"/>
          <w:szCs w:val="24"/>
        </w:rPr>
        <w:t>Dependent</w:t>
      </w:r>
      <w:r w:rsidRPr="003F386E">
        <w:rPr>
          <w:rFonts w:ascii="Times New Roman" w:hAnsi="Times New Roman" w:cs="Times New Roman"/>
          <w:spacing w:val="-3"/>
          <w:sz w:val="24"/>
          <w:szCs w:val="24"/>
        </w:rPr>
        <w:t xml:space="preserve"> </w:t>
      </w:r>
      <w:r w:rsidRPr="003F386E">
        <w:rPr>
          <w:rFonts w:ascii="Times New Roman" w:hAnsi="Times New Roman" w:cs="Times New Roman"/>
          <w:sz w:val="24"/>
          <w:szCs w:val="24"/>
        </w:rPr>
        <w:t>Variable:</w:t>
      </w:r>
      <w:r w:rsidRPr="003F386E">
        <w:rPr>
          <w:rFonts w:ascii="Times New Roman" w:hAnsi="Times New Roman" w:cs="Times New Roman"/>
          <w:spacing w:val="-3"/>
          <w:sz w:val="24"/>
          <w:szCs w:val="24"/>
        </w:rPr>
        <w:t xml:space="preserve"> </w:t>
      </w:r>
      <w:r w:rsidR="00D527F7" w:rsidRPr="00074FF2">
        <w:rPr>
          <w:rFonts w:ascii="Times New Roman" w:hAnsi="Times New Roman" w:cs="Times New Roman"/>
          <w:sz w:val="24"/>
          <w:szCs w:val="24"/>
        </w:rPr>
        <w:t xml:space="preserve">How would you rate </w:t>
      </w:r>
      <w:r w:rsidR="00D527F7">
        <w:rPr>
          <w:rFonts w:ascii="Times New Roman" w:hAnsi="Times New Roman" w:cs="Times New Roman"/>
          <w:sz w:val="24"/>
          <w:szCs w:val="24"/>
        </w:rPr>
        <w:t>the development of the area when adopting the uses of ICT facilities</w:t>
      </w:r>
    </w:p>
    <w:p w14:paraId="25FF52B6" w14:textId="1F0E89A1" w:rsidR="000B3E69" w:rsidRPr="00A70C41" w:rsidRDefault="00EC5AE8" w:rsidP="00205C43">
      <w:pPr>
        <w:pStyle w:val="Heading1"/>
        <w:numPr>
          <w:ilvl w:val="0"/>
          <w:numId w:val="1"/>
        </w:numPr>
        <w:spacing w:before="92" w:line="360" w:lineRule="auto"/>
        <w:rPr>
          <w:rFonts w:ascii="Times New Roman" w:hAnsi="Times New Roman" w:cs="Times New Roman"/>
          <w:color w:val="auto"/>
          <w:sz w:val="24"/>
          <w:szCs w:val="24"/>
        </w:rPr>
      </w:pPr>
      <w:r>
        <w:rPr>
          <w:rFonts w:ascii="Times New Roman" w:hAnsi="Times New Roman" w:cs="Times New Roman"/>
          <w:color w:val="auto"/>
          <w:sz w:val="24"/>
          <w:szCs w:val="24"/>
        </w:rPr>
        <w:t>C</w:t>
      </w:r>
      <w:r w:rsidR="000B3E69" w:rsidRPr="00A70C41">
        <w:rPr>
          <w:rFonts w:ascii="Times New Roman" w:hAnsi="Times New Roman" w:cs="Times New Roman"/>
          <w:color w:val="auto"/>
          <w:sz w:val="24"/>
          <w:szCs w:val="24"/>
        </w:rPr>
        <w:t>ONCLUSION</w:t>
      </w:r>
      <w:r w:rsidR="00205C43" w:rsidRPr="00A70C41">
        <w:rPr>
          <w:rFonts w:ascii="Times New Roman" w:hAnsi="Times New Roman" w:cs="Times New Roman"/>
          <w:color w:val="auto"/>
          <w:sz w:val="24"/>
          <w:szCs w:val="24"/>
        </w:rPr>
        <w:t>C</w:t>
      </w:r>
    </w:p>
    <w:p w14:paraId="4F14D174" w14:textId="77777777" w:rsidR="00F153C0" w:rsidRPr="00F153C0" w:rsidRDefault="00E67104" w:rsidP="006130D1">
      <w:pPr>
        <w:spacing w:after="0" w:line="360" w:lineRule="auto"/>
        <w:jc w:val="both"/>
        <w:rPr>
          <w:rFonts w:ascii="Times New Roman" w:eastAsia="Times New Roman" w:hAnsi="Times New Roman" w:cs="Times New Roman"/>
          <w:sz w:val="24"/>
          <w:szCs w:val="24"/>
        </w:rPr>
      </w:pPr>
      <w:r w:rsidRPr="00E67104">
        <w:rPr>
          <w:rFonts w:ascii="Times New Roman" w:eastAsia="Times New Roman" w:hAnsi="Times New Roman" w:cs="Times New Roman"/>
          <w:sz w:val="24"/>
          <w:szCs w:val="24"/>
        </w:rPr>
        <w:t>With the dependent variable "How would you rate the development of the area when adopting the uses of ICT facilities?" the regression analysis looks at the relationship between two predictor variables: "Do you believe that your accessibility to ICT facilities has positively influenced to the development of the area?" and "How frequently do you have access to ICT facilities?" With an F-statistic of 2.652 and a corresponding p-value of 0.080, the model as a whole is statistically significant, albeit only slightly. However, the model's R-squared value of 0.020 indicates that the predictors included in the model can only account for 3% of the var</w:t>
      </w:r>
      <w:r w:rsidR="000204FB">
        <w:rPr>
          <w:rFonts w:ascii="Times New Roman" w:eastAsia="Times New Roman" w:hAnsi="Times New Roman" w:cs="Times New Roman"/>
          <w:sz w:val="24"/>
          <w:szCs w:val="24"/>
        </w:rPr>
        <w:t xml:space="preserve">iance in the area's development. </w:t>
      </w:r>
      <w:r w:rsidR="00F153C0" w:rsidRPr="00F153C0">
        <w:rPr>
          <w:rFonts w:ascii="Times New Roman" w:eastAsia="Times New Roman" w:hAnsi="Times New Roman" w:cs="Times New Roman"/>
          <w:sz w:val="24"/>
          <w:szCs w:val="24"/>
        </w:rPr>
        <w:t>The predictor variable "Do you believe that your accessibility to ICT facilities has positively influenced to the development of the area?" was examined w</w:t>
      </w:r>
      <w:r w:rsidR="000204FB">
        <w:rPr>
          <w:rFonts w:ascii="Times New Roman" w:eastAsia="Times New Roman" w:hAnsi="Times New Roman" w:cs="Times New Roman"/>
          <w:sz w:val="24"/>
          <w:szCs w:val="24"/>
        </w:rPr>
        <w:t>hen looking at the coefficients</w:t>
      </w:r>
      <w:r w:rsidR="00F153C0" w:rsidRPr="00F153C0">
        <w:rPr>
          <w:rFonts w:ascii="Times New Roman" w:eastAsia="Times New Roman" w:hAnsi="Times New Roman" w:cs="Times New Roman"/>
          <w:sz w:val="24"/>
          <w:szCs w:val="24"/>
        </w:rPr>
        <w:t xml:space="preserve"> indicates a marginally significant positive correlation between the belief in the beneficial impact of ICT facility availability on local community development, with a positive coefficient of 0.447 and a p-value of 0.078.</w:t>
      </w:r>
      <w:r w:rsidR="000204FB">
        <w:rPr>
          <w:rFonts w:ascii="Times New Roman" w:eastAsia="Times New Roman" w:hAnsi="Times New Roman" w:cs="Times New Roman"/>
          <w:sz w:val="24"/>
          <w:szCs w:val="24"/>
        </w:rPr>
        <w:t xml:space="preserve"> </w:t>
      </w:r>
      <w:r w:rsidR="00F153C0" w:rsidRPr="00F153C0">
        <w:rPr>
          <w:rFonts w:ascii="Times New Roman" w:eastAsia="Times New Roman" w:hAnsi="Times New Roman" w:cs="Times New Roman"/>
          <w:sz w:val="24"/>
          <w:szCs w:val="24"/>
        </w:rPr>
        <w:t xml:space="preserve">However, as indicated by its coefficient of 0.502 and p-value of 0.317, the predictor variable "how frequently do you have access to ICT facilities?" has shown a significant link with the growth of local communities. Although the analysis </w:t>
      </w:r>
      <w:r w:rsidR="00F153C0" w:rsidRPr="00F153C0">
        <w:rPr>
          <w:rFonts w:ascii="Times New Roman" w:eastAsia="Times New Roman" w:hAnsi="Times New Roman" w:cs="Times New Roman"/>
          <w:sz w:val="24"/>
          <w:szCs w:val="24"/>
        </w:rPr>
        <w:lastRenderedPageBreak/>
        <w:t>indicates a positive correlation between the belief in the beneficial impact of ICT facilities and local community development, the model's limited explanatory power and the marginally significant results underscore the necessity of additional research and consideration of other factors that may impact Katsina State's local communities.</w:t>
      </w:r>
    </w:p>
    <w:p w14:paraId="6CB437F7" w14:textId="77777777" w:rsidR="000B3E69" w:rsidRDefault="00FF5139" w:rsidP="006130D1">
      <w:pPr>
        <w:widowControl w:val="0"/>
        <w:tabs>
          <w:tab w:val="left" w:pos="539"/>
        </w:tabs>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58D3DCFD" w14:textId="77777777" w:rsidR="00FF5139" w:rsidRDefault="00FF5139" w:rsidP="00FF5139">
      <w:pPr>
        <w:widowControl w:val="0"/>
        <w:tabs>
          <w:tab w:val="left" w:pos="539"/>
        </w:tabs>
        <w:autoSpaceDE w:val="0"/>
        <w:autoSpaceDN w:val="0"/>
        <w:spacing w:after="0" w:line="360" w:lineRule="auto"/>
        <w:jc w:val="both"/>
        <w:rPr>
          <w:rFonts w:ascii="Times New Roman" w:hAnsi="Times New Roman" w:cs="Times New Roman"/>
          <w:sz w:val="24"/>
          <w:szCs w:val="24"/>
        </w:rPr>
      </w:pPr>
    </w:p>
    <w:p w14:paraId="52D1C33B" w14:textId="77777777" w:rsidR="00FF5139" w:rsidRPr="00FF5139" w:rsidRDefault="00FF5139" w:rsidP="00FF5139">
      <w:pPr>
        <w:pStyle w:val="ListParagraph"/>
        <w:widowControl w:val="0"/>
        <w:numPr>
          <w:ilvl w:val="0"/>
          <w:numId w:val="1"/>
        </w:numPr>
        <w:tabs>
          <w:tab w:val="left" w:pos="539"/>
        </w:tabs>
        <w:autoSpaceDE w:val="0"/>
        <w:autoSpaceDN w:val="0"/>
        <w:spacing w:after="0" w:line="360" w:lineRule="auto"/>
        <w:jc w:val="both"/>
        <w:rPr>
          <w:b/>
          <w:sz w:val="24"/>
          <w:szCs w:val="24"/>
        </w:rPr>
      </w:pPr>
      <w:r w:rsidRPr="00FF5139">
        <w:rPr>
          <w:rFonts w:ascii="Times New Roman" w:hAnsi="Times New Roman" w:cs="Times New Roman"/>
          <w:b/>
          <w:sz w:val="24"/>
          <w:szCs w:val="24"/>
        </w:rPr>
        <w:t xml:space="preserve">Recommendation </w:t>
      </w:r>
    </w:p>
    <w:p w14:paraId="543B88CC" w14:textId="77777777" w:rsidR="007168D2" w:rsidRDefault="007168D2" w:rsidP="007168D2">
      <w:pPr>
        <w:pStyle w:val="ListParagraph"/>
        <w:numPr>
          <w:ilvl w:val="0"/>
          <w:numId w:val="14"/>
        </w:numPr>
        <w:spacing w:after="0" w:line="360" w:lineRule="auto"/>
        <w:jc w:val="both"/>
        <w:rPr>
          <w:rFonts w:ascii="Times New Roman" w:hAnsi="Times New Roman" w:cs="Times New Roman"/>
          <w:sz w:val="24"/>
          <w:szCs w:val="24"/>
        </w:rPr>
      </w:pPr>
      <w:r w:rsidRPr="007168D2">
        <w:rPr>
          <w:rFonts w:ascii="Times New Roman" w:hAnsi="Times New Roman" w:cs="Times New Roman"/>
          <w:sz w:val="24"/>
          <w:szCs w:val="24"/>
        </w:rPr>
        <w:t>There is need to provide the</w:t>
      </w:r>
      <w:r w:rsidR="003A6E19">
        <w:rPr>
          <w:rFonts w:ascii="Times New Roman" w:hAnsi="Times New Roman" w:cs="Times New Roman"/>
          <w:sz w:val="24"/>
          <w:szCs w:val="24"/>
        </w:rPr>
        <w:t xml:space="preserve"> ICT</w:t>
      </w:r>
      <w:r w:rsidRPr="007168D2">
        <w:rPr>
          <w:rFonts w:ascii="Times New Roman" w:hAnsi="Times New Roman" w:cs="Times New Roman"/>
          <w:sz w:val="24"/>
          <w:szCs w:val="24"/>
        </w:rPr>
        <w:t xml:space="preserve"> facilities by the authorities concern in </w:t>
      </w:r>
      <w:r w:rsidR="003A6E19">
        <w:rPr>
          <w:rFonts w:ascii="Times New Roman" w:hAnsi="Times New Roman" w:cs="Times New Roman"/>
          <w:sz w:val="24"/>
          <w:szCs w:val="24"/>
        </w:rPr>
        <w:t>local</w:t>
      </w:r>
      <w:r w:rsidRPr="007168D2">
        <w:rPr>
          <w:rFonts w:ascii="Times New Roman" w:hAnsi="Times New Roman" w:cs="Times New Roman"/>
          <w:sz w:val="24"/>
          <w:szCs w:val="24"/>
        </w:rPr>
        <w:t xml:space="preserve"> communities to be able to compete with their urban counterparts</w:t>
      </w:r>
    </w:p>
    <w:p w14:paraId="0AFBD633" w14:textId="77777777" w:rsidR="003A6E19" w:rsidRDefault="00FE053C" w:rsidP="007168D2">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is need to provide adequate security in the local communities in katsina state</w:t>
      </w:r>
    </w:p>
    <w:p w14:paraId="7A551F11" w14:textId="77777777" w:rsidR="00FE053C" w:rsidRDefault="00C611EA" w:rsidP="007168D2">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Government sho</w:t>
      </w:r>
      <w:r w:rsidR="004D2BDC">
        <w:rPr>
          <w:rFonts w:ascii="Times New Roman" w:hAnsi="Times New Roman" w:cs="Times New Roman"/>
          <w:sz w:val="24"/>
          <w:szCs w:val="24"/>
        </w:rPr>
        <w:t>uld initiate some empowerment</w:t>
      </w:r>
      <w:r w:rsidR="00816621">
        <w:rPr>
          <w:rFonts w:ascii="Times New Roman" w:hAnsi="Times New Roman" w:cs="Times New Roman"/>
          <w:sz w:val="24"/>
          <w:szCs w:val="24"/>
        </w:rPr>
        <w:t xml:space="preserve"> which can serve as a source of i</w:t>
      </w:r>
      <w:r w:rsidR="004D2BDC">
        <w:rPr>
          <w:rFonts w:ascii="Times New Roman" w:hAnsi="Times New Roman" w:cs="Times New Roman"/>
          <w:sz w:val="24"/>
          <w:szCs w:val="24"/>
        </w:rPr>
        <w:t>n</w:t>
      </w:r>
      <w:r w:rsidR="00816621">
        <w:rPr>
          <w:rFonts w:ascii="Times New Roman" w:hAnsi="Times New Roman" w:cs="Times New Roman"/>
          <w:sz w:val="24"/>
          <w:szCs w:val="24"/>
        </w:rPr>
        <w:t>come for communities to reduce poverty level</w:t>
      </w:r>
    </w:p>
    <w:p w14:paraId="2E95C663" w14:textId="77777777" w:rsidR="004D2BDC" w:rsidRDefault="004D2BDC" w:rsidP="007168D2">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Government </w:t>
      </w:r>
      <w:r w:rsidR="002E317E">
        <w:rPr>
          <w:rFonts w:ascii="Times New Roman" w:hAnsi="Times New Roman" w:cs="Times New Roman"/>
          <w:sz w:val="24"/>
          <w:szCs w:val="24"/>
        </w:rPr>
        <w:t xml:space="preserve">should show its consideration on local communities </w:t>
      </w:r>
      <w:r w:rsidR="00755A28">
        <w:rPr>
          <w:rFonts w:ascii="Times New Roman" w:hAnsi="Times New Roman" w:cs="Times New Roman"/>
          <w:sz w:val="24"/>
          <w:szCs w:val="24"/>
        </w:rPr>
        <w:t>by regularly visiting the areas</w:t>
      </w:r>
    </w:p>
    <w:p w14:paraId="42E89D81" w14:textId="77777777" w:rsidR="00755A28" w:rsidRDefault="00ED74DA" w:rsidP="007168D2">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People of the local communities should help government </w:t>
      </w:r>
      <w:r w:rsidR="00EA24C0">
        <w:rPr>
          <w:rFonts w:ascii="Times New Roman" w:hAnsi="Times New Roman" w:cs="Times New Roman"/>
          <w:sz w:val="24"/>
          <w:szCs w:val="24"/>
        </w:rPr>
        <w:t>in maintaining and properly of the ICT facilities in their areas.</w:t>
      </w:r>
    </w:p>
    <w:p w14:paraId="70EF3A06" w14:textId="77777777" w:rsidR="004F4C55" w:rsidRDefault="00231F14" w:rsidP="007168D2">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Government should also provide the ways to educate people in the communities on how to use ICT facilities</w:t>
      </w:r>
    </w:p>
    <w:p w14:paraId="2491E20E" w14:textId="77777777" w:rsidR="009C0EEE" w:rsidRDefault="009C0EEE" w:rsidP="009C0EEE">
      <w:pPr>
        <w:pStyle w:val="ListParagraph"/>
        <w:spacing w:after="0" w:line="360" w:lineRule="auto"/>
        <w:jc w:val="both"/>
        <w:rPr>
          <w:rFonts w:ascii="Times New Roman" w:hAnsi="Times New Roman" w:cs="Times New Roman"/>
          <w:sz w:val="24"/>
          <w:szCs w:val="24"/>
        </w:rPr>
      </w:pPr>
    </w:p>
    <w:p w14:paraId="0B99FFE4" w14:textId="468D37E0" w:rsidR="00EA24C0" w:rsidRPr="00E32F71" w:rsidRDefault="000003CB" w:rsidP="00EA24C0">
      <w:pPr>
        <w:spacing w:after="0" w:line="360" w:lineRule="auto"/>
        <w:jc w:val="both"/>
        <w:rPr>
          <w:rFonts w:ascii="Times New Roman" w:hAnsi="Times New Roman" w:cs="Times New Roman"/>
          <w:b/>
          <w:sz w:val="24"/>
          <w:szCs w:val="24"/>
        </w:rPr>
      </w:pPr>
      <w:r w:rsidRPr="00E32F71">
        <w:rPr>
          <w:rFonts w:ascii="Times New Roman" w:hAnsi="Times New Roman" w:cs="Times New Roman"/>
          <w:b/>
          <w:sz w:val="24"/>
          <w:szCs w:val="24"/>
        </w:rPr>
        <w:t>REFERENCE</w:t>
      </w:r>
    </w:p>
    <w:p w14:paraId="2DFA8846" w14:textId="77777777" w:rsidR="007C7AA2" w:rsidRPr="00E32F71" w:rsidRDefault="007C7AA2" w:rsidP="007C7AA2">
      <w:pPr>
        <w:ind w:left="720" w:hanging="720"/>
        <w:jc w:val="both"/>
        <w:rPr>
          <w:rFonts w:ascii="Times New Roman" w:hAnsi="Times New Roman" w:cs="Times New Roman"/>
          <w:color w:val="222222"/>
          <w:sz w:val="24"/>
          <w:szCs w:val="24"/>
          <w:shd w:val="clear" w:color="auto" w:fill="FFFFFF"/>
        </w:rPr>
      </w:pPr>
      <w:proofErr w:type="spellStart"/>
      <w:r w:rsidRPr="00E32F71">
        <w:rPr>
          <w:rFonts w:ascii="Times New Roman" w:hAnsi="Times New Roman" w:cs="Times New Roman"/>
          <w:color w:val="222222"/>
          <w:sz w:val="24"/>
          <w:szCs w:val="24"/>
          <w:shd w:val="clear" w:color="auto" w:fill="FFFFFF"/>
        </w:rPr>
        <w:t>Weerabahu</w:t>
      </w:r>
      <w:proofErr w:type="spellEnd"/>
      <w:r w:rsidRPr="00E32F71">
        <w:rPr>
          <w:rFonts w:ascii="Times New Roman" w:hAnsi="Times New Roman" w:cs="Times New Roman"/>
          <w:color w:val="222222"/>
          <w:sz w:val="24"/>
          <w:szCs w:val="24"/>
          <w:shd w:val="clear" w:color="auto" w:fill="FFFFFF"/>
        </w:rPr>
        <w:t xml:space="preserve">, W. M. S. K., Samaranayake, P., </w:t>
      </w:r>
      <w:proofErr w:type="spellStart"/>
      <w:r w:rsidRPr="00E32F71">
        <w:rPr>
          <w:rFonts w:ascii="Times New Roman" w:hAnsi="Times New Roman" w:cs="Times New Roman"/>
          <w:color w:val="222222"/>
          <w:sz w:val="24"/>
          <w:szCs w:val="24"/>
          <w:shd w:val="clear" w:color="auto" w:fill="FFFFFF"/>
        </w:rPr>
        <w:t>Nakandala</w:t>
      </w:r>
      <w:proofErr w:type="spellEnd"/>
      <w:r w:rsidRPr="00E32F71">
        <w:rPr>
          <w:rFonts w:ascii="Times New Roman" w:hAnsi="Times New Roman" w:cs="Times New Roman"/>
          <w:color w:val="222222"/>
          <w:sz w:val="24"/>
          <w:szCs w:val="24"/>
          <w:shd w:val="clear" w:color="auto" w:fill="FFFFFF"/>
        </w:rPr>
        <w:t xml:space="preserve">, D., Lau, H., &amp; </w:t>
      </w:r>
      <w:proofErr w:type="spellStart"/>
      <w:r w:rsidRPr="00E32F71">
        <w:rPr>
          <w:rFonts w:ascii="Times New Roman" w:hAnsi="Times New Roman" w:cs="Times New Roman"/>
          <w:color w:val="222222"/>
          <w:sz w:val="24"/>
          <w:szCs w:val="24"/>
          <w:shd w:val="clear" w:color="auto" w:fill="FFFFFF"/>
        </w:rPr>
        <w:t>Malaarachchi</w:t>
      </w:r>
      <w:proofErr w:type="spellEnd"/>
      <w:r w:rsidRPr="00E32F71">
        <w:rPr>
          <w:rFonts w:ascii="Times New Roman" w:hAnsi="Times New Roman" w:cs="Times New Roman"/>
          <w:color w:val="222222"/>
          <w:sz w:val="24"/>
          <w:szCs w:val="24"/>
          <w:shd w:val="clear" w:color="auto" w:fill="FFFFFF"/>
        </w:rPr>
        <w:t xml:space="preserve">, D. N. (2022). Barriers to the adoption of digital </w:t>
      </w:r>
      <w:proofErr w:type="spellStart"/>
      <w:r w:rsidRPr="00E32F71">
        <w:rPr>
          <w:rFonts w:ascii="Times New Roman" w:hAnsi="Times New Roman" w:cs="Times New Roman"/>
          <w:color w:val="222222"/>
          <w:sz w:val="24"/>
          <w:szCs w:val="24"/>
          <w:shd w:val="clear" w:color="auto" w:fill="FFFFFF"/>
        </w:rPr>
        <w:t>servitization</w:t>
      </w:r>
      <w:proofErr w:type="spellEnd"/>
      <w:r w:rsidRPr="00E32F71">
        <w:rPr>
          <w:rFonts w:ascii="Times New Roman" w:hAnsi="Times New Roman" w:cs="Times New Roman"/>
          <w:color w:val="222222"/>
          <w:sz w:val="24"/>
          <w:szCs w:val="24"/>
          <w:shd w:val="clear" w:color="auto" w:fill="FFFFFF"/>
        </w:rPr>
        <w:t>: a case of the Sri Lankan manufacturing sector. </w:t>
      </w:r>
      <w:r w:rsidRPr="00E32F71">
        <w:rPr>
          <w:rFonts w:ascii="Times New Roman" w:hAnsi="Times New Roman" w:cs="Times New Roman"/>
          <w:i/>
          <w:iCs/>
          <w:color w:val="222222"/>
          <w:sz w:val="24"/>
          <w:szCs w:val="24"/>
          <w:shd w:val="clear" w:color="auto" w:fill="FFFFFF"/>
        </w:rPr>
        <w:t>International Journal of Emerging Markets</w:t>
      </w:r>
      <w:r w:rsidRPr="00E32F71">
        <w:rPr>
          <w:rFonts w:ascii="Times New Roman" w:hAnsi="Times New Roman" w:cs="Times New Roman"/>
          <w:color w:val="222222"/>
          <w:sz w:val="24"/>
          <w:szCs w:val="24"/>
          <w:shd w:val="clear" w:color="auto" w:fill="FFFFFF"/>
        </w:rPr>
        <w:t>.</w:t>
      </w:r>
    </w:p>
    <w:p w14:paraId="7F4AB2FA" w14:textId="77777777" w:rsidR="007C7AA2" w:rsidRPr="00E32F71" w:rsidRDefault="007C7AA2" w:rsidP="007C7AA2">
      <w:pPr>
        <w:ind w:left="720" w:hanging="720"/>
        <w:jc w:val="both"/>
        <w:rPr>
          <w:rFonts w:ascii="Times New Roman" w:hAnsi="Times New Roman" w:cs="Times New Roman"/>
          <w:color w:val="222222"/>
          <w:sz w:val="24"/>
          <w:szCs w:val="24"/>
          <w:shd w:val="clear" w:color="auto" w:fill="FFFFFF"/>
        </w:rPr>
      </w:pPr>
      <w:r w:rsidRPr="00E32F71">
        <w:rPr>
          <w:rFonts w:ascii="Times New Roman" w:hAnsi="Times New Roman" w:cs="Times New Roman"/>
          <w:color w:val="222222"/>
          <w:sz w:val="24"/>
          <w:szCs w:val="24"/>
          <w:shd w:val="clear" w:color="auto" w:fill="FFFFFF"/>
        </w:rPr>
        <w:t xml:space="preserve">Cappelletti, S., Daria, P., Sani, G., &amp; </w:t>
      </w:r>
      <w:proofErr w:type="spellStart"/>
      <w:r w:rsidRPr="00E32F71">
        <w:rPr>
          <w:rFonts w:ascii="Times New Roman" w:hAnsi="Times New Roman" w:cs="Times New Roman"/>
          <w:color w:val="222222"/>
          <w:sz w:val="24"/>
          <w:szCs w:val="24"/>
          <w:shd w:val="clear" w:color="auto" w:fill="FFFFFF"/>
        </w:rPr>
        <w:t>Aromatario</w:t>
      </w:r>
      <w:proofErr w:type="spellEnd"/>
      <w:r w:rsidRPr="00E32F71">
        <w:rPr>
          <w:rFonts w:ascii="Times New Roman" w:hAnsi="Times New Roman" w:cs="Times New Roman"/>
          <w:color w:val="222222"/>
          <w:sz w:val="24"/>
          <w:szCs w:val="24"/>
          <w:shd w:val="clear" w:color="auto" w:fill="FFFFFF"/>
        </w:rPr>
        <w:t>, M. (2015). Caffeine: cognitive and physical performance enhancer or psychoactive drug?. </w:t>
      </w:r>
      <w:r w:rsidRPr="00E32F71">
        <w:rPr>
          <w:rFonts w:ascii="Times New Roman" w:hAnsi="Times New Roman" w:cs="Times New Roman"/>
          <w:i/>
          <w:iCs/>
          <w:color w:val="222222"/>
          <w:sz w:val="24"/>
          <w:szCs w:val="24"/>
          <w:shd w:val="clear" w:color="auto" w:fill="FFFFFF"/>
        </w:rPr>
        <w:t>Current neuropharmacology</w:t>
      </w:r>
      <w:r w:rsidRPr="00E32F71">
        <w:rPr>
          <w:rFonts w:ascii="Times New Roman" w:hAnsi="Times New Roman" w:cs="Times New Roman"/>
          <w:color w:val="222222"/>
          <w:sz w:val="24"/>
          <w:szCs w:val="24"/>
          <w:shd w:val="clear" w:color="auto" w:fill="FFFFFF"/>
        </w:rPr>
        <w:t>, </w:t>
      </w:r>
      <w:r w:rsidRPr="00E32F71">
        <w:rPr>
          <w:rFonts w:ascii="Times New Roman" w:hAnsi="Times New Roman" w:cs="Times New Roman"/>
          <w:i/>
          <w:iCs/>
          <w:color w:val="222222"/>
          <w:sz w:val="24"/>
          <w:szCs w:val="24"/>
          <w:shd w:val="clear" w:color="auto" w:fill="FFFFFF"/>
        </w:rPr>
        <w:t>13</w:t>
      </w:r>
      <w:r w:rsidRPr="00E32F71">
        <w:rPr>
          <w:rFonts w:ascii="Times New Roman" w:hAnsi="Times New Roman" w:cs="Times New Roman"/>
          <w:color w:val="222222"/>
          <w:sz w:val="24"/>
          <w:szCs w:val="24"/>
          <w:shd w:val="clear" w:color="auto" w:fill="FFFFFF"/>
        </w:rPr>
        <w:t>(1), 71-88.</w:t>
      </w:r>
    </w:p>
    <w:p w14:paraId="6FC120F2" w14:textId="77777777" w:rsidR="007C7AA2" w:rsidRPr="00E32F71" w:rsidRDefault="007C7AA2" w:rsidP="007C7AA2">
      <w:pPr>
        <w:spacing w:line="240" w:lineRule="auto"/>
        <w:ind w:left="900" w:hanging="900"/>
        <w:rPr>
          <w:rFonts w:ascii="Times New Roman" w:hAnsi="Times New Roman" w:cs="Times New Roman"/>
          <w:color w:val="222222"/>
          <w:sz w:val="24"/>
          <w:szCs w:val="24"/>
          <w:shd w:val="clear" w:color="auto" w:fill="FFFFFF"/>
        </w:rPr>
      </w:pPr>
      <w:r w:rsidRPr="00E32F71">
        <w:rPr>
          <w:rFonts w:ascii="Times New Roman" w:hAnsi="Times New Roman" w:cs="Times New Roman"/>
          <w:color w:val="222222"/>
          <w:sz w:val="24"/>
          <w:szCs w:val="24"/>
          <w:shd w:val="clear" w:color="auto" w:fill="FFFFFF"/>
        </w:rPr>
        <w:t xml:space="preserve">Clark, C. I. D., &amp; </w:t>
      </w:r>
      <w:proofErr w:type="spellStart"/>
      <w:r w:rsidRPr="00E32F71">
        <w:rPr>
          <w:rFonts w:ascii="Times New Roman" w:hAnsi="Times New Roman" w:cs="Times New Roman"/>
          <w:color w:val="222222"/>
          <w:sz w:val="24"/>
          <w:szCs w:val="24"/>
          <w:shd w:val="clear" w:color="auto" w:fill="FFFFFF"/>
        </w:rPr>
        <w:t>Yesufu</w:t>
      </w:r>
      <w:proofErr w:type="spellEnd"/>
      <w:r w:rsidRPr="00E32F71">
        <w:rPr>
          <w:rFonts w:ascii="Times New Roman" w:hAnsi="Times New Roman" w:cs="Times New Roman"/>
          <w:color w:val="222222"/>
          <w:sz w:val="24"/>
          <w:szCs w:val="24"/>
          <w:shd w:val="clear" w:color="auto" w:fill="FFFFFF"/>
        </w:rPr>
        <w:t xml:space="preserve">, S. (2012). Child street trading as an aspect of child abuse and neglect </w:t>
      </w:r>
      <w:proofErr w:type="spellStart"/>
      <w:r w:rsidRPr="00E32F71">
        <w:rPr>
          <w:rFonts w:ascii="Times New Roman" w:hAnsi="Times New Roman" w:cs="Times New Roman"/>
          <w:color w:val="222222"/>
          <w:sz w:val="24"/>
          <w:szCs w:val="24"/>
          <w:shd w:val="clear" w:color="auto" w:fill="FFFFFF"/>
        </w:rPr>
        <w:t>Oredo</w:t>
      </w:r>
      <w:proofErr w:type="spellEnd"/>
      <w:r w:rsidRPr="00E32F71">
        <w:rPr>
          <w:rFonts w:ascii="Times New Roman" w:hAnsi="Times New Roman" w:cs="Times New Roman"/>
          <w:color w:val="222222"/>
          <w:sz w:val="24"/>
          <w:szCs w:val="24"/>
          <w:shd w:val="clear" w:color="auto" w:fill="FFFFFF"/>
        </w:rPr>
        <w:t xml:space="preserve"> Municipality of Edo State, Nigeria As Case Study. </w:t>
      </w:r>
      <w:r w:rsidRPr="00E32F71">
        <w:rPr>
          <w:rFonts w:ascii="Times New Roman" w:hAnsi="Times New Roman" w:cs="Times New Roman"/>
          <w:i/>
          <w:iCs/>
          <w:color w:val="222222"/>
          <w:sz w:val="24"/>
          <w:szCs w:val="24"/>
          <w:shd w:val="clear" w:color="auto" w:fill="FFFFFF"/>
        </w:rPr>
        <w:t>European Scientific Journal</w:t>
      </w:r>
      <w:r w:rsidRPr="00E32F71">
        <w:rPr>
          <w:rFonts w:ascii="Times New Roman" w:hAnsi="Times New Roman" w:cs="Times New Roman"/>
          <w:color w:val="222222"/>
          <w:sz w:val="24"/>
          <w:szCs w:val="24"/>
          <w:shd w:val="clear" w:color="auto" w:fill="FFFFFF"/>
        </w:rPr>
        <w:t>, </w:t>
      </w:r>
      <w:r w:rsidRPr="00E32F71">
        <w:rPr>
          <w:rFonts w:ascii="Times New Roman" w:hAnsi="Times New Roman" w:cs="Times New Roman"/>
          <w:i/>
          <w:iCs/>
          <w:color w:val="222222"/>
          <w:sz w:val="24"/>
          <w:szCs w:val="24"/>
          <w:shd w:val="clear" w:color="auto" w:fill="FFFFFF"/>
        </w:rPr>
        <w:t>8</w:t>
      </w:r>
      <w:r w:rsidRPr="00E32F71">
        <w:rPr>
          <w:rFonts w:ascii="Times New Roman" w:hAnsi="Times New Roman" w:cs="Times New Roman"/>
          <w:color w:val="222222"/>
          <w:sz w:val="24"/>
          <w:szCs w:val="24"/>
          <w:shd w:val="clear" w:color="auto" w:fill="FFFFFF"/>
        </w:rPr>
        <w:t>(5), 148-158.</w:t>
      </w:r>
    </w:p>
    <w:p w14:paraId="5F19D521" w14:textId="77777777" w:rsidR="007C7AA2" w:rsidRPr="00E32F71" w:rsidRDefault="007C7AA2" w:rsidP="007C7AA2">
      <w:pPr>
        <w:spacing w:line="240" w:lineRule="auto"/>
        <w:ind w:left="900" w:hanging="900"/>
        <w:rPr>
          <w:rFonts w:ascii="Times New Roman" w:hAnsi="Times New Roman" w:cs="Times New Roman"/>
          <w:color w:val="222222"/>
          <w:sz w:val="24"/>
          <w:szCs w:val="24"/>
          <w:shd w:val="clear" w:color="auto" w:fill="FFFFFF"/>
        </w:rPr>
      </w:pPr>
      <w:proofErr w:type="spellStart"/>
      <w:r w:rsidRPr="00E32F71">
        <w:rPr>
          <w:rFonts w:ascii="Times New Roman" w:hAnsi="Times New Roman" w:cs="Times New Roman"/>
          <w:color w:val="222222"/>
          <w:sz w:val="24"/>
          <w:szCs w:val="24"/>
          <w:shd w:val="clear" w:color="auto" w:fill="FFFFFF"/>
        </w:rPr>
        <w:t>Anetor</w:t>
      </w:r>
      <w:proofErr w:type="spellEnd"/>
      <w:r w:rsidRPr="00E32F71">
        <w:rPr>
          <w:rFonts w:ascii="Times New Roman" w:hAnsi="Times New Roman" w:cs="Times New Roman"/>
          <w:color w:val="222222"/>
          <w:sz w:val="24"/>
          <w:szCs w:val="24"/>
          <w:shd w:val="clear" w:color="auto" w:fill="FFFFFF"/>
        </w:rPr>
        <w:t>, F. (2015). An investigation into the value of street vending in Nigeria: A case of Lagos State. </w:t>
      </w:r>
      <w:r w:rsidRPr="00E32F71">
        <w:rPr>
          <w:rFonts w:ascii="Times New Roman" w:hAnsi="Times New Roman" w:cs="Times New Roman"/>
          <w:i/>
          <w:iCs/>
          <w:color w:val="222222"/>
          <w:sz w:val="24"/>
          <w:szCs w:val="24"/>
          <w:shd w:val="clear" w:color="auto" w:fill="FFFFFF"/>
        </w:rPr>
        <w:t>Journal of Marketing and Consumer Research</w:t>
      </w:r>
      <w:r w:rsidRPr="00E32F71">
        <w:rPr>
          <w:rFonts w:ascii="Times New Roman" w:hAnsi="Times New Roman" w:cs="Times New Roman"/>
          <w:color w:val="222222"/>
          <w:sz w:val="24"/>
          <w:szCs w:val="24"/>
          <w:shd w:val="clear" w:color="auto" w:fill="FFFFFF"/>
        </w:rPr>
        <w:t>, </w:t>
      </w:r>
      <w:r w:rsidRPr="00E32F71">
        <w:rPr>
          <w:rFonts w:ascii="Times New Roman" w:hAnsi="Times New Roman" w:cs="Times New Roman"/>
          <w:i/>
          <w:iCs/>
          <w:color w:val="222222"/>
          <w:sz w:val="24"/>
          <w:szCs w:val="24"/>
          <w:shd w:val="clear" w:color="auto" w:fill="FFFFFF"/>
        </w:rPr>
        <w:t>11</w:t>
      </w:r>
      <w:r w:rsidRPr="00E32F71">
        <w:rPr>
          <w:rFonts w:ascii="Times New Roman" w:hAnsi="Times New Roman" w:cs="Times New Roman"/>
          <w:color w:val="222222"/>
          <w:sz w:val="24"/>
          <w:szCs w:val="24"/>
          <w:shd w:val="clear" w:color="auto" w:fill="FFFFFF"/>
        </w:rPr>
        <w:t>.</w:t>
      </w:r>
    </w:p>
    <w:p w14:paraId="7D123E82" w14:textId="77777777" w:rsidR="007C7AA2" w:rsidRPr="00E32F71" w:rsidRDefault="007C7AA2" w:rsidP="007C7AA2">
      <w:pPr>
        <w:spacing w:line="240" w:lineRule="auto"/>
        <w:ind w:left="900" w:hanging="900"/>
        <w:rPr>
          <w:rFonts w:ascii="Times New Roman" w:hAnsi="Times New Roman" w:cs="Times New Roman"/>
          <w:color w:val="222222"/>
          <w:sz w:val="24"/>
          <w:szCs w:val="24"/>
          <w:shd w:val="clear" w:color="auto" w:fill="FFFFFF"/>
        </w:rPr>
      </w:pPr>
      <w:r w:rsidRPr="00E32F71">
        <w:rPr>
          <w:rFonts w:ascii="Times New Roman" w:hAnsi="Times New Roman" w:cs="Times New Roman"/>
          <w:color w:val="222222"/>
          <w:sz w:val="24"/>
          <w:szCs w:val="24"/>
          <w:shd w:val="clear" w:color="auto" w:fill="FFFFFF"/>
        </w:rPr>
        <w:t xml:space="preserve">Amoo, E. O., Ola-David, O., </w:t>
      </w:r>
      <w:proofErr w:type="spellStart"/>
      <w:r w:rsidRPr="00E32F71">
        <w:rPr>
          <w:rFonts w:ascii="Times New Roman" w:hAnsi="Times New Roman" w:cs="Times New Roman"/>
          <w:color w:val="222222"/>
          <w:sz w:val="24"/>
          <w:szCs w:val="24"/>
          <w:shd w:val="clear" w:color="auto" w:fill="FFFFFF"/>
        </w:rPr>
        <w:t>Olurinola</w:t>
      </w:r>
      <w:proofErr w:type="spellEnd"/>
      <w:r w:rsidRPr="00E32F71">
        <w:rPr>
          <w:rFonts w:ascii="Times New Roman" w:hAnsi="Times New Roman" w:cs="Times New Roman"/>
          <w:color w:val="222222"/>
          <w:sz w:val="24"/>
          <w:szCs w:val="24"/>
          <w:shd w:val="clear" w:color="auto" w:fill="FFFFFF"/>
        </w:rPr>
        <w:t>, I. O., &amp; Fadayomi, T. O. (2016). Female youth in street trading: Implications for sexual harassment in HIV/AIDS risky environment.</w:t>
      </w:r>
    </w:p>
    <w:p w14:paraId="3FF4F42B" w14:textId="77777777" w:rsidR="007C7AA2" w:rsidRPr="00E32F71" w:rsidRDefault="007C7AA2" w:rsidP="007C7AA2">
      <w:pPr>
        <w:spacing w:line="240" w:lineRule="auto"/>
        <w:ind w:left="900" w:hanging="900"/>
        <w:rPr>
          <w:rFonts w:ascii="Times New Roman" w:hAnsi="Times New Roman" w:cs="Times New Roman"/>
          <w:color w:val="222222"/>
          <w:sz w:val="24"/>
          <w:szCs w:val="24"/>
          <w:shd w:val="clear" w:color="auto" w:fill="FFFFFF"/>
        </w:rPr>
      </w:pPr>
      <w:proofErr w:type="spellStart"/>
      <w:r w:rsidRPr="00E32F71">
        <w:rPr>
          <w:rFonts w:ascii="Times New Roman" w:hAnsi="Times New Roman" w:cs="Times New Roman"/>
          <w:color w:val="222222"/>
          <w:sz w:val="24"/>
          <w:szCs w:val="24"/>
          <w:shd w:val="clear" w:color="auto" w:fill="FFFFFF"/>
        </w:rPr>
        <w:lastRenderedPageBreak/>
        <w:t>Ajakaiye</w:t>
      </w:r>
      <w:proofErr w:type="spellEnd"/>
      <w:r w:rsidRPr="00E32F71">
        <w:rPr>
          <w:rFonts w:ascii="Times New Roman" w:hAnsi="Times New Roman" w:cs="Times New Roman"/>
          <w:color w:val="222222"/>
          <w:sz w:val="24"/>
          <w:szCs w:val="24"/>
          <w:shd w:val="clear" w:color="auto" w:fill="FFFFFF"/>
        </w:rPr>
        <w:t xml:space="preserve">, O. O., </w:t>
      </w:r>
      <w:proofErr w:type="spellStart"/>
      <w:r w:rsidRPr="00E32F71">
        <w:rPr>
          <w:rFonts w:ascii="Times New Roman" w:hAnsi="Times New Roman" w:cs="Times New Roman"/>
          <w:color w:val="222222"/>
          <w:sz w:val="24"/>
          <w:szCs w:val="24"/>
          <w:shd w:val="clear" w:color="auto" w:fill="FFFFFF"/>
        </w:rPr>
        <w:t>Zakariyau</w:t>
      </w:r>
      <w:proofErr w:type="spellEnd"/>
      <w:r w:rsidRPr="00E32F71">
        <w:rPr>
          <w:rFonts w:ascii="Times New Roman" w:hAnsi="Times New Roman" w:cs="Times New Roman"/>
          <w:color w:val="222222"/>
          <w:sz w:val="24"/>
          <w:szCs w:val="24"/>
          <w:shd w:val="clear" w:color="auto" w:fill="FFFFFF"/>
        </w:rPr>
        <w:t xml:space="preserve">, J., Akinola, A. O., </w:t>
      </w:r>
      <w:proofErr w:type="spellStart"/>
      <w:r w:rsidRPr="00E32F71">
        <w:rPr>
          <w:rFonts w:ascii="Times New Roman" w:hAnsi="Times New Roman" w:cs="Times New Roman"/>
          <w:color w:val="222222"/>
          <w:sz w:val="24"/>
          <w:szCs w:val="24"/>
          <w:shd w:val="clear" w:color="auto" w:fill="FFFFFF"/>
        </w:rPr>
        <w:t>Okagbue</w:t>
      </w:r>
      <w:proofErr w:type="spellEnd"/>
      <w:r w:rsidRPr="00E32F71">
        <w:rPr>
          <w:rFonts w:ascii="Times New Roman" w:hAnsi="Times New Roman" w:cs="Times New Roman"/>
          <w:color w:val="222222"/>
          <w:sz w:val="24"/>
          <w:szCs w:val="24"/>
          <w:shd w:val="clear" w:color="auto" w:fill="FFFFFF"/>
        </w:rPr>
        <w:t>, H. I., &amp; Afolabi, A. O. (2020). Assessment of street trading activities in public spaces (Ikorodu Motor Garage), Ikorodu, Lagos. </w:t>
      </w:r>
      <w:r w:rsidRPr="00E32F71">
        <w:rPr>
          <w:rFonts w:ascii="Times New Roman" w:hAnsi="Times New Roman" w:cs="Times New Roman"/>
          <w:i/>
          <w:iCs/>
          <w:color w:val="222222"/>
          <w:sz w:val="24"/>
          <w:szCs w:val="24"/>
          <w:shd w:val="clear" w:color="auto" w:fill="FFFFFF"/>
        </w:rPr>
        <w:t>International Journal of Innovative Technology and Exploring Engineering</w:t>
      </w:r>
      <w:r w:rsidRPr="00E32F71">
        <w:rPr>
          <w:rFonts w:ascii="Times New Roman" w:hAnsi="Times New Roman" w:cs="Times New Roman"/>
          <w:color w:val="222222"/>
          <w:sz w:val="24"/>
          <w:szCs w:val="24"/>
          <w:shd w:val="clear" w:color="auto" w:fill="FFFFFF"/>
        </w:rPr>
        <w:t>, </w:t>
      </w:r>
      <w:r w:rsidRPr="00E32F71">
        <w:rPr>
          <w:rFonts w:ascii="Times New Roman" w:hAnsi="Times New Roman" w:cs="Times New Roman"/>
          <w:i/>
          <w:iCs/>
          <w:color w:val="222222"/>
          <w:sz w:val="24"/>
          <w:szCs w:val="24"/>
          <w:shd w:val="clear" w:color="auto" w:fill="FFFFFF"/>
        </w:rPr>
        <w:t>9</w:t>
      </w:r>
      <w:r w:rsidRPr="00E32F71">
        <w:rPr>
          <w:rFonts w:ascii="Times New Roman" w:hAnsi="Times New Roman" w:cs="Times New Roman"/>
          <w:color w:val="222222"/>
          <w:sz w:val="24"/>
          <w:szCs w:val="24"/>
          <w:shd w:val="clear" w:color="auto" w:fill="FFFFFF"/>
        </w:rPr>
        <w:t>(4), 1683-92.</w:t>
      </w:r>
    </w:p>
    <w:p w14:paraId="3347E1AD" w14:textId="77777777" w:rsidR="007C7AA2" w:rsidRPr="00E32F71" w:rsidRDefault="007C7AA2" w:rsidP="007C7AA2">
      <w:pPr>
        <w:spacing w:line="240" w:lineRule="auto"/>
        <w:ind w:left="900" w:hanging="900"/>
        <w:rPr>
          <w:rFonts w:ascii="Times New Roman" w:hAnsi="Times New Roman" w:cs="Times New Roman"/>
          <w:color w:val="222222"/>
          <w:sz w:val="24"/>
          <w:szCs w:val="24"/>
          <w:shd w:val="clear" w:color="auto" w:fill="FFFFFF"/>
        </w:rPr>
      </w:pPr>
      <w:r w:rsidRPr="00E32F71">
        <w:rPr>
          <w:rFonts w:ascii="Times New Roman" w:hAnsi="Times New Roman" w:cs="Times New Roman"/>
          <w:color w:val="222222"/>
          <w:sz w:val="24"/>
          <w:szCs w:val="24"/>
          <w:shd w:val="clear" w:color="auto" w:fill="FFFFFF"/>
        </w:rPr>
        <w:t xml:space="preserve">Ugochukwu, E. F., Okeke, K. N., </w:t>
      </w:r>
      <w:proofErr w:type="spellStart"/>
      <w:r w:rsidRPr="00E32F71">
        <w:rPr>
          <w:rFonts w:ascii="Times New Roman" w:hAnsi="Times New Roman" w:cs="Times New Roman"/>
          <w:color w:val="222222"/>
          <w:sz w:val="24"/>
          <w:szCs w:val="24"/>
          <w:shd w:val="clear" w:color="auto" w:fill="FFFFFF"/>
        </w:rPr>
        <w:t>Onubogu</w:t>
      </w:r>
      <w:proofErr w:type="spellEnd"/>
      <w:r w:rsidRPr="00E32F71">
        <w:rPr>
          <w:rFonts w:ascii="Times New Roman" w:hAnsi="Times New Roman" w:cs="Times New Roman"/>
          <w:color w:val="222222"/>
          <w:sz w:val="24"/>
          <w:szCs w:val="24"/>
          <w:shd w:val="clear" w:color="auto" w:fill="FFFFFF"/>
        </w:rPr>
        <w:t xml:space="preserve">, C. U., &amp; </w:t>
      </w:r>
      <w:proofErr w:type="spellStart"/>
      <w:r w:rsidRPr="00E32F71">
        <w:rPr>
          <w:rFonts w:ascii="Times New Roman" w:hAnsi="Times New Roman" w:cs="Times New Roman"/>
          <w:color w:val="222222"/>
          <w:sz w:val="24"/>
          <w:szCs w:val="24"/>
          <w:shd w:val="clear" w:color="auto" w:fill="FFFFFF"/>
        </w:rPr>
        <w:t>Edokwe</w:t>
      </w:r>
      <w:proofErr w:type="spellEnd"/>
      <w:r w:rsidRPr="00E32F71">
        <w:rPr>
          <w:rFonts w:ascii="Times New Roman" w:hAnsi="Times New Roman" w:cs="Times New Roman"/>
          <w:color w:val="222222"/>
          <w:sz w:val="24"/>
          <w:szCs w:val="24"/>
          <w:shd w:val="clear" w:color="auto" w:fill="FFFFFF"/>
        </w:rPr>
        <w:t>, E. S. (2012). Socio-demographic characteristics of child street vendors in Nnewi, Nigeria. </w:t>
      </w:r>
      <w:r w:rsidRPr="00E32F71">
        <w:rPr>
          <w:rFonts w:ascii="Times New Roman" w:hAnsi="Times New Roman" w:cs="Times New Roman"/>
          <w:i/>
          <w:iCs/>
          <w:color w:val="222222"/>
          <w:sz w:val="24"/>
          <w:szCs w:val="24"/>
          <w:shd w:val="clear" w:color="auto" w:fill="FFFFFF"/>
        </w:rPr>
        <w:t xml:space="preserve">Nigerian Journal of </w:t>
      </w:r>
      <w:proofErr w:type="spellStart"/>
      <w:r w:rsidRPr="00E32F71">
        <w:rPr>
          <w:rFonts w:ascii="Times New Roman" w:hAnsi="Times New Roman" w:cs="Times New Roman"/>
          <w:i/>
          <w:iCs/>
          <w:color w:val="222222"/>
          <w:sz w:val="24"/>
          <w:szCs w:val="24"/>
          <w:shd w:val="clear" w:color="auto" w:fill="FFFFFF"/>
        </w:rPr>
        <w:t>Paediatrics</w:t>
      </w:r>
      <w:proofErr w:type="spellEnd"/>
      <w:r w:rsidRPr="00E32F71">
        <w:rPr>
          <w:rFonts w:ascii="Times New Roman" w:hAnsi="Times New Roman" w:cs="Times New Roman"/>
          <w:color w:val="222222"/>
          <w:sz w:val="24"/>
          <w:szCs w:val="24"/>
          <w:shd w:val="clear" w:color="auto" w:fill="FFFFFF"/>
        </w:rPr>
        <w:t>, </w:t>
      </w:r>
      <w:r w:rsidRPr="00E32F71">
        <w:rPr>
          <w:rFonts w:ascii="Times New Roman" w:hAnsi="Times New Roman" w:cs="Times New Roman"/>
          <w:i/>
          <w:iCs/>
          <w:color w:val="222222"/>
          <w:sz w:val="24"/>
          <w:szCs w:val="24"/>
          <w:shd w:val="clear" w:color="auto" w:fill="FFFFFF"/>
        </w:rPr>
        <w:t>39</w:t>
      </w:r>
      <w:r w:rsidRPr="00E32F71">
        <w:rPr>
          <w:rFonts w:ascii="Times New Roman" w:hAnsi="Times New Roman" w:cs="Times New Roman"/>
          <w:color w:val="222222"/>
          <w:sz w:val="24"/>
          <w:szCs w:val="24"/>
          <w:shd w:val="clear" w:color="auto" w:fill="FFFFFF"/>
        </w:rPr>
        <w:t>(4), 174-178.</w:t>
      </w:r>
    </w:p>
    <w:p w14:paraId="67A96B55" w14:textId="77777777" w:rsidR="007C7AA2" w:rsidRPr="00E32F71" w:rsidRDefault="007C7AA2" w:rsidP="007C7AA2">
      <w:pPr>
        <w:spacing w:line="240" w:lineRule="auto"/>
        <w:ind w:left="900" w:hanging="900"/>
        <w:rPr>
          <w:rFonts w:ascii="Times New Roman" w:hAnsi="Times New Roman" w:cs="Times New Roman"/>
          <w:color w:val="222222"/>
          <w:sz w:val="24"/>
          <w:szCs w:val="24"/>
          <w:shd w:val="clear" w:color="auto" w:fill="FFFFFF"/>
        </w:rPr>
      </w:pPr>
      <w:r w:rsidRPr="00E32F71">
        <w:rPr>
          <w:rFonts w:ascii="Times New Roman" w:hAnsi="Times New Roman" w:cs="Times New Roman"/>
          <w:color w:val="222222"/>
          <w:sz w:val="24"/>
          <w:szCs w:val="24"/>
          <w:shd w:val="clear" w:color="auto" w:fill="FFFFFF"/>
        </w:rPr>
        <w:t xml:space="preserve">Ankomah, A., Mamman-Daura, F., Omoregie, G., &amp; </w:t>
      </w:r>
      <w:proofErr w:type="spellStart"/>
      <w:r w:rsidRPr="00E32F71">
        <w:rPr>
          <w:rFonts w:ascii="Times New Roman" w:hAnsi="Times New Roman" w:cs="Times New Roman"/>
          <w:color w:val="222222"/>
          <w:sz w:val="24"/>
          <w:szCs w:val="24"/>
          <w:shd w:val="clear" w:color="auto" w:fill="FFFFFF"/>
        </w:rPr>
        <w:t>Anyanti</w:t>
      </w:r>
      <w:proofErr w:type="spellEnd"/>
      <w:r w:rsidRPr="00E32F71">
        <w:rPr>
          <w:rFonts w:ascii="Times New Roman" w:hAnsi="Times New Roman" w:cs="Times New Roman"/>
          <w:color w:val="222222"/>
          <w:sz w:val="24"/>
          <w:szCs w:val="24"/>
          <w:shd w:val="clear" w:color="auto" w:fill="FFFFFF"/>
        </w:rPr>
        <w:t>, J. (2011). Reasons for delaying or engaging in early sexual initiation among adolescents in Nigeria. </w:t>
      </w:r>
      <w:r w:rsidRPr="00E32F71">
        <w:rPr>
          <w:rFonts w:ascii="Times New Roman" w:hAnsi="Times New Roman" w:cs="Times New Roman"/>
          <w:i/>
          <w:iCs/>
          <w:color w:val="222222"/>
          <w:sz w:val="24"/>
          <w:szCs w:val="24"/>
          <w:shd w:val="clear" w:color="auto" w:fill="FFFFFF"/>
        </w:rPr>
        <w:t>Adolescent health, medicine and therapeutics</w:t>
      </w:r>
      <w:r w:rsidRPr="00E32F71">
        <w:rPr>
          <w:rFonts w:ascii="Times New Roman" w:hAnsi="Times New Roman" w:cs="Times New Roman"/>
          <w:color w:val="222222"/>
          <w:sz w:val="24"/>
          <w:szCs w:val="24"/>
          <w:shd w:val="clear" w:color="auto" w:fill="FFFFFF"/>
        </w:rPr>
        <w:t>, 75-84.</w:t>
      </w:r>
    </w:p>
    <w:p w14:paraId="698792A3" w14:textId="77777777" w:rsidR="007C7AA2" w:rsidRPr="00E32F71" w:rsidRDefault="007C7AA2" w:rsidP="007C7AA2">
      <w:pPr>
        <w:spacing w:line="240" w:lineRule="auto"/>
        <w:ind w:left="900" w:hanging="900"/>
        <w:rPr>
          <w:rFonts w:ascii="Times New Roman" w:hAnsi="Times New Roman" w:cs="Times New Roman"/>
          <w:color w:val="222222"/>
          <w:sz w:val="24"/>
          <w:szCs w:val="24"/>
          <w:shd w:val="clear" w:color="auto" w:fill="FFFFFF"/>
        </w:rPr>
      </w:pPr>
      <w:proofErr w:type="spellStart"/>
      <w:r w:rsidRPr="00E32F71">
        <w:rPr>
          <w:rFonts w:ascii="Times New Roman" w:hAnsi="Times New Roman" w:cs="Times New Roman"/>
          <w:color w:val="222222"/>
          <w:sz w:val="24"/>
          <w:szCs w:val="24"/>
          <w:shd w:val="clear" w:color="auto" w:fill="FFFFFF"/>
        </w:rPr>
        <w:t>Schildkrout</w:t>
      </w:r>
      <w:proofErr w:type="spellEnd"/>
      <w:r w:rsidRPr="00E32F71">
        <w:rPr>
          <w:rFonts w:ascii="Times New Roman" w:hAnsi="Times New Roman" w:cs="Times New Roman"/>
          <w:color w:val="222222"/>
          <w:sz w:val="24"/>
          <w:szCs w:val="24"/>
          <w:shd w:val="clear" w:color="auto" w:fill="FFFFFF"/>
        </w:rPr>
        <w:t>, E. (2019). Dependence and autonomy: The economic activities of secluded Hausa women in Kano, Nigeria. In </w:t>
      </w:r>
      <w:r w:rsidRPr="00E32F71">
        <w:rPr>
          <w:rFonts w:ascii="Times New Roman" w:hAnsi="Times New Roman" w:cs="Times New Roman"/>
          <w:i/>
          <w:iCs/>
          <w:color w:val="222222"/>
          <w:sz w:val="24"/>
          <w:szCs w:val="24"/>
          <w:shd w:val="clear" w:color="auto" w:fill="FFFFFF"/>
        </w:rPr>
        <w:t>Women and work in Africa</w:t>
      </w:r>
      <w:r w:rsidRPr="00E32F71">
        <w:rPr>
          <w:rFonts w:ascii="Times New Roman" w:hAnsi="Times New Roman" w:cs="Times New Roman"/>
          <w:color w:val="222222"/>
          <w:sz w:val="24"/>
          <w:szCs w:val="24"/>
          <w:shd w:val="clear" w:color="auto" w:fill="FFFFFF"/>
        </w:rPr>
        <w:t> (pp. 55-81). Routledge.</w:t>
      </w:r>
    </w:p>
    <w:p w14:paraId="11117399" w14:textId="77777777" w:rsidR="007C7AA2" w:rsidRPr="00E32F71" w:rsidRDefault="007C7AA2" w:rsidP="007C7AA2">
      <w:pPr>
        <w:spacing w:line="240" w:lineRule="auto"/>
        <w:ind w:left="900" w:hanging="900"/>
        <w:rPr>
          <w:rFonts w:ascii="Times New Roman" w:hAnsi="Times New Roman" w:cs="Times New Roman"/>
          <w:color w:val="222222"/>
          <w:sz w:val="24"/>
          <w:szCs w:val="24"/>
          <w:shd w:val="clear" w:color="auto" w:fill="FFFFFF"/>
        </w:rPr>
      </w:pPr>
      <w:r w:rsidRPr="00E32F71">
        <w:rPr>
          <w:rFonts w:ascii="Times New Roman" w:hAnsi="Times New Roman" w:cs="Times New Roman"/>
          <w:color w:val="222222"/>
          <w:sz w:val="24"/>
          <w:szCs w:val="24"/>
          <w:shd w:val="clear" w:color="auto" w:fill="FFFFFF"/>
        </w:rPr>
        <w:t xml:space="preserve">Amoo, E. O., Ola-David, O., </w:t>
      </w:r>
      <w:proofErr w:type="spellStart"/>
      <w:r w:rsidRPr="00E32F71">
        <w:rPr>
          <w:rFonts w:ascii="Times New Roman" w:hAnsi="Times New Roman" w:cs="Times New Roman"/>
          <w:color w:val="222222"/>
          <w:sz w:val="24"/>
          <w:szCs w:val="24"/>
          <w:shd w:val="clear" w:color="auto" w:fill="FFFFFF"/>
        </w:rPr>
        <w:t>Olurinola</w:t>
      </w:r>
      <w:proofErr w:type="spellEnd"/>
      <w:r w:rsidRPr="00E32F71">
        <w:rPr>
          <w:rFonts w:ascii="Times New Roman" w:hAnsi="Times New Roman" w:cs="Times New Roman"/>
          <w:color w:val="222222"/>
          <w:sz w:val="24"/>
          <w:szCs w:val="24"/>
          <w:shd w:val="clear" w:color="auto" w:fill="FFFFFF"/>
        </w:rPr>
        <w:t>, I. O., &amp; Fadayomi, T. O. (2016). Female youth in street trading: Implications for sexual harassment in HIV/AIDS risky environment.</w:t>
      </w:r>
    </w:p>
    <w:p w14:paraId="658C7C23" w14:textId="77777777" w:rsidR="005837CA" w:rsidRPr="00E32F71" w:rsidRDefault="005837CA" w:rsidP="005837CA">
      <w:pPr>
        <w:ind w:left="630" w:hanging="630"/>
        <w:rPr>
          <w:rFonts w:ascii="Times New Roman" w:hAnsi="Times New Roman" w:cs="Times New Roman"/>
          <w:sz w:val="24"/>
          <w:szCs w:val="24"/>
        </w:rPr>
      </w:pPr>
      <w:r w:rsidRPr="00E32F71">
        <w:rPr>
          <w:rFonts w:ascii="Times New Roman" w:hAnsi="Times New Roman" w:cs="Times New Roman"/>
          <w:color w:val="222222"/>
          <w:sz w:val="24"/>
          <w:szCs w:val="24"/>
          <w:shd w:val="clear" w:color="auto" w:fill="FFFFFF"/>
        </w:rPr>
        <w:t>Nath, H. K., &amp; Liu, L. (2017). Information and communications technology (ICT) and services        trade. </w:t>
      </w:r>
      <w:r w:rsidRPr="00E32F71">
        <w:rPr>
          <w:rFonts w:ascii="Times New Roman" w:hAnsi="Times New Roman" w:cs="Times New Roman"/>
          <w:i/>
          <w:iCs/>
          <w:color w:val="222222"/>
          <w:sz w:val="24"/>
          <w:szCs w:val="24"/>
          <w:shd w:val="clear" w:color="auto" w:fill="FFFFFF"/>
        </w:rPr>
        <w:t>Information Economics and Policy</w:t>
      </w:r>
      <w:r w:rsidRPr="00E32F71">
        <w:rPr>
          <w:rFonts w:ascii="Times New Roman" w:hAnsi="Times New Roman" w:cs="Times New Roman"/>
          <w:color w:val="222222"/>
          <w:sz w:val="24"/>
          <w:szCs w:val="24"/>
          <w:shd w:val="clear" w:color="auto" w:fill="FFFFFF"/>
        </w:rPr>
        <w:t>, </w:t>
      </w:r>
      <w:r w:rsidRPr="00E32F71">
        <w:rPr>
          <w:rFonts w:ascii="Times New Roman" w:hAnsi="Times New Roman" w:cs="Times New Roman"/>
          <w:i/>
          <w:iCs/>
          <w:color w:val="222222"/>
          <w:sz w:val="24"/>
          <w:szCs w:val="24"/>
          <w:shd w:val="clear" w:color="auto" w:fill="FFFFFF"/>
        </w:rPr>
        <w:t>41</w:t>
      </w:r>
      <w:r w:rsidRPr="00E32F71">
        <w:rPr>
          <w:rFonts w:ascii="Times New Roman" w:hAnsi="Times New Roman" w:cs="Times New Roman"/>
          <w:color w:val="222222"/>
          <w:sz w:val="24"/>
          <w:szCs w:val="24"/>
          <w:shd w:val="clear" w:color="auto" w:fill="FFFFFF"/>
        </w:rPr>
        <w:t>, 81-87.</w:t>
      </w:r>
    </w:p>
    <w:p w14:paraId="59833676" w14:textId="77777777" w:rsidR="005837CA" w:rsidRPr="00E32F71" w:rsidRDefault="005837CA" w:rsidP="007C7AA2">
      <w:pPr>
        <w:spacing w:line="240" w:lineRule="auto"/>
        <w:ind w:left="900" w:hanging="900"/>
        <w:rPr>
          <w:rFonts w:ascii="Times New Roman" w:hAnsi="Times New Roman" w:cs="Times New Roman"/>
          <w:b/>
          <w:color w:val="222222"/>
          <w:sz w:val="24"/>
          <w:szCs w:val="24"/>
          <w:shd w:val="clear" w:color="auto" w:fill="FFFFFF"/>
        </w:rPr>
      </w:pPr>
    </w:p>
    <w:p w14:paraId="19CD2E5A" w14:textId="77777777" w:rsidR="00FF5139" w:rsidRPr="00E32F71" w:rsidRDefault="00FF5139" w:rsidP="004A214F">
      <w:pPr>
        <w:widowControl w:val="0"/>
        <w:tabs>
          <w:tab w:val="left" w:pos="539"/>
        </w:tabs>
        <w:autoSpaceDE w:val="0"/>
        <w:autoSpaceDN w:val="0"/>
        <w:spacing w:after="0" w:line="360" w:lineRule="auto"/>
        <w:jc w:val="both"/>
        <w:rPr>
          <w:rFonts w:ascii="Times New Roman" w:hAnsi="Times New Roman" w:cs="Times New Roman"/>
          <w:b/>
          <w:sz w:val="24"/>
          <w:szCs w:val="24"/>
        </w:rPr>
      </w:pPr>
    </w:p>
    <w:p w14:paraId="6F77F23B" w14:textId="77777777" w:rsidR="00DD6FC1" w:rsidRPr="00E32F71" w:rsidRDefault="00DD6FC1" w:rsidP="00205C43">
      <w:pPr>
        <w:widowControl w:val="0"/>
        <w:tabs>
          <w:tab w:val="left" w:pos="539"/>
        </w:tabs>
        <w:autoSpaceDE w:val="0"/>
        <w:autoSpaceDN w:val="0"/>
        <w:spacing w:after="0" w:line="360" w:lineRule="auto"/>
        <w:jc w:val="both"/>
        <w:rPr>
          <w:rFonts w:ascii="Times New Roman" w:hAnsi="Times New Roman" w:cs="Times New Roman"/>
          <w:sz w:val="24"/>
          <w:szCs w:val="24"/>
        </w:rPr>
      </w:pPr>
    </w:p>
    <w:sectPr w:rsidR="00DD6FC1" w:rsidRPr="00E32F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EB15E" w14:textId="77777777" w:rsidR="00FC3BB7" w:rsidRDefault="00FC3BB7" w:rsidP="0009346F">
      <w:pPr>
        <w:spacing w:after="0" w:line="240" w:lineRule="auto"/>
      </w:pPr>
      <w:r>
        <w:separator/>
      </w:r>
    </w:p>
  </w:endnote>
  <w:endnote w:type="continuationSeparator" w:id="0">
    <w:p w14:paraId="5E0B00CD" w14:textId="77777777" w:rsidR="00FC3BB7" w:rsidRDefault="00FC3BB7" w:rsidP="00093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Z">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84358" w14:textId="77777777" w:rsidR="00FC3BB7" w:rsidRDefault="00FC3BB7" w:rsidP="0009346F">
      <w:pPr>
        <w:spacing w:after="0" w:line="240" w:lineRule="auto"/>
      </w:pPr>
      <w:r>
        <w:separator/>
      </w:r>
    </w:p>
  </w:footnote>
  <w:footnote w:type="continuationSeparator" w:id="0">
    <w:p w14:paraId="5B7899D8" w14:textId="77777777" w:rsidR="00FC3BB7" w:rsidRDefault="00FC3BB7" w:rsidP="00093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510E8"/>
    <w:multiLevelType w:val="hybridMultilevel"/>
    <w:tmpl w:val="7868A1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46FE2"/>
    <w:multiLevelType w:val="hybridMultilevel"/>
    <w:tmpl w:val="EE7E16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E16BB"/>
    <w:multiLevelType w:val="hybridMultilevel"/>
    <w:tmpl w:val="9294AC1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202BE2"/>
    <w:multiLevelType w:val="hybridMultilevel"/>
    <w:tmpl w:val="852C5692"/>
    <w:lvl w:ilvl="0" w:tplc="ABA210D2">
      <w:start w:val="1"/>
      <w:numFmt w:val="lowerLetter"/>
      <w:lvlText w:val="%1."/>
      <w:lvlJc w:val="left"/>
      <w:pPr>
        <w:ind w:left="291" w:hanging="248"/>
      </w:pPr>
      <w:rPr>
        <w:rFonts w:ascii="Times New Roman" w:eastAsia="Times New Roman" w:hAnsi="Times New Roman" w:cs="Times New Roman" w:hint="default"/>
        <w:w w:val="100"/>
        <w:sz w:val="22"/>
        <w:szCs w:val="22"/>
        <w:lang w:val="en-US" w:eastAsia="en-US" w:bidi="ar-SA"/>
      </w:rPr>
    </w:lvl>
    <w:lvl w:ilvl="1" w:tplc="A3F45C04">
      <w:start w:val="1"/>
      <w:numFmt w:val="lowerRoman"/>
      <w:lvlText w:val="%2."/>
      <w:lvlJc w:val="left"/>
      <w:pPr>
        <w:ind w:left="1940" w:hanging="360"/>
      </w:pPr>
      <w:rPr>
        <w:rFonts w:ascii="Times New Roman" w:eastAsia="Times New Roman" w:hAnsi="Times New Roman" w:cs="Times New Roman" w:hint="default"/>
        <w:b/>
        <w:bCs/>
        <w:spacing w:val="0"/>
        <w:w w:val="100"/>
        <w:sz w:val="22"/>
        <w:szCs w:val="22"/>
        <w:lang w:val="en-US" w:eastAsia="en-US" w:bidi="ar-SA"/>
      </w:rPr>
    </w:lvl>
    <w:lvl w:ilvl="2" w:tplc="6DEC8E34">
      <w:numFmt w:val="bullet"/>
      <w:lvlText w:val="•"/>
      <w:lvlJc w:val="left"/>
      <w:pPr>
        <w:ind w:left="1940" w:hanging="360"/>
      </w:pPr>
      <w:rPr>
        <w:lang w:val="en-US" w:eastAsia="en-US" w:bidi="ar-SA"/>
      </w:rPr>
    </w:lvl>
    <w:lvl w:ilvl="3" w:tplc="04C07E5C">
      <w:numFmt w:val="bullet"/>
      <w:lvlText w:val="•"/>
      <w:lvlJc w:val="left"/>
      <w:pPr>
        <w:ind w:left="3080" w:hanging="360"/>
      </w:pPr>
      <w:rPr>
        <w:lang w:val="en-US" w:eastAsia="en-US" w:bidi="ar-SA"/>
      </w:rPr>
    </w:lvl>
    <w:lvl w:ilvl="4" w:tplc="14683950">
      <w:numFmt w:val="bullet"/>
      <w:lvlText w:val="•"/>
      <w:lvlJc w:val="left"/>
      <w:pPr>
        <w:ind w:left="4220" w:hanging="360"/>
      </w:pPr>
      <w:rPr>
        <w:lang w:val="en-US" w:eastAsia="en-US" w:bidi="ar-SA"/>
      </w:rPr>
    </w:lvl>
    <w:lvl w:ilvl="5" w:tplc="068C7050">
      <w:numFmt w:val="bullet"/>
      <w:lvlText w:val="•"/>
      <w:lvlJc w:val="left"/>
      <w:pPr>
        <w:ind w:left="5360" w:hanging="360"/>
      </w:pPr>
      <w:rPr>
        <w:lang w:val="en-US" w:eastAsia="en-US" w:bidi="ar-SA"/>
      </w:rPr>
    </w:lvl>
    <w:lvl w:ilvl="6" w:tplc="18FE4882">
      <w:numFmt w:val="bullet"/>
      <w:lvlText w:val="•"/>
      <w:lvlJc w:val="left"/>
      <w:pPr>
        <w:ind w:left="6500" w:hanging="360"/>
      </w:pPr>
      <w:rPr>
        <w:lang w:val="en-US" w:eastAsia="en-US" w:bidi="ar-SA"/>
      </w:rPr>
    </w:lvl>
    <w:lvl w:ilvl="7" w:tplc="03B44B7A">
      <w:numFmt w:val="bullet"/>
      <w:lvlText w:val="•"/>
      <w:lvlJc w:val="left"/>
      <w:pPr>
        <w:ind w:left="7640" w:hanging="360"/>
      </w:pPr>
      <w:rPr>
        <w:lang w:val="en-US" w:eastAsia="en-US" w:bidi="ar-SA"/>
      </w:rPr>
    </w:lvl>
    <w:lvl w:ilvl="8" w:tplc="19A40360">
      <w:numFmt w:val="bullet"/>
      <w:lvlText w:val="•"/>
      <w:lvlJc w:val="left"/>
      <w:pPr>
        <w:ind w:left="8780" w:hanging="360"/>
      </w:pPr>
      <w:rPr>
        <w:lang w:val="en-US" w:eastAsia="en-US" w:bidi="ar-SA"/>
      </w:rPr>
    </w:lvl>
  </w:abstractNum>
  <w:abstractNum w:abstractNumId="4" w15:restartNumberingAfterBreak="0">
    <w:nsid w:val="273B3274"/>
    <w:multiLevelType w:val="hybridMultilevel"/>
    <w:tmpl w:val="9294AC1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695944"/>
    <w:multiLevelType w:val="hybridMultilevel"/>
    <w:tmpl w:val="9294AC1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5A71F3"/>
    <w:multiLevelType w:val="hybridMultilevel"/>
    <w:tmpl w:val="ABF0ACEC"/>
    <w:lvl w:ilvl="0" w:tplc="696851A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636DF"/>
    <w:multiLevelType w:val="hybridMultilevel"/>
    <w:tmpl w:val="951847FC"/>
    <w:lvl w:ilvl="0" w:tplc="0409001B">
      <w:start w:val="1"/>
      <w:numFmt w:val="low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445650F4"/>
    <w:multiLevelType w:val="hybridMultilevel"/>
    <w:tmpl w:val="D55A6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1711C"/>
    <w:multiLevelType w:val="hybridMultilevel"/>
    <w:tmpl w:val="852C5692"/>
    <w:lvl w:ilvl="0" w:tplc="ABA210D2">
      <w:start w:val="1"/>
      <w:numFmt w:val="lowerLetter"/>
      <w:lvlText w:val="%1."/>
      <w:lvlJc w:val="left"/>
      <w:pPr>
        <w:ind w:left="291" w:hanging="248"/>
      </w:pPr>
      <w:rPr>
        <w:rFonts w:ascii="Times New Roman" w:eastAsia="Times New Roman" w:hAnsi="Times New Roman" w:cs="Times New Roman" w:hint="default"/>
        <w:w w:val="100"/>
        <w:sz w:val="22"/>
        <w:szCs w:val="22"/>
        <w:lang w:val="en-US" w:eastAsia="en-US" w:bidi="ar-SA"/>
      </w:rPr>
    </w:lvl>
    <w:lvl w:ilvl="1" w:tplc="A3F45C04">
      <w:start w:val="1"/>
      <w:numFmt w:val="lowerRoman"/>
      <w:lvlText w:val="%2."/>
      <w:lvlJc w:val="left"/>
      <w:pPr>
        <w:ind w:left="1940" w:hanging="360"/>
      </w:pPr>
      <w:rPr>
        <w:rFonts w:ascii="Times New Roman" w:eastAsia="Times New Roman" w:hAnsi="Times New Roman" w:cs="Times New Roman" w:hint="default"/>
        <w:b/>
        <w:bCs/>
        <w:spacing w:val="0"/>
        <w:w w:val="100"/>
        <w:sz w:val="22"/>
        <w:szCs w:val="22"/>
        <w:lang w:val="en-US" w:eastAsia="en-US" w:bidi="ar-SA"/>
      </w:rPr>
    </w:lvl>
    <w:lvl w:ilvl="2" w:tplc="6DEC8E34">
      <w:numFmt w:val="bullet"/>
      <w:lvlText w:val="•"/>
      <w:lvlJc w:val="left"/>
      <w:pPr>
        <w:ind w:left="1940" w:hanging="360"/>
      </w:pPr>
      <w:rPr>
        <w:lang w:val="en-US" w:eastAsia="en-US" w:bidi="ar-SA"/>
      </w:rPr>
    </w:lvl>
    <w:lvl w:ilvl="3" w:tplc="04C07E5C">
      <w:numFmt w:val="bullet"/>
      <w:lvlText w:val="•"/>
      <w:lvlJc w:val="left"/>
      <w:pPr>
        <w:ind w:left="3080" w:hanging="360"/>
      </w:pPr>
      <w:rPr>
        <w:lang w:val="en-US" w:eastAsia="en-US" w:bidi="ar-SA"/>
      </w:rPr>
    </w:lvl>
    <w:lvl w:ilvl="4" w:tplc="14683950">
      <w:numFmt w:val="bullet"/>
      <w:lvlText w:val="•"/>
      <w:lvlJc w:val="left"/>
      <w:pPr>
        <w:ind w:left="4220" w:hanging="360"/>
      </w:pPr>
      <w:rPr>
        <w:lang w:val="en-US" w:eastAsia="en-US" w:bidi="ar-SA"/>
      </w:rPr>
    </w:lvl>
    <w:lvl w:ilvl="5" w:tplc="068C7050">
      <w:numFmt w:val="bullet"/>
      <w:lvlText w:val="•"/>
      <w:lvlJc w:val="left"/>
      <w:pPr>
        <w:ind w:left="5360" w:hanging="360"/>
      </w:pPr>
      <w:rPr>
        <w:lang w:val="en-US" w:eastAsia="en-US" w:bidi="ar-SA"/>
      </w:rPr>
    </w:lvl>
    <w:lvl w:ilvl="6" w:tplc="18FE4882">
      <w:numFmt w:val="bullet"/>
      <w:lvlText w:val="•"/>
      <w:lvlJc w:val="left"/>
      <w:pPr>
        <w:ind w:left="6500" w:hanging="360"/>
      </w:pPr>
      <w:rPr>
        <w:lang w:val="en-US" w:eastAsia="en-US" w:bidi="ar-SA"/>
      </w:rPr>
    </w:lvl>
    <w:lvl w:ilvl="7" w:tplc="03B44B7A">
      <w:numFmt w:val="bullet"/>
      <w:lvlText w:val="•"/>
      <w:lvlJc w:val="left"/>
      <w:pPr>
        <w:ind w:left="7640" w:hanging="360"/>
      </w:pPr>
      <w:rPr>
        <w:lang w:val="en-US" w:eastAsia="en-US" w:bidi="ar-SA"/>
      </w:rPr>
    </w:lvl>
    <w:lvl w:ilvl="8" w:tplc="19A40360">
      <w:numFmt w:val="bullet"/>
      <w:lvlText w:val="•"/>
      <w:lvlJc w:val="left"/>
      <w:pPr>
        <w:ind w:left="8780" w:hanging="360"/>
      </w:pPr>
      <w:rPr>
        <w:lang w:val="en-US" w:eastAsia="en-US" w:bidi="ar-SA"/>
      </w:rPr>
    </w:lvl>
  </w:abstractNum>
  <w:abstractNum w:abstractNumId="10" w15:restartNumberingAfterBreak="0">
    <w:nsid w:val="5F5766A7"/>
    <w:multiLevelType w:val="hybridMultilevel"/>
    <w:tmpl w:val="D65C0558"/>
    <w:lvl w:ilvl="0" w:tplc="0409001B">
      <w:start w:val="1"/>
      <w:numFmt w:val="low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6DA408C3"/>
    <w:multiLevelType w:val="hybridMultilevel"/>
    <w:tmpl w:val="9294AC1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E7376E"/>
    <w:multiLevelType w:val="hybridMultilevel"/>
    <w:tmpl w:val="6A70EB9A"/>
    <w:lvl w:ilvl="0" w:tplc="30BC1FDA">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num w:numId="1" w16cid:durableId="1937595651">
    <w:abstractNumId w:val="6"/>
  </w:num>
  <w:num w:numId="2" w16cid:durableId="1218861893">
    <w:abstractNumId w:val="4"/>
  </w:num>
  <w:num w:numId="3" w16cid:durableId="753355366">
    <w:abstractNumId w:val="10"/>
  </w:num>
  <w:num w:numId="4" w16cid:durableId="565921074">
    <w:abstractNumId w:val="7"/>
  </w:num>
  <w:num w:numId="5" w16cid:durableId="488253018">
    <w:abstractNumId w:val="11"/>
  </w:num>
  <w:num w:numId="6" w16cid:durableId="1613781695">
    <w:abstractNumId w:val="5"/>
  </w:num>
  <w:num w:numId="7" w16cid:durableId="631059230">
    <w:abstractNumId w:val="2"/>
  </w:num>
  <w:num w:numId="8" w16cid:durableId="458886571">
    <w:abstractNumId w:val="12"/>
  </w:num>
  <w:num w:numId="9" w16cid:durableId="11148417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1756703049">
    <w:abstractNumId w:val="3"/>
  </w:num>
  <w:num w:numId="11" w16cid:durableId="1031538080">
    <w:abstractNumId w:val="9"/>
  </w:num>
  <w:num w:numId="12" w16cid:durableId="87428060">
    <w:abstractNumId w:val="8"/>
  </w:num>
  <w:num w:numId="13" w16cid:durableId="624771506">
    <w:abstractNumId w:val="0"/>
  </w:num>
  <w:num w:numId="14" w16cid:durableId="929235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321"/>
    <w:rsid w:val="000003CB"/>
    <w:rsid w:val="000147E4"/>
    <w:rsid w:val="00016BC5"/>
    <w:rsid w:val="000204FB"/>
    <w:rsid w:val="000304DF"/>
    <w:rsid w:val="00033F06"/>
    <w:rsid w:val="00050C89"/>
    <w:rsid w:val="00055FBF"/>
    <w:rsid w:val="00061D94"/>
    <w:rsid w:val="00065F2C"/>
    <w:rsid w:val="00067D85"/>
    <w:rsid w:val="00074FF2"/>
    <w:rsid w:val="0009346F"/>
    <w:rsid w:val="000A0A95"/>
    <w:rsid w:val="000A4062"/>
    <w:rsid w:val="000A6107"/>
    <w:rsid w:val="000A754F"/>
    <w:rsid w:val="000A7C2D"/>
    <w:rsid w:val="000B3E69"/>
    <w:rsid w:val="000D513F"/>
    <w:rsid w:val="000E2BA3"/>
    <w:rsid w:val="000F5801"/>
    <w:rsid w:val="0010344E"/>
    <w:rsid w:val="00111D23"/>
    <w:rsid w:val="00113EA1"/>
    <w:rsid w:val="001165F2"/>
    <w:rsid w:val="00123DC2"/>
    <w:rsid w:val="00157ABA"/>
    <w:rsid w:val="00176371"/>
    <w:rsid w:val="0018299E"/>
    <w:rsid w:val="001834BD"/>
    <w:rsid w:val="001917A3"/>
    <w:rsid w:val="0019762A"/>
    <w:rsid w:val="001A1061"/>
    <w:rsid w:val="001A154C"/>
    <w:rsid w:val="001A7891"/>
    <w:rsid w:val="001B0316"/>
    <w:rsid w:val="001C3784"/>
    <w:rsid w:val="001C4E70"/>
    <w:rsid w:val="001D00AC"/>
    <w:rsid w:val="001D5E9F"/>
    <w:rsid w:val="001D7823"/>
    <w:rsid w:val="001D7F44"/>
    <w:rsid w:val="001F13C6"/>
    <w:rsid w:val="001F392C"/>
    <w:rsid w:val="00205C43"/>
    <w:rsid w:val="0020697B"/>
    <w:rsid w:val="00210DEA"/>
    <w:rsid w:val="00215203"/>
    <w:rsid w:val="00220C4E"/>
    <w:rsid w:val="002270CE"/>
    <w:rsid w:val="00231F14"/>
    <w:rsid w:val="0023316E"/>
    <w:rsid w:val="00244298"/>
    <w:rsid w:val="00252321"/>
    <w:rsid w:val="0025409A"/>
    <w:rsid w:val="00257E2F"/>
    <w:rsid w:val="0026166F"/>
    <w:rsid w:val="002618F2"/>
    <w:rsid w:val="00266B23"/>
    <w:rsid w:val="00270718"/>
    <w:rsid w:val="00276111"/>
    <w:rsid w:val="00282EAF"/>
    <w:rsid w:val="00285096"/>
    <w:rsid w:val="00293D14"/>
    <w:rsid w:val="00296730"/>
    <w:rsid w:val="002A303B"/>
    <w:rsid w:val="002A42C2"/>
    <w:rsid w:val="002A7C62"/>
    <w:rsid w:val="002B379C"/>
    <w:rsid w:val="002B531D"/>
    <w:rsid w:val="002C4B43"/>
    <w:rsid w:val="002C76A6"/>
    <w:rsid w:val="002D60AE"/>
    <w:rsid w:val="002E317E"/>
    <w:rsid w:val="002F0B57"/>
    <w:rsid w:val="002F68C6"/>
    <w:rsid w:val="00304B1B"/>
    <w:rsid w:val="00304C35"/>
    <w:rsid w:val="00321BF1"/>
    <w:rsid w:val="00325164"/>
    <w:rsid w:val="00334DF3"/>
    <w:rsid w:val="00337B77"/>
    <w:rsid w:val="00340DF5"/>
    <w:rsid w:val="00341BC9"/>
    <w:rsid w:val="00345055"/>
    <w:rsid w:val="003466CD"/>
    <w:rsid w:val="00350797"/>
    <w:rsid w:val="00357C85"/>
    <w:rsid w:val="0037475C"/>
    <w:rsid w:val="00380BC0"/>
    <w:rsid w:val="00381140"/>
    <w:rsid w:val="00387C39"/>
    <w:rsid w:val="0039221A"/>
    <w:rsid w:val="00396C5B"/>
    <w:rsid w:val="00397873"/>
    <w:rsid w:val="003A2CD2"/>
    <w:rsid w:val="003A5CC5"/>
    <w:rsid w:val="003A6E19"/>
    <w:rsid w:val="003B0478"/>
    <w:rsid w:val="003C52F9"/>
    <w:rsid w:val="003D5350"/>
    <w:rsid w:val="003F386E"/>
    <w:rsid w:val="003F4490"/>
    <w:rsid w:val="003F4850"/>
    <w:rsid w:val="004025E8"/>
    <w:rsid w:val="00403ADD"/>
    <w:rsid w:val="004071EE"/>
    <w:rsid w:val="00412180"/>
    <w:rsid w:val="004251E8"/>
    <w:rsid w:val="00427123"/>
    <w:rsid w:val="00430863"/>
    <w:rsid w:val="004334CE"/>
    <w:rsid w:val="00445E0D"/>
    <w:rsid w:val="00450A37"/>
    <w:rsid w:val="00454F7C"/>
    <w:rsid w:val="00455815"/>
    <w:rsid w:val="004854AB"/>
    <w:rsid w:val="00486813"/>
    <w:rsid w:val="004963BD"/>
    <w:rsid w:val="004A214F"/>
    <w:rsid w:val="004A7868"/>
    <w:rsid w:val="004B3FC6"/>
    <w:rsid w:val="004B5267"/>
    <w:rsid w:val="004B5A3C"/>
    <w:rsid w:val="004C62A5"/>
    <w:rsid w:val="004D185D"/>
    <w:rsid w:val="004D2BDC"/>
    <w:rsid w:val="004D5D61"/>
    <w:rsid w:val="004D7120"/>
    <w:rsid w:val="004D7680"/>
    <w:rsid w:val="004F0F94"/>
    <w:rsid w:val="004F27B8"/>
    <w:rsid w:val="004F4C55"/>
    <w:rsid w:val="00510CC8"/>
    <w:rsid w:val="00511D84"/>
    <w:rsid w:val="005123DD"/>
    <w:rsid w:val="00512646"/>
    <w:rsid w:val="0051434A"/>
    <w:rsid w:val="00516E3C"/>
    <w:rsid w:val="005172D9"/>
    <w:rsid w:val="00521BC5"/>
    <w:rsid w:val="00524262"/>
    <w:rsid w:val="00530B10"/>
    <w:rsid w:val="00535272"/>
    <w:rsid w:val="00541649"/>
    <w:rsid w:val="00551790"/>
    <w:rsid w:val="00552155"/>
    <w:rsid w:val="0055317B"/>
    <w:rsid w:val="00561533"/>
    <w:rsid w:val="00577BA1"/>
    <w:rsid w:val="00580B99"/>
    <w:rsid w:val="005837CA"/>
    <w:rsid w:val="0058434C"/>
    <w:rsid w:val="005A562A"/>
    <w:rsid w:val="005A569C"/>
    <w:rsid w:val="005A7738"/>
    <w:rsid w:val="005B2029"/>
    <w:rsid w:val="005B5012"/>
    <w:rsid w:val="005B7881"/>
    <w:rsid w:val="005F1C28"/>
    <w:rsid w:val="006023E3"/>
    <w:rsid w:val="006130D1"/>
    <w:rsid w:val="00633031"/>
    <w:rsid w:val="00634395"/>
    <w:rsid w:val="00641BD5"/>
    <w:rsid w:val="00643368"/>
    <w:rsid w:val="006468EB"/>
    <w:rsid w:val="00653DB8"/>
    <w:rsid w:val="006617A9"/>
    <w:rsid w:val="006659CD"/>
    <w:rsid w:val="00674294"/>
    <w:rsid w:val="00674651"/>
    <w:rsid w:val="00683754"/>
    <w:rsid w:val="0068384D"/>
    <w:rsid w:val="006B03D2"/>
    <w:rsid w:val="006C6F02"/>
    <w:rsid w:val="006D24C2"/>
    <w:rsid w:val="006D4DC4"/>
    <w:rsid w:val="006D5E06"/>
    <w:rsid w:val="006E3AA0"/>
    <w:rsid w:val="006F0ACE"/>
    <w:rsid w:val="006F3F75"/>
    <w:rsid w:val="006F4607"/>
    <w:rsid w:val="007016E4"/>
    <w:rsid w:val="00707E3D"/>
    <w:rsid w:val="00713745"/>
    <w:rsid w:val="007168D2"/>
    <w:rsid w:val="007173CA"/>
    <w:rsid w:val="00722B9B"/>
    <w:rsid w:val="0073086A"/>
    <w:rsid w:val="00731085"/>
    <w:rsid w:val="00732016"/>
    <w:rsid w:val="00734579"/>
    <w:rsid w:val="00740EF1"/>
    <w:rsid w:val="00747DC9"/>
    <w:rsid w:val="00755A28"/>
    <w:rsid w:val="00767642"/>
    <w:rsid w:val="0077300F"/>
    <w:rsid w:val="00776841"/>
    <w:rsid w:val="0078687B"/>
    <w:rsid w:val="00793622"/>
    <w:rsid w:val="007A43EB"/>
    <w:rsid w:val="007C1100"/>
    <w:rsid w:val="007C7AA2"/>
    <w:rsid w:val="007C7DCD"/>
    <w:rsid w:val="007D28D3"/>
    <w:rsid w:val="007D6F83"/>
    <w:rsid w:val="007D72B7"/>
    <w:rsid w:val="007E131C"/>
    <w:rsid w:val="007E63A1"/>
    <w:rsid w:val="007F7828"/>
    <w:rsid w:val="00801A09"/>
    <w:rsid w:val="00802745"/>
    <w:rsid w:val="00816399"/>
    <w:rsid w:val="00816621"/>
    <w:rsid w:val="00817997"/>
    <w:rsid w:val="00823218"/>
    <w:rsid w:val="00831BDD"/>
    <w:rsid w:val="00832786"/>
    <w:rsid w:val="008455F3"/>
    <w:rsid w:val="00846F25"/>
    <w:rsid w:val="00854FC9"/>
    <w:rsid w:val="008560F0"/>
    <w:rsid w:val="00866284"/>
    <w:rsid w:val="008725AA"/>
    <w:rsid w:val="008727BA"/>
    <w:rsid w:val="00876FE6"/>
    <w:rsid w:val="00877C89"/>
    <w:rsid w:val="008832EC"/>
    <w:rsid w:val="008B04F0"/>
    <w:rsid w:val="008B78B3"/>
    <w:rsid w:val="008E3C39"/>
    <w:rsid w:val="008E5C0D"/>
    <w:rsid w:val="00903EC9"/>
    <w:rsid w:val="0090734A"/>
    <w:rsid w:val="009172CE"/>
    <w:rsid w:val="00927E7A"/>
    <w:rsid w:val="00935189"/>
    <w:rsid w:val="00935624"/>
    <w:rsid w:val="00940561"/>
    <w:rsid w:val="009508CD"/>
    <w:rsid w:val="00953810"/>
    <w:rsid w:val="00964E40"/>
    <w:rsid w:val="009A7C02"/>
    <w:rsid w:val="009A7C48"/>
    <w:rsid w:val="009C0EEE"/>
    <w:rsid w:val="009D670E"/>
    <w:rsid w:val="009D779C"/>
    <w:rsid w:val="009E1602"/>
    <w:rsid w:val="009E40FB"/>
    <w:rsid w:val="009E4D8F"/>
    <w:rsid w:val="009F6EAC"/>
    <w:rsid w:val="00A002B3"/>
    <w:rsid w:val="00A13BB6"/>
    <w:rsid w:val="00A13C46"/>
    <w:rsid w:val="00A16D0C"/>
    <w:rsid w:val="00A23FAE"/>
    <w:rsid w:val="00A2518F"/>
    <w:rsid w:val="00A3260C"/>
    <w:rsid w:val="00A364A2"/>
    <w:rsid w:val="00A507F2"/>
    <w:rsid w:val="00A54D5F"/>
    <w:rsid w:val="00A559AB"/>
    <w:rsid w:val="00A66772"/>
    <w:rsid w:val="00A66C79"/>
    <w:rsid w:val="00A70C41"/>
    <w:rsid w:val="00A7128F"/>
    <w:rsid w:val="00A7744A"/>
    <w:rsid w:val="00A8431F"/>
    <w:rsid w:val="00A8565B"/>
    <w:rsid w:val="00A85766"/>
    <w:rsid w:val="00A8692C"/>
    <w:rsid w:val="00A96B70"/>
    <w:rsid w:val="00AB5D8E"/>
    <w:rsid w:val="00AD52A0"/>
    <w:rsid w:val="00AF1F74"/>
    <w:rsid w:val="00AF58BB"/>
    <w:rsid w:val="00AF5DB3"/>
    <w:rsid w:val="00B13C06"/>
    <w:rsid w:val="00B20B62"/>
    <w:rsid w:val="00B35F06"/>
    <w:rsid w:val="00B411EC"/>
    <w:rsid w:val="00B43C92"/>
    <w:rsid w:val="00B74DBE"/>
    <w:rsid w:val="00B7552B"/>
    <w:rsid w:val="00B76AE7"/>
    <w:rsid w:val="00B812E5"/>
    <w:rsid w:val="00B86754"/>
    <w:rsid w:val="00B91064"/>
    <w:rsid w:val="00B92155"/>
    <w:rsid w:val="00B97890"/>
    <w:rsid w:val="00BA1412"/>
    <w:rsid w:val="00BA6933"/>
    <w:rsid w:val="00BB5057"/>
    <w:rsid w:val="00BC45D9"/>
    <w:rsid w:val="00BC49E9"/>
    <w:rsid w:val="00BC6CC8"/>
    <w:rsid w:val="00BE2A65"/>
    <w:rsid w:val="00C0143E"/>
    <w:rsid w:val="00C06A84"/>
    <w:rsid w:val="00C11AFB"/>
    <w:rsid w:val="00C159A4"/>
    <w:rsid w:val="00C23EFA"/>
    <w:rsid w:val="00C4782A"/>
    <w:rsid w:val="00C52725"/>
    <w:rsid w:val="00C5552D"/>
    <w:rsid w:val="00C578E7"/>
    <w:rsid w:val="00C611EA"/>
    <w:rsid w:val="00C75A02"/>
    <w:rsid w:val="00C94BE2"/>
    <w:rsid w:val="00C96A5C"/>
    <w:rsid w:val="00CB2FD9"/>
    <w:rsid w:val="00CC2060"/>
    <w:rsid w:val="00CC3BBA"/>
    <w:rsid w:val="00CD2503"/>
    <w:rsid w:val="00CD5B69"/>
    <w:rsid w:val="00CE2E87"/>
    <w:rsid w:val="00D0132D"/>
    <w:rsid w:val="00D068FD"/>
    <w:rsid w:val="00D12847"/>
    <w:rsid w:val="00D1381D"/>
    <w:rsid w:val="00D23E7B"/>
    <w:rsid w:val="00D26C57"/>
    <w:rsid w:val="00D3032D"/>
    <w:rsid w:val="00D334F8"/>
    <w:rsid w:val="00D40786"/>
    <w:rsid w:val="00D521FC"/>
    <w:rsid w:val="00D527F7"/>
    <w:rsid w:val="00D81C06"/>
    <w:rsid w:val="00DA2497"/>
    <w:rsid w:val="00DA715C"/>
    <w:rsid w:val="00DB29BF"/>
    <w:rsid w:val="00DB490D"/>
    <w:rsid w:val="00DC2E44"/>
    <w:rsid w:val="00DC5206"/>
    <w:rsid w:val="00DC66BF"/>
    <w:rsid w:val="00DD6FC1"/>
    <w:rsid w:val="00DE0250"/>
    <w:rsid w:val="00DF2E0F"/>
    <w:rsid w:val="00DF681E"/>
    <w:rsid w:val="00E028F7"/>
    <w:rsid w:val="00E05A1A"/>
    <w:rsid w:val="00E10380"/>
    <w:rsid w:val="00E12962"/>
    <w:rsid w:val="00E139F7"/>
    <w:rsid w:val="00E21871"/>
    <w:rsid w:val="00E21DA7"/>
    <w:rsid w:val="00E252CE"/>
    <w:rsid w:val="00E3073A"/>
    <w:rsid w:val="00E32F71"/>
    <w:rsid w:val="00E4342A"/>
    <w:rsid w:val="00E47830"/>
    <w:rsid w:val="00E67104"/>
    <w:rsid w:val="00E72BEB"/>
    <w:rsid w:val="00E92624"/>
    <w:rsid w:val="00E92B92"/>
    <w:rsid w:val="00EA24C0"/>
    <w:rsid w:val="00EA7312"/>
    <w:rsid w:val="00EB36D3"/>
    <w:rsid w:val="00EB70E6"/>
    <w:rsid w:val="00EC1E15"/>
    <w:rsid w:val="00EC5AE8"/>
    <w:rsid w:val="00ED6EB7"/>
    <w:rsid w:val="00ED74DA"/>
    <w:rsid w:val="00EE7F25"/>
    <w:rsid w:val="00EF59F8"/>
    <w:rsid w:val="00EF73BA"/>
    <w:rsid w:val="00F02DDC"/>
    <w:rsid w:val="00F150D1"/>
    <w:rsid w:val="00F153C0"/>
    <w:rsid w:val="00F15C62"/>
    <w:rsid w:val="00F24C00"/>
    <w:rsid w:val="00F26043"/>
    <w:rsid w:val="00F27C21"/>
    <w:rsid w:val="00F32180"/>
    <w:rsid w:val="00F45331"/>
    <w:rsid w:val="00F52721"/>
    <w:rsid w:val="00F66843"/>
    <w:rsid w:val="00F67685"/>
    <w:rsid w:val="00F67852"/>
    <w:rsid w:val="00F810F6"/>
    <w:rsid w:val="00F90EC2"/>
    <w:rsid w:val="00F97141"/>
    <w:rsid w:val="00FA140F"/>
    <w:rsid w:val="00FA7117"/>
    <w:rsid w:val="00FC1199"/>
    <w:rsid w:val="00FC3BB7"/>
    <w:rsid w:val="00FD1BD5"/>
    <w:rsid w:val="00FE053C"/>
    <w:rsid w:val="00FE1560"/>
    <w:rsid w:val="00FE43FE"/>
    <w:rsid w:val="00FE7AC8"/>
    <w:rsid w:val="00FF5139"/>
    <w:rsid w:val="00FF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024D"/>
  <w15:docId w15:val="{6ED200BB-2053-48E0-A15E-83169BD7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321"/>
    <w:rPr>
      <w:rFonts w:eastAsiaTheme="minorEastAsia"/>
    </w:rPr>
  </w:style>
  <w:style w:type="paragraph" w:styleId="Heading1">
    <w:name w:val="heading 1"/>
    <w:basedOn w:val="Normal"/>
    <w:next w:val="Normal"/>
    <w:link w:val="Heading1Char"/>
    <w:uiPriority w:val="9"/>
    <w:qFormat/>
    <w:rsid w:val="00FA71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811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F78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334CE"/>
    <w:pPr>
      <w:ind w:left="720"/>
      <w:contextualSpacing/>
    </w:pPr>
  </w:style>
  <w:style w:type="paragraph" w:styleId="BodyText">
    <w:name w:val="Body Text"/>
    <w:basedOn w:val="Normal"/>
    <w:link w:val="BodyTextChar"/>
    <w:uiPriority w:val="1"/>
    <w:qFormat/>
    <w:rsid w:val="006D4DC4"/>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D4DC4"/>
    <w:rPr>
      <w:rFonts w:ascii="Times New Roman" w:eastAsia="Times New Roman" w:hAnsi="Times New Roman" w:cs="Times New Roman"/>
    </w:rPr>
  </w:style>
  <w:style w:type="character" w:styleId="Hyperlink">
    <w:name w:val="Hyperlink"/>
    <w:basedOn w:val="DefaultParagraphFont"/>
    <w:uiPriority w:val="99"/>
    <w:semiHidden/>
    <w:unhideWhenUsed/>
    <w:rsid w:val="00FE7AC8"/>
    <w:rPr>
      <w:color w:val="0000FF"/>
      <w:u w:val="single"/>
    </w:rPr>
  </w:style>
  <w:style w:type="character" w:customStyle="1" w:styleId="Heading2Char">
    <w:name w:val="Heading 2 Char"/>
    <w:basedOn w:val="DefaultParagraphFont"/>
    <w:link w:val="Heading2"/>
    <w:uiPriority w:val="9"/>
    <w:rsid w:val="003811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7F7828"/>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F78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A711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143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Normal"/>
    <w:uiPriority w:val="1"/>
    <w:qFormat/>
    <w:rsid w:val="00C75A02"/>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F6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B3D"/>
    <w:rPr>
      <w:rFonts w:ascii="Tahoma" w:eastAsiaTheme="minorEastAsia" w:hAnsi="Tahoma" w:cs="Tahoma"/>
      <w:sz w:val="16"/>
      <w:szCs w:val="16"/>
    </w:rPr>
  </w:style>
  <w:style w:type="paragraph" w:styleId="Header">
    <w:name w:val="header"/>
    <w:basedOn w:val="Normal"/>
    <w:link w:val="HeaderChar"/>
    <w:uiPriority w:val="99"/>
    <w:unhideWhenUsed/>
    <w:rsid w:val="00093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46F"/>
    <w:rPr>
      <w:rFonts w:eastAsiaTheme="minorEastAsia"/>
    </w:rPr>
  </w:style>
  <w:style w:type="paragraph" w:styleId="Footer">
    <w:name w:val="footer"/>
    <w:basedOn w:val="Normal"/>
    <w:link w:val="FooterChar"/>
    <w:uiPriority w:val="99"/>
    <w:unhideWhenUsed/>
    <w:rsid w:val="00093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46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67422">
      <w:bodyDiv w:val="1"/>
      <w:marLeft w:val="0"/>
      <w:marRight w:val="0"/>
      <w:marTop w:val="0"/>
      <w:marBottom w:val="0"/>
      <w:divBdr>
        <w:top w:val="none" w:sz="0" w:space="0" w:color="auto"/>
        <w:left w:val="none" w:sz="0" w:space="0" w:color="auto"/>
        <w:bottom w:val="none" w:sz="0" w:space="0" w:color="auto"/>
        <w:right w:val="none" w:sz="0" w:space="0" w:color="auto"/>
      </w:divBdr>
    </w:div>
    <w:div w:id="117071783">
      <w:bodyDiv w:val="1"/>
      <w:marLeft w:val="0"/>
      <w:marRight w:val="0"/>
      <w:marTop w:val="0"/>
      <w:marBottom w:val="0"/>
      <w:divBdr>
        <w:top w:val="none" w:sz="0" w:space="0" w:color="auto"/>
        <w:left w:val="none" w:sz="0" w:space="0" w:color="auto"/>
        <w:bottom w:val="none" w:sz="0" w:space="0" w:color="auto"/>
        <w:right w:val="none" w:sz="0" w:space="0" w:color="auto"/>
      </w:divBdr>
    </w:div>
    <w:div w:id="179248120">
      <w:bodyDiv w:val="1"/>
      <w:marLeft w:val="0"/>
      <w:marRight w:val="0"/>
      <w:marTop w:val="0"/>
      <w:marBottom w:val="0"/>
      <w:divBdr>
        <w:top w:val="none" w:sz="0" w:space="0" w:color="auto"/>
        <w:left w:val="none" w:sz="0" w:space="0" w:color="auto"/>
        <w:bottom w:val="none" w:sz="0" w:space="0" w:color="auto"/>
        <w:right w:val="none" w:sz="0" w:space="0" w:color="auto"/>
      </w:divBdr>
    </w:div>
    <w:div w:id="203686111">
      <w:bodyDiv w:val="1"/>
      <w:marLeft w:val="0"/>
      <w:marRight w:val="0"/>
      <w:marTop w:val="0"/>
      <w:marBottom w:val="0"/>
      <w:divBdr>
        <w:top w:val="none" w:sz="0" w:space="0" w:color="auto"/>
        <w:left w:val="none" w:sz="0" w:space="0" w:color="auto"/>
        <w:bottom w:val="none" w:sz="0" w:space="0" w:color="auto"/>
        <w:right w:val="none" w:sz="0" w:space="0" w:color="auto"/>
      </w:divBdr>
    </w:div>
    <w:div w:id="244264894">
      <w:bodyDiv w:val="1"/>
      <w:marLeft w:val="0"/>
      <w:marRight w:val="0"/>
      <w:marTop w:val="0"/>
      <w:marBottom w:val="0"/>
      <w:divBdr>
        <w:top w:val="none" w:sz="0" w:space="0" w:color="auto"/>
        <w:left w:val="none" w:sz="0" w:space="0" w:color="auto"/>
        <w:bottom w:val="none" w:sz="0" w:space="0" w:color="auto"/>
        <w:right w:val="none" w:sz="0" w:space="0" w:color="auto"/>
      </w:divBdr>
    </w:div>
    <w:div w:id="315572834">
      <w:bodyDiv w:val="1"/>
      <w:marLeft w:val="0"/>
      <w:marRight w:val="0"/>
      <w:marTop w:val="0"/>
      <w:marBottom w:val="0"/>
      <w:divBdr>
        <w:top w:val="none" w:sz="0" w:space="0" w:color="auto"/>
        <w:left w:val="none" w:sz="0" w:space="0" w:color="auto"/>
        <w:bottom w:val="none" w:sz="0" w:space="0" w:color="auto"/>
        <w:right w:val="none" w:sz="0" w:space="0" w:color="auto"/>
      </w:divBdr>
    </w:div>
    <w:div w:id="438261839">
      <w:bodyDiv w:val="1"/>
      <w:marLeft w:val="0"/>
      <w:marRight w:val="0"/>
      <w:marTop w:val="0"/>
      <w:marBottom w:val="0"/>
      <w:divBdr>
        <w:top w:val="none" w:sz="0" w:space="0" w:color="auto"/>
        <w:left w:val="none" w:sz="0" w:space="0" w:color="auto"/>
        <w:bottom w:val="none" w:sz="0" w:space="0" w:color="auto"/>
        <w:right w:val="none" w:sz="0" w:space="0" w:color="auto"/>
      </w:divBdr>
    </w:div>
    <w:div w:id="442766036">
      <w:bodyDiv w:val="1"/>
      <w:marLeft w:val="0"/>
      <w:marRight w:val="0"/>
      <w:marTop w:val="0"/>
      <w:marBottom w:val="0"/>
      <w:divBdr>
        <w:top w:val="none" w:sz="0" w:space="0" w:color="auto"/>
        <w:left w:val="none" w:sz="0" w:space="0" w:color="auto"/>
        <w:bottom w:val="none" w:sz="0" w:space="0" w:color="auto"/>
        <w:right w:val="none" w:sz="0" w:space="0" w:color="auto"/>
      </w:divBdr>
    </w:div>
    <w:div w:id="495801109">
      <w:bodyDiv w:val="1"/>
      <w:marLeft w:val="0"/>
      <w:marRight w:val="0"/>
      <w:marTop w:val="0"/>
      <w:marBottom w:val="0"/>
      <w:divBdr>
        <w:top w:val="none" w:sz="0" w:space="0" w:color="auto"/>
        <w:left w:val="none" w:sz="0" w:space="0" w:color="auto"/>
        <w:bottom w:val="none" w:sz="0" w:space="0" w:color="auto"/>
        <w:right w:val="none" w:sz="0" w:space="0" w:color="auto"/>
      </w:divBdr>
    </w:div>
    <w:div w:id="546844428">
      <w:bodyDiv w:val="1"/>
      <w:marLeft w:val="0"/>
      <w:marRight w:val="0"/>
      <w:marTop w:val="0"/>
      <w:marBottom w:val="0"/>
      <w:divBdr>
        <w:top w:val="none" w:sz="0" w:space="0" w:color="auto"/>
        <w:left w:val="none" w:sz="0" w:space="0" w:color="auto"/>
        <w:bottom w:val="none" w:sz="0" w:space="0" w:color="auto"/>
        <w:right w:val="none" w:sz="0" w:space="0" w:color="auto"/>
      </w:divBdr>
    </w:div>
    <w:div w:id="580219233">
      <w:bodyDiv w:val="1"/>
      <w:marLeft w:val="0"/>
      <w:marRight w:val="0"/>
      <w:marTop w:val="0"/>
      <w:marBottom w:val="0"/>
      <w:divBdr>
        <w:top w:val="none" w:sz="0" w:space="0" w:color="auto"/>
        <w:left w:val="none" w:sz="0" w:space="0" w:color="auto"/>
        <w:bottom w:val="none" w:sz="0" w:space="0" w:color="auto"/>
        <w:right w:val="none" w:sz="0" w:space="0" w:color="auto"/>
      </w:divBdr>
    </w:div>
    <w:div w:id="592084948">
      <w:bodyDiv w:val="1"/>
      <w:marLeft w:val="0"/>
      <w:marRight w:val="0"/>
      <w:marTop w:val="0"/>
      <w:marBottom w:val="0"/>
      <w:divBdr>
        <w:top w:val="none" w:sz="0" w:space="0" w:color="auto"/>
        <w:left w:val="none" w:sz="0" w:space="0" w:color="auto"/>
        <w:bottom w:val="none" w:sz="0" w:space="0" w:color="auto"/>
        <w:right w:val="none" w:sz="0" w:space="0" w:color="auto"/>
      </w:divBdr>
    </w:div>
    <w:div w:id="599989294">
      <w:bodyDiv w:val="1"/>
      <w:marLeft w:val="0"/>
      <w:marRight w:val="0"/>
      <w:marTop w:val="0"/>
      <w:marBottom w:val="0"/>
      <w:divBdr>
        <w:top w:val="none" w:sz="0" w:space="0" w:color="auto"/>
        <w:left w:val="none" w:sz="0" w:space="0" w:color="auto"/>
        <w:bottom w:val="none" w:sz="0" w:space="0" w:color="auto"/>
        <w:right w:val="none" w:sz="0" w:space="0" w:color="auto"/>
      </w:divBdr>
    </w:div>
    <w:div w:id="679090937">
      <w:bodyDiv w:val="1"/>
      <w:marLeft w:val="0"/>
      <w:marRight w:val="0"/>
      <w:marTop w:val="0"/>
      <w:marBottom w:val="0"/>
      <w:divBdr>
        <w:top w:val="none" w:sz="0" w:space="0" w:color="auto"/>
        <w:left w:val="none" w:sz="0" w:space="0" w:color="auto"/>
        <w:bottom w:val="none" w:sz="0" w:space="0" w:color="auto"/>
        <w:right w:val="none" w:sz="0" w:space="0" w:color="auto"/>
      </w:divBdr>
    </w:div>
    <w:div w:id="686714130">
      <w:bodyDiv w:val="1"/>
      <w:marLeft w:val="0"/>
      <w:marRight w:val="0"/>
      <w:marTop w:val="0"/>
      <w:marBottom w:val="0"/>
      <w:divBdr>
        <w:top w:val="none" w:sz="0" w:space="0" w:color="auto"/>
        <w:left w:val="none" w:sz="0" w:space="0" w:color="auto"/>
        <w:bottom w:val="none" w:sz="0" w:space="0" w:color="auto"/>
        <w:right w:val="none" w:sz="0" w:space="0" w:color="auto"/>
      </w:divBdr>
    </w:div>
    <w:div w:id="728773976">
      <w:bodyDiv w:val="1"/>
      <w:marLeft w:val="0"/>
      <w:marRight w:val="0"/>
      <w:marTop w:val="0"/>
      <w:marBottom w:val="0"/>
      <w:divBdr>
        <w:top w:val="none" w:sz="0" w:space="0" w:color="auto"/>
        <w:left w:val="none" w:sz="0" w:space="0" w:color="auto"/>
        <w:bottom w:val="none" w:sz="0" w:space="0" w:color="auto"/>
        <w:right w:val="none" w:sz="0" w:space="0" w:color="auto"/>
      </w:divBdr>
    </w:div>
    <w:div w:id="747732443">
      <w:bodyDiv w:val="1"/>
      <w:marLeft w:val="0"/>
      <w:marRight w:val="0"/>
      <w:marTop w:val="0"/>
      <w:marBottom w:val="0"/>
      <w:divBdr>
        <w:top w:val="none" w:sz="0" w:space="0" w:color="auto"/>
        <w:left w:val="none" w:sz="0" w:space="0" w:color="auto"/>
        <w:bottom w:val="none" w:sz="0" w:space="0" w:color="auto"/>
        <w:right w:val="none" w:sz="0" w:space="0" w:color="auto"/>
      </w:divBdr>
    </w:div>
    <w:div w:id="750128897">
      <w:bodyDiv w:val="1"/>
      <w:marLeft w:val="0"/>
      <w:marRight w:val="0"/>
      <w:marTop w:val="0"/>
      <w:marBottom w:val="0"/>
      <w:divBdr>
        <w:top w:val="none" w:sz="0" w:space="0" w:color="auto"/>
        <w:left w:val="none" w:sz="0" w:space="0" w:color="auto"/>
        <w:bottom w:val="none" w:sz="0" w:space="0" w:color="auto"/>
        <w:right w:val="none" w:sz="0" w:space="0" w:color="auto"/>
      </w:divBdr>
    </w:div>
    <w:div w:id="785929526">
      <w:bodyDiv w:val="1"/>
      <w:marLeft w:val="0"/>
      <w:marRight w:val="0"/>
      <w:marTop w:val="0"/>
      <w:marBottom w:val="0"/>
      <w:divBdr>
        <w:top w:val="none" w:sz="0" w:space="0" w:color="auto"/>
        <w:left w:val="none" w:sz="0" w:space="0" w:color="auto"/>
        <w:bottom w:val="none" w:sz="0" w:space="0" w:color="auto"/>
        <w:right w:val="none" w:sz="0" w:space="0" w:color="auto"/>
      </w:divBdr>
    </w:div>
    <w:div w:id="792754119">
      <w:bodyDiv w:val="1"/>
      <w:marLeft w:val="0"/>
      <w:marRight w:val="0"/>
      <w:marTop w:val="0"/>
      <w:marBottom w:val="0"/>
      <w:divBdr>
        <w:top w:val="none" w:sz="0" w:space="0" w:color="auto"/>
        <w:left w:val="none" w:sz="0" w:space="0" w:color="auto"/>
        <w:bottom w:val="none" w:sz="0" w:space="0" w:color="auto"/>
        <w:right w:val="none" w:sz="0" w:space="0" w:color="auto"/>
      </w:divBdr>
    </w:div>
    <w:div w:id="877354456">
      <w:bodyDiv w:val="1"/>
      <w:marLeft w:val="0"/>
      <w:marRight w:val="0"/>
      <w:marTop w:val="0"/>
      <w:marBottom w:val="0"/>
      <w:divBdr>
        <w:top w:val="none" w:sz="0" w:space="0" w:color="auto"/>
        <w:left w:val="none" w:sz="0" w:space="0" w:color="auto"/>
        <w:bottom w:val="none" w:sz="0" w:space="0" w:color="auto"/>
        <w:right w:val="none" w:sz="0" w:space="0" w:color="auto"/>
      </w:divBdr>
    </w:div>
    <w:div w:id="895820159">
      <w:bodyDiv w:val="1"/>
      <w:marLeft w:val="0"/>
      <w:marRight w:val="0"/>
      <w:marTop w:val="0"/>
      <w:marBottom w:val="0"/>
      <w:divBdr>
        <w:top w:val="none" w:sz="0" w:space="0" w:color="auto"/>
        <w:left w:val="none" w:sz="0" w:space="0" w:color="auto"/>
        <w:bottom w:val="none" w:sz="0" w:space="0" w:color="auto"/>
        <w:right w:val="none" w:sz="0" w:space="0" w:color="auto"/>
      </w:divBdr>
    </w:div>
    <w:div w:id="912927882">
      <w:bodyDiv w:val="1"/>
      <w:marLeft w:val="0"/>
      <w:marRight w:val="0"/>
      <w:marTop w:val="0"/>
      <w:marBottom w:val="0"/>
      <w:divBdr>
        <w:top w:val="none" w:sz="0" w:space="0" w:color="auto"/>
        <w:left w:val="none" w:sz="0" w:space="0" w:color="auto"/>
        <w:bottom w:val="none" w:sz="0" w:space="0" w:color="auto"/>
        <w:right w:val="none" w:sz="0" w:space="0" w:color="auto"/>
      </w:divBdr>
    </w:div>
    <w:div w:id="923606064">
      <w:bodyDiv w:val="1"/>
      <w:marLeft w:val="0"/>
      <w:marRight w:val="0"/>
      <w:marTop w:val="0"/>
      <w:marBottom w:val="0"/>
      <w:divBdr>
        <w:top w:val="none" w:sz="0" w:space="0" w:color="auto"/>
        <w:left w:val="none" w:sz="0" w:space="0" w:color="auto"/>
        <w:bottom w:val="none" w:sz="0" w:space="0" w:color="auto"/>
        <w:right w:val="none" w:sz="0" w:space="0" w:color="auto"/>
      </w:divBdr>
    </w:div>
    <w:div w:id="1012102107">
      <w:bodyDiv w:val="1"/>
      <w:marLeft w:val="0"/>
      <w:marRight w:val="0"/>
      <w:marTop w:val="0"/>
      <w:marBottom w:val="0"/>
      <w:divBdr>
        <w:top w:val="none" w:sz="0" w:space="0" w:color="auto"/>
        <w:left w:val="none" w:sz="0" w:space="0" w:color="auto"/>
        <w:bottom w:val="none" w:sz="0" w:space="0" w:color="auto"/>
        <w:right w:val="none" w:sz="0" w:space="0" w:color="auto"/>
      </w:divBdr>
    </w:div>
    <w:div w:id="1021204384">
      <w:bodyDiv w:val="1"/>
      <w:marLeft w:val="0"/>
      <w:marRight w:val="0"/>
      <w:marTop w:val="0"/>
      <w:marBottom w:val="0"/>
      <w:divBdr>
        <w:top w:val="none" w:sz="0" w:space="0" w:color="auto"/>
        <w:left w:val="none" w:sz="0" w:space="0" w:color="auto"/>
        <w:bottom w:val="none" w:sz="0" w:space="0" w:color="auto"/>
        <w:right w:val="none" w:sz="0" w:space="0" w:color="auto"/>
      </w:divBdr>
    </w:div>
    <w:div w:id="1144011057">
      <w:bodyDiv w:val="1"/>
      <w:marLeft w:val="0"/>
      <w:marRight w:val="0"/>
      <w:marTop w:val="0"/>
      <w:marBottom w:val="0"/>
      <w:divBdr>
        <w:top w:val="none" w:sz="0" w:space="0" w:color="auto"/>
        <w:left w:val="none" w:sz="0" w:space="0" w:color="auto"/>
        <w:bottom w:val="none" w:sz="0" w:space="0" w:color="auto"/>
        <w:right w:val="none" w:sz="0" w:space="0" w:color="auto"/>
      </w:divBdr>
    </w:div>
    <w:div w:id="1181360923">
      <w:bodyDiv w:val="1"/>
      <w:marLeft w:val="0"/>
      <w:marRight w:val="0"/>
      <w:marTop w:val="0"/>
      <w:marBottom w:val="0"/>
      <w:divBdr>
        <w:top w:val="none" w:sz="0" w:space="0" w:color="auto"/>
        <w:left w:val="none" w:sz="0" w:space="0" w:color="auto"/>
        <w:bottom w:val="none" w:sz="0" w:space="0" w:color="auto"/>
        <w:right w:val="none" w:sz="0" w:space="0" w:color="auto"/>
      </w:divBdr>
    </w:div>
    <w:div w:id="1258174270">
      <w:bodyDiv w:val="1"/>
      <w:marLeft w:val="0"/>
      <w:marRight w:val="0"/>
      <w:marTop w:val="0"/>
      <w:marBottom w:val="0"/>
      <w:divBdr>
        <w:top w:val="none" w:sz="0" w:space="0" w:color="auto"/>
        <w:left w:val="none" w:sz="0" w:space="0" w:color="auto"/>
        <w:bottom w:val="none" w:sz="0" w:space="0" w:color="auto"/>
        <w:right w:val="none" w:sz="0" w:space="0" w:color="auto"/>
      </w:divBdr>
    </w:div>
    <w:div w:id="1332832651">
      <w:bodyDiv w:val="1"/>
      <w:marLeft w:val="0"/>
      <w:marRight w:val="0"/>
      <w:marTop w:val="0"/>
      <w:marBottom w:val="0"/>
      <w:divBdr>
        <w:top w:val="none" w:sz="0" w:space="0" w:color="auto"/>
        <w:left w:val="none" w:sz="0" w:space="0" w:color="auto"/>
        <w:bottom w:val="none" w:sz="0" w:space="0" w:color="auto"/>
        <w:right w:val="none" w:sz="0" w:space="0" w:color="auto"/>
      </w:divBdr>
    </w:div>
    <w:div w:id="1373309063">
      <w:bodyDiv w:val="1"/>
      <w:marLeft w:val="0"/>
      <w:marRight w:val="0"/>
      <w:marTop w:val="0"/>
      <w:marBottom w:val="0"/>
      <w:divBdr>
        <w:top w:val="none" w:sz="0" w:space="0" w:color="auto"/>
        <w:left w:val="none" w:sz="0" w:space="0" w:color="auto"/>
        <w:bottom w:val="none" w:sz="0" w:space="0" w:color="auto"/>
        <w:right w:val="none" w:sz="0" w:space="0" w:color="auto"/>
      </w:divBdr>
    </w:div>
    <w:div w:id="1546747795">
      <w:bodyDiv w:val="1"/>
      <w:marLeft w:val="0"/>
      <w:marRight w:val="0"/>
      <w:marTop w:val="0"/>
      <w:marBottom w:val="0"/>
      <w:divBdr>
        <w:top w:val="none" w:sz="0" w:space="0" w:color="auto"/>
        <w:left w:val="none" w:sz="0" w:space="0" w:color="auto"/>
        <w:bottom w:val="none" w:sz="0" w:space="0" w:color="auto"/>
        <w:right w:val="none" w:sz="0" w:space="0" w:color="auto"/>
      </w:divBdr>
    </w:div>
    <w:div w:id="1674991610">
      <w:bodyDiv w:val="1"/>
      <w:marLeft w:val="0"/>
      <w:marRight w:val="0"/>
      <w:marTop w:val="0"/>
      <w:marBottom w:val="0"/>
      <w:divBdr>
        <w:top w:val="none" w:sz="0" w:space="0" w:color="auto"/>
        <w:left w:val="none" w:sz="0" w:space="0" w:color="auto"/>
        <w:bottom w:val="none" w:sz="0" w:space="0" w:color="auto"/>
        <w:right w:val="none" w:sz="0" w:space="0" w:color="auto"/>
      </w:divBdr>
    </w:div>
    <w:div w:id="1703940030">
      <w:bodyDiv w:val="1"/>
      <w:marLeft w:val="0"/>
      <w:marRight w:val="0"/>
      <w:marTop w:val="0"/>
      <w:marBottom w:val="0"/>
      <w:divBdr>
        <w:top w:val="none" w:sz="0" w:space="0" w:color="auto"/>
        <w:left w:val="none" w:sz="0" w:space="0" w:color="auto"/>
        <w:bottom w:val="none" w:sz="0" w:space="0" w:color="auto"/>
        <w:right w:val="none" w:sz="0" w:space="0" w:color="auto"/>
      </w:divBdr>
    </w:div>
    <w:div w:id="1711493241">
      <w:bodyDiv w:val="1"/>
      <w:marLeft w:val="0"/>
      <w:marRight w:val="0"/>
      <w:marTop w:val="0"/>
      <w:marBottom w:val="0"/>
      <w:divBdr>
        <w:top w:val="none" w:sz="0" w:space="0" w:color="auto"/>
        <w:left w:val="none" w:sz="0" w:space="0" w:color="auto"/>
        <w:bottom w:val="none" w:sz="0" w:space="0" w:color="auto"/>
        <w:right w:val="none" w:sz="0" w:space="0" w:color="auto"/>
      </w:divBdr>
    </w:div>
    <w:div w:id="1750422625">
      <w:bodyDiv w:val="1"/>
      <w:marLeft w:val="0"/>
      <w:marRight w:val="0"/>
      <w:marTop w:val="0"/>
      <w:marBottom w:val="0"/>
      <w:divBdr>
        <w:top w:val="none" w:sz="0" w:space="0" w:color="auto"/>
        <w:left w:val="none" w:sz="0" w:space="0" w:color="auto"/>
        <w:bottom w:val="none" w:sz="0" w:space="0" w:color="auto"/>
        <w:right w:val="none" w:sz="0" w:space="0" w:color="auto"/>
      </w:divBdr>
    </w:div>
    <w:div w:id="1754089907">
      <w:bodyDiv w:val="1"/>
      <w:marLeft w:val="0"/>
      <w:marRight w:val="0"/>
      <w:marTop w:val="0"/>
      <w:marBottom w:val="0"/>
      <w:divBdr>
        <w:top w:val="none" w:sz="0" w:space="0" w:color="auto"/>
        <w:left w:val="none" w:sz="0" w:space="0" w:color="auto"/>
        <w:bottom w:val="none" w:sz="0" w:space="0" w:color="auto"/>
        <w:right w:val="none" w:sz="0" w:space="0" w:color="auto"/>
      </w:divBdr>
    </w:div>
    <w:div w:id="1756129931">
      <w:bodyDiv w:val="1"/>
      <w:marLeft w:val="0"/>
      <w:marRight w:val="0"/>
      <w:marTop w:val="0"/>
      <w:marBottom w:val="0"/>
      <w:divBdr>
        <w:top w:val="none" w:sz="0" w:space="0" w:color="auto"/>
        <w:left w:val="none" w:sz="0" w:space="0" w:color="auto"/>
        <w:bottom w:val="none" w:sz="0" w:space="0" w:color="auto"/>
        <w:right w:val="none" w:sz="0" w:space="0" w:color="auto"/>
      </w:divBdr>
    </w:div>
    <w:div w:id="1818720381">
      <w:bodyDiv w:val="1"/>
      <w:marLeft w:val="0"/>
      <w:marRight w:val="0"/>
      <w:marTop w:val="0"/>
      <w:marBottom w:val="0"/>
      <w:divBdr>
        <w:top w:val="none" w:sz="0" w:space="0" w:color="auto"/>
        <w:left w:val="none" w:sz="0" w:space="0" w:color="auto"/>
        <w:bottom w:val="none" w:sz="0" w:space="0" w:color="auto"/>
        <w:right w:val="none" w:sz="0" w:space="0" w:color="auto"/>
      </w:divBdr>
    </w:div>
    <w:div w:id="1830443978">
      <w:bodyDiv w:val="1"/>
      <w:marLeft w:val="0"/>
      <w:marRight w:val="0"/>
      <w:marTop w:val="0"/>
      <w:marBottom w:val="0"/>
      <w:divBdr>
        <w:top w:val="none" w:sz="0" w:space="0" w:color="auto"/>
        <w:left w:val="none" w:sz="0" w:space="0" w:color="auto"/>
        <w:bottom w:val="none" w:sz="0" w:space="0" w:color="auto"/>
        <w:right w:val="none" w:sz="0" w:space="0" w:color="auto"/>
      </w:divBdr>
    </w:div>
    <w:div w:id="1861620990">
      <w:bodyDiv w:val="1"/>
      <w:marLeft w:val="0"/>
      <w:marRight w:val="0"/>
      <w:marTop w:val="0"/>
      <w:marBottom w:val="0"/>
      <w:divBdr>
        <w:top w:val="none" w:sz="0" w:space="0" w:color="auto"/>
        <w:left w:val="none" w:sz="0" w:space="0" w:color="auto"/>
        <w:bottom w:val="none" w:sz="0" w:space="0" w:color="auto"/>
        <w:right w:val="none" w:sz="0" w:space="0" w:color="auto"/>
      </w:divBdr>
    </w:div>
    <w:div w:id="1885361944">
      <w:bodyDiv w:val="1"/>
      <w:marLeft w:val="0"/>
      <w:marRight w:val="0"/>
      <w:marTop w:val="0"/>
      <w:marBottom w:val="0"/>
      <w:divBdr>
        <w:top w:val="none" w:sz="0" w:space="0" w:color="auto"/>
        <w:left w:val="none" w:sz="0" w:space="0" w:color="auto"/>
        <w:bottom w:val="none" w:sz="0" w:space="0" w:color="auto"/>
        <w:right w:val="none" w:sz="0" w:space="0" w:color="auto"/>
      </w:divBdr>
    </w:div>
    <w:div w:id="1893152446">
      <w:bodyDiv w:val="1"/>
      <w:marLeft w:val="0"/>
      <w:marRight w:val="0"/>
      <w:marTop w:val="0"/>
      <w:marBottom w:val="0"/>
      <w:divBdr>
        <w:top w:val="none" w:sz="0" w:space="0" w:color="auto"/>
        <w:left w:val="none" w:sz="0" w:space="0" w:color="auto"/>
        <w:bottom w:val="none" w:sz="0" w:space="0" w:color="auto"/>
        <w:right w:val="none" w:sz="0" w:space="0" w:color="auto"/>
      </w:divBdr>
    </w:div>
    <w:div w:id="200377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14</Pages>
  <Words>3828</Words>
  <Characters>21821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Titan</cp:lastModifiedBy>
  <cp:revision>31</cp:revision>
  <dcterms:created xsi:type="dcterms:W3CDTF">2024-10-23T22:14:00Z</dcterms:created>
  <dcterms:modified xsi:type="dcterms:W3CDTF">2024-11-07T23:02:00Z</dcterms:modified>
</cp:coreProperties>
</file>