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08725" w14:textId="77777777" w:rsidR="00E41C06" w:rsidRPr="00CA04EE" w:rsidRDefault="00E41C06" w:rsidP="00E41C06">
      <w:pPr>
        <w:jc w:val="center"/>
        <w:rPr>
          <w:rFonts w:ascii="Times New Roman" w:hAnsi="Times New Roman" w:cs="Times New Roman"/>
          <w:b/>
          <w:bCs/>
          <w:sz w:val="32"/>
          <w:szCs w:val="32"/>
        </w:rPr>
      </w:pPr>
      <w:r w:rsidRPr="00CA04EE">
        <w:rPr>
          <w:rFonts w:ascii="Times New Roman" w:hAnsi="Times New Roman" w:cs="Times New Roman"/>
          <w:b/>
          <w:bCs/>
          <w:sz w:val="32"/>
          <w:szCs w:val="32"/>
        </w:rPr>
        <w:t>Real-time Speech Emotion Recognition for Human-Computer Interaction</w:t>
      </w:r>
    </w:p>
    <w:p w14:paraId="62F51641" w14:textId="77777777" w:rsidR="00BE1A7E" w:rsidRPr="00CA04EE" w:rsidRDefault="00BE1A7E" w:rsidP="00CF075D">
      <w:pPr>
        <w:rPr>
          <w:rFonts w:ascii="Times New Roman" w:hAnsi="Times New Roman" w:cs="Times New Roman"/>
          <w:b/>
          <w:bCs/>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7"/>
        <w:gridCol w:w="3248"/>
        <w:gridCol w:w="3544"/>
      </w:tblGrid>
      <w:tr w:rsidR="003D4159" w:rsidRPr="00CA04EE" w14:paraId="114F8A11" w14:textId="77777777" w:rsidTr="005F7112">
        <w:trPr>
          <w:trHeight w:val="421"/>
        </w:trPr>
        <w:tc>
          <w:tcPr>
            <w:tcW w:w="2417" w:type="dxa"/>
            <w:vAlign w:val="center"/>
          </w:tcPr>
          <w:p w14:paraId="3790A9C0" w14:textId="24009676" w:rsidR="003D4159" w:rsidRPr="00CA04EE" w:rsidRDefault="000320DC" w:rsidP="005F7112">
            <w:pPr>
              <w:jc w:val="center"/>
              <w:rPr>
                <w:rFonts w:ascii="Times New Roman" w:hAnsi="Times New Roman" w:cs="Times New Roman"/>
                <w:b/>
                <w:bCs/>
              </w:rPr>
            </w:pPr>
            <w:r>
              <w:rPr>
                <w:rFonts w:ascii="Times New Roman" w:hAnsi="Times New Roman" w:cs="Times New Roman"/>
                <w:b/>
                <w:bCs/>
              </w:rPr>
              <w:t>Ananya Sharma</w:t>
            </w:r>
          </w:p>
        </w:tc>
        <w:tc>
          <w:tcPr>
            <w:tcW w:w="3248" w:type="dxa"/>
            <w:vAlign w:val="center"/>
          </w:tcPr>
          <w:p w14:paraId="43CCF049" w14:textId="41D3FFB1" w:rsidR="003D4159" w:rsidRPr="00CA04EE" w:rsidRDefault="000320DC" w:rsidP="005F7112">
            <w:pPr>
              <w:jc w:val="center"/>
              <w:rPr>
                <w:rFonts w:ascii="Times New Roman" w:hAnsi="Times New Roman" w:cs="Times New Roman"/>
                <w:b/>
                <w:bCs/>
              </w:rPr>
            </w:pPr>
            <w:r>
              <w:rPr>
                <w:rFonts w:ascii="Times New Roman" w:hAnsi="Times New Roman" w:cs="Times New Roman"/>
                <w:b/>
                <w:bCs/>
              </w:rPr>
              <w:t>Vaishnavi Awasthi</w:t>
            </w:r>
          </w:p>
        </w:tc>
        <w:tc>
          <w:tcPr>
            <w:tcW w:w="3544" w:type="dxa"/>
            <w:vAlign w:val="center"/>
          </w:tcPr>
          <w:p w14:paraId="282AE994" w14:textId="31F3488A" w:rsidR="003D4159" w:rsidRPr="00CA04EE" w:rsidRDefault="000A3DAF" w:rsidP="005F7112">
            <w:pPr>
              <w:jc w:val="center"/>
              <w:rPr>
                <w:rFonts w:ascii="Times New Roman" w:hAnsi="Times New Roman" w:cs="Times New Roman"/>
                <w:b/>
                <w:bCs/>
              </w:rPr>
            </w:pPr>
            <w:r w:rsidRPr="00CA04EE">
              <w:rPr>
                <w:rFonts w:ascii="Times New Roman" w:hAnsi="Times New Roman" w:cs="Times New Roman"/>
                <w:b/>
                <w:bCs/>
              </w:rPr>
              <w:t>Mrs. Shweta Sinha</w:t>
            </w:r>
          </w:p>
        </w:tc>
      </w:tr>
      <w:tr w:rsidR="003D4159" w:rsidRPr="00CA04EE" w14:paraId="4A0EC135" w14:textId="77777777" w:rsidTr="005F7112">
        <w:trPr>
          <w:trHeight w:val="413"/>
        </w:trPr>
        <w:tc>
          <w:tcPr>
            <w:tcW w:w="2417" w:type="dxa"/>
            <w:vAlign w:val="center"/>
          </w:tcPr>
          <w:p w14:paraId="3370639A" w14:textId="23958232" w:rsidR="003D4159" w:rsidRPr="00CA04EE" w:rsidRDefault="00162043" w:rsidP="005F7112">
            <w:pPr>
              <w:jc w:val="center"/>
              <w:rPr>
                <w:rFonts w:ascii="Times New Roman" w:hAnsi="Times New Roman" w:cs="Times New Roman"/>
              </w:rPr>
            </w:pPr>
            <w:r w:rsidRPr="00CA04EE">
              <w:rPr>
                <w:rFonts w:ascii="Times New Roman" w:hAnsi="Times New Roman" w:cs="Times New Roman"/>
              </w:rPr>
              <w:t>Student Scholar</w:t>
            </w:r>
          </w:p>
        </w:tc>
        <w:tc>
          <w:tcPr>
            <w:tcW w:w="3248" w:type="dxa"/>
            <w:vAlign w:val="center"/>
          </w:tcPr>
          <w:p w14:paraId="79A9D1F9" w14:textId="4400D781" w:rsidR="003D4159" w:rsidRPr="00CA04EE" w:rsidRDefault="00162043" w:rsidP="005F7112">
            <w:pPr>
              <w:jc w:val="center"/>
              <w:rPr>
                <w:rFonts w:ascii="Times New Roman" w:hAnsi="Times New Roman" w:cs="Times New Roman"/>
              </w:rPr>
            </w:pPr>
            <w:r w:rsidRPr="00CA04EE">
              <w:rPr>
                <w:rFonts w:ascii="Times New Roman" w:hAnsi="Times New Roman" w:cs="Times New Roman"/>
              </w:rPr>
              <w:t>Student Scholar</w:t>
            </w:r>
          </w:p>
        </w:tc>
        <w:tc>
          <w:tcPr>
            <w:tcW w:w="3544" w:type="dxa"/>
            <w:vAlign w:val="center"/>
          </w:tcPr>
          <w:p w14:paraId="02E94528" w14:textId="50F72223" w:rsidR="003D4159" w:rsidRPr="00CA04EE" w:rsidRDefault="00162043" w:rsidP="005F7112">
            <w:pPr>
              <w:jc w:val="center"/>
              <w:rPr>
                <w:rFonts w:ascii="Times New Roman" w:hAnsi="Times New Roman" w:cs="Times New Roman"/>
              </w:rPr>
            </w:pPr>
            <w:r w:rsidRPr="00CA04EE">
              <w:rPr>
                <w:rFonts w:ascii="Times New Roman" w:hAnsi="Times New Roman" w:cs="Times New Roman"/>
              </w:rPr>
              <w:t>Assistant Professor</w:t>
            </w:r>
          </w:p>
        </w:tc>
      </w:tr>
      <w:tr w:rsidR="00582A2D" w:rsidRPr="00CA04EE" w14:paraId="37741CE9" w14:textId="77777777" w:rsidTr="005F7112">
        <w:trPr>
          <w:trHeight w:val="419"/>
        </w:trPr>
        <w:tc>
          <w:tcPr>
            <w:tcW w:w="2417" w:type="dxa"/>
            <w:vAlign w:val="center"/>
          </w:tcPr>
          <w:p w14:paraId="3316F881" w14:textId="3BE44E32" w:rsidR="00582A2D" w:rsidRPr="00CA04EE" w:rsidRDefault="00582A2D" w:rsidP="005F7112">
            <w:pPr>
              <w:jc w:val="center"/>
              <w:rPr>
                <w:rFonts w:ascii="Times New Roman" w:hAnsi="Times New Roman" w:cs="Times New Roman"/>
              </w:rPr>
            </w:pPr>
            <w:r w:rsidRPr="00CA04EE">
              <w:rPr>
                <w:rFonts w:ascii="Times New Roman" w:hAnsi="Times New Roman" w:cs="Times New Roman"/>
              </w:rPr>
              <w:t>National PG College</w:t>
            </w:r>
          </w:p>
        </w:tc>
        <w:tc>
          <w:tcPr>
            <w:tcW w:w="3248" w:type="dxa"/>
            <w:vAlign w:val="center"/>
          </w:tcPr>
          <w:p w14:paraId="13484D13" w14:textId="1A2CF3D4" w:rsidR="00582A2D" w:rsidRPr="00CA04EE" w:rsidRDefault="00582A2D" w:rsidP="005F7112">
            <w:pPr>
              <w:jc w:val="center"/>
              <w:rPr>
                <w:rFonts w:ascii="Times New Roman" w:hAnsi="Times New Roman" w:cs="Times New Roman"/>
              </w:rPr>
            </w:pPr>
            <w:r w:rsidRPr="00CA04EE">
              <w:rPr>
                <w:rFonts w:ascii="Times New Roman" w:hAnsi="Times New Roman" w:cs="Times New Roman"/>
              </w:rPr>
              <w:t>National PG College</w:t>
            </w:r>
          </w:p>
        </w:tc>
        <w:tc>
          <w:tcPr>
            <w:tcW w:w="3544" w:type="dxa"/>
            <w:vAlign w:val="center"/>
          </w:tcPr>
          <w:p w14:paraId="57C18E12" w14:textId="12395D3D" w:rsidR="00582A2D" w:rsidRPr="00CA04EE" w:rsidRDefault="00582A2D" w:rsidP="005F7112">
            <w:pPr>
              <w:jc w:val="center"/>
              <w:rPr>
                <w:rFonts w:ascii="Times New Roman" w:hAnsi="Times New Roman" w:cs="Times New Roman"/>
              </w:rPr>
            </w:pPr>
            <w:r w:rsidRPr="00CA04EE">
              <w:rPr>
                <w:rFonts w:ascii="Times New Roman" w:hAnsi="Times New Roman" w:cs="Times New Roman"/>
              </w:rPr>
              <w:t>National PG College</w:t>
            </w:r>
          </w:p>
        </w:tc>
      </w:tr>
      <w:tr w:rsidR="00582A2D" w:rsidRPr="00CA04EE" w14:paraId="50BBFCF4" w14:textId="77777777" w:rsidTr="005F7112">
        <w:trPr>
          <w:trHeight w:val="411"/>
        </w:trPr>
        <w:tc>
          <w:tcPr>
            <w:tcW w:w="2417" w:type="dxa"/>
            <w:vAlign w:val="center"/>
          </w:tcPr>
          <w:p w14:paraId="533EAC67" w14:textId="77777777" w:rsidR="00582A2D" w:rsidRDefault="00582A2D" w:rsidP="005F7112">
            <w:pPr>
              <w:jc w:val="center"/>
              <w:rPr>
                <w:rFonts w:ascii="Times New Roman" w:hAnsi="Times New Roman" w:cs="Times New Roman"/>
              </w:rPr>
            </w:pPr>
            <w:r w:rsidRPr="00CA04EE">
              <w:rPr>
                <w:rFonts w:ascii="Times New Roman" w:hAnsi="Times New Roman" w:cs="Times New Roman"/>
              </w:rPr>
              <w:t>Lucknow</w:t>
            </w:r>
          </w:p>
          <w:p w14:paraId="7C85DE59" w14:textId="2668C269" w:rsidR="000320DC" w:rsidRPr="00CA04EE" w:rsidRDefault="000320DC" w:rsidP="005F7112">
            <w:pPr>
              <w:jc w:val="center"/>
              <w:rPr>
                <w:rFonts w:ascii="Times New Roman" w:hAnsi="Times New Roman" w:cs="Times New Roman"/>
              </w:rPr>
            </w:pPr>
            <w:hyperlink r:id="rId5" w:history="1">
              <w:r w:rsidRPr="00CA04EE">
                <w:rPr>
                  <w:rStyle w:val="Hyperlink"/>
                  <w:rFonts w:ascii="Times New Roman" w:hAnsi="Times New Roman" w:cs="Times New Roman"/>
                </w:rPr>
                <w:t>ananya554a@gmail.com</w:t>
              </w:r>
            </w:hyperlink>
          </w:p>
        </w:tc>
        <w:tc>
          <w:tcPr>
            <w:tcW w:w="3248" w:type="dxa"/>
            <w:vAlign w:val="center"/>
          </w:tcPr>
          <w:p w14:paraId="18B7958B" w14:textId="77777777" w:rsidR="00582A2D" w:rsidRDefault="00582A2D" w:rsidP="005F7112">
            <w:pPr>
              <w:jc w:val="center"/>
              <w:rPr>
                <w:rFonts w:ascii="Times New Roman" w:hAnsi="Times New Roman" w:cs="Times New Roman"/>
              </w:rPr>
            </w:pPr>
            <w:r w:rsidRPr="00CA04EE">
              <w:rPr>
                <w:rFonts w:ascii="Times New Roman" w:hAnsi="Times New Roman" w:cs="Times New Roman"/>
              </w:rPr>
              <w:t>Lucknow</w:t>
            </w:r>
          </w:p>
          <w:p w14:paraId="36AFF604" w14:textId="4E646582" w:rsidR="000320DC" w:rsidRPr="00CA04EE" w:rsidRDefault="000320DC" w:rsidP="005F7112">
            <w:pPr>
              <w:jc w:val="center"/>
              <w:rPr>
                <w:rFonts w:ascii="Times New Roman" w:hAnsi="Times New Roman" w:cs="Times New Roman"/>
              </w:rPr>
            </w:pPr>
            <w:hyperlink r:id="rId6" w:history="1">
              <w:r w:rsidRPr="00CA04EE">
                <w:rPr>
                  <w:rStyle w:val="Hyperlink"/>
                  <w:rFonts w:ascii="Times New Roman" w:hAnsi="Times New Roman" w:cs="Times New Roman"/>
                </w:rPr>
                <w:t>vaishnaviawasthi760@gmail.com</w:t>
              </w:r>
            </w:hyperlink>
          </w:p>
        </w:tc>
        <w:tc>
          <w:tcPr>
            <w:tcW w:w="3544" w:type="dxa"/>
            <w:vAlign w:val="center"/>
          </w:tcPr>
          <w:p w14:paraId="7B61BE1D" w14:textId="77777777" w:rsidR="00582A2D" w:rsidRDefault="00582A2D" w:rsidP="005F7112">
            <w:pPr>
              <w:jc w:val="center"/>
              <w:rPr>
                <w:rFonts w:ascii="Times New Roman" w:hAnsi="Times New Roman" w:cs="Times New Roman"/>
              </w:rPr>
            </w:pPr>
            <w:r w:rsidRPr="00CA04EE">
              <w:rPr>
                <w:rFonts w:ascii="Times New Roman" w:hAnsi="Times New Roman" w:cs="Times New Roman"/>
              </w:rPr>
              <w:t>Lucknow</w:t>
            </w:r>
          </w:p>
          <w:p w14:paraId="177DD0B2" w14:textId="6FC75897" w:rsidR="00D00EC8" w:rsidRPr="00CA04EE" w:rsidRDefault="00D00EC8" w:rsidP="005F7112">
            <w:pPr>
              <w:jc w:val="center"/>
              <w:rPr>
                <w:rFonts w:ascii="Times New Roman" w:hAnsi="Times New Roman" w:cs="Times New Roman"/>
              </w:rPr>
            </w:pPr>
            <w:hyperlink r:id="rId7" w:tgtFrame="_new" w:history="1">
              <w:r w:rsidRPr="00CA04EE">
                <w:rPr>
                  <w:rStyle w:val="Hyperlink"/>
                  <w:rFonts w:ascii="Times New Roman" w:hAnsi="Times New Roman" w:cs="Times New Roman"/>
                  <w:sz w:val="24"/>
                  <w:szCs w:val="24"/>
                  <w:lang w:eastAsia="en-IN"/>
                </w:rPr>
                <w:t>sinha.shweta020776@gmail.com</w:t>
              </w:r>
            </w:hyperlink>
          </w:p>
        </w:tc>
      </w:tr>
      <w:tr w:rsidR="00582A2D" w:rsidRPr="00CA04EE" w14:paraId="0B51B431" w14:textId="77777777" w:rsidTr="005F7112">
        <w:trPr>
          <w:trHeight w:val="430"/>
        </w:trPr>
        <w:tc>
          <w:tcPr>
            <w:tcW w:w="2417" w:type="dxa"/>
            <w:vAlign w:val="center"/>
          </w:tcPr>
          <w:p w14:paraId="56E3F0A2" w14:textId="54AB6592" w:rsidR="00F10C93" w:rsidRPr="00CA04EE" w:rsidRDefault="00F10C93" w:rsidP="005F7112">
            <w:pPr>
              <w:jc w:val="center"/>
              <w:rPr>
                <w:rFonts w:ascii="Times New Roman" w:hAnsi="Times New Roman" w:cs="Times New Roman"/>
              </w:rPr>
            </w:pPr>
          </w:p>
        </w:tc>
        <w:tc>
          <w:tcPr>
            <w:tcW w:w="3248" w:type="dxa"/>
            <w:vAlign w:val="center"/>
          </w:tcPr>
          <w:p w14:paraId="01936872" w14:textId="666F01D8" w:rsidR="00582A2D" w:rsidRPr="00CA04EE" w:rsidRDefault="00582A2D" w:rsidP="000320DC">
            <w:pPr>
              <w:rPr>
                <w:rFonts w:ascii="Times New Roman" w:hAnsi="Times New Roman" w:cs="Times New Roman"/>
              </w:rPr>
            </w:pPr>
          </w:p>
        </w:tc>
        <w:tc>
          <w:tcPr>
            <w:tcW w:w="3544" w:type="dxa"/>
            <w:vAlign w:val="center"/>
          </w:tcPr>
          <w:p w14:paraId="0F1A9EFB" w14:textId="284DD7D6" w:rsidR="00582A2D" w:rsidRPr="00CA04EE" w:rsidRDefault="00582A2D" w:rsidP="005F7112">
            <w:pPr>
              <w:jc w:val="center"/>
              <w:rPr>
                <w:rFonts w:ascii="Times New Roman" w:hAnsi="Times New Roman" w:cs="Times New Roman"/>
              </w:rPr>
            </w:pPr>
          </w:p>
        </w:tc>
      </w:tr>
    </w:tbl>
    <w:p w14:paraId="1A1E1846" w14:textId="5CF5C992" w:rsidR="00132492" w:rsidRPr="00CA04EE" w:rsidRDefault="00132492" w:rsidP="00D00EC8">
      <w:pPr>
        <w:rPr>
          <w:rFonts w:ascii="Times New Roman" w:hAnsi="Times New Roman" w:cs="Times New Roman"/>
          <w:b/>
          <w:bCs/>
        </w:rPr>
      </w:pPr>
    </w:p>
    <w:p w14:paraId="68BCD8F5" w14:textId="2416CF5E" w:rsidR="00CF075D" w:rsidRPr="00CA04EE" w:rsidRDefault="00CF075D" w:rsidP="00CF075D">
      <w:pPr>
        <w:rPr>
          <w:rFonts w:ascii="Times New Roman" w:hAnsi="Times New Roman" w:cs="Times New Roman"/>
          <w:b/>
          <w:bCs/>
        </w:rPr>
      </w:pPr>
      <w:r w:rsidRPr="00CA04EE">
        <w:rPr>
          <w:rFonts w:ascii="Times New Roman" w:hAnsi="Times New Roman" w:cs="Times New Roman"/>
          <w:b/>
          <w:bCs/>
        </w:rPr>
        <w:t>Abstract</w:t>
      </w:r>
    </w:p>
    <w:p w14:paraId="2FDC29AA" w14:textId="77777777" w:rsidR="00CF075D" w:rsidRPr="00CA04EE" w:rsidRDefault="00CF075D" w:rsidP="00CF075D">
      <w:pPr>
        <w:rPr>
          <w:rFonts w:ascii="Times New Roman" w:hAnsi="Times New Roman" w:cs="Times New Roman"/>
        </w:rPr>
      </w:pPr>
      <w:r w:rsidRPr="00CA04EE">
        <w:rPr>
          <w:rFonts w:ascii="Times New Roman" w:hAnsi="Times New Roman" w:cs="Times New Roman"/>
        </w:rPr>
        <w:t>Emotion recognition from speech is transforming human-computer interaction (HCI) by enabling applications that understand and respond to users’ emotional states in real-time. This study compares feature extraction methods—Mel-frequency cepstral coefficients (MFCCs), pitch, energy, and spectrograms—used for emotion recognition in speech to determine their effectiveness in enhancing HCI systems. Using a robust dataset, we evaluate each method’s accuracy, processing efficiency, and adaptability to real-time applications, aiming to identify which techniques most effectively balance performance and computational demands. Findings suggest that while MFCCs offer consistent accuracy, spectrograms used in CNN architectures provide superior emotional detail for real-time, high-dimensional applications. These insights offer practical guidance for developing responsive, emotion-sensitive HCI applications.</w:t>
      </w:r>
    </w:p>
    <w:p w14:paraId="2C371F7F" w14:textId="77777777" w:rsidR="00CF075D" w:rsidRPr="00CA04EE" w:rsidRDefault="00000000" w:rsidP="00CF075D">
      <w:pPr>
        <w:rPr>
          <w:rFonts w:ascii="Times New Roman" w:hAnsi="Times New Roman" w:cs="Times New Roman"/>
        </w:rPr>
      </w:pPr>
      <w:r w:rsidRPr="00CA04EE">
        <w:rPr>
          <w:rFonts w:ascii="Times New Roman" w:hAnsi="Times New Roman" w:cs="Times New Roman"/>
        </w:rPr>
        <w:pict w14:anchorId="5EA7DC57">
          <v:rect id="_x0000_i1025" style="width:0;height:1.5pt" o:hralign="center" o:hrstd="t" o:hr="t" fillcolor="#a0a0a0" stroked="f"/>
        </w:pict>
      </w:r>
    </w:p>
    <w:p w14:paraId="59C02294" w14:textId="77777777" w:rsidR="00CF075D" w:rsidRPr="00CA04EE" w:rsidRDefault="00CF075D" w:rsidP="00CF075D">
      <w:pPr>
        <w:rPr>
          <w:rFonts w:ascii="Times New Roman" w:hAnsi="Times New Roman" w:cs="Times New Roman"/>
          <w:b/>
          <w:bCs/>
        </w:rPr>
      </w:pPr>
      <w:r w:rsidRPr="00CA04EE">
        <w:rPr>
          <w:rFonts w:ascii="Times New Roman" w:hAnsi="Times New Roman" w:cs="Times New Roman"/>
          <w:b/>
          <w:bCs/>
        </w:rPr>
        <w:t>Introduction</w:t>
      </w:r>
    </w:p>
    <w:p w14:paraId="3AFB60A2" w14:textId="77777777" w:rsidR="00CF075D" w:rsidRPr="00CA04EE" w:rsidRDefault="00CF075D" w:rsidP="00CF075D">
      <w:pPr>
        <w:rPr>
          <w:rFonts w:ascii="Times New Roman" w:hAnsi="Times New Roman" w:cs="Times New Roman"/>
        </w:rPr>
      </w:pPr>
      <w:r w:rsidRPr="00CA04EE">
        <w:rPr>
          <w:rFonts w:ascii="Times New Roman" w:hAnsi="Times New Roman" w:cs="Times New Roman"/>
        </w:rPr>
        <w:t>In recent years, the integration of emotion recognition within human-computer interaction (HCI) systems has gained significant momentum, driven by the increasing demand for technology that adapts to human emotions and intentions. From virtual assistants and customer service bots to medical and therapeutic tools, emotion recognition offers a pathway to more intuitive and effective HCI. Speech, as a natural and expressive medium, is particularly rich in emotional cues, providing unique insights into users’ emotional states without requiring invasive measures.</w:t>
      </w:r>
    </w:p>
    <w:p w14:paraId="58B6EAA9" w14:textId="77777777" w:rsidR="00CF075D" w:rsidRPr="00CA04EE" w:rsidRDefault="00CF075D" w:rsidP="00CF075D">
      <w:pPr>
        <w:rPr>
          <w:rFonts w:ascii="Times New Roman" w:hAnsi="Times New Roman" w:cs="Times New Roman"/>
        </w:rPr>
      </w:pPr>
      <w:r w:rsidRPr="00CA04EE">
        <w:rPr>
          <w:rFonts w:ascii="Times New Roman" w:hAnsi="Times New Roman" w:cs="Times New Roman"/>
        </w:rPr>
        <w:t>To capture these emotional nuances, real-time emotion recognition systems rely on extracting relevant features from speech. However, the choice of feature extraction methods directly impacts the system’s accuracy and responsiveness. Commonly used methods include Mel-frequency cepstral coefficients (MFCCs), which capture the timbral aspects of speech, and spectral features like pitch and energy, which can vary significantly with emotional intensity. More complex representations, such as spectrograms, allow for a more detailed analysis by providing a visual depiction of frequency over time, making them particularly useful in deep learning applications.</w:t>
      </w:r>
    </w:p>
    <w:p w14:paraId="7C553DFE" w14:textId="77777777" w:rsidR="00CF075D" w:rsidRPr="00CA04EE" w:rsidRDefault="00CF075D" w:rsidP="00CF075D">
      <w:pPr>
        <w:rPr>
          <w:rFonts w:ascii="Times New Roman" w:hAnsi="Times New Roman" w:cs="Times New Roman"/>
        </w:rPr>
      </w:pPr>
      <w:r w:rsidRPr="00CA04EE">
        <w:rPr>
          <w:rFonts w:ascii="Times New Roman" w:hAnsi="Times New Roman" w:cs="Times New Roman"/>
        </w:rPr>
        <w:t>Despite the availability of various feature extraction techniques, identifying the most effective methods for real-time HCI remains a challenge, as each technique offers distinct advantages and limitations. This study aims to compare multiple feature extraction methods to determine their effectiveness in recognizing emotions in real-time. By examining the trade-offs between accuracy and computational efficiency, this research provides actionable insights for implementing emotion-</w:t>
      </w:r>
      <w:r w:rsidRPr="00CA04EE">
        <w:rPr>
          <w:rFonts w:ascii="Times New Roman" w:hAnsi="Times New Roman" w:cs="Times New Roman"/>
        </w:rPr>
        <w:lastRenderedPageBreak/>
        <w:t>sensitive applications, contributing to the development of more responsive and empathetic HCI systems.</w:t>
      </w:r>
    </w:p>
    <w:p w14:paraId="3BD27981" w14:textId="77777777" w:rsidR="00CF075D" w:rsidRPr="00CA04EE" w:rsidRDefault="00CF075D" w:rsidP="00697251">
      <w:pPr>
        <w:rPr>
          <w:rFonts w:ascii="Times New Roman" w:hAnsi="Times New Roman" w:cs="Times New Roman"/>
        </w:rPr>
      </w:pPr>
    </w:p>
    <w:p w14:paraId="5EDDE696" w14:textId="77777777" w:rsidR="00CF075D" w:rsidRPr="00CA04EE" w:rsidRDefault="00CF075D" w:rsidP="00697251">
      <w:pPr>
        <w:rPr>
          <w:rFonts w:ascii="Times New Roman" w:hAnsi="Times New Roman" w:cs="Times New Roman"/>
        </w:rPr>
      </w:pPr>
    </w:p>
    <w:p w14:paraId="59E018F8" w14:textId="77777777" w:rsidR="006A74A1" w:rsidRPr="00CA04EE" w:rsidRDefault="006A74A1" w:rsidP="006A74A1">
      <w:pPr>
        <w:rPr>
          <w:rFonts w:ascii="Times New Roman" w:hAnsi="Times New Roman" w:cs="Times New Roman"/>
          <w:b/>
          <w:bCs/>
          <w:sz w:val="36"/>
          <w:szCs w:val="36"/>
        </w:rPr>
      </w:pPr>
      <w:r w:rsidRPr="00CA04EE">
        <w:rPr>
          <w:rFonts w:ascii="Times New Roman" w:hAnsi="Times New Roman" w:cs="Times New Roman"/>
          <w:b/>
          <w:bCs/>
          <w:sz w:val="36"/>
          <w:szCs w:val="36"/>
        </w:rPr>
        <w:t>Feature Extraction Techniques for Emotion Recognition</w:t>
      </w:r>
    </w:p>
    <w:p w14:paraId="052ADA5C" w14:textId="77777777" w:rsidR="006A74A1" w:rsidRPr="00CA04EE" w:rsidRDefault="006A74A1" w:rsidP="006A74A1">
      <w:pPr>
        <w:rPr>
          <w:rFonts w:ascii="Times New Roman" w:hAnsi="Times New Roman" w:cs="Times New Roman"/>
        </w:rPr>
      </w:pPr>
      <w:r w:rsidRPr="00CA04EE">
        <w:rPr>
          <w:rFonts w:ascii="Times New Roman" w:hAnsi="Times New Roman" w:cs="Times New Roman"/>
        </w:rPr>
        <w:t xml:space="preserve">Feature extraction is a crucial step in real-time emotion recognition systems, as it determines the type and quality of information fed into the models for classification. In the context of speech, feature extraction focuses on capturing distinctive characteristics of sound that are sensitive to emotional nuances. The goal is to </w:t>
      </w:r>
      <w:proofErr w:type="spellStart"/>
      <w:r w:rsidRPr="00CA04EE">
        <w:rPr>
          <w:rFonts w:ascii="Times New Roman" w:hAnsi="Times New Roman" w:cs="Times New Roman"/>
        </w:rPr>
        <w:t>distill</w:t>
      </w:r>
      <w:proofErr w:type="spellEnd"/>
      <w:r w:rsidRPr="00CA04EE">
        <w:rPr>
          <w:rFonts w:ascii="Times New Roman" w:hAnsi="Times New Roman" w:cs="Times New Roman"/>
        </w:rPr>
        <w:t xml:space="preserve"> meaningful features from the raw audio signal to identify emotions reliably and in real-time, a key requirement for effective human-computer interaction (HCI). By leveraging suitable features, systems can improve accuracy in distinguishing emotions such as happiness, sadness, anger, or surprise, which often have subtle yet recognizable patterns in speech.</w:t>
      </w:r>
    </w:p>
    <w:p w14:paraId="58079CFD" w14:textId="77777777" w:rsidR="006A74A1" w:rsidRPr="00CA04EE" w:rsidRDefault="006A74A1" w:rsidP="006A74A1">
      <w:pPr>
        <w:rPr>
          <w:rFonts w:ascii="Times New Roman" w:hAnsi="Times New Roman" w:cs="Times New Roman"/>
        </w:rPr>
      </w:pPr>
      <w:r w:rsidRPr="00CA04EE">
        <w:rPr>
          <w:rFonts w:ascii="Times New Roman" w:hAnsi="Times New Roman" w:cs="Times New Roman"/>
        </w:rPr>
        <w:t xml:space="preserve">One of the foundational techniques in audio processing is the extraction of </w:t>
      </w:r>
      <w:r w:rsidRPr="00CA04EE">
        <w:rPr>
          <w:rFonts w:ascii="Times New Roman" w:hAnsi="Times New Roman" w:cs="Times New Roman"/>
          <w:b/>
          <w:bCs/>
        </w:rPr>
        <w:t>Mel-Frequency Cepstral Coefficients (MFCCs)</w:t>
      </w:r>
      <w:r w:rsidRPr="00CA04EE">
        <w:rPr>
          <w:rFonts w:ascii="Times New Roman" w:hAnsi="Times New Roman" w:cs="Times New Roman"/>
        </w:rPr>
        <w:t>. MFCCs capture the power spectrum of an audio signal based on human auditory perception, making them well-suited for speech analysis. They focus on low-frequency components that play a prominent role in recognizing emotional tone and prosody. MFCCs are robust, computationally efficient, and widely used in audio classification tasks, including emotion recognition. In real-time applications, MFCCs allow for quick processing, enabling the system to generate emotion predictions on the fly, making them a standard in feature extraction methods.</w:t>
      </w:r>
    </w:p>
    <w:p w14:paraId="371E7E23" w14:textId="77777777" w:rsidR="006A74A1" w:rsidRPr="00CA04EE" w:rsidRDefault="006A74A1" w:rsidP="006A74A1">
      <w:pPr>
        <w:rPr>
          <w:rFonts w:ascii="Times New Roman" w:hAnsi="Times New Roman" w:cs="Times New Roman"/>
        </w:rPr>
      </w:pPr>
      <w:r w:rsidRPr="00CA04EE">
        <w:rPr>
          <w:rFonts w:ascii="Times New Roman" w:hAnsi="Times New Roman" w:cs="Times New Roman"/>
          <w:b/>
          <w:bCs/>
        </w:rPr>
        <w:t>Pitch and energy</w:t>
      </w:r>
      <w:r w:rsidRPr="00CA04EE">
        <w:rPr>
          <w:rFonts w:ascii="Times New Roman" w:hAnsi="Times New Roman" w:cs="Times New Roman"/>
        </w:rPr>
        <w:t xml:space="preserve"> are additional key features in emotion recognition. Variations in pitch often correlate with different emotional states, as emotions can significantly affect the vocal frequency of speech. For instance, higher pitch levels are typically associated with excitement or anger, while lower pitch levels may indicate sadness or calmness. Similarly, energy—or the amplitude of the audio signal—can indicate the intensity of an emotion. High energy levels are common in expressions of anger or happiness, while low energy levels are often found in sadness. Together, pitch and energy features contribute to a more nuanced understanding of emotions in speech and can be particularly useful in capturing the intensity and variation of emotional expression.</w:t>
      </w:r>
    </w:p>
    <w:p w14:paraId="27D9D198" w14:textId="77777777" w:rsidR="006A74A1" w:rsidRPr="00CA04EE" w:rsidRDefault="006A74A1" w:rsidP="006A74A1">
      <w:pPr>
        <w:rPr>
          <w:rFonts w:ascii="Times New Roman" w:hAnsi="Times New Roman" w:cs="Times New Roman"/>
        </w:rPr>
      </w:pPr>
      <w:r w:rsidRPr="00CA04EE">
        <w:rPr>
          <w:rFonts w:ascii="Times New Roman" w:hAnsi="Times New Roman" w:cs="Times New Roman"/>
          <w:b/>
          <w:bCs/>
        </w:rPr>
        <w:t>Spectrograms</w:t>
      </w:r>
      <w:r w:rsidRPr="00CA04EE">
        <w:rPr>
          <w:rFonts w:ascii="Times New Roman" w:hAnsi="Times New Roman" w:cs="Times New Roman"/>
        </w:rPr>
        <w:t xml:space="preserve"> offer a visual approach to feature extraction by representing the audio signal in the time-frequency domain. By showing frequency changes over time, spectrograms can capture transient aspects of speech that are crucial for distinguishing emotions. Spectrograms are especially effective when coupled with convolutional neural networks (CNNs), as CNNs can interpret the visual patterns and identify subtle cues that traditional numerical features might miss. This method, while computationally intensive, allows the model to gain deeper insight into the texture of the audio signal, particularly useful for real-time HCI applications where subtle changes in emotion must be captured.</w:t>
      </w:r>
    </w:p>
    <w:p w14:paraId="6A4A75A1" w14:textId="77777777" w:rsidR="006A74A1" w:rsidRPr="00CA04EE" w:rsidRDefault="006A74A1" w:rsidP="006A74A1">
      <w:pPr>
        <w:rPr>
          <w:rFonts w:ascii="Times New Roman" w:hAnsi="Times New Roman" w:cs="Times New Roman"/>
        </w:rPr>
      </w:pPr>
      <w:r w:rsidRPr="00CA04EE">
        <w:rPr>
          <w:rFonts w:ascii="Times New Roman" w:hAnsi="Times New Roman" w:cs="Times New Roman"/>
        </w:rPr>
        <w:t xml:space="preserve">Finally, the choice of feature extraction technique often hinges on the </w:t>
      </w:r>
      <w:r w:rsidRPr="00CA04EE">
        <w:rPr>
          <w:rFonts w:ascii="Times New Roman" w:hAnsi="Times New Roman" w:cs="Times New Roman"/>
          <w:b/>
          <w:bCs/>
        </w:rPr>
        <w:t>balance between computational efficiency and accuracy</w:t>
      </w:r>
      <w:r w:rsidRPr="00CA04EE">
        <w:rPr>
          <w:rFonts w:ascii="Times New Roman" w:hAnsi="Times New Roman" w:cs="Times New Roman"/>
        </w:rPr>
        <w:t>. While MFCCs and pitch-energy features provide quicker processing suitable for real-time applications, spectrograms offer richer data that can enhance model accuracy, albeit at a higher computational cost. For real-time emotion recognition in HCI, a combination of these features may yield optimal results by harnessing the strengths of each approach.</w:t>
      </w:r>
    </w:p>
    <w:p w14:paraId="7076840C"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t xml:space="preserve">In emotion recognition from speech, mathematical techniques are fundamental for extracting, processing, and </w:t>
      </w:r>
      <w:proofErr w:type="spellStart"/>
      <w:r w:rsidRPr="00CA04EE">
        <w:rPr>
          <w:rFonts w:ascii="Times New Roman" w:hAnsi="Times New Roman" w:cs="Times New Roman"/>
        </w:rPr>
        <w:t>analyzing</w:t>
      </w:r>
      <w:proofErr w:type="spellEnd"/>
      <w:r w:rsidRPr="00CA04EE">
        <w:rPr>
          <w:rFonts w:ascii="Times New Roman" w:hAnsi="Times New Roman" w:cs="Times New Roman"/>
        </w:rPr>
        <w:t xml:space="preserve"> the features that characterize emotional states. The key goal is to extract features that effectively represent emotional information while being computationally efficient for real-time processing. Below, we describe the mathematical foundations behind the feature extraction techniques used in speech-based emotion recognition.</w:t>
      </w:r>
    </w:p>
    <w:p w14:paraId="0DB4A60A" w14:textId="77777777" w:rsidR="00844856" w:rsidRPr="00CA04EE" w:rsidRDefault="00844856" w:rsidP="00844856">
      <w:pPr>
        <w:rPr>
          <w:rFonts w:ascii="Times New Roman" w:hAnsi="Times New Roman" w:cs="Times New Roman"/>
          <w:b/>
          <w:bCs/>
        </w:rPr>
      </w:pPr>
      <w:r w:rsidRPr="00CA04EE">
        <w:rPr>
          <w:rFonts w:ascii="Times New Roman" w:hAnsi="Times New Roman" w:cs="Times New Roman"/>
          <w:b/>
          <w:bCs/>
        </w:rPr>
        <w:lastRenderedPageBreak/>
        <w:t>1. Mel-Frequency Cepstral Coefficients (MFCCs)</w:t>
      </w:r>
    </w:p>
    <w:p w14:paraId="665293D7"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t>MFCCs are widely used in speech recognition and emotion analysis because they mimic human auditory perception. The process involves several mathematical steps to convert the raw audio signal into a set of coefficients that reflect the spectral properties of the sound:</w:t>
      </w:r>
    </w:p>
    <w:p w14:paraId="08FE8084" w14:textId="77777777" w:rsidR="00844856" w:rsidRPr="00CA04EE" w:rsidRDefault="00844856" w:rsidP="00844856">
      <w:pPr>
        <w:numPr>
          <w:ilvl w:val="0"/>
          <w:numId w:val="11"/>
        </w:numPr>
        <w:rPr>
          <w:rFonts w:ascii="Times New Roman" w:hAnsi="Times New Roman" w:cs="Times New Roman"/>
        </w:rPr>
      </w:pPr>
      <w:r w:rsidRPr="00CA04EE">
        <w:rPr>
          <w:rFonts w:ascii="Times New Roman" w:hAnsi="Times New Roman" w:cs="Times New Roman"/>
          <w:b/>
          <w:bCs/>
        </w:rPr>
        <w:t>Pre-emphasis</w:t>
      </w:r>
      <w:r w:rsidRPr="00CA04EE">
        <w:rPr>
          <w:rFonts w:ascii="Times New Roman" w:hAnsi="Times New Roman" w:cs="Times New Roman"/>
        </w:rPr>
        <w:t>: The first step is to apply a pre-emphasis filter to the raw audio signal to enhance high-frequency components. Mathematically, this is represented as:</w:t>
      </w:r>
    </w:p>
    <w:p w14:paraId="26950087" w14:textId="77777777" w:rsidR="00844856" w:rsidRPr="00CA04EE" w:rsidRDefault="00844856" w:rsidP="00BE3620">
      <w:pPr>
        <w:jc w:val="center"/>
        <w:rPr>
          <w:rFonts w:ascii="Times New Roman" w:hAnsi="Times New Roman" w:cs="Times New Roman"/>
        </w:rPr>
      </w:pPr>
      <w:r w:rsidRPr="00CA04EE">
        <w:rPr>
          <w:rFonts w:ascii="Times New Roman" w:hAnsi="Times New Roman" w:cs="Times New Roman"/>
        </w:rPr>
        <w:t>y[t]=x[t]−α</w:t>
      </w:r>
      <w:r w:rsidRPr="00CA04EE">
        <w:rPr>
          <w:rFonts w:ascii="Cambria Math" w:hAnsi="Cambria Math" w:cs="Cambria Math"/>
        </w:rPr>
        <w:t>⋅</w:t>
      </w:r>
      <w:r w:rsidRPr="00CA04EE">
        <w:rPr>
          <w:rFonts w:ascii="Times New Roman" w:hAnsi="Times New Roman" w:cs="Times New Roman"/>
        </w:rPr>
        <w:t>x[t−</w:t>
      </w:r>
      <w:proofErr w:type="gramStart"/>
      <w:r w:rsidRPr="00CA04EE">
        <w:rPr>
          <w:rFonts w:ascii="Times New Roman" w:hAnsi="Times New Roman" w:cs="Times New Roman"/>
        </w:rPr>
        <w:t>1]y</w:t>
      </w:r>
      <w:proofErr w:type="gramEnd"/>
      <w:r w:rsidRPr="00CA04EE">
        <w:rPr>
          <w:rFonts w:ascii="Times New Roman" w:hAnsi="Times New Roman" w:cs="Times New Roman"/>
        </w:rPr>
        <w:t>[t] = x[t] - \alpha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x[t-1]y[t]=x[t]−α</w:t>
      </w:r>
      <w:r w:rsidRPr="00CA04EE">
        <w:rPr>
          <w:rFonts w:ascii="Cambria Math" w:hAnsi="Cambria Math" w:cs="Cambria Math"/>
        </w:rPr>
        <w:t>⋅</w:t>
      </w:r>
      <w:r w:rsidRPr="00CA04EE">
        <w:rPr>
          <w:rFonts w:ascii="Times New Roman" w:hAnsi="Times New Roman" w:cs="Times New Roman"/>
        </w:rPr>
        <w:t>x[t−1]</w:t>
      </w:r>
    </w:p>
    <w:p w14:paraId="3D41F3D7"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t>where x[t]x[t]x[t] is the raw audio signal, y[t]y[t]y[t] is the pre-emphasized signal, and α\alphaα is typically a constant between 0.9 and 1.0.</w:t>
      </w:r>
    </w:p>
    <w:p w14:paraId="26344CCF" w14:textId="77777777" w:rsidR="00844856" w:rsidRPr="00CA04EE" w:rsidRDefault="00844856" w:rsidP="00844856">
      <w:pPr>
        <w:numPr>
          <w:ilvl w:val="0"/>
          <w:numId w:val="11"/>
        </w:numPr>
        <w:rPr>
          <w:rFonts w:ascii="Times New Roman" w:hAnsi="Times New Roman" w:cs="Times New Roman"/>
        </w:rPr>
      </w:pPr>
      <w:r w:rsidRPr="00CA04EE">
        <w:rPr>
          <w:rFonts w:ascii="Times New Roman" w:hAnsi="Times New Roman" w:cs="Times New Roman"/>
          <w:b/>
          <w:bCs/>
        </w:rPr>
        <w:t>Framing and Windowing</w:t>
      </w:r>
      <w:r w:rsidRPr="00CA04EE">
        <w:rPr>
          <w:rFonts w:ascii="Times New Roman" w:hAnsi="Times New Roman" w:cs="Times New Roman"/>
        </w:rPr>
        <w:t xml:space="preserve">: The audio signal is divided into small overlapping frames to analyze the signal’s </w:t>
      </w:r>
      <w:proofErr w:type="spellStart"/>
      <w:r w:rsidRPr="00CA04EE">
        <w:rPr>
          <w:rFonts w:ascii="Times New Roman" w:hAnsi="Times New Roman" w:cs="Times New Roman"/>
        </w:rPr>
        <w:t>behavior</w:t>
      </w:r>
      <w:proofErr w:type="spellEnd"/>
      <w:r w:rsidRPr="00CA04EE">
        <w:rPr>
          <w:rFonts w:ascii="Times New Roman" w:hAnsi="Times New Roman" w:cs="Times New Roman"/>
        </w:rPr>
        <w:t xml:space="preserve"> over time. Each frame x(t)x(t)x(t) is then multiplied by a window function w(t)w(t)w(t), often a Hamming window:</w:t>
      </w:r>
    </w:p>
    <w:p w14:paraId="3F736289" w14:textId="77777777" w:rsidR="00844856" w:rsidRPr="00CA04EE" w:rsidRDefault="00844856" w:rsidP="00BE3620">
      <w:pPr>
        <w:jc w:val="center"/>
        <w:rPr>
          <w:rFonts w:ascii="Times New Roman" w:hAnsi="Times New Roman" w:cs="Times New Roman"/>
        </w:rPr>
      </w:pPr>
      <w:r w:rsidRPr="00CA04EE">
        <w:rPr>
          <w:rFonts w:ascii="Times New Roman" w:hAnsi="Times New Roman" w:cs="Times New Roman"/>
        </w:rPr>
        <w:t>w(t)=0.54−0.46</w:t>
      </w:r>
      <w:r w:rsidRPr="00CA04EE">
        <w:rPr>
          <w:rFonts w:ascii="Cambria Math" w:hAnsi="Cambria Math" w:cs="Cambria Math"/>
        </w:rPr>
        <w:t>⋅</w:t>
      </w:r>
      <w:r w:rsidRPr="00CA04EE">
        <w:rPr>
          <w:rFonts w:ascii="Times New Roman" w:hAnsi="Times New Roman" w:cs="Times New Roman"/>
        </w:rPr>
        <w:t>cos⁡(2πtN−</w:t>
      </w:r>
      <w:proofErr w:type="gramStart"/>
      <w:r w:rsidRPr="00CA04EE">
        <w:rPr>
          <w:rFonts w:ascii="Times New Roman" w:hAnsi="Times New Roman" w:cs="Times New Roman"/>
        </w:rPr>
        <w:t>1)w</w:t>
      </w:r>
      <w:proofErr w:type="gramEnd"/>
      <w:r w:rsidRPr="00CA04EE">
        <w:rPr>
          <w:rFonts w:ascii="Times New Roman" w:hAnsi="Times New Roman" w:cs="Times New Roman"/>
        </w:rPr>
        <w:t>(t) = 0.54 - 0.46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\cos\left(\frac{2\pi t}{N-1}\right)w(t)=0.54−0.46</w:t>
      </w:r>
      <w:r w:rsidRPr="00CA04EE">
        <w:rPr>
          <w:rFonts w:ascii="Cambria Math" w:hAnsi="Cambria Math" w:cs="Cambria Math"/>
        </w:rPr>
        <w:t>⋅</w:t>
      </w:r>
      <w:r w:rsidRPr="00CA04EE">
        <w:rPr>
          <w:rFonts w:ascii="Times New Roman" w:hAnsi="Times New Roman" w:cs="Times New Roman"/>
        </w:rPr>
        <w:t>cos(N−12πt​)</w:t>
      </w:r>
    </w:p>
    <w:p w14:paraId="48980A98"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t>where NNN is the frame length. This reduces spectral leakage in the Fourier transform.</w:t>
      </w:r>
    </w:p>
    <w:p w14:paraId="0BDB477B" w14:textId="77777777" w:rsidR="00844856" w:rsidRPr="00CA04EE" w:rsidRDefault="00844856" w:rsidP="00844856">
      <w:pPr>
        <w:numPr>
          <w:ilvl w:val="0"/>
          <w:numId w:val="11"/>
        </w:numPr>
        <w:rPr>
          <w:rFonts w:ascii="Times New Roman" w:hAnsi="Times New Roman" w:cs="Times New Roman"/>
        </w:rPr>
      </w:pPr>
      <w:r w:rsidRPr="00CA04EE">
        <w:rPr>
          <w:rFonts w:ascii="Times New Roman" w:hAnsi="Times New Roman" w:cs="Times New Roman"/>
          <w:b/>
          <w:bCs/>
        </w:rPr>
        <w:t>Fourier Transform</w:t>
      </w:r>
      <w:r w:rsidRPr="00CA04EE">
        <w:rPr>
          <w:rFonts w:ascii="Times New Roman" w:hAnsi="Times New Roman" w:cs="Times New Roman"/>
        </w:rPr>
        <w:t>: The fast Fourier transform (FFT) is applied to each frame to convert the signal from the time domain to the frequency domain:</w:t>
      </w:r>
    </w:p>
    <w:p w14:paraId="7652007D" w14:textId="77777777" w:rsidR="00844856" w:rsidRPr="00CA04EE" w:rsidRDefault="00844856" w:rsidP="00BE3620">
      <w:pPr>
        <w:jc w:val="center"/>
        <w:rPr>
          <w:rFonts w:ascii="Times New Roman" w:hAnsi="Times New Roman" w:cs="Times New Roman"/>
        </w:rPr>
      </w:pPr>
      <w:r w:rsidRPr="00CA04EE">
        <w:rPr>
          <w:rFonts w:ascii="Times New Roman" w:hAnsi="Times New Roman" w:cs="Times New Roman"/>
        </w:rPr>
        <w:t>X[k]=∑n=0N−1x[n]e−i2π</w:t>
      </w:r>
      <w:proofErr w:type="spellStart"/>
      <w:r w:rsidRPr="00CA04EE">
        <w:rPr>
          <w:rFonts w:ascii="Times New Roman" w:hAnsi="Times New Roman" w:cs="Times New Roman"/>
        </w:rPr>
        <w:t>kn</w:t>
      </w:r>
      <w:proofErr w:type="spellEnd"/>
      <w:r w:rsidRPr="00CA04EE">
        <w:rPr>
          <w:rFonts w:ascii="Times New Roman" w:hAnsi="Times New Roman" w:cs="Times New Roman"/>
        </w:rPr>
        <w:t>/NX[k] = \sum_{n=</w:t>
      </w:r>
      <w:proofErr w:type="gramStart"/>
      <w:r w:rsidRPr="00CA04EE">
        <w:rPr>
          <w:rFonts w:ascii="Times New Roman" w:hAnsi="Times New Roman" w:cs="Times New Roman"/>
        </w:rPr>
        <w:t>0}^</w:t>
      </w:r>
      <w:proofErr w:type="gramEnd"/>
      <w:r w:rsidRPr="00CA04EE">
        <w:rPr>
          <w:rFonts w:ascii="Times New Roman" w:hAnsi="Times New Roman" w:cs="Times New Roman"/>
        </w:rPr>
        <w:t>{N-1} x[n] e^{-</w:t>
      </w:r>
      <w:proofErr w:type="spellStart"/>
      <w:r w:rsidRPr="00CA04EE">
        <w:rPr>
          <w:rFonts w:ascii="Times New Roman" w:hAnsi="Times New Roman" w:cs="Times New Roman"/>
        </w:rPr>
        <w:t>i</w:t>
      </w:r>
      <w:proofErr w:type="spellEnd"/>
      <w:r w:rsidRPr="00CA04EE">
        <w:rPr>
          <w:rFonts w:ascii="Times New Roman" w:hAnsi="Times New Roman" w:cs="Times New Roman"/>
        </w:rPr>
        <w:t xml:space="preserve"> 2 \pi k n / N}X[k]=n=0∑N−1​x[n]e−i2π</w:t>
      </w:r>
      <w:proofErr w:type="spellStart"/>
      <w:r w:rsidRPr="00CA04EE">
        <w:rPr>
          <w:rFonts w:ascii="Times New Roman" w:hAnsi="Times New Roman" w:cs="Times New Roman"/>
        </w:rPr>
        <w:t>kn</w:t>
      </w:r>
      <w:proofErr w:type="spellEnd"/>
      <w:r w:rsidRPr="00CA04EE">
        <w:rPr>
          <w:rFonts w:ascii="Times New Roman" w:hAnsi="Times New Roman" w:cs="Times New Roman"/>
        </w:rPr>
        <w:t>/N</w:t>
      </w:r>
    </w:p>
    <w:p w14:paraId="42E9AE33"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t>where X[k]X[k]X[k] is the frequency spectrum, and x[n]x[n]x[n] is the time-domain signal.</w:t>
      </w:r>
    </w:p>
    <w:p w14:paraId="19CCBEDC" w14:textId="77777777" w:rsidR="00844856" w:rsidRPr="00CA04EE" w:rsidRDefault="00844856" w:rsidP="00844856">
      <w:pPr>
        <w:numPr>
          <w:ilvl w:val="0"/>
          <w:numId w:val="11"/>
        </w:numPr>
        <w:rPr>
          <w:rFonts w:ascii="Times New Roman" w:hAnsi="Times New Roman" w:cs="Times New Roman"/>
        </w:rPr>
      </w:pPr>
      <w:r w:rsidRPr="00CA04EE">
        <w:rPr>
          <w:rFonts w:ascii="Times New Roman" w:hAnsi="Times New Roman" w:cs="Times New Roman"/>
          <w:b/>
          <w:bCs/>
        </w:rPr>
        <w:t>Mel Filter Bank</w:t>
      </w:r>
      <w:r w:rsidRPr="00CA04EE">
        <w:rPr>
          <w:rFonts w:ascii="Times New Roman" w:hAnsi="Times New Roman" w:cs="Times New Roman"/>
        </w:rPr>
        <w:t>: The frequency axis is warped using a Mel-scale filter bank to simulate human ear perception, which is more sensitive to lower frequencies. This step involves taking the logarithm of the energy in each Mel band:</w:t>
      </w:r>
    </w:p>
    <w:p w14:paraId="5EC2B9B7" w14:textId="77777777" w:rsidR="00844856" w:rsidRPr="00CA04EE" w:rsidRDefault="00844856" w:rsidP="00BE3620">
      <w:pPr>
        <w:jc w:val="center"/>
        <w:rPr>
          <w:rFonts w:ascii="Times New Roman" w:hAnsi="Times New Roman" w:cs="Times New Roman"/>
        </w:rPr>
      </w:pPr>
      <w:r w:rsidRPr="00CA04EE">
        <w:rPr>
          <w:rFonts w:ascii="Times New Roman" w:hAnsi="Times New Roman" w:cs="Times New Roman"/>
        </w:rPr>
        <w:t>Mmel=log⁡(∑m=1M</w:t>
      </w:r>
      <w:r w:rsidRPr="00CA04EE">
        <w:rPr>
          <w:rFonts w:ascii="Cambria Math" w:hAnsi="Cambria Math" w:cs="Cambria Math"/>
        </w:rPr>
        <w:t>∣</w:t>
      </w:r>
      <w:r w:rsidRPr="00CA04EE">
        <w:rPr>
          <w:rFonts w:ascii="Times New Roman" w:hAnsi="Times New Roman" w:cs="Times New Roman"/>
        </w:rPr>
        <w:t>Xm</w:t>
      </w:r>
      <w:r w:rsidRPr="00CA04EE">
        <w:rPr>
          <w:rFonts w:ascii="Cambria Math" w:hAnsi="Cambria Math" w:cs="Cambria Math"/>
        </w:rPr>
        <w:t>∣</w:t>
      </w:r>
      <w:r w:rsidRPr="00CA04EE">
        <w:rPr>
          <w:rFonts w:ascii="Times New Roman" w:hAnsi="Times New Roman" w:cs="Times New Roman"/>
        </w:rPr>
        <w:t>2</w:t>
      </w:r>
      <w:r w:rsidRPr="00CA04EE">
        <w:rPr>
          <w:rFonts w:ascii="Cambria Math" w:hAnsi="Cambria Math" w:cs="Cambria Math"/>
        </w:rPr>
        <w:t>⋅</w:t>
      </w:r>
      <w:r w:rsidRPr="00CA04EE">
        <w:rPr>
          <w:rFonts w:ascii="Times New Roman" w:hAnsi="Times New Roman" w:cs="Times New Roman"/>
        </w:rPr>
        <w:t>wm(f</w:t>
      </w:r>
      <w:proofErr w:type="gramStart"/>
      <w:r w:rsidRPr="00CA04EE">
        <w:rPr>
          <w:rFonts w:ascii="Times New Roman" w:hAnsi="Times New Roman" w:cs="Times New Roman"/>
        </w:rPr>
        <w:t>))M</w:t>
      </w:r>
      <w:proofErr w:type="gramEnd"/>
      <w:r w:rsidRPr="00CA04EE">
        <w:rPr>
          <w:rFonts w:ascii="Times New Roman" w:hAnsi="Times New Roman" w:cs="Times New Roman"/>
        </w:rPr>
        <w:t>_{</w:t>
      </w:r>
      <w:proofErr w:type="spellStart"/>
      <w:r w:rsidRPr="00CA04EE">
        <w:rPr>
          <w:rFonts w:ascii="Times New Roman" w:hAnsi="Times New Roman" w:cs="Times New Roman"/>
        </w:rPr>
        <w:t>mel</w:t>
      </w:r>
      <w:proofErr w:type="spellEnd"/>
      <w:r w:rsidRPr="00CA04EE">
        <w:rPr>
          <w:rFonts w:ascii="Times New Roman" w:hAnsi="Times New Roman" w:cs="Times New Roman"/>
        </w:rPr>
        <w:t>} = \log\left(\sum_{m=1}^{M} |</w:t>
      </w:r>
      <w:proofErr w:type="spellStart"/>
      <w:r w:rsidRPr="00CA04EE">
        <w:rPr>
          <w:rFonts w:ascii="Times New Roman" w:hAnsi="Times New Roman" w:cs="Times New Roman"/>
        </w:rPr>
        <w:t>X_m</w:t>
      </w:r>
      <w:proofErr w:type="spellEnd"/>
      <w:r w:rsidRPr="00CA04EE">
        <w:rPr>
          <w:rFonts w:ascii="Times New Roman" w:hAnsi="Times New Roman" w:cs="Times New Roman"/>
        </w:rPr>
        <w:t>|^2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w:t>
      </w:r>
      <w:proofErr w:type="spellStart"/>
      <w:r w:rsidRPr="00CA04EE">
        <w:rPr>
          <w:rFonts w:ascii="Times New Roman" w:hAnsi="Times New Roman" w:cs="Times New Roman"/>
        </w:rPr>
        <w:t>w_m</w:t>
      </w:r>
      <w:proofErr w:type="spellEnd"/>
      <w:r w:rsidRPr="00CA04EE">
        <w:rPr>
          <w:rFonts w:ascii="Times New Roman" w:hAnsi="Times New Roman" w:cs="Times New Roman"/>
        </w:rPr>
        <w:t>(f)\right)Mmel​=log(m=1∑M​</w:t>
      </w:r>
      <w:r w:rsidRPr="00CA04EE">
        <w:rPr>
          <w:rFonts w:ascii="Cambria Math" w:hAnsi="Cambria Math" w:cs="Cambria Math"/>
        </w:rPr>
        <w:t>∣</w:t>
      </w:r>
      <w:proofErr w:type="spellStart"/>
      <w:r w:rsidRPr="00CA04EE">
        <w:rPr>
          <w:rFonts w:ascii="Times New Roman" w:hAnsi="Times New Roman" w:cs="Times New Roman"/>
        </w:rPr>
        <w:t>Xm</w:t>
      </w:r>
      <w:proofErr w:type="spellEnd"/>
      <w:r w:rsidRPr="00CA04EE">
        <w:rPr>
          <w:rFonts w:ascii="Times New Roman" w:hAnsi="Times New Roman" w:cs="Times New Roman"/>
        </w:rPr>
        <w:t>​</w:t>
      </w:r>
      <w:r w:rsidRPr="00CA04EE">
        <w:rPr>
          <w:rFonts w:ascii="Cambria Math" w:hAnsi="Cambria Math" w:cs="Cambria Math"/>
        </w:rPr>
        <w:t>∣</w:t>
      </w:r>
      <w:r w:rsidRPr="00CA04EE">
        <w:rPr>
          <w:rFonts w:ascii="Times New Roman" w:hAnsi="Times New Roman" w:cs="Times New Roman"/>
        </w:rPr>
        <w:t>2</w:t>
      </w:r>
      <w:r w:rsidRPr="00CA04EE">
        <w:rPr>
          <w:rFonts w:ascii="Cambria Math" w:hAnsi="Cambria Math" w:cs="Cambria Math"/>
        </w:rPr>
        <w:t>⋅</w:t>
      </w:r>
      <w:r w:rsidRPr="00CA04EE">
        <w:rPr>
          <w:rFonts w:ascii="Times New Roman" w:hAnsi="Times New Roman" w:cs="Times New Roman"/>
        </w:rPr>
        <w:t>wm​(f))</w:t>
      </w:r>
    </w:p>
    <w:p w14:paraId="6F5B795E" w14:textId="77777777" w:rsidR="00844856" w:rsidRPr="00CA04EE" w:rsidRDefault="00844856" w:rsidP="00844856">
      <w:pPr>
        <w:rPr>
          <w:rFonts w:ascii="Times New Roman" w:hAnsi="Times New Roman" w:cs="Times New Roman"/>
        </w:rPr>
      </w:pPr>
      <w:r w:rsidRPr="00CA04EE">
        <w:rPr>
          <w:rFonts w:ascii="Times New Roman" w:hAnsi="Times New Roman" w:cs="Times New Roman"/>
        </w:rPr>
        <w:t xml:space="preserve">where </w:t>
      </w:r>
      <w:proofErr w:type="spellStart"/>
      <w:r w:rsidRPr="00CA04EE">
        <w:rPr>
          <w:rFonts w:ascii="Times New Roman" w:hAnsi="Times New Roman" w:cs="Times New Roman"/>
        </w:rPr>
        <w:t>wm</w:t>
      </w:r>
      <w:proofErr w:type="spellEnd"/>
      <w:r w:rsidRPr="00CA04EE">
        <w:rPr>
          <w:rFonts w:ascii="Times New Roman" w:hAnsi="Times New Roman" w:cs="Times New Roman"/>
        </w:rPr>
        <w:t>(f)</w:t>
      </w:r>
      <w:proofErr w:type="spellStart"/>
      <w:r w:rsidRPr="00CA04EE">
        <w:rPr>
          <w:rFonts w:ascii="Times New Roman" w:hAnsi="Times New Roman" w:cs="Times New Roman"/>
        </w:rPr>
        <w:t>w_m</w:t>
      </w:r>
      <w:proofErr w:type="spellEnd"/>
      <w:r w:rsidRPr="00CA04EE">
        <w:rPr>
          <w:rFonts w:ascii="Times New Roman" w:hAnsi="Times New Roman" w:cs="Times New Roman"/>
        </w:rPr>
        <w:t>(f)</w:t>
      </w:r>
      <w:proofErr w:type="spellStart"/>
      <w:r w:rsidRPr="00CA04EE">
        <w:rPr>
          <w:rFonts w:ascii="Times New Roman" w:hAnsi="Times New Roman" w:cs="Times New Roman"/>
        </w:rPr>
        <w:t>wm</w:t>
      </w:r>
      <w:proofErr w:type="spellEnd"/>
      <w:r w:rsidRPr="00CA04EE">
        <w:rPr>
          <w:rFonts w:ascii="Times New Roman" w:hAnsi="Times New Roman" w:cs="Times New Roman"/>
        </w:rPr>
        <w:t xml:space="preserve">​(f) is the filter function for the Mel scale, and </w:t>
      </w:r>
      <w:proofErr w:type="spellStart"/>
      <w:r w:rsidRPr="00CA04EE">
        <w:rPr>
          <w:rFonts w:ascii="Times New Roman" w:hAnsi="Times New Roman" w:cs="Times New Roman"/>
        </w:rPr>
        <w:t>MmelM</w:t>
      </w:r>
      <w:proofErr w:type="spellEnd"/>
      <w:r w:rsidRPr="00CA04EE">
        <w:rPr>
          <w:rFonts w:ascii="Times New Roman" w:hAnsi="Times New Roman" w:cs="Times New Roman"/>
        </w:rPr>
        <w:t>_{</w:t>
      </w:r>
      <w:proofErr w:type="spellStart"/>
      <w:r w:rsidRPr="00CA04EE">
        <w:rPr>
          <w:rFonts w:ascii="Times New Roman" w:hAnsi="Times New Roman" w:cs="Times New Roman"/>
        </w:rPr>
        <w:t>mel</w:t>
      </w:r>
      <w:proofErr w:type="spellEnd"/>
      <w:r w:rsidRPr="00CA04EE">
        <w:rPr>
          <w:rFonts w:ascii="Times New Roman" w:hAnsi="Times New Roman" w:cs="Times New Roman"/>
        </w:rPr>
        <w:t>}Mmel​ is the Mel-frequency component.</w:t>
      </w:r>
    </w:p>
    <w:p w14:paraId="234C0DD3" w14:textId="77777777" w:rsidR="00844856" w:rsidRPr="00CA04EE" w:rsidRDefault="00844856" w:rsidP="00844856">
      <w:pPr>
        <w:numPr>
          <w:ilvl w:val="0"/>
          <w:numId w:val="11"/>
        </w:numPr>
        <w:rPr>
          <w:rFonts w:ascii="Times New Roman" w:hAnsi="Times New Roman" w:cs="Times New Roman"/>
        </w:rPr>
      </w:pPr>
      <w:r w:rsidRPr="00CA04EE">
        <w:rPr>
          <w:rFonts w:ascii="Times New Roman" w:hAnsi="Times New Roman" w:cs="Times New Roman"/>
          <w:b/>
          <w:bCs/>
        </w:rPr>
        <w:t>Discrete Cosine Transform (DCT)</w:t>
      </w:r>
      <w:r w:rsidRPr="00CA04EE">
        <w:rPr>
          <w:rFonts w:ascii="Times New Roman" w:hAnsi="Times New Roman" w:cs="Times New Roman"/>
        </w:rPr>
        <w:t>: Finally, a discrete cosine transform (DCT) is applied to the log Mel-spectrum to decorrelate the features:</w:t>
      </w:r>
    </w:p>
    <w:p w14:paraId="37BB291A" w14:textId="77777777" w:rsidR="00844856" w:rsidRPr="00CA04EE" w:rsidRDefault="00844856" w:rsidP="008D1CE0">
      <w:pPr>
        <w:jc w:val="center"/>
        <w:rPr>
          <w:rFonts w:ascii="Times New Roman" w:hAnsi="Times New Roman" w:cs="Times New Roman"/>
        </w:rPr>
      </w:pPr>
      <w:proofErr w:type="spellStart"/>
      <w:r w:rsidRPr="00CA04EE">
        <w:rPr>
          <w:rFonts w:ascii="Times New Roman" w:hAnsi="Times New Roman" w:cs="Times New Roman"/>
        </w:rPr>
        <w:t>cn</w:t>
      </w:r>
      <w:proofErr w:type="spellEnd"/>
      <w:r w:rsidRPr="00CA04EE">
        <w:rPr>
          <w:rFonts w:ascii="Times New Roman" w:hAnsi="Times New Roman" w:cs="Times New Roman"/>
        </w:rPr>
        <w:t>=∑k=0K−1</w:t>
      </w:r>
      <w:proofErr w:type="gramStart"/>
      <w:r w:rsidRPr="00CA04EE">
        <w:rPr>
          <w:rFonts w:ascii="Times New Roman" w:hAnsi="Times New Roman" w:cs="Times New Roman"/>
        </w:rPr>
        <w:t>log⁡(</w:t>
      </w:r>
      <w:proofErr w:type="gramEnd"/>
      <w:r w:rsidRPr="00CA04EE">
        <w:rPr>
          <w:rFonts w:ascii="Times New Roman" w:hAnsi="Times New Roman" w:cs="Times New Roman"/>
        </w:rPr>
        <w:t>Mmel[k])</w:t>
      </w:r>
      <w:r w:rsidRPr="00CA04EE">
        <w:rPr>
          <w:rFonts w:ascii="Cambria Math" w:hAnsi="Cambria Math" w:cs="Cambria Math"/>
        </w:rPr>
        <w:t>⋅</w:t>
      </w:r>
      <w:r w:rsidRPr="00CA04EE">
        <w:rPr>
          <w:rFonts w:ascii="Times New Roman" w:hAnsi="Times New Roman" w:cs="Times New Roman"/>
        </w:rPr>
        <w:t>cos⁡(π</w:t>
      </w:r>
      <w:proofErr w:type="spellStart"/>
      <w:r w:rsidRPr="00CA04EE">
        <w:rPr>
          <w:rFonts w:ascii="Times New Roman" w:hAnsi="Times New Roman" w:cs="Times New Roman"/>
        </w:rPr>
        <w:t>K</w:t>
      </w:r>
      <w:r w:rsidRPr="00CA04EE">
        <w:rPr>
          <w:rFonts w:ascii="Cambria Math" w:hAnsi="Cambria Math" w:cs="Cambria Math"/>
        </w:rPr>
        <w:t>⋅</w:t>
      </w:r>
      <w:r w:rsidRPr="00CA04EE">
        <w:rPr>
          <w:rFonts w:ascii="Times New Roman" w:hAnsi="Times New Roman" w:cs="Times New Roman"/>
        </w:rPr>
        <w:t>n</w:t>
      </w:r>
      <w:proofErr w:type="spellEnd"/>
    </w:p>
    <w:p w14:paraId="5975752E" w14:textId="77777777" w:rsidR="00A21810" w:rsidRPr="00CA04EE" w:rsidRDefault="00A21810" w:rsidP="00A21810">
      <w:pPr>
        <w:numPr>
          <w:ilvl w:val="0"/>
          <w:numId w:val="12"/>
        </w:numPr>
        <w:rPr>
          <w:rFonts w:ascii="Times New Roman" w:hAnsi="Times New Roman" w:cs="Times New Roman"/>
        </w:rPr>
      </w:pPr>
      <w:proofErr w:type="spellStart"/>
      <w:r w:rsidRPr="00CA04EE">
        <w:rPr>
          <w:rFonts w:ascii="Times New Roman" w:hAnsi="Times New Roman" w:cs="Times New Roman"/>
        </w:rPr>
        <w:t>cn</w:t>
      </w:r>
      <w:proofErr w:type="spellEnd"/>
      <w:r w:rsidRPr="00CA04EE">
        <w:rPr>
          <w:rFonts w:ascii="Times New Roman" w:hAnsi="Times New Roman" w:cs="Times New Roman"/>
        </w:rPr>
        <w:t>​=k=0∑K−1​</w:t>
      </w:r>
      <w:proofErr w:type="gramStart"/>
      <w:r w:rsidRPr="00CA04EE">
        <w:rPr>
          <w:rFonts w:ascii="Times New Roman" w:hAnsi="Times New Roman" w:cs="Times New Roman"/>
        </w:rPr>
        <w:t>log(</w:t>
      </w:r>
      <w:proofErr w:type="gramEnd"/>
      <w:r w:rsidRPr="00CA04EE">
        <w:rPr>
          <w:rFonts w:ascii="Times New Roman" w:hAnsi="Times New Roman" w:cs="Times New Roman"/>
        </w:rPr>
        <w:t>Mmel​[k])</w:t>
      </w:r>
      <w:r w:rsidRPr="00CA04EE">
        <w:rPr>
          <w:rFonts w:ascii="Cambria Math" w:hAnsi="Cambria Math" w:cs="Cambria Math"/>
        </w:rPr>
        <w:t>⋅</w:t>
      </w:r>
      <w:r w:rsidRPr="00CA04EE">
        <w:rPr>
          <w:rFonts w:ascii="Times New Roman" w:hAnsi="Times New Roman" w:cs="Times New Roman"/>
        </w:rPr>
        <w:t>cos(Kπ​</w:t>
      </w:r>
      <w:r w:rsidRPr="00CA04EE">
        <w:rPr>
          <w:rFonts w:ascii="Cambria Math" w:hAnsi="Cambria Math" w:cs="Cambria Math"/>
        </w:rPr>
        <w:t>⋅</w:t>
      </w:r>
      <w:r w:rsidRPr="00CA04EE">
        <w:rPr>
          <w:rFonts w:ascii="Times New Roman" w:hAnsi="Times New Roman" w:cs="Times New Roman"/>
        </w:rPr>
        <w:t>n</w:t>
      </w:r>
      <w:r w:rsidRPr="00CA04EE">
        <w:rPr>
          <w:rFonts w:ascii="Cambria Math" w:hAnsi="Cambria Math" w:cs="Cambria Math"/>
        </w:rPr>
        <w:t>⋅</w:t>
      </w:r>
      <w:r w:rsidRPr="00CA04EE">
        <w:rPr>
          <w:rFonts w:ascii="Times New Roman" w:hAnsi="Times New Roman" w:cs="Times New Roman"/>
        </w:rPr>
        <w:t>(2k+1))</w:t>
      </w:r>
    </w:p>
    <w:p w14:paraId="0A1D556F"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 xml:space="preserve">where </w:t>
      </w:r>
      <w:proofErr w:type="spellStart"/>
      <w:r w:rsidRPr="00CA04EE">
        <w:rPr>
          <w:rFonts w:ascii="Times New Roman" w:hAnsi="Times New Roman" w:cs="Times New Roman"/>
        </w:rPr>
        <w:t>cnc_ncn</w:t>
      </w:r>
      <w:proofErr w:type="spellEnd"/>
      <w:r w:rsidRPr="00CA04EE">
        <w:rPr>
          <w:rFonts w:ascii="Times New Roman" w:hAnsi="Times New Roman" w:cs="Times New Roman"/>
        </w:rPr>
        <w:t>​ are the MFCCs, Mmel[k]M_{</w:t>
      </w:r>
      <w:proofErr w:type="spellStart"/>
      <w:r w:rsidRPr="00CA04EE">
        <w:rPr>
          <w:rFonts w:ascii="Times New Roman" w:hAnsi="Times New Roman" w:cs="Times New Roman"/>
        </w:rPr>
        <w:t>mel</w:t>
      </w:r>
      <w:proofErr w:type="spellEnd"/>
      <w:r w:rsidRPr="00CA04EE">
        <w:rPr>
          <w:rFonts w:ascii="Times New Roman" w:hAnsi="Times New Roman" w:cs="Times New Roman"/>
        </w:rPr>
        <w:t>}[k]Mmel​[k] is the Mel-spectral representation, and KKK is the number of coefficients to extract.</w:t>
      </w:r>
    </w:p>
    <w:p w14:paraId="22633022"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MFCCs represent spectral envelope features that are robust to background noise and other distortions, making them ideal for emotion recognition tasks.</w:t>
      </w:r>
    </w:p>
    <w:p w14:paraId="523A53A7" w14:textId="77777777" w:rsidR="00A21810" w:rsidRPr="00CA04EE" w:rsidRDefault="00A21810" w:rsidP="00A21810">
      <w:pPr>
        <w:rPr>
          <w:rFonts w:ascii="Times New Roman" w:hAnsi="Times New Roman" w:cs="Times New Roman"/>
          <w:b/>
          <w:bCs/>
        </w:rPr>
      </w:pPr>
      <w:r w:rsidRPr="00CA04EE">
        <w:rPr>
          <w:rFonts w:ascii="Times New Roman" w:hAnsi="Times New Roman" w:cs="Times New Roman"/>
          <w:b/>
          <w:bCs/>
        </w:rPr>
        <w:t>2. Pitch and Energy</w:t>
      </w:r>
    </w:p>
    <w:p w14:paraId="22A81C90"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Pitch and energy are vital features for detecting emotions, particularly because they correlate with changes in vocal intensity and tone, which are affected by emotional states. The mathematical calculation for pitch and energy is outlined below:</w:t>
      </w:r>
    </w:p>
    <w:p w14:paraId="265C938F" w14:textId="77777777" w:rsidR="00A21810" w:rsidRPr="00CA04EE" w:rsidRDefault="00A21810" w:rsidP="00A21810">
      <w:pPr>
        <w:numPr>
          <w:ilvl w:val="0"/>
          <w:numId w:val="13"/>
        </w:numPr>
        <w:rPr>
          <w:rFonts w:ascii="Times New Roman" w:hAnsi="Times New Roman" w:cs="Times New Roman"/>
        </w:rPr>
      </w:pPr>
      <w:r w:rsidRPr="00CA04EE">
        <w:rPr>
          <w:rFonts w:ascii="Times New Roman" w:hAnsi="Times New Roman" w:cs="Times New Roman"/>
          <w:b/>
          <w:bCs/>
        </w:rPr>
        <w:lastRenderedPageBreak/>
        <w:t>Pitch Calculation</w:t>
      </w:r>
      <w:r w:rsidRPr="00CA04EE">
        <w:rPr>
          <w:rFonts w:ascii="Times New Roman" w:hAnsi="Times New Roman" w:cs="Times New Roman"/>
        </w:rPr>
        <w:t>: Pitch is the fundamental frequency of speech, often estimated using autocorrelation or harmonic product spectrum. For an autocorrelation-based pitch detection method:</w:t>
      </w:r>
    </w:p>
    <w:p w14:paraId="4895A738" w14:textId="77777777" w:rsidR="00A21810" w:rsidRPr="00CA04EE" w:rsidRDefault="00A21810" w:rsidP="008D1CE0">
      <w:pPr>
        <w:jc w:val="center"/>
        <w:rPr>
          <w:rFonts w:ascii="Times New Roman" w:hAnsi="Times New Roman" w:cs="Times New Roman"/>
        </w:rPr>
      </w:pPr>
      <w:r w:rsidRPr="00CA04EE">
        <w:rPr>
          <w:rFonts w:ascii="Times New Roman" w:hAnsi="Times New Roman" w:cs="Times New Roman"/>
        </w:rPr>
        <w:t>R(τ)=∑n=0N−1x[n]</w:t>
      </w:r>
      <w:r w:rsidRPr="00CA04EE">
        <w:rPr>
          <w:rFonts w:ascii="Cambria Math" w:hAnsi="Cambria Math" w:cs="Cambria Math"/>
        </w:rPr>
        <w:t>⋅</w:t>
      </w:r>
      <w:r w:rsidRPr="00CA04EE">
        <w:rPr>
          <w:rFonts w:ascii="Times New Roman" w:hAnsi="Times New Roman" w:cs="Times New Roman"/>
        </w:rPr>
        <w:t>x[</w:t>
      </w:r>
      <w:proofErr w:type="spellStart"/>
      <w:r w:rsidRPr="00CA04EE">
        <w:rPr>
          <w:rFonts w:ascii="Times New Roman" w:hAnsi="Times New Roman" w:cs="Times New Roman"/>
        </w:rPr>
        <w:t>n+</w:t>
      </w:r>
      <w:proofErr w:type="gramStart"/>
      <w:r w:rsidRPr="00CA04EE">
        <w:rPr>
          <w:rFonts w:ascii="Times New Roman" w:hAnsi="Times New Roman" w:cs="Times New Roman"/>
        </w:rPr>
        <w:t>τ</w:t>
      </w:r>
      <w:proofErr w:type="spellEnd"/>
      <w:r w:rsidRPr="00CA04EE">
        <w:rPr>
          <w:rFonts w:ascii="Times New Roman" w:hAnsi="Times New Roman" w:cs="Times New Roman"/>
        </w:rPr>
        <w:t>]R</w:t>
      </w:r>
      <w:proofErr w:type="gramEnd"/>
      <w:r w:rsidRPr="00CA04EE">
        <w:rPr>
          <w:rFonts w:ascii="Times New Roman" w:hAnsi="Times New Roman" w:cs="Times New Roman"/>
        </w:rPr>
        <w:t>(\tau) = \sum_{n=0}^{N-1} x[n]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x[n+\tau]R(τ)=n=0∑N−1​x[n]</w:t>
      </w:r>
      <w:r w:rsidRPr="00CA04EE">
        <w:rPr>
          <w:rFonts w:ascii="Cambria Math" w:hAnsi="Cambria Math" w:cs="Cambria Math"/>
        </w:rPr>
        <w:t>⋅</w:t>
      </w:r>
      <w:r w:rsidRPr="00CA04EE">
        <w:rPr>
          <w:rFonts w:ascii="Times New Roman" w:hAnsi="Times New Roman" w:cs="Times New Roman"/>
        </w:rPr>
        <w:t>x[</w:t>
      </w:r>
      <w:proofErr w:type="spellStart"/>
      <w:r w:rsidRPr="00CA04EE">
        <w:rPr>
          <w:rFonts w:ascii="Times New Roman" w:hAnsi="Times New Roman" w:cs="Times New Roman"/>
        </w:rPr>
        <w:t>n+τ</w:t>
      </w:r>
      <w:proofErr w:type="spellEnd"/>
      <w:r w:rsidRPr="00CA04EE">
        <w:rPr>
          <w:rFonts w:ascii="Times New Roman" w:hAnsi="Times New Roman" w:cs="Times New Roman"/>
        </w:rPr>
        <w:t>]</w:t>
      </w:r>
    </w:p>
    <w:p w14:paraId="303CFA1E"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where R(τ)R(\</w:t>
      </w:r>
      <w:proofErr w:type="gramStart"/>
      <w:r w:rsidRPr="00CA04EE">
        <w:rPr>
          <w:rFonts w:ascii="Times New Roman" w:hAnsi="Times New Roman" w:cs="Times New Roman"/>
        </w:rPr>
        <w:t>tau)R</w:t>
      </w:r>
      <w:proofErr w:type="gramEnd"/>
      <w:r w:rsidRPr="00CA04EE">
        <w:rPr>
          <w:rFonts w:ascii="Times New Roman" w:hAnsi="Times New Roman" w:cs="Times New Roman"/>
        </w:rPr>
        <w:t>(τ) is the autocorrelation function, and τ\</w:t>
      </w:r>
      <w:proofErr w:type="spellStart"/>
      <w:r w:rsidRPr="00CA04EE">
        <w:rPr>
          <w:rFonts w:ascii="Times New Roman" w:hAnsi="Times New Roman" w:cs="Times New Roman"/>
        </w:rPr>
        <w:t>tauτ</w:t>
      </w:r>
      <w:proofErr w:type="spellEnd"/>
      <w:r w:rsidRPr="00CA04EE">
        <w:rPr>
          <w:rFonts w:ascii="Times New Roman" w:hAnsi="Times New Roman" w:cs="Times New Roman"/>
        </w:rPr>
        <w:t xml:space="preserve"> is the lag. The pitch corresponds to the value of τ\</w:t>
      </w:r>
      <w:proofErr w:type="spellStart"/>
      <w:r w:rsidRPr="00CA04EE">
        <w:rPr>
          <w:rFonts w:ascii="Times New Roman" w:hAnsi="Times New Roman" w:cs="Times New Roman"/>
        </w:rPr>
        <w:t>tauτ</w:t>
      </w:r>
      <w:proofErr w:type="spellEnd"/>
      <w:r w:rsidRPr="00CA04EE">
        <w:rPr>
          <w:rFonts w:ascii="Times New Roman" w:hAnsi="Times New Roman" w:cs="Times New Roman"/>
        </w:rPr>
        <w:t xml:space="preserve"> that maximizes the correlation function.</w:t>
      </w:r>
    </w:p>
    <w:p w14:paraId="2E542485" w14:textId="77777777" w:rsidR="00A21810" w:rsidRPr="00CA04EE" w:rsidRDefault="00A21810" w:rsidP="00A21810">
      <w:pPr>
        <w:numPr>
          <w:ilvl w:val="0"/>
          <w:numId w:val="13"/>
        </w:numPr>
        <w:rPr>
          <w:rFonts w:ascii="Times New Roman" w:hAnsi="Times New Roman" w:cs="Times New Roman"/>
        </w:rPr>
      </w:pPr>
      <w:r w:rsidRPr="00CA04EE">
        <w:rPr>
          <w:rFonts w:ascii="Times New Roman" w:hAnsi="Times New Roman" w:cs="Times New Roman"/>
          <w:b/>
          <w:bCs/>
        </w:rPr>
        <w:t>Energy Calculation</w:t>
      </w:r>
      <w:r w:rsidRPr="00CA04EE">
        <w:rPr>
          <w:rFonts w:ascii="Times New Roman" w:hAnsi="Times New Roman" w:cs="Times New Roman"/>
        </w:rPr>
        <w:t>: The energy of a speech frame can be computed by summing the squared amplitude of the signal samples within each frame:</w:t>
      </w:r>
    </w:p>
    <w:p w14:paraId="6D09D110" w14:textId="77777777" w:rsidR="00A21810" w:rsidRPr="00CA04EE" w:rsidRDefault="00A21810" w:rsidP="008D1CE0">
      <w:pPr>
        <w:jc w:val="center"/>
        <w:rPr>
          <w:rFonts w:ascii="Times New Roman" w:hAnsi="Times New Roman" w:cs="Times New Roman"/>
        </w:rPr>
      </w:pPr>
      <w:r w:rsidRPr="00CA04EE">
        <w:rPr>
          <w:rFonts w:ascii="Times New Roman" w:hAnsi="Times New Roman" w:cs="Times New Roman"/>
        </w:rPr>
        <w:t>E=∑n=0N−1</w:t>
      </w:r>
      <w:r w:rsidRPr="00CA04EE">
        <w:rPr>
          <w:rFonts w:ascii="Cambria Math" w:hAnsi="Cambria Math" w:cs="Cambria Math"/>
        </w:rPr>
        <w:t>∣</w:t>
      </w:r>
      <w:r w:rsidRPr="00CA04EE">
        <w:rPr>
          <w:rFonts w:ascii="Times New Roman" w:hAnsi="Times New Roman" w:cs="Times New Roman"/>
        </w:rPr>
        <w:t>x[n]</w:t>
      </w:r>
      <w:r w:rsidRPr="00CA04EE">
        <w:rPr>
          <w:rFonts w:ascii="Cambria Math" w:hAnsi="Cambria Math" w:cs="Cambria Math"/>
        </w:rPr>
        <w:t>∣</w:t>
      </w:r>
      <w:r w:rsidRPr="00CA04EE">
        <w:rPr>
          <w:rFonts w:ascii="Times New Roman" w:hAnsi="Times New Roman" w:cs="Times New Roman"/>
        </w:rPr>
        <w:t>2E = \sum_{n=</w:t>
      </w:r>
      <w:proofErr w:type="gramStart"/>
      <w:r w:rsidRPr="00CA04EE">
        <w:rPr>
          <w:rFonts w:ascii="Times New Roman" w:hAnsi="Times New Roman" w:cs="Times New Roman"/>
        </w:rPr>
        <w:t>0}^</w:t>
      </w:r>
      <w:proofErr w:type="gramEnd"/>
      <w:r w:rsidRPr="00CA04EE">
        <w:rPr>
          <w:rFonts w:ascii="Times New Roman" w:hAnsi="Times New Roman" w:cs="Times New Roman"/>
        </w:rPr>
        <w:t>{N-1} |x[n]|^2E=n=0∑N−1​</w:t>
      </w:r>
      <w:r w:rsidRPr="00CA04EE">
        <w:rPr>
          <w:rFonts w:ascii="Cambria Math" w:hAnsi="Cambria Math" w:cs="Cambria Math"/>
        </w:rPr>
        <w:t>∣</w:t>
      </w:r>
      <w:r w:rsidRPr="00CA04EE">
        <w:rPr>
          <w:rFonts w:ascii="Times New Roman" w:hAnsi="Times New Roman" w:cs="Times New Roman"/>
        </w:rPr>
        <w:t>x[n]</w:t>
      </w:r>
      <w:r w:rsidRPr="00CA04EE">
        <w:rPr>
          <w:rFonts w:ascii="Cambria Math" w:hAnsi="Cambria Math" w:cs="Cambria Math"/>
        </w:rPr>
        <w:t>∣</w:t>
      </w:r>
      <w:r w:rsidRPr="00CA04EE">
        <w:rPr>
          <w:rFonts w:ascii="Times New Roman" w:hAnsi="Times New Roman" w:cs="Times New Roman"/>
        </w:rPr>
        <w:t>2</w:t>
      </w:r>
    </w:p>
    <w:p w14:paraId="2CA64F58"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 xml:space="preserve">where x[n]x[n]x[n] is the signal amplitude at sample </w:t>
      </w:r>
      <w:proofErr w:type="spellStart"/>
      <w:r w:rsidRPr="00CA04EE">
        <w:rPr>
          <w:rFonts w:ascii="Times New Roman" w:hAnsi="Times New Roman" w:cs="Times New Roman"/>
        </w:rPr>
        <w:t>nnn</w:t>
      </w:r>
      <w:proofErr w:type="spellEnd"/>
      <w:r w:rsidRPr="00CA04EE">
        <w:rPr>
          <w:rFonts w:ascii="Times New Roman" w:hAnsi="Times New Roman" w:cs="Times New Roman"/>
        </w:rPr>
        <w:t>, and EEE represents the energy for a given frame.</w:t>
      </w:r>
    </w:p>
    <w:p w14:paraId="033EB89E"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These features are sensitive to changes in emotional tone—high energy and pitch typically represent emotions like happiness or anger, while low energy and pitch are more common in sadness or calmness.</w:t>
      </w:r>
    </w:p>
    <w:p w14:paraId="183D2A1E" w14:textId="77777777" w:rsidR="00A21810" w:rsidRPr="00CA04EE" w:rsidRDefault="00A21810" w:rsidP="00A21810">
      <w:pPr>
        <w:rPr>
          <w:rFonts w:ascii="Times New Roman" w:hAnsi="Times New Roman" w:cs="Times New Roman"/>
          <w:b/>
          <w:bCs/>
        </w:rPr>
      </w:pPr>
      <w:r w:rsidRPr="00CA04EE">
        <w:rPr>
          <w:rFonts w:ascii="Times New Roman" w:hAnsi="Times New Roman" w:cs="Times New Roman"/>
          <w:b/>
          <w:bCs/>
        </w:rPr>
        <w:t>3. Spectrogram and Time-Frequency Representation</w:t>
      </w:r>
    </w:p>
    <w:p w14:paraId="7D857486"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 xml:space="preserve">A </w:t>
      </w:r>
      <w:r w:rsidRPr="00CA04EE">
        <w:rPr>
          <w:rFonts w:ascii="Times New Roman" w:hAnsi="Times New Roman" w:cs="Times New Roman"/>
          <w:b/>
          <w:bCs/>
        </w:rPr>
        <w:t>spectrogram</w:t>
      </w:r>
      <w:r w:rsidRPr="00CA04EE">
        <w:rPr>
          <w:rFonts w:ascii="Times New Roman" w:hAnsi="Times New Roman" w:cs="Times New Roman"/>
        </w:rPr>
        <w:t xml:space="preserve"> is a visual representation of the spectrum of frequencies in a signal as it varies with time. It is calculated by applying a short-time Fourier transform (STFT) to the signal, breaking the signal into short overlapping windows and performing an FFT on each:</w:t>
      </w:r>
    </w:p>
    <w:p w14:paraId="03D42F4C" w14:textId="77777777" w:rsidR="00A21810" w:rsidRPr="00CA04EE" w:rsidRDefault="00A21810" w:rsidP="008D1CE0">
      <w:pPr>
        <w:jc w:val="center"/>
        <w:rPr>
          <w:rFonts w:ascii="Times New Roman" w:hAnsi="Times New Roman" w:cs="Times New Roman"/>
        </w:rPr>
      </w:pPr>
      <w:r w:rsidRPr="00CA04EE">
        <w:rPr>
          <w:rFonts w:ascii="Times New Roman" w:hAnsi="Times New Roman" w:cs="Times New Roman"/>
        </w:rPr>
        <w:t>S(</w:t>
      </w:r>
      <w:proofErr w:type="spellStart"/>
      <w:proofErr w:type="gramStart"/>
      <w:r w:rsidRPr="00CA04EE">
        <w:rPr>
          <w:rFonts w:ascii="Times New Roman" w:hAnsi="Times New Roman" w:cs="Times New Roman"/>
        </w:rPr>
        <w:t>t,f</w:t>
      </w:r>
      <w:proofErr w:type="spellEnd"/>
      <w:proofErr w:type="gramEnd"/>
      <w:r w:rsidRPr="00CA04EE">
        <w:rPr>
          <w:rFonts w:ascii="Times New Roman" w:hAnsi="Times New Roman" w:cs="Times New Roman"/>
        </w:rPr>
        <w:t>)=∑n=−∞∞x[n]</w:t>
      </w:r>
      <w:r w:rsidRPr="00CA04EE">
        <w:rPr>
          <w:rFonts w:ascii="Cambria Math" w:hAnsi="Cambria Math" w:cs="Cambria Math"/>
        </w:rPr>
        <w:t>⋅</w:t>
      </w:r>
      <w:r w:rsidRPr="00CA04EE">
        <w:rPr>
          <w:rFonts w:ascii="Times New Roman" w:hAnsi="Times New Roman" w:cs="Times New Roman"/>
        </w:rPr>
        <w:t>w(t−n)</w:t>
      </w:r>
      <w:r w:rsidRPr="00CA04EE">
        <w:rPr>
          <w:rFonts w:ascii="Cambria Math" w:hAnsi="Cambria Math" w:cs="Cambria Math"/>
        </w:rPr>
        <w:t>⋅</w:t>
      </w:r>
      <w:r w:rsidRPr="00CA04EE">
        <w:rPr>
          <w:rFonts w:ascii="Times New Roman" w:hAnsi="Times New Roman" w:cs="Times New Roman"/>
        </w:rPr>
        <w:t>e−i2π</w:t>
      </w:r>
      <w:proofErr w:type="spellStart"/>
      <w:r w:rsidRPr="00CA04EE">
        <w:rPr>
          <w:rFonts w:ascii="Times New Roman" w:hAnsi="Times New Roman" w:cs="Times New Roman"/>
        </w:rPr>
        <w:t>fnS</w:t>
      </w:r>
      <w:proofErr w:type="spellEnd"/>
      <w:r w:rsidRPr="00CA04EE">
        <w:rPr>
          <w:rFonts w:ascii="Times New Roman" w:hAnsi="Times New Roman" w:cs="Times New Roman"/>
        </w:rPr>
        <w:t>(t, f) = \sum_{n=-\</w:t>
      </w:r>
      <w:proofErr w:type="spellStart"/>
      <w:r w:rsidRPr="00CA04EE">
        <w:rPr>
          <w:rFonts w:ascii="Times New Roman" w:hAnsi="Times New Roman" w:cs="Times New Roman"/>
        </w:rPr>
        <w:t>infty</w:t>
      </w:r>
      <w:proofErr w:type="spellEnd"/>
      <w:r w:rsidRPr="00CA04EE">
        <w:rPr>
          <w:rFonts w:ascii="Times New Roman" w:hAnsi="Times New Roman" w:cs="Times New Roman"/>
        </w:rPr>
        <w:t>}^{\</w:t>
      </w:r>
      <w:proofErr w:type="spellStart"/>
      <w:r w:rsidRPr="00CA04EE">
        <w:rPr>
          <w:rFonts w:ascii="Times New Roman" w:hAnsi="Times New Roman" w:cs="Times New Roman"/>
        </w:rPr>
        <w:t>infty</w:t>
      </w:r>
      <w:proofErr w:type="spellEnd"/>
      <w:r w:rsidRPr="00CA04EE">
        <w:rPr>
          <w:rFonts w:ascii="Times New Roman" w:hAnsi="Times New Roman" w:cs="Times New Roman"/>
        </w:rPr>
        <w:t>} x[n]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w(t-n) \</w:t>
      </w:r>
      <w:proofErr w:type="spellStart"/>
      <w:r w:rsidRPr="00CA04EE">
        <w:rPr>
          <w:rFonts w:ascii="Times New Roman" w:hAnsi="Times New Roman" w:cs="Times New Roman"/>
        </w:rPr>
        <w:t>cdot</w:t>
      </w:r>
      <w:proofErr w:type="spellEnd"/>
      <w:r w:rsidRPr="00CA04EE">
        <w:rPr>
          <w:rFonts w:ascii="Times New Roman" w:hAnsi="Times New Roman" w:cs="Times New Roman"/>
        </w:rPr>
        <w:t xml:space="preserve"> e^{-</w:t>
      </w:r>
      <w:proofErr w:type="spellStart"/>
      <w:r w:rsidRPr="00CA04EE">
        <w:rPr>
          <w:rFonts w:ascii="Times New Roman" w:hAnsi="Times New Roman" w:cs="Times New Roman"/>
        </w:rPr>
        <w:t>i</w:t>
      </w:r>
      <w:proofErr w:type="spellEnd"/>
      <w:r w:rsidRPr="00CA04EE">
        <w:rPr>
          <w:rFonts w:ascii="Times New Roman" w:hAnsi="Times New Roman" w:cs="Times New Roman"/>
        </w:rPr>
        <w:t xml:space="preserve"> 2 \pi f n}S(</w:t>
      </w:r>
      <w:proofErr w:type="spellStart"/>
      <w:r w:rsidRPr="00CA04EE">
        <w:rPr>
          <w:rFonts w:ascii="Times New Roman" w:hAnsi="Times New Roman" w:cs="Times New Roman"/>
        </w:rPr>
        <w:t>t,f</w:t>
      </w:r>
      <w:proofErr w:type="spellEnd"/>
      <w:r w:rsidRPr="00CA04EE">
        <w:rPr>
          <w:rFonts w:ascii="Times New Roman" w:hAnsi="Times New Roman" w:cs="Times New Roman"/>
        </w:rPr>
        <w:t>)=n=−∞∑∞​x[n]</w:t>
      </w:r>
      <w:r w:rsidRPr="00CA04EE">
        <w:rPr>
          <w:rFonts w:ascii="Cambria Math" w:hAnsi="Cambria Math" w:cs="Cambria Math"/>
        </w:rPr>
        <w:t>⋅</w:t>
      </w:r>
      <w:r w:rsidRPr="00CA04EE">
        <w:rPr>
          <w:rFonts w:ascii="Times New Roman" w:hAnsi="Times New Roman" w:cs="Times New Roman"/>
        </w:rPr>
        <w:t>w(t−n)</w:t>
      </w:r>
      <w:r w:rsidRPr="00CA04EE">
        <w:rPr>
          <w:rFonts w:ascii="Cambria Math" w:hAnsi="Cambria Math" w:cs="Cambria Math"/>
        </w:rPr>
        <w:t>⋅</w:t>
      </w:r>
      <w:r w:rsidRPr="00CA04EE">
        <w:rPr>
          <w:rFonts w:ascii="Times New Roman" w:hAnsi="Times New Roman" w:cs="Times New Roman"/>
        </w:rPr>
        <w:t>e−i2π</w:t>
      </w:r>
      <w:proofErr w:type="spellStart"/>
      <w:r w:rsidRPr="00CA04EE">
        <w:rPr>
          <w:rFonts w:ascii="Times New Roman" w:hAnsi="Times New Roman" w:cs="Times New Roman"/>
        </w:rPr>
        <w:t>fn</w:t>
      </w:r>
      <w:proofErr w:type="spellEnd"/>
    </w:p>
    <w:p w14:paraId="7E271866"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where S(</w:t>
      </w:r>
      <w:proofErr w:type="spellStart"/>
      <w:proofErr w:type="gramStart"/>
      <w:r w:rsidRPr="00CA04EE">
        <w:rPr>
          <w:rFonts w:ascii="Times New Roman" w:hAnsi="Times New Roman" w:cs="Times New Roman"/>
        </w:rPr>
        <w:t>t,f</w:t>
      </w:r>
      <w:proofErr w:type="spellEnd"/>
      <w:proofErr w:type="gramEnd"/>
      <w:r w:rsidRPr="00CA04EE">
        <w:rPr>
          <w:rFonts w:ascii="Times New Roman" w:hAnsi="Times New Roman" w:cs="Times New Roman"/>
        </w:rPr>
        <w:t>)S(t, f)S(</w:t>
      </w:r>
      <w:proofErr w:type="spellStart"/>
      <w:r w:rsidRPr="00CA04EE">
        <w:rPr>
          <w:rFonts w:ascii="Times New Roman" w:hAnsi="Times New Roman" w:cs="Times New Roman"/>
        </w:rPr>
        <w:t>t,f</w:t>
      </w:r>
      <w:proofErr w:type="spellEnd"/>
      <w:r w:rsidRPr="00CA04EE">
        <w:rPr>
          <w:rFonts w:ascii="Times New Roman" w:hAnsi="Times New Roman" w:cs="Times New Roman"/>
        </w:rPr>
        <w:t xml:space="preserve">) represents the complex spectrum at time </w:t>
      </w:r>
      <w:proofErr w:type="spellStart"/>
      <w:r w:rsidRPr="00CA04EE">
        <w:rPr>
          <w:rFonts w:ascii="Times New Roman" w:hAnsi="Times New Roman" w:cs="Times New Roman"/>
        </w:rPr>
        <w:t>ttt</w:t>
      </w:r>
      <w:proofErr w:type="spellEnd"/>
      <w:r w:rsidRPr="00CA04EE">
        <w:rPr>
          <w:rFonts w:ascii="Times New Roman" w:hAnsi="Times New Roman" w:cs="Times New Roman"/>
        </w:rPr>
        <w:t xml:space="preserve"> and frequency </w:t>
      </w:r>
      <w:proofErr w:type="spellStart"/>
      <w:r w:rsidRPr="00CA04EE">
        <w:rPr>
          <w:rFonts w:ascii="Times New Roman" w:hAnsi="Times New Roman" w:cs="Times New Roman"/>
        </w:rPr>
        <w:t>fff</w:t>
      </w:r>
      <w:proofErr w:type="spellEnd"/>
      <w:r w:rsidRPr="00CA04EE">
        <w:rPr>
          <w:rFonts w:ascii="Times New Roman" w:hAnsi="Times New Roman" w:cs="Times New Roman"/>
        </w:rPr>
        <w:t>, x[n]x[n]x[n] is the signal, and w(t−n)w(t-n)w(t−n) is the window function.</w:t>
      </w:r>
    </w:p>
    <w:p w14:paraId="3CDFFE2F"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The spectrogram provides a time-frequency representation that captures both the temporal evolution and frequency content of the speech, which is especially useful for emotion recognition. When using a CNN for analysis, the spectrogram acts as an image, with each time-frequency pixel representing the intensity of a frequency at a particular point in time. This enables deep learning models to detect intricate patterns in speech indicative of different emotional states.</w:t>
      </w:r>
    </w:p>
    <w:p w14:paraId="78273819" w14:textId="77777777" w:rsidR="00A21810" w:rsidRPr="00CA04EE" w:rsidRDefault="00A21810" w:rsidP="00A21810">
      <w:pPr>
        <w:rPr>
          <w:rFonts w:ascii="Times New Roman" w:hAnsi="Times New Roman" w:cs="Times New Roman"/>
          <w:b/>
          <w:bCs/>
        </w:rPr>
      </w:pPr>
      <w:r w:rsidRPr="00CA04EE">
        <w:rPr>
          <w:rFonts w:ascii="Times New Roman" w:hAnsi="Times New Roman" w:cs="Times New Roman"/>
          <w:b/>
          <w:bCs/>
        </w:rPr>
        <w:t>4. Combining Features for Emotion Recognition</w:t>
      </w:r>
    </w:p>
    <w:p w14:paraId="13A00DEC"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For real-time emotion recognition, the combination of multiple feature extraction techniques often yields superior results. Combining MFCCs, pitch, energy, and spectrogram features into a single feature vector can improve the model’s ability to detect subtle emotional nuances. Mathematically, this involves concatenating the feature vectors derived from each technique:</w:t>
      </w:r>
    </w:p>
    <w:p w14:paraId="7E42CD81" w14:textId="77777777" w:rsidR="00A21810" w:rsidRPr="00CA04EE" w:rsidRDefault="00A21810" w:rsidP="008D1CE0">
      <w:pPr>
        <w:jc w:val="center"/>
        <w:rPr>
          <w:rFonts w:ascii="Times New Roman" w:hAnsi="Times New Roman" w:cs="Times New Roman"/>
        </w:rPr>
      </w:pPr>
      <w:r w:rsidRPr="00CA04EE">
        <w:rPr>
          <w:rFonts w:ascii="Times New Roman" w:hAnsi="Times New Roman" w:cs="Times New Roman"/>
        </w:rPr>
        <w:t>F=[MFCC</w:t>
      </w:r>
      <w:proofErr w:type="gramStart"/>
      <w:r w:rsidRPr="00CA04EE">
        <w:rPr>
          <w:rFonts w:ascii="Times New Roman" w:hAnsi="Times New Roman" w:cs="Times New Roman"/>
        </w:rPr>
        <w:t>1,MFCC</w:t>
      </w:r>
      <w:proofErr w:type="gramEnd"/>
      <w:r w:rsidRPr="00CA04EE">
        <w:rPr>
          <w:rFonts w:ascii="Times New Roman" w:hAnsi="Times New Roman" w:cs="Times New Roman"/>
        </w:rPr>
        <w:t>2,...,</w:t>
      </w:r>
      <w:proofErr w:type="spellStart"/>
      <w:r w:rsidRPr="00CA04EE">
        <w:rPr>
          <w:rFonts w:ascii="Times New Roman" w:hAnsi="Times New Roman" w:cs="Times New Roman"/>
        </w:rPr>
        <w:t>MFCCn,Pitch,Energy,Spectrogram</w:t>
      </w:r>
      <w:proofErr w:type="spellEnd"/>
      <w:r w:rsidRPr="00CA04EE">
        <w:rPr>
          <w:rFonts w:ascii="Times New Roman" w:hAnsi="Times New Roman" w:cs="Times New Roman"/>
        </w:rPr>
        <w:t>]\</w:t>
      </w:r>
      <w:proofErr w:type="spellStart"/>
      <w:r w:rsidRPr="00CA04EE">
        <w:rPr>
          <w:rFonts w:ascii="Times New Roman" w:hAnsi="Times New Roman" w:cs="Times New Roman"/>
        </w:rPr>
        <w:t>mathbf</w:t>
      </w:r>
      <w:proofErr w:type="spellEnd"/>
      <w:r w:rsidRPr="00CA04EE">
        <w:rPr>
          <w:rFonts w:ascii="Times New Roman" w:hAnsi="Times New Roman" w:cs="Times New Roman"/>
        </w:rPr>
        <w:t xml:space="preserve">{F} = [MFCC_1, MFCC_2, ..., </w:t>
      </w:r>
      <w:proofErr w:type="spellStart"/>
      <w:r w:rsidRPr="00CA04EE">
        <w:rPr>
          <w:rFonts w:ascii="Times New Roman" w:hAnsi="Times New Roman" w:cs="Times New Roman"/>
        </w:rPr>
        <w:t>MFCC_n</w:t>
      </w:r>
      <w:proofErr w:type="spellEnd"/>
      <w:r w:rsidRPr="00CA04EE">
        <w:rPr>
          <w:rFonts w:ascii="Times New Roman" w:hAnsi="Times New Roman" w:cs="Times New Roman"/>
        </w:rPr>
        <w:t>, Pitch, Energy, Spectrogram]F=[MFCC1​,MFCC2​,...,MFCCn​,Pitch,Energy,Spectrogram]</w:t>
      </w:r>
    </w:p>
    <w:p w14:paraId="63D2C599"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where F\</w:t>
      </w:r>
      <w:proofErr w:type="spellStart"/>
      <w:r w:rsidRPr="00CA04EE">
        <w:rPr>
          <w:rFonts w:ascii="Times New Roman" w:hAnsi="Times New Roman" w:cs="Times New Roman"/>
        </w:rPr>
        <w:t>mathbf</w:t>
      </w:r>
      <w:proofErr w:type="spellEnd"/>
      <w:r w:rsidRPr="00CA04EE">
        <w:rPr>
          <w:rFonts w:ascii="Times New Roman" w:hAnsi="Times New Roman" w:cs="Times New Roman"/>
        </w:rPr>
        <w:t>{F}F is the combined feature vector, and MFCC</w:t>
      </w:r>
      <w:proofErr w:type="gramStart"/>
      <w:r w:rsidRPr="00CA04EE">
        <w:rPr>
          <w:rFonts w:ascii="Times New Roman" w:hAnsi="Times New Roman" w:cs="Times New Roman"/>
        </w:rPr>
        <w:t>1,MFCC</w:t>
      </w:r>
      <w:proofErr w:type="gramEnd"/>
      <w:r w:rsidRPr="00CA04EE">
        <w:rPr>
          <w:rFonts w:ascii="Times New Roman" w:hAnsi="Times New Roman" w:cs="Times New Roman"/>
        </w:rPr>
        <w:t>2,...,MFCCnMFCC_1, MFCC_2, ..., MFCC_nMFCC1​,MFCC2​,...,</w:t>
      </w:r>
      <w:proofErr w:type="spellStart"/>
      <w:r w:rsidRPr="00CA04EE">
        <w:rPr>
          <w:rFonts w:ascii="Times New Roman" w:hAnsi="Times New Roman" w:cs="Times New Roman"/>
        </w:rPr>
        <w:t>MFCCn</w:t>
      </w:r>
      <w:proofErr w:type="spellEnd"/>
      <w:r w:rsidRPr="00CA04EE">
        <w:rPr>
          <w:rFonts w:ascii="Times New Roman" w:hAnsi="Times New Roman" w:cs="Times New Roman"/>
        </w:rPr>
        <w:t>​ represent the individual MFCC coefficients, with additional features for pitch, energy, and spectrogram.</w:t>
      </w:r>
    </w:p>
    <w:p w14:paraId="27F3629D"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 xml:space="preserve">This combined feature vector is then used as input to machine learning algorithms (such as SVMs, Random Forests, or neural networks) for training emotion recognition models. The quality of these </w:t>
      </w:r>
      <w:r w:rsidRPr="00CA04EE">
        <w:rPr>
          <w:rFonts w:ascii="Times New Roman" w:hAnsi="Times New Roman" w:cs="Times New Roman"/>
        </w:rPr>
        <w:lastRenderedPageBreak/>
        <w:t>features determines the model's performance, making careful feature extraction and combination essential for achieving high accuracy in real-time applications.</w:t>
      </w:r>
    </w:p>
    <w:p w14:paraId="3F1AE751" w14:textId="77777777" w:rsidR="00A21810" w:rsidRPr="00CA04EE" w:rsidRDefault="00A21810" w:rsidP="00A21810">
      <w:pPr>
        <w:rPr>
          <w:rFonts w:ascii="Times New Roman" w:hAnsi="Times New Roman" w:cs="Times New Roman"/>
          <w:b/>
          <w:bCs/>
        </w:rPr>
      </w:pPr>
      <w:r w:rsidRPr="00CA04EE">
        <w:rPr>
          <w:rFonts w:ascii="Times New Roman" w:hAnsi="Times New Roman" w:cs="Times New Roman"/>
          <w:b/>
          <w:bCs/>
        </w:rPr>
        <w:t>Conclusion</w:t>
      </w:r>
    </w:p>
    <w:p w14:paraId="0628F6CE" w14:textId="77777777" w:rsidR="00A21810" w:rsidRPr="00CA04EE" w:rsidRDefault="00A21810" w:rsidP="00A21810">
      <w:pPr>
        <w:rPr>
          <w:rFonts w:ascii="Times New Roman" w:hAnsi="Times New Roman" w:cs="Times New Roman"/>
        </w:rPr>
      </w:pPr>
      <w:r w:rsidRPr="00CA04EE">
        <w:rPr>
          <w:rFonts w:ascii="Times New Roman" w:hAnsi="Times New Roman" w:cs="Times New Roman"/>
        </w:rPr>
        <w:t>Mathematical methods in feature extraction, from MFCCs and pitch to energy and spectrogram analysis, play a significant role in the success of emotion recognition systems. Each of these techniques provides a unique perspective on the audio signal, capturing essential characteristics that reflect emotional states. By combining these features into a comprehensive representation of speech, emotion recognition models can achieve higher accuracy, paving the way for effective real-time human-computer interaction systems.</w:t>
      </w:r>
    </w:p>
    <w:p w14:paraId="22BB9705" w14:textId="77777777" w:rsidR="00CF075D" w:rsidRPr="00CA04EE" w:rsidRDefault="00CF075D" w:rsidP="00697251">
      <w:pPr>
        <w:rPr>
          <w:rFonts w:ascii="Times New Roman" w:hAnsi="Times New Roman" w:cs="Times New Roman"/>
        </w:rPr>
      </w:pPr>
    </w:p>
    <w:p w14:paraId="3C14783E" w14:textId="45735EE3" w:rsidR="00535EE6" w:rsidRPr="00CA04EE" w:rsidRDefault="00CA04EE" w:rsidP="00CA04EE">
      <w:pPr>
        <w:rPr>
          <w:rFonts w:ascii="Times New Roman" w:hAnsi="Times New Roman" w:cs="Times New Roman"/>
          <w:b/>
          <w:bCs/>
        </w:rPr>
      </w:pPr>
      <w:r w:rsidRPr="00CA04EE">
        <w:rPr>
          <w:rFonts w:ascii="Times New Roman" w:hAnsi="Times New Roman" w:cs="Times New Roman"/>
          <w:b/>
          <w:bCs/>
        </w:rPr>
        <w:t>References:</w:t>
      </w:r>
    </w:p>
    <w:p w14:paraId="14E47176" w14:textId="34AEDA12" w:rsidR="0014569C" w:rsidRPr="00CA04EE" w:rsidRDefault="0014569C" w:rsidP="0014569C">
      <w:pPr>
        <w:pStyle w:val="ListParagraph"/>
        <w:numPr>
          <w:ilvl w:val="0"/>
          <w:numId w:val="14"/>
        </w:numPr>
        <w:rPr>
          <w:rFonts w:ascii="Times New Roman" w:hAnsi="Times New Roman" w:cs="Times New Roman"/>
        </w:rPr>
      </w:pPr>
      <w:proofErr w:type="spellStart"/>
      <w:r w:rsidRPr="00CA04EE">
        <w:rPr>
          <w:rFonts w:ascii="Times New Roman" w:hAnsi="Times New Roman" w:cs="Times New Roman"/>
        </w:rPr>
        <w:t>Ververidis</w:t>
      </w:r>
      <w:proofErr w:type="spellEnd"/>
      <w:r w:rsidRPr="00CA04EE">
        <w:rPr>
          <w:rFonts w:ascii="Times New Roman" w:hAnsi="Times New Roman" w:cs="Times New Roman"/>
        </w:rPr>
        <w:t xml:space="preserve">, D., &amp; </w:t>
      </w:r>
      <w:proofErr w:type="spellStart"/>
      <w:r w:rsidRPr="00CA04EE">
        <w:rPr>
          <w:rFonts w:ascii="Times New Roman" w:hAnsi="Times New Roman" w:cs="Times New Roman"/>
        </w:rPr>
        <w:t>Kotropoulos</w:t>
      </w:r>
      <w:proofErr w:type="spellEnd"/>
      <w:r w:rsidRPr="00CA04EE">
        <w:rPr>
          <w:rFonts w:ascii="Times New Roman" w:hAnsi="Times New Roman" w:cs="Times New Roman"/>
        </w:rPr>
        <w:t xml:space="preserve">, C. (2006). Emotional speech recognition: Resources, features, and methods. </w:t>
      </w:r>
      <w:r w:rsidRPr="00CA04EE">
        <w:rPr>
          <w:rFonts w:ascii="Times New Roman" w:hAnsi="Times New Roman" w:cs="Times New Roman"/>
          <w:i/>
          <w:iCs/>
        </w:rPr>
        <w:t>Speech Communication, 48</w:t>
      </w:r>
      <w:r w:rsidRPr="00CA04EE">
        <w:rPr>
          <w:rFonts w:ascii="Times New Roman" w:hAnsi="Times New Roman" w:cs="Times New Roman"/>
        </w:rPr>
        <w:t>(9), 1162-1181.</w:t>
      </w:r>
    </w:p>
    <w:p w14:paraId="1AE175A4" w14:textId="79A73B9C"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El Ayadi, M., Kamel, M. S., &amp; </w:t>
      </w:r>
      <w:proofErr w:type="spellStart"/>
      <w:r w:rsidRPr="00CA04EE">
        <w:rPr>
          <w:rFonts w:ascii="Times New Roman" w:hAnsi="Times New Roman" w:cs="Times New Roman"/>
        </w:rPr>
        <w:t>Karray</w:t>
      </w:r>
      <w:proofErr w:type="spellEnd"/>
      <w:r w:rsidRPr="00CA04EE">
        <w:rPr>
          <w:rFonts w:ascii="Times New Roman" w:hAnsi="Times New Roman" w:cs="Times New Roman"/>
        </w:rPr>
        <w:t xml:space="preserve">, F. (2011). Survey on speech emotion recognition: Features, classification schemes, and databases. </w:t>
      </w:r>
      <w:r w:rsidRPr="00CA04EE">
        <w:rPr>
          <w:rFonts w:ascii="Times New Roman" w:hAnsi="Times New Roman" w:cs="Times New Roman"/>
          <w:i/>
          <w:iCs/>
        </w:rPr>
        <w:t>Pattern Recognition, 44</w:t>
      </w:r>
      <w:r w:rsidRPr="00CA04EE">
        <w:rPr>
          <w:rFonts w:ascii="Times New Roman" w:hAnsi="Times New Roman" w:cs="Times New Roman"/>
        </w:rPr>
        <w:t>(3), 572-587.</w:t>
      </w:r>
    </w:p>
    <w:p w14:paraId="566AC9C7" w14:textId="4DD8F208"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Schuller, B., Rigoll, G., &amp; Lang, M. (2004). Speech emotion recognition combining acoustic features and linguistic information in a hybrid support vector machine-belief network architecture. </w:t>
      </w:r>
      <w:r w:rsidRPr="00CA04EE">
        <w:rPr>
          <w:rFonts w:ascii="Times New Roman" w:hAnsi="Times New Roman" w:cs="Times New Roman"/>
          <w:i/>
          <w:iCs/>
        </w:rPr>
        <w:t>ICASSP '04</w:t>
      </w:r>
      <w:r w:rsidRPr="00CA04EE">
        <w:rPr>
          <w:rFonts w:ascii="Times New Roman" w:hAnsi="Times New Roman" w:cs="Times New Roman"/>
        </w:rPr>
        <w:t>.</w:t>
      </w:r>
    </w:p>
    <w:p w14:paraId="59CBAFC8" w14:textId="27CD42B1"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Kim, J., &amp; André, E. (2008). Emotion recognition based on physiological changes in music listening. </w:t>
      </w:r>
      <w:r w:rsidRPr="00CA04EE">
        <w:rPr>
          <w:rFonts w:ascii="Times New Roman" w:hAnsi="Times New Roman" w:cs="Times New Roman"/>
          <w:i/>
          <w:iCs/>
        </w:rPr>
        <w:t>IEEE Transactions on Pattern Analysis and Machine Intelligence, 30</w:t>
      </w:r>
      <w:r w:rsidRPr="00CA04EE">
        <w:rPr>
          <w:rFonts w:ascii="Times New Roman" w:hAnsi="Times New Roman" w:cs="Times New Roman"/>
        </w:rPr>
        <w:t>(12), 2067-2083.</w:t>
      </w:r>
    </w:p>
    <w:p w14:paraId="76237959" w14:textId="5F7821B7"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Zhang, S., &amp; Schuller, B. (2012). Active learning for speech emotion recognition. </w:t>
      </w:r>
      <w:r w:rsidRPr="00CA04EE">
        <w:rPr>
          <w:rFonts w:ascii="Times New Roman" w:hAnsi="Times New Roman" w:cs="Times New Roman"/>
          <w:i/>
          <w:iCs/>
        </w:rPr>
        <w:t xml:space="preserve">Proceedings of </w:t>
      </w:r>
      <w:proofErr w:type="spellStart"/>
      <w:r w:rsidRPr="00CA04EE">
        <w:rPr>
          <w:rFonts w:ascii="Times New Roman" w:hAnsi="Times New Roman" w:cs="Times New Roman"/>
          <w:i/>
          <w:iCs/>
        </w:rPr>
        <w:t>Interspeech</w:t>
      </w:r>
      <w:proofErr w:type="spellEnd"/>
      <w:r w:rsidRPr="00CA04EE">
        <w:rPr>
          <w:rFonts w:ascii="Times New Roman" w:hAnsi="Times New Roman" w:cs="Times New Roman"/>
          <w:i/>
          <w:iCs/>
        </w:rPr>
        <w:t xml:space="preserve"> 2012</w:t>
      </w:r>
      <w:r w:rsidRPr="00CA04EE">
        <w:rPr>
          <w:rFonts w:ascii="Times New Roman" w:hAnsi="Times New Roman" w:cs="Times New Roman"/>
        </w:rPr>
        <w:t>.</w:t>
      </w:r>
    </w:p>
    <w:p w14:paraId="49F34889" w14:textId="09F6859B"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Poria, S., Cambria, E., Howard, N., Huang, G. B., &amp; Hussain, A. (2015). Fusing audio, visual and textual clues for sentiment analysis in online video content. </w:t>
      </w:r>
      <w:r w:rsidRPr="00CA04EE">
        <w:rPr>
          <w:rFonts w:ascii="Times New Roman" w:hAnsi="Times New Roman" w:cs="Times New Roman"/>
          <w:i/>
          <w:iCs/>
        </w:rPr>
        <w:t>Neurocomputing, 174</w:t>
      </w:r>
      <w:r w:rsidRPr="00CA04EE">
        <w:rPr>
          <w:rFonts w:ascii="Times New Roman" w:hAnsi="Times New Roman" w:cs="Times New Roman"/>
        </w:rPr>
        <w:t>, 50-59.</w:t>
      </w:r>
    </w:p>
    <w:p w14:paraId="15329DB1" w14:textId="09C39988"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Anagnostopoulos, C. N., </w:t>
      </w:r>
      <w:proofErr w:type="spellStart"/>
      <w:r w:rsidRPr="00CA04EE">
        <w:rPr>
          <w:rFonts w:ascii="Times New Roman" w:hAnsi="Times New Roman" w:cs="Times New Roman"/>
        </w:rPr>
        <w:t>Iliou</w:t>
      </w:r>
      <w:proofErr w:type="spellEnd"/>
      <w:r w:rsidRPr="00CA04EE">
        <w:rPr>
          <w:rFonts w:ascii="Times New Roman" w:hAnsi="Times New Roman" w:cs="Times New Roman"/>
        </w:rPr>
        <w:t xml:space="preserve">, T., &amp; </w:t>
      </w:r>
      <w:proofErr w:type="spellStart"/>
      <w:r w:rsidRPr="00CA04EE">
        <w:rPr>
          <w:rFonts w:ascii="Times New Roman" w:hAnsi="Times New Roman" w:cs="Times New Roman"/>
        </w:rPr>
        <w:t>Giannoukos</w:t>
      </w:r>
      <w:proofErr w:type="spellEnd"/>
      <w:r w:rsidRPr="00CA04EE">
        <w:rPr>
          <w:rFonts w:ascii="Times New Roman" w:hAnsi="Times New Roman" w:cs="Times New Roman"/>
        </w:rPr>
        <w:t xml:space="preserve">, I. (2015). Features and classifiers for emotion recognition from speech: A survey from 2000 to 2011. </w:t>
      </w:r>
      <w:r w:rsidRPr="00CA04EE">
        <w:rPr>
          <w:rFonts w:ascii="Times New Roman" w:hAnsi="Times New Roman" w:cs="Times New Roman"/>
          <w:i/>
          <w:iCs/>
        </w:rPr>
        <w:t>Artificial Intelligence Review, 43</w:t>
      </w:r>
      <w:r w:rsidRPr="00CA04EE">
        <w:rPr>
          <w:rFonts w:ascii="Times New Roman" w:hAnsi="Times New Roman" w:cs="Times New Roman"/>
        </w:rPr>
        <w:t>(2), 155-177.</w:t>
      </w:r>
    </w:p>
    <w:p w14:paraId="51D854AF" w14:textId="1274394A"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Huang, T., &amp; Ma, M. (2010). Speech emotion recognition using neural network ensemble with random subspace. </w:t>
      </w:r>
      <w:r w:rsidRPr="00CA04EE">
        <w:rPr>
          <w:rFonts w:ascii="Times New Roman" w:hAnsi="Times New Roman" w:cs="Times New Roman"/>
          <w:i/>
          <w:iCs/>
        </w:rPr>
        <w:t>Neurocomputing, 73</w:t>
      </w:r>
      <w:r w:rsidRPr="00CA04EE">
        <w:rPr>
          <w:rFonts w:ascii="Times New Roman" w:hAnsi="Times New Roman" w:cs="Times New Roman"/>
        </w:rPr>
        <w:t>(10-12), 2174-2183.</w:t>
      </w:r>
    </w:p>
    <w:p w14:paraId="73359F0E" w14:textId="39B8A66A"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Haq, S., &amp; Jackson, P. J. B. (2010). Machine learning approaches to speech emotion recognition. </w:t>
      </w:r>
      <w:r w:rsidRPr="00CA04EE">
        <w:rPr>
          <w:rFonts w:ascii="Times New Roman" w:hAnsi="Times New Roman" w:cs="Times New Roman"/>
          <w:i/>
          <w:iCs/>
        </w:rPr>
        <w:t>Affective Computing, Focus on Emotion Expression, Synthesis and Recognition</w:t>
      </w:r>
      <w:r w:rsidRPr="00CA04EE">
        <w:rPr>
          <w:rFonts w:ascii="Times New Roman" w:hAnsi="Times New Roman" w:cs="Times New Roman"/>
        </w:rPr>
        <w:t>.</w:t>
      </w:r>
    </w:p>
    <w:p w14:paraId="6B23C1FC" w14:textId="65FACBE3"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Eyben, F., </w:t>
      </w:r>
      <w:proofErr w:type="spellStart"/>
      <w:r w:rsidRPr="00CA04EE">
        <w:rPr>
          <w:rFonts w:ascii="Times New Roman" w:hAnsi="Times New Roman" w:cs="Times New Roman"/>
        </w:rPr>
        <w:t>Wöllmer</w:t>
      </w:r>
      <w:proofErr w:type="spellEnd"/>
      <w:r w:rsidRPr="00CA04EE">
        <w:rPr>
          <w:rFonts w:ascii="Times New Roman" w:hAnsi="Times New Roman" w:cs="Times New Roman"/>
        </w:rPr>
        <w:t xml:space="preserve">, M., &amp; Schuller, B. (2010). </w:t>
      </w:r>
      <w:proofErr w:type="spellStart"/>
      <w:r w:rsidRPr="00CA04EE">
        <w:rPr>
          <w:rFonts w:ascii="Times New Roman" w:hAnsi="Times New Roman" w:cs="Times New Roman"/>
        </w:rPr>
        <w:t>openSMILE</w:t>
      </w:r>
      <w:proofErr w:type="spellEnd"/>
      <w:r w:rsidRPr="00CA04EE">
        <w:rPr>
          <w:rFonts w:ascii="Times New Roman" w:hAnsi="Times New Roman" w:cs="Times New Roman"/>
        </w:rPr>
        <w:t xml:space="preserve"> – The Munich versatile and fast open-source audio feature extractor. </w:t>
      </w:r>
      <w:r w:rsidRPr="00CA04EE">
        <w:rPr>
          <w:rFonts w:ascii="Times New Roman" w:hAnsi="Times New Roman" w:cs="Times New Roman"/>
          <w:i/>
          <w:iCs/>
        </w:rPr>
        <w:t>Proceedings of the 18th ACM International Conference on Multimedia</w:t>
      </w:r>
      <w:r w:rsidRPr="00CA04EE">
        <w:rPr>
          <w:rFonts w:ascii="Times New Roman" w:hAnsi="Times New Roman" w:cs="Times New Roman"/>
        </w:rPr>
        <w:t>.</w:t>
      </w:r>
    </w:p>
    <w:p w14:paraId="55D5E1F2" w14:textId="6629047F"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Cowie, R., &amp; Cornelius, R. R. (2003). Describing the emotional states that are expressed in speech. </w:t>
      </w:r>
      <w:r w:rsidRPr="00CA04EE">
        <w:rPr>
          <w:rFonts w:ascii="Times New Roman" w:hAnsi="Times New Roman" w:cs="Times New Roman"/>
          <w:i/>
          <w:iCs/>
        </w:rPr>
        <w:t>Speech Communication, 40</w:t>
      </w:r>
      <w:r w:rsidRPr="00CA04EE">
        <w:rPr>
          <w:rFonts w:ascii="Times New Roman" w:hAnsi="Times New Roman" w:cs="Times New Roman"/>
        </w:rPr>
        <w:t>(1), 5-32.</w:t>
      </w:r>
    </w:p>
    <w:p w14:paraId="0949F56E" w14:textId="688E89BE"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Busso, C., Lee, S., &amp; Narayanan, S. S. (2009). Analysis of emotion recognition using facial expressions, speech and multimodal information. </w:t>
      </w:r>
      <w:r w:rsidRPr="00CA04EE">
        <w:rPr>
          <w:rFonts w:ascii="Times New Roman" w:hAnsi="Times New Roman" w:cs="Times New Roman"/>
          <w:i/>
          <w:iCs/>
        </w:rPr>
        <w:t>Proceedings of the International Conference on Multimodal Interfaces</w:t>
      </w:r>
      <w:r w:rsidRPr="00CA04EE">
        <w:rPr>
          <w:rFonts w:ascii="Times New Roman" w:hAnsi="Times New Roman" w:cs="Times New Roman"/>
        </w:rPr>
        <w:t>.</w:t>
      </w:r>
    </w:p>
    <w:p w14:paraId="755941BE" w14:textId="021A85DB"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Lu, Y., &amp; Li, X. (2016). Speech emotion recognition based on an optimized SVM algorithm. </w:t>
      </w:r>
      <w:r w:rsidRPr="00CA04EE">
        <w:rPr>
          <w:rFonts w:ascii="Times New Roman" w:hAnsi="Times New Roman" w:cs="Times New Roman"/>
          <w:i/>
          <w:iCs/>
        </w:rPr>
        <w:t>International Journal of Signal Processing, Image Processing and Pattern Recognition, 9</w:t>
      </w:r>
      <w:r w:rsidRPr="00CA04EE">
        <w:rPr>
          <w:rFonts w:ascii="Times New Roman" w:hAnsi="Times New Roman" w:cs="Times New Roman"/>
        </w:rPr>
        <w:t>(8), 139-146.</w:t>
      </w:r>
    </w:p>
    <w:p w14:paraId="7C3C0C7B" w14:textId="43A19E54"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t xml:space="preserve">Lugger, M., &amp; Yang, B. (2007). Classification of different speaking groups by means of voice quality parameters. </w:t>
      </w:r>
      <w:r w:rsidRPr="00CA04EE">
        <w:rPr>
          <w:rFonts w:ascii="Times New Roman" w:hAnsi="Times New Roman" w:cs="Times New Roman"/>
          <w:i/>
          <w:iCs/>
        </w:rPr>
        <w:t>IEEE Transactions on Audio, Speech, and Language Processing, 16</w:t>
      </w:r>
      <w:r w:rsidRPr="00CA04EE">
        <w:rPr>
          <w:rFonts w:ascii="Times New Roman" w:hAnsi="Times New Roman" w:cs="Times New Roman"/>
        </w:rPr>
        <w:t>(4), 582-590.</w:t>
      </w:r>
    </w:p>
    <w:p w14:paraId="26B7D1A2" w14:textId="64B32E64" w:rsidR="0014569C" w:rsidRPr="00CA04EE" w:rsidRDefault="0014569C" w:rsidP="0014569C">
      <w:pPr>
        <w:pStyle w:val="ListParagraph"/>
        <w:numPr>
          <w:ilvl w:val="0"/>
          <w:numId w:val="14"/>
        </w:numPr>
        <w:rPr>
          <w:rFonts w:ascii="Times New Roman" w:hAnsi="Times New Roman" w:cs="Times New Roman"/>
        </w:rPr>
      </w:pPr>
      <w:r w:rsidRPr="00CA04EE">
        <w:rPr>
          <w:rFonts w:ascii="Times New Roman" w:hAnsi="Times New Roman" w:cs="Times New Roman"/>
        </w:rPr>
        <w:lastRenderedPageBreak/>
        <w:t xml:space="preserve">Mohammadi, G., &amp; </w:t>
      </w:r>
      <w:proofErr w:type="spellStart"/>
      <w:r w:rsidRPr="00CA04EE">
        <w:rPr>
          <w:rFonts w:ascii="Times New Roman" w:hAnsi="Times New Roman" w:cs="Times New Roman"/>
        </w:rPr>
        <w:t>Vinciarelli</w:t>
      </w:r>
      <w:proofErr w:type="spellEnd"/>
      <w:r w:rsidRPr="00CA04EE">
        <w:rPr>
          <w:rFonts w:ascii="Times New Roman" w:hAnsi="Times New Roman" w:cs="Times New Roman"/>
        </w:rPr>
        <w:t xml:space="preserve">, A. (2012). Automatic personality perception: Prediction of trait attribution based on prosodic features. </w:t>
      </w:r>
      <w:r w:rsidRPr="00CA04EE">
        <w:rPr>
          <w:rFonts w:ascii="Times New Roman" w:hAnsi="Times New Roman" w:cs="Times New Roman"/>
          <w:i/>
          <w:iCs/>
        </w:rPr>
        <w:t>IEEE Transactions on Affective Computing, 3</w:t>
      </w:r>
      <w:r w:rsidRPr="00CA04EE">
        <w:rPr>
          <w:rFonts w:ascii="Times New Roman" w:hAnsi="Times New Roman" w:cs="Times New Roman"/>
        </w:rPr>
        <w:t>(3), 273-284</w:t>
      </w:r>
    </w:p>
    <w:p w14:paraId="005701CB" w14:textId="74009BEE" w:rsidR="002273F4" w:rsidRPr="00CA04EE" w:rsidRDefault="002273F4" w:rsidP="005854D3">
      <w:pPr>
        <w:rPr>
          <w:rFonts w:ascii="Times New Roman" w:hAnsi="Times New Roman" w:cs="Times New Roman"/>
        </w:rPr>
      </w:pPr>
    </w:p>
    <w:sectPr w:rsidR="002273F4" w:rsidRPr="00CA0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89D"/>
    <w:multiLevelType w:val="multilevel"/>
    <w:tmpl w:val="8570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55C74"/>
    <w:multiLevelType w:val="multilevel"/>
    <w:tmpl w:val="4DF2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D0BD2"/>
    <w:multiLevelType w:val="multilevel"/>
    <w:tmpl w:val="4A3A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47C1E"/>
    <w:multiLevelType w:val="multilevel"/>
    <w:tmpl w:val="CD94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D7FE6"/>
    <w:multiLevelType w:val="hybridMultilevel"/>
    <w:tmpl w:val="E9C846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016955"/>
    <w:multiLevelType w:val="multilevel"/>
    <w:tmpl w:val="810A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B77F2"/>
    <w:multiLevelType w:val="multilevel"/>
    <w:tmpl w:val="86FE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0E4452"/>
    <w:multiLevelType w:val="multilevel"/>
    <w:tmpl w:val="8876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B7ECC"/>
    <w:multiLevelType w:val="multilevel"/>
    <w:tmpl w:val="3718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55409"/>
    <w:multiLevelType w:val="multilevel"/>
    <w:tmpl w:val="4D5C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790D52"/>
    <w:multiLevelType w:val="multilevel"/>
    <w:tmpl w:val="707E0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842B82"/>
    <w:multiLevelType w:val="multilevel"/>
    <w:tmpl w:val="C410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1B189C"/>
    <w:multiLevelType w:val="multilevel"/>
    <w:tmpl w:val="BD12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AC483F"/>
    <w:multiLevelType w:val="multilevel"/>
    <w:tmpl w:val="9F72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444333">
    <w:abstractNumId w:val="0"/>
  </w:num>
  <w:num w:numId="2" w16cid:durableId="1937862275">
    <w:abstractNumId w:val="12"/>
  </w:num>
  <w:num w:numId="3" w16cid:durableId="1998682967">
    <w:abstractNumId w:val="9"/>
  </w:num>
  <w:num w:numId="4" w16cid:durableId="1325670127">
    <w:abstractNumId w:val="2"/>
  </w:num>
  <w:num w:numId="5" w16cid:durableId="1507750640">
    <w:abstractNumId w:val="11"/>
  </w:num>
  <w:num w:numId="6" w16cid:durableId="288823673">
    <w:abstractNumId w:val="5"/>
  </w:num>
  <w:num w:numId="7" w16cid:durableId="572353743">
    <w:abstractNumId w:val="13"/>
  </w:num>
  <w:num w:numId="8" w16cid:durableId="1234317770">
    <w:abstractNumId w:val="1"/>
  </w:num>
  <w:num w:numId="9" w16cid:durableId="1180268855">
    <w:abstractNumId w:val="7"/>
  </w:num>
  <w:num w:numId="10" w16cid:durableId="1767336299">
    <w:abstractNumId w:val="6"/>
  </w:num>
  <w:num w:numId="11" w16cid:durableId="1295059367">
    <w:abstractNumId w:val="10"/>
  </w:num>
  <w:num w:numId="12" w16cid:durableId="756443625">
    <w:abstractNumId w:val="3"/>
  </w:num>
  <w:num w:numId="13" w16cid:durableId="1555315882">
    <w:abstractNumId w:val="8"/>
  </w:num>
  <w:num w:numId="14" w16cid:durableId="1740205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51"/>
    <w:rsid w:val="000320DC"/>
    <w:rsid w:val="000A3DAF"/>
    <w:rsid w:val="00114756"/>
    <w:rsid w:val="00132492"/>
    <w:rsid w:val="0014569C"/>
    <w:rsid w:val="00162043"/>
    <w:rsid w:val="001D0F45"/>
    <w:rsid w:val="002273F4"/>
    <w:rsid w:val="00303291"/>
    <w:rsid w:val="003C2364"/>
    <w:rsid w:val="003D4159"/>
    <w:rsid w:val="003E0C79"/>
    <w:rsid w:val="004F316C"/>
    <w:rsid w:val="00532358"/>
    <w:rsid w:val="00535EE6"/>
    <w:rsid w:val="005808A5"/>
    <w:rsid w:val="00582A2D"/>
    <w:rsid w:val="005854D3"/>
    <w:rsid w:val="005F7112"/>
    <w:rsid w:val="00697251"/>
    <w:rsid w:val="006A74A1"/>
    <w:rsid w:val="006E0710"/>
    <w:rsid w:val="007E682D"/>
    <w:rsid w:val="00800FEF"/>
    <w:rsid w:val="00844856"/>
    <w:rsid w:val="008D1CE0"/>
    <w:rsid w:val="009201D8"/>
    <w:rsid w:val="00966819"/>
    <w:rsid w:val="00993BEA"/>
    <w:rsid w:val="00A21810"/>
    <w:rsid w:val="00AE194B"/>
    <w:rsid w:val="00B8396E"/>
    <w:rsid w:val="00BE1A7E"/>
    <w:rsid w:val="00BE3620"/>
    <w:rsid w:val="00C618EC"/>
    <w:rsid w:val="00CA04EE"/>
    <w:rsid w:val="00CF075D"/>
    <w:rsid w:val="00D00EC8"/>
    <w:rsid w:val="00E41C06"/>
    <w:rsid w:val="00E477C6"/>
    <w:rsid w:val="00EE390D"/>
    <w:rsid w:val="00EF4368"/>
    <w:rsid w:val="00F10C93"/>
    <w:rsid w:val="00F31E9B"/>
    <w:rsid w:val="00F76788"/>
    <w:rsid w:val="00F80136"/>
    <w:rsid w:val="00FB02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9F82"/>
  <w15:chartTrackingRefBased/>
  <w15:docId w15:val="{8E4580C2-FADB-4DBB-97B8-743ED2B7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273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273F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D4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390D"/>
    <w:rPr>
      <w:color w:val="0563C1" w:themeColor="hyperlink"/>
      <w:u w:val="single"/>
    </w:rPr>
  </w:style>
  <w:style w:type="character" w:styleId="UnresolvedMention">
    <w:name w:val="Unresolved Mention"/>
    <w:basedOn w:val="DefaultParagraphFont"/>
    <w:uiPriority w:val="99"/>
    <w:semiHidden/>
    <w:unhideWhenUsed/>
    <w:rsid w:val="00EE390D"/>
    <w:rPr>
      <w:color w:val="605E5C"/>
      <w:shd w:val="clear" w:color="auto" w:fill="E1DFDD"/>
    </w:rPr>
  </w:style>
  <w:style w:type="paragraph" w:styleId="ListParagraph">
    <w:name w:val="List Paragraph"/>
    <w:basedOn w:val="Normal"/>
    <w:uiPriority w:val="34"/>
    <w:qFormat/>
    <w:rsid w:val="00145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1671">
      <w:bodyDiv w:val="1"/>
      <w:marLeft w:val="0"/>
      <w:marRight w:val="0"/>
      <w:marTop w:val="0"/>
      <w:marBottom w:val="0"/>
      <w:divBdr>
        <w:top w:val="none" w:sz="0" w:space="0" w:color="auto"/>
        <w:left w:val="none" w:sz="0" w:space="0" w:color="auto"/>
        <w:bottom w:val="none" w:sz="0" w:space="0" w:color="auto"/>
        <w:right w:val="none" w:sz="0" w:space="0" w:color="auto"/>
      </w:divBdr>
      <w:divsChild>
        <w:div w:id="951857356">
          <w:marLeft w:val="0"/>
          <w:marRight w:val="0"/>
          <w:marTop w:val="0"/>
          <w:marBottom w:val="0"/>
          <w:divBdr>
            <w:top w:val="none" w:sz="0" w:space="0" w:color="auto"/>
            <w:left w:val="none" w:sz="0" w:space="0" w:color="auto"/>
            <w:bottom w:val="none" w:sz="0" w:space="0" w:color="auto"/>
            <w:right w:val="none" w:sz="0" w:space="0" w:color="auto"/>
          </w:divBdr>
          <w:divsChild>
            <w:div w:id="2087796802">
              <w:marLeft w:val="0"/>
              <w:marRight w:val="0"/>
              <w:marTop w:val="0"/>
              <w:marBottom w:val="0"/>
              <w:divBdr>
                <w:top w:val="none" w:sz="0" w:space="0" w:color="auto"/>
                <w:left w:val="none" w:sz="0" w:space="0" w:color="auto"/>
                <w:bottom w:val="none" w:sz="0" w:space="0" w:color="auto"/>
                <w:right w:val="none" w:sz="0" w:space="0" w:color="auto"/>
              </w:divBdr>
              <w:divsChild>
                <w:div w:id="1141341966">
                  <w:marLeft w:val="0"/>
                  <w:marRight w:val="0"/>
                  <w:marTop w:val="0"/>
                  <w:marBottom w:val="0"/>
                  <w:divBdr>
                    <w:top w:val="none" w:sz="0" w:space="0" w:color="auto"/>
                    <w:left w:val="none" w:sz="0" w:space="0" w:color="auto"/>
                    <w:bottom w:val="none" w:sz="0" w:space="0" w:color="auto"/>
                    <w:right w:val="none" w:sz="0" w:space="0" w:color="auto"/>
                  </w:divBdr>
                  <w:divsChild>
                    <w:div w:id="8377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7832">
      <w:bodyDiv w:val="1"/>
      <w:marLeft w:val="0"/>
      <w:marRight w:val="0"/>
      <w:marTop w:val="0"/>
      <w:marBottom w:val="0"/>
      <w:divBdr>
        <w:top w:val="none" w:sz="0" w:space="0" w:color="auto"/>
        <w:left w:val="none" w:sz="0" w:space="0" w:color="auto"/>
        <w:bottom w:val="none" w:sz="0" w:space="0" w:color="auto"/>
        <w:right w:val="none" w:sz="0" w:space="0" w:color="auto"/>
      </w:divBdr>
      <w:divsChild>
        <w:div w:id="1174608785">
          <w:marLeft w:val="0"/>
          <w:marRight w:val="0"/>
          <w:marTop w:val="0"/>
          <w:marBottom w:val="0"/>
          <w:divBdr>
            <w:top w:val="none" w:sz="0" w:space="0" w:color="auto"/>
            <w:left w:val="none" w:sz="0" w:space="0" w:color="auto"/>
            <w:bottom w:val="none" w:sz="0" w:space="0" w:color="auto"/>
            <w:right w:val="none" w:sz="0" w:space="0" w:color="auto"/>
          </w:divBdr>
          <w:divsChild>
            <w:div w:id="2055959325">
              <w:marLeft w:val="0"/>
              <w:marRight w:val="0"/>
              <w:marTop w:val="0"/>
              <w:marBottom w:val="0"/>
              <w:divBdr>
                <w:top w:val="none" w:sz="0" w:space="0" w:color="auto"/>
                <w:left w:val="none" w:sz="0" w:space="0" w:color="auto"/>
                <w:bottom w:val="none" w:sz="0" w:space="0" w:color="auto"/>
                <w:right w:val="none" w:sz="0" w:space="0" w:color="auto"/>
              </w:divBdr>
              <w:divsChild>
                <w:div w:id="517158976">
                  <w:marLeft w:val="0"/>
                  <w:marRight w:val="0"/>
                  <w:marTop w:val="0"/>
                  <w:marBottom w:val="0"/>
                  <w:divBdr>
                    <w:top w:val="none" w:sz="0" w:space="0" w:color="auto"/>
                    <w:left w:val="none" w:sz="0" w:space="0" w:color="auto"/>
                    <w:bottom w:val="none" w:sz="0" w:space="0" w:color="auto"/>
                    <w:right w:val="none" w:sz="0" w:space="0" w:color="auto"/>
                  </w:divBdr>
                  <w:divsChild>
                    <w:div w:id="1599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94539">
      <w:bodyDiv w:val="1"/>
      <w:marLeft w:val="0"/>
      <w:marRight w:val="0"/>
      <w:marTop w:val="0"/>
      <w:marBottom w:val="0"/>
      <w:divBdr>
        <w:top w:val="none" w:sz="0" w:space="0" w:color="auto"/>
        <w:left w:val="none" w:sz="0" w:space="0" w:color="auto"/>
        <w:bottom w:val="none" w:sz="0" w:space="0" w:color="auto"/>
        <w:right w:val="none" w:sz="0" w:space="0" w:color="auto"/>
      </w:divBdr>
    </w:div>
    <w:div w:id="621808444">
      <w:bodyDiv w:val="1"/>
      <w:marLeft w:val="0"/>
      <w:marRight w:val="0"/>
      <w:marTop w:val="0"/>
      <w:marBottom w:val="0"/>
      <w:divBdr>
        <w:top w:val="none" w:sz="0" w:space="0" w:color="auto"/>
        <w:left w:val="none" w:sz="0" w:space="0" w:color="auto"/>
        <w:bottom w:val="none" w:sz="0" w:space="0" w:color="auto"/>
        <w:right w:val="none" w:sz="0" w:space="0" w:color="auto"/>
      </w:divBdr>
    </w:div>
    <w:div w:id="792482596">
      <w:bodyDiv w:val="1"/>
      <w:marLeft w:val="0"/>
      <w:marRight w:val="0"/>
      <w:marTop w:val="0"/>
      <w:marBottom w:val="0"/>
      <w:divBdr>
        <w:top w:val="none" w:sz="0" w:space="0" w:color="auto"/>
        <w:left w:val="none" w:sz="0" w:space="0" w:color="auto"/>
        <w:bottom w:val="none" w:sz="0" w:space="0" w:color="auto"/>
        <w:right w:val="none" w:sz="0" w:space="0" w:color="auto"/>
      </w:divBdr>
    </w:div>
    <w:div w:id="794253298">
      <w:bodyDiv w:val="1"/>
      <w:marLeft w:val="0"/>
      <w:marRight w:val="0"/>
      <w:marTop w:val="0"/>
      <w:marBottom w:val="0"/>
      <w:divBdr>
        <w:top w:val="none" w:sz="0" w:space="0" w:color="auto"/>
        <w:left w:val="none" w:sz="0" w:space="0" w:color="auto"/>
        <w:bottom w:val="none" w:sz="0" w:space="0" w:color="auto"/>
        <w:right w:val="none" w:sz="0" w:space="0" w:color="auto"/>
      </w:divBdr>
    </w:div>
    <w:div w:id="939341396">
      <w:bodyDiv w:val="1"/>
      <w:marLeft w:val="0"/>
      <w:marRight w:val="0"/>
      <w:marTop w:val="0"/>
      <w:marBottom w:val="0"/>
      <w:divBdr>
        <w:top w:val="none" w:sz="0" w:space="0" w:color="auto"/>
        <w:left w:val="none" w:sz="0" w:space="0" w:color="auto"/>
        <w:bottom w:val="none" w:sz="0" w:space="0" w:color="auto"/>
        <w:right w:val="none" w:sz="0" w:space="0" w:color="auto"/>
      </w:divBdr>
    </w:div>
    <w:div w:id="940838934">
      <w:bodyDiv w:val="1"/>
      <w:marLeft w:val="0"/>
      <w:marRight w:val="0"/>
      <w:marTop w:val="0"/>
      <w:marBottom w:val="0"/>
      <w:divBdr>
        <w:top w:val="none" w:sz="0" w:space="0" w:color="auto"/>
        <w:left w:val="none" w:sz="0" w:space="0" w:color="auto"/>
        <w:bottom w:val="none" w:sz="0" w:space="0" w:color="auto"/>
        <w:right w:val="none" w:sz="0" w:space="0" w:color="auto"/>
      </w:divBdr>
    </w:div>
    <w:div w:id="1041052774">
      <w:bodyDiv w:val="1"/>
      <w:marLeft w:val="0"/>
      <w:marRight w:val="0"/>
      <w:marTop w:val="0"/>
      <w:marBottom w:val="0"/>
      <w:divBdr>
        <w:top w:val="none" w:sz="0" w:space="0" w:color="auto"/>
        <w:left w:val="none" w:sz="0" w:space="0" w:color="auto"/>
        <w:bottom w:val="none" w:sz="0" w:space="0" w:color="auto"/>
        <w:right w:val="none" w:sz="0" w:space="0" w:color="auto"/>
      </w:divBdr>
    </w:div>
    <w:div w:id="1141117827">
      <w:bodyDiv w:val="1"/>
      <w:marLeft w:val="0"/>
      <w:marRight w:val="0"/>
      <w:marTop w:val="0"/>
      <w:marBottom w:val="0"/>
      <w:divBdr>
        <w:top w:val="none" w:sz="0" w:space="0" w:color="auto"/>
        <w:left w:val="none" w:sz="0" w:space="0" w:color="auto"/>
        <w:bottom w:val="none" w:sz="0" w:space="0" w:color="auto"/>
        <w:right w:val="none" w:sz="0" w:space="0" w:color="auto"/>
      </w:divBdr>
    </w:div>
    <w:div w:id="1168010952">
      <w:bodyDiv w:val="1"/>
      <w:marLeft w:val="0"/>
      <w:marRight w:val="0"/>
      <w:marTop w:val="0"/>
      <w:marBottom w:val="0"/>
      <w:divBdr>
        <w:top w:val="none" w:sz="0" w:space="0" w:color="auto"/>
        <w:left w:val="none" w:sz="0" w:space="0" w:color="auto"/>
        <w:bottom w:val="none" w:sz="0" w:space="0" w:color="auto"/>
        <w:right w:val="none" w:sz="0" w:space="0" w:color="auto"/>
      </w:divBdr>
    </w:div>
    <w:div w:id="1184323289">
      <w:bodyDiv w:val="1"/>
      <w:marLeft w:val="0"/>
      <w:marRight w:val="0"/>
      <w:marTop w:val="0"/>
      <w:marBottom w:val="0"/>
      <w:divBdr>
        <w:top w:val="none" w:sz="0" w:space="0" w:color="auto"/>
        <w:left w:val="none" w:sz="0" w:space="0" w:color="auto"/>
        <w:bottom w:val="none" w:sz="0" w:space="0" w:color="auto"/>
        <w:right w:val="none" w:sz="0" w:space="0" w:color="auto"/>
      </w:divBdr>
    </w:div>
    <w:div w:id="1193424265">
      <w:bodyDiv w:val="1"/>
      <w:marLeft w:val="0"/>
      <w:marRight w:val="0"/>
      <w:marTop w:val="0"/>
      <w:marBottom w:val="0"/>
      <w:divBdr>
        <w:top w:val="none" w:sz="0" w:space="0" w:color="auto"/>
        <w:left w:val="none" w:sz="0" w:space="0" w:color="auto"/>
        <w:bottom w:val="none" w:sz="0" w:space="0" w:color="auto"/>
        <w:right w:val="none" w:sz="0" w:space="0" w:color="auto"/>
      </w:divBdr>
    </w:div>
    <w:div w:id="1194029912">
      <w:bodyDiv w:val="1"/>
      <w:marLeft w:val="0"/>
      <w:marRight w:val="0"/>
      <w:marTop w:val="0"/>
      <w:marBottom w:val="0"/>
      <w:divBdr>
        <w:top w:val="none" w:sz="0" w:space="0" w:color="auto"/>
        <w:left w:val="none" w:sz="0" w:space="0" w:color="auto"/>
        <w:bottom w:val="none" w:sz="0" w:space="0" w:color="auto"/>
        <w:right w:val="none" w:sz="0" w:space="0" w:color="auto"/>
      </w:divBdr>
    </w:div>
    <w:div w:id="1250774210">
      <w:bodyDiv w:val="1"/>
      <w:marLeft w:val="0"/>
      <w:marRight w:val="0"/>
      <w:marTop w:val="0"/>
      <w:marBottom w:val="0"/>
      <w:divBdr>
        <w:top w:val="none" w:sz="0" w:space="0" w:color="auto"/>
        <w:left w:val="none" w:sz="0" w:space="0" w:color="auto"/>
        <w:bottom w:val="none" w:sz="0" w:space="0" w:color="auto"/>
        <w:right w:val="none" w:sz="0" w:space="0" w:color="auto"/>
      </w:divBdr>
    </w:div>
    <w:div w:id="1524511585">
      <w:bodyDiv w:val="1"/>
      <w:marLeft w:val="0"/>
      <w:marRight w:val="0"/>
      <w:marTop w:val="0"/>
      <w:marBottom w:val="0"/>
      <w:divBdr>
        <w:top w:val="none" w:sz="0" w:space="0" w:color="auto"/>
        <w:left w:val="none" w:sz="0" w:space="0" w:color="auto"/>
        <w:bottom w:val="none" w:sz="0" w:space="0" w:color="auto"/>
        <w:right w:val="none" w:sz="0" w:space="0" w:color="auto"/>
      </w:divBdr>
    </w:div>
    <w:div w:id="1840339792">
      <w:bodyDiv w:val="1"/>
      <w:marLeft w:val="0"/>
      <w:marRight w:val="0"/>
      <w:marTop w:val="0"/>
      <w:marBottom w:val="0"/>
      <w:divBdr>
        <w:top w:val="none" w:sz="0" w:space="0" w:color="auto"/>
        <w:left w:val="none" w:sz="0" w:space="0" w:color="auto"/>
        <w:bottom w:val="none" w:sz="0" w:space="0" w:color="auto"/>
        <w:right w:val="none" w:sz="0" w:space="0" w:color="auto"/>
      </w:divBdr>
    </w:div>
    <w:div w:id="2011247384">
      <w:bodyDiv w:val="1"/>
      <w:marLeft w:val="0"/>
      <w:marRight w:val="0"/>
      <w:marTop w:val="0"/>
      <w:marBottom w:val="0"/>
      <w:divBdr>
        <w:top w:val="none" w:sz="0" w:space="0" w:color="auto"/>
        <w:left w:val="none" w:sz="0" w:space="0" w:color="auto"/>
        <w:bottom w:val="none" w:sz="0" w:space="0" w:color="auto"/>
        <w:right w:val="none" w:sz="0" w:space="0" w:color="auto"/>
      </w:divBdr>
    </w:div>
    <w:div w:id="2052461415">
      <w:bodyDiv w:val="1"/>
      <w:marLeft w:val="0"/>
      <w:marRight w:val="0"/>
      <w:marTop w:val="0"/>
      <w:marBottom w:val="0"/>
      <w:divBdr>
        <w:top w:val="none" w:sz="0" w:space="0" w:color="auto"/>
        <w:left w:val="none" w:sz="0" w:space="0" w:color="auto"/>
        <w:bottom w:val="none" w:sz="0" w:space="0" w:color="auto"/>
        <w:right w:val="none" w:sz="0" w:space="0" w:color="auto"/>
      </w:divBdr>
    </w:div>
    <w:div w:id="2056200319">
      <w:bodyDiv w:val="1"/>
      <w:marLeft w:val="0"/>
      <w:marRight w:val="0"/>
      <w:marTop w:val="0"/>
      <w:marBottom w:val="0"/>
      <w:divBdr>
        <w:top w:val="none" w:sz="0" w:space="0" w:color="auto"/>
        <w:left w:val="none" w:sz="0" w:space="0" w:color="auto"/>
        <w:bottom w:val="none" w:sz="0" w:space="0" w:color="auto"/>
        <w:right w:val="none" w:sz="0" w:space="0" w:color="auto"/>
      </w:divBdr>
    </w:div>
    <w:div w:id="2081714059">
      <w:bodyDiv w:val="1"/>
      <w:marLeft w:val="0"/>
      <w:marRight w:val="0"/>
      <w:marTop w:val="0"/>
      <w:marBottom w:val="0"/>
      <w:divBdr>
        <w:top w:val="none" w:sz="0" w:space="0" w:color="auto"/>
        <w:left w:val="none" w:sz="0" w:space="0" w:color="auto"/>
        <w:bottom w:val="none" w:sz="0" w:space="0" w:color="auto"/>
        <w:right w:val="none" w:sz="0" w:space="0" w:color="auto"/>
      </w:divBdr>
    </w:div>
    <w:div w:id="21137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nha.shweta02077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ishnaviawasthi760@gmail.com" TargetMode="External"/><Relationship Id="rId5" Type="http://schemas.openxmlformats.org/officeDocument/2006/relationships/hyperlink" Target="mailto:ananya554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2412</Words>
  <Characters>13750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Sharma</dc:creator>
  <cp:keywords/>
  <dc:description/>
  <cp:lastModifiedBy>Ananya Sharma</cp:lastModifiedBy>
  <cp:revision>10</cp:revision>
  <dcterms:created xsi:type="dcterms:W3CDTF">2024-11-13T12:30:00Z</dcterms:created>
  <dcterms:modified xsi:type="dcterms:W3CDTF">2024-11-13T12:39:00Z</dcterms:modified>
</cp:coreProperties>
</file>