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64" w:rsidRPr="00D64DFE" w:rsidRDefault="00BC1D3B" w:rsidP="001E0603">
      <w:pPr>
        <w:pStyle w:val="Heading1"/>
        <w:jc w:val="center"/>
        <w:rPr>
          <w:color w:val="auto"/>
        </w:rPr>
      </w:pPr>
      <w:r w:rsidRPr="00D64DFE">
        <w:rPr>
          <w:color w:val="auto"/>
        </w:rPr>
        <w:t>REVIEW OF MACHINE LEARNING CLASSIFICATION ALGORITHMS</w:t>
      </w:r>
    </w:p>
    <w:p w:rsidR="001E0603" w:rsidRDefault="001E0603" w:rsidP="001E0603">
      <w:pPr>
        <w:spacing w:after="0"/>
        <w:jc w:val="center"/>
      </w:pPr>
      <w:r w:rsidRPr="001E0603">
        <w:t>Dwarampudi Tejo Madhuri</w:t>
      </w:r>
      <w:r w:rsidRPr="001E0603">
        <w:rPr>
          <w:vertAlign w:val="superscript"/>
        </w:rPr>
        <w:t xml:space="preserve"> 1</w:t>
      </w:r>
      <w:r w:rsidRPr="001E0603">
        <w:t xml:space="preserve">                                   Alugolu Avinash</w:t>
      </w:r>
      <w:r w:rsidRPr="001E0603">
        <w:rPr>
          <w:vertAlign w:val="superscript"/>
        </w:rPr>
        <w:t>2</w:t>
      </w:r>
    </w:p>
    <w:p w:rsidR="001E0603" w:rsidRDefault="001E0603" w:rsidP="001E0603">
      <w:pPr>
        <w:spacing w:after="0"/>
        <w:jc w:val="center"/>
      </w:pPr>
      <w:r>
        <w:t xml:space="preserve">              </w:t>
      </w:r>
      <w:r w:rsidRPr="001E0603">
        <w:t>Computer Science and Engineering              Computer Science and Engineering</w:t>
      </w:r>
    </w:p>
    <w:p w:rsidR="001E0603" w:rsidRDefault="001E0603" w:rsidP="001E0603">
      <w:pPr>
        <w:spacing w:after="0"/>
        <w:jc w:val="center"/>
      </w:pPr>
      <w:r w:rsidRPr="001E0603">
        <w:t>Pragati Engineering College                        Pragati Engineering College</w:t>
      </w:r>
    </w:p>
    <w:p w:rsidR="00BC1D3B" w:rsidRPr="00D64DFE" w:rsidRDefault="001E0603" w:rsidP="001E0603">
      <w:pPr>
        <w:spacing w:after="0"/>
        <w:jc w:val="center"/>
      </w:pPr>
      <w:r w:rsidRPr="001E0603">
        <w:t>Surampalem                                                Surampalem</w:t>
      </w:r>
    </w:p>
    <w:p w:rsidR="00BC1D3B" w:rsidRPr="00D64DFE" w:rsidRDefault="00D64DFE" w:rsidP="001E0603">
      <w:pPr>
        <w:spacing w:after="0"/>
        <w:rPr>
          <w:b/>
          <w:bCs/>
        </w:rPr>
      </w:pPr>
      <w:r w:rsidRPr="00D64DFE">
        <w:rPr>
          <w:b/>
          <w:bCs/>
        </w:rPr>
        <w:t>_____________________________________________________________________________________</w:t>
      </w:r>
    </w:p>
    <w:p w:rsidR="00192B3B" w:rsidRPr="00D64DFE" w:rsidRDefault="00192B3B" w:rsidP="00D64DFE">
      <w:pPr>
        <w:pStyle w:val="NormalWeb"/>
        <w:pBdr>
          <w:bottom w:val="single" w:sz="12" w:space="1" w:color="auto"/>
        </w:pBdr>
        <w:spacing w:before="0" w:beforeAutospacing="0" w:after="0" w:afterAutospacing="0"/>
        <w:jc w:val="both"/>
        <w:rPr>
          <w:rFonts w:asciiTheme="majorHAnsi" w:hAnsiTheme="majorHAnsi"/>
        </w:rPr>
      </w:pPr>
      <w:r w:rsidRPr="00D64DFE">
        <w:rPr>
          <w:rFonts w:asciiTheme="majorHAnsi" w:hAnsiTheme="majorHAnsi"/>
          <w:b/>
          <w:bCs/>
          <w:szCs w:val="22"/>
        </w:rPr>
        <w:t>ABSTRACT:</w:t>
      </w:r>
      <w:r w:rsidRPr="00D64DFE">
        <w:rPr>
          <w:rFonts w:asciiTheme="majorHAnsi" w:hAnsiTheme="majorHAnsi"/>
          <w:sz w:val="20"/>
          <w:szCs w:val="20"/>
        </w:rPr>
        <w:t xml:space="preserve"> </w:t>
      </w:r>
      <w:r w:rsidRPr="00D64DFE">
        <w:t>Machine learning classification algorithms play a central role in a wide range of applications, from medical diagnosis to financial forecasting and image recognition. This review explores key machine learning classification algorithms, including traditional methods (decision trees, SVM), ensemble techniques (random forests, boosting), and deep learning models (neural networks, CNNs). By analyzing three influential papers, we compare their theoretical foundations, performance, and application to real-world problems. The review highlights strengths, challenges, and emerging trends, such as transfer learning and model interpretability. The findings offer valuable insights for selecting optimal algorithms and navigating challenges like data imbalance and computational efficiency in classification tasks</w:t>
      </w:r>
      <w:r w:rsidRPr="00D64DFE">
        <w:rPr>
          <w:rFonts w:asciiTheme="majorHAnsi" w:hAnsiTheme="majorHAnsi"/>
        </w:rPr>
        <w:t>.</w:t>
      </w:r>
    </w:p>
    <w:p w:rsidR="00192B3B" w:rsidRPr="00D64DFE" w:rsidRDefault="00192B3B" w:rsidP="00D64DFE">
      <w:pPr>
        <w:pStyle w:val="NormalWeb"/>
        <w:spacing w:before="0" w:beforeAutospacing="0" w:after="0" w:afterAutospacing="0"/>
        <w:jc w:val="both"/>
        <w:rPr>
          <w:rFonts w:asciiTheme="majorHAnsi" w:hAnsiTheme="majorHAnsi"/>
        </w:rPr>
      </w:pPr>
    </w:p>
    <w:p w:rsidR="00192B3B" w:rsidRPr="00D64DFE" w:rsidRDefault="00192B3B" w:rsidP="00192B3B">
      <w:pPr>
        <w:pStyle w:val="NormalWeb"/>
        <w:spacing w:before="0" w:beforeAutospacing="0" w:after="0" w:afterAutospacing="0"/>
        <w:jc w:val="both"/>
        <w:rPr>
          <w:rFonts w:asciiTheme="majorHAnsi" w:hAnsiTheme="majorHAnsi"/>
          <w:b/>
          <w:bCs/>
        </w:rPr>
      </w:pPr>
      <w:r w:rsidRPr="00D64DFE">
        <w:rPr>
          <w:rFonts w:asciiTheme="majorHAnsi" w:hAnsiTheme="majorHAnsi"/>
          <w:b/>
          <w:bCs/>
        </w:rPr>
        <w:t>I.INTRODUCTION</w:t>
      </w:r>
    </w:p>
    <w:p w:rsidR="00192B3B" w:rsidRPr="00D64DFE" w:rsidRDefault="00192B3B" w:rsidP="00192B3B">
      <w:pPr>
        <w:pStyle w:val="NormalWeb"/>
        <w:spacing w:before="0" w:beforeAutospacing="0" w:after="0" w:afterAutospacing="0"/>
        <w:jc w:val="both"/>
      </w:pPr>
      <w:r w:rsidRPr="00D64DFE">
        <w:t xml:space="preserve">Machine learning </w:t>
      </w:r>
      <w:r w:rsidR="00CF62C5" w:rsidRPr="00D64DFE">
        <w:t>classification</w:t>
      </w:r>
      <w:r w:rsidR="00CF62C5" w:rsidRPr="00D64DFE">
        <w:rPr>
          <w:vertAlign w:val="superscript"/>
        </w:rPr>
        <w:t xml:space="preserve"> [</w:t>
      </w:r>
      <w:r w:rsidR="009444A4" w:rsidRPr="00D64DFE">
        <w:rPr>
          <w:vertAlign w:val="superscript"/>
        </w:rPr>
        <w:t>1]</w:t>
      </w:r>
      <w:r w:rsidRPr="00D64DFE">
        <w:t xml:space="preserve"> algorithms are foundational to AI, enabling automated decision-making across diverse fields like healthcare, finance, and image analysis. These algorithms classify data into predefined categories based on input features, making them essential for predictive modeling tasks. This review examines the core classification techniques, from traditional methods like decision </w:t>
      </w:r>
      <w:r w:rsidR="00CF62C5" w:rsidRPr="00D64DFE">
        <w:t>trees</w:t>
      </w:r>
      <w:r w:rsidR="00CF62C5" w:rsidRPr="00D64DFE">
        <w:rPr>
          <w:vertAlign w:val="superscript"/>
        </w:rPr>
        <w:t xml:space="preserve"> [</w:t>
      </w:r>
      <w:r w:rsidR="009444A4" w:rsidRPr="00D64DFE">
        <w:rPr>
          <w:vertAlign w:val="superscript"/>
        </w:rPr>
        <w:t>2]</w:t>
      </w:r>
      <w:r w:rsidRPr="00D64DFE">
        <w:t xml:space="preserve"> and support vector machines to advanced approaches such as ensemble learning and deep neural networks. By evaluating the strengths, limitations, and real-world applications of these algorithms, we aim to provide insights into their selection and </w:t>
      </w:r>
      <w:r w:rsidR="009444A4" w:rsidRPr="00D64DFE">
        <w:t>optimization</w:t>
      </w:r>
      <w:r w:rsidR="009444A4" w:rsidRPr="00D64DFE">
        <w:rPr>
          <w:vertAlign w:val="superscript"/>
        </w:rPr>
        <w:t xml:space="preserve"> [3]</w:t>
      </w:r>
      <w:r w:rsidRPr="00D64DFE">
        <w:t xml:space="preserve"> for various data-driven challenges. </w:t>
      </w:r>
    </w:p>
    <w:p w:rsidR="00192B3B" w:rsidRPr="00D64DFE" w:rsidRDefault="00192B3B" w:rsidP="00192B3B">
      <w:pPr>
        <w:pStyle w:val="NormalWeb"/>
        <w:spacing w:before="0" w:beforeAutospacing="0" w:after="0" w:afterAutospacing="0"/>
        <w:jc w:val="both"/>
        <w:rPr>
          <w:rFonts w:asciiTheme="majorHAnsi" w:hAnsiTheme="majorHAnsi"/>
        </w:rPr>
      </w:pPr>
    </w:p>
    <w:p w:rsidR="00192B3B" w:rsidRPr="00D64DFE" w:rsidRDefault="00192B3B" w:rsidP="00192B3B">
      <w:pPr>
        <w:pStyle w:val="NormalWeb"/>
        <w:spacing w:before="0" w:beforeAutospacing="0" w:after="0" w:afterAutospacing="0"/>
        <w:jc w:val="both"/>
        <w:rPr>
          <w:rFonts w:asciiTheme="majorHAnsi" w:hAnsiTheme="majorHAnsi"/>
          <w:b/>
          <w:bCs/>
        </w:rPr>
      </w:pPr>
      <w:r w:rsidRPr="00D64DFE">
        <w:rPr>
          <w:rFonts w:asciiTheme="majorHAnsi" w:hAnsiTheme="majorHAnsi"/>
          <w:b/>
          <w:bCs/>
        </w:rPr>
        <w:t>II. OVERVIEW OF CLASSIFICATION ALGORITHMS</w:t>
      </w:r>
    </w:p>
    <w:p w:rsidR="008145EB" w:rsidRPr="00D64DFE" w:rsidRDefault="008145EB" w:rsidP="008145EB">
      <w:pPr>
        <w:pStyle w:val="NormalWeb"/>
        <w:spacing w:before="0" w:beforeAutospacing="0" w:after="0" w:afterAutospacing="0"/>
        <w:jc w:val="both"/>
      </w:pPr>
      <w:r w:rsidRPr="00D64DFE">
        <w:t xml:space="preserve">Classification algorithms are essential in machine learning, designed to sort data into distinct categories based on learned patterns. These algorithms can be grouped into three main categories: traditional methods, ensemble techniques, and deep learning models. </w:t>
      </w:r>
      <w:r w:rsidRPr="00D64DFE">
        <w:rPr>
          <w:rStyle w:val="Strong"/>
          <w:rFonts w:eastAsiaTheme="majorEastAsia"/>
          <w:b w:val="0"/>
          <w:bCs w:val="0"/>
        </w:rPr>
        <w:t>Traditional classifiers</w:t>
      </w:r>
      <w:r w:rsidRPr="00D64DFE">
        <w:t xml:space="preserve">, such as </w:t>
      </w:r>
      <w:r w:rsidRPr="00D64DFE">
        <w:rPr>
          <w:rStyle w:val="Strong"/>
          <w:rFonts w:eastAsiaTheme="majorEastAsia"/>
          <w:b w:val="0"/>
          <w:bCs w:val="0"/>
        </w:rPr>
        <w:t>Logistic</w:t>
      </w:r>
      <w:r w:rsidRPr="00D64DFE">
        <w:rPr>
          <w:rStyle w:val="Strong"/>
          <w:rFonts w:eastAsiaTheme="majorEastAsia"/>
        </w:rPr>
        <w:t xml:space="preserve"> </w:t>
      </w:r>
      <w:r w:rsidRPr="00D64DFE">
        <w:rPr>
          <w:rStyle w:val="Strong"/>
          <w:rFonts w:eastAsiaTheme="majorEastAsia"/>
          <w:b w:val="0"/>
          <w:bCs w:val="0"/>
        </w:rPr>
        <w:t>Regression</w:t>
      </w:r>
      <w:r w:rsidRPr="00D64DFE">
        <w:t xml:space="preserve">, </w:t>
      </w:r>
      <w:r w:rsidRPr="00D64DFE">
        <w:rPr>
          <w:rStyle w:val="Strong"/>
          <w:rFonts w:eastAsiaTheme="majorEastAsia"/>
          <w:b w:val="0"/>
          <w:bCs w:val="0"/>
        </w:rPr>
        <w:t>Decision</w:t>
      </w:r>
      <w:r w:rsidRPr="00D64DFE">
        <w:rPr>
          <w:rStyle w:val="Strong"/>
          <w:rFonts w:eastAsiaTheme="majorEastAsia"/>
        </w:rPr>
        <w:t xml:space="preserve"> </w:t>
      </w:r>
      <w:r w:rsidRPr="00D64DFE">
        <w:rPr>
          <w:rStyle w:val="Strong"/>
          <w:rFonts w:eastAsiaTheme="majorEastAsia"/>
          <w:b w:val="0"/>
          <w:bCs w:val="0"/>
        </w:rPr>
        <w:t>Trees</w:t>
      </w:r>
      <w:r w:rsidRPr="00D64DFE">
        <w:t xml:space="preserve">, and </w:t>
      </w:r>
      <w:r w:rsidRPr="00D64DFE">
        <w:rPr>
          <w:rStyle w:val="Strong"/>
          <w:rFonts w:eastAsiaTheme="majorEastAsia"/>
          <w:b w:val="0"/>
          <w:bCs w:val="0"/>
        </w:rPr>
        <w:t>K</w:t>
      </w:r>
      <w:r w:rsidRPr="00D64DFE">
        <w:rPr>
          <w:rStyle w:val="Strong"/>
          <w:rFonts w:eastAsiaTheme="majorEastAsia"/>
        </w:rPr>
        <w:t>-</w:t>
      </w:r>
      <w:r w:rsidRPr="00D64DFE">
        <w:rPr>
          <w:rStyle w:val="Strong"/>
          <w:rFonts w:eastAsiaTheme="majorEastAsia"/>
          <w:b w:val="0"/>
          <w:bCs w:val="0"/>
        </w:rPr>
        <w:t>Nearest</w:t>
      </w:r>
      <w:r w:rsidRPr="00D64DFE">
        <w:rPr>
          <w:rStyle w:val="Strong"/>
          <w:rFonts w:eastAsiaTheme="majorEastAsia"/>
        </w:rPr>
        <w:t xml:space="preserve"> </w:t>
      </w:r>
      <w:r w:rsidRPr="00D64DFE">
        <w:rPr>
          <w:rStyle w:val="Strong"/>
          <w:rFonts w:eastAsiaTheme="majorEastAsia"/>
          <w:b w:val="0"/>
          <w:bCs w:val="0"/>
        </w:rPr>
        <w:t>Neighbors</w:t>
      </w:r>
      <w:r w:rsidRPr="00D64DFE">
        <w:rPr>
          <w:rStyle w:val="Strong"/>
          <w:rFonts w:eastAsiaTheme="majorEastAsia"/>
        </w:rPr>
        <w:t xml:space="preserve"> </w:t>
      </w:r>
      <w:r w:rsidRPr="00D64DFE">
        <w:rPr>
          <w:rStyle w:val="Strong"/>
          <w:rFonts w:eastAsiaTheme="majorEastAsia"/>
          <w:b w:val="0"/>
          <w:bCs w:val="0"/>
        </w:rPr>
        <w:t>(KNN)</w:t>
      </w:r>
      <w:r w:rsidRPr="00D64DFE">
        <w:rPr>
          <w:b/>
          <w:bCs/>
        </w:rPr>
        <w:t>,</w:t>
      </w:r>
      <w:r w:rsidRPr="00D64DFE">
        <w:t xml:space="preserve"> are often favored for their simplicity and interpretability, making them suitable for tasks with smaller datasets or well-defined boundaries. </w:t>
      </w:r>
      <w:r w:rsidRPr="00D64DFE">
        <w:rPr>
          <w:rStyle w:val="Strong"/>
          <w:rFonts w:eastAsiaTheme="majorEastAsia"/>
          <w:b w:val="0"/>
          <w:bCs w:val="0"/>
        </w:rPr>
        <w:t>Naive</w:t>
      </w:r>
      <w:r w:rsidRPr="00D64DFE">
        <w:rPr>
          <w:rStyle w:val="Strong"/>
          <w:rFonts w:eastAsiaTheme="majorEastAsia"/>
        </w:rPr>
        <w:t xml:space="preserve"> </w:t>
      </w:r>
      <w:r w:rsidRPr="00D64DFE">
        <w:rPr>
          <w:rStyle w:val="Strong"/>
          <w:rFonts w:eastAsiaTheme="majorEastAsia"/>
          <w:b w:val="0"/>
          <w:bCs w:val="0"/>
        </w:rPr>
        <w:t>Bayes</w:t>
      </w:r>
      <w:r w:rsidRPr="00D64DFE">
        <w:t xml:space="preserve"> and </w:t>
      </w:r>
      <w:r w:rsidRPr="00D64DFE">
        <w:rPr>
          <w:rStyle w:val="Strong"/>
          <w:rFonts w:eastAsiaTheme="majorEastAsia"/>
          <w:b w:val="0"/>
          <w:bCs w:val="0"/>
        </w:rPr>
        <w:t xml:space="preserve">Support Vector </w:t>
      </w:r>
      <w:r w:rsidR="00CF62C5" w:rsidRPr="00D64DFE">
        <w:rPr>
          <w:rStyle w:val="Strong"/>
          <w:rFonts w:eastAsiaTheme="majorEastAsia"/>
          <w:b w:val="0"/>
          <w:bCs w:val="0"/>
        </w:rPr>
        <w:t>Machines</w:t>
      </w:r>
      <w:r w:rsidR="00CF62C5" w:rsidRPr="00D64DFE">
        <w:rPr>
          <w:rStyle w:val="Strong"/>
          <w:rFonts w:eastAsiaTheme="majorEastAsia"/>
          <w:b w:val="0"/>
          <w:bCs w:val="0"/>
          <w:vertAlign w:val="superscript"/>
        </w:rPr>
        <w:t xml:space="preserve"> [</w:t>
      </w:r>
      <w:r w:rsidR="009444A4" w:rsidRPr="00D64DFE">
        <w:rPr>
          <w:rStyle w:val="Strong"/>
          <w:rFonts w:eastAsiaTheme="majorEastAsia"/>
          <w:b w:val="0"/>
          <w:bCs w:val="0"/>
          <w:vertAlign w:val="superscript"/>
        </w:rPr>
        <w:t>4]</w:t>
      </w:r>
      <w:r w:rsidRPr="00D64DFE">
        <w:rPr>
          <w:rStyle w:val="Strong"/>
          <w:rFonts w:eastAsiaTheme="majorEastAsia"/>
          <w:b w:val="0"/>
          <w:bCs w:val="0"/>
        </w:rPr>
        <w:t xml:space="preserve"> (SVM)</w:t>
      </w:r>
      <w:r w:rsidRPr="00D64DFE">
        <w:t xml:space="preserve"> provide probabilistic and margin-based approaches, respectively, and are effective in handling more complex relationships within the data. </w:t>
      </w:r>
      <w:r w:rsidRPr="00D64DFE">
        <w:rPr>
          <w:rStyle w:val="Strong"/>
          <w:rFonts w:eastAsiaTheme="majorEastAsia"/>
          <w:b w:val="0"/>
          <w:bCs w:val="0"/>
        </w:rPr>
        <w:t>Ensemble</w:t>
      </w:r>
      <w:r w:rsidRPr="00D64DFE">
        <w:rPr>
          <w:rStyle w:val="Strong"/>
          <w:rFonts w:eastAsiaTheme="majorEastAsia"/>
        </w:rPr>
        <w:t xml:space="preserve"> </w:t>
      </w:r>
      <w:r w:rsidRPr="00D64DFE">
        <w:rPr>
          <w:rStyle w:val="Strong"/>
          <w:rFonts w:eastAsiaTheme="majorEastAsia"/>
          <w:b w:val="0"/>
          <w:bCs w:val="0"/>
        </w:rPr>
        <w:t>methods</w:t>
      </w:r>
      <w:r w:rsidRPr="00D64DFE">
        <w:t xml:space="preserve">, including </w:t>
      </w:r>
      <w:r w:rsidRPr="00D64DFE">
        <w:rPr>
          <w:rStyle w:val="Strong"/>
          <w:rFonts w:eastAsiaTheme="majorEastAsia"/>
          <w:b w:val="0"/>
          <w:bCs w:val="0"/>
        </w:rPr>
        <w:t>Random</w:t>
      </w:r>
      <w:r w:rsidRPr="00D64DFE">
        <w:rPr>
          <w:rStyle w:val="Strong"/>
          <w:rFonts w:eastAsiaTheme="majorEastAsia"/>
        </w:rPr>
        <w:t xml:space="preserve"> </w:t>
      </w:r>
      <w:r w:rsidRPr="00D64DFE">
        <w:rPr>
          <w:rStyle w:val="Strong"/>
          <w:rFonts w:eastAsiaTheme="majorEastAsia"/>
          <w:b w:val="0"/>
          <w:bCs w:val="0"/>
        </w:rPr>
        <w:t>Forests</w:t>
      </w:r>
      <w:r w:rsidRPr="00D64DFE">
        <w:t xml:space="preserve">, </w:t>
      </w:r>
      <w:r w:rsidRPr="00D64DFE">
        <w:rPr>
          <w:rStyle w:val="Strong"/>
          <w:rFonts w:eastAsiaTheme="majorEastAsia"/>
          <w:b w:val="0"/>
          <w:bCs w:val="0"/>
        </w:rPr>
        <w:t>AdaBoost</w:t>
      </w:r>
      <w:r w:rsidRPr="00D64DFE">
        <w:t xml:space="preserve">, and </w:t>
      </w:r>
      <w:r w:rsidRPr="00D64DFE">
        <w:rPr>
          <w:rStyle w:val="Strong"/>
          <w:rFonts w:eastAsiaTheme="majorEastAsia"/>
          <w:b w:val="0"/>
          <w:bCs w:val="0"/>
        </w:rPr>
        <w:t>Gradient</w:t>
      </w:r>
      <w:r w:rsidRPr="00D64DFE">
        <w:rPr>
          <w:rStyle w:val="Strong"/>
          <w:rFonts w:eastAsiaTheme="majorEastAsia"/>
        </w:rPr>
        <w:t xml:space="preserve"> </w:t>
      </w:r>
      <w:r w:rsidRPr="00D64DFE">
        <w:rPr>
          <w:rStyle w:val="Strong"/>
          <w:rFonts w:eastAsiaTheme="majorEastAsia"/>
          <w:b w:val="0"/>
          <w:bCs w:val="0"/>
        </w:rPr>
        <w:t>Boosting</w:t>
      </w:r>
      <w:r w:rsidRPr="00D64DFE">
        <w:t xml:space="preserve">, enhance predictive power by aggregating the results of multiple models, which helps improve accuracy and reduce overfitting. These methods are particularly useful when dealing with high-dimensional, noisy datasets. On the other hand, </w:t>
      </w:r>
      <w:r w:rsidRPr="00D64DFE">
        <w:rPr>
          <w:rStyle w:val="Strong"/>
          <w:rFonts w:eastAsiaTheme="majorEastAsia"/>
          <w:b w:val="0"/>
          <w:bCs w:val="0"/>
        </w:rPr>
        <w:t>deep</w:t>
      </w:r>
      <w:r w:rsidRPr="00D64DFE">
        <w:rPr>
          <w:rStyle w:val="Strong"/>
          <w:rFonts w:eastAsiaTheme="majorEastAsia"/>
        </w:rPr>
        <w:t xml:space="preserve"> </w:t>
      </w:r>
      <w:r w:rsidRPr="00D64DFE">
        <w:rPr>
          <w:rStyle w:val="Strong"/>
          <w:rFonts w:eastAsiaTheme="majorEastAsia"/>
          <w:b w:val="0"/>
          <w:bCs w:val="0"/>
        </w:rPr>
        <w:t>learning</w:t>
      </w:r>
      <w:r w:rsidRPr="00D64DFE">
        <w:rPr>
          <w:rStyle w:val="Strong"/>
          <w:rFonts w:eastAsiaTheme="majorEastAsia"/>
        </w:rPr>
        <w:t xml:space="preserve"> </w:t>
      </w:r>
      <w:r w:rsidRPr="00D64DFE">
        <w:rPr>
          <w:rStyle w:val="Strong"/>
          <w:rFonts w:eastAsiaTheme="majorEastAsia"/>
          <w:b w:val="0"/>
          <w:bCs w:val="0"/>
        </w:rPr>
        <w:t>models</w:t>
      </w:r>
      <w:r w:rsidRPr="00D64DFE">
        <w:t xml:space="preserve">, such as </w:t>
      </w:r>
      <w:r w:rsidRPr="00D64DFE">
        <w:rPr>
          <w:rStyle w:val="Strong"/>
          <w:rFonts w:eastAsiaTheme="majorEastAsia"/>
          <w:b w:val="0"/>
          <w:bCs w:val="0"/>
        </w:rPr>
        <w:t>Artificial</w:t>
      </w:r>
      <w:r w:rsidRPr="00D64DFE">
        <w:rPr>
          <w:rStyle w:val="Strong"/>
          <w:rFonts w:eastAsiaTheme="majorEastAsia"/>
        </w:rPr>
        <w:t xml:space="preserve"> </w:t>
      </w:r>
      <w:r w:rsidRPr="00D64DFE">
        <w:rPr>
          <w:rStyle w:val="Strong"/>
          <w:rFonts w:eastAsiaTheme="majorEastAsia"/>
          <w:b w:val="0"/>
          <w:bCs w:val="0"/>
        </w:rPr>
        <w:t>Neural</w:t>
      </w:r>
      <w:r w:rsidRPr="00D64DFE">
        <w:rPr>
          <w:rStyle w:val="Strong"/>
          <w:rFonts w:eastAsiaTheme="majorEastAsia"/>
        </w:rPr>
        <w:t xml:space="preserve"> </w:t>
      </w:r>
      <w:r w:rsidRPr="00D64DFE">
        <w:rPr>
          <w:rStyle w:val="Strong"/>
          <w:rFonts w:eastAsiaTheme="majorEastAsia"/>
          <w:b w:val="0"/>
          <w:bCs w:val="0"/>
        </w:rPr>
        <w:t>Networks</w:t>
      </w:r>
      <w:r w:rsidR="009444A4" w:rsidRPr="00D64DFE">
        <w:rPr>
          <w:rStyle w:val="Strong"/>
          <w:rFonts w:eastAsiaTheme="majorEastAsia"/>
          <w:b w:val="0"/>
          <w:bCs w:val="0"/>
          <w:vertAlign w:val="superscript"/>
        </w:rPr>
        <w:t>[5]</w:t>
      </w:r>
      <w:r w:rsidRPr="00D64DFE">
        <w:rPr>
          <w:rStyle w:val="Strong"/>
          <w:rFonts w:eastAsiaTheme="majorEastAsia"/>
          <w:vertAlign w:val="superscript"/>
        </w:rPr>
        <w:t xml:space="preserve"> </w:t>
      </w:r>
      <w:r w:rsidRPr="00D64DFE">
        <w:rPr>
          <w:rStyle w:val="Strong"/>
          <w:rFonts w:eastAsiaTheme="majorEastAsia"/>
        </w:rPr>
        <w:t>(</w:t>
      </w:r>
      <w:r w:rsidRPr="00D64DFE">
        <w:rPr>
          <w:rStyle w:val="Strong"/>
          <w:rFonts w:eastAsiaTheme="majorEastAsia"/>
          <w:b w:val="0"/>
          <w:bCs w:val="0"/>
        </w:rPr>
        <w:t>ANNs</w:t>
      </w:r>
      <w:r w:rsidRPr="00D64DFE">
        <w:rPr>
          <w:rStyle w:val="Strong"/>
          <w:rFonts w:eastAsiaTheme="majorEastAsia"/>
        </w:rPr>
        <w:t>)</w:t>
      </w:r>
      <w:r w:rsidRPr="00D64DFE">
        <w:t xml:space="preserve">, </w:t>
      </w:r>
      <w:r w:rsidRPr="00D64DFE">
        <w:rPr>
          <w:rStyle w:val="Strong"/>
          <w:rFonts w:eastAsiaTheme="majorEastAsia"/>
          <w:b w:val="0"/>
          <w:bCs w:val="0"/>
        </w:rPr>
        <w:t>Convolution</w:t>
      </w:r>
      <w:r w:rsidRPr="00D64DFE">
        <w:rPr>
          <w:rStyle w:val="Strong"/>
          <w:rFonts w:eastAsiaTheme="majorEastAsia"/>
        </w:rPr>
        <w:t xml:space="preserve"> </w:t>
      </w:r>
      <w:r w:rsidRPr="00D64DFE">
        <w:rPr>
          <w:rStyle w:val="Strong"/>
          <w:rFonts w:eastAsiaTheme="majorEastAsia"/>
          <w:b w:val="0"/>
          <w:bCs w:val="0"/>
        </w:rPr>
        <w:t>Neural</w:t>
      </w:r>
      <w:r w:rsidRPr="00D64DFE">
        <w:rPr>
          <w:rStyle w:val="Strong"/>
          <w:rFonts w:eastAsiaTheme="majorEastAsia"/>
        </w:rPr>
        <w:t xml:space="preserve"> </w:t>
      </w:r>
      <w:r w:rsidRPr="00D64DFE">
        <w:rPr>
          <w:rStyle w:val="Strong"/>
          <w:rFonts w:eastAsiaTheme="majorEastAsia"/>
          <w:b w:val="0"/>
          <w:bCs w:val="0"/>
        </w:rPr>
        <w:t>Networks</w:t>
      </w:r>
      <w:r w:rsidRPr="00D64DFE">
        <w:rPr>
          <w:rStyle w:val="Strong"/>
          <w:rFonts w:eastAsiaTheme="majorEastAsia"/>
        </w:rPr>
        <w:t xml:space="preserve"> (</w:t>
      </w:r>
      <w:r w:rsidRPr="00D64DFE">
        <w:rPr>
          <w:rStyle w:val="Strong"/>
          <w:rFonts w:eastAsiaTheme="majorEastAsia"/>
          <w:b w:val="0"/>
          <w:bCs w:val="0"/>
        </w:rPr>
        <w:t>CNNs</w:t>
      </w:r>
      <w:r w:rsidRPr="00D64DFE">
        <w:rPr>
          <w:rStyle w:val="Strong"/>
          <w:rFonts w:eastAsiaTheme="majorEastAsia"/>
        </w:rPr>
        <w:t>)</w:t>
      </w:r>
      <w:r w:rsidRPr="00D64DFE">
        <w:t xml:space="preserve">, and </w:t>
      </w:r>
      <w:r w:rsidRPr="00D64DFE">
        <w:rPr>
          <w:rStyle w:val="Strong"/>
          <w:rFonts w:eastAsiaTheme="majorEastAsia"/>
          <w:b w:val="0"/>
          <w:bCs w:val="0"/>
        </w:rPr>
        <w:t>Recurrent Neural Networks (RNNs</w:t>
      </w:r>
      <w:r w:rsidRPr="00D64DFE">
        <w:rPr>
          <w:rStyle w:val="Strong"/>
          <w:rFonts w:eastAsiaTheme="majorEastAsia"/>
        </w:rPr>
        <w:t>)</w:t>
      </w:r>
      <w:r w:rsidRPr="00D64DFE">
        <w:t xml:space="preserve">, are capable of capturing complex, non-linear relationships in large-scale datasets, especially in fields like computer vision and natural language processing. Despite their computational demands, deep learning models have revolutionized performance in tasks requiring the recognition of intricate patterns. Emerging </w:t>
      </w:r>
      <w:r w:rsidRPr="00D64DFE">
        <w:lastRenderedPageBreak/>
        <w:t xml:space="preserve">approaches like </w:t>
      </w:r>
      <w:r w:rsidRPr="00D64DFE">
        <w:rPr>
          <w:rStyle w:val="Strong"/>
          <w:rFonts w:eastAsiaTheme="majorEastAsia"/>
          <w:b w:val="0"/>
          <w:bCs w:val="0"/>
        </w:rPr>
        <w:t>Transfer Learning</w:t>
      </w:r>
      <w:r w:rsidRPr="00D64DFE">
        <w:rPr>
          <w:b/>
          <w:bCs/>
        </w:rPr>
        <w:t xml:space="preserve"> </w:t>
      </w:r>
      <w:r w:rsidRPr="00D64DFE">
        <w:t>and</w:t>
      </w:r>
      <w:r w:rsidRPr="00D64DFE">
        <w:rPr>
          <w:b/>
          <w:bCs/>
        </w:rPr>
        <w:t xml:space="preserve"> </w:t>
      </w:r>
      <w:r w:rsidRPr="00D64DFE">
        <w:rPr>
          <w:rStyle w:val="Strong"/>
          <w:rFonts w:eastAsiaTheme="majorEastAsia"/>
          <w:b w:val="0"/>
          <w:bCs w:val="0"/>
        </w:rPr>
        <w:t>Self-Supervised Learning</w:t>
      </w:r>
      <w:r w:rsidRPr="00D64DFE">
        <w:t xml:space="preserve"> are pushing the boundaries of model training, enabling efficient learning from limited labeled data. The choice of classification algorithm depends on various factors, including the nature of the data, the problem complexity, and available computational resources. Each method brings its own strengths and trade-offs, making it crucial to select the right tool for the specific classification task at hand.</w:t>
      </w:r>
    </w:p>
    <w:p w:rsidR="008145EB" w:rsidRPr="00D64DFE" w:rsidRDefault="008145EB" w:rsidP="008145EB">
      <w:pPr>
        <w:pStyle w:val="NormalWeb"/>
        <w:spacing w:before="0" w:beforeAutospacing="0" w:after="0" w:afterAutospacing="0"/>
        <w:jc w:val="both"/>
        <w:rPr>
          <w:b/>
          <w:bCs/>
        </w:rPr>
      </w:pPr>
    </w:p>
    <w:p w:rsidR="008145EB" w:rsidRPr="00D64DFE" w:rsidRDefault="008145EB" w:rsidP="008145EB">
      <w:pPr>
        <w:pStyle w:val="NormalWeb"/>
        <w:spacing w:before="0" w:beforeAutospacing="0" w:after="0" w:afterAutospacing="0"/>
        <w:jc w:val="both"/>
        <w:rPr>
          <w:rFonts w:asciiTheme="majorHAnsi" w:hAnsiTheme="majorHAnsi"/>
          <w:b/>
          <w:bCs/>
        </w:rPr>
      </w:pPr>
      <w:r w:rsidRPr="00D64DFE">
        <w:rPr>
          <w:rFonts w:asciiTheme="majorHAnsi" w:hAnsiTheme="majorHAnsi"/>
          <w:b/>
          <w:bCs/>
        </w:rPr>
        <w:t>III.Performance Metrics for Classification Models</w:t>
      </w:r>
    </w:p>
    <w:p w:rsidR="008145EB" w:rsidRPr="008145EB" w:rsidRDefault="008145EB" w:rsidP="008145EB">
      <w:pPr>
        <w:pStyle w:val="NormalWeb"/>
        <w:spacing w:before="0" w:beforeAutospacing="0" w:after="0" w:afterAutospacing="0"/>
        <w:jc w:val="both"/>
        <w:rPr>
          <w:b/>
          <w:bCs/>
        </w:rPr>
      </w:pPr>
      <w:r w:rsidRPr="008145EB">
        <w:t xml:space="preserve">This section explores the essential performance metrics used to evaluate classification algorithms, providing a framework for understanding how well models predict outcomes and generalize to unseen data. Key metrics like accuracy, precision, recall, and F1-score are discussed, each serving a distinct role in assessing model performance. Accuracy measures the proportion of correct </w:t>
      </w:r>
      <w:r w:rsidR="00F35A0E" w:rsidRPr="00D64DFE">
        <w:t>predictions</w:t>
      </w:r>
      <w:r w:rsidR="00F35A0E" w:rsidRPr="00D64DFE">
        <w:rPr>
          <w:vertAlign w:val="superscript"/>
        </w:rPr>
        <w:t xml:space="preserve"> [</w:t>
      </w:r>
      <w:r w:rsidR="009444A4" w:rsidRPr="00D64DFE">
        <w:rPr>
          <w:vertAlign w:val="superscript"/>
        </w:rPr>
        <w:t>6]</w:t>
      </w:r>
      <w:r w:rsidR="009444A4" w:rsidRPr="00D64DFE">
        <w:t>,</w:t>
      </w:r>
      <w:r w:rsidRPr="008145EB">
        <w:t xml:space="preserve"> but precision and recall focus on the balance between false positives and false negatives, which is especially important in cases with imbalanced datasets. The F1-score, as a combination of precision and recall, offers a more nuanced view of model performance when both false positives and false negatives carry significant consequences. Additional evaluation tools such as the Receiver Operating Characteristic (ROC) curve and Area </w:t>
      </w:r>
      <w:r w:rsidR="00F35A0E" w:rsidRPr="00D64DFE">
        <w:t>under</w:t>
      </w:r>
      <w:r w:rsidRPr="008145EB">
        <w:t xml:space="preserve"> the Curve (AUC) are examined for their ability to assess a model's discriminatory power across different thresholds. The section also highlights challenges posed by class imbalance and offers strategies such as stratified k-fold cross-validation and oversampling to ensure reliable and fair evaluation. These metrics are crucial for making informed decisions about model selection, performance optimization, and choosing the best algorithm for a given classification task.</w:t>
      </w:r>
    </w:p>
    <w:p w:rsidR="00192B3B" w:rsidRPr="00D64DFE" w:rsidRDefault="00192B3B" w:rsidP="00192B3B">
      <w:pPr>
        <w:pStyle w:val="NormalWeb"/>
        <w:spacing w:before="0" w:beforeAutospacing="0" w:after="0" w:afterAutospacing="0"/>
        <w:jc w:val="both"/>
        <w:rPr>
          <w:rFonts w:asciiTheme="majorHAnsi" w:hAnsiTheme="majorHAnsi"/>
        </w:rPr>
      </w:pPr>
    </w:p>
    <w:p w:rsidR="00E91C90" w:rsidRPr="00D64DFE" w:rsidRDefault="008145EB" w:rsidP="00E91C90">
      <w:pPr>
        <w:pStyle w:val="NormalWeb"/>
        <w:spacing w:before="0" w:beforeAutospacing="0" w:after="0" w:afterAutospacing="0"/>
        <w:jc w:val="both"/>
        <w:rPr>
          <w:rFonts w:asciiTheme="majorHAnsi" w:hAnsiTheme="majorHAnsi"/>
          <w:b/>
          <w:bCs/>
        </w:rPr>
      </w:pPr>
      <w:r w:rsidRPr="00D64DFE">
        <w:rPr>
          <w:rFonts w:asciiTheme="majorHAnsi" w:hAnsiTheme="majorHAnsi"/>
          <w:b/>
          <w:bCs/>
        </w:rPr>
        <w:t>IV. CHALLENGES IN CLASSIFICATION TASKS</w:t>
      </w:r>
    </w:p>
    <w:p w:rsidR="00E91C90" w:rsidRPr="00D64DFE" w:rsidRDefault="00E91C90" w:rsidP="00E91C90">
      <w:pPr>
        <w:pStyle w:val="NormalWeb"/>
        <w:spacing w:before="0" w:beforeAutospacing="0" w:after="0" w:afterAutospacing="0"/>
        <w:jc w:val="both"/>
        <w:rPr>
          <w:rFonts w:asciiTheme="majorHAnsi" w:hAnsiTheme="majorHAnsi"/>
          <w:b/>
          <w:bCs/>
        </w:rPr>
      </w:pPr>
      <w:r w:rsidRPr="00D64DFE">
        <w:t xml:space="preserve">Classification tasks in machine learning are often plagued by several challenges that can affect model performance and generalizability. One significant issue is </w:t>
      </w:r>
      <w:r w:rsidRPr="00D64DFE">
        <w:rPr>
          <w:rStyle w:val="Strong"/>
          <w:rFonts w:eastAsiaTheme="majorEastAsia"/>
          <w:b w:val="0"/>
          <w:bCs w:val="0"/>
        </w:rPr>
        <w:t>class</w:t>
      </w:r>
      <w:r w:rsidRPr="00D64DFE">
        <w:rPr>
          <w:rStyle w:val="Strong"/>
          <w:rFonts w:eastAsiaTheme="majorEastAsia"/>
        </w:rPr>
        <w:t xml:space="preserve"> </w:t>
      </w:r>
      <w:r w:rsidRPr="00D64DFE">
        <w:rPr>
          <w:rStyle w:val="Strong"/>
          <w:rFonts w:eastAsiaTheme="majorEastAsia"/>
          <w:b w:val="0"/>
          <w:bCs w:val="0"/>
        </w:rPr>
        <w:t>imbalance</w:t>
      </w:r>
      <w:r w:rsidRPr="00D64DFE">
        <w:t xml:space="preserve">, where certain classes are overrepresented, leading to biased models that favor the majority class. This can result in poor predictive performance for the minority class. Techniques like resembling, cost-sensitive learning, or anomaly detection are often employed to counteract this problem. Another common challenge is </w:t>
      </w:r>
      <w:r w:rsidRPr="00D64DFE">
        <w:rPr>
          <w:rStyle w:val="Strong"/>
          <w:rFonts w:eastAsiaTheme="majorEastAsia"/>
          <w:b w:val="0"/>
          <w:bCs w:val="0"/>
        </w:rPr>
        <w:t>data quality</w:t>
      </w:r>
      <w:r w:rsidRPr="00D64DFE">
        <w:t>, which</w:t>
      </w:r>
      <w:r w:rsidR="009444A4" w:rsidRPr="00D64DFE">
        <w:t xml:space="preserve"> includes missing values, noisy data</w:t>
      </w:r>
      <w:r w:rsidR="009444A4" w:rsidRPr="00D64DFE">
        <w:rPr>
          <w:vertAlign w:val="superscript"/>
        </w:rPr>
        <w:t xml:space="preserve"> [7]</w:t>
      </w:r>
      <w:r w:rsidRPr="00D64DFE">
        <w:t>, and outliers. These issues can significantly degrade model accuracy. Proper data cleaning, imputation, and normalization are critical steps to ensure that the data used for training is reliable and consistent.</w:t>
      </w:r>
      <w:r w:rsidRPr="00D64DFE">
        <w:rPr>
          <w:rStyle w:val="Strong"/>
          <w:rFonts w:eastAsiaTheme="majorEastAsia"/>
          <w:b w:val="0"/>
          <w:bCs w:val="0"/>
        </w:rPr>
        <w:t xml:space="preserve"> High-dimensionality</w:t>
      </w:r>
      <w:r w:rsidRPr="00D64DFE">
        <w:t xml:space="preserve"> is also a concern, especially in cases where the dataset contains numerous features. As the number of features increases, the model may over fit the training data, capturing noise rather than meaningful patterns. Dimensionality reduction methods, such as PCA, or feature selection, can help reduce this risk. Additionally, more complex models, such as </w:t>
      </w:r>
      <w:r w:rsidRPr="00D64DFE">
        <w:rPr>
          <w:rStyle w:val="Strong"/>
          <w:rFonts w:eastAsiaTheme="majorEastAsia"/>
          <w:b w:val="0"/>
          <w:bCs w:val="0"/>
        </w:rPr>
        <w:t>deep</w:t>
      </w:r>
      <w:r w:rsidRPr="00D64DFE">
        <w:rPr>
          <w:rStyle w:val="Strong"/>
          <w:rFonts w:eastAsiaTheme="majorEastAsia"/>
        </w:rPr>
        <w:t xml:space="preserve"> </w:t>
      </w:r>
      <w:r w:rsidRPr="00D64DFE">
        <w:rPr>
          <w:rStyle w:val="Strong"/>
          <w:rFonts w:eastAsiaTheme="majorEastAsia"/>
          <w:b w:val="0"/>
          <w:bCs w:val="0"/>
        </w:rPr>
        <w:t>learning</w:t>
      </w:r>
      <w:r w:rsidRPr="00D64DFE">
        <w:t xml:space="preserve">, offer high accuracy but lack </w:t>
      </w:r>
      <w:r w:rsidRPr="00D64DFE">
        <w:rPr>
          <w:rStyle w:val="Strong"/>
          <w:rFonts w:eastAsiaTheme="majorEastAsia"/>
          <w:b w:val="0"/>
          <w:bCs w:val="0"/>
        </w:rPr>
        <w:t>interpretability</w:t>
      </w:r>
      <w:r w:rsidRPr="00D64DFE">
        <w:t xml:space="preserve">, making it challenging to understand why a model makes certain predictions. Finally, </w:t>
      </w:r>
      <w:r w:rsidRPr="00D64DFE">
        <w:rPr>
          <w:rStyle w:val="Strong"/>
          <w:rFonts w:eastAsiaTheme="majorEastAsia"/>
          <w:b w:val="0"/>
          <w:bCs w:val="0"/>
        </w:rPr>
        <w:t>scalability</w:t>
      </w:r>
      <w:r w:rsidRPr="00D64DFE">
        <w:t xml:space="preserve"> is a key issue when applying algorithms to large datasets, requiring optimized techniques for efficient computation and real-time performance</w:t>
      </w:r>
      <w:r w:rsidRPr="00D64DFE">
        <w:rPr>
          <w:rFonts w:asciiTheme="majorHAnsi" w:hAnsiTheme="majorHAnsi"/>
        </w:rPr>
        <w:t>.</w:t>
      </w:r>
    </w:p>
    <w:p w:rsidR="00E91C90" w:rsidRPr="00D64DFE" w:rsidRDefault="00E91C90" w:rsidP="00192B3B">
      <w:pPr>
        <w:pStyle w:val="NormalWeb"/>
        <w:spacing w:before="0" w:beforeAutospacing="0" w:after="0" w:afterAutospacing="0"/>
        <w:jc w:val="both"/>
        <w:rPr>
          <w:rFonts w:asciiTheme="majorHAnsi" w:hAnsiTheme="majorHAnsi"/>
          <w:b/>
          <w:bCs/>
        </w:rPr>
      </w:pPr>
    </w:p>
    <w:p w:rsidR="00E91C90" w:rsidRPr="00D64DFE" w:rsidRDefault="00E91C90" w:rsidP="00192B3B">
      <w:pPr>
        <w:pStyle w:val="NormalWeb"/>
        <w:spacing w:before="0" w:beforeAutospacing="0" w:after="0" w:afterAutospacing="0"/>
        <w:jc w:val="both"/>
        <w:rPr>
          <w:rFonts w:asciiTheme="majorHAnsi" w:hAnsiTheme="majorHAnsi"/>
          <w:b/>
          <w:bCs/>
        </w:rPr>
      </w:pPr>
      <w:r w:rsidRPr="00D64DFE">
        <w:rPr>
          <w:rFonts w:asciiTheme="majorHAnsi" w:hAnsiTheme="majorHAnsi"/>
          <w:b/>
          <w:bCs/>
        </w:rPr>
        <w:t>V.RECENT INNOVATIONS IN CLASSIFICATION ALGORITHMS</w:t>
      </w:r>
    </w:p>
    <w:p w:rsidR="00E91C90" w:rsidRPr="00D64DFE" w:rsidRDefault="00E91C90" w:rsidP="00E91C90">
      <w:pPr>
        <w:pStyle w:val="NormalWeb"/>
        <w:spacing w:before="0" w:beforeAutospacing="0" w:after="0" w:afterAutospacing="0"/>
        <w:jc w:val="both"/>
        <w:rPr>
          <w:rFonts w:asciiTheme="majorHAnsi" w:hAnsiTheme="majorHAnsi"/>
        </w:rPr>
      </w:pPr>
      <w:r w:rsidRPr="00D64DFE">
        <w:t>Recent innovations in classification algorithms focus on improving efficiency, adaptability, and accessibility. Automated machine learning (AutoML) is simplifying model selection and hyper parameter optimization, making machine learning more accessible. Meta-</w:t>
      </w:r>
      <w:r w:rsidR="009444A4" w:rsidRPr="00D64DFE">
        <w:t>learning</w:t>
      </w:r>
      <w:r w:rsidR="009444A4" w:rsidRPr="00D64DFE">
        <w:rPr>
          <w:vertAlign w:val="superscript"/>
        </w:rPr>
        <w:t xml:space="preserve"> [8]</w:t>
      </w:r>
      <w:r w:rsidRPr="00D64DFE">
        <w:t xml:space="preserve"> is gaining traction by enabling models to learn from prior models, enhancing task adaptability. Transfer learning continues to reshape fields like computer vision and natural language processing by </w:t>
      </w:r>
      <w:r w:rsidRPr="00D64DFE">
        <w:lastRenderedPageBreak/>
        <w:t>leveraging pre-trained models for specialized tasks with limited data. Self-supervised learning allows models to learn from unlabeled data, addressing data scarcity. Additionally, advances in explainable AI aim to make complex models more transparent and trustworthy, especially in critical applications</w:t>
      </w:r>
      <w:r w:rsidRPr="00D64DFE">
        <w:rPr>
          <w:rFonts w:asciiTheme="majorHAnsi" w:hAnsiTheme="majorHAnsi"/>
        </w:rPr>
        <w:t>.</w:t>
      </w:r>
    </w:p>
    <w:p w:rsidR="00E91C90" w:rsidRPr="00D64DFE" w:rsidRDefault="00E91C90" w:rsidP="00E91C90">
      <w:pPr>
        <w:pStyle w:val="NormalWeb"/>
        <w:spacing w:before="0" w:beforeAutospacing="0" w:after="0" w:afterAutospacing="0"/>
        <w:jc w:val="both"/>
        <w:rPr>
          <w:rFonts w:asciiTheme="majorHAnsi" w:hAnsiTheme="majorHAnsi"/>
          <w:b/>
          <w:bCs/>
        </w:rPr>
      </w:pPr>
    </w:p>
    <w:p w:rsidR="00E91C90" w:rsidRPr="00D64DFE" w:rsidRDefault="00E91C90" w:rsidP="00E91C90">
      <w:pPr>
        <w:pStyle w:val="NormalWeb"/>
        <w:spacing w:before="0" w:beforeAutospacing="0" w:after="0" w:afterAutospacing="0"/>
        <w:jc w:val="both"/>
        <w:rPr>
          <w:rFonts w:asciiTheme="majorHAnsi" w:hAnsiTheme="majorHAnsi"/>
          <w:b/>
          <w:bCs/>
        </w:rPr>
      </w:pPr>
      <w:r w:rsidRPr="00D64DFE">
        <w:rPr>
          <w:rFonts w:asciiTheme="majorHAnsi" w:hAnsiTheme="majorHAnsi"/>
          <w:b/>
          <w:bCs/>
        </w:rPr>
        <w:t>VI.PROPOSED METHOD</w:t>
      </w:r>
    </w:p>
    <w:p w:rsidR="00E91C90" w:rsidRPr="00D64DFE" w:rsidRDefault="00E91C90" w:rsidP="00E91C90">
      <w:pPr>
        <w:pStyle w:val="NormalWeb"/>
        <w:spacing w:before="0" w:beforeAutospacing="0" w:after="0" w:afterAutospacing="0"/>
        <w:jc w:val="both"/>
      </w:pPr>
      <w:r w:rsidRPr="00E91C90">
        <w:t>The proposed method introduces a hybrid approach that combines traditional classification algorithms with advanced ensemble techniques to improve accuracy and robustness, especially in the presence of imbalanced datasets. It integrates a weighted random forest model, where individual decision trees are trained with an emphasis on underrepresented classes, addressing class imbalance through a modified weighting scheme. This is complemented by a boosting technique that refines the model by iteratively correcting errors made by previous iterations, further enhancing predictive performance.</w:t>
      </w:r>
    </w:p>
    <w:p w:rsidR="00E91C90" w:rsidRPr="00E91C90" w:rsidRDefault="00E91C90" w:rsidP="00E91C90">
      <w:pPr>
        <w:pStyle w:val="NormalWeb"/>
        <w:spacing w:before="0" w:beforeAutospacing="0" w:after="0" w:afterAutospacing="0"/>
        <w:jc w:val="both"/>
      </w:pPr>
      <w:r w:rsidRPr="00E91C90">
        <w:t>Additionally, the method uses feature selection and dimensionality reduction techniques to reduce high-dimensional data, minimizing the risk of overfitting while preserving essential features. Cross-validation is incorporated to assess model performance across different data subsets, ensuring reliable results and reducing bias. The method also enhances interpretability by utilizing tools like SHAP values, which provide insights into feature importance and decision-making processes. This hybrid framework offers an optimal balance between accuracy, efficiency, and model transparency.</w:t>
      </w:r>
    </w:p>
    <w:p w:rsidR="00DB0745" w:rsidRPr="00D64DFE" w:rsidRDefault="00DB0745" w:rsidP="00E91C90">
      <w:pPr>
        <w:spacing w:after="0" w:line="240" w:lineRule="auto"/>
        <w:rPr>
          <w:rFonts w:asciiTheme="majorHAnsi" w:eastAsia="Times New Roman" w:hAnsiTheme="majorHAnsi" w:cs="Times New Roman"/>
          <w:sz w:val="24"/>
          <w:szCs w:val="24"/>
        </w:rPr>
      </w:pPr>
    </w:p>
    <w:p w:rsidR="00E91C90" w:rsidRPr="00E91C90" w:rsidRDefault="00DB0745" w:rsidP="00E91C90">
      <w:pPr>
        <w:spacing w:after="0" w:line="240" w:lineRule="auto"/>
        <w:rPr>
          <w:rFonts w:asciiTheme="majorHAnsi" w:eastAsia="Times New Roman" w:hAnsiTheme="majorHAnsi" w:cs="Times New Roman"/>
          <w:sz w:val="24"/>
          <w:szCs w:val="24"/>
        </w:rPr>
      </w:pPr>
      <w:r w:rsidRPr="00D64DFE">
        <w:rPr>
          <w:rFonts w:asciiTheme="majorHAnsi" w:eastAsia="Times New Roman" w:hAnsiTheme="majorHAnsi" w:cs="Times New Roman"/>
          <w:noProof/>
          <w:sz w:val="24"/>
          <w:szCs w:val="24"/>
        </w:rPr>
        <w:drawing>
          <wp:inline distT="0" distB="0" distL="0" distR="0">
            <wp:extent cx="5943600" cy="1208405"/>
            <wp:effectExtent l="19050" t="0" r="0" b="0"/>
            <wp:docPr id="1" name="Picture 0" descr="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png"/>
                    <pic:cNvPicPr/>
                  </pic:nvPicPr>
                  <pic:blipFill>
                    <a:blip r:embed="rId5" cstate="print"/>
                    <a:stretch>
                      <a:fillRect/>
                    </a:stretch>
                  </pic:blipFill>
                  <pic:spPr>
                    <a:xfrm>
                      <a:off x="0" y="0"/>
                      <a:ext cx="5943600" cy="1208405"/>
                    </a:xfrm>
                    <a:prstGeom prst="rect">
                      <a:avLst/>
                    </a:prstGeom>
                  </pic:spPr>
                </pic:pic>
              </a:graphicData>
            </a:graphic>
          </wp:inline>
        </w:drawing>
      </w:r>
    </w:p>
    <w:p w:rsidR="00E91C90" w:rsidRPr="00192B3B" w:rsidRDefault="00E91C90" w:rsidP="00E91C90">
      <w:pPr>
        <w:pStyle w:val="NormalWeb"/>
        <w:spacing w:before="0" w:beforeAutospacing="0" w:after="0" w:afterAutospacing="0"/>
        <w:jc w:val="both"/>
        <w:rPr>
          <w:rFonts w:asciiTheme="majorHAnsi" w:hAnsiTheme="majorHAnsi"/>
          <w:b/>
          <w:bCs/>
        </w:rPr>
      </w:pPr>
    </w:p>
    <w:p w:rsidR="00DB0745" w:rsidRPr="00D64DFE" w:rsidRDefault="00DB0745" w:rsidP="00DB0745">
      <w:pPr>
        <w:spacing w:after="0"/>
        <w:jc w:val="both"/>
        <w:rPr>
          <w:rFonts w:asciiTheme="majorHAnsi" w:eastAsia="Times New Roman" w:hAnsiTheme="majorHAnsi" w:cs="Times New Roman"/>
          <w:b/>
          <w:bCs/>
          <w:sz w:val="24"/>
          <w:szCs w:val="24"/>
        </w:rPr>
      </w:pPr>
      <w:r w:rsidRPr="00D64DFE">
        <w:rPr>
          <w:rFonts w:asciiTheme="majorHAnsi" w:eastAsia="Times New Roman" w:hAnsiTheme="majorHAnsi" w:cs="Times New Roman"/>
          <w:b/>
          <w:bCs/>
          <w:sz w:val="24"/>
          <w:szCs w:val="24"/>
        </w:rPr>
        <w:t>VII.CONCLUSION</w:t>
      </w:r>
    </w:p>
    <w:p w:rsidR="00DB0745" w:rsidRDefault="00DB0745" w:rsidP="00DB0745">
      <w:pPr>
        <w:spacing w:after="0"/>
        <w:jc w:val="both"/>
        <w:rPr>
          <w:rFonts w:ascii="Times New Roman" w:eastAsia="Times New Roman" w:hAnsi="Times New Roman" w:cs="Times New Roman"/>
          <w:sz w:val="24"/>
          <w:szCs w:val="24"/>
        </w:rPr>
      </w:pPr>
      <w:r w:rsidRPr="00DB0745">
        <w:rPr>
          <w:rFonts w:ascii="Times New Roman" w:eastAsia="Times New Roman" w:hAnsi="Times New Roman" w:cs="Times New Roman"/>
          <w:sz w:val="24"/>
          <w:szCs w:val="24"/>
        </w:rPr>
        <w:t>In conclusion, classification algorithms remain fundamental to the success of machine learning applications across various domains. While traditional methods offer simplicity and interpretability, newer approaches like ensemble techniques and deep learning models provide higher accuracy and robustness, especially in complex tasks with large datasets. Despite these advancements, challenges such as class imbalance, data quality, and model interpretability continue to pose significant hurdles. Emerging trends, including automated machine learning, transfer learning, and self-supervised learning, promise to address these challenges and streamline the classification process. The proposed hybrid approach, which combines established methods with innovative techniques, represents a promising direction to further improve model performance and transparency. As machine learning evolves, continuous advancements in algorithm design, evaluation metrics, and computational efficiency will shape the future of classification tasks, making them more accessible, reliable, and applicable across diverse industries.</w:t>
      </w:r>
    </w:p>
    <w:p w:rsidR="00D64DFE" w:rsidRDefault="00D64DFE" w:rsidP="00DB0745">
      <w:pPr>
        <w:spacing w:after="0"/>
        <w:jc w:val="both"/>
        <w:rPr>
          <w:rFonts w:ascii="Times New Roman" w:eastAsia="Times New Roman" w:hAnsi="Times New Roman" w:cs="Times New Roman"/>
          <w:sz w:val="24"/>
          <w:szCs w:val="24"/>
        </w:rPr>
      </w:pPr>
    </w:p>
    <w:p w:rsidR="00D64DFE" w:rsidRPr="00D64DFE" w:rsidRDefault="00D64DFE" w:rsidP="00DB0745">
      <w:pPr>
        <w:spacing w:after="0"/>
        <w:jc w:val="both"/>
        <w:rPr>
          <w:rFonts w:ascii="Times New Roman" w:eastAsia="Times New Roman" w:hAnsi="Times New Roman" w:cs="Times New Roman"/>
          <w:sz w:val="24"/>
          <w:szCs w:val="24"/>
        </w:rPr>
      </w:pPr>
    </w:p>
    <w:p w:rsidR="009444A4" w:rsidRPr="00D64DFE" w:rsidRDefault="009444A4" w:rsidP="00DB0745">
      <w:pPr>
        <w:spacing w:after="0"/>
        <w:jc w:val="both"/>
        <w:rPr>
          <w:rFonts w:asciiTheme="majorHAnsi" w:eastAsia="Times New Roman" w:hAnsiTheme="majorHAnsi" w:cs="Times New Roman"/>
          <w:b/>
          <w:bCs/>
          <w:sz w:val="24"/>
          <w:szCs w:val="24"/>
        </w:rPr>
      </w:pPr>
      <w:r w:rsidRPr="00D64DFE">
        <w:rPr>
          <w:rFonts w:asciiTheme="majorHAnsi" w:eastAsia="Times New Roman" w:hAnsiTheme="majorHAnsi" w:cs="Times New Roman"/>
          <w:b/>
          <w:bCs/>
          <w:sz w:val="24"/>
          <w:szCs w:val="24"/>
        </w:rPr>
        <w:t>VIII.REFERENCES</w:t>
      </w:r>
    </w:p>
    <w:p w:rsidR="00866200" w:rsidRPr="00D64DFE" w:rsidRDefault="00866200" w:rsidP="00B817A8">
      <w:pPr>
        <w:spacing w:after="0"/>
        <w:jc w:val="both"/>
        <w:rPr>
          <w:rFonts w:ascii="Times New Roman" w:hAnsi="Times New Roman" w:cs="Times New Roman"/>
          <w:color w:val="000000"/>
          <w:sz w:val="24"/>
          <w:szCs w:val="24"/>
          <w:shd w:val="clear" w:color="auto" w:fill="F5F5F5"/>
        </w:rPr>
      </w:pPr>
      <w:r w:rsidRPr="00D64DFE">
        <w:rPr>
          <w:rFonts w:ascii="Times New Roman" w:hAnsi="Times New Roman" w:cs="Times New Roman"/>
          <w:color w:val="000000"/>
          <w:sz w:val="24"/>
          <w:szCs w:val="24"/>
          <w:shd w:val="clear" w:color="auto" w:fill="F5F5F5"/>
        </w:rPr>
        <w:t>1.Tianrui Liu, Shaojie Li, Yushan Dong, Yuhong Mo, &amp; Shuyao He. (2024). Spam Detection and Classification Based on Distil BERT Deep Learning Algorithm. Applied Science &amp; Engineering Journal for Advanced Research, 3(3), 6–19. </w:t>
      </w:r>
    </w:p>
    <w:p w:rsidR="009444A4" w:rsidRPr="00D64DFE" w:rsidRDefault="00866200" w:rsidP="00B817A8">
      <w:pPr>
        <w:spacing w:after="0"/>
        <w:jc w:val="both"/>
        <w:rPr>
          <w:rFonts w:ascii="Times New Roman" w:hAnsi="Times New Roman" w:cs="Times New Roman"/>
          <w:sz w:val="24"/>
          <w:szCs w:val="24"/>
        </w:rPr>
      </w:pPr>
      <w:hyperlink r:id="rId6" w:tgtFrame="_blank" w:history="1">
        <w:r w:rsidRPr="00D64DFE">
          <w:rPr>
            <w:rStyle w:val="Hyperlink"/>
            <w:rFonts w:ascii="Times New Roman" w:hAnsi="Times New Roman" w:cs="Times New Roman"/>
            <w:color w:val="2F6FA7"/>
            <w:sz w:val="24"/>
            <w:szCs w:val="24"/>
            <w:shd w:val="clear" w:color="auto" w:fill="F5F5F5"/>
          </w:rPr>
          <w:t>https://doi.org/10.5281/zenodo.11180575</w:t>
        </w:r>
      </w:hyperlink>
    </w:p>
    <w:p w:rsidR="00866200" w:rsidRPr="00D64DFE" w:rsidRDefault="00866200" w:rsidP="00B817A8">
      <w:pPr>
        <w:spacing w:after="0"/>
        <w:jc w:val="both"/>
        <w:rPr>
          <w:rFonts w:ascii="Times New Roman" w:hAnsi="Times New Roman" w:cs="Times New Roman"/>
          <w:sz w:val="24"/>
          <w:szCs w:val="24"/>
        </w:rPr>
      </w:pPr>
    </w:p>
    <w:p w:rsidR="00866200" w:rsidRPr="00D64DFE" w:rsidRDefault="00866200" w:rsidP="00B817A8">
      <w:pPr>
        <w:shd w:val="clear" w:color="auto" w:fill="FFFFFF"/>
        <w:spacing w:after="0"/>
        <w:jc w:val="both"/>
        <w:textAlignment w:val="baseline"/>
        <w:rPr>
          <w:rFonts w:ascii="Times New Roman" w:hAnsi="Times New Roman" w:cs="Times New Roman"/>
          <w:color w:val="1A1A1A"/>
          <w:sz w:val="24"/>
          <w:szCs w:val="24"/>
          <w:shd w:val="clear" w:color="auto" w:fill="FFFFFF"/>
        </w:rPr>
      </w:pPr>
      <w:r w:rsidRPr="00D64DFE">
        <w:rPr>
          <w:rFonts w:ascii="Times New Roman" w:hAnsi="Times New Roman" w:cs="Times New Roman"/>
          <w:sz w:val="24"/>
          <w:szCs w:val="24"/>
        </w:rPr>
        <w:t>2.</w:t>
      </w:r>
      <w:r w:rsidRPr="00D64DFE">
        <w:rPr>
          <w:rFonts w:ascii="Times New Roman" w:hAnsi="Times New Roman" w:cs="Times New Roman"/>
          <w:color w:val="1A1A1A"/>
          <w:sz w:val="24"/>
          <w:szCs w:val="24"/>
        </w:rPr>
        <w:t xml:space="preserve"> </w:t>
      </w:r>
      <w:hyperlink r:id="rId7" w:history="1">
        <w:r w:rsidRPr="00D64DFE">
          <w:rPr>
            <w:rStyle w:val="Hyperlink"/>
            <w:rFonts w:ascii="Times New Roman" w:hAnsi="Times New Roman" w:cs="Times New Roman"/>
            <w:color w:val="auto"/>
            <w:sz w:val="24"/>
            <w:szCs w:val="24"/>
            <w:u w:val="none"/>
            <w:bdr w:val="none" w:sz="0" w:space="0" w:color="auto" w:frame="1"/>
          </w:rPr>
          <w:t>B. Sree Varun</w:t>
        </w:r>
      </w:hyperlink>
      <w:proofErr w:type="gramStart"/>
      <w:r w:rsidRPr="00D64DFE">
        <w:rPr>
          <w:rStyle w:val="al-author-delim"/>
          <w:rFonts w:ascii="Times New Roman" w:hAnsi="Times New Roman" w:cs="Times New Roman"/>
          <w:sz w:val="24"/>
          <w:szCs w:val="24"/>
          <w:bdr w:val="none" w:sz="0" w:space="0" w:color="auto" w:frame="1"/>
        </w:rPr>
        <w:t>;</w:t>
      </w:r>
      <w:proofErr w:type="gramEnd"/>
      <w:r w:rsidRPr="00D64DFE">
        <w:rPr>
          <w:rFonts w:ascii="Times New Roman" w:hAnsi="Times New Roman" w:cs="Times New Roman"/>
          <w:sz w:val="24"/>
          <w:szCs w:val="24"/>
        </w:rPr>
        <w:fldChar w:fldCharType="begin"/>
      </w:r>
      <w:r w:rsidRPr="00D64DFE">
        <w:rPr>
          <w:rFonts w:ascii="Times New Roman" w:hAnsi="Times New Roman" w:cs="Times New Roman"/>
          <w:sz w:val="24"/>
          <w:szCs w:val="24"/>
        </w:rPr>
        <w:instrText xml:space="preserve"> HYPERLINK "javascript:;" </w:instrText>
      </w:r>
      <w:r w:rsidRPr="00D64DFE">
        <w:rPr>
          <w:rFonts w:ascii="Times New Roman" w:hAnsi="Times New Roman" w:cs="Times New Roman"/>
          <w:sz w:val="24"/>
          <w:szCs w:val="24"/>
        </w:rPr>
        <w:fldChar w:fldCharType="separate"/>
      </w:r>
      <w:r w:rsidRPr="00D64DFE">
        <w:rPr>
          <w:rStyle w:val="Hyperlink"/>
          <w:rFonts w:ascii="Times New Roman" w:hAnsi="Times New Roman" w:cs="Times New Roman"/>
          <w:color w:val="auto"/>
          <w:sz w:val="24"/>
          <w:szCs w:val="24"/>
          <w:u w:val="none"/>
          <w:bdr w:val="none" w:sz="0" w:space="0" w:color="auto" w:frame="1"/>
        </w:rPr>
        <w:t>S. Prem Kumar</w:t>
      </w:r>
      <w:r w:rsidRPr="00D64DFE">
        <w:rPr>
          <w:rFonts w:ascii="Times New Roman" w:hAnsi="Times New Roman" w:cs="Times New Roman"/>
          <w:sz w:val="24"/>
          <w:szCs w:val="24"/>
        </w:rPr>
        <w:fldChar w:fldCharType="end"/>
      </w:r>
      <w:r w:rsidRPr="00D64DFE">
        <w:rPr>
          <w:rFonts w:ascii="Times New Roman" w:hAnsi="Times New Roman" w:cs="Times New Roman"/>
          <w:sz w:val="24"/>
          <w:szCs w:val="24"/>
        </w:rPr>
        <w:t xml:space="preserve"> </w:t>
      </w:r>
      <w:r w:rsidRPr="00D64DFE">
        <w:rPr>
          <w:rFonts w:ascii="Times New Roman" w:hAnsi="Times New Roman" w:cs="Times New Roman"/>
          <w:color w:val="1D1B1B"/>
          <w:sz w:val="24"/>
          <w:szCs w:val="24"/>
        </w:rPr>
        <w:t>Comparison of decision tree over logistic regression algorithm in adrenal disease segmentation and classification with improved accuracy</w:t>
      </w:r>
      <w:r w:rsidRPr="00D64DFE">
        <w:rPr>
          <w:rFonts w:ascii="Times New Roman" w:hAnsi="Times New Roman" w:cs="Times New Roman"/>
          <w:b/>
          <w:bCs/>
          <w:color w:val="1D1B1B"/>
          <w:sz w:val="24"/>
          <w:szCs w:val="24"/>
        </w:rPr>
        <w:t>.</w:t>
      </w:r>
      <w:r w:rsidRPr="00D64DFE">
        <w:rPr>
          <w:rFonts w:ascii="Times New Roman" w:hAnsi="Times New Roman" w:cs="Times New Roman"/>
          <w:color w:val="1A1A1A"/>
          <w:sz w:val="24"/>
          <w:szCs w:val="24"/>
        </w:rPr>
        <w:t xml:space="preserve"> </w:t>
      </w:r>
      <w:hyperlink r:id="rId8" w:history="1">
        <w:r w:rsidRPr="00D64DFE">
          <w:rPr>
            <w:rFonts w:ascii="Times New Roman" w:eastAsia="Times New Roman" w:hAnsi="Times New Roman" w:cs="Times New Roman"/>
            <w:color w:val="1D1B1B"/>
            <w:sz w:val="24"/>
            <w:szCs w:val="24"/>
          </w:rPr>
          <w:t>Volume</w:t>
        </w:r>
        <w:r w:rsidRPr="00D64DFE">
          <w:rPr>
            <w:rFonts w:ascii="Times New Roman" w:eastAsia="Times New Roman" w:hAnsi="Times New Roman" w:cs="Times New Roman"/>
            <w:b/>
            <w:bCs/>
            <w:color w:val="1D1B1B"/>
            <w:sz w:val="24"/>
            <w:szCs w:val="24"/>
          </w:rPr>
          <w:t xml:space="preserve"> </w:t>
        </w:r>
        <w:r w:rsidRPr="00D64DFE">
          <w:rPr>
            <w:rFonts w:ascii="Times New Roman" w:eastAsia="Times New Roman" w:hAnsi="Times New Roman" w:cs="Times New Roman"/>
            <w:color w:val="1D1B1B"/>
            <w:sz w:val="24"/>
            <w:szCs w:val="24"/>
          </w:rPr>
          <w:t>3193</w:t>
        </w:r>
        <w:r w:rsidRPr="00D64DFE">
          <w:rPr>
            <w:rFonts w:ascii="Times New Roman" w:eastAsia="Times New Roman" w:hAnsi="Times New Roman" w:cs="Times New Roman"/>
            <w:b/>
            <w:bCs/>
            <w:color w:val="1D1B1B"/>
            <w:sz w:val="24"/>
            <w:szCs w:val="24"/>
          </w:rPr>
          <w:t xml:space="preserve">, </w:t>
        </w:r>
        <w:r w:rsidRPr="00D64DFE">
          <w:rPr>
            <w:rFonts w:ascii="Times New Roman" w:eastAsia="Times New Roman" w:hAnsi="Times New Roman" w:cs="Times New Roman"/>
            <w:color w:val="1D1B1B"/>
            <w:sz w:val="24"/>
            <w:szCs w:val="24"/>
          </w:rPr>
          <w:t>Issue</w:t>
        </w:r>
        <w:r w:rsidRPr="00D64DFE">
          <w:rPr>
            <w:rFonts w:ascii="Times New Roman" w:eastAsia="Times New Roman" w:hAnsi="Times New Roman" w:cs="Times New Roman"/>
            <w:b/>
            <w:bCs/>
            <w:color w:val="1D1B1B"/>
            <w:sz w:val="24"/>
            <w:szCs w:val="24"/>
          </w:rPr>
          <w:t xml:space="preserve"> </w:t>
        </w:r>
        <w:r w:rsidRPr="00D64DFE">
          <w:rPr>
            <w:rFonts w:ascii="Times New Roman" w:eastAsia="Times New Roman" w:hAnsi="Times New Roman" w:cs="Times New Roman"/>
            <w:color w:val="1D1B1B"/>
            <w:sz w:val="24"/>
            <w:szCs w:val="24"/>
          </w:rPr>
          <w:t>1</w:t>
        </w:r>
      </w:hyperlink>
      <w:r w:rsidRPr="00D64DFE">
        <w:rPr>
          <w:rFonts w:ascii="Times New Roman" w:eastAsia="Times New Roman" w:hAnsi="Times New Roman" w:cs="Times New Roman"/>
          <w:color w:val="1A1A1A"/>
          <w:sz w:val="24"/>
          <w:szCs w:val="24"/>
        </w:rPr>
        <w:t>, 11</w:t>
      </w:r>
      <w:r w:rsidRPr="00866200">
        <w:rPr>
          <w:rFonts w:ascii="Times New Roman" w:eastAsia="Times New Roman" w:hAnsi="Times New Roman" w:cs="Times New Roman"/>
          <w:color w:val="1A1A1A"/>
          <w:sz w:val="24"/>
          <w:szCs w:val="24"/>
        </w:rPr>
        <w:t xml:space="preserve"> November 2024</w:t>
      </w:r>
      <w:r w:rsidRPr="00D64DFE">
        <w:rPr>
          <w:rFonts w:ascii="Times New Roman" w:eastAsia="Times New Roman" w:hAnsi="Times New Roman" w:cs="Times New Roman"/>
          <w:color w:val="1A1A1A"/>
          <w:sz w:val="24"/>
          <w:szCs w:val="24"/>
        </w:rPr>
        <w:t>,</w:t>
      </w:r>
      <w:r w:rsidRPr="00D64DFE">
        <w:rPr>
          <w:rFonts w:ascii="Times New Roman" w:hAnsi="Times New Roman" w:cs="Times New Roman"/>
          <w:color w:val="1A1A1A"/>
          <w:sz w:val="24"/>
          <w:szCs w:val="24"/>
          <w:shd w:val="clear" w:color="auto" w:fill="FFFFFF"/>
        </w:rPr>
        <w:t xml:space="preserve"> 3193, 020181 (2024).</w:t>
      </w:r>
    </w:p>
    <w:p w:rsidR="00866200" w:rsidRPr="00D64DFE" w:rsidRDefault="00866200" w:rsidP="00B817A8">
      <w:pPr>
        <w:shd w:val="clear" w:color="auto" w:fill="FFFFFF"/>
        <w:spacing w:after="0"/>
        <w:jc w:val="both"/>
        <w:textAlignment w:val="baseline"/>
        <w:rPr>
          <w:rFonts w:ascii="Times New Roman" w:hAnsi="Times New Roman" w:cs="Times New Roman"/>
          <w:sz w:val="24"/>
          <w:szCs w:val="24"/>
        </w:rPr>
      </w:pPr>
      <w:r w:rsidRPr="00D64DFE">
        <w:rPr>
          <w:rFonts w:ascii="Times New Roman" w:hAnsi="Times New Roman" w:cs="Times New Roman"/>
          <w:sz w:val="24"/>
          <w:szCs w:val="24"/>
        </w:rPr>
        <w:t xml:space="preserve"> </w:t>
      </w:r>
      <w:hyperlink r:id="rId9" w:tgtFrame="_blank" w:history="1">
        <w:r w:rsidRPr="00D64DFE">
          <w:rPr>
            <w:rStyle w:val="Hyperlink"/>
            <w:rFonts w:ascii="Times New Roman" w:hAnsi="Times New Roman" w:cs="Times New Roman"/>
            <w:color w:val="0066CC"/>
            <w:sz w:val="24"/>
            <w:szCs w:val="24"/>
            <w:bdr w:val="none" w:sz="0" w:space="0" w:color="auto" w:frame="1"/>
            <w:shd w:val="clear" w:color="auto" w:fill="FFFFFF"/>
          </w:rPr>
          <w:t>https://doi.org/10.1063/5.0238131</w:t>
        </w:r>
      </w:hyperlink>
    </w:p>
    <w:p w:rsidR="00866200" w:rsidRPr="00D64DFE" w:rsidRDefault="00866200" w:rsidP="00B817A8">
      <w:pPr>
        <w:shd w:val="clear" w:color="auto" w:fill="FFFFFF"/>
        <w:spacing w:after="0"/>
        <w:jc w:val="both"/>
        <w:textAlignment w:val="baseline"/>
        <w:rPr>
          <w:rFonts w:ascii="Times New Roman" w:hAnsi="Times New Roman" w:cs="Times New Roman"/>
          <w:sz w:val="24"/>
          <w:szCs w:val="24"/>
        </w:rPr>
      </w:pPr>
    </w:p>
    <w:p w:rsidR="00CF62C5" w:rsidRPr="00D64DFE" w:rsidRDefault="00866200" w:rsidP="00B817A8">
      <w:pPr>
        <w:shd w:val="clear" w:color="auto" w:fill="FFFFFF"/>
        <w:spacing w:after="0"/>
        <w:jc w:val="both"/>
        <w:textAlignment w:val="baseline"/>
        <w:rPr>
          <w:rFonts w:ascii="Times New Roman" w:hAnsi="Times New Roman" w:cs="Times New Roman"/>
          <w:sz w:val="24"/>
          <w:szCs w:val="24"/>
        </w:rPr>
      </w:pPr>
      <w:r w:rsidRPr="00D64DFE">
        <w:rPr>
          <w:rFonts w:ascii="Times New Roman" w:hAnsi="Times New Roman" w:cs="Times New Roman"/>
          <w:sz w:val="24"/>
          <w:szCs w:val="24"/>
        </w:rPr>
        <w:t>3.</w:t>
      </w:r>
      <w:r w:rsidR="00CF62C5" w:rsidRPr="00D64DFE">
        <w:rPr>
          <w:rFonts w:ascii="Times New Roman" w:hAnsi="Times New Roman" w:cs="Times New Roman"/>
          <w:sz w:val="24"/>
          <w:szCs w:val="24"/>
        </w:rPr>
        <w:t xml:space="preserve"> Kusumaningrum, R., Arafifin, A. H. ., Khoerunnisa, S. F. ., Sasongko, P. S. ., Wirawan, P. W.  &amp; Syarifudin, M</w:t>
      </w:r>
      <w:proofErr w:type="gramStart"/>
      <w:r w:rsidR="00CF62C5" w:rsidRPr="00D64DFE">
        <w:rPr>
          <w:rFonts w:ascii="Times New Roman" w:hAnsi="Times New Roman" w:cs="Times New Roman"/>
          <w:sz w:val="24"/>
          <w:szCs w:val="24"/>
        </w:rPr>
        <w:t>. .</w:t>
      </w:r>
      <w:proofErr w:type="gramEnd"/>
      <w:r w:rsidR="00CF62C5" w:rsidRPr="00D64DFE">
        <w:rPr>
          <w:rFonts w:ascii="Times New Roman" w:hAnsi="Times New Roman" w:cs="Times New Roman"/>
          <w:sz w:val="24"/>
          <w:szCs w:val="24"/>
        </w:rPr>
        <w:t xml:space="preserve"> (2024). Hyperparameter Optimization for Convolutional Neural Network-Based Sentiment Analysis. Journal of Advanced Research in Applied Sciences and Engineering Technology, 44–56. </w:t>
      </w:r>
    </w:p>
    <w:p w:rsidR="00866200" w:rsidRPr="00D64DFE" w:rsidRDefault="00CF62C5" w:rsidP="00B817A8">
      <w:pPr>
        <w:shd w:val="clear" w:color="auto" w:fill="FFFFFF"/>
        <w:spacing w:after="0"/>
        <w:jc w:val="both"/>
        <w:textAlignment w:val="baseline"/>
        <w:rPr>
          <w:rFonts w:ascii="Times New Roman" w:hAnsi="Times New Roman" w:cs="Times New Roman"/>
          <w:sz w:val="24"/>
          <w:szCs w:val="24"/>
        </w:rPr>
      </w:pPr>
      <w:hyperlink r:id="rId10" w:history="1">
        <w:r w:rsidRPr="00D64DFE">
          <w:rPr>
            <w:rStyle w:val="Hyperlink"/>
            <w:rFonts w:ascii="Times New Roman" w:hAnsi="Times New Roman" w:cs="Times New Roman"/>
            <w:sz w:val="24"/>
            <w:szCs w:val="24"/>
          </w:rPr>
          <w:t>https://doi.org/10.37934/araset.53.1.4456</w:t>
        </w:r>
      </w:hyperlink>
    </w:p>
    <w:p w:rsidR="00CF62C5" w:rsidRPr="00D64DFE" w:rsidRDefault="00CF62C5" w:rsidP="00B817A8">
      <w:pPr>
        <w:shd w:val="clear" w:color="auto" w:fill="FFFFFF"/>
        <w:spacing w:after="0"/>
        <w:jc w:val="both"/>
        <w:textAlignment w:val="baseline"/>
        <w:rPr>
          <w:rFonts w:ascii="Times New Roman" w:hAnsi="Times New Roman" w:cs="Times New Roman"/>
          <w:sz w:val="24"/>
          <w:szCs w:val="24"/>
        </w:rPr>
      </w:pPr>
    </w:p>
    <w:p w:rsidR="00F35A0E" w:rsidRPr="00D64DFE" w:rsidRDefault="00CF62C5" w:rsidP="00B817A8">
      <w:pPr>
        <w:shd w:val="clear" w:color="auto" w:fill="FFFFFF"/>
        <w:spacing w:after="0"/>
        <w:jc w:val="both"/>
        <w:textAlignment w:val="baseline"/>
        <w:rPr>
          <w:rFonts w:ascii="Times New Roman" w:hAnsi="Times New Roman" w:cs="Times New Roman"/>
          <w:color w:val="333333"/>
          <w:sz w:val="24"/>
          <w:szCs w:val="24"/>
          <w:shd w:val="clear" w:color="auto" w:fill="FFFFFF"/>
        </w:rPr>
      </w:pPr>
      <w:r w:rsidRPr="00D64DFE">
        <w:rPr>
          <w:rFonts w:ascii="Times New Roman" w:hAnsi="Times New Roman" w:cs="Times New Roman"/>
          <w:sz w:val="24"/>
          <w:szCs w:val="24"/>
        </w:rPr>
        <w:t>4.</w:t>
      </w:r>
      <w:r w:rsidR="00F35A0E" w:rsidRPr="00D64DFE">
        <w:rPr>
          <w:rFonts w:ascii="Times New Roman" w:hAnsi="Times New Roman" w:cs="Times New Roman"/>
          <w:color w:val="333333"/>
          <w:sz w:val="24"/>
          <w:szCs w:val="24"/>
          <w:shd w:val="clear" w:color="auto" w:fill="FFFFFF"/>
        </w:rPr>
        <w:t xml:space="preserve"> Khan, T. A., Sadiq, R. ., Shahid, Z. ., Alam, M. M., &amp; Mohd Su’ud, M. B</w:t>
      </w:r>
      <w:proofErr w:type="gramStart"/>
      <w:r w:rsidR="00F35A0E" w:rsidRPr="00D64DFE">
        <w:rPr>
          <w:rFonts w:ascii="Times New Roman" w:hAnsi="Times New Roman" w:cs="Times New Roman"/>
          <w:color w:val="333333"/>
          <w:sz w:val="24"/>
          <w:szCs w:val="24"/>
          <w:shd w:val="clear" w:color="auto" w:fill="FFFFFF"/>
        </w:rPr>
        <w:t>. .</w:t>
      </w:r>
      <w:proofErr w:type="gramEnd"/>
      <w:r w:rsidR="00F35A0E" w:rsidRPr="00D64DFE">
        <w:rPr>
          <w:rFonts w:ascii="Times New Roman" w:hAnsi="Times New Roman" w:cs="Times New Roman"/>
          <w:color w:val="333333"/>
          <w:sz w:val="24"/>
          <w:szCs w:val="24"/>
          <w:shd w:val="clear" w:color="auto" w:fill="FFFFFF"/>
        </w:rPr>
        <w:t xml:space="preserve"> (2024). Sentiment Analysis using Support Vector Machine and Random Forest. </w:t>
      </w:r>
      <w:r w:rsidR="00F35A0E" w:rsidRPr="00D64DFE">
        <w:rPr>
          <w:rFonts w:ascii="Times New Roman" w:hAnsi="Times New Roman" w:cs="Times New Roman"/>
          <w:i/>
          <w:iCs/>
          <w:color w:val="333333"/>
          <w:sz w:val="24"/>
          <w:szCs w:val="24"/>
          <w:shd w:val="clear" w:color="auto" w:fill="FFFFFF"/>
        </w:rPr>
        <w:t>Journal of Informatics and Web Engineering</w:t>
      </w:r>
      <w:r w:rsidR="00F35A0E" w:rsidRPr="00D64DFE">
        <w:rPr>
          <w:rFonts w:ascii="Times New Roman" w:hAnsi="Times New Roman" w:cs="Times New Roman"/>
          <w:color w:val="333333"/>
          <w:sz w:val="24"/>
          <w:szCs w:val="24"/>
          <w:shd w:val="clear" w:color="auto" w:fill="FFFFFF"/>
        </w:rPr>
        <w:t>, </w:t>
      </w:r>
      <w:r w:rsidR="00F35A0E" w:rsidRPr="00D64DFE">
        <w:rPr>
          <w:rFonts w:ascii="Times New Roman" w:hAnsi="Times New Roman" w:cs="Times New Roman"/>
          <w:i/>
          <w:iCs/>
          <w:color w:val="333333"/>
          <w:sz w:val="24"/>
          <w:szCs w:val="24"/>
          <w:shd w:val="clear" w:color="auto" w:fill="FFFFFF"/>
        </w:rPr>
        <w:t>3</w:t>
      </w:r>
      <w:r w:rsidR="00F35A0E" w:rsidRPr="00D64DFE">
        <w:rPr>
          <w:rFonts w:ascii="Times New Roman" w:hAnsi="Times New Roman" w:cs="Times New Roman"/>
          <w:color w:val="333333"/>
          <w:sz w:val="24"/>
          <w:szCs w:val="24"/>
          <w:shd w:val="clear" w:color="auto" w:fill="FFFFFF"/>
        </w:rPr>
        <w:t>(1), 67–75.</w:t>
      </w:r>
    </w:p>
    <w:p w:rsidR="00CF62C5" w:rsidRPr="00D64DFE" w:rsidRDefault="00F35A0E" w:rsidP="00B817A8">
      <w:pPr>
        <w:shd w:val="clear" w:color="auto" w:fill="FFFFFF"/>
        <w:spacing w:after="0"/>
        <w:jc w:val="both"/>
        <w:textAlignment w:val="baseline"/>
        <w:rPr>
          <w:rFonts w:ascii="Times New Roman" w:hAnsi="Times New Roman" w:cs="Times New Roman"/>
          <w:color w:val="333333"/>
          <w:sz w:val="24"/>
          <w:szCs w:val="24"/>
          <w:shd w:val="clear" w:color="auto" w:fill="FFFFFF"/>
        </w:rPr>
      </w:pPr>
      <w:r w:rsidRPr="00D64DFE">
        <w:rPr>
          <w:rFonts w:ascii="Times New Roman" w:hAnsi="Times New Roman" w:cs="Times New Roman"/>
          <w:color w:val="333333"/>
          <w:sz w:val="24"/>
          <w:szCs w:val="24"/>
          <w:shd w:val="clear" w:color="auto" w:fill="FFFFFF"/>
        </w:rPr>
        <w:t xml:space="preserve"> </w:t>
      </w:r>
      <w:hyperlink r:id="rId11" w:history="1">
        <w:r w:rsidRPr="00D64DFE">
          <w:rPr>
            <w:rStyle w:val="Hyperlink"/>
            <w:rFonts w:ascii="Times New Roman" w:hAnsi="Times New Roman" w:cs="Times New Roman"/>
            <w:sz w:val="24"/>
            <w:szCs w:val="24"/>
            <w:shd w:val="clear" w:color="auto" w:fill="FFFFFF"/>
          </w:rPr>
          <w:t>https://doi.org/10.33093/jiwe.2024.3.1.5</w:t>
        </w:r>
      </w:hyperlink>
    </w:p>
    <w:p w:rsidR="00F35A0E" w:rsidRPr="00D64DFE" w:rsidRDefault="00F35A0E" w:rsidP="00B817A8">
      <w:pPr>
        <w:shd w:val="clear" w:color="auto" w:fill="FFFFFF"/>
        <w:spacing w:after="0"/>
        <w:jc w:val="both"/>
        <w:textAlignment w:val="baseline"/>
        <w:rPr>
          <w:rFonts w:ascii="Times New Roman" w:hAnsi="Times New Roman" w:cs="Times New Roman"/>
          <w:color w:val="333333"/>
          <w:sz w:val="24"/>
          <w:szCs w:val="24"/>
          <w:shd w:val="clear" w:color="auto" w:fill="FFFFFF"/>
        </w:rPr>
      </w:pPr>
    </w:p>
    <w:p w:rsidR="00F35A0E" w:rsidRPr="00D64DFE" w:rsidRDefault="00F35A0E" w:rsidP="00B817A8">
      <w:pPr>
        <w:shd w:val="clear" w:color="auto" w:fill="FFFFFF"/>
        <w:spacing w:after="0"/>
        <w:jc w:val="both"/>
        <w:textAlignment w:val="baseline"/>
        <w:rPr>
          <w:rFonts w:ascii="Times New Roman" w:hAnsi="Times New Roman" w:cs="Times New Roman"/>
          <w:color w:val="2C3E50"/>
          <w:sz w:val="24"/>
          <w:szCs w:val="24"/>
          <w:shd w:val="clear" w:color="auto" w:fill="FFFFFF"/>
        </w:rPr>
      </w:pPr>
      <w:r w:rsidRPr="00D64DFE">
        <w:rPr>
          <w:rFonts w:ascii="Times New Roman" w:hAnsi="Times New Roman" w:cs="Times New Roman"/>
          <w:color w:val="333333"/>
          <w:sz w:val="24"/>
          <w:szCs w:val="24"/>
          <w:shd w:val="clear" w:color="auto" w:fill="FFFFFF"/>
        </w:rPr>
        <w:t>5.</w:t>
      </w:r>
      <w:r w:rsidRPr="00D64DFE">
        <w:rPr>
          <w:rFonts w:ascii="Times New Roman" w:hAnsi="Times New Roman" w:cs="Times New Roman"/>
          <w:color w:val="2C3E50"/>
          <w:sz w:val="24"/>
          <w:szCs w:val="24"/>
          <w:shd w:val="clear" w:color="auto" w:fill="FFFFFF"/>
        </w:rPr>
        <w:t xml:space="preserve"> Artificial Neural Networks and Latent Semantic Analysis for Adverse Drug Reaction Detection. Baghdad Sci.J [Internet]. 2024 Jan. 1 [cited 2024 Nov. 14]; 21(1):0226. </w:t>
      </w:r>
    </w:p>
    <w:p w:rsidR="00F35A0E" w:rsidRPr="00D64DFE" w:rsidRDefault="00F35A0E" w:rsidP="00B817A8">
      <w:pPr>
        <w:shd w:val="clear" w:color="auto" w:fill="FFFFFF"/>
        <w:spacing w:after="0"/>
        <w:jc w:val="both"/>
        <w:textAlignment w:val="baseline"/>
        <w:rPr>
          <w:rFonts w:ascii="Times New Roman" w:hAnsi="Times New Roman" w:cs="Times New Roman"/>
          <w:color w:val="0070C0"/>
          <w:sz w:val="24"/>
          <w:szCs w:val="24"/>
          <w:shd w:val="clear" w:color="auto" w:fill="FFFFFF"/>
        </w:rPr>
      </w:pPr>
      <w:hyperlink r:id="rId12" w:history="1">
        <w:r w:rsidRPr="00D64DFE">
          <w:rPr>
            <w:rStyle w:val="Hyperlink"/>
            <w:rFonts w:ascii="Times New Roman" w:hAnsi="Times New Roman" w:cs="Times New Roman"/>
            <w:color w:val="0070C0"/>
            <w:sz w:val="24"/>
            <w:szCs w:val="24"/>
            <w:shd w:val="clear" w:color="auto" w:fill="FFFFFF"/>
          </w:rPr>
          <w:t>https://bsj.uobaghdad.edu.iq/index.php/BSJ/article/view/7988</w:t>
        </w:r>
      </w:hyperlink>
      <w:r w:rsidRPr="00D64DFE">
        <w:rPr>
          <w:rFonts w:ascii="Times New Roman" w:hAnsi="Times New Roman" w:cs="Times New Roman"/>
          <w:color w:val="0070C0"/>
          <w:sz w:val="24"/>
          <w:szCs w:val="24"/>
          <w:shd w:val="clear" w:color="auto" w:fill="FFFFFF"/>
        </w:rPr>
        <w:t>.</w:t>
      </w:r>
    </w:p>
    <w:p w:rsidR="00F35A0E" w:rsidRPr="00D64DFE" w:rsidRDefault="00F35A0E" w:rsidP="00B817A8">
      <w:pPr>
        <w:shd w:val="clear" w:color="auto" w:fill="FFFFFF"/>
        <w:spacing w:after="0"/>
        <w:jc w:val="both"/>
        <w:textAlignment w:val="baseline"/>
        <w:rPr>
          <w:rFonts w:ascii="Times New Roman" w:hAnsi="Times New Roman" w:cs="Times New Roman"/>
          <w:color w:val="0070C0"/>
          <w:sz w:val="24"/>
          <w:szCs w:val="24"/>
          <w:shd w:val="clear" w:color="auto" w:fill="FFFFFF"/>
        </w:rPr>
      </w:pPr>
    </w:p>
    <w:p w:rsidR="00B817A8" w:rsidRPr="00D64DFE" w:rsidRDefault="00F35A0E" w:rsidP="00B817A8">
      <w:pPr>
        <w:shd w:val="clear" w:color="auto" w:fill="FFFFFF"/>
        <w:spacing w:after="0"/>
        <w:jc w:val="both"/>
        <w:textAlignment w:val="baseline"/>
        <w:rPr>
          <w:rFonts w:ascii="Times New Roman" w:hAnsi="Times New Roman" w:cs="Times New Roman"/>
          <w:sz w:val="24"/>
          <w:szCs w:val="24"/>
        </w:rPr>
      </w:pPr>
      <w:r w:rsidRPr="00D64DFE">
        <w:rPr>
          <w:rFonts w:ascii="Times New Roman" w:hAnsi="Times New Roman" w:cs="Times New Roman"/>
          <w:sz w:val="24"/>
          <w:szCs w:val="24"/>
        </w:rPr>
        <w:t>6.</w:t>
      </w:r>
      <w:r w:rsidR="00B817A8" w:rsidRPr="00D64DFE">
        <w:rPr>
          <w:rFonts w:ascii="Times New Roman" w:hAnsi="Times New Roman" w:cs="Times New Roman"/>
          <w:sz w:val="24"/>
          <w:szCs w:val="24"/>
        </w:rPr>
        <w:t xml:space="preserve"> Yuhong Mo, Shaojie Li, Yushan Dong, Ziyi Zhu, &amp; Zhenglin Li. (2024). Password Complexity Prediction Based on RoBERTa Algorithm. </w:t>
      </w:r>
      <w:r w:rsidR="00B817A8" w:rsidRPr="00D64DFE">
        <w:rPr>
          <w:rFonts w:ascii="Times New Roman" w:hAnsi="Times New Roman" w:cs="Times New Roman"/>
          <w:i/>
          <w:iCs/>
          <w:sz w:val="24"/>
          <w:szCs w:val="24"/>
        </w:rPr>
        <w:t>Applied Science and Engineering Journal for Advanced Research</w:t>
      </w:r>
      <w:r w:rsidR="00B817A8" w:rsidRPr="00D64DFE">
        <w:rPr>
          <w:rFonts w:ascii="Times New Roman" w:hAnsi="Times New Roman" w:cs="Times New Roman"/>
          <w:sz w:val="24"/>
          <w:szCs w:val="24"/>
        </w:rPr>
        <w:t>, </w:t>
      </w:r>
      <w:r w:rsidR="00B817A8" w:rsidRPr="00D64DFE">
        <w:rPr>
          <w:rFonts w:ascii="Times New Roman" w:hAnsi="Times New Roman" w:cs="Times New Roman"/>
          <w:i/>
          <w:iCs/>
          <w:sz w:val="24"/>
          <w:szCs w:val="24"/>
        </w:rPr>
        <w:t>3</w:t>
      </w:r>
      <w:r w:rsidR="00B817A8" w:rsidRPr="00D64DFE">
        <w:rPr>
          <w:rFonts w:ascii="Times New Roman" w:hAnsi="Times New Roman" w:cs="Times New Roman"/>
          <w:sz w:val="24"/>
          <w:szCs w:val="24"/>
        </w:rPr>
        <w:t xml:space="preserve">(3), 1–5. </w:t>
      </w:r>
    </w:p>
    <w:p w:rsidR="00F35A0E" w:rsidRPr="00D64DFE" w:rsidRDefault="00B817A8" w:rsidP="00B817A8">
      <w:pPr>
        <w:shd w:val="clear" w:color="auto" w:fill="FFFFFF"/>
        <w:spacing w:after="0"/>
        <w:jc w:val="both"/>
        <w:textAlignment w:val="baseline"/>
        <w:rPr>
          <w:rFonts w:ascii="Times New Roman" w:hAnsi="Times New Roman" w:cs="Times New Roman"/>
          <w:sz w:val="24"/>
          <w:szCs w:val="24"/>
        </w:rPr>
      </w:pPr>
      <w:hyperlink r:id="rId13" w:history="1">
        <w:r w:rsidRPr="00D64DFE">
          <w:rPr>
            <w:rStyle w:val="Hyperlink"/>
            <w:rFonts w:ascii="Times New Roman" w:hAnsi="Times New Roman" w:cs="Times New Roman"/>
            <w:sz w:val="24"/>
            <w:szCs w:val="24"/>
          </w:rPr>
          <w:t>https://doi.org/10.5281/zenodo.11180356</w:t>
        </w:r>
      </w:hyperlink>
    </w:p>
    <w:p w:rsidR="00B817A8" w:rsidRPr="00D64DFE" w:rsidRDefault="00B817A8" w:rsidP="00B817A8">
      <w:pPr>
        <w:shd w:val="clear" w:color="auto" w:fill="FFFFFF"/>
        <w:spacing w:after="0"/>
        <w:jc w:val="both"/>
        <w:textAlignment w:val="baseline"/>
        <w:rPr>
          <w:rFonts w:ascii="Times New Roman" w:hAnsi="Times New Roman" w:cs="Times New Roman"/>
          <w:sz w:val="24"/>
          <w:szCs w:val="24"/>
        </w:rPr>
      </w:pPr>
    </w:p>
    <w:p w:rsidR="00B817A8" w:rsidRPr="00D64DFE" w:rsidRDefault="00B817A8" w:rsidP="00B817A8">
      <w:pPr>
        <w:shd w:val="clear" w:color="auto" w:fill="FFFFFF"/>
        <w:spacing w:after="0"/>
        <w:jc w:val="both"/>
        <w:textAlignment w:val="baseline"/>
        <w:rPr>
          <w:rFonts w:ascii="Times New Roman" w:hAnsi="Times New Roman" w:cs="Times New Roman"/>
          <w:color w:val="333333"/>
          <w:sz w:val="24"/>
          <w:szCs w:val="24"/>
          <w:shd w:val="clear" w:color="auto" w:fill="FFFFFF"/>
        </w:rPr>
      </w:pPr>
      <w:r w:rsidRPr="00D64DFE">
        <w:rPr>
          <w:rFonts w:ascii="Times New Roman" w:hAnsi="Times New Roman" w:cs="Times New Roman"/>
          <w:sz w:val="24"/>
          <w:szCs w:val="24"/>
        </w:rPr>
        <w:t>7.</w:t>
      </w:r>
      <w:r w:rsidRPr="00D64DFE">
        <w:rPr>
          <w:rFonts w:ascii="Times New Roman" w:hAnsi="Times New Roman" w:cs="Times New Roman"/>
          <w:color w:val="333333"/>
          <w:sz w:val="24"/>
          <w:szCs w:val="24"/>
          <w:shd w:val="clear" w:color="auto" w:fill="FFFFFF"/>
        </w:rPr>
        <w:t xml:space="preserve"> W. Liu, G. Wang, J. Sun, F. Bullo and J. Chen, "Learning Robust Data-Based LQG Controllers From Noisy Data," in </w:t>
      </w:r>
      <w:r w:rsidRPr="00D64DFE">
        <w:rPr>
          <w:rStyle w:val="Emphasis"/>
          <w:rFonts w:ascii="Times New Roman" w:hAnsi="Times New Roman" w:cs="Times New Roman"/>
          <w:color w:val="333333"/>
          <w:sz w:val="24"/>
          <w:szCs w:val="24"/>
          <w:shd w:val="clear" w:color="auto" w:fill="FFFFFF"/>
        </w:rPr>
        <w:t>IEEE Transactions on Automatic Control</w:t>
      </w:r>
      <w:r w:rsidRPr="00D64DFE">
        <w:rPr>
          <w:rFonts w:ascii="Times New Roman" w:hAnsi="Times New Roman" w:cs="Times New Roman"/>
          <w:color w:val="333333"/>
          <w:sz w:val="24"/>
          <w:szCs w:val="24"/>
          <w:shd w:val="clear" w:color="auto" w:fill="FFFFFF"/>
        </w:rPr>
        <w:t xml:space="preserve">,  </w:t>
      </w:r>
    </w:p>
    <w:p w:rsidR="00B817A8" w:rsidRPr="00D64DFE" w:rsidRDefault="00B817A8" w:rsidP="00B817A8">
      <w:pPr>
        <w:shd w:val="clear" w:color="auto" w:fill="FFFFFF"/>
        <w:spacing w:after="0"/>
        <w:jc w:val="both"/>
        <w:textAlignment w:val="baseline"/>
        <w:rPr>
          <w:rFonts w:ascii="Times New Roman" w:hAnsi="Times New Roman" w:cs="Times New Roman"/>
          <w:color w:val="333333"/>
          <w:sz w:val="24"/>
          <w:szCs w:val="24"/>
          <w:shd w:val="clear" w:color="auto" w:fill="FFFFFF"/>
        </w:rPr>
      </w:pPr>
      <w:hyperlink r:id="rId14" w:history="1">
        <w:proofErr w:type="gramStart"/>
        <w:r w:rsidRPr="00D64DFE">
          <w:rPr>
            <w:rStyle w:val="Hyperlink"/>
            <w:rFonts w:ascii="Times New Roman" w:hAnsi="Times New Roman" w:cs="Times New Roman"/>
            <w:sz w:val="24"/>
            <w:szCs w:val="24"/>
            <w:shd w:val="clear" w:color="auto" w:fill="FFFFFF"/>
          </w:rPr>
          <w:t>doi</w:t>
        </w:r>
        <w:proofErr w:type="gramEnd"/>
        <w:r w:rsidRPr="00D64DFE">
          <w:rPr>
            <w:rStyle w:val="Hyperlink"/>
            <w:rFonts w:ascii="Times New Roman" w:hAnsi="Times New Roman" w:cs="Times New Roman"/>
            <w:sz w:val="24"/>
            <w:szCs w:val="24"/>
            <w:shd w:val="clear" w:color="auto" w:fill="FFFFFF"/>
          </w:rPr>
          <w:t>: 10.1109/TAC.2024.3409749</w:t>
        </w:r>
      </w:hyperlink>
    </w:p>
    <w:p w:rsidR="00B817A8" w:rsidRPr="00D64DFE" w:rsidRDefault="00B817A8" w:rsidP="00B817A8">
      <w:pPr>
        <w:shd w:val="clear" w:color="auto" w:fill="FFFFFF"/>
        <w:spacing w:after="0"/>
        <w:jc w:val="both"/>
        <w:textAlignment w:val="baseline"/>
        <w:rPr>
          <w:rFonts w:ascii="Times New Roman" w:hAnsi="Times New Roman" w:cs="Times New Roman"/>
          <w:color w:val="333333"/>
          <w:sz w:val="24"/>
          <w:szCs w:val="24"/>
          <w:shd w:val="clear" w:color="auto" w:fill="FFFFFF"/>
        </w:rPr>
      </w:pPr>
    </w:p>
    <w:p w:rsidR="00B817A8" w:rsidRPr="00D64DFE" w:rsidRDefault="00B817A8" w:rsidP="00B817A8">
      <w:pPr>
        <w:shd w:val="clear" w:color="auto" w:fill="FFFFFF"/>
        <w:spacing w:after="0"/>
        <w:jc w:val="both"/>
        <w:textAlignment w:val="baseline"/>
        <w:rPr>
          <w:rFonts w:ascii="Times New Roman" w:hAnsi="Times New Roman" w:cs="Times New Roman"/>
          <w:color w:val="222222"/>
          <w:sz w:val="24"/>
          <w:szCs w:val="24"/>
          <w:shd w:val="clear" w:color="auto" w:fill="FFFFFF"/>
        </w:rPr>
      </w:pPr>
      <w:r w:rsidRPr="00D64DFE">
        <w:rPr>
          <w:rFonts w:ascii="Times New Roman" w:hAnsi="Times New Roman" w:cs="Times New Roman"/>
          <w:color w:val="333333"/>
          <w:sz w:val="24"/>
          <w:szCs w:val="24"/>
          <w:shd w:val="clear" w:color="auto" w:fill="FFFFFF"/>
        </w:rPr>
        <w:t>8.</w:t>
      </w:r>
      <w:r w:rsidRPr="00D64DFE">
        <w:rPr>
          <w:rFonts w:ascii="Times New Roman" w:hAnsi="Times New Roman" w:cs="Times New Roman"/>
          <w:color w:val="222222"/>
          <w:sz w:val="24"/>
          <w:szCs w:val="24"/>
          <w:shd w:val="clear" w:color="auto" w:fill="FFFFFF"/>
        </w:rPr>
        <w:t xml:space="preserve"> Ahmad, P.N., Yuanchao, L., Aurangzeb, K. </w:t>
      </w:r>
      <w:r w:rsidRPr="00D64DFE">
        <w:rPr>
          <w:rFonts w:ascii="Times New Roman" w:hAnsi="Times New Roman" w:cs="Times New Roman"/>
          <w:i/>
          <w:iCs/>
          <w:color w:val="222222"/>
          <w:sz w:val="24"/>
          <w:szCs w:val="24"/>
          <w:shd w:val="clear" w:color="auto" w:fill="FFFFFF"/>
        </w:rPr>
        <w:t>et al.</w:t>
      </w:r>
      <w:r w:rsidRPr="00D64DFE">
        <w:rPr>
          <w:rFonts w:ascii="Times New Roman" w:hAnsi="Times New Roman" w:cs="Times New Roman"/>
          <w:color w:val="222222"/>
          <w:sz w:val="24"/>
          <w:szCs w:val="24"/>
          <w:shd w:val="clear" w:color="auto" w:fill="FFFFFF"/>
        </w:rPr>
        <w:t> Semantic web-based propaganda text detection from social media using meta-learning. </w:t>
      </w:r>
      <w:proofErr w:type="gramStart"/>
      <w:r w:rsidRPr="00D64DFE">
        <w:rPr>
          <w:rFonts w:ascii="Times New Roman" w:hAnsi="Times New Roman" w:cs="Times New Roman"/>
          <w:i/>
          <w:iCs/>
          <w:color w:val="222222"/>
          <w:sz w:val="24"/>
          <w:szCs w:val="24"/>
          <w:shd w:val="clear" w:color="auto" w:fill="FFFFFF"/>
        </w:rPr>
        <w:t>SOCA</w:t>
      </w:r>
      <w:r w:rsidRPr="00D64DFE">
        <w:rPr>
          <w:rFonts w:ascii="Times New Roman" w:hAnsi="Times New Roman" w:cs="Times New Roman"/>
          <w:color w:val="222222"/>
          <w:sz w:val="24"/>
          <w:szCs w:val="24"/>
          <w:shd w:val="clear" w:color="auto" w:fill="FFFFFF"/>
        </w:rPr>
        <w:t> (2024).</w:t>
      </w:r>
      <w:proofErr w:type="gramEnd"/>
    </w:p>
    <w:p w:rsidR="00B817A8" w:rsidRPr="00D64DFE" w:rsidRDefault="00B817A8" w:rsidP="00B817A8">
      <w:pPr>
        <w:shd w:val="clear" w:color="auto" w:fill="FFFFFF"/>
        <w:spacing w:after="0"/>
        <w:jc w:val="both"/>
        <w:textAlignment w:val="baseline"/>
        <w:rPr>
          <w:rStyle w:val="Hyperlink"/>
          <w:rFonts w:ascii="Times New Roman" w:hAnsi="Times New Roman" w:cs="Times New Roman"/>
          <w:sz w:val="24"/>
          <w:szCs w:val="24"/>
        </w:rPr>
      </w:pPr>
      <w:r w:rsidRPr="00D64DFE">
        <w:rPr>
          <w:rFonts w:ascii="Times New Roman" w:hAnsi="Times New Roman" w:cs="Times New Roman"/>
          <w:color w:val="222222"/>
          <w:sz w:val="24"/>
          <w:szCs w:val="24"/>
          <w:shd w:val="clear" w:color="auto" w:fill="FFFFFF"/>
        </w:rPr>
        <w:t xml:space="preserve"> </w:t>
      </w:r>
      <w:r w:rsidRPr="00D64DFE">
        <w:rPr>
          <w:rFonts w:ascii="Times New Roman" w:hAnsi="Times New Roman" w:cs="Times New Roman"/>
          <w:color w:val="222222"/>
          <w:sz w:val="24"/>
          <w:szCs w:val="24"/>
          <w:shd w:val="clear" w:color="auto" w:fill="FFFFFF"/>
        </w:rPr>
        <w:fldChar w:fldCharType="begin"/>
      </w:r>
      <w:r w:rsidRPr="00D64DFE">
        <w:rPr>
          <w:rFonts w:ascii="Times New Roman" w:hAnsi="Times New Roman" w:cs="Times New Roman"/>
          <w:color w:val="222222"/>
          <w:sz w:val="24"/>
          <w:szCs w:val="24"/>
          <w:shd w:val="clear" w:color="auto" w:fill="FFFFFF"/>
        </w:rPr>
        <w:instrText xml:space="preserve"> HYPERLINK "https://doi.org/10.5281/zenodo.11180356" </w:instrText>
      </w:r>
      <w:r w:rsidRPr="00D64DFE">
        <w:rPr>
          <w:rFonts w:ascii="Times New Roman" w:hAnsi="Times New Roman" w:cs="Times New Roman"/>
          <w:color w:val="222222"/>
          <w:sz w:val="24"/>
          <w:szCs w:val="24"/>
          <w:shd w:val="clear" w:color="auto" w:fill="FFFFFF"/>
        </w:rPr>
      </w:r>
      <w:r w:rsidRPr="00D64DFE">
        <w:rPr>
          <w:rFonts w:ascii="Times New Roman" w:hAnsi="Times New Roman" w:cs="Times New Roman"/>
          <w:color w:val="222222"/>
          <w:sz w:val="24"/>
          <w:szCs w:val="24"/>
          <w:shd w:val="clear" w:color="auto" w:fill="FFFFFF"/>
        </w:rPr>
        <w:fldChar w:fldCharType="separate"/>
      </w:r>
      <w:r w:rsidRPr="00D64DFE">
        <w:rPr>
          <w:rStyle w:val="Hyperlink"/>
          <w:rFonts w:ascii="Times New Roman" w:hAnsi="Times New Roman" w:cs="Times New Roman"/>
          <w:sz w:val="24"/>
          <w:szCs w:val="24"/>
          <w:shd w:val="clear" w:color="auto" w:fill="FFFFFF"/>
        </w:rPr>
        <w:t>https://doi.org/10.1007/s11761-024-00422-x</w:t>
      </w:r>
    </w:p>
    <w:p w:rsidR="00F35A0E" w:rsidRPr="00D64DFE" w:rsidRDefault="00B817A8" w:rsidP="00B817A8">
      <w:pPr>
        <w:shd w:val="clear" w:color="auto" w:fill="FFFFFF"/>
        <w:spacing w:after="0"/>
        <w:jc w:val="both"/>
        <w:textAlignment w:val="baseline"/>
        <w:rPr>
          <w:rFonts w:asciiTheme="majorHAnsi" w:hAnsiTheme="majorHAnsi" w:cs="Times New Roman"/>
          <w:color w:val="0070C0"/>
          <w:sz w:val="24"/>
          <w:szCs w:val="24"/>
        </w:rPr>
      </w:pPr>
      <w:r w:rsidRPr="00D64DFE">
        <w:rPr>
          <w:rFonts w:ascii="Times New Roman" w:hAnsi="Times New Roman" w:cs="Times New Roman"/>
          <w:color w:val="222222"/>
          <w:sz w:val="24"/>
          <w:szCs w:val="24"/>
          <w:shd w:val="clear" w:color="auto" w:fill="FFFFFF"/>
        </w:rPr>
        <w:fldChar w:fldCharType="end"/>
      </w:r>
    </w:p>
    <w:sectPr w:rsidR="00F35A0E" w:rsidRPr="00D64DFE" w:rsidSect="005331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A3DF1"/>
    <w:multiLevelType w:val="hybridMultilevel"/>
    <w:tmpl w:val="F0C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7A3"/>
    <w:rsid w:val="00192B3B"/>
    <w:rsid w:val="001E0603"/>
    <w:rsid w:val="00533164"/>
    <w:rsid w:val="008145EB"/>
    <w:rsid w:val="008237A3"/>
    <w:rsid w:val="00866200"/>
    <w:rsid w:val="009444A4"/>
    <w:rsid w:val="00B817A8"/>
    <w:rsid w:val="00BC1D3B"/>
    <w:rsid w:val="00CF62C5"/>
    <w:rsid w:val="00D64DFE"/>
    <w:rsid w:val="00DB0745"/>
    <w:rsid w:val="00E91C90"/>
    <w:rsid w:val="00F35A0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64"/>
    <w:rPr>
      <w:rFonts w:cs="Gautami"/>
    </w:rPr>
  </w:style>
  <w:style w:type="paragraph" w:styleId="Heading1">
    <w:name w:val="heading 1"/>
    <w:basedOn w:val="Normal"/>
    <w:next w:val="Normal"/>
    <w:link w:val="Heading1Char"/>
    <w:uiPriority w:val="9"/>
    <w:qFormat/>
    <w:rsid w:val="00823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45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7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7A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C1D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D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92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192B3B"/>
  </w:style>
  <w:style w:type="character" w:styleId="Strong">
    <w:name w:val="Strong"/>
    <w:basedOn w:val="DefaultParagraphFont"/>
    <w:uiPriority w:val="22"/>
    <w:qFormat/>
    <w:rsid w:val="00192B3B"/>
    <w:rPr>
      <w:b/>
      <w:bCs/>
    </w:rPr>
  </w:style>
  <w:style w:type="character" w:customStyle="1" w:styleId="Heading3Char">
    <w:name w:val="Heading 3 Char"/>
    <w:basedOn w:val="DefaultParagraphFont"/>
    <w:link w:val="Heading3"/>
    <w:uiPriority w:val="9"/>
    <w:rsid w:val="008145E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B0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45"/>
    <w:rPr>
      <w:rFonts w:ascii="Tahoma" w:hAnsi="Tahoma" w:cs="Tahoma"/>
      <w:sz w:val="16"/>
      <w:szCs w:val="16"/>
    </w:rPr>
  </w:style>
  <w:style w:type="character" w:styleId="Hyperlink">
    <w:name w:val="Hyperlink"/>
    <w:basedOn w:val="DefaultParagraphFont"/>
    <w:uiPriority w:val="99"/>
    <w:unhideWhenUsed/>
    <w:rsid w:val="00866200"/>
    <w:rPr>
      <w:color w:val="0000FF" w:themeColor="hyperlink"/>
      <w:u w:val="single"/>
    </w:rPr>
  </w:style>
  <w:style w:type="character" w:styleId="FollowedHyperlink">
    <w:name w:val="FollowedHyperlink"/>
    <w:basedOn w:val="DefaultParagraphFont"/>
    <w:uiPriority w:val="99"/>
    <w:semiHidden/>
    <w:unhideWhenUsed/>
    <w:rsid w:val="00866200"/>
    <w:rPr>
      <w:color w:val="800080" w:themeColor="followedHyperlink"/>
      <w:u w:val="single"/>
    </w:rPr>
  </w:style>
  <w:style w:type="character" w:customStyle="1" w:styleId="al-author-delim">
    <w:name w:val="al-author-delim"/>
    <w:basedOn w:val="DefaultParagraphFont"/>
    <w:rsid w:val="00866200"/>
  </w:style>
  <w:style w:type="character" w:customStyle="1" w:styleId="volume">
    <w:name w:val="volume"/>
    <w:basedOn w:val="DefaultParagraphFont"/>
    <w:rsid w:val="00866200"/>
  </w:style>
  <w:style w:type="character" w:styleId="Emphasis">
    <w:name w:val="Emphasis"/>
    <w:basedOn w:val="DefaultParagraphFont"/>
    <w:uiPriority w:val="20"/>
    <w:qFormat/>
    <w:rsid w:val="00B817A8"/>
    <w:rPr>
      <w:i/>
      <w:iCs/>
    </w:rPr>
  </w:style>
</w:styles>
</file>

<file path=word/webSettings.xml><?xml version="1.0" encoding="utf-8"?>
<w:webSettings xmlns:r="http://schemas.openxmlformats.org/officeDocument/2006/relationships" xmlns:w="http://schemas.openxmlformats.org/wordprocessingml/2006/main">
  <w:divs>
    <w:div w:id="111479173">
      <w:bodyDiv w:val="1"/>
      <w:marLeft w:val="0"/>
      <w:marRight w:val="0"/>
      <w:marTop w:val="0"/>
      <w:marBottom w:val="0"/>
      <w:divBdr>
        <w:top w:val="none" w:sz="0" w:space="0" w:color="auto"/>
        <w:left w:val="none" w:sz="0" w:space="0" w:color="auto"/>
        <w:bottom w:val="none" w:sz="0" w:space="0" w:color="auto"/>
        <w:right w:val="none" w:sz="0" w:space="0" w:color="auto"/>
      </w:divBdr>
      <w:divsChild>
        <w:div w:id="782386371">
          <w:marLeft w:val="0"/>
          <w:marRight w:val="0"/>
          <w:marTop w:val="0"/>
          <w:marBottom w:val="0"/>
          <w:divBdr>
            <w:top w:val="none" w:sz="0" w:space="0" w:color="auto"/>
            <w:left w:val="none" w:sz="0" w:space="0" w:color="auto"/>
            <w:bottom w:val="none" w:sz="0" w:space="0" w:color="auto"/>
            <w:right w:val="none" w:sz="0" w:space="0" w:color="auto"/>
          </w:divBdr>
          <w:divsChild>
            <w:div w:id="929847470">
              <w:marLeft w:val="0"/>
              <w:marRight w:val="0"/>
              <w:marTop w:val="0"/>
              <w:marBottom w:val="0"/>
              <w:divBdr>
                <w:top w:val="none" w:sz="0" w:space="0" w:color="auto"/>
                <w:left w:val="none" w:sz="0" w:space="0" w:color="auto"/>
                <w:bottom w:val="none" w:sz="0" w:space="0" w:color="auto"/>
                <w:right w:val="none" w:sz="0" w:space="0" w:color="auto"/>
              </w:divBdr>
              <w:divsChild>
                <w:div w:id="761875439">
                  <w:marLeft w:val="0"/>
                  <w:marRight w:val="0"/>
                  <w:marTop w:val="0"/>
                  <w:marBottom w:val="0"/>
                  <w:divBdr>
                    <w:top w:val="none" w:sz="0" w:space="0" w:color="auto"/>
                    <w:left w:val="none" w:sz="0" w:space="0" w:color="auto"/>
                    <w:bottom w:val="none" w:sz="0" w:space="0" w:color="auto"/>
                    <w:right w:val="none" w:sz="0" w:space="0" w:color="auto"/>
                  </w:divBdr>
                  <w:divsChild>
                    <w:div w:id="5682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7626">
          <w:marLeft w:val="0"/>
          <w:marRight w:val="0"/>
          <w:marTop w:val="0"/>
          <w:marBottom w:val="0"/>
          <w:divBdr>
            <w:top w:val="none" w:sz="0" w:space="0" w:color="auto"/>
            <w:left w:val="none" w:sz="0" w:space="0" w:color="auto"/>
            <w:bottom w:val="none" w:sz="0" w:space="0" w:color="auto"/>
            <w:right w:val="none" w:sz="0" w:space="0" w:color="auto"/>
          </w:divBdr>
          <w:divsChild>
            <w:div w:id="227615592">
              <w:marLeft w:val="0"/>
              <w:marRight w:val="0"/>
              <w:marTop w:val="0"/>
              <w:marBottom w:val="0"/>
              <w:divBdr>
                <w:top w:val="none" w:sz="0" w:space="0" w:color="auto"/>
                <w:left w:val="none" w:sz="0" w:space="0" w:color="auto"/>
                <w:bottom w:val="none" w:sz="0" w:space="0" w:color="auto"/>
                <w:right w:val="none" w:sz="0" w:space="0" w:color="auto"/>
              </w:divBdr>
              <w:divsChild>
                <w:div w:id="862867488">
                  <w:marLeft w:val="0"/>
                  <w:marRight w:val="0"/>
                  <w:marTop w:val="0"/>
                  <w:marBottom w:val="0"/>
                  <w:divBdr>
                    <w:top w:val="none" w:sz="0" w:space="0" w:color="auto"/>
                    <w:left w:val="none" w:sz="0" w:space="0" w:color="auto"/>
                    <w:bottom w:val="none" w:sz="0" w:space="0" w:color="auto"/>
                    <w:right w:val="none" w:sz="0" w:space="0" w:color="auto"/>
                  </w:divBdr>
                  <w:divsChild>
                    <w:div w:id="755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19872">
      <w:bodyDiv w:val="1"/>
      <w:marLeft w:val="0"/>
      <w:marRight w:val="0"/>
      <w:marTop w:val="0"/>
      <w:marBottom w:val="0"/>
      <w:divBdr>
        <w:top w:val="none" w:sz="0" w:space="0" w:color="auto"/>
        <w:left w:val="none" w:sz="0" w:space="0" w:color="auto"/>
        <w:bottom w:val="none" w:sz="0" w:space="0" w:color="auto"/>
        <w:right w:val="none" w:sz="0" w:space="0" w:color="auto"/>
      </w:divBdr>
    </w:div>
    <w:div w:id="873345197">
      <w:bodyDiv w:val="1"/>
      <w:marLeft w:val="0"/>
      <w:marRight w:val="0"/>
      <w:marTop w:val="0"/>
      <w:marBottom w:val="0"/>
      <w:divBdr>
        <w:top w:val="none" w:sz="0" w:space="0" w:color="auto"/>
        <w:left w:val="none" w:sz="0" w:space="0" w:color="auto"/>
        <w:bottom w:val="none" w:sz="0" w:space="0" w:color="auto"/>
        <w:right w:val="none" w:sz="0" w:space="0" w:color="auto"/>
      </w:divBdr>
      <w:divsChild>
        <w:div w:id="491408048">
          <w:marLeft w:val="0"/>
          <w:marRight w:val="0"/>
          <w:marTop w:val="0"/>
          <w:marBottom w:val="0"/>
          <w:divBdr>
            <w:top w:val="none" w:sz="0" w:space="0" w:color="auto"/>
            <w:left w:val="none" w:sz="0" w:space="0" w:color="auto"/>
            <w:bottom w:val="none" w:sz="0" w:space="0" w:color="auto"/>
            <w:right w:val="none" w:sz="0" w:space="0" w:color="auto"/>
          </w:divBdr>
        </w:div>
        <w:div w:id="1317490818">
          <w:marLeft w:val="0"/>
          <w:marRight w:val="0"/>
          <w:marTop w:val="0"/>
          <w:marBottom w:val="0"/>
          <w:divBdr>
            <w:top w:val="none" w:sz="0" w:space="0" w:color="auto"/>
            <w:left w:val="none" w:sz="0" w:space="0" w:color="auto"/>
            <w:bottom w:val="none" w:sz="0" w:space="0" w:color="auto"/>
            <w:right w:val="none" w:sz="0" w:space="0" w:color="auto"/>
          </w:divBdr>
        </w:div>
      </w:divsChild>
    </w:div>
    <w:div w:id="944574261">
      <w:bodyDiv w:val="1"/>
      <w:marLeft w:val="0"/>
      <w:marRight w:val="0"/>
      <w:marTop w:val="0"/>
      <w:marBottom w:val="0"/>
      <w:divBdr>
        <w:top w:val="none" w:sz="0" w:space="0" w:color="auto"/>
        <w:left w:val="none" w:sz="0" w:space="0" w:color="auto"/>
        <w:bottom w:val="none" w:sz="0" w:space="0" w:color="auto"/>
        <w:right w:val="none" w:sz="0" w:space="0" w:color="auto"/>
      </w:divBdr>
    </w:div>
    <w:div w:id="1007366592">
      <w:bodyDiv w:val="1"/>
      <w:marLeft w:val="0"/>
      <w:marRight w:val="0"/>
      <w:marTop w:val="0"/>
      <w:marBottom w:val="0"/>
      <w:divBdr>
        <w:top w:val="none" w:sz="0" w:space="0" w:color="auto"/>
        <w:left w:val="none" w:sz="0" w:space="0" w:color="auto"/>
        <w:bottom w:val="none" w:sz="0" w:space="0" w:color="auto"/>
        <w:right w:val="none" w:sz="0" w:space="0" w:color="auto"/>
      </w:divBdr>
      <w:divsChild>
        <w:div w:id="1667785390">
          <w:marLeft w:val="0"/>
          <w:marRight w:val="0"/>
          <w:marTop w:val="0"/>
          <w:marBottom w:val="0"/>
          <w:divBdr>
            <w:top w:val="none" w:sz="0" w:space="0" w:color="auto"/>
            <w:left w:val="none" w:sz="0" w:space="0" w:color="auto"/>
            <w:bottom w:val="none" w:sz="0" w:space="0" w:color="auto"/>
            <w:right w:val="none" w:sz="0" w:space="0" w:color="auto"/>
          </w:divBdr>
        </w:div>
        <w:div w:id="1087338099">
          <w:marLeft w:val="0"/>
          <w:marRight w:val="0"/>
          <w:marTop w:val="0"/>
          <w:marBottom w:val="0"/>
          <w:divBdr>
            <w:top w:val="none" w:sz="0" w:space="0" w:color="auto"/>
            <w:left w:val="none" w:sz="0" w:space="0" w:color="auto"/>
            <w:bottom w:val="none" w:sz="0" w:space="0" w:color="auto"/>
            <w:right w:val="none" w:sz="0" w:space="0" w:color="auto"/>
          </w:divBdr>
        </w:div>
      </w:divsChild>
    </w:div>
    <w:div w:id="1054812453">
      <w:bodyDiv w:val="1"/>
      <w:marLeft w:val="0"/>
      <w:marRight w:val="0"/>
      <w:marTop w:val="0"/>
      <w:marBottom w:val="0"/>
      <w:divBdr>
        <w:top w:val="none" w:sz="0" w:space="0" w:color="auto"/>
        <w:left w:val="none" w:sz="0" w:space="0" w:color="auto"/>
        <w:bottom w:val="none" w:sz="0" w:space="0" w:color="auto"/>
        <w:right w:val="none" w:sz="0" w:space="0" w:color="auto"/>
      </w:divBdr>
    </w:div>
    <w:div w:id="1086146937">
      <w:bodyDiv w:val="1"/>
      <w:marLeft w:val="0"/>
      <w:marRight w:val="0"/>
      <w:marTop w:val="0"/>
      <w:marBottom w:val="0"/>
      <w:divBdr>
        <w:top w:val="none" w:sz="0" w:space="0" w:color="auto"/>
        <w:left w:val="none" w:sz="0" w:space="0" w:color="auto"/>
        <w:bottom w:val="none" w:sz="0" w:space="0" w:color="auto"/>
        <w:right w:val="none" w:sz="0" w:space="0" w:color="auto"/>
      </w:divBdr>
      <w:divsChild>
        <w:div w:id="1052003602">
          <w:marLeft w:val="0"/>
          <w:marRight w:val="0"/>
          <w:marTop w:val="0"/>
          <w:marBottom w:val="0"/>
          <w:divBdr>
            <w:top w:val="none" w:sz="0" w:space="0" w:color="auto"/>
            <w:left w:val="none" w:sz="0" w:space="0" w:color="auto"/>
            <w:bottom w:val="none" w:sz="0" w:space="0" w:color="auto"/>
            <w:right w:val="none" w:sz="0" w:space="0" w:color="auto"/>
          </w:divBdr>
          <w:divsChild>
            <w:div w:id="178743014">
              <w:marLeft w:val="0"/>
              <w:marRight w:val="0"/>
              <w:marTop w:val="0"/>
              <w:marBottom w:val="0"/>
              <w:divBdr>
                <w:top w:val="none" w:sz="0" w:space="0" w:color="auto"/>
                <w:left w:val="none" w:sz="0" w:space="0" w:color="auto"/>
                <w:bottom w:val="none" w:sz="0" w:space="0" w:color="auto"/>
                <w:right w:val="none" w:sz="0" w:space="0" w:color="auto"/>
              </w:divBdr>
              <w:divsChild>
                <w:div w:id="872964687">
                  <w:marLeft w:val="0"/>
                  <w:marRight w:val="0"/>
                  <w:marTop w:val="0"/>
                  <w:marBottom w:val="0"/>
                  <w:divBdr>
                    <w:top w:val="none" w:sz="0" w:space="0" w:color="auto"/>
                    <w:left w:val="none" w:sz="0" w:space="0" w:color="auto"/>
                    <w:bottom w:val="none" w:sz="0" w:space="0" w:color="auto"/>
                    <w:right w:val="none" w:sz="0" w:space="0" w:color="auto"/>
                  </w:divBdr>
                  <w:divsChild>
                    <w:div w:id="18570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3358">
          <w:marLeft w:val="0"/>
          <w:marRight w:val="0"/>
          <w:marTop w:val="0"/>
          <w:marBottom w:val="0"/>
          <w:divBdr>
            <w:top w:val="none" w:sz="0" w:space="0" w:color="auto"/>
            <w:left w:val="none" w:sz="0" w:space="0" w:color="auto"/>
            <w:bottom w:val="none" w:sz="0" w:space="0" w:color="auto"/>
            <w:right w:val="none" w:sz="0" w:space="0" w:color="auto"/>
          </w:divBdr>
          <w:divsChild>
            <w:div w:id="712272239">
              <w:marLeft w:val="0"/>
              <w:marRight w:val="0"/>
              <w:marTop w:val="0"/>
              <w:marBottom w:val="0"/>
              <w:divBdr>
                <w:top w:val="none" w:sz="0" w:space="0" w:color="auto"/>
                <w:left w:val="none" w:sz="0" w:space="0" w:color="auto"/>
                <w:bottom w:val="none" w:sz="0" w:space="0" w:color="auto"/>
                <w:right w:val="none" w:sz="0" w:space="0" w:color="auto"/>
              </w:divBdr>
              <w:divsChild>
                <w:div w:id="2088917359">
                  <w:marLeft w:val="0"/>
                  <w:marRight w:val="0"/>
                  <w:marTop w:val="0"/>
                  <w:marBottom w:val="0"/>
                  <w:divBdr>
                    <w:top w:val="none" w:sz="0" w:space="0" w:color="auto"/>
                    <w:left w:val="none" w:sz="0" w:space="0" w:color="auto"/>
                    <w:bottom w:val="none" w:sz="0" w:space="0" w:color="auto"/>
                    <w:right w:val="none" w:sz="0" w:space="0" w:color="auto"/>
                  </w:divBdr>
                  <w:divsChild>
                    <w:div w:id="1210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27055683">
          <w:marLeft w:val="0"/>
          <w:marRight w:val="0"/>
          <w:marTop w:val="0"/>
          <w:marBottom w:val="0"/>
          <w:divBdr>
            <w:top w:val="none" w:sz="0" w:space="0" w:color="auto"/>
            <w:left w:val="none" w:sz="0" w:space="0" w:color="auto"/>
            <w:bottom w:val="none" w:sz="0" w:space="0" w:color="auto"/>
            <w:right w:val="none" w:sz="0" w:space="0" w:color="auto"/>
          </w:divBdr>
        </w:div>
        <w:div w:id="2066221282">
          <w:marLeft w:val="0"/>
          <w:marRight w:val="0"/>
          <w:marTop w:val="0"/>
          <w:marBottom w:val="0"/>
          <w:divBdr>
            <w:top w:val="none" w:sz="0" w:space="0" w:color="auto"/>
            <w:left w:val="none" w:sz="0" w:space="0" w:color="auto"/>
            <w:bottom w:val="none" w:sz="0" w:space="0" w:color="auto"/>
            <w:right w:val="none" w:sz="0" w:space="0" w:color="auto"/>
          </w:divBdr>
        </w:div>
      </w:divsChild>
    </w:div>
    <w:div w:id="1300839700">
      <w:bodyDiv w:val="1"/>
      <w:marLeft w:val="0"/>
      <w:marRight w:val="0"/>
      <w:marTop w:val="0"/>
      <w:marBottom w:val="0"/>
      <w:divBdr>
        <w:top w:val="none" w:sz="0" w:space="0" w:color="auto"/>
        <w:left w:val="none" w:sz="0" w:space="0" w:color="auto"/>
        <w:bottom w:val="none" w:sz="0" w:space="0" w:color="auto"/>
        <w:right w:val="none" w:sz="0" w:space="0" w:color="auto"/>
      </w:divBdr>
      <w:divsChild>
        <w:div w:id="903099740">
          <w:marLeft w:val="0"/>
          <w:marRight w:val="0"/>
          <w:marTop w:val="0"/>
          <w:marBottom w:val="0"/>
          <w:divBdr>
            <w:top w:val="none" w:sz="0" w:space="0" w:color="auto"/>
            <w:left w:val="none" w:sz="0" w:space="0" w:color="auto"/>
            <w:bottom w:val="none" w:sz="0" w:space="0" w:color="auto"/>
            <w:right w:val="none" w:sz="0" w:space="0" w:color="auto"/>
          </w:divBdr>
          <w:divsChild>
            <w:div w:id="1596013830">
              <w:marLeft w:val="0"/>
              <w:marRight w:val="0"/>
              <w:marTop w:val="0"/>
              <w:marBottom w:val="0"/>
              <w:divBdr>
                <w:top w:val="none" w:sz="0" w:space="0" w:color="auto"/>
                <w:left w:val="none" w:sz="0" w:space="0" w:color="auto"/>
                <w:bottom w:val="none" w:sz="0" w:space="0" w:color="auto"/>
                <w:right w:val="none" w:sz="0" w:space="0" w:color="auto"/>
              </w:divBdr>
              <w:divsChild>
                <w:div w:id="1123112428">
                  <w:marLeft w:val="0"/>
                  <w:marRight w:val="0"/>
                  <w:marTop w:val="0"/>
                  <w:marBottom w:val="0"/>
                  <w:divBdr>
                    <w:top w:val="none" w:sz="0" w:space="0" w:color="auto"/>
                    <w:left w:val="none" w:sz="0" w:space="0" w:color="auto"/>
                    <w:bottom w:val="none" w:sz="0" w:space="0" w:color="auto"/>
                    <w:right w:val="none" w:sz="0" w:space="0" w:color="auto"/>
                  </w:divBdr>
                  <w:divsChild>
                    <w:div w:id="15545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0823">
          <w:marLeft w:val="0"/>
          <w:marRight w:val="0"/>
          <w:marTop w:val="0"/>
          <w:marBottom w:val="0"/>
          <w:divBdr>
            <w:top w:val="none" w:sz="0" w:space="0" w:color="auto"/>
            <w:left w:val="none" w:sz="0" w:space="0" w:color="auto"/>
            <w:bottom w:val="none" w:sz="0" w:space="0" w:color="auto"/>
            <w:right w:val="none" w:sz="0" w:space="0" w:color="auto"/>
          </w:divBdr>
          <w:divsChild>
            <w:div w:id="729618772">
              <w:marLeft w:val="0"/>
              <w:marRight w:val="0"/>
              <w:marTop w:val="0"/>
              <w:marBottom w:val="0"/>
              <w:divBdr>
                <w:top w:val="none" w:sz="0" w:space="0" w:color="auto"/>
                <w:left w:val="none" w:sz="0" w:space="0" w:color="auto"/>
                <w:bottom w:val="none" w:sz="0" w:space="0" w:color="auto"/>
                <w:right w:val="none" w:sz="0" w:space="0" w:color="auto"/>
              </w:divBdr>
              <w:divsChild>
                <w:div w:id="2020501269">
                  <w:marLeft w:val="0"/>
                  <w:marRight w:val="0"/>
                  <w:marTop w:val="0"/>
                  <w:marBottom w:val="0"/>
                  <w:divBdr>
                    <w:top w:val="none" w:sz="0" w:space="0" w:color="auto"/>
                    <w:left w:val="none" w:sz="0" w:space="0" w:color="auto"/>
                    <w:bottom w:val="none" w:sz="0" w:space="0" w:color="auto"/>
                    <w:right w:val="none" w:sz="0" w:space="0" w:color="auto"/>
                  </w:divBdr>
                  <w:divsChild>
                    <w:div w:id="5287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44">
      <w:bodyDiv w:val="1"/>
      <w:marLeft w:val="0"/>
      <w:marRight w:val="0"/>
      <w:marTop w:val="0"/>
      <w:marBottom w:val="0"/>
      <w:divBdr>
        <w:top w:val="none" w:sz="0" w:space="0" w:color="auto"/>
        <w:left w:val="none" w:sz="0" w:space="0" w:color="auto"/>
        <w:bottom w:val="none" w:sz="0" w:space="0" w:color="auto"/>
        <w:right w:val="none" w:sz="0" w:space="0" w:color="auto"/>
      </w:divBdr>
      <w:divsChild>
        <w:div w:id="1574580247">
          <w:marLeft w:val="0"/>
          <w:marRight w:val="0"/>
          <w:marTop w:val="0"/>
          <w:marBottom w:val="0"/>
          <w:divBdr>
            <w:top w:val="none" w:sz="0" w:space="0" w:color="auto"/>
            <w:left w:val="none" w:sz="0" w:space="0" w:color="auto"/>
            <w:bottom w:val="none" w:sz="0" w:space="0" w:color="auto"/>
            <w:right w:val="none" w:sz="0" w:space="0" w:color="auto"/>
          </w:divBdr>
          <w:divsChild>
            <w:div w:id="804465839">
              <w:marLeft w:val="0"/>
              <w:marRight w:val="0"/>
              <w:marTop w:val="0"/>
              <w:marBottom w:val="0"/>
              <w:divBdr>
                <w:top w:val="none" w:sz="0" w:space="0" w:color="auto"/>
                <w:left w:val="none" w:sz="0" w:space="0" w:color="auto"/>
                <w:bottom w:val="none" w:sz="0" w:space="0" w:color="auto"/>
                <w:right w:val="none" w:sz="0" w:space="0" w:color="auto"/>
              </w:divBdr>
              <w:divsChild>
                <w:div w:id="1582912919">
                  <w:marLeft w:val="0"/>
                  <w:marRight w:val="0"/>
                  <w:marTop w:val="0"/>
                  <w:marBottom w:val="0"/>
                  <w:divBdr>
                    <w:top w:val="none" w:sz="0" w:space="0" w:color="auto"/>
                    <w:left w:val="none" w:sz="0" w:space="0" w:color="auto"/>
                    <w:bottom w:val="none" w:sz="0" w:space="0" w:color="auto"/>
                    <w:right w:val="none" w:sz="0" w:space="0" w:color="auto"/>
                  </w:divBdr>
                  <w:divsChild>
                    <w:div w:id="738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28260">
          <w:marLeft w:val="0"/>
          <w:marRight w:val="0"/>
          <w:marTop w:val="0"/>
          <w:marBottom w:val="0"/>
          <w:divBdr>
            <w:top w:val="none" w:sz="0" w:space="0" w:color="auto"/>
            <w:left w:val="none" w:sz="0" w:space="0" w:color="auto"/>
            <w:bottom w:val="none" w:sz="0" w:space="0" w:color="auto"/>
            <w:right w:val="none" w:sz="0" w:space="0" w:color="auto"/>
          </w:divBdr>
          <w:divsChild>
            <w:div w:id="1879050612">
              <w:marLeft w:val="0"/>
              <w:marRight w:val="0"/>
              <w:marTop w:val="0"/>
              <w:marBottom w:val="0"/>
              <w:divBdr>
                <w:top w:val="none" w:sz="0" w:space="0" w:color="auto"/>
                <w:left w:val="none" w:sz="0" w:space="0" w:color="auto"/>
                <w:bottom w:val="none" w:sz="0" w:space="0" w:color="auto"/>
                <w:right w:val="none" w:sz="0" w:space="0" w:color="auto"/>
              </w:divBdr>
              <w:divsChild>
                <w:div w:id="1872067168">
                  <w:marLeft w:val="0"/>
                  <w:marRight w:val="0"/>
                  <w:marTop w:val="0"/>
                  <w:marBottom w:val="0"/>
                  <w:divBdr>
                    <w:top w:val="none" w:sz="0" w:space="0" w:color="auto"/>
                    <w:left w:val="none" w:sz="0" w:space="0" w:color="auto"/>
                    <w:bottom w:val="none" w:sz="0" w:space="0" w:color="auto"/>
                    <w:right w:val="none" w:sz="0" w:space="0" w:color="auto"/>
                  </w:divBdr>
                  <w:divsChild>
                    <w:div w:id="18079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s.aip.org/aip/acp/issue/3193/1" TargetMode="External"/><Relationship Id="rId13" Type="http://schemas.openxmlformats.org/officeDocument/2006/relationships/hyperlink" Target="https://doi.org/10.5281/zenodo.11180356"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https://bsj.uobaghdad.edu.iq/index.php/BSJ/article/view/79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5281/zenodo.11180575" TargetMode="External"/><Relationship Id="rId11" Type="http://schemas.openxmlformats.org/officeDocument/2006/relationships/hyperlink" Target="https://doi.org/10.33093/jiwe.2024.3.1.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i.org/10.37934/araset.53.1.4456" TargetMode="External"/><Relationship Id="rId4" Type="http://schemas.openxmlformats.org/officeDocument/2006/relationships/webSettings" Target="webSettings.xml"/><Relationship Id="rId9" Type="http://schemas.openxmlformats.org/officeDocument/2006/relationships/hyperlink" Target="https://doi.org/10.1063/5.0238131" TargetMode="External"/><Relationship Id="rId14" Type="http://schemas.openxmlformats.org/officeDocument/2006/relationships/hyperlink" Target="https://doi.org/10.5281/zenodo.11180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dcterms:created xsi:type="dcterms:W3CDTF">2024-11-14T15:30:00Z</dcterms:created>
  <dcterms:modified xsi:type="dcterms:W3CDTF">2024-11-14T18:13:00Z</dcterms:modified>
</cp:coreProperties>
</file>