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6AE487" w14:textId="77777777" w:rsidR="00D434A0" w:rsidRPr="00AD4247" w:rsidRDefault="00B25ACC" w:rsidP="005D4C3F">
      <w:pPr>
        <w:spacing w:after="40" w:line="247" w:lineRule="auto"/>
        <w:ind w:left="-5" w:right="0"/>
        <w:jc w:val="left"/>
      </w:pPr>
      <w:r w:rsidRPr="00AD4247">
        <w:rPr>
          <w:rFonts w:eastAsia="Calibri"/>
          <w:b/>
          <w:sz w:val="28"/>
        </w:rPr>
        <w:t xml:space="preserve">NAVIGATING NET ZERO: ANALYZING INDIA'S PATH TO SUSTAINABLE DEVELOPMENT AND CARBON NEUTRALITY  </w:t>
      </w:r>
    </w:p>
    <w:p w14:paraId="28CDBF86" w14:textId="77777777" w:rsidR="00D434A0" w:rsidRDefault="00B25ACC">
      <w:pPr>
        <w:spacing w:after="0" w:line="259" w:lineRule="auto"/>
        <w:ind w:left="0" w:right="156" w:firstLine="0"/>
        <w:jc w:val="center"/>
      </w:pPr>
      <w:r>
        <w:rPr>
          <w:rFonts w:ascii="Calibri" w:eastAsia="Calibri" w:hAnsi="Calibri" w:cs="Calibri"/>
          <w:b/>
          <w:sz w:val="28"/>
        </w:rPr>
        <w:t xml:space="preserve"> </w:t>
      </w:r>
    </w:p>
    <w:p w14:paraId="78393F28" w14:textId="77777777" w:rsidR="00D434A0" w:rsidRDefault="00B25ACC">
      <w:pPr>
        <w:spacing w:after="0" w:line="259" w:lineRule="auto"/>
        <w:ind w:right="240"/>
        <w:jc w:val="center"/>
      </w:pPr>
      <w:r>
        <w:rPr>
          <w:rFonts w:ascii="Calibri" w:eastAsia="Calibri" w:hAnsi="Calibri" w:cs="Calibri"/>
          <w:b/>
          <w:sz w:val="28"/>
        </w:rPr>
        <w:t xml:space="preserve">Keywords </w:t>
      </w:r>
    </w:p>
    <w:p w14:paraId="4738ECAC" w14:textId="77777777" w:rsidR="00D434A0" w:rsidRDefault="00B25ACC">
      <w:pPr>
        <w:spacing w:after="0" w:line="259" w:lineRule="auto"/>
        <w:ind w:left="0" w:right="0" w:firstLine="0"/>
        <w:jc w:val="left"/>
      </w:pPr>
      <w:r>
        <w:rPr>
          <w:sz w:val="24"/>
        </w:rPr>
        <w:t xml:space="preserve">Carbon neutralization, India, Net Zero, sustainability. </w:t>
      </w:r>
    </w:p>
    <w:p w14:paraId="6DDC6829" w14:textId="77777777" w:rsidR="00D434A0" w:rsidRDefault="00B25ACC">
      <w:pPr>
        <w:spacing w:after="21" w:line="259" w:lineRule="auto"/>
        <w:ind w:left="0" w:right="0" w:firstLine="0"/>
        <w:jc w:val="left"/>
      </w:pPr>
      <w:r>
        <w:rPr>
          <w:sz w:val="24"/>
        </w:rPr>
        <w:t xml:space="preserve"> </w:t>
      </w:r>
    </w:p>
    <w:p w14:paraId="3B94D964" w14:textId="77777777" w:rsidR="00D434A0" w:rsidRDefault="00B25ACC" w:rsidP="005D4C3F">
      <w:pPr>
        <w:pStyle w:val="Heading1"/>
        <w:spacing w:after="40" w:line="259" w:lineRule="auto"/>
        <w:ind w:right="238"/>
        <w:jc w:val="center"/>
      </w:pPr>
      <w:r>
        <w:t xml:space="preserve">Abstract </w:t>
      </w:r>
    </w:p>
    <w:p w14:paraId="5864ABC4" w14:textId="77777777" w:rsidR="00D434A0" w:rsidRDefault="00B25ACC">
      <w:pPr>
        <w:spacing w:after="92"/>
        <w:ind w:left="-5"/>
      </w:pPr>
      <w:r>
        <w:t xml:space="preserve">As India continues to experience impressive economic growth, it must also confront the urgent issue of reducing its carbon emissions to combat global warming and promote sustainability. This article explores India's journey toward achieving carbon neutrality and navigating the path to sustainable development. It examines India's current status, policy frameworks, challenges, and regional approaches, with a particular focus on North India, while comparing it with other countries on a global scale. Through a thorough review of the literature, this article sheds light on the evolving landscape of net-zero initiatives worldwide, with a specific emphasis on India's unique position as a developing country with increasing energy demands. It analyses the role of technology, policy coherence, and financial mechanisms in facilitating India's transition to a net-zero economy. Critically, this study compares India's strategies with those of the United Kingdom, Nepal, and Norway, highlighting valuable insights and potential challenges. By examining political viewpoints and regional proposals, including initiatives in Punjab, Haryana, Uttar Pradesh, and Rajasthan, this article emphasizes the importance of inclusive policy formulation and stakeholder engagement. Additionally, the analysis employs a PETSEL framework to identify the barriers hindering India's progress and proposes practical solutions to address these challenges. This finding underscores the significance of robust institutional capacity, heightened awareness, technological advancements, and enhanced financial mechanisms to propel India toward its net-zero aspirations. In conclusion, this paper provides a comprehensive roadmap for India's pursuit of carbon neutrality, advocating for a holistic approach encompassing policy innovation, technological leapfrogging, and international collaboration. By assimilating lessons from global counterparts and harnessing their intrinsic potential, India can emerge as a beacon of sustainable development, contributing substantively to the global fight against climate change. </w:t>
      </w:r>
    </w:p>
    <w:p w14:paraId="291E6143" w14:textId="77777777" w:rsidR="00D434A0" w:rsidRDefault="00B25ACC">
      <w:pPr>
        <w:spacing w:after="0" w:line="259" w:lineRule="auto"/>
        <w:ind w:left="0" w:right="0" w:firstLine="0"/>
        <w:jc w:val="left"/>
      </w:pPr>
      <w:r>
        <w:rPr>
          <w:rFonts w:ascii="Calibri" w:eastAsia="Calibri" w:hAnsi="Calibri" w:cs="Calibri"/>
          <w:b/>
          <w:sz w:val="32"/>
        </w:rPr>
        <w:t xml:space="preserve"> </w:t>
      </w:r>
    </w:p>
    <w:p w14:paraId="0D85FFC4" w14:textId="77777777" w:rsidR="00D434A0" w:rsidRDefault="00B25ACC">
      <w:pPr>
        <w:pStyle w:val="Heading1"/>
        <w:spacing w:after="0" w:line="259" w:lineRule="auto"/>
        <w:ind w:right="242"/>
        <w:jc w:val="center"/>
      </w:pPr>
      <w:r>
        <w:t>Introduction</w:t>
      </w:r>
      <w:r>
        <w:rPr>
          <w:sz w:val="32"/>
        </w:rPr>
        <w:t xml:space="preserve"> </w:t>
      </w:r>
    </w:p>
    <w:p w14:paraId="68B1AD0F" w14:textId="77777777" w:rsidR="00D434A0" w:rsidRDefault="00B25ACC">
      <w:pPr>
        <w:ind w:left="-5" w:right="239"/>
      </w:pPr>
      <w:r>
        <w:t xml:space="preserve">India has undergone a significant transformation since its independence in 1947. Once an underdeveloped country was established, India has now become a global economic powerhouse. However, this development has come at a cost, as India is now the world's third-largest emitter of carbon dioxide. In 2021, India emitted 2.654 billion tons </w:t>
      </w:r>
      <w:r>
        <w:rPr>
          <w:color w:val="0070C0"/>
        </w:rPr>
        <w:t xml:space="preserve">(1) </w:t>
      </w:r>
      <w:r>
        <w:t xml:space="preserve">of carbon dioxide, accounting for 7.3% </w:t>
      </w:r>
      <w:r>
        <w:rPr>
          <w:color w:val="0070C0"/>
        </w:rPr>
        <w:t xml:space="preserve">(2) </w:t>
      </w:r>
      <w:r>
        <w:t xml:space="preserve">of global emissions. This was a significant increase from India's emissions in 1990, which were only 0.9 billion tons </w:t>
      </w:r>
      <w:r>
        <w:rPr>
          <w:color w:val="0070C0"/>
        </w:rPr>
        <w:t xml:space="preserve">(3). </w:t>
      </w:r>
      <w:r>
        <w:t xml:space="preserve">The increase in India's emissions is due to several factors, including but not limited to population growth, economic advancements, and increasing dependence on fossil fuels. </w:t>
      </w:r>
    </w:p>
    <w:p w14:paraId="034914C2" w14:textId="77777777" w:rsidR="00D434A0" w:rsidRDefault="00B25ACC">
      <w:pPr>
        <w:ind w:left="-5" w:right="237"/>
      </w:pPr>
      <w:r>
        <w:t xml:space="preserve">Carbon neutrality and net zero are terms that are often used interchangeably. However, these two terms have slightly different meanings for in-depth analysis, where the former means reducing emissions to zero and the latter means balancing emissions and removal. To quote the more sophisticated definition, “Carbon neutrality is the balance between the amount of greenhouse gas (GHG) produced and the amount removed from the atmosphere. This can be achieved through a combination of emission reduction and emission removal” </w:t>
      </w:r>
      <w:r>
        <w:rPr>
          <w:color w:val="0070C0"/>
        </w:rPr>
        <w:t xml:space="preserve">(4), </w:t>
      </w:r>
      <w:r>
        <w:t>whereas</w:t>
      </w:r>
      <w:r w:rsidRPr="00AD4247">
        <w:rPr>
          <w:bCs/>
        </w:rPr>
        <w:t xml:space="preserve"> “net</w:t>
      </w:r>
      <w:r>
        <w:rPr>
          <w:b/>
        </w:rPr>
        <w:t xml:space="preserve"> </w:t>
      </w:r>
      <w:r>
        <w:t>zero is the state of balancing emissions and removing greenhouse gases. This means that the amount of CO</w:t>
      </w:r>
      <w:r>
        <w:rPr>
          <w:vertAlign w:val="superscript"/>
        </w:rPr>
        <w:t>2</w:t>
      </w:r>
      <w:r>
        <w:t xml:space="preserve"> and other greenhouse gases emitted into the atmosphere is equal to the amount that is removed from the atmosphere” </w:t>
      </w:r>
      <w:r>
        <w:rPr>
          <w:color w:val="0070C0"/>
        </w:rPr>
        <w:t xml:space="preserve">(5). </w:t>
      </w:r>
    </w:p>
    <w:p w14:paraId="25AE1711" w14:textId="77777777" w:rsidR="00D434A0" w:rsidRDefault="00B25ACC">
      <w:pPr>
        <w:ind w:left="-5" w:right="0"/>
      </w:pPr>
      <w:r>
        <w:t xml:space="preserve">Net zero is the need for the hour. The term was first coined in early 2004 in a report by the World Business Council for Sustainable Development. Carbon neutrality became more known when the United Nations </w:t>
      </w:r>
    </w:p>
    <w:p w14:paraId="22B7B0AF" w14:textId="77777777" w:rsidR="00D434A0" w:rsidRDefault="00B25ACC">
      <w:pPr>
        <w:ind w:left="-5" w:right="0"/>
      </w:pPr>
      <w:r>
        <w:t xml:space="preserve">Environment Program (UNEP) announced that it was becoming climate neutral in 2008, followed by the </w:t>
      </w:r>
    </w:p>
    <w:p w14:paraId="7C01FB51" w14:textId="77777777" w:rsidR="00D434A0" w:rsidRDefault="00B25ACC">
      <w:pPr>
        <w:ind w:left="-5" w:right="0"/>
      </w:pPr>
      <w:r>
        <w:t xml:space="preserve">Paris Agreement in 2015, which focused on limiting GHG emissions to above 1.5° to below the 2° Celsius preindustrial level. However, in 1997, the Kyoto Protocol, the first international agreement, was an agreement much before all of these agreements, where restrictive targets were set for 37 industrialized economies to reduce GHG emissions by setting respective targets. Moreover, since it ended in 2012, many countries have withdrawn their support. The relationship between net zero and sustainability is a budding topic. </w:t>
      </w:r>
    </w:p>
    <w:p w14:paraId="73135925" w14:textId="77777777" w:rsidR="00D434A0" w:rsidRDefault="00B25ACC">
      <w:pPr>
        <w:spacing w:after="0" w:line="259" w:lineRule="auto"/>
        <w:ind w:left="0" w:right="0" w:firstLine="0"/>
        <w:jc w:val="left"/>
      </w:pPr>
      <w:r>
        <w:rPr>
          <w:sz w:val="24"/>
        </w:rPr>
        <w:t xml:space="preserve"> </w:t>
      </w:r>
    </w:p>
    <w:p w14:paraId="484FD10F" w14:textId="77777777" w:rsidR="00D434A0" w:rsidRDefault="00B25ACC">
      <w:pPr>
        <w:ind w:left="-5" w:right="237"/>
      </w:pPr>
      <w:r>
        <w:lastRenderedPageBreak/>
        <w:t xml:space="preserve">Signs of global warming and carbon-related environmental degradation are ubiquitous and more intense and complicated than just rising temperatures </w:t>
      </w:r>
      <w:r>
        <w:rPr>
          <w:color w:val="0070C0"/>
        </w:rPr>
        <w:t xml:space="preserve">(12). </w:t>
      </w:r>
      <w:r>
        <w:t>The cost of climate change is estimated to reach $20 trillion by 2050. This includes the cost of adapting to the</w:t>
      </w:r>
      <w:r>
        <w:rPr>
          <w:sz w:val="32"/>
        </w:rPr>
        <w:t xml:space="preserve"> </w:t>
      </w:r>
      <w:r>
        <w:t>impact of climate change, such as sea level rise</w:t>
      </w:r>
      <w:r>
        <w:rPr>
          <w:color w:val="F49100"/>
          <w:sz w:val="16"/>
        </w:rPr>
        <w:t xml:space="preserve"> </w:t>
      </w:r>
    </w:p>
    <w:p w14:paraId="39140697" w14:textId="77777777" w:rsidR="00D434A0" w:rsidRDefault="00B25ACC">
      <w:pPr>
        <w:spacing w:after="0" w:line="259" w:lineRule="auto"/>
        <w:ind w:left="0" w:right="0" w:firstLine="0"/>
        <w:jc w:val="left"/>
      </w:pPr>
      <w:r>
        <w:rPr>
          <w:color w:val="F49100"/>
          <w:sz w:val="18"/>
        </w:rPr>
        <w:t xml:space="preserve"> </w:t>
      </w:r>
    </w:p>
    <w:p w14:paraId="504D9609" w14:textId="77777777" w:rsidR="00D434A0" w:rsidRDefault="00B25ACC">
      <w:pPr>
        <w:spacing w:after="46" w:line="259" w:lineRule="auto"/>
        <w:ind w:left="0" w:right="-3" w:firstLine="0"/>
        <w:jc w:val="left"/>
      </w:pPr>
      <w:r>
        <w:rPr>
          <w:rFonts w:ascii="Calibri" w:eastAsia="Calibri" w:hAnsi="Calibri" w:cs="Calibri"/>
          <w:noProof/>
        </w:rPr>
        <mc:AlternateContent>
          <mc:Choice Requires="wpg">
            <w:drawing>
              <wp:inline distT="0" distB="0" distL="0" distR="0" wp14:anchorId="67C680EF" wp14:editId="66624E47">
                <wp:extent cx="6591300" cy="2703195"/>
                <wp:effectExtent l="0" t="0" r="57150" b="20955"/>
                <wp:docPr id="58654" name="Group 58654"/>
                <wp:cNvGraphicFramePr/>
                <a:graphic xmlns:a="http://schemas.openxmlformats.org/drawingml/2006/main">
                  <a:graphicData uri="http://schemas.microsoft.com/office/word/2010/wordprocessingGroup">
                    <wpg:wgp>
                      <wpg:cNvGrpSpPr/>
                      <wpg:grpSpPr>
                        <a:xfrm>
                          <a:off x="0" y="0"/>
                          <a:ext cx="6591300" cy="2703195"/>
                          <a:chOff x="0" y="0"/>
                          <a:chExt cx="6098540" cy="2703195"/>
                        </a:xfrm>
                      </wpg:grpSpPr>
                      <wps:wsp>
                        <wps:cNvPr id="443" name="Shape 443"/>
                        <wps:cNvSpPr/>
                        <wps:spPr>
                          <a:xfrm>
                            <a:off x="1978914" y="471043"/>
                            <a:ext cx="917829" cy="1046226"/>
                          </a:xfrm>
                          <a:custGeom>
                            <a:avLst/>
                            <a:gdLst/>
                            <a:ahLst/>
                            <a:cxnLst/>
                            <a:rect l="0" t="0" r="0" b="0"/>
                            <a:pathLst>
                              <a:path w="917829" h="1046226">
                                <a:moveTo>
                                  <a:pt x="0" y="0"/>
                                </a:moveTo>
                                <a:cubicBezTo>
                                  <a:pt x="382397" y="0"/>
                                  <a:pt x="734187" y="208534"/>
                                  <a:pt x="917829" y="543940"/>
                                </a:cubicBezTo>
                                <a:lnTo>
                                  <a:pt x="0" y="1046226"/>
                                </a:lnTo>
                                <a:lnTo>
                                  <a:pt x="0" y="0"/>
                                </a:lnTo>
                                <a:close/>
                              </a:path>
                            </a:pathLst>
                          </a:custGeom>
                          <a:ln w="0" cap="flat">
                            <a:miter lim="127000"/>
                          </a:ln>
                        </wps:spPr>
                        <wps:style>
                          <a:lnRef idx="0">
                            <a:srgbClr val="000000">
                              <a:alpha val="0"/>
                            </a:srgbClr>
                          </a:lnRef>
                          <a:fillRef idx="1">
                            <a:srgbClr val="0F6FC6"/>
                          </a:fillRef>
                          <a:effectRef idx="0">
                            <a:scrgbClr r="0" g="0" b="0"/>
                          </a:effectRef>
                          <a:fontRef idx="none"/>
                        </wps:style>
                        <wps:bodyPr/>
                      </wps:wsp>
                      <wps:wsp>
                        <wps:cNvPr id="444" name="Shape 444"/>
                        <wps:cNvSpPr/>
                        <wps:spPr>
                          <a:xfrm>
                            <a:off x="1978914" y="471043"/>
                            <a:ext cx="917829" cy="1046226"/>
                          </a:xfrm>
                          <a:custGeom>
                            <a:avLst/>
                            <a:gdLst/>
                            <a:ahLst/>
                            <a:cxnLst/>
                            <a:rect l="0" t="0" r="0" b="0"/>
                            <a:pathLst>
                              <a:path w="917829" h="1046226">
                                <a:moveTo>
                                  <a:pt x="0" y="0"/>
                                </a:moveTo>
                                <a:cubicBezTo>
                                  <a:pt x="382397" y="0"/>
                                  <a:pt x="734187" y="208534"/>
                                  <a:pt x="917829" y="543940"/>
                                </a:cubicBezTo>
                                <a:lnTo>
                                  <a:pt x="0" y="1046226"/>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445" name="Shape 445"/>
                        <wps:cNvSpPr/>
                        <wps:spPr>
                          <a:xfrm>
                            <a:off x="1978914" y="1014984"/>
                            <a:ext cx="1041400" cy="502285"/>
                          </a:xfrm>
                          <a:custGeom>
                            <a:avLst/>
                            <a:gdLst/>
                            <a:ahLst/>
                            <a:cxnLst/>
                            <a:rect l="0" t="0" r="0" b="0"/>
                            <a:pathLst>
                              <a:path w="1041400" h="502285">
                                <a:moveTo>
                                  <a:pt x="917829" y="0"/>
                                </a:moveTo>
                                <a:cubicBezTo>
                                  <a:pt x="985647" y="123952"/>
                                  <a:pt x="1027684" y="260477"/>
                                  <a:pt x="1041400" y="401320"/>
                                </a:cubicBezTo>
                                <a:lnTo>
                                  <a:pt x="0" y="502285"/>
                                </a:lnTo>
                                <a:lnTo>
                                  <a:pt x="917829" y="0"/>
                                </a:lnTo>
                                <a:close/>
                              </a:path>
                            </a:pathLst>
                          </a:custGeom>
                          <a:ln w="0" cap="flat">
                            <a:round/>
                          </a:ln>
                        </wps:spPr>
                        <wps:style>
                          <a:lnRef idx="0">
                            <a:srgbClr val="000000">
                              <a:alpha val="0"/>
                            </a:srgbClr>
                          </a:lnRef>
                          <a:fillRef idx="1">
                            <a:srgbClr val="009DD9"/>
                          </a:fillRef>
                          <a:effectRef idx="0">
                            <a:scrgbClr r="0" g="0" b="0"/>
                          </a:effectRef>
                          <a:fontRef idx="none"/>
                        </wps:style>
                        <wps:bodyPr/>
                      </wps:wsp>
                      <wps:wsp>
                        <wps:cNvPr id="446" name="Shape 446"/>
                        <wps:cNvSpPr/>
                        <wps:spPr>
                          <a:xfrm>
                            <a:off x="1978914" y="1014984"/>
                            <a:ext cx="1041400" cy="502285"/>
                          </a:xfrm>
                          <a:custGeom>
                            <a:avLst/>
                            <a:gdLst/>
                            <a:ahLst/>
                            <a:cxnLst/>
                            <a:rect l="0" t="0" r="0" b="0"/>
                            <a:pathLst>
                              <a:path w="1041400" h="502285">
                                <a:moveTo>
                                  <a:pt x="917829" y="0"/>
                                </a:moveTo>
                                <a:cubicBezTo>
                                  <a:pt x="985647" y="123952"/>
                                  <a:pt x="1027684" y="260477"/>
                                  <a:pt x="1041400" y="401320"/>
                                </a:cubicBezTo>
                                <a:lnTo>
                                  <a:pt x="0" y="502285"/>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447" name="Shape 447"/>
                        <wps:cNvSpPr/>
                        <wps:spPr>
                          <a:xfrm>
                            <a:off x="997585" y="1416304"/>
                            <a:ext cx="2078482" cy="1188212"/>
                          </a:xfrm>
                          <a:custGeom>
                            <a:avLst/>
                            <a:gdLst/>
                            <a:ahLst/>
                            <a:cxnLst/>
                            <a:rect l="0" t="0" r="0" b="0"/>
                            <a:pathLst>
                              <a:path w="2078482" h="1188212">
                                <a:moveTo>
                                  <a:pt x="2022729" y="0"/>
                                </a:moveTo>
                                <a:cubicBezTo>
                                  <a:pt x="2078482" y="575056"/>
                                  <a:pt x="1657477" y="1086485"/>
                                  <a:pt x="1082421" y="1142365"/>
                                </a:cubicBezTo>
                                <a:cubicBezTo>
                                  <a:pt x="609346" y="1188212"/>
                                  <a:pt x="164719" y="909447"/>
                                  <a:pt x="0" y="463550"/>
                                </a:cubicBezTo>
                                <a:lnTo>
                                  <a:pt x="981329" y="100965"/>
                                </a:lnTo>
                                <a:lnTo>
                                  <a:pt x="2022729" y="0"/>
                                </a:lnTo>
                                <a:close/>
                              </a:path>
                            </a:pathLst>
                          </a:custGeom>
                          <a:ln w="0" cap="flat">
                            <a:round/>
                          </a:ln>
                        </wps:spPr>
                        <wps:style>
                          <a:lnRef idx="0">
                            <a:srgbClr val="000000">
                              <a:alpha val="0"/>
                            </a:srgbClr>
                          </a:lnRef>
                          <a:fillRef idx="1">
                            <a:srgbClr val="0BD0D9"/>
                          </a:fillRef>
                          <a:effectRef idx="0">
                            <a:scrgbClr r="0" g="0" b="0"/>
                          </a:effectRef>
                          <a:fontRef idx="none"/>
                        </wps:style>
                        <wps:bodyPr/>
                      </wps:wsp>
                      <wps:wsp>
                        <wps:cNvPr id="448" name="Shape 448"/>
                        <wps:cNvSpPr/>
                        <wps:spPr>
                          <a:xfrm>
                            <a:off x="997585" y="1416304"/>
                            <a:ext cx="2078482" cy="1188212"/>
                          </a:xfrm>
                          <a:custGeom>
                            <a:avLst/>
                            <a:gdLst/>
                            <a:ahLst/>
                            <a:cxnLst/>
                            <a:rect l="0" t="0" r="0" b="0"/>
                            <a:pathLst>
                              <a:path w="2078482" h="1188212">
                                <a:moveTo>
                                  <a:pt x="2022729" y="0"/>
                                </a:moveTo>
                                <a:cubicBezTo>
                                  <a:pt x="2078482" y="575056"/>
                                  <a:pt x="1657477" y="1086485"/>
                                  <a:pt x="1082421" y="1142365"/>
                                </a:cubicBezTo>
                                <a:cubicBezTo>
                                  <a:pt x="609346" y="1188212"/>
                                  <a:pt x="164719" y="909447"/>
                                  <a:pt x="0" y="463550"/>
                                </a:cubicBezTo>
                                <a:lnTo>
                                  <a:pt x="981329" y="100965"/>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449" name="Shape 449"/>
                        <wps:cNvSpPr/>
                        <wps:spPr>
                          <a:xfrm>
                            <a:off x="953516" y="1517269"/>
                            <a:ext cx="1025398" cy="362585"/>
                          </a:xfrm>
                          <a:custGeom>
                            <a:avLst/>
                            <a:gdLst/>
                            <a:ahLst/>
                            <a:cxnLst/>
                            <a:rect l="0" t="0" r="0" b="0"/>
                            <a:pathLst>
                              <a:path w="1025398" h="362585">
                                <a:moveTo>
                                  <a:pt x="1025398" y="0"/>
                                </a:moveTo>
                                <a:lnTo>
                                  <a:pt x="44069" y="362585"/>
                                </a:lnTo>
                                <a:cubicBezTo>
                                  <a:pt x="25400" y="312166"/>
                                  <a:pt x="10668" y="260350"/>
                                  <a:pt x="0" y="207518"/>
                                </a:cubicBezTo>
                                <a:lnTo>
                                  <a:pt x="1025398" y="0"/>
                                </a:lnTo>
                                <a:close/>
                              </a:path>
                            </a:pathLst>
                          </a:custGeom>
                          <a:ln w="0" cap="flat">
                            <a:round/>
                          </a:ln>
                        </wps:spPr>
                        <wps:style>
                          <a:lnRef idx="0">
                            <a:srgbClr val="000000">
                              <a:alpha val="0"/>
                            </a:srgbClr>
                          </a:lnRef>
                          <a:fillRef idx="1">
                            <a:srgbClr val="10CF9B"/>
                          </a:fillRef>
                          <a:effectRef idx="0">
                            <a:scrgbClr r="0" g="0" b="0"/>
                          </a:effectRef>
                          <a:fontRef idx="none"/>
                        </wps:style>
                        <wps:bodyPr/>
                      </wps:wsp>
                      <wps:wsp>
                        <wps:cNvPr id="450" name="Shape 450"/>
                        <wps:cNvSpPr/>
                        <wps:spPr>
                          <a:xfrm>
                            <a:off x="953516" y="1517269"/>
                            <a:ext cx="1025398" cy="362585"/>
                          </a:xfrm>
                          <a:custGeom>
                            <a:avLst/>
                            <a:gdLst/>
                            <a:ahLst/>
                            <a:cxnLst/>
                            <a:rect l="0" t="0" r="0" b="0"/>
                            <a:pathLst>
                              <a:path w="1025398" h="362585">
                                <a:moveTo>
                                  <a:pt x="44069" y="362585"/>
                                </a:moveTo>
                                <a:cubicBezTo>
                                  <a:pt x="25400" y="312166"/>
                                  <a:pt x="10668" y="260350"/>
                                  <a:pt x="0" y="207518"/>
                                </a:cubicBezTo>
                                <a:lnTo>
                                  <a:pt x="1025398"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451" name="Shape 451"/>
                        <wps:cNvSpPr/>
                        <wps:spPr>
                          <a:xfrm>
                            <a:off x="932688" y="1517269"/>
                            <a:ext cx="1046226" cy="207518"/>
                          </a:xfrm>
                          <a:custGeom>
                            <a:avLst/>
                            <a:gdLst/>
                            <a:ahLst/>
                            <a:cxnLst/>
                            <a:rect l="0" t="0" r="0" b="0"/>
                            <a:pathLst>
                              <a:path w="1046226" h="207518">
                                <a:moveTo>
                                  <a:pt x="1046226" y="0"/>
                                </a:moveTo>
                                <a:lnTo>
                                  <a:pt x="20828" y="207518"/>
                                </a:lnTo>
                                <a:cubicBezTo>
                                  <a:pt x="6985" y="139446"/>
                                  <a:pt x="127" y="69977"/>
                                  <a:pt x="0" y="381"/>
                                </a:cubicBezTo>
                                <a:lnTo>
                                  <a:pt x="1046226" y="0"/>
                                </a:lnTo>
                                <a:close/>
                              </a:path>
                            </a:pathLst>
                          </a:custGeom>
                          <a:ln w="0" cap="flat">
                            <a:round/>
                          </a:ln>
                        </wps:spPr>
                        <wps:style>
                          <a:lnRef idx="0">
                            <a:srgbClr val="000000">
                              <a:alpha val="0"/>
                            </a:srgbClr>
                          </a:lnRef>
                          <a:fillRef idx="1">
                            <a:srgbClr val="7CCA62"/>
                          </a:fillRef>
                          <a:effectRef idx="0">
                            <a:scrgbClr r="0" g="0" b="0"/>
                          </a:effectRef>
                          <a:fontRef idx="none"/>
                        </wps:style>
                        <wps:bodyPr/>
                      </wps:wsp>
                      <wps:wsp>
                        <wps:cNvPr id="452" name="Shape 452"/>
                        <wps:cNvSpPr/>
                        <wps:spPr>
                          <a:xfrm>
                            <a:off x="932688" y="1517269"/>
                            <a:ext cx="1046226" cy="207518"/>
                          </a:xfrm>
                          <a:custGeom>
                            <a:avLst/>
                            <a:gdLst/>
                            <a:ahLst/>
                            <a:cxnLst/>
                            <a:rect l="0" t="0" r="0" b="0"/>
                            <a:pathLst>
                              <a:path w="1046226" h="207518">
                                <a:moveTo>
                                  <a:pt x="20828" y="207518"/>
                                </a:moveTo>
                                <a:cubicBezTo>
                                  <a:pt x="6985" y="139446"/>
                                  <a:pt x="127" y="69977"/>
                                  <a:pt x="0" y="381"/>
                                </a:cubicBezTo>
                                <a:lnTo>
                                  <a:pt x="1046226"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453" name="Shape 453"/>
                        <wps:cNvSpPr/>
                        <wps:spPr>
                          <a:xfrm>
                            <a:off x="932688" y="949960"/>
                            <a:ext cx="1046226" cy="567690"/>
                          </a:xfrm>
                          <a:custGeom>
                            <a:avLst/>
                            <a:gdLst/>
                            <a:ahLst/>
                            <a:cxnLst/>
                            <a:rect l="0" t="0" r="0" b="0"/>
                            <a:pathLst>
                              <a:path w="1046226" h="567690">
                                <a:moveTo>
                                  <a:pt x="167259" y="0"/>
                                </a:moveTo>
                                <a:lnTo>
                                  <a:pt x="1046226" y="567309"/>
                                </a:lnTo>
                                <a:lnTo>
                                  <a:pt x="0" y="567690"/>
                                </a:lnTo>
                                <a:cubicBezTo>
                                  <a:pt x="0" y="366395"/>
                                  <a:pt x="58039" y="169164"/>
                                  <a:pt x="167259" y="0"/>
                                </a:cubicBezTo>
                                <a:close/>
                              </a:path>
                            </a:pathLst>
                          </a:custGeom>
                          <a:ln w="0" cap="flat">
                            <a:round/>
                          </a:ln>
                        </wps:spPr>
                        <wps:style>
                          <a:lnRef idx="0">
                            <a:srgbClr val="000000">
                              <a:alpha val="0"/>
                            </a:srgbClr>
                          </a:lnRef>
                          <a:fillRef idx="1">
                            <a:srgbClr val="A5C249"/>
                          </a:fillRef>
                          <a:effectRef idx="0">
                            <a:scrgbClr r="0" g="0" b="0"/>
                          </a:effectRef>
                          <a:fontRef idx="none"/>
                        </wps:style>
                        <wps:bodyPr/>
                      </wps:wsp>
                      <wps:wsp>
                        <wps:cNvPr id="454" name="Shape 454"/>
                        <wps:cNvSpPr/>
                        <wps:spPr>
                          <a:xfrm>
                            <a:off x="932688" y="949960"/>
                            <a:ext cx="1046226" cy="567690"/>
                          </a:xfrm>
                          <a:custGeom>
                            <a:avLst/>
                            <a:gdLst/>
                            <a:ahLst/>
                            <a:cxnLst/>
                            <a:rect l="0" t="0" r="0" b="0"/>
                            <a:pathLst>
                              <a:path w="1046226" h="567690">
                                <a:moveTo>
                                  <a:pt x="0" y="567690"/>
                                </a:moveTo>
                                <a:cubicBezTo>
                                  <a:pt x="0" y="366395"/>
                                  <a:pt x="58039" y="169164"/>
                                  <a:pt x="167259" y="0"/>
                                </a:cubicBezTo>
                                <a:lnTo>
                                  <a:pt x="1046226" y="567309"/>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455" name="Shape 455"/>
                        <wps:cNvSpPr/>
                        <wps:spPr>
                          <a:xfrm>
                            <a:off x="1099947" y="915162"/>
                            <a:ext cx="878967" cy="602107"/>
                          </a:xfrm>
                          <a:custGeom>
                            <a:avLst/>
                            <a:gdLst/>
                            <a:ahLst/>
                            <a:cxnLst/>
                            <a:rect l="0" t="0" r="0" b="0"/>
                            <a:pathLst>
                              <a:path w="878967" h="602107">
                                <a:moveTo>
                                  <a:pt x="23368" y="0"/>
                                </a:moveTo>
                                <a:lnTo>
                                  <a:pt x="878967" y="602107"/>
                                </a:lnTo>
                                <a:lnTo>
                                  <a:pt x="0" y="34798"/>
                                </a:lnTo>
                                <a:cubicBezTo>
                                  <a:pt x="7493" y="22987"/>
                                  <a:pt x="15367" y="11430"/>
                                  <a:pt x="23368" y="0"/>
                                </a:cubicBezTo>
                                <a:close/>
                              </a:path>
                            </a:pathLst>
                          </a:custGeom>
                          <a:ln w="0" cap="flat">
                            <a:round/>
                          </a:ln>
                        </wps:spPr>
                        <wps:style>
                          <a:lnRef idx="0">
                            <a:srgbClr val="000000">
                              <a:alpha val="0"/>
                            </a:srgbClr>
                          </a:lnRef>
                          <a:fillRef idx="1">
                            <a:srgbClr val="094377"/>
                          </a:fillRef>
                          <a:effectRef idx="0">
                            <a:scrgbClr r="0" g="0" b="0"/>
                          </a:effectRef>
                          <a:fontRef idx="none"/>
                        </wps:style>
                        <wps:bodyPr/>
                      </wps:wsp>
                      <wps:wsp>
                        <wps:cNvPr id="456" name="Shape 456"/>
                        <wps:cNvSpPr/>
                        <wps:spPr>
                          <a:xfrm>
                            <a:off x="1099947" y="915162"/>
                            <a:ext cx="878967" cy="602107"/>
                          </a:xfrm>
                          <a:custGeom>
                            <a:avLst/>
                            <a:gdLst/>
                            <a:ahLst/>
                            <a:cxnLst/>
                            <a:rect l="0" t="0" r="0" b="0"/>
                            <a:pathLst>
                              <a:path w="878967" h="602107">
                                <a:moveTo>
                                  <a:pt x="0" y="34798"/>
                                </a:moveTo>
                                <a:cubicBezTo>
                                  <a:pt x="7493" y="22987"/>
                                  <a:pt x="15367" y="11430"/>
                                  <a:pt x="23368" y="0"/>
                                </a:cubicBezTo>
                                <a:lnTo>
                                  <a:pt x="878967" y="602107"/>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457" name="Shape 457"/>
                        <wps:cNvSpPr/>
                        <wps:spPr>
                          <a:xfrm>
                            <a:off x="1123315" y="588772"/>
                            <a:ext cx="855599" cy="928497"/>
                          </a:xfrm>
                          <a:custGeom>
                            <a:avLst/>
                            <a:gdLst/>
                            <a:ahLst/>
                            <a:cxnLst/>
                            <a:rect l="0" t="0" r="0" b="0"/>
                            <a:pathLst>
                              <a:path w="855599" h="928497">
                                <a:moveTo>
                                  <a:pt x="373507" y="0"/>
                                </a:moveTo>
                                <a:lnTo>
                                  <a:pt x="855599" y="928497"/>
                                </a:lnTo>
                                <a:lnTo>
                                  <a:pt x="0" y="326390"/>
                                </a:lnTo>
                                <a:cubicBezTo>
                                  <a:pt x="96520" y="189230"/>
                                  <a:pt x="224663" y="77216"/>
                                  <a:pt x="373507" y="0"/>
                                </a:cubicBezTo>
                                <a:close/>
                              </a:path>
                            </a:pathLst>
                          </a:custGeom>
                          <a:ln w="0" cap="flat">
                            <a:round/>
                          </a:ln>
                        </wps:spPr>
                        <wps:style>
                          <a:lnRef idx="0">
                            <a:srgbClr val="000000">
                              <a:alpha val="0"/>
                            </a:srgbClr>
                          </a:lnRef>
                          <a:fillRef idx="1">
                            <a:srgbClr val="005E82"/>
                          </a:fillRef>
                          <a:effectRef idx="0">
                            <a:scrgbClr r="0" g="0" b="0"/>
                          </a:effectRef>
                          <a:fontRef idx="none"/>
                        </wps:style>
                        <wps:bodyPr/>
                      </wps:wsp>
                      <wps:wsp>
                        <wps:cNvPr id="458" name="Shape 458"/>
                        <wps:cNvSpPr/>
                        <wps:spPr>
                          <a:xfrm>
                            <a:off x="1123315" y="588772"/>
                            <a:ext cx="855599" cy="928497"/>
                          </a:xfrm>
                          <a:custGeom>
                            <a:avLst/>
                            <a:gdLst/>
                            <a:ahLst/>
                            <a:cxnLst/>
                            <a:rect l="0" t="0" r="0" b="0"/>
                            <a:pathLst>
                              <a:path w="855599" h="928497">
                                <a:moveTo>
                                  <a:pt x="0" y="326390"/>
                                </a:moveTo>
                                <a:cubicBezTo>
                                  <a:pt x="96520" y="189230"/>
                                  <a:pt x="224663" y="77216"/>
                                  <a:pt x="373507" y="0"/>
                                </a:cubicBezTo>
                                <a:lnTo>
                                  <a:pt x="855599" y="928497"/>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459" name="Shape 459"/>
                        <wps:cNvSpPr/>
                        <wps:spPr>
                          <a:xfrm>
                            <a:off x="1496822" y="513080"/>
                            <a:ext cx="482092" cy="1004189"/>
                          </a:xfrm>
                          <a:custGeom>
                            <a:avLst/>
                            <a:gdLst/>
                            <a:ahLst/>
                            <a:cxnLst/>
                            <a:rect l="0" t="0" r="0" b="0"/>
                            <a:pathLst>
                              <a:path w="482092" h="1004189">
                                <a:moveTo>
                                  <a:pt x="188595" y="0"/>
                                </a:moveTo>
                                <a:lnTo>
                                  <a:pt x="482092" y="1004189"/>
                                </a:lnTo>
                                <a:lnTo>
                                  <a:pt x="0" y="75692"/>
                                </a:lnTo>
                                <a:cubicBezTo>
                                  <a:pt x="60325" y="44323"/>
                                  <a:pt x="123444" y="19050"/>
                                  <a:pt x="188595" y="0"/>
                                </a:cubicBezTo>
                                <a:close/>
                              </a:path>
                            </a:pathLst>
                          </a:custGeom>
                          <a:ln w="0" cap="flat">
                            <a:round/>
                          </a:ln>
                        </wps:spPr>
                        <wps:style>
                          <a:lnRef idx="0">
                            <a:srgbClr val="000000">
                              <a:alpha val="0"/>
                            </a:srgbClr>
                          </a:lnRef>
                          <a:fillRef idx="1">
                            <a:srgbClr val="077D82"/>
                          </a:fillRef>
                          <a:effectRef idx="0">
                            <a:scrgbClr r="0" g="0" b="0"/>
                          </a:effectRef>
                          <a:fontRef idx="none"/>
                        </wps:style>
                        <wps:bodyPr/>
                      </wps:wsp>
                      <wps:wsp>
                        <wps:cNvPr id="460" name="Shape 460"/>
                        <wps:cNvSpPr/>
                        <wps:spPr>
                          <a:xfrm>
                            <a:off x="1496822" y="513080"/>
                            <a:ext cx="482092" cy="1004189"/>
                          </a:xfrm>
                          <a:custGeom>
                            <a:avLst/>
                            <a:gdLst/>
                            <a:ahLst/>
                            <a:cxnLst/>
                            <a:rect l="0" t="0" r="0" b="0"/>
                            <a:pathLst>
                              <a:path w="482092" h="1004189">
                                <a:moveTo>
                                  <a:pt x="0" y="75692"/>
                                </a:moveTo>
                                <a:cubicBezTo>
                                  <a:pt x="60325" y="44323"/>
                                  <a:pt x="123444" y="19050"/>
                                  <a:pt x="188595" y="0"/>
                                </a:cubicBezTo>
                                <a:lnTo>
                                  <a:pt x="482092" y="1004189"/>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461" name="Shape 461"/>
                        <wps:cNvSpPr/>
                        <wps:spPr>
                          <a:xfrm>
                            <a:off x="1685417" y="477520"/>
                            <a:ext cx="293497" cy="1039749"/>
                          </a:xfrm>
                          <a:custGeom>
                            <a:avLst/>
                            <a:gdLst/>
                            <a:ahLst/>
                            <a:cxnLst/>
                            <a:rect l="0" t="0" r="0" b="0"/>
                            <a:pathLst>
                              <a:path w="293497" h="1039749">
                                <a:moveTo>
                                  <a:pt x="176784" y="0"/>
                                </a:moveTo>
                                <a:lnTo>
                                  <a:pt x="293497" y="1039749"/>
                                </a:lnTo>
                                <a:lnTo>
                                  <a:pt x="0" y="35561"/>
                                </a:lnTo>
                                <a:cubicBezTo>
                                  <a:pt x="57785" y="18669"/>
                                  <a:pt x="116967" y="6731"/>
                                  <a:pt x="176784" y="0"/>
                                </a:cubicBezTo>
                                <a:close/>
                              </a:path>
                            </a:pathLst>
                          </a:custGeom>
                          <a:ln w="0" cap="flat">
                            <a:round/>
                          </a:ln>
                        </wps:spPr>
                        <wps:style>
                          <a:lnRef idx="0">
                            <a:srgbClr val="000000">
                              <a:alpha val="0"/>
                            </a:srgbClr>
                          </a:lnRef>
                          <a:fillRef idx="1">
                            <a:srgbClr val="0A7C5D"/>
                          </a:fillRef>
                          <a:effectRef idx="0">
                            <a:scrgbClr r="0" g="0" b="0"/>
                          </a:effectRef>
                          <a:fontRef idx="none"/>
                        </wps:style>
                        <wps:bodyPr/>
                      </wps:wsp>
                      <wps:wsp>
                        <wps:cNvPr id="462" name="Shape 462"/>
                        <wps:cNvSpPr/>
                        <wps:spPr>
                          <a:xfrm>
                            <a:off x="1685417" y="477520"/>
                            <a:ext cx="293497" cy="1039749"/>
                          </a:xfrm>
                          <a:custGeom>
                            <a:avLst/>
                            <a:gdLst/>
                            <a:ahLst/>
                            <a:cxnLst/>
                            <a:rect l="0" t="0" r="0" b="0"/>
                            <a:pathLst>
                              <a:path w="293497" h="1039749">
                                <a:moveTo>
                                  <a:pt x="0" y="35561"/>
                                </a:moveTo>
                                <a:cubicBezTo>
                                  <a:pt x="57785" y="18669"/>
                                  <a:pt x="116967" y="6731"/>
                                  <a:pt x="176784" y="0"/>
                                </a:cubicBezTo>
                                <a:lnTo>
                                  <a:pt x="293497" y="1039749"/>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463" name="Shape 463"/>
                        <wps:cNvSpPr/>
                        <wps:spPr>
                          <a:xfrm>
                            <a:off x="1862201" y="471043"/>
                            <a:ext cx="116713" cy="1046226"/>
                          </a:xfrm>
                          <a:custGeom>
                            <a:avLst/>
                            <a:gdLst/>
                            <a:ahLst/>
                            <a:cxnLst/>
                            <a:rect l="0" t="0" r="0" b="0"/>
                            <a:pathLst>
                              <a:path w="116713" h="1046226">
                                <a:moveTo>
                                  <a:pt x="116713" y="0"/>
                                </a:moveTo>
                                <a:lnTo>
                                  <a:pt x="116713" y="1046226"/>
                                </a:lnTo>
                                <a:lnTo>
                                  <a:pt x="0" y="6476"/>
                                </a:lnTo>
                                <a:cubicBezTo>
                                  <a:pt x="38735" y="2159"/>
                                  <a:pt x="77724" y="0"/>
                                  <a:pt x="116713" y="0"/>
                                </a:cubicBezTo>
                                <a:close/>
                              </a:path>
                            </a:pathLst>
                          </a:custGeom>
                          <a:ln w="0" cap="flat">
                            <a:round/>
                          </a:ln>
                        </wps:spPr>
                        <wps:style>
                          <a:lnRef idx="0">
                            <a:srgbClr val="000000">
                              <a:alpha val="0"/>
                            </a:srgbClr>
                          </a:lnRef>
                          <a:fillRef idx="1">
                            <a:srgbClr val="44872D"/>
                          </a:fillRef>
                          <a:effectRef idx="0">
                            <a:scrgbClr r="0" g="0" b="0"/>
                          </a:effectRef>
                          <a:fontRef idx="none"/>
                        </wps:style>
                        <wps:bodyPr/>
                      </wps:wsp>
                      <wps:wsp>
                        <wps:cNvPr id="464" name="Shape 464"/>
                        <wps:cNvSpPr/>
                        <wps:spPr>
                          <a:xfrm>
                            <a:off x="1862201" y="471043"/>
                            <a:ext cx="116713" cy="1046226"/>
                          </a:xfrm>
                          <a:custGeom>
                            <a:avLst/>
                            <a:gdLst/>
                            <a:ahLst/>
                            <a:cxnLst/>
                            <a:rect l="0" t="0" r="0" b="0"/>
                            <a:pathLst>
                              <a:path w="116713" h="1046226">
                                <a:moveTo>
                                  <a:pt x="0" y="6476"/>
                                </a:moveTo>
                                <a:cubicBezTo>
                                  <a:pt x="38735" y="2159"/>
                                  <a:pt x="77724" y="0"/>
                                  <a:pt x="116713" y="0"/>
                                </a:cubicBezTo>
                                <a:lnTo>
                                  <a:pt x="116713" y="1046226"/>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465" name="Rectangle 465"/>
                        <wps:cNvSpPr/>
                        <wps:spPr>
                          <a:xfrm>
                            <a:off x="1727327" y="131063"/>
                            <a:ext cx="3579537" cy="241550"/>
                          </a:xfrm>
                          <a:prstGeom prst="rect">
                            <a:avLst/>
                          </a:prstGeom>
                          <a:ln>
                            <a:noFill/>
                          </a:ln>
                        </wps:spPr>
                        <wps:txbx>
                          <w:txbxContent>
                            <w:p w14:paraId="4686D5A8" w14:textId="7686BAD3" w:rsidR="00D434A0" w:rsidRDefault="00B25ACC">
                              <w:pPr>
                                <w:spacing w:after="160" w:line="259" w:lineRule="auto"/>
                                <w:ind w:left="0" w:right="0" w:firstLine="0"/>
                                <w:jc w:val="left"/>
                              </w:pPr>
                              <w:r>
                                <w:rPr>
                                  <w:rFonts w:ascii="Calibri" w:eastAsia="Calibri" w:hAnsi="Calibri" w:cs="Calibri"/>
                                  <w:color w:val="595959"/>
                                  <w:sz w:val="28"/>
                                </w:rPr>
                                <w:t>Total Investem</w:t>
                              </w:r>
                              <w:r w:rsidR="005E7B6B">
                                <w:rPr>
                                  <w:rFonts w:ascii="Calibri" w:eastAsia="Calibri" w:hAnsi="Calibri" w:cs="Calibri"/>
                                  <w:color w:val="595959"/>
                                  <w:sz w:val="28"/>
                                </w:rPr>
                                <w:t>e</w:t>
                              </w:r>
                              <w:r>
                                <w:rPr>
                                  <w:rFonts w:ascii="Calibri" w:eastAsia="Calibri" w:hAnsi="Calibri" w:cs="Calibri"/>
                                  <w:color w:val="595959"/>
                                  <w:sz w:val="28"/>
                                </w:rPr>
                                <w:t xml:space="preserve">nt forecasted for 2050 </w:t>
                              </w:r>
                            </w:p>
                          </w:txbxContent>
                        </wps:txbx>
                        <wps:bodyPr horzOverflow="overflow" vert="horz" lIns="0" tIns="0" rIns="0" bIns="0" rtlCol="0">
                          <a:noAutofit/>
                        </wps:bodyPr>
                      </wps:wsp>
                      <wps:wsp>
                        <wps:cNvPr id="75952" name="Shape 75952"/>
                        <wps:cNvSpPr/>
                        <wps:spPr>
                          <a:xfrm>
                            <a:off x="4017899" y="53577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0F6FC6"/>
                          </a:fillRef>
                          <a:effectRef idx="0">
                            <a:scrgbClr r="0" g="0" b="0"/>
                          </a:effectRef>
                          <a:fontRef idx="none"/>
                        </wps:style>
                        <wps:bodyPr/>
                      </wps:wsp>
                      <wps:wsp>
                        <wps:cNvPr id="467" name="Shape 467"/>
                        <wps:cNvSpPr/>
                        <wps:spPr>
                          <a:xfrm>
                            <a:off x="4017899" y="535771"/>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468" name="Rectangle 468"/>
                        <wps:cNvSpPr/>
                        <wps:spPr>
                          <a:xfrm>
                            <a:off x="4108069" y="514096"/>
                            <a:ext cx="2181473" cy="154840"/>
                          </a:xfrm>
                          <a:prstGeom prst="rect">
                            <a:avLst/>
                          </a:prstGeom>
                          <a:ln>
                            <a:noFill/>
                          </a:ln>
                        </wps:spPr>
                        <wps:txbx>
                          <w:txbxContent>
                            <w:p w14:paraId="71D5B521" w14:textId="77777777" w:rsidR="00D434A0" w:rsidRDefault="00B25ACC">
                              <w:pPr>
                                <w:spacing w:after="160" w:line="259" w:lineRule="auto"/>
                                <w:ind w:left="0" w:right="0" w:firstLine="0"/>
                                <w:jc w:val="left"/>
                              </w:pPr>
                              <w:r>
                                <w:rPr>
                                  <w:rFonts w:ascii="Calibri" w:eastAsia="Calibri" w:hAnsi="Calibri" w:cs="Calibri"/>
                                  <w:color w:val="595959"/>
                                  <w:sz w:val="18"/>
                                </w:rPr>
                                <w:t>Investments (USD billion)  East Asia</w:t>
                              </w:r>
                            </w:p>
                          </w:txbxContent>
                        </wps:txbx>
                        <wps:bodyPr horzOverflow="overflow" vert="horz" lIns="0" tIns="0" rIns="0" bIns="0" rtlCol="0">
                          <a:noAutofit/>
                        </wps:bodyPr>
                      </wps:wsp>
                      <wps:wsp>
                        <wps:cNvPr id="75953" name="Shape 75953"/>
                        <wps:cNvSpPr/>
                        <wps:spPr>
                          <a:xfrm>
                            <a:off x="4017899" y="888196"/>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009DD9"/>
                          </a:fillRef>
                          <a:effectRef idx="0">
                            <a:scrgbClr r="0" g="0" b="0"/>
                          </a:effectRef>
                          <a:fontRef idx="none"/>
                        </wps:style>
                        <wps:bodyPr/>
                      </wps:wsp>
                      <wps:wsp>
                        <wps:cNvPr id="470" name="Shape 470"/>
                        <wps:cNvSpPr/>
                        <wps:spPr>
                          <a:xfrm>
                            <a:off x="4017899" y="888196"/>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471" name="Rectangle 471"/>
                        <wps:cNvSpPr/>
                        <wps:spPr>
                          <a:xfrm>
                            <a:off x="4108069" y="866394"/>
                            <a:ext cx="2007411" cy="154840"/>
                          </a:xfrm>
                          <a:prstGeom prst="rect">
                            <a:avLst/>
                          </a:prstGeom>
                          <a:ln>
                            <a:noFill/>
                          </a:ln>
                        </wps:spPr>
                        <wps:txbx>
                          <w:txbxContent>
                            <w:p w14:paraId="4DDCE5F1" w14:textId="77777777" w:rsidR="00D434A0" w:rsidRDefault="00B25ACC">
                              <w:pPr>
                                <w:spacing w:after="160" w:line="259" w:lineRule="auto"/>
                                <w:ind w:left="0" w:right="0" w:firstLine="0"/>
                                <w:jc w:val="left"/>
                              </w:pPr>
                              <w:r>
                                <w:rPr>
                                  <w:rFonts w:ascii="Calibri" w:eastAsia="Calibri" w:hAnsi="Calibri" w:cs="Calibri"/>
                                  <w:color w:val="595959"/>
                                  <w:sz w:val="18"/>
                                </w:rPr>
                                <w:t>Investments (USD billion)  EU-28</w:t>
                              </w:r>
                            </w:p>
                          </w:txbxContent>
                        </wps:txbx>
                        <wps:bodyPr horzOverflow="overflow" vert="horz" lIns="0" tIns="0" rIns="0" bIns="0" rtlCol="0">
                          <a:noAutofit/>
                        </wps:bodyPr>
                      </wps:wsp>
                      <wps:wsp>
                        <wps:cNvPr id="75954" name="Shape 75954"/>
                        <wps:cNvSpPr/>
                        <wps:spPr>
                          <a:xfrm>
                            <a:off x="4017899" y="124062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0BD0D9"/>
                          </a:fillRef>
                          <a:effectRef idx="0">
                            <a:scrgbClr r="0" g="0" b="0"/>
                          </a:effectRef>
                          <a:fontRef idx="none"/>
                        </wps:style>
                        <wps:bodyPr/>
                      </wps:wsp>
                      <wps:wsp>
                        <wps:cNvPr id="473" name="Shape 473"/>
                        <wps:cNvSpPr/>
                        <wps:spPr>
                          <a:xfrm>
                            <a:off x="4017899" y="1240621"/>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474" name="Rectangle 474"/>
                        <wps:cNvSpPr/>
                        <wps:spPr>
                          <a:xfrm>
                            <a:off x="4108069" y="1219073"/>
                            <a:ext cx="1885188" cy="154840"/>
                          </a:xfrm>
                          <a:prstGeom prst="rect">
                            <a:avLst/>
                          </a:prstGeom>
                          <a:ln>
                            <a:noFill/>
                          </a:ln>
                        </wps:spPr>
                        <wps:txbx>
                          <w:txbxContent>
                            <w:p w14:paraId="55241E13" w14:textId="77777777" w:rsidR="00D434A0" w:rsidRDefault="00B25ACC">
                              <w:pPr>
                                <w:spacing w:after="160" w:line="259" w:lineRule="auto"/>
                                <w:ind w:left="0" w:right="0" w:firstLine="0"/>
                                <w:jc w:val="left"/>
                              </w:pPr>
                              <w:r>
                                <w:rPr>
                                  <w:rFonts w:ascii="Calibri" w:eastAsia="Calibri" w:hAnsi="Calibri" w:cs="Calibri"/>
                                  <w:color w:val="595959"/>
                                  <w:sz w:val="18"/>
                                </w:rPr>
                                <w:t>Investments (USD billion)  G20</w:t>
                              </w:r>
                            </w:p>
                          </w:txbxContent>
                        </wps:txbx>
                        <wps:bodyPr horzOverflow="overflow" vert="horz" lIns="0" tIns="0" rIns="0" bIns="0" rtlCol="0">
                          <a:noAutofit/>
                        </wps:bodyPr>
                      </wps:wsp>
                      <wps:wsp>
                        <wps:cNvPr id="75955" name="Shape 75955"/>
                        <wps:cNvSpPr/>
                        <wps:spPr>
                          <a:xfrm>
                            <a:off x="4017899" y="1593046"/>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10CF9B"/>
                          </a:fillRef>
                          <a:effectRef idx="0">
                            <a:scrgbClr r="0" g="0" b="0"/>
                          </a:effectRef>
                          <a:fontRef idx="none"/>
                        </wps:style>
                        <wps:bodyPr/>
                      </wps:wsp>
                      <wps:wsp>
                        <wps:cNvPr id="476" name="Shape 476"/>
                        <wps:cNvSpPr/>
                        <wps:spPr>
                          <a:xfrm>
                            <a:off x="4017899" y="1593046"/>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477" name="Rectangle 477"/>
                        <wps:cNvSpPr/>
                        <wps:spPr>
                          <a:xfrm>
                            <a:off x="4108069" y="1571498"/>
                            <a:ext cx="2482014" cy="154840"/>
                          </a:xfrm>
                          <a:prstGeom prst="rect">
                            <a:avLst/>
                          </a:prstGeom>
                          <a:ln>
                            <a:noFill/>
                          </a:ln>
                        </wps:spPr>
                        <wps:txbx>
                          <w:txbxContent>
                            <w:p w14:paraId="2A741B11" w14:textId="77777777" w:rsidR="00D434A0" w:rsidRDefault="00B25ACC">
                              <w:pPr>
                                <w:spacing w:after="160" w:line="259" w:lineRule="auto"/>
                                <w:ind w:left="0" w:right="0" w:firstLine="0"/>
                                <w:jc w:val="left"/>
                              </w:pPr>
                              <w:r>
                                <w:rPr>
                                  <w:rFonts w:ascii="Calibri" w:eastAsia="Calibri" w:hAnsi="Calibri" w:cs="Calibri"/>
                                  <w:color w:val="595959"/>
                                  <w:sz w:val="18"/>
                                </w:rPr>
                                <w:t>Investments (USD billion)  Latin America</w:t>
                              </w:r>
                            </w:p>
                          </w:txbxContent>
                        </wps:txbx>
                        <wps:bodyPr horzOverflow="overflow" vert="horz" lIns="0" tIns="0" rIns="0" bIns="0" rtlCol="0">
                          <a:noAutofit/>
                        </wps:bodyPr>
                      </wps:wsp>
                      <wps:wsp>
                        <wps:cNvPr id="75956" name="Shape 75956"/>
                        <wps:cNvSpPr/>
                        <wps:spPr>
                          <a:xfrm>
                            <a:off x="4017899" y="1945471"/>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7CCA62"/>
                          </a:fillRef>
                          <a:effectRef idx="0">
                            <a:scrgbClr r="0" g="0" b="0"/>
                          </a:effectRef>
                          <a:fontRef idx="none"/>
                        </wps:style>
                        <wps:bodyPr/>
                      </wps:wsp>
                      <wps:wsp>
                        <wps:cNvPr id="479" name="Shape 479"/>
                        <wps:cNvSpPr/>
                        <wps:spPr>
                          <a:xfrm>
                            <a:off x="4017899" y="1945471"/>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480" name="Rectangle 480"/>
                        <wps:cNvSpPr/>
                        <wps:spPr>
                          <a:xfrm>
                            <a:off x="4108069" y="1923568"/>
                            <a:ext cx="2364408" cy="155253"/>
                          </a:xfrm>
                          <a:prstGeom prst="rect">
                            <a:avLst/>
                          </a:prstGeom>
                          <a:ln>
                            <a:noFill/>
                          </a:ln>
                        </wps:spPr>
                        <wps:txbx>
                          <w:txbxContent>
                            <w:p w14:paraId="68DF2346" w14:textId="77777777" w:rsidR="00D434A0" w:rsidRDefault="00B25ACC">
                              <w:pPr>
                                <w:spacing w:after="160" w:line="259" w:lineRule="auto"/>
                                <w:ind w:left="0" w:right="0" w:firstLine="0"/>
                                <w:jc w:val="left"/>
                              </w:pPr>
                              <w:r>
                                <w:rPr>
                                  <w:rFonts w:ascii="Calibri" w:eastAsia="Calibri" w:hAnsi="Calibri" w:cs="Calibri"/>
                                  <w:color w:val="595959"/>
                                  <w:sz w:val="18"/>
                                </w:rPr>
                                <w:t>Investments (USD billion)  Middle East</w:t>
                              </w:r>
                            </w:p>
                          </w:txbxContent>
                        </wps:txbx>
                        <wps:bodyPr horzOverflow="overflow" vert="horz" lIns="0" tIns="0" rIns="0" bIns="0" rtlCol="0">
                          <a:noAutofit/>
                        </wps:bodyPr>
                      </wps:wsp>
                      <wps:wsp>
                        <wps:cNvPr id="481" name="Rectangle 481"/>
                        <wps:cNvSpPr/>
                        <wps:spPr>
                          <a:xfrm>
                            <a:off x="4108069" y="2063369"/>
                            <a:ext cx="1025672" cy="154840"/>
                          </a:xfrm>
                          <a:prstGeom prst="rect">
                            <a:avLst/>
                          </a:prstGeom>
                          <a:ln>
                            <a:noFill/>
                          </a:ln>
                        </wps:spPr>
                        <wps:txbx>
                          <w:txbxContent>
                            <w:p w14:paraId="1BC45063" w14:textId="77777777" w:rsidR="00D434A0" w:rsidRDefault="00B25ACC">
                              <w:pPr>
                                <w:spacing w:after="160" w:line="259" w:lineRule="auto"/>
                                <w:ind w:left="0" w:right="0" w:firstLine="0"/>
                                <w:jc w:val="left"/>
                              </w:pPr>
                              <w:r>
                                <w:rPr>
                                  <w:rFonts w:ascii="Calibri" w:eastAsia="Calibri" w:hAnsi="Calibri" w:cs="Calibri"/>
                                  <w:color w:val="595959"/>
                                  <w:sz w:val="18"/>
                                </w:rPr>
                                <w:t>and North Africa</w:t>
                              </w:r>
                            </w:p>
                          </w:txbxContent>
                        </wps:txbx>
                        <wps:bodyPr horzOverflow="overflow" vert="horz" lIns="0" tIns="0" rIns="0" bIns="0" rtlCol="0">
                          <a:noAutofit/>
                        </wps:bodyPr>
                      </wps:wsp>
                      <wps:wsp>
                        <wps:cNvPr id="75957" name="Shape 75957"/>
                        <wps:cNvSpPr/>
                        <wps:spPr>
                          <a:xfrm>
                            <a:off x="4017899" y="2297896"/>
                            <a:ext cx="62780" cy="62780"/>
                          </a:xfrm>
                          <a:custGeom>
                            <a:avLst/>
                            <a:gdLst/>
                            <a:ahLst/>
                            <a:cxnLst/>
                            <a:rect l="0" t="0" r="0" b="0"/>
                            <a:pathLst>
                              <a:path w="62780" h="62780">
                                <a:moveTo>
                                  <a:pt x="0" y="0"/>
                                </a:moveTo>
                                <a:lnTo>
                                  <a:pt x="62780" y="0"/>
                                </a:lnTo>
                                <a:lnTo>
                                  <a:pt x="62780" y="62780"/>
                                </a:lnTo>
                                <a:lnTo>
                                  <a:pt x="0" y="62780"/>
                                </a:lnTo>
                                <a:lnTo>
                                  <a:pt x="0" y="0"/>
                                </a:lnTo>
                              </a:path>
                            </a:pathLst>
                          </a:custGeom>
                          <a:ln w="0" cap="flat">
                            <a:round/>
                          </a:ln>
                        </wps:spPr>
                        <wps:style>
                          <a:lnRef idx="0">
                            <a:srgbClr val="000000">
                              <a:alpha val="0"/>
                            </a:srgbClr>
                          </a:lnRef>
                          <a:fillRef idx="1">
                            <a:srgbClr val="A5C249"/>
                          </a:fillRef>
                          <a:effectRef idx="0">
                            <a:scrgbClr r="0" g="0" b="0"/>
                          </a:effectRef>
                          <a:fontRef idx="none"/>
                        </wps:style>
                        <wps:bodyPr/>
                      </wps:wsp>
                      <wps:wsp>
                        <wps:cNvPr id="483" name="Shape 483"/>
                        <wps:cNvSpPr/>
                        <wps:spPr>
                          <a:xfrm>
                            <a:off x="4017899" y="2297896"/>
                            <a:ext cx="62780" cy="62780"/>
                          </a:xfrm>
                          <a:custGeom>
                            <a:avLst/>
                            <a:gdLst/>
                            <a:ahLst/>
                            <a:cxnLst/>
                            <a:rect l="0" t="0" r="0" b="0"/>
                            <a:pathLst>
                              <a:path w="62780" h="62780">
                                <a:moveTo>
                                  <a:pt x="0" y="62780"/>
                                </a:moveTo>
                                <a:lnTo>
                                  <a:pt x="62780" y="62780"/>
                                </a:lnTo>
                                <a:lnTo>
                                  <a:pt x="62780" y="0"/>
                                </a:lnTo>
                                <a:lnTo>
                                  <a:pt x="0" y="0"/>
                                </a:lnTo>
                                <a:close/>
                              </a:path>
                            </a:pathLst>
                          </a:custGeom>
                          <a:ln w="19050" cap="flat">
                            <a:round/>
                          </a:ln>
                        </wps:spPr>
                        <wps:style>
                          <a:lnRef idx="1">
                            <a:srgbClr val="FFFFFF"/>
                          </a:lnRef>
                          <a:fillRef idx="0">
                            <a:srgbClr val="000000">
                              <a:alpha val="0"/>
                            </a:srgbClr>
                          </a:fillRef>
                          <a:effectRef idx="0">
                            <a:scrgbClr r="0" g="0" b="0"/>
                          </a:effectRef>
                          <a:fontRef idx="none"/>
                        </wps:style>
                        <wps:bodyPr/>
                      </wps:wsp>
                      <wps:wsp>
                        <wps:cNvPr id="484" name="Rectangle 484"/>
                        <wps:cNvSpPr/>
                        <wps:spPr>
                          <a:xfrm>
                            <a:off x="4108069" y="2276475"/>
                            <a:ext cx="1997834" cy="154840"/>
                          </a:xfrm>
                          <a:prstGeom prst="rect">
                            <a:avLst/>
                          </a:prstGeom>
                          <a:ln>
                            <a:noFill/>
                          </a:ln>
                        </wps:spPr>
                        <wps:txbx>
                          <w:txbxContent>
                            <w:p w14:paraId="77063174" w14:textId="77777777" w:rsidR="00D434A0" w:rsidRDefault="00B25ACC">
                              <w:pPr>
                                <w:spacing w:after="160" w:line="259" w:lineRule="auto"/>
                                <w:ind w:left="0" w:right="0" w:firstLine="0"/>
                                <w:jc w:val="left"/>
                              </w:pPr>
                              <w:r>
                                <w:rPr>
                                  <w:rFonts w:ascii="Calibri" w:eastAsia="Calibri" w:hAnsi="Calibri" w:cs="Calibri"/>
                                  <w:color w:val="595959"/>
                                  <w:sz w:val="18"/>
                                </w:rPr>
                                <w:t>Investments (USD billion)  North</w:t>
                              </w:r>
                            </w:p>
                          </w:txbxContent>
                        </wps:txbx>
                        <wps:bodyPr horzOverflow="overflow" vert="horz" lIns="0" tIns="0" rIns="0" bIns="0" rtlCol="0">
                          <a:noAutofit/>
                        </wps:bodyPr>
                      </wps:wsp>
                      <wps:wsp>
                        <wps:cNvPr id="485" name="Rectangle 485"/>
                        <wps:cNvSpPr/>
                        <wps:spPr>
                          <a:xfrm>
                            <a:off x="4108069" y="2416048"/>
                            <a:ext cx="511392" cy="154840"/>
                          </a:xfrm>
                          <a:prstGeom prst="rect">
                            <a:avLst/>
                          </a:prstGeom>
                          <a:ln>
                            <a:noFill/>
                          </a:ln>
                        </wps:spPr>
                        <wps:txbx>
                          <w:txbxContent>
                            <w:p w14:paraId="0985D9A7" w14:textId="77777777" w:rsidR="00D434A0" w:rsidRDefault="00B25ACC">
                              <w:pPr>
                                <w:spacing w:after="160" w:line="259" w:lineRule="auto"/>
                                <w:ind w:left="0" w:right="0" w:firstLine="0"/>
                                <w:jc w:val="left"/>
                              </w:pPr>
                              <w:r>
                                <w:rPr>
                                  <w:rFonts w:ascii="Calibri" w:eastAsia="Calibri" w:hAnsi="Calibri" w:cs="Calibri"/>
                                  <w:color w:val="595959"/>
                                  <w:sz w:val="18"/>
                                </w:rPr>
                                <w:t>America</w:t>
                              </w:r>
                            </w:p>
                          </w:txbxContent>
                        </wps:txbx>
                        <wps:bodyPr horzOverflow="overflow" vert="horz" lIns="0" tIns="0" rIns="0" bIns="0" rtlCol="0">
                          <a:noAutofit/>
                        </wps:bodyPr>
                      </wps:wsp>
                      <wps:wsp>
                        <wps:cNvPr id="486" name="Shape 486"/>
                        <wps:cNvSpPr/>
                        <wps:spPr>
                          <a:xfrm>
                            <a:off x="0" y="0"/>
                            <a:ext cx="6098540" cy="2703195"/>
                          </a:xfrm>
                          <a:custGeom>
                            <a:avLst/>
                            <a:gdLst/>
                            <a:ahLst/>
                            <a:cxnLst/>
                            <a:rect l="0" t="0" r="0" b="0"/>
                            <a:pathLst>
                              <a:path w="6098540" h="2703195">
                                <a:moveTo>
                                  <a:pt x="0" y="2703195"/>
                                </a:moveTo>
                                <a:lnTo>
                                  <a:pt x="6098540" y="2703195"/>
                                </a:lnTo>
                                <a:lnTo>
                                  <a:pt x="609854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67C680EF" id="Group 58654" o:spid="_x0000_s1026" style="width:519pt;height:212.85pt;mso-position-horizontal-relative:char;mso-position-vertical-relative:line" coordsize="60985,27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">
                <v:shape id="Shape 443" o:spid="_x0000_s1027" style="position:absolute;left:19789;top:4710;width:9178;height:10462;visibility:visible;mso-wrap-style:square;v-text-anchor:top" coordsize="917829,104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" path="m,c382397,,734187,208534,917829,543940l,1046226,,xe" fillcolor="#0f6fc6" stroked="f" strokeweight="0">
                  <v:stroke miterlimit="83231f" joinstyle="miter"/>
                  <v:path arrowok="t" textboxrect="0,0,917829,1046226"/>
                </v:shape>
                <v:shape id="Shape 444" o:spid="_x0000_s1028" style="position:absolute;left:19789;top:4710;width:9178;height:10462;visibility:visible;mso-wrap-style:square;v-text-anchor:top" coordsize="917829,104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" path="m,c382397,,734187,208534,917829,543940l,1046226,,xe" filled="f" strokecolor="white" strokeweight="1.5pt">
                  <v:path arrowok="t" textboxrect="0,0,917829,1046226"/>
                </v:shape>
                <v:shape id="Shape 445" o:spid="_x0000_s1029" style="position:absolute;left:19789;top:10149;width:10414;height:5023;visibility:visible;mso-wrap-style:square;v-text-anchor:top" coordsize="1041400,50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" path="m917829,v67818,123952,109855,260477,123571,401320l,502285,917829,xe" fillcolor="#009dd9" stroked="f" strokeweight="0">
                  <v:path arrowok="t" textboxrect="0,0,1041400,502285"/>
                </v:shape>
                <v:shape id="Shape 446" o:spid="_x0000_s1030" style="position:absolute;left:19789;top:10149;width:10414;height:5023;visibility:visible;mso-wrap-style:square;v-text-anchor:top" coordsize="1041400,50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" path="m917829,v67818,123952,109855,260477,123571,401320l,502285,917829,xe" filled="f" strokecolor="white" strokeweight="1.5pt">
                  <v:path arrowok="t" textboxrect="0,0,1041400,502285"/>
                </v:shape>
                <v:shape id="Shape 447" o:spid="_x0000_s1031" style="position:absolute;left:9975;top:14163;width:20785;height:11882;visibility:visible;mso-wrap-style:square;v-text-anchor:top" coordsize="2078482,118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" path="m2022729,v55753,575056,-365252,1086485,-940308,1142365c609346,1188212,164719,909447,,463550l981329,100965,2022729,xe" fillcolor="#0bd0d9" stroked="f" strokeweight="0">
                  <v:path arrowok="t" textboxrect="0,0,2078482,1188212"/>
                </v:shape>
                <v:shape id="Shape 448" o:spid="_x0000_s1032" style="position:absolute;left:9975;top:14163;width:20785;height:11882;visibility:visible;mso-wrap-style:square;v-text-anchor:top" coordsize="2078482,1188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" path="m2022729,v55753,575056,-365252,1086485,-940308,1142365c609346,1188212,164719,909447,,463550l981329,100965,2022729,xe" filled="f" strokecolor="white" strokeweight="1.5pt">
                  <v:path arrowok="t" textboxrect="0,0,2078482,1188212"/>
                </v:shape>
                <v:shape id="Shape 449" o:spid="_x0000_s1033" style="position:absolute;left:9535;top:15172;width:10254;height:3626;visibility:visible;mso-wrap-style:square;v-text-anchor:top" coordsize="1025398,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" path="m1025398,l44069,362585c25400,312166,10668,260350,,207518l1025398,xe" fillcolor="#10cf9b" stroked="f" strokeweight="0">
                  <v:path arrowok="t" textboxrect="0,0,1025398,362585"/>
                </v:shape>
                <v:shape id="Shape 450" o:spid="_x0000_s1034" style="position:absolute;left:9535;top:15172;width:10254;height:3626;visibility:visible;mso-wrap-style:square;v-text-anchor:top" coordsize="1025398,3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" path="m44069,362585c25400,312166,10668,260350,,207518l1025398,,44069,362585xe" filled="f" strokecolor="white" strokeweight="1.5pt">
                  <v:path arrowok="t" textboxrect="0,0,1025398,362585"/>
                </v:shape>
                <v:shape id="Shape 451" o:spid="_x0000_s1035" style="position:absolute;left:9326;top:15172;width:10463;height:2075;visibility:visible;mso-wrap-style:square;v-text-anchor:top" coordsize="1046226,2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" path="m1046226,l20828,207518c6985,139446,127,69977,,381l1046226,xe" fillcolor="#7cca62" stroked="f" strokeweight="0">
                  <v:path arrowok="t" textboxrect="0,0,1046226,207518"/>
                </v:shape>
                <v:shape id="Shape 452" o:spid="_x0000_s1036" style="position:absolute;left:9326;top:15172;width:10463;height:2075;visibility:visible;mso-wrap-style:square;v-text-anchor:top" coordsize="1046226,2075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" path="m20828,207518c6985,139446,127,69977,,381l1046226,,20828,207518xe" filled="f" strokecolor="white" strokeweight="1.5pt">
                  <v:path arrowok="t" textboxrect="0,0,1046226,207518"/>
                </v:shape>
                <v:shape id="Shape 453" o:spid="_x0000_s1037" style="position:absolute;left:9326;top:9499;width:10463;height:5677;visibility:visible;mso-wrap-style:square;v-text-anchor:top" coordsize="1046226,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" path="m167259,r878967,567309l,567690c,366395,58039,169164,167259,xe" fillcolor="#a5c249" stroked="f" strokeweight="0">
                  <v:path arrowok="t" textboxrect="0,0,1046226,567690"/>
                </v:shape>
                <v:shape id="Shape 454" o:spid="_x0000_s1038" style="position:absolute;left:9326;top:9499;width:10463;height:5677;visibility:visible;mso-wrap-style:square;v-text-anchor:top" coordsize="1046226,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" path="m,567690c,366395,58039,169164,167259,r878967,567309l,567690xe" filled="f" strokecolor="white" strokeweight="1.5pt">
                  <v:path arrowok="t" textboxrect="0,0,1046226,567690"/>
                </v:shape>
                <v:shape id="Shape 455" o:spid="_x0000_s1039" style="position:absolute;left:10999;top:9151;width:8790;height:6021;visibility:visible;mso-wrap-style:square;v-text-anchor:top" coordsize="878967,60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" path="m23368,l878967,602107,,34798c7493,22987,15367,11430,23368,xe" fillcolor="#094377" stroked="f" strokeweight="0">
                  <v:path arrowok="t" textboxrect="0,0,878967,602107"/>
                </v:shape>
                <v:shape id="Shape 456" o:spid="_x0000_s1040" style="position:absolute;left:10999;top:9151;width:8790;height:6021;visibility:visible;mso-wrap-style:square;v-text-anchor:top" coordsize="878967,602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" path="m,34798c7493,22987,15367,11430,23368,l878967,602107,,34798xe" filled="f" strokecolor="white" strokeweight="1.5pt">
                  <v:path arrowok="t" textboxrect="0,0,878967,602107"/>
                </v:shape>
                <v:shape id="Shape 457" o:spid="_x0000_s1041" style="position:absolute;left:11233;top:5887;width:8556;height:9285;visibility:visible;mso-wrap-style:square;v-text-anchor:top" coordsize="855599,92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" path="m373507,l855599,928497,,326390c96520,189230,224663,77216,373507,xe" fillcolor="#005e82" stroked="f" strokeweight="0">
                  <v:path arrowok="t" textboxrect="0,0,855599,928497"/>
                </v:shape>
                <v:shape id="Shape 458" o:spid="_x0000_s1042" style="position:absolute;left:11233;top:5887;width:8556;height:9285;visibility:visible;mso-wrap-style:square;v-text-anchor:top" coordsize="855599,92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" path="m,326390c96520,189230,224663,77216,373507,l855599,928497,,326390xe" filled="f" strokecolor="white" strokeweight="1.5pt">
                  <v:path arrowok="t" textboxrect="0,0,855599,928497"/>
                </v:shape>
                <v:shape id="Shape 459" o:spid="_x0000_s1043" style="position:absolute;left:14968;top:5130;width:4821;height:10042;visibility:visible;mso-wrap-style:square;v-text-anchor:top" coordsize="482092,100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" path="m188595,l482092,1004189,,75692c60325,44323,123444,19050,188595,xe" fillcolor="#077d82" stroked="f" strokeweight="0">
                  <v:path arrowok="t" textboxrect="0,0,482092,1004189"/>
                </v:shape>
                <v:shape id="Shape 460" o:spid="_x0000_s1044" style="position:absolute;left:14968;top:5130;width:4821;height:10042;visibility:visible;mso-wrap-style:square;v-text-anchor:top" coordsize="482092,100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" path="m,75692c60325,44323,123444,19050,188595,l482092,1004189,,75692xe" filled="f" strokecolor="white" strokeweight="1.5pt">
                  <v:path arrowok="t" textboxrect="0,0,482092,1004189"/>
                </v:shape>
                <v:shape id="Shape 461" o:spid="_x0000_s1045" style="position:absolute;left:16854;top:4775;width:2935;height:10397;visibility:visible;mso-wrap-style:square;v-text-anchor:top" coordsize="293497,103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" path="m176784,l293497,1039749,,35561c57785,18669,116967,6731,176784,xe" fillcolor="#0a7c5d" stroked="f" strokeweight="0">
                  <v:path arrowok="t" textboxrect="0,0,293497,1039749"/>
                </v:shape>
                <v:shape id="Shape 462" o:spid="_x0000_s1046" style="position:absolute;left:16854;top:4775;width:2935;height:10397;visibility:visible;mso-wrap-style:square;v-text-anchor:top" coordsize="293497,1039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" path="m,35561c57785,18669,116967,6731,176784,l293497,1039749,,35561xe" filled="f" strokecolor="white" strokeweight="1.5pt">
                  <v:path arrowok="t" textboxrect="0,0,293497,1039749"/>
                </v:shape>
                <v:shape id="Shape 463" o:spid="_x0000_s1047" style="position:absolute;left:18622;top:4710;width:1167;height:10462;visibility:visible;mso-wrap-style:square;v-text-anchor:top" coordsize="116713,104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" path="m116713,r,1046226l,6476c38735,2159,77724,,116713,xe" fillcolor="#44872d" stroked="f" strokeweight="0">
                  <v:path arrowok="t" textboxrect="0,0,116713,1046226"/>
                </v:shape>
                <v:shape id="Shape 464" o:spid="_x0000_s1048" style="position:absolute;left:18622;top:4710;width:1167;height:10462;visibility:visible;mso-wrap-style:square;v-text-anchor:top" coordsize="116713,1046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" path="m,6476c38735,2159,77724,,116713,r,1046226l,6476xe" filled="f" strokecolor="white" strokeweight="1.5pt">
                  <v:path arrowok="t" textboxrect="0,0,116713,1046226"/>
                </v:shape>
                <v:rect id="Rectangle 465" o:spid="_x0000_s1049" style="position:absolute;left:17273;top:1310;width:35795;height:2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4686D5A8" w14:textId="7686BAD3" w:rsidR="00D434A0" w:rsidRDefault="00B25ACC">
                        <w:pPr>
                          <w:spacing w:after="160" w:line="259" w:lineRule="auto"/>
                          <w:ind w:left="0" w:right="0" w:firstLine="0"/>
                          <w:jc w:val="left"/>
                        </w:pPr>
                        <w:r>
                          <w:rPr>
                            <w:rFonts w:ascii="Calibri" w:eastAsia="Calibri" w:hAnsi="Calibri" w:cs="Calibri"/>
                            <w:color w:val="595959"/>
                            <w:sz w:val="28"/>
                          </w:rPr>
                          <w:t>Total Investem</w:t>
                        </w:r>
                        <w:r w:rsidR="005E7B6B">
                          <w:rPr>
                            <w:rFonts w:ascii="Calibri" w:eastAsia="Calibri" w:hAnsi="Calibri" w:cs="Calibri"/>
                            <w:color w:val="595959"/>
                            <w:sz w:val="28"/>
                          </w:rPr>
                          <w:t>e</w:t>
                        </w:r>
                        <w:r>
                          <w:rPr>
                            <w:rFonts w:ascii="Calibri" w:eastAsia="Calibri" w:hAnsi="Calibri" w:cs="Calibri"/>
                            <w:color w:val="595959"/>
                            <w:sz w:val="28"/>
                          </w:rPr>
                          <w:t xml:space="preserve">nt forecasted for 2050 </w:t>
                        </w:r>
                      </w:p>
                    </w:txbxContent>
                  </v:textbox>
                </v:rect>
                <v:shape id="Shape 75952" o:spid="_x0000_s1050" style="position:absolute;left:40178;top:5357;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" path="m,l62780,r,62780l,62780,,e" fillcolor="#0f6fc6" stroked="f" strokeweight="0">
                  <v:path arrowok="t" textboxrect="0,0,62780,62780"/>
                </v:shape>
                <v:shape id="Shape 467" o:spid="_x0000_s1051" style="position:absolute;left:40178;top:5357;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" path="m,62780r62780,l62780,,,,,62780xe" filled="f" strokecolor="white" strokeweight="1.5pt">
                  <v:path arrowok="t" textboxrect="0,0,62780,62780"/>
                </v:shape>
                <v:rect id="Rectangle 468" o:spid="_x0000_s1052" style="position:absolute;left:41080;top:5140;width:2181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14:paraId="71D5B521" w14:textId="77777777" w:rsidR="00D434A0" w:rsidRDefault="00B25ACC">
                        <w:pPr>
                          <w:spacing w:after="160" w:line="259" w:lineRule="auto"/>
                          <w:ind w:left="0" w:right="0" w:firstLine="0"/>
                          <w:jc w:val="left"/>
                        </w:pPr>
                        <w:r>
                          <w:rPr>
                            <w:rFonts w:ascii="Calibri" w:eastAsia="Calibri" w:hAnsi="Calibri" w:cs="Calibri"/>
                            <w:color w:val="595959"/>
                            <w:sz w:val="18"/>
                          </w:rPr>
                          <w:t>Investments (USD billion)  East Asia</w:t>
                        </w:r>
                      </w:p>
                    </w:txbxContent>
                  </v:textbox>
                </v:rect>
                <v:shape id="Shape 75953" o:spid="_x0000_s1053" style="position:absolute;left:40178;top:8881;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" path="m,l62780,r,62780l,62780,,e" fillcolor="#009dd9" stroked="f" strokeweight="0">
                  <v:path arrowok="t" textboxrect="0,0,62780,62780"/>
                </v:shape>
                <v:shape id="Shape 470" o:spid="_x0000_s1054" style="position:absolute;left:40178;top:8881;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" path="m,62780r62780,l62780,,,,,62780xe" filled="f" strokecolor="white" strokeweight="1.5pt">
                  <v:path arrowok="t" textboxrect="0,0,62780,62780"/>
                </v:shape>
                <v:rect id="Rectangle 471" o:spid="_x0000_s1055" style="position:absolute;left:41080;top:8663;width:2007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14:paraId="4DDCE5F1" w14:textId="77777777" w:rsidR="00D434A0" w:rsidRDefault="00B25ACC">
                        <w:pPr>
                          <w:spacing w:after="160" w:line="259" w:lineRule="auto"/>
                          <w:ind w:left="0" w:right="0" w:firstLine="0"/>
                          <w:jc w:val="left"/>
                        </w:pPr>
                        <w:r>
                          <w:rPr>
                            <w:rFonts w:ascii="Calibri" w:eastAsia="Calibri" w:hAnsi="Calibri" w:cs="Calibri"/>
                            <w:color w:val="595959"/>
                            <w:sz w:val="18"/>
                          </w:rPr>
                          <w:t>Investments (USD billion)  EU-28</w:t>
                        </w:r>
                      </w:p>
                    </w:txbxContent>
                  </v:textbox>
                </v:rect>
                <v:shape id="Shape 75954" o:spid="_x0000_s1056" style="position:absolute;left:40178;top:12406;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" path="m,l62780,r,62780l,62780,,e" fillcolor="#0bd0d9" stroked="f" strokeweight="0">
                  <v:path arrowok="t" textboxrect="0,0,62780,62780"/>
                </v:shape>
                <v:shape id="Shape 473" o:spid="_x0000_s1057" style="position:absolute;left:40178;top:12406;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" path="m,62780r62780,l62780,,,,,62780xe" filled="f" strokecolor="white" strokeweight="1.5pt">
                  <v:path arrowok="t" textboxrect="0,0,62780,62780"/>
                </v:shape>
                <v:rect id="Rectangle 474" o:spid="_x0000_s1058" style="position:absolute;left:41080;top:12190;width:18852;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14:paraId="55241E13" w14:textId="77777777" w:rsidR="00D434A0" w:rsidRDefault="00B25ACC">
                        <w:pPr>
                          <w:spacing w:after="160" w:line="259" w:lineRule="auto"/>
                          <w:ind w:left="0" w:right="0" w:firstLine="0"/>
                          <w:jc w:val="left"/>
                        </w:pPr>
                        <w:r>
                          <w:rPr>
                            <w:rFonts w:ascii="Calibri" w:eastAsia="Calibri" w:hAnsi="Calibri" w:cs="Calibri"/>
                            <w:color w:val="595959"/>
                            <w:sz w:val="18"/>
                          </w:rPr>
                          <w:t>Investments (USD billion)  G20</w:t>
                        </w:r>
                      </w:p>
                    </w:txbxContent>
                  </v:textbox>
                </v:rect>
                <v:shape id="Shape 75955" o:spid="_x0000_s1059" style="position:absolute;left:40178;top:15930;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" path="m,l62780,r,62780l,62780,,e" fillcolor="#10cf9b" stroked="f" strokeweight="0">
                  <v:path arrowok="t" textboxrect="0,0,62780,62780"/>
                </v:shape>
                <v:shape id="Shape 476" o:spid="_x0000_s1060" style="position:absolute;left:40178;top:15930;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" path="m,62780r62780,l62780,,,,,62780xe" filled="f" strokecolor="white" strokeweight="1.5pt">
                  <v:path arrowok="t" textboxrect="0,0,62780,62780"/>
                </v:shape>
                <v:rect id="Rectangle 477" o:spid="_x0000_s1061" style="position:absolute;left:41080;top:15714;width:24820;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2A741B11" w14:textId="77777777" w:rsidR="00D434A0" w:rsidRDefault="00B25ACC">
                        <w:pPr>
                          <w:spacing w:after="160" w:line="259" w:lineRule="auto"/>
                          <w:ind w:left="0" w:right="0" w:firstLine="0"/>
                          <w:jc w:val="left"/>
                        </w:pPr>
                        <w:r>
                          <w:rPr>
                            <w:rFonts w:ascii="Calibri" w:eastAsia="Calibri" w:hAnsi="Calibri" w:cs="Calibri"/>
                            <w:color w:val="595959"/>
                            <w:sz w:val="18"/>
                          </w:rPr>
                          <w:t>Investments (USD billion)  Latin America</w:t>
                        </w:r>
                      </w:p>
                    </w:txbxContent>
                  </v:textbox>
                </v:rect>
                <v:shape id="Shape 75956" o:spid="_x0000_s1062" style="position:absolute;left:40178;top:1945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" path="m,l62780,r,62780l,62780,,e" fillcolor="#7cca62" stroked="f" strokeweight="0">
                  <v:path arrowok="t" textboxrect="0,0,62780,62780"/>
                </v:shape>
                <v:shape id="Shape 479" o:spid="_x0000_s1063" style="position:absolute;left:40178;top:19454;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" path="m,62780r62780,l62780,,,,,62780xe" filled="f" strokecolor="white" strokeweight="1.5pt">
                  <v:path arrowok="t" textboxrect="0,0,62780,62780"/>
                </v:shape>
                <v:rect id="Rectangle 480" o:spid="_x0000_s1064" style="position:absolute;left:41080;top:19235;width:23644;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68DF2346" w14:textId="77777777" w:rsidR="00D434A0" w:rsidRDefault="00B25ACC">
                        <w:pPr>
                          <w:spacing w:after="160" w:line="259" w:lineRule="auto"/>
                          <w:ind w:left="0" w:right="0" w:firstLine="0"/>
                          <w:jc w:val="left"/>
                        </w:pPr>
                        <w:r>
                          <w:rPr>
                            <w:rFonts w:ascii="Calibri" w:eastAsia="Calibri" w:hAnsi="Calibri" w:cs="Calibri"/>
                            <w:color w:val="595959"/>
                            <w:sz w:val="18"/>
                          </w:rPr>
                          <w:t>Investments (USD billion)  Middle East</w:t>
                        </w:r>
                      </w:p>
                    </w:txbxContent>
                  </v:textbox>
                </v:rect>
                <v:rect id="Rectangle 481" o:spid="_x0000_s1065" style="position:absolute;left:41080;top:20633;width:10257;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1BC45063" w14:textId="77777777" w:rsidR="00D434A0" w:rsidRDefault="00B25ACC">
                        <w:pPr>
                          <w:spacing w:after="160" w:line="259" w:lineRule="auto"/>
                          <w:ind w:left="0" w:right="0" w:firstLine="0"/>
                          <w:jc w:val="left"/>
                        </w:pPr>
                        <w:r>
                          <w:rPr>
                            <w:rFonts w:ascii="Calibri" w:eastAsia="Calibri" w:hAnsi="Calibri" w:cs="Calibri"/>
                            <w:color w:val="595959"/>
                            <w:sz w:val="18"/>
                          </w:rPr>
                          <w:t>and North Africa</w:t>
                        </w:r>
                      </w:p>
                    </w:txbxContent>
                  </v:textbox>
                </v:rect>
                <v:shape id="Shape 75957" o:spid="_x0000_s1066" style="position:absolute;left:40178;top:2297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" path="m,l62780,r,62780l,62780,,e" fillcolor="#a5c249" stroked="f" strokeweight="0">
                  <v:path arrowok="t" textboxrect="0,0,62780,62780"/>
                </v:shape>
                <v:shape id="Shape 483" o:spid="_x0000_s1067" style="position:absolute;left:40178;top:22978;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" path="m,62780r62780,l62780,,,,,62780xe" filled="f" strokecolor="white" strokeweight="1.5pt">
                  <v:path arrowok="t" textboxrect="0,0,62780,62780"/>
                </v:shape>
                <v:rect id="Rectangle 484" o:spid="_x0000_s1068" style="position:absolute;left:41080;top:22764;width:19979;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14:paraId="77063174" w14:textId="77777777" w:rsidR="00D434A0" w:rsidRDefault="00B25ACC">
                        <w:pPr>
                          <w:spacing w:after="160" w:line="259" w:lineRule="auto"/>
                          <w:ind w:left="0" w:right="0" w:firstLine="0"/>
                          <w:jc w:val="left"/>
                        </w:pPr>
                        <w:r>
                          <w:rPr>
                            <w:rFonts w:ascii="Calibri" w:eastAsia="Calibri" w:hAnsi="Calibri" w:cs="Calibri"/>
                            <w:color w:val="595959"/>
                            <w:sz w:val="18"/>
                          </w:rPr>
                          <w:t>Investments (USD billion)  North</w:t>
                        </w:r>
                      </w:p>
                    </w:txbxContent>
                  </v:textbox>
                </v:rect>
                <v:rect id="Rectangle 485" o:spid="_x0000_s1069" style="position:absolute;left:41080;top:24160;width:511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14:paraId="0985D9A7" w14:textId="77777777" w:rsidR="00D434A0" w:rsidRDefault="00B25ACC">
                        <w:pPr>
                          <w:spacing w:after="160" w:line="259" w:lineRule="auto"/>
                          <w:ind w:left="0" w:right="0" w:firstLine="0"/>
                          <w:jc w:val="left"/>
                        </w:pPr>
                        <w:r>
                          <w:rPr>
                            <w:rFonts w:ascii="Calibri" w:eastAsia="Calibri" w:hAnsi="Calibri" w:cs="Calibri"/>
                            <w:color w:val="595959"/>
                            <w:sz w:val="18"/>
                          </w:rPr>
                          <w:t>America</w:t>
                        </w:r>
                      </w:p>
                    </w:txbxContent>
                  </v:textbox>
                </v:rect>
                <v:shape id="Shape 486" o:spid="_x0000_s1070" style="position:absolute;width:60985;height:27031;visibility:visible;mso-wrap-style:square;v-text-anchor:top" coordsize="6098540,270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" path="m,2703195r6098540,l6098540,,,,,2703195xe" filled="f" strokecolor="#d9d9d9">
                  <v:path arrowok="t" textboxrect="0,0,6098540,2703195"/>
                </v:shape>
                <w10:anchorlock/>
              </v:group>
            </w:pict>
          </mc:Fallback>
        </mc:AlternateContent>
      </w:r>
    </w:p>
    <w:p w14:paraId="4B81C68A" w14:textId="77777777" w:rsidR="00D434A0" w:rsidRDefault="00B25ACC">
      <w:pPr>
        <w:spacing w:after="0" w:line="259" w:lineRule="auto"/>
        <w:ind w:left="-5" w:right="0"/>
        <w:jc w:val="left"/>
      </w:pPr>
      <w:r>
        <w:rPr>
          <w:sz w:val="18"/>
        </w:rPr>
        <w:t xml:space="preserve">data source </w:t>
      </w:r>
      <w:hyperlink r:id="rId7">
        <w:r>
          <w:rPr>
            <w:sz w:val="18"/>
          </w:rPr>
          <w:t>-</w:t>
        </w:r>
      </w:hyperlink>
      <w:hyperlink r:id="rId8">
        <w:r>
          <w:rPr>
            <w:color w:val="F49100"/>
            <w:sz w:val="18"/>
            <w:u w:val="single" w:color="F49100"/>
          </w:rPr>
          <w:t>https://www.irena.org/publications/2020/Apr/Global</w:t>
        </w:r>
      </w:hyperlink>
      <w:hyperlink r:id="rId9">
        <w:r>
          <w:rPr>
            <w:color w:val="F49100"/>
            <w:sz w:val="18"/>
            <w:u w:val="single" w:color="F49100"/>
          </w:rPr>
          <w:t>-</w:t>
        </w:r>
      </w:hyperlink>
      <w:hyperlink r:id="rId10">
        <w:r>
          <w:rPr>
            <w:color w:val="F49100"/>
            <w:sz w:val="18"/>
            <w:u w:val="single" w:color="F49100"/>
          </w:rPr>
          <w:t>Renewables</w:t>
        </w:r>
      </w:hyperlink>
      <w:hyperlink r:id="rId11">
        <w:r>
          <w:rPr>
            <w:color w:val="F49100"/>
            <w:sz w:val="18"/>
            <w:u w:val="single" w:color="F49100"/>
          </w:rPr>
          <w:t>-</w:t>
        </w:r>
      </w:hyperlink>
      <w:hyperlink r:id="rId12">
        <w:r>
          <w:rPr>
            <w:color w:val="F49100"/>
            <w:sz w:val="18"/>
            <w:u w:val="single" w:color="F49100"/>
          </w:rPr>
          <w:t>Outlook</w:t>
        </w:r>
      </w:hyperlink>
      <w:hyperlink r:id="rId13">
        <w:r>
          <w:rPr>
            <w:color w:val="F49100"/>
            <w:sz w:val="18"/>
            <w:u w:val="single" w:color="F49100"/>
          </w:rPr>
          <w:t>-</w:t>
        </w:r>
      </w:hyperlink>
      <w:hyperlink r:id="rId14">
        <w:r>
          <w:rPr>
            <w:color w:val="F49100"/>
            <w:sz w:val="18"/>
            <w:u w:val="single" w:color="F49100"/>
          </w:rPr>
          <w:t>2020</w:t>
        </w:r>
      </w:hyperlink>
      <w:hyperlink r:id="rId15">
        <w:r>
          <w:rPr>
            <w:color w:val="F49100"/>
            <w:sz w:val="18"/>
          </w:rPr>
          <w:t xml:space="preserve"> </w:t>
        </w:r>
      </w:hyperlink>
    </w:p>
    <w:p w14:paraId="4CAA6BDB" w14:textId="77777777" w:rsidR="00D434A0" w:rsidRDefault="00B25ACC">
      <w:pPr>
        <w:spacing w:after="0" w:line="259" w:lineRule="auto"/>
        <w:ind w:left="0" w:right="0" w:firstLine="0"/>
        <w:jc w:val="left"/>
      </w:pPr>
      <w:r>
        <w:t xml:space="preserve"> </w:t>
      </w:r>
    </w:p>
    <w:p w14:paraId="40F89497" w14:textId="77777777" w:rsidR="00D434A0" w:rsidRDefault="00B25ACC">
      <w:pPr>
        <w:spacing w:after="272"/>
        <w:ind w:left="-5" w:right="238"/>
      </w:pPr>
      <w:r>
        <w:t xml:space="preserve">and extreme weather events, as well as the cost of mitigating greenhouse gas emissions. </w:t>
      </w:r>
      <w:r>
        <w:rPr>
          <w:color w:val="1F1F1F"/>
        </w:rPr>
        <w:t xml:space="preserve">The IPCC also estimates that climate change has already caused $100 billion in losses in recent years. This includes the cost of damage to infrastructure, agriculture, and human health </w:t>
      </w:r>
      <w:r>
        <w:rPr>
          <w:color w:val="0070C0"/>
        </w:rPr>
        <w:t xml:space="preserve">(13). </w:t>
      </w:r>
      <w:r>
        <w:t xml:space="preserve">Well, these unfortunate figures are never-ending. When we think about a solution to it. Therefore, Net-Zero is projected as a solution to the picture. The transition to net-zero greenhouse gas emissions by 2050 would require an additional $3.5 trillion per year in capital spending on physical assets for energy and land-use systems. This is equivalent to half of global corporate profits, one-quarter of total tax revenue, or 7% of household spending in 2020. The total cost of the transition is estimated to be $275 trillion, or an average of $9.2 trillion per year. The spending would be front-loaded, with the largest </w:t>
      </w:r>
      <w:r>
        <w:rPr>
          <w:color w:val="1F1F1F"/>
        </w:rPr>
        <w:t xml:space="preserve">increase required between </w:t>
      </w:r>
      <w:r>
        <w:t xml:space="preserve">2026 and 2030. The sectors that would receive the most investment include power, </w:t>
      </w:r>
      <w:r>
        <w:rPr>
          <w:color w:val="1F1F1F"/>
        </w:rPr>
        <w:t xml:space="preserve">transportation, buildings, </w:t>
      </w:r>
      <w:r>
        <w:t>and industry. The transition would also create new jobs, with an estimated two hundred million jobs being created and 185 million jobs being lost by 2050. The transition to net zero is a significant undertaking, but it is essential to mitigate the risks of climate change. This investment would be a major boost to the global economy and create a more sustainable future for all. This transition would have economic and environmental benefits</w:t>
      </w:r>
      <w:r>
        <w:rPr>
          <w:color w:val="1F1F1F"/>
        </w:rPr>
        <w:t xml:space="preserve"> </w:t>
      </w:r>
      <w:r>
        <w:rPr>
          <w:color w:val="0070C0"/>
        </w:rPr>
        <w:t>(14).</w:t>
      </w:r>
      <w:r>
        <w:t xml:space="preserve"> </w:t>
      </w:r>
    </w:p>
    <w:p w14:paraId="1B692B24" w14:textId="77777777" w:rsidR="00D434A0" w:rsidRDefault="00B25ACC">
      <w:pPr>
        <w:spacing w:after="421"/>
        <w:ind w:left="-5" w:right="240"/>
      </w:pPr>
      <w:r>
        <w:t xml:space="preserve">It has been estimated that Net-Zero could decrease carbon emissions by up to 21 billion tons of CO2 emissions per year by 2050, which would ultimately play a key role in mitigating climate change and reducing air pollution (15). In this report, we will dwell upon the following: </w:t>
      </w:r>
    </w:p>
    <w:p w14:paraId="2CA8C617" w14:textId="77777777" w:rsidR="00D434A0" w:rsidRDefault="00B25ACC" w:rsidP="00AD4247">
      <w:pPr>
        <w:numPr>
          <w:ilvl w:val="0"/>
          <w:numId w:val="1"/>
        </w:numPr>
        <w:spacing w:after="0" w:line="180" w:lineRule="auto"/>
        <w:ind w:left="547" w:right="778" w:hanging="360"/>
      </w:pPr>
      <w:r>
        <w:t>India’s current conditions and approach for determining the scope of net zero.</w:t>
      </w:r>
      <w:r>
        <w:rPr>
          <w:sz w:val="14"/>
        </w:rPr>
        <w:t xml:space="preserve"> </w:t>
      </w:r>
    </w:p>
    <w:p w14:paraId="61C43B2B" w14:textId="77777777" w:rsidR="00D434A0" w:rsidRDefault="00B25ACC" w:rsidP="00AD4247">
      <w:pPr>
        <w:numPr>
          <w:ilvl w:val="0"/>
          <w:numId w:val="1"/>
        </w:numPr>
        <w:spacing w:after="0" w:line="180" w:lineRule="auto"/>
        <w:ind w:left="547" w:right="778" w:hanging="360"/>
      </w:pPr>
      <w:r>
        <w:t>Benefits India can have through it.</w:t>
      </w:r>
      <w:r>
        <w:rPr>
          <w:sz w:val="14"/>
        </w:rPr>
        <w:t xml:space="preserve"> </w:t>
      </w:r>
    </w:p>
    <w:p w14:paraId="401EC028" w14:textId="77777777" w:rsidR="00D434A0" w:rsidRDefault="00B25ACC" w:rsidP="00AD4247">
      <w:pPr>
        <w:numPr>
          <w:ilvl w:val="0"/>
          <w:numId w:val="1"/>
        </w:numPr>
        <w:spacing w:after="0" w:line="180" w:lineRule="auto"/>
        <w:ind w:left="547" w:right="778" w:hanging="360"/>
      </w:pPr>
      <w:r>
        <w:t>Policy framework for climate protection.</w:t>
      </w:r>
      <w:r>
        <w:rPr>
          <w:sz w:val="14"/>
        </w:rPr>
        <w:t xml:space="preserve"> </w:t>
      </w:r>
    </w:p>
    <w:p w14:paraId="76BE88B5" w14:textId="77777777" w:rsidR="00D434A0" w:rsidRDefault="00B25ACC" w:rsidP="00AD4247">
      <w:pPr>
        <w:numPr>
          <w:ilvl w:val="0"/>
          <w:numId w:val="1"/>
        </w:numPr>
        <w:spacing w:after="0" w:line="180" w:lineRule="auto"/>
        <w:ind w:left="547" w:right="778" w:hanging="360"/>
      </w:pPr>
      <w:r>
        <w:t>Challenges faced by India.</w:t>
      </w:r>
      <w:r>
        <w:rPr>
          <w:sz w:val="14"/>
        </w:rPr>
        <w:t xml:space="preserve"> </w:t>
      </w:r>
    </w:p>
    <w:p w14:paraId="67F2D2F2" w14:textId="77777777" w:rsidR="00D434A0" w:rsidRDefault="00B25ACC" w:rsidP="00AD4247">
      <w:pPr>
        <w:numPr>
          <w:ilvl w:val="0"/>
          <w:numId w:val="1"/>
        </w:numPr>
        <w:spacing w:after="0" w:line="180" w:lineRule="auto"/>
        <w:ind w:left="547" w:right="778" w:hanging="360"/>
      </w:pPr>
      <w:r>
        <w:t>PETSEL analysis for barrier and its solutions.</w:t>
      </w:r>
      <w:r>
        <w:rPr>
          <w:sz w:val="16"/>
        </w:rPr>
        <w:t xml:space="preserve"> </w:t>
      </w:r>
    </w:p>
    <w:p w14:paraId="69938306" w14:textId="77777777" w:rsidR="00D434A0" w:rsidRDefault="00B25ACC" w:rsidP="00AD4247">
      <w:pPr>
        <w:numPr>
          <w:ilvl w:val="0"/>
          <w:numId w:val="1"/>
        </w:numPr>
        <w:spacing w:after="0" w:line="180" w:lineRule="auto"/>
        <w:ind w:left="547" w:right="778" w:hanging="360"/>
      </w:pPr>
      <w:r>
        <w:t xml:space="preserve">Multivariate Analysis of Factors Impacting Carbon Emissions: A Panel Data Regression Study for India and its Competitors </w:t>
      </w:r>
    </w:p>
    <w:p w14:paraId="5B1679B6" w14:textId="77777777" w:rsidR="00D434A0" w:rsidRDefault="00B25ACC">
      <w:pPr>
        <w:pStyle w:val="Heading1"/>
        <w:spacing w:after="0" w:line="259" w:lineRule="auto"/>
        <w:ind w:right="242"/>
        <w:jc w:val="center"/>
      </w:pPr>
      <w:r>
        <w:lastRenderedPageBreak/>
        <w:t xml:space="preserve">Literature Review </w:t>
      </w:r>
    </w:p>
    <w:p w14:paraId="0848109D" w14:textId="77777777" w:rsidR="00D434A0" w:rsidRDefault="00B25ACC">
      <w:pPr>
        <w:ind w:left="-5" w:right="237"/>
      </w:pPr>
      <w:r>
        <w:t xml:space="preserve">Many reports were published on Net-Zero after the 2016 Paris Agreement on national and international levels, and each country is required to submit its INDCs (ended nationally determined contributions) regularly to update their progress to the UNFCCC. Many developed countries, including the USA under the new Biden government and the UK, have committed to reaching a Net-Zero situation by 2050. However, the major contributors of the highest gross carbon emitters, China and Indonesia, are expected to reach this level by 2060. </w:t>
      </w:r>
    </w:p>
    <w:p w14:paraId="4FB2142D" w14:textId="6845AA09" w:rsidR="00D434A0" w:rsidRDefault="00B25ACC">
      <w:pPr>
        <w:spacing w:after="163"/>
        <w:ind w:left="-5" w:right="238"/>
      </w:pPr>
      <w:r>
        <w:t xml:space="preserve">India is also progressing toward this point. For instance, it has started refraining from its traditional approach to oppose </w:t>
      </w:r>
      <w:r w:rsidR="00AD4247">
        <w:t>the</w:t>
      </w:r>
      <w:r>
        <w:t xml:space="preserve"> argument that development and industrialized countries are the major contributors to GHG emissions, so the maximum burden of reducing GHG emissions should also fall upon them claiming that India has contributed very little to GHG emissions. However, as India has now become the fourth largest emitter, the situation has changed </w:t>
      </w:r>
      <w:r>
        <w:rPr>
          <w:color w:val="0070C0"/>
        </w:rPr>
        <w:t xml:space="preserve">(6). </w:t>
      </w:r>
      <w:r>
        <w:t xml:space="preserve">Very little research has been conducted on the situation and contribution of NetZero and India. India is a developing country that requires technological advancements to advance its economy, where it requires substitutes for fossil fuels. Biofuels, hydrogen, and renewable electricity are some of the resources that are good substitutes. </w:t>
      </w:r>
    </w:p>
    <w:p w14:paraId="5299E0A0" w14:textId="0D561C15" w:rsidR="00D434A0" w:rsidRDefault="00B25ACC" w:rsidP="00543590">
      <w:pPr>
        <w:ind w:left="-15" w:right="237" w:firstLine="70"/>
      </w:pPr>
      <w:r>
        <w:rPr>
          <w:noProof/>
        </w:rPr>
        <w:drawing>
          <wp:anchor distT="0" distB="0" distL="114300" distR="114300" simplePos="0" relativeHeight="251658240" behindDoc="0" locked="0" layoutInCell="1" allowOverlap="0" wp14:anchorId="417AF31B" wp14:editId="24CD1B0B">
            <wp:simplePos x="0" y="0"/>
            <wp:positionH relativeFrom="column">
              <wp:posOffset>-304</wp:posOffset>
            </wp:positionH>
            <wp:positionV relativeFrom="paragraph">
              <wp:posOffset>-66305</wp:posOffset>
            </wp:positionV>
            <wp:extent cx="182880" cy="109728"/>
            <wp:effectExtent l="0" t="0" r="0" b="0"/>
            <wp:wrapNone/>
            <wp:docPr id="844" name="Picture 844"/>
            <wp:cNvGraphicFramePr/>
            <a:graphic xmlns:a="http://schemas.openxmlformats.org/drawingml/2006/main">
              <a:graphicData uri="http://schemas.openxmlformats.org/drawingml/2006/picture">
                <pic:pic xmlns:pic="http://schemas.openxmlformats.org/drawingml/2006/picture">
                  <pic:nvPicPr>
                    <pic:cNvPr id="844" name="Picture 844"/>
                    <pic:cNvPicPr/>
                  </pic:nvPicPr>
                  <pic:blipFill>
                    <a:blip r:embed="rId16"/>
                    <a:stretch>
                      <a:fillRect/>
                    </a:stretch>
                  </pic:blipFill>
                  <pic:spPr>
                    <a:xfrm>
                      <a:off x="0" y="0"/>
                      <a:ext cx="182880" cy="109728"/>
                    </a:xfrm>
                    <a:prstGeom prst="rect">
                      <a:avLst/>
                    </a:prstGeom>
                  </pic:spPr>
                </pic:pic>
              </a:graphicData>
            </a:graphic>
          </wp:anchor>
        </w:drawing>
      </w:r>
      <w:r>
        <w:t xml:space="preserve">The development of (NZEBs) is a great solution for meeting India’s growing need for energy, which produces as much energy as it consumes on an annual basis. They are designed to be highly energy efficient and use renewable energy sources to meet energy needs. There are two types of NZEBs: on-site NZEBs and grid-connected NZEBs. Briefly, the former generates energy on site, and the latter is used </w:t>
      </w:r>
      <w:r w:rsidR="00AD4247">
        <w:t>on-site</w:t>
      </w:r>
      <w:r>
        <w:t xml:space="preserve"> as well as a grid to meet their energy needs. NZEBs have immense potential to be catalysts in the Net-Zero race for India to succeed, but they have several challenges. According to a study by the National Institute of Building Sciences, NZEBs can save up to 50% of energy costs compared to conventional buildings (7). Several researchers have attempted to determine the status of NZEBs by using an integrated framework named the sectoral system innovation assessment framework (SSIAf). They also examine the development of net-zero energy buildings (NZEBs) in India from a sectoral niche formation perspective while also identifying several key factors that have contributed to the development of NZEBs in India, including a growing awareness of climate change and the need for sustainable buildings, the increasing availability of renewable energy technologies, the growing demand for green buildings and support from the government. This paper emphasizes the development of NZEBs and outlines the role of the private and public sectors in doing so while discussing its implications. Notably, the government plays a major role in the development of NZEBs (8). </w:t>
      </w:r>
    </w:p>
    <w:p w14:paraId="744B3276" w14:textId="77777777" w:rsidR="00D434A0" w:rsidRDefault="00B25ACC">
      <w:pPr>
        <w:ind w:left="-5" w:right="237"/>
      </w:pPr>
      <w:r>
        <w:t xml:space="preserve">The government of India aims to reach net zero by 2070 (Government of India, 2022a) (9). Nevertheless, reports have also argued that India has enormous potential to achieve net-zero emissions by 2050 given that consistent efforts, significant investment, and policy changes are needed. It also identifies several key areas where India needs to focus its efforts. Moreover, achieving net-zero emissions could create up to ten million new jobs in India and save the country up to $1 trillion in climate damage </w:t>
      </w:r>
      <w:r>
        <w:rPr>
          <w:color w:val="0070C0"/>
        </w:rPr>
        <w:t>(10).</w:t>
      </w:r>
      <w:r>
        <w:t xml:space="preserve"> </w:t>
      </w:r>
    </w:p>
    <w:p w14:paraId="03DBDEFE" w14:textId="77777777" w:rsidR="00D434A0" w:rsidRDefault="00B25ACC">
      <w:pPr>
        <w:spacing w:after="0" w:line="259" w:lineRule="auto"/>
        <w:ind w:left="0" w:right="0" w:firstLine="0"/>
        <w:jc w:val="left"/>
      </w:pPr>
      <w:r>
        <w:t xml:space="preserve"> </w:t>
      </w:r>
    </w:p>
    <w:p w14:paraId="25066F25" w14:textId="77777777" w:rsidR="00D434A0" w:rsidRDefault="00B25ACC">
      <w:pPr>
        <w:ind w:left="-5" w:right="0"/>
      </w:pPr>
      <w:r>
        <w:t xml:space="preserve">India’s intended INCs to the UNFCCC commits to decrease GHG emissions by 33-35% below 2005 levels by 2030. Of course, this study is based on India's national circumstances and development priorities. Four  </w:t>
      </w:r>
    </w:p>
    <w:p w14:paraId="02E2B31D" w14:textId="77777777" w:rsidR="00D434A0" w:rsidRDefault="00B25ACC">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6B932C5E" wp14:editId="1A5655B8">
                <wp:extent cx="6800850" cy="2379820"/>
                <wp:effectExtent l="0" t="0" r="0" b="1905"/>
                <wp:docPr id="61991" name="Group 61991"/>
                <wp:cNvGraphicFramePr/>
                <a:graphic xmlns:a="http://schemas.openxmlformats.org/drawingml/2006/main">
                  <a:graphicData uri="http://schemas.microsoft.com/office/word/2010/wordprocessingGroup">
                    <wpg:wgp>
                      <wpg:cNvGrpSpPr/>
                      <wpg:grpSpPr>
                        <a:xfrm>
                          <a:off x="0" y="0"/>
                          <a:ext cx="6800850" cy="2379820"/>
                          <a:chOff x="0" y="0"/>
                          <a:chExt cx="5942711" cy="2379820"/>
                        </a:xfrm>
                      </wpg:grpSpPr>
                      <wps:wsp>
                        <wps:cNvPr id="871" name="Rectangle 871"/>
                        <wps:cNvSpPr/>
                        <wps:spPr>
                          <a:xfrm>
                            <a:off x="4248277" y="2230882"/>
                            <a:ext cx="42143" cy="189937"/>
                          </a:xfrm>
                          <a:prstGeom prst="rect">
                            <a:avLst/>
                          </a:prstGeom>
                          <a:ln>
                            <a:noFill/>
                          </a:ln>
                        </wps:spPr>
                        <wps:txbx>
                          <w:txbxContent>
                            <w:p w14:paraId="437E7250" w14:textId="77777777" w:rsidR="00D434A0" w:rsidRDefault="00B25ACC">
                              <w:pPr>
                                <w:spacing w:after="160" w:line="259" w:lineRule="auto"/>
                                <w:ind w:left="0" w:right="0" w:firstLine="0"/>
                                <w:jc w:val="left"/>
                              </w:pPr>
                              <w:r>
                                <w:rPr>
                                  <w:rFonts w:ascii="Calibri" w:eastAsia="Calibri" w:hAnsi="Calibri" w:cs="Calibri"/>
                                </w:rPr>
                                <w:t xml:space="preserve"> </w:t>
                              </w:r>
                            </w:p>
                          </w:txbxContent>
                        </wps:txbx>
                        <wps:bodyPr horzOverflow="overflow" vert="horz" lIns="0" tIns="0" rIns="0" bIns="0" rtlCol="0">
                          <a:noAutofit/>
                        </wps:bodyPr>
                      </wps:wsp>
                      <wps:wsp>
                        <wps:cNvPr id="872" name="Rectangle 872"/>
                        <wps:cNvSpPr/>
                        <wps:spPr>
                          <a:xfrm>
                            <a:off x="4280281" y="2155440"/>
                            <a:ext cx="67395" cy="298426"/>
                          </a:xfrm>
                          <a:prstGeom prst="rect">
                            <a:avLst/>
                          </a:prstGeom>
                          <a:ln>
                            <a:noFill/>
                          </a:ln>
                        </wps:spPr>
                        <wps:txbx>
                          <w:txbxContent>
                            <w:p w14:paraId="085C7BC0" w14:textId="77777777" w:rsidR="00D434A0" w:rsidRDefault="00B25ACC">
                              <w:pPr>
                                <w:spacing w:after="160" w:line="259" w:lineRule="auto"/>
                                <w:ind w:left="0" w:right="0" w:firstLine="0"/>
                                <w:jc w:val="left"/>
                              </w:pPr>
                              <w:r>
                                <w:rPr>
                                  <w:sz w:val="32"/>
                                </w:rPr>
                                <w:t xml:space="preserve"> </w:t>
                              </w:r>
                            </w:p>
                          </w:txbxContent>
                        </wps:txbx>
                        <wps:bodyPr horzOverflow="overflow" vert="horz" lIns="0" tIns="0" rIns="0" bIns="0" rtlCol="0">
                          <a:noAutofit/>
                        </wps:bodyPr>
                      </wps:wsp>
                      <pic:pic xmlns:pic="http://schemas.openxmlformats.org/drawingml/2006/picture">
                        <pic:nvPicPr>
                          <pic:cNvPr id="1094" name="Picture 1094"/>
                          <pic:cNvPicPr/>
                        </pic:nvPicPr>
                        <pic:blipFill>
                          <a:blip r:embed="rId17"/>
                          <a:stretch>
                            <a:fillRect/>
                          </a:stretch>
                        </pic:blipFill>
                        <pic:spPr>
                          <a:xfrm>
                            <a:off x="0" y="0"/>
                            <a:ext cx="4238625" cy="2334641"/>
                          </a:xfrm>
                          <a:prstGeom prst="rect">
                            <a:avLst/>
                          </a:prstGeom>
                        </pic:spPr>
                      </pic:pic>
                      <pic:pic xmlns:pic="http://schemas.openxmlformats.org/drawingml/2006/picture">
                        <pic:nvPicPr>
                          <pic:cNvPr id="1096" name="Picture 1096"/>
                          <pic:cNvPicPr/>
                        </pic:nvPicPr>
                        <pic:blipFill>
                          <a:blip r:embed="rId18"/>
                          <a:stretch>
                            <a:fillRect/>
                          </a:stretch>
                        </pic:blipFill>
                        <pic:spPr>
                          <a:xfrm>
                            <a:off x="4343400" y="1016"/>
                            <a:ext cx="1599311" cy="2304415"/>
                          </a:xfrm>
                          <a:prstGeom prst="rect">
                            <a:avLst/>
                          </a:prstGeom>
                        </pic:spPr>
                      </pic:pic>
                    </wpg:wgp>
                  </a:graphicData>
                </a:graphic>
              </wp:inline>
            </w:drawing>
          </mc:Choice>
          <mc:Fallback>
            <w:pict>
              <v:group w14:anchorId="6B932C5E" id="Group 61991" o:spid="_x0000_s1071" style="width:535.5pt;height:187.4pt;mso-position-horizontal-relative:char;mso-position-vertical-relative:line" coordsize="59427,237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">
                <v:rect id="Rectangle 871" o:spid="_x0000_s1072" style="position:absolute;left:42482;top:2230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" filled="f" stroked="f">
                  <v:textbox inset="0,0,0,0">
                    <w:txbxContent>
                      <w:p w14:paraId="437E7250" w14:textId="77777777" w:rsidR="00D434A0" w:rsidRDefault="00B25ACC">
                        <w:pPr>
                          <w:spacing w:after="160" w:line="259" w:lineRule="auto"/>
                          <w:ind w:left="0" w:right="0" w:firstLine="0"/>
                          <w:jc w:val="left"/>
                        </w:pPr>
                        <w:r>
                          <w:rPr>
                            <w:rFonts w:ascii="Calibri" w:eastAsia="Calibri" w:hAnsi="Calibri" w:cs="Calibri"/>
                          </w:rPr>
                          <w:t xml:space="preserve"> </w:t>
                        </w:r>
                      </w:p>
                    </w:txbxContent>
                  </v:textbox>
                </v:rect>
                <v:rect id="Rectangle 872" o:spid="_x0000_s1073" style="position:absolute;left:42802;top:21554;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J1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KXGP7PhCMg138AAAD//wMAUEsBAi0AFAAGAAgAAAAhANvh9svuAAAAhQEAABMAAAAAAAAA&#10;AAAAAAAAAAAAAFtDb250ZW50X1R5cGVzXS54bWxQSwECLQAUAAYACAAAACEAWvQsW78AAAAVAQAA&#10;CwAAAAAAAAAAAAAAAAAfAQAAX3JlbHMvLnJlbHNQSwECLQAUAAYACAAAACEASFzydcYAAADcAAAA&#10;DwAAAAAAAAAAAAAAAAAHAgAAZHJzL2Rvd25yZXYueG1sUEsFBgAAAAADAAMAtwAAAPoCAAAAAA==&#10;" filled="f" stroked="f">
                  <v:textbox inset="0,0,0,0">
                    <w:txbxContent>
                      <w:p w14:paraId="085C7BC0" w14:textId="77777777" w:rsidR="00D434A0" w:rsidRDefault="00B25ACC">
                        <w:pPr>
                          <w:spacing w:after="160" w:line="259" w:lineRule="auto"/>
                          <w:ind w:left="0" w:right="0" w:firstLine="0"/>
                          <w:jc w:val="left"/>
                        </w:pPr>
                        <w:r>
                          <w:rPr>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94" o:spid="_x0000_s1074" type="#_x0000_t75" style="position:absolute;width:42386;height:2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">
                  <v:imagedata r:id="rId19" o:title=""/>
                </v:shape>
                <v:shape id="Picture 1096" o:spid="_x0000_s1075" type="#_x0000_t75" style="position:absolute;left:43434;top:10;width:15993;height:2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">
                  <v:imagedata r:id="rId20" o:title=""/>
                </v:shape>
                <w10:anchorlock/>
              </v:group>
            </w:pict>
          </mc:Fallback>
        </mc:AlternateContent>
      </w:r>
    </w:p>
    <w:p w14:paraId="4DFE1CC0" w14:textId="77777777" w:rsidR="00D434A0" w:rsidRDefault="00B25ACC">
      <w:pPr>
        <w:spacing w:after="0" w:line="259" w:lineRule="auto"/>
        <w:ind w:left="-5" w:right="0"/>
        <w:jc w:val="left"/>
      </w:pPr>
      <w:r>
        <w:rPr>
          <w:sz w:val="18"/>
        </w:rPr>
        <w:t>Source</w:t>
      </w:r>
      <w:hyperlink r:id="rId21">
        <w:r>
          <w:rPr>
            <w:sz w:val="18"/>
          </w:rPr>
          <w:t xml:space="preserve">: </w:t>
        </w:r>
      </w:hyperlink>
      <w:hyperlink r:id="rId22">
        <w:r>
          <w:rPr>
            <w:color w:val="F49100"/>
            <w:sz w:val="18"/>
            <w:u w:val="single" w:color="F49100"/>
          </w:rPr>
          <w:t>https://www.mgsarchitecture.in/architecture</w:t>
        </w:r>
      </w:hyperlink>
      <w:hyperlink r:id="rId23">
        <w:r>
          <w:rPr>
            <w:color w:val="F49100"/>
            <w:sz w:val="18"/>
            <w:u w:val="single" w:color="F49100"/>
          </w:rPr>
          <w:t>-</w:t>
        </w:r>
      </w:hyperlink>
      <w:hyperlink r:id="rId24">
        <w:r>
          <w:rPr>
            <w:color w:val="F49100"/>
            <w:sz w:val="18"/>
            <w:u w:val="single" w:color="F49100"/>
          </w:rPr>
          <w:t>design/projects/737</w:t>
        </w:r>
      </w:hyperlink>
      <w:hyperlink r:id="rId25">
        <w:r>
          <w:rPr>
            <w:color w:val="F49100"/>
            <w:sz w:val="18"/>
            <w:u w:val="single" w:color="F49100"/>
          </w:rPr>
          <w:t>-</w:t>
        </w:r>
      </w:hyperlink>
      <w:hyperlink r:id="rId26">
        <w:r>
          <w:rPr>
            <w:color w:val="F49100"/>
            <w:sz w:val="18"/>
            <w:u w:val="single" w:color="F49100"/>
          </w:rPr>
          <w:t>india</w:t>
        </w:r>
      </w:hyperlink>
      <w:hyperlink r:id="rId27">
        <w:r>
          <w:rPr>
            <w:color w:val="F49100"/>
            <w:sz w:val="18"/>
            <w:u w:val="single" w:color="F49100"/>
          </w:rPr>
          <w:t>-</w:t>
        </w:r>
      </w:hyperlink>
      <w:hyperlink r:id="rId28">
        <w:r>
          <w:rPr>
            <w:color w:val="F49100"/>
            <w:sz w:val="18"/>
            <w:u w:val="single" w:color="F49100"/>
          </w:rPr>
          <w:t>s</w:t>
        </w:r>
      </w:hyperlink>
      <w:hyperlink r:id="rId29">
        <w:r>
          <w:rPr>
            <w:color w:val="F49100"/>
            <w:sz w:val="18"/>
            <w:u w:val="single" w:color="F49100"/>
          </w:rPr>
          <w:t>-</w:t>
        </w:r>
      </w:hyperlink>
      <w:hyperlink r:id="rId30">
        <w:r>
          <w:rPr>
            <w:color w:val="F49100"/>
            <w:sz w:val="18"/>
            <w:u w:val="single" w:color="F49100"/>
          </w:rPr>
          <w:t>first</w:t>
        </w:r>
      </w:hyperlink>
      <w:hyperlink r:id="rId31">
        <w:r>
          <w:rPr>
            <w:color w:val="F49100"/>
            <w:sz w:val="18"/>
            <w:u w:val="single" w:color="F49100"/>
          </w:rPr>
          <w:t>-</w:t>
        </w:r>
      </w:hyperlink>
      <w:hyperlink r:id="rId32">
        <w:r>
          <w:rPr>
            <w:color w:val="F49100"/>
            <w:sz w:val="18"/>
            <w:u w:val="single" w:color="F49100"/>
          </w:rPr>
          <w:t>net</w:t>
        </w:r>
      </w:hyperlink>
      <w:hyperlink r:id="rId33">
        <w:r>
          <w:rPr>
            <w:color w:val="F49100"/>
            <w:sz w:val="18"/>
            <w:u w:val="single" w:color="F49100"/>
          </w:rPr>
          <w:t>-</w:t>
        </w:r>
      </w:hyperlink>
      <w:hyperlink r:id="rId34">
        <w:r>
          <w:rPr>
            <w:color w:val="F49100"/>
            <w:sz w:val="18"/>
            <w:u w:val="single" w:color="F49100"/>
          </w:rPr>
          <w:t>zero</w:t>
        </w:r>
      </w:hyperlink>
      <w:hyperlink r:id="rId35">
        <w:r>
          <w:rPr>
            <w:color w:val="F49100"/>
            <w:sz w:val="18"/>
            <w:u w:val="single" w:color="F49100"/>
          </w:rPr>
          <w:t>-</w:t>
        </w:r>
      </w:hyperlink>
      <w:hyperlink r:id="rId36">
        <w:r>
          <w:rPr>
            <w:color w:val="F49100"/>
            <w:sz w:val="18"/>
            <w:u w:val="single" w:color="F49100"/>
          </w:rPr>
          <w:t>plus</w:t>
        </w:r>
      </w:hyperlink>
      <w:hyperlink r:id="rId37">
        <w:r>
          <w:rPr>
            <w:color w:val="F49100"/>
            <w:sz w:val="18"/>
            <w:u w:val="single" w:color="F49100"/>
          </w:rPr>
          <w:t>-</w:t>
        </w:r>
      </w:hyperlink>
      <w:hyperlink r:id="rId38">
        <w:r>
          <w:rPr>
            <w:color w:val="F49100"/>
            <w:sz w:val="18"/>
            <w:u w:val="single" w:color="F49100"/>
          </w:rPr>
          <w:t>energy</w:t>
        </w:r>
      </w:hyperlink>
      <w:hyperlink r:id="rId39">
        <w:r>
          <w:rPr>
            <w:color w:val="F49100"/>
            <w:sz w:val="18"/>
            <w:u w:val="single" w:color="F49100"/>
          </w:rPr>
          <w:t>-</w:t>
        </w:r>
      </w:hyperlink>
      <w:hyperlink r:id="rId40">
        <w:r>
          <w:rPr>
            <w:color w:val="F49100"/>
            <w:sz w:val="18"/>
            <w:u w:val="single" w:color="F49100"/>
          </w:rPr>
          <w:t>campus.html</w:t>
        </w:r>
      </w:hyperlink>
      <w:hyperlink r:id="rId41">
        <w:r>
          <w:rPr>
            <w:color w:val="F49100"/>
            <w:sz w:val="18"/>
          </w:rPr>
          <w:t xml:space="preserve"> </w:t>
        </w:r>
      </w:hyperlink>
    </w:p>
    <w:p w14:paraId="28A1DAF4" w14:textId="77777777" w:rsidR="00D434A0" w:rsidRDefault="00B25ACC">
      <w:pPr>
        <w:spacing w:after="17" w:line="259" w:lineRule="auto"/>
        <w:ind w:left="0" w:right="0" w:firstLine="0"/>
        <w:jc w:val="left"/>
      </w:pPr>
      <w:r>
        <w:rPr>
          <w:sz w:val="18"/>
        </w:rPr>
        <w:t xml:space="preserve"> </w:t>
      </w:r>
    </w:p>
    <w:p w14:paraId="64598E04" w14:textId="77777777" w:rsidR="00D434A0" w:rsidRDefault="00B25ACC">
      <w:pPr>
        <w:ind w:left="-5"/>
      </w:pPr>
      <w:r>
        <w:lastRenderedPageBreak/>
        <w:t xml:space="preserve">major factors are also involved: improved energy efficiency, the promotion of renewable energy, and the decarbonization of transportation. The report also dwells upon several commitments, for instance, adapting to the impacts of climate change and providing financial assistance to developing countries. It also focuses on key challenges that India faces in implementing INDCs. There has been favorable progress in addressing those issues. The government of India has established the National Clean Energy Fund to raise financial resources for climate change mitigation and adaptation </w:t>
      </w:r>
      <w:r>
        <w:rPr>
          <w:color w:val="0070C0"/>
        </w:rPr>
        <w:t>(11).</w:t>
      </w:r>
      <w:r>
        <w:t xml:space="preserve"> </w:t>
      </w:r>
    </w:p>
    <w:p w14:paraId="5AAA2550" w14:textId="77777777" w:rsidR="00D434A0" w:rsidRDefault="00B25ACC">
      <w:pPr>
        <w:spacing w:after="86"/>
        <w:ind w:left="-5" w:right="0"/>
      </w:pPr>
      <w:r>
        <w:t xml:space="preserve">In this paper, we discuss the importance of net zero, the key challenge that India faces in achieving carbon neutralization and net zero, followed by the opportunities India has among these. </w:t>
      </w:r>
    </w:p>
    <w:p w14:paraId="4C66638D" w14:textId="77777777" w:rsidR="00D434A0" w:rsidRDefault="00B25ACC">
      <w:pPr>
        <w:spacing w:after="0" w:line="259" w:lineRule="auto"/>
        <w:ind w:left="0" w:right="145" w:firstLine="0"/>
        <w:jc w:val="center"/>
      </w:pPr>
      <w:r>
        <w:rPr>
          <w:rFonts w:ascii="Calibri" w:eastAsia="Calibri" w:hAnsi="Calibri" w:cs="Calibri"/>
          <w:b/>
          <w:sz w:val="32"/>
        </w:rPr>
        <w:t xml:space="preserve"> </w:t>
      </w:r>
    </w:p>
    <w:p w14:paraId="0F05EADF" w14:textId="77777777" w:rsidR="00D434A0" w:rsidRDefault="00B25ACC">
      <w:pPr>
        <w:pStyle w:val="Heading1"/>
        <w:spacing w:after="0" w:line="259" w:lineRule="auto"/>
        <w:ind w:right="240"/>
        <w:jc w:val="center"/>
      </w:pPr>
      <w:r>
        <w:t>India’s Position on Net Zero</w:t>
      </w:r>
      <w:r>
        <w:rPr>
          <w:rFonts w:ascii="Times New Roman" w:eastAsia="Times New Roman" w:hAnsi="Times New Roman" w:cs="Times New Roman"/>
          <w:b w:val="0"/>
          <w:sz w:val="22"/>
        </w:rPr>
        <w:t xml:space="preserve"> </w:t>
      </w:r>
    </w:p>
    <w:p w14:paraId="71102DE6" w14:textId="77777777" w:rsidR="00D434A0" w:rsidRDefault="00B25ACC">
      <w:pPr>
        <w:spacing w:after="268"/>
        <w:ind w:left="-5" w:right="235"/>
      </w:pPr>
      <w:r>
        <w:t xml:space="preserve">India is a developing country with great potential to grow. India’s locational and geographical features render it prone to natural calamities and climatic hazards. India accounts for approximately 2.4% of the world’s total surface area but is home to as much as 17.5% of the total world’s population, just recently surpassing China and becoming the world’s most populous country (11). The average energy consumption in India was 0.7 toe in 2021. The electricity consumption per capita reached 920 kWh in 2021, approximately one-third of the Asian average (16). India is a developing country with a per capita GDP (nominal) of approximately 2301 US$ in March 2022 (17). </w:t>
      </w:r>
    </w:p>
    <w:p w14:paraId="14BDB5F0" w14:textId="77777777" w:rsidR="00D434A0" w:rsidRDefault="00B25ACC">
      <w:pPr>
        <w:spacing w:after="311"/>
        <w:ind w:left="-5" w:right="239"/>
      </w:pPr>
      <w:r>
        <w:t xml:space="preserve">The point to ask is what is India’s position on Net-zero and if we can control it. The importance of implementing better policies and regulations is also important. We can reduce emissions by implementing a threefold strategy: </w:t>
      </w:r>
    </w:p>
    <w:p w14:paraId="4CF96286" w14:textId="6EDBC93A" w:rsidR="00D434A0" w:rsidRDefault="00B25ACC">
      <w:pPr>
        <w:numPr>
          <w:ilvl w:val="0"/>
          <w:numId w:val="2"/>
        </w:numPr>
        <w:spacing w:after="37"/>
        <w:ind w:right="0" w:hanging="360"/>
      </w:pPr>
      <w:r>
        <w:t>Increasing energy efficiency is the best way to cope with increasing energy demand. This can be achieved through a variety of means, such as economic pricing of energy fuel, subsidies for best</w:t>
      </w:r>
      <w:r w:rsidR="00AD4247">
        <w:t xml:space="preserve"> </w:t>
      </w:r>
      <w:r>
        <w:t xml:space="preserve">performing industries, strong and strict thresholds for energy appliances across the industry, increasing awareness of energy efficiency through the use of fewer GHG emission appliances, switching to public transport, and using electrical vehicles. </w:t>
      </w:r>
    </w:p>
    <w:p w14:paraId="16457A36" w14:textId="77777777" w:rsidR="00D434A0" w:rsidRDefault="00B25ACC">
      <w:pPr>
        <w:numPr>
          <w:ilvl w:val="0"/>
          <w:numId w:val="2"/>
        </w:numPr>
        <w:spacing w:after="32"/>
        <w:ind w:right="0" w:hanging="360"/>
      </w:pPr>
      <w:r>
        <w:t xml:space="preserve">All sectors should be expanded as much as possible so that GHG emissions can be minimized. This will need curtail the use of fossil fuels and the transition to green energy. </w:t>
      </w:r>
    </w:p>
    <w:p w14:paraId="026E20B2" w14:textId="77777777" w:rsidR="00D434A0" w:rsidRDefault="00B25ACC">
      <w:pPr>
        <w:numPr>
          <w:ilvl w:val="0"/>
          <w:numId w:val="2"/>
        </w:numPr>
        <w:spacing w:after="132"/>
        <w:ind w:right="0" w:hanging="360"/>
      </w:pPr>
      <w:r>
        <w:t xml:space="preserve">Additionally, afforestation should be promoted to contribute to carbon neutralization. An increasing amount of awareness should be raised from young children to adults. </w:t>
      </w:r>
    </w:p>
    <w:p w14:paraId="55E8ED2F" w14:textId="6F4B6C24" w:rsidR="00D434A0" w:rsidRDefault="00B25ACC">
      <w:pPr>
        <w:ind w:left="-5" w:right="0"/>
      </w:pPr>
      <w:r>
        <w:t xml:space="preserve">In addition, the government of India has launched many environmentally conscious action missions. After the Kyoto Agreement, many missions and policies were launched. Beginning in 2008, under the leadership of Prime Minister Singh, the National Action Plan on Climate Change (NAPCC) aimed to address climate change issues and promote sustainable development. Several initiatives were also taken to support businesses in achieving net-zero emissions. The government also mandated Renewable Purchase Obligations (RPOs) for large electricity consumers. They also provided business subsidies to invest in renewable sources of energy and ultimately reduce their carbon footprint. Then, there was also the launch of the JNNSM (Jawaharlal Nehru National Solar Mission), which provided various subsidies, tax incentives, and financial support for solar power projects that helped motivate businesses to adopt solar power. The introduction of programs such as Leadership in Energy and Environmental Design (LEED) certification and Green Rating for Integrated Habitat Assessment (GRIHA) has promoted sustainable construction practices by introducing green building certification. The FAME (Faster Adoption and Manufacturing Electrical Vehicles) scheme was launched to promote electric mobility by providing subsidies across various sectors. One of the other schemes supporting Net Zero is UJALA, which was launched in 2015 to provide energy-efficient LEDs rather than traditional bulbs by selling the former at subsidized rates, resulting in an enormous amount of energy savings. Pradhan Mantri Ujjwala Yojana (PMUY) </w:t>
      </w:r>
      <w:r w:rsidR="00AD4247">
        <w:t>was </w:t>
      </w:r>
      <w:r>
        <w:t xml:space="preserve">launched in 2016 to provide LPG to all households under PM Modi. This list is never-ending. The most recently launched policy was the Green Hydrogen Policy in 2022 to support and promote the use of green hydrogen power in India. Here, this zero-emission fuel, hydrogen, is produced using an environmentally conscious method. They set targets for 2030. </w:t>
      </w:r>
    </w:p>
    <w:p w14:paraId="63DFF778" w14:textId="77777777" w:rsidR="00D434A0" w:rsidRDefault="00B25ACC">
      <w:pPr>
        <w:spacing w:after="0" w:line="259" w:lineRule="auto"/>
        <w:ind w:left="0" w:right="0" w:firstLine="0"/>
        <w:jc w:val="left"/>
      </w:pPr>
      <w:r>
        <w:t xml:space="preserve"> </w:t>
      </w:r>
    </w:p>
    <w:p w14:paraId="2225ADCF" w14:textId="77777777" w:rsidR="00D434A0" w:rsidRDefault="00B25ACC">
      <w:pPr>
        <w:ind w:left="-5" w:right="239"/>
      </w:pPr>
      <w:r>
        <w:t xml:space="preserve">Here, govt. of India has launched a plethora of policies and programs promoting green causes and supporting net zero initiatives. India is committed to acting on climate change, and these policies are just the right step in this direction. India has great potential to be one of the fastest-growing economies in the world. India is already making considerable efforts and making dynamic changes across its economy. Despite these efforts, India’s actions and strategies are based on many factors. Keeping in mind, considerable momentum has been given for development. India’s contribution to global carbon </w:t>
      </w:r>
      <w:r>
        <w:lastRenderedPageBreak/>
        <w:t xml:space="preserve">emissions is minimal. This should not be a surprise, but India’s national objective is the rational utilization of resources to the best of their use, including equity and sustainable development, with due consideration to the national interest. Now, we will discuss its approach to low-carbon development: </w:t>
      </w:r>
    </w:p>
    <w:p w14:paraId="1A89914E" w14:textId="77777777" w:rsidR="00D434A0" w:rsidRDefault="00B25ACC">
      <w:pPr>
        <w:spacing w:after="0" w:line="259" w:lineRule="auto"/>
        <w:ind w:left="0" w:right="0" w:firstLine="0"/>
        <w:jc w:val="left"/>
      </w:pPr>
      <w:r>
        <w:t xml:space="preserve"> </w:t>
      </w:r>
    </w:p>
    <w:p w14:paraId="2A980C2B" w14:textId="77777777" w:rsidR="00D434A0" w:rsidRDefault="00B25ACC">
      <w:pPr>
        <w:numPr>
          <w:ilvl w:val="0"/>
          <w:numId w:val="3"/>
        </w:numPr>
        <w:ind w:right="237" w:hanging="360"/>
      </w:pPr>
      <w:r>
        <w:t>Low contribution to Global warming and GHG emissions- Notably, South Asia consisted of only approximately 4%</w:t>
      </w:r>
      <w:r>
        <w:rPr>
          <w:rFonts w:ascii="Calibri" w:eastAsia="Calibri" w:hAnsi="Calibri" w:cs="Calibri"/>
          <w:sz w:val="18"/>
        </w:rPr>
        <w:t xml:space="preserve"> </w:t>
      </w:r>
      <w:r>
        <w:t>of the historical cumulative net anthropogenic emissions between 1850 and 2019, whereas industrialized developed countries accounted for more than approximately 10%. Therefore, it is safe to say that India’s argument for developed countries to take more responsibility for net-zero initiatives is completely justified.</w:t>
      </w:r>
      <w:r>
        <w:rPr>
          <w:sz w:val="28"/>
        </w:rPr>
        <w:t xml:space="preserve"> </w:t>
      </w:r>
    </w:p>
    <w:p w14:paraId="26179541" w14:textId="77777777" w:rsidR="00D434A0" w:rsidRDefault="00B25ACC">
      <w:pPr>
        <w:numPr>
          <w:ilvl w:val="0"/>
          <w:numId w:val="3"/>
        </w:numPr>
        <w:ind w:right="237" w:hanging="360"/>
      </w:pPr>
      <w:r>
        <w:t>Crucial time for India for its development—As the 5th largest economy in the country with the highest population, India has escalated its energy demands to fuel its growth. India has high energy needs to meet up with job creation for an increasingly unemployed population, infrastructural development, rural growth, poverty alleviation, increasing startups, environmental protection, etc. While the energy produced from renewable sources is not enough, India’s efforts to cope with energy needs by being environmentally conscious and supporting net zero with a very low threshold of emissions are ironic.</w:t>
      </w:r>
      <w:r>
        <w:rPr>
          <w:sz w:val="28"/>
        </w:rPr>
        <w:t xml:space="preserve"> </w:t>
      </w:r>
    </w:p>
    <w:p w14:paraId="71C5AAF6" w14:textId="77777777" w:rsidR="00D434A0" w:rsidRDefault="00B25ACC">
      <w:pPr>
        <w:numPr>
          <w:ilvl w:val="0"/>
          <w:numId w:val="3"/>
        </w:numPr>
        <w:spacing w:after="215"/>
        <w:ind w:right="237" w:hanging="360"/>
      </w:pPr>
      <w:r>
        <w:t>India is going for low-carbon policies and strategies for its development—Even after all the given context, India seeks low-carbon development strategies while considering its national interests and situation.</w:t>
      </w:r>
      <w:r>
        <w:rPr>
          <w:sz w:val="28"/>
        </w:rPr>
        <w:t xml:space="preserve"> </w:t>
      </w:r>
    </w:p>
    <w:p w14:paraId="473CA317" w14:textId="77777777" w:rsidR="00D434A0" w:rsidRDefault="00B25ACC">
      <w:pPr>
        <w:ind w:left="-5" w:right="237"/>
      </w:pPr>
      <w:r>
        <w:t xml:space="preserve">Achieving net zero by 2050 is difficult but not impossible, and a thorough transformation of the global economic system is needed. This is possible but would require intense effort, significant investment funds, innovation, and political support. As this report concerns and emphasizes India (North India), we will discuss it. As India is a developing country with an escalated population, India has several challenges in meeting its net-zero commitment by 2070. We will be briefing about those here: </w:t>
      </w:r>
    </w:p>
    <w:p w14:paraId="7C498FC7" w14:textId="77777777" w:rsidR="00D434A0" w:rsidRDefault="00B25ACC">
      <w:pPr>
        <w:numPr>
          <w:ilvl w:val="0"/>
          <w:numId w:val="4"/>
        </w:numPr>
        <w:spacing w:after="36"/>
        <w:ind w:right="238" w:hanging="360"/>
      </w:pPr>
      <w:r>
        <w:t xml:space="preserve">Lack of financial resources: India has a plan to achieve net zero by 2070, but as mentioned in its INDC to UNFCCC, it needs a significant number of financial resources to meet its demand. The government will need to find a reliable solution to this by either increasing the tax regime or international lending (11). We will discuss this more later. </w:t>
      </w:r>
    </w:p>
    <w:p w14:paraId="2D1DD11C" w14:textId="77777777" w:rsidR="00D434A0" w:rsidRDefault="00B25ACC">
      <w:pPr>
        <w:numPr>
          <w:ilvl w:val="0"/>
          <w:numId w:val="4"/>
        </w:numPr>
        <w:spacing w:after="34"/>
        <w:ind w:right="238" w:hanging="360"/>
      </w:pPr>
      <w:r>
        <w:t xml:space="preserve">Lack of General Awareness: There is a lack of awareness among individuals across the country about how to make environmentally conscious decisions. There should be increasing awareness among the masses because meeting this goal requires collective support and the interest of the public. </w:t>
      </w:r>
    </w:p>
    <w:p w14:paraId="6BEBF6E9" w14:textId="77777777" w:rsidR="00D434A0" w:rsidRDefault="00B25ACC">
      <w:pPr>
        <w:numPr>
          <w:ilvl w:val="0"/>
          <w:numId w:val="4"/>
        </w:numPr>
        <w:spacing w:after="33"/>
        <w:ind w:right="238" w:hanging="360"/>
      </w:pPr>
      <w:r>
        <w:t xml:space="preserve">Low institutional capacity: India also needs to strengthen its institutional capacity for managing its implementation properly. The government will need to create new institutions and organizations for INDC implementation. </w:t>
      </w:r>
    </w:p>
    <w:p w14:paraId="566C3D62" w14:textId="77777777" w:rsidR="00D434A0" w:rsidRDefault="00B25ACC">
      <w:pPr>
        <w:numPr>
          <w:ilvl w:val="0"/>
          <w:numId w:val="4"/>
        </w:numPr>
        <w:spacing w:after="266"/>
        <w:ind w:right="238" w:hanging="360"/>
      </w:pPr>
      <w:r>
        <w:t xml:space="preserve">Lack of technological capacity: Despite very high technological advancements, India does not have enough technological capacity to implement the policy regulations needed for its INDCs. More scholars and developers need to collaborate with good potentially beneficial international partners and institutes overseas to fuel targeted success. </w:t>
      </w:r>
    </w:p>
    <w:p w14:paraId="117BB272" w14:textId="77777777" w:rsidR="00D434A0" w:rsidRDefault="00B25ACC">
      <w:pPr>
        <w:spacing w:after="266"/>
        <w:ind w:left="-5" w:right="238"/>
      </w:pPr>
      <w:r>
        <w:t xml:space="preserve">These are several major challenges India is facing in implementing its INDC. However, there are other potential challenges it may face. For instance, there is a lack of data, political disparities, regional disparities, etc. At the firm level, going carbon neutral is somewhat common but involves different challenges. </w:t>
      </w:r>
    </w:p>
    <w:p w14:paraId="51796AB9" w14:textId="77777777" w:rsidR="00D434A0" w:rsidRDefault="00B25ACC">
      <w:pPr>
        <w:spacing w:after="311"/>
        <w:ind w:left="-5" w:right="0"/>
      </w:pPr>
      <w:r>
        <w:t xml:space="preserve">There are many potential benefits if India can achieve net zero, which will strongly contribute to reducing carbon emissions: </w:t>
      </w:r>
    </w:p>
    <w:p w14:paraId="3A001499" w14:textId="77777777" w:rsidR="00D434A0" w:rsidRDefault="00B25ACC">
      <w:pPr>
        <w:numPr>
          <w:ilvl w:val="0"/>
          <w:numId w:val="5"/>
        </w:numPr>
        <w:spacing w:after="35"/>
        <w:ind w:right="238" w:hanging="360"/>
      </w:pPr>
      <w:r>
        <w:t xml:space="preserve">Reduced GHG emissions: Achieving net zero ultimately means that there will be neutrality and that India will no longer add to the emissions to the atmosphere. This approach will consequently help to mitigate climatic natural hazards. </w:t>
      </w:r>
    </w:p>
    <w:p w14:paraId="3022FFCF" w14:textId="77777777" w:rsidR="00D434A0" w:rsidRDefault="00B25ACC">
      <w:pPr>
        <w:numPr>
          <w:ilvl w:val="0"/>
          <w:numId w:val="5"/>
        </w:numPr>
        <w:spacing w:after="34"/>
        <w:ind w:right="238" w:hanging="360"/>
      </w:pPr>
      <w:r>
        <w:t xml:space="preserve">Improved AQI: India is one of the most polluted countries in the world. Reducing GHG emissions would help improve the AQI considerably. This approach would also help to decrease the increasing number of respiratory and cardiovascular diseases and improve life expectancy. </w:t>
      </w:r>
    </w:p>
    <w:p w14:paraId="49BC73F4" w14:textId="77777777" w:rsidR="00D434A0" w:rsidRDefault="00B25ACC">
      <w:pPr>
        <w:numPr>
          <w:ilvl w:val="0"/>
          <w:numId w:val="5"/>
        </w:numPr>
        <w:spacing w:after="265"/>
        <w:ind w:right="238" w:hanging="360"/>
      </w:pPr>
      <w:r>
        <w:t xml:space="preserve">Increase in economic growth: </w:t>
      </w:r>
    </w:p>
    <w:p w14:paraId="5DB9239E" w14:textId="77777777" w:rsidR="00D434A0" w:rsidRDefault="00B25ACC">
      <w:pPr>
        <w:spacing w:after="327"/>
        <w:ind w:left="-5" w:right="0"/>
      </w:pPr>
      <w:r>
        <w:lastRenderedPageBreak/>
        <w:t xml:space="preserve">India is progressing toward net zero, and much more is to be discussed in the coming G-20 meeting for further development. </w:t>
      </w:r>
    </w:p>
    <w:p w14:paraId="654BF22D" w14:textId="668A81E7" w:rsidR="00D434A0" w:rsidRDefault="00B25ACC" w:rsidP="00967A55">
      <w:pPr>
        <w:pStyle w:val="Heading1"/>
        <w:ind w:left="-5"/>
        <w:jc w:val="center"/>
      </w:pPr>
      <w:r>
        <w:t>A critical comparison with other countries</w:t>
      </w:r>
    </w:p>
    <w:p w14:paraId="2D968ACE" w14:textId="77777777" w:rsidR="00D434A0" w:rsidRDefault="00B25ACC">
      <w:pPr>
        <w:spacing w:after="260" w:line="238" w:lineRule="auto"/>
        <w:ind w:left="-5" w:right="221"/>
      </w:pPr>
      <w:r>
        <w:rPr>
          <w:color w:val="1F1F1F"/>
        </w:rPr>
        <w:t xml:space="preserve">To gain a better understanding of India's path to net-zero emissions, we will now critically compare the policies implemented by India with those of other countries. According to the Climate Action Tracker, only 6 countries have currently made ‘almost sufficient’ efforts to limit warming to 2°C. However, for the sake of easy analysis and more understandable critical analysis, we will focus our efforts on Nepal, the UK, and Nigeria </w:t>
      </w:r>
      <w:r>
        <w:rPr>
          <w:color w:val="009DD9"/>
        </w:rPr>
        <w:t>(21).</w:t>
      </w:r>
      <w:r>
        <w:rPr>
          <w:rFonts w:ascii="Calibri" w:eastAsia="Calibri" w:hAnsi="Calibri" w:cs="Calibri"/>
          <w:b/>
          <w:sz w:val="28"/>
        </w:rPr>
        <w:t xml:space="preserve"> </w:t>
      </w:r>
    </w:p>
    <w:p w14:paraId="0357CE3E" w14:textId="77777777" w:rsidR="00D434A0" w:rsidRDefault="00B25ACC">
      <w:pPr>
        <w:numPr>
          <w:ilvl w:val="0"/>
          <w:numId w:val="6"/>
        </w:numPr>
        <w:ind w:right="235" w:hanging="360"/>
      </w:pPr>
      <w:r>
        <w:rPr>
          <w:b/>
          <w:color w:val="1F1F1F"/>
        </w:rPr>
        <w:t>UK</w:t>
      </w:r>
      <w:r>
        <w:rPr>
          <w:color w:val="1F1F1F"/>
        </w:rPr>
        <w:t xml:space="preserve">- The United Kingdom was the first major economy to pass a net zero emission law in 2019. The target year was set to 2050. Since then, it has been reported that the ambition of the 2030 NDC has increased to align with its long-term target, aiming to reduce emissions to 68% below 1990 levels by 2030. The UK has introduced a range of sectoral and cross-cutting policies to reduce emissions; however, in 2021, the U.S. released its net zero strategy, which led these plans to make additional commitments. Its ambition has been demonstrated by committing to a fully decarbonized power sector by 2035, including a target of 50 GW offshore wind capacity by 2030 and a ban on fossil-fueled car sales supported by a zero-emission vehicle mandate to drive EV sales in the 2020s. Some weaknesses were also seen as more connected to the demand side. </w:t>
      </w:r>
      <w:r>
        <w:t>Current policies are expected to reduce emissions to 293–331 MtCO</w:t>
      </w:r>
      <w:r>
        <w:rPr>
          <w:vertAlign w:val="subscript"/>
        </w:rPr>
        <w:t>2</w:t>
      </w:r>
      <w:r>
        <w:t>e/yr in 2030 or 58–63% below 1990 levels (excl. LULUCF) (21). It has taken up sectoral decarbonization of transport, buildings, industry, and hydrogen and adopted commitments to tree planting, peatland restoration, and other activities. The UK has been more ambitious in achieving this goal. It has policies including a carbon price floor and a ban on new petrol and diesel cars, whereas India has not yet implemented many policies to reduce emissions. India’s efficiency standards are not as stringent as those of the UK. The UK has released the Jet Zero strategy for reducing aviation emissions, while Govt of India has not implemented any comprehensive plan to decarbonize the transportation sector or industrial sector— the two major sources of emissions. Agriculture is a significant contributor to methane emissions, and there is a lack of strict measures available to reduce methane emissions. Like in the UK, India should prioritize transparency in its policies to ensure accountability and scrutiny, which are crucial for monitoring progress. Additionally, India should learn from the loopholes in the UK's strategies. The UK's Net Zero strategy was criticized for its insufficient energy efficiency measures, so India should focus on improving sectoral energy efficiency.</w:t>
      </w:r>
      <w:r>
        <w:rPr>
          <w:color w:val="1F1F1F"/>
        </w:rPr>
        <w:t xml:space="preserve"> </w:t>
      </w:r>
    </w:p>
    <w:p w14:paraId="5A8FC5FC" w14:textId="77777777" w:rsidR="00D434A0" w:rsidRDefault="00B25ACC" w:rsidP="003B68C2">
      <w:pPr>
        <w:spacing w:after="70" w:line="259" w:lineRule="auto"/>
        <w:ind w:left="0" w:right="0" w:firstLine="0"/>
        <w:jc w:val="right"/>
      </w:pPr>
      <w:r>
        <w:rPr>
          <w:noProof/>
        </w:rPr>
        <w:drawing>
          <wp:inline distT="0" distB="0" distL="0" distR="0" wp14:anchorId="01999B75" wp14:editId="7459D262">
            <wp:extent cx="6391275" cy="3458845"/>
            <wp:effectExtent l="0" t="0" r="9525" b="8255"/>
            <wp:docPr id="2286" name="Picture 2286"/>
            <wp:cNvGraphicFramePr/>
            <a:graphic xmlns:a="http://schemas.openxmlformats.org/drawingml/2006/main">
              <a:graphicData uri="http://schemas.openxmlformats.org/drawingml/2006/picture">
                <pic:pic xmlns:pic="http://schemas.openxmlformats.org/drawingml/2006/picture">
                  <pic:nvPicPr>
                    <pic:cNvPr id="2286" name="Picture 2286"/>
                    <pic:cNvPicPr/>
                  </pic:nvPicPr>
                  <pic:blipFill>
                    <a:blip r:embed="rId42"/>
                    <a:stretch>
                      <a:fillRect/>
                    </a:stretch>
                  </pic:blipFill>
                  <pic:spPr>
                    <a:xfrm>
                      <a:off x="0" y="0"/>
                      <a:ext cx="6391275" cy="3458845"/>
                    </a:xfrm>
                    <a:prstGeom prst="rect">
                      <a:avLst/>
                    </a:prstGeom>
                  </pic:spPr>
                </pic:pic>
              </a:graphicData>
            </a:graphic>
          </wp:inline>
        </w:drawing>
      </w:r>
    </w:p>
    <w:p w14:paraId="58AB4DDB" w14:textId="2936401C" w:rsidR="00D434A0" w:rsidRPr="003B68C2" w:rsidRDefault="003B68C2" w:rsidP="003B68C2">
      <w:pPr>
        <w:spacing w:after="0" w:line="259" w:lineRule="auto"/>
        <w:ind w:left="0" w:right="0" w:firstLine="0"/>
        <w:jc w:val="left"/>
        <w:rPr>
          <w:sz w:val="18"/>
          <w:szCs w:val="18"/>
        </w:rPr>
      </w:pPr>
      <w:r>
        <w:rPr>
          <w:color w:val="1F1F1F"/>
          <w:sz w:val="20"/>
          <w:szCs w:val="18"/>
        </w:rPr>
        <w:t xml:space="preserve">                  </w:t>
      </w:r>
      <w:r w:rsidR="00B25ACC" w:rsidRPr="003B68C2">
        <w:rPr>
          <w:color w:val="1F1F1F"/>
          <w:sz w:val="20"/>
          <w:szCs w:val="18"/>
        </w:rPr>
        <w:t xml:space="preserve">Source: Climate Action Tracker (21). </w:t>
      </w:r>
    </w:p>
    <w:p w14:paraId="3ED6A752" w14:textId="77777777" w:rsidR="00D434A0" w:rsidRDefault="00B25ACC">
      <w:pPr>
        <w:numPr>
          <w:ilvl w:val="0"/>
          <w:numId w:val="6"/>
        </w:numPr>
        <w:ind w:right="235" w:hanging="360"/>
      </w:pPr>
      <w:r>
        <w:rPr>
          <w:b/>
          <w:color w:val="1F1F1F"/>
        </w:rPr>
        <w:t>Nepal:</w:t>
      </w:r>
      <w:r>
        <w:rPr>
          <w:color w:val="1F1F1F"/>
        </w:rPr>
        <w:t xml:space="preserve"> Nepal, India's close neighbor, is a mountainous country with a large rural population. Nepal was recently released in a long-term strategy as a key step in achieving carbon neutrality after releasing its second NDC in </w:t>
      </w:r>
      <w:r>
        <w:rPr>
          <w:color w:val="1F1F1F"/>
        </w:rPr>
        <w:lastRenderedPageBreak/>
        <w:t>2020, intending to reach carbon neutrality by 2045. The Climate Action Tracker (CAT) has rated its targets and actions as “almost sufficient</w:t>
      </w:r>
      <w:r>
        <w:rPr>
          <w:b/>
          <w:color w:val="1F1F1F"/>
        </w:rPr>
        <w:t xml:space="preserve">”. </w:t>
      </w:r>
      <w:r>
        <w:t>The CAT estimates Nepal’s conditional target as 59–64 MtCO</w:t>
      </w:r>
      <w:r>
        <w:rPr>
          <w:vertAlign w:val="subscript"/>
        </w:rPr>
        <w:t>2</w:t>
      </w:r>
      <w:r>
        <w:t>e in 2030, which Nepal will achieve easily with current policies. CAT rates this as “critically insufficient” compared to its modeled domestic pathway. Due to its financial position, China would also require significant international support to succeed. Nepal has also made considerable progress in transitioning to renewable energy sources, with 100% of its electricity generation being from primarily hydroelectricity (99.87%) (21). In contrast, India is far from achieving it soon. To achieve carbon neutrality, India should focus on generating green energy through hydropower and other sustainable sources. Nepal has also implemented policies to promote electric vehicles (EVs), including fiscal incentives and infrastructural development, for charging booths. India has also taken steps to accomplish this goal, but more focused and enhanced plans are needed to match Nepal's goal of phasing out petrol-diesel vehicles with EVs by 2031. We know that both India and Nepal face air quality challenges, but Nepal has published more scrutinized plans and policies for combating these problems where considering India’s geographical size and population size, India’s steps are incompetent at developing more targeted policies and programs. The government of Nepal has also argued that trading its clean energy surplus can offset significant carbon emissions from neighboring countries and play a pivotal role in decarbonizing Nepal’s economy. The potential of solar energy in Nepal is immense. Nepal has almost one million residential solar photovoltaic (PV) systems installed and is growing in large utility-scale solar power. In March 2020, the government published the ‘Kathmandu Valley Air Quality Management Action Plan-2020’ to reduce air pollution levels. The COVID-19 pandemic did not significantly impact Nepal’s emissions; for example, emissions in 2019 and 2020 were 48 and 49 MtCO</w:t>
      </w:r>
      <w:r>
        <w:rPr>
          <w:vertAlign w:val="subscript"/>
        </w:rPr>
        <w:t>2</w:t>
      </w:r>
      <w:r>
        <w:t>e, respectively (21). Nepal has had a focused approach toward achieving net zero with comprehensive plans and policies. The Indian government should also launch a more comprehensive plan for switching to carbon-neutral sources of energy altogether and creating fiscal benefits for EV vehicles.</w:t>
      </w:r>
      <w:r>
        <w:rPr>
          <w:rFonts w:ascii="Calibri" w:eastAsia="Calibri" w:hAnsi="Calibri" w:cs="Calibri"/>
          <w:sz w:val="24"/>
        </w:rPr>
        <w:t xml:space="preserve"> </w:t>
      </w:r>
    </w:p>
    <w:p w14:paraId="4BDDC9AF" w14:textId="77777777" w:rsidR="00D434A0" w:rsidRDefault="00B25ACC">
      <w:pPr>
        <w:spacing w:after="143" w:line="259" w:lineRule="auto"/>
        <w:ind w:left="0" w:right="131" w:firstLine="0"/>
        <w:jc w:val="right"/>
      </w:pPr>
      <w:r>
        <w:rPr>
          <w:noProof/>
        </w:rPr>
        <w:drawing>
          <wp:inline distT="0" distB="0" distL="0" distR="0" wp14:anchorId="3E6A02D5" wp14:editId="4244EBE3">
            <wp:extent cx="6334125" cy="3566160"/>
            <wp:effectExtent l="0" t="0" r="9525" b="0"/>
            <wp:docPr id="2424" name="Picture 2424"/>
            <wp:cNvGraphicFramePr/>
            <a:graphic xmlns:a="http://schemas.openxmlformats.org/drawingml/2006/main">
              <a:graphicData uri="http://schemas.openxmlformats.org/drawingml/2006/picture">
                <pic:pic xmlns:pic="http://schemas.openxmlformats.org/drawingml/2006/picture">
                  <pic:nvPicPr>
                    <pic:cNvPr id="2424" name="Picture 2424"/>
                    <pic:cNvPicPr/>
                  </pic:nvPicPr>
                  <pic:blipFill>
                    <a:blip r:embed="rId43"/>
                    <a:stretch>
                      <a:fillRect/>
                    </a:stretch>
                  </pic:blipFill>
                  <pic:spPr>
                    <a:xfrm>
                      <a:off x="0" y="0"/>
                      <a:ext cx="6334125" cy="3566160"/>
                    </a:xfrm>
                    <a:prstGeom prst="rect">
                      <a:avLst/>
                    </a:prstGeom>
                  </pic:spPr>
                </pic:pic>
              </a:graphicData>
            </a:graphic>
          </wp:inline>
        </w:drawing>
      </w:r>
      <w:r>
        <w:rPr>
          <w:sz w:val="32"/>
        </w:rPr>
        <w:t xml:space="preserve"> </w:t>
      </w:r>
    </w:p>
    <w:p w14:paraId="168F10B3" w14:textId="11428F01" w:rsidR="00D434A0" w:rsidRDefault="003B68C2">
      <w:pPr>
        <w:spacing w:after="151" w:line="259" w:lineRule="auto"/>
        <w:ind w:left="-5" w:right="0"/>
        <w:jc w:val="left"/>
      </w:pPr>
      <w:r>
        <w:rPr>
          <w:color w:val="1F1F1F"/>
          <w:sz w:val="20"/>
        </w:rPr>
        <w:t xml:space="preserve">                 </w:t>
      </w:r>
      <w:r w:rsidR="00B25ACC">
        <w:rPr>
          <w:color w:val="1F1F1F"/>
          <w:sz w:val="20"/>
        </w:rPr>
        <w:t>Source: Climate Action Tracker (21).</w:t>
      </w:r>
      <w:r w:rsidR="00B25ACC">
        <w:rPr>
          <w:color w:val="1F1F1F"/>
          <w:sz w:val="24"/>
        </w:rPr>
        <w:t xml:space="preserve"> </w:t>
      </w:r>
    </w:p>
    <w:p w14:paraId="09805981" w14:textId="77777777" w:rsidR="00D434A0" w:rsidRDefault="00B25ACC">
      <w:pPr>
        <w:numPr>
          <w:ilvl w:val="0"/>
          <w:numId w:val="6"/>
        </w:numPr>
        <w:ind w:right="235" w:hanging="360"/>
      </w:pPr>
      <w:r>
        <w:rPr>
          <w:color w:val="1F1F1F"/>
        </w:rPr>
        <w:t>Norway: Norway, a country in Europe, is on a successful transition to carbon neutrality with its continued strong focus on oil and gas development. It has a NetZero target for 2050</w:t>
      </w:r>
      <w:r>
        <w:rPr>
          <w:b/>
          <w:color w:val="1F1F1F"/>
        </w:rPr>
        <w:t>,</w:t>
      </w:r>
      <w:r>
        <w:rPr>
          <w:color w:val="1F1F1F"/>
        </w:rPr>
        <w:t xml:space="preserve"> with a focus on 90-95% of the population</w:t>
      </w:r>
      <w:r>
        <w:rPr>
          <w:b/>
          <w:color w:val="1F1F1F"/>
        </w:rPr>
        <w:t xml:space="preserve"> </w:t>
      </w:r>
      <w:r>
        <w:rPr>
          <w:color w:val="1F1F1F"/>
        </w:rPr>
        <w:t>below 1990 levels. A significant financial boost is also needed to achieve the respective targets</w:t>
      </w:r>
      <w:r>
        <w:t xml:space="preserve">. Norway’s updated at least 55% of the NDC reduction target aligns with least cost-modeled domestic pathways, which limit warming to 1.5°C. In its latest NDC update, Norway strengthened its 2030 emissions reduction target to at least 55% below the 1990 level. In contrast, India set a target of reducing the carbon intensity of its GDP rather than absolute emissions reduction targets. India could benefit from setting more ambitious and specific emissions reduction </w:t>
      </w:r>
      <w:r>
        <w:lastRenderedPageBreak/>
        <w:t xml:space="preserve">targets, as Norway does. Norway leads the world in electric vehicle adoption, with a market share of zero-emission vehicles and plug-in hybrid vehicles combined reaching 86% in February 2022. India has also been promoting EVs, but its adoption rate may not be as high as that of Norway. India could learn from Norway's successful policies and regulations to accelerate the transition to EVs. Norway has made notable progress in several areas related to carbon neutrality, such as setting ambitious emissions reduction targets, leading to electric vehicle adoption, and implementing carbon pricing mechanisms. In addition to making efforts, India may need to set clearer and more ambitious emission reduction targets, accelerate the transition to electric vehicles, reduce its reliance on fossil fuels, and strengthen its climate policies to achieve carbon neutrality. Additionally, both countries could benefit from reevaluating their support for the fossil fuel sector in the context of their climate commitments. </w:t>
      </w:r>
    </w:p>
    <w:p w14:paraId="6ED4F623" w14:textId="7AF39EB6" w:rsidR="00CE0815" w:rsidRDefault="00CE0815" w:rsidP="00CE0815">
      <w:pPr>
        <w:ind w:left="720" w:right="235" w:firstLine="0"/>
      </w:pPr>
      <w:r>
        <w:rPr>
          <w:color w:val="1F1F1F"/>
        </w:rPr>
        <w:t xml:space="preserve">To conclude, India indeed has much to learn from these countries to successfully achieve its targets by 2070. More ambitious and sector-specific emission reduction targets should be set, electrical vehicles should be promoted, renewable energy sources should be transitioned to renewable energy sources, and transparent and highly accountable climate policies and programs should be adopted. </w:t>
      </w:r>
    </w:p>
    <w:p w14:paraId="7819CC45" w14:textId="77777777" w:rsidR="005A1292" w:rsidRDefault="005A1292" w:rsidP="005A1292">
      <w:pPr>
        <w:ind w:left="720" w:right="235" w:firstLine="0"/>
      </w:pPr>
    </w:p>
    <w:p w14:paraId="750AFCA2" w14:textId="77777777" w:rsidR="00D434A0" w:rsidRDefault="005A1292" w:rsidP="003B68C2">
      <w:pPr>
        <w:jc w:val="right"/>
      </w:pPr>
      <w:r>
        <w:rPr>
          <w:noProof/>
        </w:rPr>
        <w:drawing>
          <wp:inline distT="0" distB="0" distL="0" distR="0" wp14:anchorId="3EC0FB44" wp14:editId="5C0546B3">
            <wp:extent cx="6260465" cy="3497992"/>
            <wp:effectExtent l="0" t="0" r="6985" b="7620"/>
            <wp:docPr id="2587" name="Picture 2587"/>
            <wp:cNvGraphicFramePr/>
            <a:graphic xmlns:a="http://schemas.openxmlformats.org/drawingml/2006/main">
              <a:graphicData uri="http://schemas.openxmlformats.org/drawingml/2006/picture">
                <pic:pic xmlns:pic="http://schemas.openxmlformats.org/drawingml/2006/picture">
                  <pic:nvPicPr>
                    <pic:cNvPr id="2587" name="Picture 2587"/>
                    <pic:cNvPicPr/>
                  </pic:nvPicPr>
                  <pic:blipFill>
                    <a:blip r:embed="rId44"/>
                    <a:stretch>
                      <a:fillRect/>
                    </a:stretch>
                  </pic:blipFill>
                  <pic:spPr>
                    <a:xfrm>
                      <a:off x="0" y="0"/>
                      <a:ext cx="6266026" cy="3501099"/>
                    </a:xfrm>
                    <a:prstGeom prst="rect">
                      <a:avLst/>
                    </a:prstGeom>
                  </pic:spPr>
                </pic:pic>
              </a:graphicData>
            </a:graphic>
          </wp:inline>
        </w:drawing>
      </w:r>
    </w:p>
    <w:p w14:paraId="418ACA10" w14:textId="2E8410DA" w:rsidR="005A1292" w:rsidRDefault="003B68C2" w:rsidP="005A1292">
      <w:pPr>
        <w:spacing w:after="0" w:line="259" w:lineRule="auto"/>
        <w:ind w:left="0" w:right="660" w:firstLine="0"/>
      </w:pPr>
      <w:r>
        <w:rPr>
          <w:color w:val="1F1F1F"/>
          <w:sz w:val="20"/>
        </w:rPr>
        <w:t xml:space="preserve">                 </w:t>
      </w:r>
      <w:r w:rsidR="005A1292">
        <w:rPr>
          <w:color w:val="1F1F1F"/>
          <w:sz w:val="20"/>
        </w:rPr>
        <w:t>Source: Climate Action Tracker (21).</w:t>
      </w:r>
      <w:r w:rsidR="005A1292">
        <w:rPr>
          <w:color w:val="1F1F1F"/>
          <w:sz w:val="24"/>
        </w:rPr>
        <w:t xml:space="preserve"> </w:t>
      </w:r>
    </w:p>
    <w:p w14:paraId="5FA6BF42" w14:textId="77777777" w:rsidR="005A1292" w:rsidRDefault="005A1292" w:rsidP="005A1292">
      <w:pPr>
        <w:ind w:left="0" w:firstLine="0"/>
      </w:pPr>
    </w:p>
    <w:p w14:paraId="455B3AB0" w14:textId="4CC05AD0" w:rsidR="00D434A0" w:rsidRDefault="005A1292" w:rsidP="00543590">
      <w:pPr>
        <w:spacing w:after="340" w:line="238" w:lineRule="auto"/>
        <w:ind w:left="-5" w:right="779"/>
        <w:rPr>
          <w:color w:val="1F1F1F"/>
        </w:rPr>
      </w:pPr>
      <w:r>
        <w:rPr>
          <w:color w:val="1F1F1F"/>
        </w:rPr>
        <w:t>Additionally, India should reassess its support for the fossil fuel sector to align with its climate commitments. By incorporating these lessons, India can make significant progress toward achieving its carbon neutrality goals and contribute to global efforts to combat climate change</w:t>
      </w:r>
      <w:r w:rsidR="007806F0">
        <w:rPr>
          <w:color w:val="1F1F1F"/>
        </w:rPr>
        <w:t>.</w:t>
      </w:r>
    </w:p>
    <w:p w14:paraId="26A8B2E5" w14:textId="4936B4C4" w:rsidR="00CE0815" w:rsidRPr="005F5602" w:rsidRDefault="00CE0815" w:rsidP="00CE0815">
      <w:pPr>
        <w:spacing w:after="0" w:line="180" w:lineRule="auto"/>
        <w:ind w:left="0" w:right="778" w:firstLine="0"/>
        <w:rPr>
          <w:rFonts w:ascii="Calibri" w:hAnsi="Calibri" w:cs="Calibri"/>
          <w:b/>
          <w:bCs/>
          <w:sz w:val="20"/>
          <w:szCs w:val="28"/>
        </w:rPr>
      </w:pPr>
      <w:r w:rsidRPr="005F5602">
        <w:rPr>
          <w:rFonts w:ascii="Calibri" w:hAnsi="Calibri" w:cs="Calibri"/>
          <w:b/>
          <w:bCs/>
          <w:sz w:val="28"/>
          <w:szCs w:val="28"/>
        </w:rPr>
        <w:t>PETSEL Analysis for Barrier and its Solutions</w:t>
      </w:r>
    </w:p>
    <w:p w14:paraId="22E74BD5" w14:textId="77777777" w:rsidR="00CE0815" w:rsidRPr="00CE0815" w:rsidRDefault="00CE0815" w:rsidP="00CE0815">
      <w:pPr>
        <w:spacing w:after="0" w:line="180" w:lineRule="auto"/>
        <w:ind w:left="0" w:right="778" w:firstLine="0"/>
      </w:pPr>
    </w:p>
    <w:tbl>
      <w:tblPr>
        <w:tblStyle w:val="TableGrid"/>
        <w:tblW w:w="9545" w:type="dxa"/>
        <w:tblInd w:w="5" w:type="dxa"/>
        <w:tblCellMar>
          <w:top w:w="47" w:type="dxa"/>
          <w:left w:w="106" w:type="dxa"/>
          <w:right w:w="53" w:type="dxa"/>
        </w:tblCellMar>
        <w:tblLook w:val="04A0" w:firstRow="1" w:lastRow="0" w:firstColumn="1" w:lastColumn="0" w:noHBand="0" w:noVBand="1"/>
      </w:tblPr>
      <w:tblGrid>
        <w:gridCol w:w="1428"/>
        <w:gridCol w:w="2093"/>
        <w:gridCol w:w="4904"/>
        <w:gridCol w:w="1120"/>
      </w:tblGrid>
      <w:tr w:rsidR="00D434A0" w14:paraId="490D895D" w14:textId="77777777" w:rsidTr="009E24AD">
        <w:trPr>
          <w:trHeight w:val="789"/>
        </w:trPr>
        <w:tc>
          <w:tcPr>
            <w:tcW w:w="1428" w:type="dxa"/>
            <w:tcBorders>
              <w:top w:val="single" w:sz="4" w:space="0" w:color="000000"/>
              <w:left w:val="single" w:sz="4" w:space="0" w:color="000000"/>
              <w:bottom w:val="single" w:sz="4" w:space="0" w:color="000000"/>
              <w:right w:val="single" w:sz="4" w:space="0" w:color="000000"/>
            </w:tcBorders>
          </w:tcPr>
          <w:p w14:paraId="57E75105" w14:textId="77777777" w:rsidR="00D434A0" w:rsidRDefault="00B25ACC">
            <w:pPr>
              <w:spacing w:after="0" w:line="259" w:lineRule="auto"/>
              <w:ind w:left="2" w:right="0" w:firstLine="0"/>
              <w:jc w:val="left"/>
            </w:pPr>
            <w:r>
              <w:rPr>
                <w:b/>
              </w:rPr>
              <w:t xml:space="preserve">Sr. No. </w:t>
            </w:r>
          </w:p>
        </w:tc>
        <w:tc>
          <w:tcPr>
            <w:tcW w:w="2093" w:type="dxa"/>
            <w:tcBorders>
              <w:top w:val="single" w:sz="4" w:space="0" w:color="000000"/>
              <w:left w:val="single" w:sz="4" w:space="0" w:color="000000"/>
              <w:bottom w:val="single" w:sz="4" w:space="0" w:color="000000"/>
              <w:right w:val="single" w:sz="4" w:space="0" w:color="000000"/>
            </w:tcBorders>
          </w:tcPr>
          <w:p w14:paraId="601C19E9" w14:textId="77777777" w:rsidR="00D434A0" w:rsidRDefault="00B25ACC">
            <w:pPr>
              <w:spacing w:after="4" w:line="259" w:lineRule="auto"/>
              <w:ind w:left="2" w:right="0" w:firstLine="0"/>
              <w:jc w:val="left"/>
            </w:pPr>
            <w:r>
              <w:rPr>
                <w:b/>
              </w:rPr>
              <w:t>Barriers/Challenge</w:t>
            </w:r>
          </w:p>
          <w:p w14:paraId="311AEB78" w14:textId="77777777" w:rsidR="00D434A0" w:rsidRDefault="00B25ACC">
            <w:pPr>
              <w:spacing w:after="0" w:line="259" w:lineRule="auto"/>
              <w:ind w:left="2" w:right="0" w:firstLine="0"/>
              <w:jc w:val="left"/>
            </w:pPr>
            <w:r>
              <w:rPr>
                <w:b/>
              </w:rPr>
              <w:t xml:space="preserve">s </w:t>
            </w:r>
          </w:p>
        </w:tc>
        <w:tc>
          <w:tcPr>
            <w:tcW w:w="4904" w:type="dxa"/>
            <w:tcBorders>
              <w:top w:val="single" w:sz="4" w:space="0" w:color="000000"/>
              <w:left w:val="single" w:sz="4" w:space="0" w:color="000000"/>
              <w:bottom w:val="single" w:sz="4" w:space="0" w:color="000000"/>
              <w:right w:val="single" w:sz="4" w:space="0" w:color="000000"/>
            </w:tcBorders>
          </w:tcPr>
          <w:p w14:paraId="70C81CAE" w14:textId="77777777" w:rsidR="00D434A0" w:rsidRDefault="00B25ACC">
            <w:pPr>
              <w:spacing w:after="0" w:line="259" w:lineRule="auto"/>
              <w:ind w:left="0" w:right="0" w:firstLine="0"/>
              <w:jc w:val="left"/>
            </w:pPr>
            <w:r>
              <w:rPr>
                <w:b/>
              </w:rPr>
              <w:t xml:space="preserve">Brief Description </w:t>
            </w:r>
          </w:p>
        </w:tc>
        <w:tc>
          <w:tcPr>
            <w:tcW w:w="1120" w:type="dxa"/>
            <w:tcBorders>
              <w:top w:val="single" w:sz="4" w:space="0" w:color="000000"/>
              <w:left w:val="single" w:sz="4" w:space="0" w:color="000000"/>
              <w:bottom w:val="single" w:sz="4" w:space="0" w:color="000000"/>
              <w:right w:val="single" w:sz="4" w:space="0" w:color="000000"/>
            </w:tcBorders>
          </w:tcPr>
          <w:p w14:paraId="6E5B8BC2" w14:textId="7CFA932C" w:rsidR="00D434A0" w:rsidRDefault="00B25ACC" w:rsidP="009E24AD">
            <w:pPr>
              <w:spacing w:after="30" w:line="236" w:lineRule="auto"/>
              <w:ind w:left="2" w:right="0" w:firstLine="0"/>
              <w:jc w:val="left"/>
            </w:pPr>
            <w:r>
              <w:rPr>
                <w:b/>
              </w:rPr>
              <w:t xml:space="preserve">Reference </w:t>
            </w:r>
          </w:p>
        </w:tc>
      </w:tr>
      <w:tr w:rsidR="00D434A0" w14:paraId="675060C5" w14:textId="77777777" w:rsidTr="009E24AD">
        <w:trPr>
          <w:trHeight w:val="3650"/>
        </w:trPr>
        <w:tc>
          <w:tcPr>
            <w:tcW w:w="1428" w:type="dxa"/>
            <w:tcBorders>
              <w:top w:val="single" w:sz="4" w:space="0" w:color="000000"/>
              <w:left w:val="single" w:sz="4" w:space="0" w:color="000000"/>
              <w:bottom w:val="single" w:sz="4" w:space="0" w:color="000000"/>
              <w:right w:val="single" w:sz="4" w:space="0" w:color="000000"/>
            </w:tcBorders>
          </w:tcPr>
          <w:p w14:paraId="275B803D" w14:textId="77777777" w:rsidR="00D434A0" w:rsidRDefault="00B25ACC">
            <w:pPr>
              <w:spacing w:after="0" w:line="259" w:lineRule="auto"/>
              <w:ind w:left="2" w:right="0" w:firstLine="0"/>
              <w:jc w:val="left"/>
            </w:pPr>
            <w:r>
              <w:rPr>
                <w:b/>
              </w:rPr>
              <w:lastRenderedPageBreak/>
              <w:t>Political (P)</w:t>
            </w:r>
            <w:r>
              <w:t xml:space="preserve"> </w:t>
            </w:r>
          </w:p>
        </w:tc>
        <w:tc>
          <w:tcPr>
            <w:tcW w:w="2093" w:type="dxa"/>
            <w:tcBorders>
              <w:top w:val="single" w:sz="4" w:space="0" w:color="000000"/>
              <w:left w:val="single" w:sz="4" w:space="0" w:color="000000"/>
              <w:bottom w:val="single" w:sz="4" w:space="0" w:color="000000"/>
              <w:right w:val="single" w:sz="4" w:space="0" w:color="000000"/>
            </w:tcBorders>
          </w:tcPr>
          <w:p w14:paraId="7C537AA0" w14:textId="77777777" w:rsidR="00D434A0" w:rsidRDefault="00B25ACC">
            <w:pPr>
              <w:tabs>
                <w:tab w:val="right" w:pos="1901"/>
              </w:tabs>
              <w:spacing w:after="0" w:line="259" w:lineRule="auto"/>
              <w:ind w:left="0" w:right="0" w:firstLine="0"/>
              <w:jc w:val="left"/>
            </w:pPr>
            <w:r>
              <w:t xml:space="preserve">Challenges </w:t>
            </w:r>
            <w:r>
              <w:tab/>
              <w:t xml:space="preserve">in </w:t>
            </w:r>
          </w:p>
          <w:p w14:paraId="29943D7E" w14:textId="77777777" w:rsidR="00D434A0" w:rsidRDefault="00B25ACC">
            <w:pPr>
              <w:spacing w:after="20" w:line="259" w:lineRule="auto"/>
              <w:ind w:left="2" w:right="0" w:firstLine="0"/>
              <w:jc w:val="left"/>
            </w:pPr>
            <w:r>
              <w:t xml:space="preserve">Implementing </w:t>
            </w:r>
          </w:p>
          <w:p w14:paraId="3707DDDF" w14:textId="77777777" w:rsidR="00D434A0" w:rsidRDefault="00B25ACC">
            <w:pPr>
              <w:spacing w:after="0" w:line="259" w:lineRule="auto"/>
              <w:ind w:left="2" w:right="0" w:firstLine="0"/>
              <w:jc w:val="left"/>
            </w:pPr>
            <w:r>
              <w:t xml:space="preserve">Various Missions </w:t>
            </w:r>
          </w:p>
        </w:tc>
        <w:tc>
          <w:tcPr>
            <w:tcW w:w="4904" w:type="dxa"/>
            <w:tcBorders>
              <w:top w:val="single" w:sz="4" w:space="0" w:color="000000"/>
              <w:left w:val="single" w:sz="4" w:space="0" w:color="000000"/>
              <w:bottom w:val="single" w:sz="4" w:space="0" w:color="000000"/>
              <w:right w:val="single" w:sz="4" w:space="0" w:color="000000"/>
            </w:tcBorders>
          </w:tcPr>
          <w:p w14:paraId="43D77859" w14:textId="77777777" w:rsidR="00D434A0" w:rsidRDefault="00B25ACC">
            <w:pPr>
              <w:spacing w:after="0" w:line="238" w:lineRule="auto"/>
              <w:ind w:left="0" w:right="54" w:firstLine="0"/>
            </w:pPr>
            <w:r>
              <w:t xml:space="preserve">India's pursuit of sustainable development through national missions, such as the National Mission on Sustainable Habitat and Environment (NMSHE), </w:t>
            </w:r>
          </w:p>
          <w:p w14:paraId="3C30BAFC" w14:textId="77777777" w:rsidR="00D434A0" w:rsidRDefault="00B25ACC">
            <w:pPr>
              <w:spacing w:after="0" w:line="259" w:lineRule="auto"/>
              <w:ind w:left="0" w:right="47" w:firstLine="0"/>
            </w:pPr>
            <w:r>
              <w:t xml:space="preserve">National Mission on Strategic Knowledge for Climate Change (NMSKCC), and National Mission on Enhanced Energy Efficiency (NMEEE), is encumbered by multifaceted challenges. These challenges manifest in the form of manpower shortages, financial constraints, and coordination issues, collectively hampering the effective implementation of these critical initiatives. The intricate nature of these impediments underscores the need for a comprehensive and detailed analysis within the Political category of the PETSEL framework. </w:t>
            </w:r>
          </w:p>
        </w:tc>
        <w:tc>
          <w:tcPr>
            <w:tcW w:w="1120" w:type="dxa"/>
            <w:tcBorders>
              <w:top w:val="single" w:sz="4" w:space="0" w:color="000000"/>
              <w:left w:val="single" w:sz="4" w:space="0" w:color="000000"/>
              <w:bottom w:val="single" w:sz="4" w:space="0" w:color="000000"/>
              <w:right w:val="single" w:sz="4" w:space="0" w:color="000000"/>
            </w:tcBorders>
          </w:tcPr>
          <w:p w14:paraId="3482286B" w14:textId="77777777" w:rsidR="00D434A0" w:rsidRDefault="00B25ACC">
            <w:pPr>
              <w:spacing w:after="0" w:line="259" w:lineRule="auto"/>
              <w:ind w:left="2" w:right="0" w:firstLine="0"/>
              <w:jc w:val="left"/>
            </w:pPr>
            <w:r>
              <w:t xml:space="preserve">22 </w:t>
            </w:r>
          </w:p>
          <w:p w14:paraId="005566AB" w14:textId="77777777" w:rsidR="00D434A0" w:rsidRDefault="00B25ACC">
            <w:pPr>
              <w:spacing w:after="0" w:line="259" w:lineRule="auto"/>
              <w:ind w:left="2" w:right="0" w:firstLine="0"/>
              <w:jc w:val="left"/>
            </w:pPr>
            <w:r>
              <w:t xml:space="preserve"> </w:t>
            </w:r>
          </w:p>
        </w:tc>
      </w:tr>
    </w:tbl>
    <w:p w14:paraId="119D5DAE" w14:textId="77777777" w:rsidR="00D434A0" w:rsidRDefault="00D434A0" w:rsidP="00967A55">
      <w:pPr>
        <w:spacing w:after="0" w:line="259" w:lineRule="auto"/>
        <w:ind w:left="0" w:right="785" w:firstLine="0"/>
        <w:jc w:val="left"/>
      </w:pPr>
    </w:p>
    <w:tbl>
      <w:tblPr>
        <w:tblStyle w:val="TableGrid"/>
        <w:tblW w:w="9530" w:type="dxa"/>
        <w:tblInd w:w="5" w:type="dxa"/>
        <w:tblCellMar>
          <w:top w:w="12" w:type="dxa"/>
          <w:left w:w="106" w:type="dxa"/>
          <w:right w:w="53" w:type="dxa"/>
        </w:tblCellMar>
        <w:tblLook w:val="04A0" w:firstRow="1" w:lastRow="0" w:firstColumn="1" w:lastColumn="0" w:noHBand="0" w:noVBand="1"/>
      </w:tblPr>
      <w:tblGrid>
        <w:gridCol w:w="1447"/>
        <w:gridCol w:w="2060"/>
        <w:gridCol w:w="5130"/>
        <w:gridCol w:w="893"/>
      </w:tblGrid>
      <w:tr w:rsidR="00D434A0" w14:paraId="72B47B86" w14:textId="77777777" w:rsidTr="009E24AD">
        <w:trPr>
          <w:trHeight w:val="2540"/>
        </w:trPr>
        <w:tc>
          <w:tcPr>
            <w:tcW w:w="1447" w:type="dxa"/>
            <w:tcBorders>
              <w:top w:val="single" w:sz="4" w:space="0" w:color="000000"/>
              <w:left w:val="single" w:sz="4" w:space="0" w:color="000000"/>
              <w:bottom w:val="single" w:sz="4" w:space="0" w:color="000000"/>
              <w:right w:val="single" w:sz="4" w:space="0" w:color="000000"/>
            </w:tcBorders>
          </w:tcPr>
          <w:p w14:paraId="5D1FA497" w14:textId="77777777" w:rsidR="00D434A0" w:rsidRDefault="00B25ACC">
            <w:pPr>
              <w:spacing w:after="0" w:line="259" w:lineRule="auto"/>
              <w:ind w:left="2" w:right="0" w:firstLine="0"/>
              <w:jc w:val="left"/>
            </w:pPr>
            <w:r>
              <w:rPr>
                <w:b/>
              </w:rPr>
              <w:t xml:space="preserve"> </w:t>
            </w:r>
          </w:p>
        </w:tc>
        <w:tc>
          <w:tcPr>
            <w:tcW w:w="2060" w:type="dxa"/>
            <w:tcBorders>
              <w:top w:val="single" w:sz="4" w:space="0" w:color="000000"/>
              <w:left w:val="single" w:sz="4" w:space="0" w:color="000000"/>
              <w:bottom w:val="single" w:sz="4" w:space="0" w:color="000000"/>
              <w:right w:val="single" w:sz="4" w:space="0" w:color="000000"/>
            </w:tcBorders>
          </w:tcPr>
          <w:p w14:paraId="21FA2088" w14:textId="77777777" w:rsidR="00D434A0" w:rsidRDefault="00B25ACC">
            <w:pPr>
              <w:spacing w:after="0" w:line="259" w:lineRule="auto"/>
              <w:ind w:left="2" w:right="0" w:firstLine="0"/>
              <w:jc w:val="left"/>
            </w:pPr>
            <w:r>
              <w:t xml:space="preserve">More </w:t>
            </w:r>
            <w:r>
              <w:tab/>
              <w:t xml:space="preserve">interest </w:t>
            </w:r>
            <w:r>
              <w:tab/>
              <w:t xml:space="preserve">in large-scale renewable energy </w:t>
            </w:r>
          </w:p>
        </w:tc>
        <w:tc>
          <w:tcPr>
            <w:tcW w:w="5130" w:type="dxa"/>
            <w:tcBorders>
              <w:top w:val="single" w:sz="4" w:space="0" w:color="000000"/>
              <w:left w:val="single" w:sz="4" w:space="0" w:color="000000"/>
              <w:bottom w:val="single" w:sz="4" w:space="0" w:color="000000"/>
              <w:right w:val="single" w:sz="4" w:space="0" w:color="000000"/>
            </w:tcBorders>
          </w:tcPr>
          <w:p w14:paraId="13BEB58F" w14:textId="77777777" w:rsidR="00D434A0" w:rsidRDefault="00B25ACC">
            <w:pPr>
              <w:spacing w:after="45" w:line="237" w:lineRule="auto"/>
              <w:ind w:left="0" w:right="55" w:firstLine="0"/>
            </w:pPr>
            <w:r>
              <w:t xml:space="preserve">A notable challenge hindering India's transition to sustainable energy sources is the disproportionate emphasis on large-scale renewable energy projects, primarily within the industrial and commercial sectors. This focus sidelines the residential domain, impeding the widespread adoption of renewable energy solutions at the grassroots level. The decelerated progress in renewable energy adoption perpetuates the reliance on nonrenewable sources, slowing the overall pace of </w:t>
            </w:r>
          </w:p>
          <w:p w14:paraId="1647F29D" w14:textId="77777777" w:rsidR="00D434A0" w:rsidRDefault="00B25ACC">
            <w:pPr>
              <w:spacing w:after="0" w:line="259" w:lineRule="auto"/>
              <w:ind w:left="0" w:right="0" w:firstLine="0"/>
              <w:jc w:val="left"/>
            </w:pPr>
            <w:r>
              <w:t xml:space="preserve">India's shift toward a more sustainable energy landscape. </w:t>
            </w:r>
          </w:p>
        </w:tc>
        <w:tc>
          <w:tcPr>
            <w:tcW w:w="893" w:type="dxa"/>
            <w:tcBorders>
              <w:top w:val="single" w:sz="4" w:space="0" w:color="000000"/>
              <w:left w:val="single" w:sz="4" w:space="0" w:color="000000"/>
              <w:bottom w:val="single" w:sz="4" w:space="0" w:color="000000"/>
              <w:right w:val="single" w:sz="4" w:space="0" w:color="000000"/>
            </w:tcBorders>
          </w:tcPr>
          <w:p w14:paraId="61332555" w14:textId="77777777" w:rsidR="00D434A0" w:rsidRDefault="00B25ACC">
            <w:pPr>
              <w:spacing w:after="13" w:line="259" w:lineRule="auto"/>
              <w:ind w:left="2" w:right="0" w:firstLine="0"/>
              <w:jc w:val="left"/>
            </w:pPr>
            <w:r>
              <w:t xml:space="preserve"> </w:t>
            </w:r>
          </w:p>
          <w:p w14:paraId="022C25D8" w14:textId="77777777" w:rsidR="00D434A0" w:rsidRDefault="00B25ACC">
            <w:pPr>
              <w:spacing w:after="0" w:line="259" w:lineRule="auto"/>
              <w:ind w:left="2" w:right="0" w:firstLine="0"/>
              <w:jc w:val="left"/>
            </w:pPr>
            <w:r>
              <w:t xml:space="preserve">22 </w:t>
            </w:r>
          </w:p>
        </w:tc>
      </w:tr>
      <w:tr w:rsidR="00D434A0" w14:paraId="0617358F" w14:textId="77777777" w:rsidTr="009E24AD">
        <w:trPr>
          <w:trHeight w:val="2540"/>
        </w:trPr>
        <w:tc>
          <w:tcPr>
            <w:tcW w:w="1447" w:type="dxa"/>
            <w:tcBorders>
              <w:top w:val="single" w:sz="4" w:space="0" w:color="000000"/>
              <w:left w:val="single" w:sz="4" w:space="0" w:color="000000"/>
              <w:bottom w:val="single" w:sz="4" w:space="0" w:color="000000"/>
              <w:right w:val="single" w:sz="4" w:space="0" w:color="000000"/>
            </w:tcBorders>
          </w:tcPr>
          <w:p w14:paraId="10F3BC65" w14:textId="77777777" w:rsidR="00D434A0" w:rsidRDefault="00B25ACC">
            <w:pPr>
              <w:spacing w:after="0" w:line="259" w:lineRule="auto"/>
              <w:ind w:left="2" w:right="0" w:firstLine="0"/>
              <w:jc w:val="left"/>
            </w:pPr>
            <w:r>
              <w:rPr>
                <w:b/>
              </w:rPr>
              <w:t xml:space="preserve"> </w:t>
            </w:r>
          </w:p>
        </w:tc>
        <w:tc>
          <w:tcPr>
            <w:tcW w:w="2060" w:type="dxa"/>
            <w:tcBorders>
              <w:top w:val="single" w:sz="4" w:space="0" w:color="000000"/>
              <w:left w:val="single" w:sz="4" w:space="0" w:color="000000"/>
              <w:bottom w:val="single" w:sz="4" w:space="0" w:color="000000"/>
              <w:right w:val="single" w:sz="4" w:space="0" w:color="000000"/>
            </w:tcBorders>
          </w:tcPr>
          <w:p w14:paraId="718F2AB5" w14:textId="77777777" w:rsidR="00D434A0" w:rsidRDefault="00B25ACC">
            <w:pPr>
              <w:spacing w:after="0" w:line="259" w:lineRule="auto"/>
              <w:ind w:left="2" w:right="0" w:firstLine="0"/>
              <w:jc w:val="left"/>
            </w:pPr>
            <w:r>
              <w:t xml:space="preserve">Gaps </w:t>
            </w:r>
            <w:r>
              <w:tab/>
              <w:t xml:space="preserve">in </w:t>
            </w:r>
            <w:r>
              <w:tab/>
              <w:t xml:space="preserve">National mission </w:t>
            </w:r>
            <w:r>
              <w:tab/>
              <w:t xml:space="preserve">for sustainable agriculture </w:t>
            </w:r>
          </w:p>
        </w:tc>
        <w:tc>
          <w:tcPr>
            <w:tcW w:w="5130" w:type="dxa"/>
            <w:tcBorders>
              <w:top w:val="single" w:sz="4" w:space="0" w:color="000000"/>
              <w:left w:val="single" w:sz="4" w:space="0" w:color="000000"/>
              <w:bottom w:val="single" w:sz="4" w:space="0" w:color="000000"/>
              <w:right w:val="single" w:sz="4" w:space="0" w:color="000000"/>
            </w:tcBorders>
          </w:tcPr>
          <w:p w14:paraId="1C664E8D" w14:textId="77777777" w:rsidR="00D434A0" w:rsidRDefault="00B25ACC">
            <w:pPr>
              <w:spacing w:after="0" w:line="259" w:lineRule="auto"/>
              <w:ind w:left="0" w:right="56" w:firstLine="0"/>
            </w:pPr>
            <w:r>
              <w:t xml:space="preserve">The National Mission for Sustainable Agriculture confronts challenges rooted in deficiencies related to the prioritization of small and marginal farmers. In the context of climate change resilience and adaptation scenarios, the mission exhibits shortcomings, indicating gaps in its inclusive approach. The failure to address the unique needs of these farmers impedes the mission's effectiveness in fostering sustainable agricultural practices, exacerbating challenges in achieving broader environmental and climate-related objectives. </w:t>
            </w:r>
          </w:p>
        </w:tc>
        <w:tc>
          <w:tcPr>
            <w:tcW w:w="893" w:type="dxa"/>
            <w:tcBorders>
              <w:top w:val="single" w:sz="4" w:space="0" w:color="000000"/>
              <w:left w:val="single" w:sz="4" w:space="0" w:color="000000"/>
              <w:bottom w:val="single" w:sz="4" w:space="0" w:color="000000"/>
              <w:right w:val="single" w:sz="4" w:space="0" w:color="000000"/>
            </w:tcBorders>
          </w:tcPr>
          <w:p w14:paraId="1BE0472C" w14:textId="77777777" w:rsidR="00D434A0" w:rsidRDefault="00B25ACC">
            <w:pPr>
              <w:spacing w:after="0" w:line="259" w:lineRule="auto"/>
              <w:ind w:left="2" w:right="0" w:firstLine="0"/>
              <w:jc w:val="left"/>
            </w:pPr>
            <w:r>
              <w:t xml:space="preserve">22 </w:t>
            </w:r>
          </w:p>
        </w:tc>
      </w:tr>
      <w:tr w:rsidR="00D434A0" w14:paraId="2E8C03C3" w14:textId="77777777" w:rsidTr="009E24AD">
        <w:trPr>
          <w:trHeight w:val="2036"/>
        </w:trPr>
        <w:tc>
          <w:tcPr>
            <w:tcW w:w="1447" w:type="dxa"/>
            <w:tcBorders>
              <w:top w:val="single" w:sz="4" w:space="0" w:color="000000"/>
              <w:left w:val="single" w:sz="4" w:space="0" w:color="000000"/>
              <w:bottom w:val="single" w:sz="4" w:space="0" w:color="000000"/>
              <w:right w:val="single" w:sz="4" w:space="0" w:color="000000"/>
            </w:tcBorders>
          </w:tcPr>
          <w:p w14:paraId="436E68DE" w14:textId="77777777" w:rsidR="00D434A0" w:rsidRDefault="00B25ACC">
            <w:pPr>
              <w:spacing w:after="0" w:line="259" w:lineRule="auto"/>
              <w:ind w:left="2" w:right="0" w:firstLine="0"/>
              <w:jc w:val="left"/>
            </w:pPr>
            <w:r>
              <w:rPr>
                <w:b/>
              </w:rPr>
              <w:t xml:space="preserve"> </w:t>
            </w:r>
          </w:p>
        </w:tc>
        <w:tc>
          <w:tcPr>
            <w:tcW w:w="2060" w:type="dxa"/>
            <w:tcBorders>
              <w:top w:val="single" w:sz="4" w:space="0" w:color="000000"/>
              <w:left w:val="single" w:sz="4" w:space="0" w:color="000000"/>
              <w:bottom w:val="single" w:sz="4" w:space="0" w:color="000000"/>
              <w:right w:val="single" w:sz="4" w:space="0" w:color="000000"/>
            </w:tcBorders>
          </w:tcPr>
          <w:p w14:paraId="7DB9F625" w14:textId="77777777" w:rsidR="00D434A0" w:rsidRDefault="00B25ACC">
            <w:pPr>
              <w:spacing w:after="41" w:line="236" w:lineRule="auto"/>
              <w:ind w:left="2" w:right="0" w:firstLine="0"/>
            </w:pPr>
            <w:r>
              <w:t xml:space="preserve">Lack of political will and institutional </w:t>
            </w:r>
          </w:p>
          <w:p w14:paraId="6224E00D" w14:textId="77777777" w:rsidR="00D434A0" w:rsidRDefault="00B25ACC">
            <w:pPr>
              <w:spacing w:after="0" w:line="259" w:lineRule="auto"/>
              <w:ind w:left="2" w:right="0" w:firstLine="0"/>
              <w:jc w:val="left"/>
            </w:pPr>
            <w:r>
              <w:t xml:space="preserve">bottlenecks </w:t>
            </w:r>
          </w:p>
        </w:tc>
        <w:tc>
          <w:tcPr>
            <w:tcW w:w="5130" w:type="dxa"/>
            <w:tcBorders>
              <w:top w:val="single" w:sz="4" w:space="0" w:color="000000"/>
              <w:left w:val="single" w:sz="4" w:space="0" w:color="000000"/>
              <w:bottom w:val="single" w:sz="4" w:space="0" w:color="000000"/>
              <w:right w:val="single" w:sz="4" w:space="0" w:color="000000"/>
            </w:tcBorders>
          </w:tcPr>
          <w:p w14:paraId="3BB4413E" w14:textId="77777777" w:rsidR="00D434A0" w:rsidRDefault="00B25ACC">
            <w:pPr>
              <w:spacing w:after="0" w:line="259" w:lineRule="auto"/>
              <w:ind w:left="0" w:right="56" w:firstLine="0"/>
            </w:pPr>
            <w:r>
              <w:t xml:space="preserve">A critical hindrance to India's net-zero ambitions lies in the absence of a comprehensive policy framework that establishes clear targets and timelines across different sectors. The lack of a unified net-zero policy framework reflects a deficiency in political will, hindering the formulation of coherent and actionable strategies to address climate change and achieve sustainable development goals. </w:t>
            </w:r>
          </w:p>
        </w:tc>
        <w:tc>
          <w:tcPr>
            <w:tcW w:w="893" w:type="dxa"/>
            <w:tcBorders>
              <w:top w:val="single" w:sz="4" w:space="0" w:color="000000"/>
              <w:left w:val="single" w:sz="4" w:space="0" w:color="000000"/>
              <w:bottom w:val="single" w:sz="4" w:space="0" w:color="000000"/>
              <w:right w:val="single" w:sz="4" w:space="0" w:color="000000"/>
            </w:tcBorders>
          </w:tcPr>
          <w:p w14:paraId="0D37BE4B" w14:textId="77777777" w:rsidR="00D434A0" w:rsidRDefault="00B25ACC">
            <w:pPr>
              <w:spacing w:after="0" w:line="259" w:lineRule="auto"/>
              <w:ind w:left="2" w:right="0" w:firstLine="0"/>
              <w:jc w:val="left"/>
            </w:pPr>
            <w:r>
              <w:t xml:space="preserve">23 </w:t>
            </w:r>
          </w:p>
        </w:tc>
      </w:tr>
      <w:tr w:rsidR="00D434A0" w14:paraId="08B23799" w14:textId="77777777" w:rsidTr="009E24AD">
        <w:trPr>
          <w:trHeight w:val="2539"/>
        </w:trPr>
        <w:tc>
          <w:tcPr>
            <w:tcW w:w="1447" w:type="dxa"/>
            <w:tcBorders>
              <w:top w:val="single" w:sz="4" w:space="0" w:color="000000"/>
              <w:left w:val="single" w:sz="4" w:space="0" w:color="000000"/>
              <w:bottom w:val="single" w:sz="4" w:space="0" w:color="000000"/>
              <w:right w:val="single" w:sz="4" w:space="0" w:color="000000"/>
            </w:tcBorders>
          </w:tcPr>
          <w:p w14:paraId="4C791260" w14:textId="77777777" w:rsidR="00D434A0" w:rsidRDefault="00B25ACC">
            <w:pPr>
              <w:spacing w:after="0" w:line="259" w:lineRule="auto"/>
              <w:ind w:left="2" w:right="0" w:firstLine="0"/>
              <w:jc w:val="left"/>
            </w:pPr>
            <w:r>
              <w:rPr>
                <w:b/>
              </w:rPr>
              <w:lastRenderedPageBreak/>
              <w:t xml:space="preserve"> </w:t>
            </w:r>
          </w:p>
        </w:tc>
        <w:tc>
          <w:tcPr>
            <w:tcW w:w="2060" w:type="dxa"/>
            <w:tcBorders>
              <w:top w:val="single" w:sz="4" w:space="0" w:color="000000"/>
              <w:left w:val="single" w:sz="4" w:space="0" w:color="000000"/>
              <w:bottom w:val="single" w:sz="4" w:space="0" w:color="000000"/>
              <w:right w:val="single" w:sz="4" w:space="0" w:color="000000"/>
            </w:tcBorders>
          </w:tcPr>
          <w:p w14:paraId="5BC2D21A" w14:textId="77777777" w:rsidR="00D434A0" w:rsidRDefault="00B25ACC">
            <w:pPr>
              <w:spacing w:after="3" w:line="259" w:lineRule="auto"/>
              <w:ind w:left="2" w:right="0" w:firstLine="0"/>
              <w:jc w:val="left"/>
            </w:pPr>
            <w:r>
              <w:t xml:space="preserve">Regulatory </w:t>
            </w:r>
          </w:p>
          <w:p w14:paraId="5C03187E" w14:textId="77777777" w:rsidR="00D434A0" w:rsidRDefault="00B25ACC">
            <w:pPr>
              <w:tabs>
                <w:tab w:val="center" w:pos="462"/>
                <w:tab w:val="center" w:pos="1685"/>
              </w:tabs>
              <w:spacing w:after="0" w:line="259" w:lineRule="auto"/>
              <w:ind w:left="0" w:right="0" w:firstLine="0"/>
              <w:jc w:val="left"/>
            </w:pPr>
            <w:r>
              <w:rPr>
                <w:rFonts w:ascii="Calibri" w:eastAsia="Calibri" w:hAnsi="Calibri" w:cs="Calibri"/>
              </w:rPr>
              <w:tab/>
            </w:r>
            <w:r>
              <w:t xml:space="preserve">Confusion </w:t>
            </w:r>
            <w:r>
              <w:tab/>
              <w:t xml:space="preserve">and </w:t>
            </w:r>
          </w:p>
          <w:p w14:paraId="7DCF8CEF" w14:textId="77777777" w:rsidR="00D434A0" w:rsidRDefault="00B25ACC">
            <w:pPr>
              <w:spacing w:after="18" w:line="259" w:lineRule="auto"/>
              <w:ind w:left="2" w:right="0" w:firstLine="0"/>
              <w:jc w:val="left"/>
            </w:pPr>
            <w:r>
              <w:t xml:space="preserve">Overlapping </w:t>
            </w:r>
          </w:p>
          <w:p w14:paraId="1E5EB3FF" w14:textId="77777777" w:rsidR="00D434A0" w:rsidRDefault="00B25ACC">
            <w:pPr>
              <w:spacing w:after="0" w:line="259" w:lineRule="auto"/>
              <w:ind w:left="2" w:right="0" w:firstLine="0"/>
              <w:jc w:val="left"/>
            </w:pPr>
            <w:r>
              <w:t xml:space="preserve">Responsibilities </w:t>
            </w:r>
          </w:p>
        </w:tc>
        <w:tc>
          <w:tcPr>
            <w:tcW w:w="5130" w:type="dxa"/>
            <w:tcBorders>
              <w:top w:val="single" w:sz="4" w:space="0" w:color="000000"/>
              <w:left w:val="single" w:sz="4" w:space="0" w:color="000000"/>
              <w:bottom w:val="single" w:sz="4" w:space="0" w:color="000000"/>
              <w:right w:val="single" w:sz="4" w:space="0" w:color="000000"/>
            </w:tcBorders>
          </w:tcPr>
          <w:p w14:paraId="322C0B30" w14:textId="77777777" w:rsidR="00D434A0" w:rsidRDefault="00B25ACC">
            <w:pPr>
              <w:spacing w:after="0" w:line="259" w:lineRule="auto"/>
              <w:ind w:left="0" w:right="53" w:firstLine="0"/>
            </w:pPr>
            <w:r>
              <w:t xml:space="preserve">The intricate web of climate policies in India is further complicated by regulatory confusion and overlapping responsibilities among government ministries and agencies. The lack of clarity regarding which entity is responsible for regulating and implementing climate policies introduces inefficiencies and conflicts. This confusion not only impedes the effective enforcement of policies but also creates barriers to coherent decisionmaking, hindering the overall progress toward net-zero targets. </w:t>
            </w:r>
          </w:p>
        </w:tc>
        <w:tc>
          <w:tcPr>
            <w:tcW w:w="893" w:type="dxa"/>
            <w:tcBorders>
              <w:top w:val="single" w:sz="4" w:space="0" w:color="000000"/>
              <w:left w:val="single" w:sz="4" w:space="0" w:color="000000"/>
              <w:bottom w:val="single" w:sz="4" w:space="0" w:color="000000"/>
              <w:right w:val="single" w:sz="4" w:space="0" w:color="000000"/>
            </w:tcBorders>
          </w:tcPr>
          <w:p w14:paraId="5EB60A33" w14:textId="77777777" w:rsidR="00D434A0" w:rsidRDefault="00B25ACC">
            <w:pPr>
              <w:spacing w:after="0" w:line="259" w:lineRule="auto"/>
              <w:ind w:left="2" w:right="0" w:firstLine="0"/>
              <w:jc w:val="left"/>
            </w:pPr>
            <w:r>
              <w:t xml:space="preserve">22 </w:t>
            </w:r>
          </w:p>
        </w:tc>
      </w:tr>
      <w:tr w:rsidR="00D434A0" w14:paraId="037B4150" w14:textId="77777777" w:rsidTr="009E24AD">
        <w:trPr>
          <w:trHeight w:val="1529"/>
        </w:trPr>
        <w:tc>
          <w:tcPr>
            <w:tcW w:w="1447" w:type="dxa"/>
            <w:tcBorders>
              <w:top w:val="single" w:sz="4" w:space="0" w:color="000000"/>
              <w:left w:val="single" w:sz="4" w:space="0" w:color="000000"/>
              <w:bottom w:val="single" w:sz="4" w:space="0" w:color="000000"/>
              <w:right w:val="single" w:sz="4" w:space="0" w:color="000000"/>
            </w:tcBorders>
          </w:tcPr>
          <w:p w14:paraId="380B9FBB" w14:textId="77777777" w:rsidR="00D434A0" w:rsidRDefault="00B25ACC">
            <w:pPr>
              <w:spacing w:after="0" w:line="259" w:lineRule="auto"/>
              <w:ind w:left="2" w:right="0" w:firstLine="0"/>
              <w:jc w:val="left"/>
            </w:pPr>
            <w:r>
              <w:rPr>
                <w:b/>
              </w:rPr>
              <w:t xml:space="preserve"> </w:t>
            </w:r>
          </w:p>
        </w:tc>
        <w:tc>
          <w:tcPr>
            <w:tcW w:w="2060" w:type="dxa"/>
            <w:tcBorders>
              <w:top w:val="single" w:sz="4" w:space="0" w:color="000000"/>
              <w:left w:val="single" w:sz="4" w:space="0" w:color="000000"/>
              <w:bottom w:val="single" w:sz="4" w:space="0" w:color="000000"/>
              <w:right w:val="single" w:sz="4" w:space="0" w:color="000000"/>
            </w:tcBorders>
          </w:tcPr>
          <w:p w14:paraId="30FB96C9" w14:textId="77777777" w:rsidR="00D434A0" w:rsidRDefault="00B25ACC">
            <w:pPr>
              <w:spacing w:after="38" w:line="239" w:lineRule="auto"/>
              <w:ind w:left="2" w:right="0" w:firstLine="0"/>
            </w:pPr>
            <w:r>
              <w:t xml:space="preserve">Falling Short of Renewable Energy </w:t>
            </w:r>
          </w:p>
          <w:p w14:paraId="3ED46C4B" w14:textId="77777777" w:rsidR="00D434A0" w:rsidRDefault="00B25ACC">
            <w:pPr>
              <w:spacing w:after="0" w:line="259" w:lineRule="auto"/>
              <w:ind w:left="2" w:right="0" w:firstLine="0"/>
              <w:jc w:val="left"/>
            </w:pPr>
            <w:r>
              <w:t xml:space="preserve">Targets </w:t>
            </w:r>
          </w:p>
        </w:tc>
        <w:tc>
          <w:tcPr>
            <w:tcW w:w="5130" w:type="dxa"/>
            <w:tcBorders>
              <w:top w:val="single" w:sz="4" w:space="0" w:color="000000"/>
              <w:left w:val="single" w:sz="4" w:space="0" w:color="000000"/>
              <w:bottom w:val="single" w:sz="4" w:space="0" w:color="000000"/>
              <w:right w:val="single" w:sz="4" w:space="0" w:color="000000"/>
            </w:tcBorders>
          </w:tcPr>
          <w:p w14:paraId="764B59D3" w14:textId="77777777" w:rsidR="00D434A0" w:rsidRDefault="00B25ACC">
            <w:pPr>
              <w:spacing w:after="0" w:line="259" w:lineRule="auto"/>
              <w:ind w:left="0" w:right="56" w:firstLine="0"/>
            </w:pPr>
            <w:r>
              <w:t xml:space="preserve">India's pursuit of renewable energy targets, especially in the critical solar sector, faces a significant setback as the nation falls short of its set objectives. This shortfall poses a considerable challenge, as meeting these targets is pivotal for reducing emissions and transitioning toward a cleaner and more sustainable energy landscape. </w:t>
            </w:r>
          </w:p>
        </w:tc>
        <w:tc>
          <w:tcPr>
            <w:tcW w:w="893" w:type="dxa"/>
            <w:tcBorders>
              <w:top w:val="single" w:sz="4" w:space="0" w:color="000000"/>
              <w:left w:val="single" w:sz="4" w:space="0" w:color="000000"/>
              <w:bottom w:val="single" w:sz="4" w:space="0" w:color="000000"/>
              <w:right w:val="single" w:sz="4" w:space="0" w:color="000000"/>
            </w:tcBorders>
          </w:tcPr>
          <w:p w14:paraId="43C1F906" w14:textId="77777777" w:rsidR="00D434A0" w:rsidRDefault="00B25ACC">
            <w:pPr>
              <w:spacing w:after="0" w:line="259" w:lineRule="auto"/>
              <w:ind w:left="2" w:right="0" w:firstLine="0"/>
              <w:jc w:val="left"/>
            </w:pPr>
            <w:r>
              <w:t xml:space="preserve">22 </w:t>
            </w:r>
          </w:p>
        </w:tc>
      </w:tr>
      <w:tr w:rsidR="00D434A0" w14:paraId="4144934A" w14:textId="77777777" w:rsidTr="009E24AD">
        <w:trPr>
          <w:trHeight w:val="1274"/>
        </w:trPr>
        <w:tc>
          <w:tcPr>
            <w:tcW w:w="1447" w:type="dxa"/>
            <w:tcBorders>
              <w:top w:val="single" w:sz="4" w:space="0" w:color="000000"/>
              <w:left w:val="single" w:sz="4" w:space="0" w:color="000000"/>
              <w:bottom w:val="single" w:sz="4" w:space="0" w:color="000000"/>
              <w:right w:val="single" w:sz="4" w:space="0" w:color="000000"/>
            </w:tcBorders>
          </w:tcPr>
          <w:p w14:paraId="2A853D48" w14:textId="77777777" w:rsidR="00D434A0" w:rsidRDefault="00B25ACC">
            <w:pPr>
              <w:spacing w:after="0" w:line="259" w:lineRule="auto"/>
              <w:ind w:left="2" w:right="0" w:firstLine="0"/>
              <w:jc w:val="left"/>
            </w:pPr>
            <w:r>
              <w:rPr>
                <w:b/>
              </w:rPr>
              <w:t xml:space="preserve"> </w:t>
            </w:r>
          </w:p>
        </w:tc>
        <w:tc>
          <w:tcPr>
            <w:tcW w:w="2060" w:type="dxa"/>
            <w:tcBorders>
              <w:top w:val="single" w:sz="4" w:space="0" w:color="000000"/>
              <w:left w:val="single" w:sz="4" w:space="0" w:color="000000"/>
              <w:bottom w:val="single" w:sz="4" w:space="0" w:color="000000"/>
              <w:right w:val="single" w:sz="4" w:space="0" w:color="000000"/>
            </w:tcBorders>
          </w:tcPr>
          <w:p w14:paraId="548CB4DE" w14:textId="77777777" w:rsidR="00D434A0" w:rsidRDefault="00B25ACC">
            <w:pPr>
              <w:spacing w:after="0" w:line="259" w:lineRule="auto"/>
              <w:ind w:left="2" w:right="0" w:firstLine="0"/>
            </w:pPr>
            <w:r>
              <w:t xml:space="preserve">Lack of specific laws and policies </w:t>
            </w:r>
          </w:p>
        </w:tc>
        <w:tc>
          <w:tcPr>
            <w:tcW w:w="5130" w:type="dxa"/>
            <w:tcBorders>
              <w:top w:val="single" w:sz="4" w:space="0" w:color="000000"/>
              <w:left w:val="single" w:sz="4" w:space="0" w:color="000000"/>
              <w:bottom w:val="single" w:sz="4" w:space="0" w:color="000000"/>
              <w:right w:val="single" w:sz="4" w:space="0" w:color="000000"/>
            </w:tcBorders>
          </w:tcPr>
          <w:p w14:paraId="35038DF4" w14:textId="77777777" w:rsidR="00D434A0" w:rsidRDefault="00B25ACC">
            <w:pPr>
              <w:spacing w:after="0" w:line="259" w:lineRule="auto"/>
              <w:ind w:left="0" w:right="53" w:firstLine="0"/>
            </w:pPr>
            <w:r>
              <w:t xml:space="preserve">A glaring gap in India's approach to achieving net-zero lies in the absence of specific laws and policies dedicated to promoting low-carbon initiatives. The lack of a regulatory framework tailored to incentivize and guide the development of sustainable practices across </w:t>
            </w:r>
          </w:p>
        </w:tc>
        <w:tc>
          <w:tcPr>
            <w:tcW w:w="893" w:type="dxa"/>
            <w:tcBorders>
              <w:top w:val="single" w:sz="4" w:space="0" w:color="000000"/>
              <w:left w:val="single" w:sz="4" w:space="0" w:color="000000"/>
              <w:bottom w:val="single" w:sz="4" w:space="0" w:color="000000"/>
              <w:right w:val="single" w:sz="4" w:space="0" w:color="000000"/>
            </w:tcBorders>
          </w:tcPr>
          <w:p w14:paraId="6469934B" w14:textId="77777777" w:rsidR="00D434A0" w:rsidRDefault="00B25ACC">
            <w:pPr>
              <w:spacing w:after="0" w:line="259" w:lineRule="auto"/>
              <w:ind w:left="2" w:right="0" w:firstLine="0"/>
              <w:jc w:val="left"/>
            </w:pPr>
            <w:r>
              <w:t xml:space="preserve">24 </w:t>
            </w:r>
          </w:p>
        </w:tc>
      </w:tr>
    </w:tbl>
    <w:p w14:paraId="7ED35F10" w14:textId="77777777" w:rsidR="00D434A0" w:rsidRDefault="00D434A0">
      <w:pPr>
        <w:spacing w:after="0" w:line="259" w:lineRule="auto"/>
        <w:ind w:left="-1440" w:right="785" w:firstLine="0"/>
        <w:jc w:val="left"/>
      </w:pPr>
    </w:p>
    <w:tbl>
      <w:tblPr>
        <w:tblStyle w:val="TableGrid"/>
        <w:tblW w:w="9352" w:type="dxa"/>
        <w:tblInd w:w="5" w:type="dxa"/>
        <w:tblCellMar>
          <w:top w:w="12" w:type="dxa"/>
          <w:left w:w="106" w:type="dxa"/>
          <w:right w:w="53" w:type="dxa"/>
        </w:tblCellMar>
        <w:tblLook w:val="04A0" w:firstRow="1" w:lastRow="0" w:firstColumn="1" w:lastColumn="0" w:noHBand="0" w:noVBand="1"/>
      </w:tblPr>
      <w:tblGrid>
        <w:gridCol w:w="1447"/>
        <w:gridCol w:w="2060"/>
        <w:gridCol w:w="5130"/>
        <w:gridCol w:w="715"/>
      </w:tblGrid>
      <w:tr w:rsidR="00D434A0" w14:paraId="4B53A41B" w14:textId="77777777">
        <w:trPr>
          <w:trHeight w:val="516"/>
        </w:trPr>
        <w:tc>
          <w:tcPr>
            <w:tcW w:w="1447" w:type="dxa"/>
            <w:tcBorders>
              <w:top w:val="single" w:sz="4" w:space="0" w:color="000000"/>
              <w:left w:val="single" w:sz="4" w:space="0" w:color="000000"/>
              <w:bottom w:val="single" w:sz="4" w:space="0" w:color="000000"/>
              <w:right w:val="single" w:sz="4" w:space="0" w:color="000000"/>
            </w:tcBorders>
          </w:tcPr>
          <w:p w14:paraId="0DF2D935" w14:textId="77777777" w:rsidR="00D434A0" w:rsidRDefault="00D434A0">
            <w:pPr>
              <w:spacing w:after="160" w:line="259" w:lineRule="auto"/>
              <w:ind w:left="0" w:right="0" w:firstLine="0"/>
              <w:jc w:val="left"/>
            </w:pPr>
          </w:p>
        </w:tc>
        <w:tc>
          <w:tcPr>
            <w:tcW w:w="2060" w:type="dxa"/>
            <w:tcBorders>
              <w:top w:val="single" w:sz="4" w:space="0" w:color="000000"/>
              <w:left w:val="single" w:sz="4" w:space="0" w:color="000000"/>
              <w:bottom w:val="single" w:sz="4" w:space="0" w:color="000000"/>
              <w:right w:val="single" w:sz="4" w:space="0" w:color="000000"/>
            </w:tcBorders>
          </w:tcPr>
          <w:p w14:paraId="38838B6A" w14:textId="77777777" w:rsidR="00D434A0" w:rsidRDefault="00D434A0">
            <w:pPr>
              <w:spacing w:after="160" w:line="259" w:lineRule="auto"/>
              <w:ind w:left="0" w:right="0" w:firstLine="0"/>
              <w:jc w:val="left"/>
            </w:pPr>
          </w:p>
        </w:tc>
        <w:tc>
          <w:tcPr>
            <w:tcW w:w="5130" w:type="dxa"/>
            <w:tcBorders>
              <w:top w:val="single" w:sz="4" w:space="0" w:color="000000"/>
              <w:left w:val="single" w:sz="4" w:space="0" w:color="000000"/>
              <w:bottom w:val="single" w:sz="4" w:space="0" w:color="000000"/>
              <w:right w:val="single" w:sz="4" w:space="0" w:color="000000"/>
            </w:tcBorders>
          </w:tcPr>
          <w:p w14:paraId="29882E16" w14:textId="77777777" w:rsidR="00D434A0" w:rsidRDefault="00B25ACC">
            <w:pPr>
              <w:spacing w:after="0" w:line="259" w:lineRule="auto"/>
              <w:ind w:left="0" w:right="0" w:firstLine="0"/>
            </w:pPr>
            <w:r>
              <w:t xml:space="preserve">various sectors creates a challenging environment for the effective implementation of net-zero projects. </w:t>
            </w:r>
          </w:p>
        </w:tc>
        <w:tc>
          <w:tcPr>
            <w:tcW w:w="715" w:type="dxa"/>
            <w:tcBorders>
              <w:top w:val="single" w:sz="4" w:space="0" w:color="000000"/>
              <w:left w:val="single" w:sz="4" w:space="0" w:color="000000"/>
              <w:bottom w:val="single" w:sz="4" w:space="0" w:color="000000"/>
              <w:right w:val="single" w:sz="4" w:space="0" w:color="000000"/>
            </w:tcBorders>
          </w:tcPr>
          <w:p w14:paraId="685CCDE4" w14:textId="77777777" w:rsidR="00D434A0" w:rsidRDefault="00D434A0">
            <w:pPr>
              <w:spacing w:after="160" w:line="259" w:lineRule="auto"/>
              <w:ind w:left="0" w:right="0" w:firstLine="0"/>
              <w:jc w:val="left"/>
            </w:pPr>
          </w:p>
        </w:tc>
      </w:tr>
      <w:tr w:rsidR="00D434A0" w14:paraId="77309340" w14:textId="77777777">
        <w:trPr>
          <w:trHeight w:val="2033"/>
        </w:trPr>
        <w:tc>
          <w:tcPr>
            <w:tcW w:w="1447" w:type="dxa"/>
            <w:tcBorders>
              <w:top w:val="single" w:sz="4" w:space="0" w:color="000000"/>
              <w:left w:val="single" w:sz="4" w:space="0" w:color="000000"/>
              <w:bottom w:val="single" w:sz="4" w:space="0" w:color="000000"/>
              <w:right w:val="single" w:sz="4" w:space="0" w:color="000000"/>
            </w:tcBorders>
          </w:tcPr>
          <w:p w14:paraId="62CB7872" w14:textId="77777777" w:rsidR="00D434A0" w:rsidRDefault="00B25ACC">
            <w:pPr>
              <w:spacing w:after="0" w:line="259" w:lineRule="auto"/>
              <w:ind w:left="2" w:right="0" w:firstLine="0"/>
              <w:jc w:val="left"/>
            </w:pPr>
            <w:r>
              <w:rPr>
                <w:b/>
              </w:rPr>
              <w:t xml:space="preserve"> </w:t>
            </w:r>
          </w:p>
        </w:tc>
        <w:tc>
          <w:tcPr>
            <w:tcW w:w="2060" w:type="dxa"/>
            <w:tcBorders>
              <w:top w:val="single" w:sz="4" w:space="0" w:color="000000"/>
              <w:left w:val="single" w:sz="4" w:space="0" w:color="000000"/>
              <w:bottom w:val="single" w:sz="4" w:space="0" w:color="000000"/>
              <w:right w:val="single" w:sz="4" w:space="0" w:color="000000"/>
            </w:tcBorders>
          </w:tcPr>
          <w:p w14:paraId="32D8A90C" w14:textId="77777777" w:rsidR="00D434A0" w:rsidRDefault="00B25ACC">
            <w:pPr>
              <w:spacing w:after="0" w:line="259" w:lineRule="auto"/>
              <w:ind w:left="2" w:right="0" w:firstLine="0"/>
              <w:jc w:val="left"/>
            </w:pPr>
            <w:r>
              <w:t xml:space="preserve">Streamlining </w:t>
            </w:r>
          </w:p>
          <w:p w14:paraId="3CD9FFF6" w14:textId="77777777" w:rsidR="00D434A0" w:rsidRDefault="00B25ACC">
            <w:pPr>
              <w:spacing w:after="3" w:line="259" w:lineRule="auto"/>
              <w:ind w:left="2" w:right="0" w:firstLine="0"/>
              <w:jc w:val="left"/>
            </w:pPr>
            <w:r>
              <w:t xml:space="preserve">bureaucratic </w:t>
            </w:r>
          </w:p>
          <w:p w14:paraId="123D489A" w14:textId="77777777" w:rsidR="00D434A0" w:rsidRDefault="00B25ACC">
            <w:pPr>
              <w:tabs>
                <w:tab w:val="center" w:pos="485"/>
                <w:tab w:val="center" w:pos="1685"/>
              </w:tabs>
              <w:spacing w:after="24" w:line="259" w:lineRule="auto"/>
              <w:ind w:left="0" w:right="0" w:firstLine="0"/>
              <w:jc w:val="left"/>
            </w:pPr>
            <w:r>
              <w:rPr>
                <w:rFonts w:ascii="Calibri" w:eastAsia="Calibri" w:hAnsi="Calibri" w:cs="Calibri"/>
              </w:rPr>
              <w:tab/>
            </w:r>
            <w:r>
              <w:t xml:space="preserve">procedures </w:t>
            </w:r>
            <w:r>
              <w:tab/>
              <w:t xml:space="preserve">and </w:t>
            </w:r>
          </w:p>
          <w:p w14:paraId="5416F351" w14:textId="77777777" w:rsidR="00D434A0" w:rsidRDefault="00B25ACC">
            <w:pPr>
              <w:spacing w:after="0" w:line="259" w:lineRule="auto"/>
              <w:ind w:left="2" w:right="0" w:firstLine="0"/>
              <w:jc w:val="left"/>
            </w:pPr>
            <w:r>
              <w:t xml:space="preserve">reducing red tape </w:t>
            </w:r>
          </w:p>
        </w:tc>
        <w:tc>
          <w:tcPr>
            <w:tcW w:w="5130" w:type="dxa"/>
            <w:tcBorders>
              <w:top w:val="single" w:sz="4" w:space="0" w:color="000000"/>
              <w:left w:val="single" w:sz="4" w:space="0" w:color="000000"/>
              <w:bottom w:val="single" w:sz="4" w:space="0" w:color="000000"/>
              <w:right w:val="single" w:sz="4" w:space="0" w:color="000000"/>
            </w:tcBorders>
          </w:tcPr>
          <w:p w14:paraId="0F814D2F" w14:textId="77777777" w:rsidR="00D434A0" w:rsidRDefault="00B25ACC">
            <w:pPr>
              <w:spacing w:after="0" w:line="259" w:lineRule="auto"/>
              <w:ind w:left="0" w:right="53" w:firstLine="0"/>
            </w:pPr>
            <w:r>
              <w:t xml:space="preserve">The bureaucracy surrounding climate initiatives poses a significant challenge to the acceleration of net-zero projects. Streamlining bureaucratic procedures and reducing red tape is imperative for expeditious project implementation. The bureaucratic complexities hinder the efficient deployment of resources, causing delays and inefficiencies in the execution of crucial initiatives aimed at achieving India's net-zero targets. </w:t>
            </w:r>
          </w:p>
        </w:tc>
        <w:tc>
          <w:tcPr>
            <w:tcW w:w="715" w:type="dxa"/>
            <w:tcBorders>
              <w:top w:val="single" w:sz="4" w:space="0" w:color="000000"/>
              <w:left w:val="single" w:sz="4" w:space="0" w:color="000000"/>
              <w:bottom w:val="single" w:sz="4" w:space="0" w:color="000000"/>
              <w:right w:val="single" w:sz="4" w:space="0" w:color="000000"/>
            </w:tcBorders>
          </w:tcPr>
          <w:p w14:paraId="6E7AC6FC" w14:textId="77777777" w:rsidR="00D434A0" w:rsidRDefault="00B25ACC">
            <w:pPr>
              <w:spacing w:after="0" w:line="259" w:lineRule="auto"/>
              <w:ind w:left="2" w:right="0" w:firstLine="0"/>
              <w:jc w:val="left"/>
            </w:pPr>
            <w:r>
              <w:t xml:space="preserve">25 </w:t>
            </w:r>
          </w:p>
        </w:tc>
      </w:tr>
      <w:tr w:rsidR="00D434A0" w14:paraId="11669C60" w14:textId="77777777">
        <w:trPr>
          <w:trHeight w:val="516"/>
        </w:trPr>
        <w:tc>
          <w:tcPr>
            <w:tcW w:w="1447" w:type="dxa"/>
            <w:tcBorders>
              <w:top w:val="single" w:sz="4" w:space="0" w:color="000000"/>
              <w:left w:val="single" w:sz="4" w:space="0" w:color="000000"/>
              <w:bottom w:val="single" w:sz="4" w:space="0" w:color="000000"/>
              <w:right w:val="single" w:sz="4" w:space="0" w:color="000000"/>
            </w:tcBorders>
          </w:tcPr>
          <w:p w14:paraId="1D8DF90F" w14:textId="77777777" w:rsidR="00D434A0" w:rsidRDefault="00B25ACC">
            <w:pPr>
              <w:spacing w:after="15" w:line="259" w:lineRule="auto"/>
              <w:ind w:left="2" w:right="0" w:firstLine="0"/>
              <w:jc w:val="left"/>
            </w:pPr>
            <w:r>
              <w:rPr>
                <w:b/>
              </w:rPr>
              <w:t xml:space="preserve">Economic </w:t>
            </w:r>
          </w:p>
          <w:p w14:paraId="6A988332" w14:textId="77777777" w:rsidR="00D434A0" w:rsidRDefault="00B25ACC">
            <w:pPr>
              <w:spacing w:after="0" w:line="259" w:lineRule="auto"/>
              <w:ind w:left="2" w:right="0" w:firstLine="0"/>
              <w:jc w:val="left"/>
            </w:pPr>
            <w:r>
              <w:rPr>
                <w:b/>
              </w:rPr>
              <w:t>(E)</w:t>
            </w:r>
            <w:r>
              <w:t xml:space="preserve"> </w:t>
            </w:r>
          </w:p>
        </w:tc>
        <w:tc>
          <w:tcPr>
            <w:tcW w:w="2060" w:type="dxa"/>
            <w:tcBorders>
              <w:top w:val="single" w:sz="4" w:space="0" w:color="000000"/>
              <w:left w:val="single" w:sz="4" w:space="0" w:color="000000"/>
              <w:bottom w:val="single" w:sz="4" w:space="0" w:color="000000"/>
              <w:right w:val="single" w:sz="4" w:space="0" w:color="000000"/>
            </w:tcBorders>
          </w:tcPr>
          <w:p w14:paraId="77EE11B1" w14:textId="77777777" w:rsidR="00D434A0" w:rsidRDefault="00B25ACC">
            <w:pPr>
              <w:spacing w:after="0" w:line="259" w:lineRule="auto"/>
              <w:ind w:left="2" w:right="0" w:firstLine="0"/>
              <w:jc w:val="left"/>
            </w:pPr>
            <w: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0329AF29" w14:textId="77777777" w:rsidR="00D434A0" w:rsidRDefault="00B25ACC">
            <w:pPr>
              <w:spacing w:after="0" w:line="259" w:lineRule="auto"/>
              <w:ind w:left="0" w:right="0" w:firstLine="0"/>
              <w:jc w:val="left"/>
            </w:pPr>
            <w:r>
              <w:t xml:space="preserve"> </w:t>
            </w:r>
          </w:p>
        </w:tc>
        <w:tc>
          <w:tcPr>
            <w:tcW w:w="715" w:type="dxa"/>
            <w:tcBorders>
              <w:top w:val="single" w:sz="4" w:space="0" w:color="000000"/>
              <w:left w:val="single" w:sz="4" w:space="0" w:color="000000"/>
              <w:bottom w:val="single" w:sz="4" w:space="0" w:color="000000"/>
              <w:right w:val="single" w:sz="4" w:space="0" w:color="000000"/>
            </w:tcBorders>
          </w:tcPr>
          <w:p w14:paraId="7131751C" w14:textId="77777777" w:rsidR="00D434A0" w:rsidRDefault="00B25ACC">
            <w:pPr>
              <w:spacing w:after="0" w:line="259" w:lineRule="auto"/>
              <w:ind w:left="2" w:right="0" w:firstLine="0"/>
              <w:jc w:val="left"/>
            </w:pPr>
            <w:r>
              <w:t xml:space="preserve"> </w:t>
            </w:r>
          </w:p>
        </w:tc>
      </w:tr>
      <w:tr w:rsidR="00D434A0" w14:paraId="574B6640" w14:textId="77777777">
        <w:trPr>
          <w:trHeight w:val="2288"/>
        </w:trPr>
        <w:tc>
          <w:tcPr>
            <w:tcW w:w="1447" w:type="dxa"/>
            <w:tcBorders>
              <w:top w:val="single" w:sz="4" w:space="0" w:color="000000"/>
              <w:left w:val="single" w:sz="4" w:space="0" w:color="000000"/>
              <w:bottom w:val="single" w:sz="4" w:space="0" w:color="000000"/>
              <w:right w:val="single" w:sz="4" w:space="0" w:color="000000"/>
            </w:tcBorders>
          </w:tcPr>
          <w:p w14:paraId="2889DA54" w14:textId="77777777" w:rsidR="00D434A0" w:rsidRDefault="00B25ACC">
            <w:pPr>
              <w:spacing w:after="0" w:line="259" w:lineRule="auto"/>
              <w:ind w:left="2" w:right="0" w:firstLine="0"/>
              <w:jc w:val="left"/>
            </w:pPr>
            <w:r>
              <w:rPr>
                <w:b/>
              </w:rPr>
              <w:t xml:space="preserve"> </w:t>
            </w:r>
          </w:p>
        </w:tc>
        <w:tc>
          <w:tcPr>
            <w:tcW w:w="2060" w:type="dxa"/>
            <w:tcBorders>
              <w:top w:val="single" w:sz="4" w:space="0" w:color="000000"/>
              <w:left w:val="single" w:sz="4" w:space="0" w:color="000000"/>
              <w:bottom w:val="single" w:sz="4" w:space="0" w:color="000000"/>
              <w:right w:val="single" w:sz="4" w:space="0" w:color="000000"/>
            </w:tcBorders>
          </w:tcPr>
          <w:p w14:paraId="4B899EFC" w14:textId="77777777" w:rsidR="00D434A0" w:rsidRDefault="00B25ACC">
            <w:pPr>
              <w:spacing w:after="0" w:line="259" w:lineRule="auto"/>
              <w:ind w:left="2" w:right="0" w:firstLine="0"/>
              <w:jc w:val="left"/>
            </w:pPr>
            <w:r>
              <w:t xml:space="preserve">Lack of Financial Resources </w:t>
            </w:r>
          </w:p>
        </w:tc>
        <w:tc>
          <w:tcPr>
            <w:tcW w:w="5130" w:type="dxa"/>
            <w:tcBorders>
              <w:top w:val="single" w:sz="4" w:space="0" w:color="000000"/>
              <w:left w:val="single" w:sz="4" w:space="0" w:color="000000"/>
              <w:bottom w:val="single" w:sz="4" w:space="0" w:color="000000"/>
              <w:right w:val="single" w:sz="4" w:space="0" w:color="000000"/>
            </w:tcBorders>
          </w:tcPr>
          <w:p w14:paraId="79A4F48C" w14:textId="77777777" w:rsidR="00D434A0" w:rsidRDefault="00B25ACC">
            <w:pPr>
              <w:spacing w:after="0" w:line="259" w:lineRule="auto"/>
              <w:ind w:left="0" w:right="56" w:firstLine="0"/>
            </w:pPr>
            <w:r>
              <w:t xml:space="preserve">India's ambitious commitment to achieve Net Zero by 2070, as articulated in its INDC to UNFCCC, faces a substantial hurdle in the form of a lack of financial resources. This highlights the critical need for strategic financial planning and global collaboration. The infusion of substantial financial resources is imperative to support the nation's transition to sustainable practices, requiring meticulous financial management and cooperation on a global scale. </w:t>
            </w:r>
          </w:p>
        </w:tc>
        <w:tc>
          <w:tcPr>
            <w:tcW w:w="715" w:type="dxa"/>
            <w:tcBorders>
              <w:top w:val="single" w:sz="4" w:space="0" w:color="000000"/>
              <w:left w:val="single" w:sz="4" w:space="0" w:color="000000"/>
              <w:bottom w:val="single" w:sz="4" w:space="0" w:color="000000"/>
              <w:right w:val="single" w:sz="4" w:space="0" w:color="000000"/>
            </w:tcBorders>
          </w:tcPr>
          <w:p w14:paraId="4846983E" w14:textId="77777777" w:rsidR="00D434A0" w:rsidRDefault="00B25ACC">
            <w:pPr>
              <w:spacing w:after="0" w:line="259" w:lineRule="auto"/>
              <w:ind w:left="2" w:right="0" w:firstLine="0"/>
              <w:jc w:val="left"/>
            </w:pPr>
            <w:r>
              <w:t xml:space="preserve">26 </w:t>
            </w:r>
          </w:p>
        </w:tc>
      </w:tr>
      <w:tr w:rsidR="00D434A0" w14:paraId="4257BB0D" w14:textId="77777777">
        <w:trPr>
          <w:trHeight w:val="2288"/>
        </w:trPr>
        <w:tc>
          <w:tcPr>
            <w:tcW w:w="1447" w:type="dxa"/>
            <w:tcBorders>
              <w:top w:val="single" w:sz="4" w:space="0" w:color="000000"/>
              <w:left w:val="single" w:sz="4" w:space="0" w:color="000000"/>
              <w:bottom w:val="single" w:sz="4" w:space="0" w:color="000000"/>
              <w:right w:val="single" w:sz="4" w:space="0" w:color="000000"/>
            </w:tcBorders>
          </w:tcPr>
          <w:p w14:paraId="029E9C64" w14:textId="77777777" w:rsidR="00D434A0" w:rsidRDefault="00B25ACC">
            <w:pPr>
              <w:spacing w:after="0" w:line="259" w:lineRule="auto"/>
              <w:ind w:left="2" w:right="0" w:firstLine="0"/>
              <w:jc w:val="left"/>
            </w:pPr>
            <w:r>
              <w:rPr>
                <w:b/>
              </w:rPr>
              <w:lastRenderedPageBreak/>
              <w:t xml:space="preserve"> </w:t>
            </w:r>
          </w:p>
        </w:tc>
        <w:tc>
          <w:tcPr>
            <w:tcW w:w="2060" w:type="dxa"/>
            <w:tcBorders>
              <w:top w:val="single" w:sz="4" w:space="0" w:color="000000"/>
              <w:left w:val="single" w:sz="4" w:space="0" w:color="000000"/>
              <w:bottom w:val="single" w:sz="4" w:space="0" w:color="000000"/>
              <w:right w:val="single" w:sz="4" w:space="0" w:color="000000"/>
            </w:tcBorders>
          </w:tcPr>
          <w:p w14:paraId="19E25477" w14:textId="77777777" w:rsidR="00D434A0" w:rsidRDefault="00B25ACC">
            <w:pPr>
              <w:spacing w:after="0" w:line="259" w:lineRule="auto"/>
              <w:ind w:left="2" w:right="0" w:firstLine="0"/>
            </w:pPr>
            <w:r>
              <w:t xml:space="preserve">Sharp increase in commodity prices </w:t>
            </w:r>
          </w:p>
        </w:tc>
        <w:tc>
          <w:tcPr>
            <w:tcW w:w="5130" w:type="dxa"/>
            <w:tcBorders>
              <w:top w:val="single" w:sz="4" w:space="0" w:color="000000"/>
              <w:left w:val="single" w:sz="4" w:space="0" w:color="000000"/>
              <w:bottom w:val="single" w:sz="4" w:space="0" w:color="000000"/>
              <w:right w:val="single" w:sz="4" w:space="0" w:color="000000"/>
            </w:tcBorders>
          </w:tcPr>
          <w:p w14:paraId="1ACF0C30" w14:textId="77777777" w:rsidR="00D434A0" w:rsidRDefault="00B25ACC">
            <w:pPr>
              <w:spacing w:after="0" w:line="259" w:lineRule="auto"/>
              <w:ind w:left="0" w:right="55" w:firstLine="0"/>
            </w:pPr>
            <w:r>
              <w:t xml:space="preserve">The precipitous rise in commodity prices introduces a pressing economic challenge, making energy less affordable for the populace. Mitigating this challenge demands innovative financial mechanisms to alleviate the impact on energy accessibility. The economic repercussions of heightened commodity prices underscore the necessity for adaptive financial strategies to ensure sustainable energy affordability for the broader population. </w:t>
            </w:r>
          </w:p>
        </w:tc>
        <w:tc>
          <w:tcPr>
            <w:tcW w:w="715" w:type="dxa"/>
            <w:tcBorders>
              <w:top w:val="single" w:sz="4" w:space="0" w:color="000000"/>
              <w:left w:val="single" w:sz="4" w:space="0" w:color="000000"/>
              <w:bottom w:val="single" w:sz="4" w:space="0" w:color="000000"/>
              <w:right w:val="single" w:sz="4" w:space="0" w:color="000000"/>
            </w:tcBorders>
          </w:tcPr>
          <w:p w14:paraId="14134556" w14:textId="77777777" w:rsidR="00D434A0" w:rsidRDefault="00B25ACC">
            <w:pPr>
              <w:spacing w:after="0" w:line="259" w:lineRule="auto"/>
              <w:ind w:left="2" w:right="0" w:firstLine="0"/>
              <w:jc w:val="left"/>
            </w:pPr>
            <w:r>
              <w:t xml:space="preserve">27 </w:t>
            </w:r>
          </w:p>
        </w:tc>
      </w:tr>
      <w:tr w:rsidR="00D434A0" w14:paraId="55CCD3AC" w14:textId="77777777">
        <w:trPr>
          <w:trHeight w:val="2033"/>
        </w:trPr>
        <w:tc>
          <w:tcPr>
            <w:tcW w:w="1447" w:type="dxa"/>
            <w:tcBorders>
              <w:top w:val="single" w:sz="4" w:space="0" w:color="000000"/>
              <w:left w:val="single" w:sz="4" w:space="0" w:color="000000"/>
              <w:bottom w:val="single" w:sz="4" w:space="0" w:color="000000"/>
              <w:right w:val="single" w:sz="4" w:space="0" w:color="000000"/>
            </w:tcBorders>
          </w:tcPr>
          <w:p w14:paraId="3AAFAE26" w14:textId="77777777" w:rsidR="00D434A0" w:rsidRDefault="00B25ACC">
            <w:pPr>
              <w:spacing w:after="0" w:line="259" w:lineRule="auto"/>
              <w:ind w:left="2" w:right="0" w:firstLine="0"/>
              <w:jc w:val="left"/>
            </w:pPr>
            <w:r>
              <w:rPr>
                <w:b/>
              </w:rPr>
              <w:t xml:space="preserve"> </w:t>
            </w:r>
          </w:p>
        </w:tc>
        <w:tc>
          <w:tcPr>
            <w:tcW w:w="2060" w:type="dxa"/>
            <w:tcBorders>
              <w:top w:val="single" w:sz="4" w:space="0" w:color="000000"/>
              <w:left w:val="single" w:sz="4" w:space="0" w:color="000000"/>
              <w:bottom w:val="single" w:sz="4" w:space="0" w:color="000000"/>
              <w:right w:val="single" w:sz="4" w:space="0" w:color="000000"/>
            </w:tcBorders>
          </w:tcPr>
          <w:p w14:paraId="00B8CC23" w14:textId="77777777" w:rsidR="00D434A0" w:rsidRDefault="00B25ACC">
            <w:pPr>
              <w:spacing w:after="0" w:line="259" w:lineRule="auto"/>
              <w:ind w:left="2" w:right="0" w:firstLine="0"/>
              <w:jc w:val="left"/>
            </w:pPr>
            <w:r>
              <w:t xml:space="preserve">Tight markets </w:t>
            </w:r>
          </w:p>
        </w:tc>
        <w:tc>
          <w:tcPr>
            <w:tcW w:w="5130" w:type="dxa"/>
            <w:tcBorders>
              <w:top w:val="single" w:sz="4" w:space="0" w:color="000000"/>
              <w:left w:val="single" w:sz="4" w:space="0" w:color="000000"/>
              <w:bottom w:val="single" w:sz="4" w:space="0" w:color="000000"/>
              <w:right w:val="single" w:sz="4" w:space="0" w:color="000000"/>
            </w:tcBorders>
          </w:tcPr>
          <w:p w14:paraId="4C7C1682" w14:textId="77777777" w:rsidR="00D434A0" w:rsidRDefault="00B25ACC">
            <w:pPr>
              <w:spacing w:after="0" w:line="259" w:lineRule="auto"/>
              <w:ind w:left="0" w:right="43" w:firstLine="0"/>
            </w:pPr>
            <w:r>
              <w:t xml:space="preserve">India, as the world's third-largest energy importer, grapples with the constricting dynamics of tight markets, posing escalating energy security risks. Effectively navigating these risks necessitates a nuanced approach to market dynamics and robust global partnerships. A strategic understanding of market intricacies, coupled with international collaborations, becomes imperative to safeguard India's energy security interests. </w:t>
            </w:r>
          </w:p>
        </w:tc>
        <w:tc>
          <w:tcPr>
            <w:tcW w:w="715" w:type="dxa"/>
            <w:tcBorders>
              <w:top w:val="single" w:sz="4" w:space="0" w:color="000000"/>
              <w:left w:val="single" w:sz="4" w:space="0" w:color="000000"/>
              <w:bottom w:val="single" w:sz="4" w:space="0" w:color="000000"/>
              <w:right w:val="single" w:sz="4" w:space="0" w:color="000000"/>
            </w:tcBorders>
          </w:tcPr>
          <w:p w14:paraId="4F78511E" w14:textId="77777777" w:rsidR="00D434A0" w:rsidRDefault="00B25ACC">
            <w:pPr>
              <w:spacing w:after="0" w:line="259" w:lineRule="auto"/>
              <w:ind w:left="2" w:right="0" w:firstLine="0"/>
              <w:jc w:val="left"/>
            </w:pPr>
            <w:r>
              <w:t xml:space="preserve">27 </w:t>
            </w:r>
          </w:p>
        </w:tc>
      </w:tr>
      <w:tr w:rsidR="00D434A0" w14:paraId="31C0846F" w14:textId="77777777">
        <w:trPr>
          <w:trHeight w:val="2288"/>
        </w:trPr>
        <w:tc>
          <w:tcPr>
            <w:tcW w:w="1447" w:type="dxa"/>
            <w:tcBorders>
              <w:top w:val="single" w:sz="4" w:space="0" w:color="000000"/>
              <w:left w:val="single" w:sz="4" w:space="0" w:color="000000"/>
              <w:bottom w:val="single" w:sz="4" w:space="0" w:color="000000"/>
              <w:right w:val="single" w:sz="4" w:space="0" w:color="000000"/>
            </w:tcBorders>
          </w:tcPr>
          <w:p w14:paraId="2DE15D47" w14:textId="77777777" w:rsidR="00D434A0" w:rsidRDefault="00B25ACC">
            <w:pPr>
              <w:spacing w:after="0" w:line="259" w:lineRule="auto"/>
              <w:ind w:left="2" w:right="0" w:firstLine="0"/>
              <w:jc w:val="left"/>
            </w:pPr>
            <w:r>
              <w:rPr>
                <w:b/>
              </w:rPr>
              <w:t xml:space="preserve"> </w:t>
            </w:r>
          </w:p>
        </w:tc>
        <w:tc>
          <w:tcPr>
            <w:tcW w:w="2060" w:type="dxa"/>
            <w:tcBorders>
              <w:top w:val="single" w:sz="4" w:space="0" w:color="000000"/>
              <w:left w:val="single" w:sz="4" w:space="0" w:color="000000"/>
              <w:bottom w:val="single" w:sz="4" w:space="0" w:color="000000"/>
              <w:right w:val="single" w:sz="4" w:space="0" w:color="000000"/>
            </w:tcBorders>
          </w:tcPr>
          <w:p w14:paraId="39C446EF" w14:textId="77777777" w:rsidR="00D434A0" w:rsidRDefault="00B25ACC">
            <w:pPr>
              <w:spacing w:after="0" w:line="259" w:lineRule="auto"/>
              <w:ind w:left="2" w:right="0" w:firstLine="0"/>
            </w:pPr>
            <w:r>
              <w:t xml:space="preserve">Heavy realization on coal energy </w:t>
            </w:r>
          </w:p>
        </w:tc>
        <w:tc>
          <w:tcPr>
            <w:tcW w:w="5130" w:type="dxa"/>
            <w:tcBorders>
              <w:top w:val="single" w:sz="4" w:space="0" w:color="000000"/>
              <w:left w:val="single" w:sz="4" w:space="0" w:color="000000"/>
              <w:bottom w:val="single" w:sz="4" w:space="0" w:color="000000"/>
              <w:right w:val="single" w:sz="4" w:space="0" w:color="000000"/>
            </w:tcBorders>
          </w:tcPr>
          <w:p w14:paraId="39E20602" w14:textId="77777777" w:rsidR="00D434A0" w:rsidRDefault="00B25ACC">
            <w:pPr>
              <w:spacing w:after="0" w:line="259" w:lineRule="auto"/>
              <w:ind w:left="0" w:right="53" w:firstLine="0"/>
            </w:pPr>
            <w:r>
              <w:t xml:space="preserve">India's heavy reliance on coal for energy production emerges as a formidable economic obstacle, hindering progress toward cleaner energy sources. To overcome this challenge, diversification strategies and a comprehensive energy transition plan are prerequisites for sustainable economic development. Addressing the dependence on coal requires a strategic shift toward cleaner alternatives, fostering both economic and environmental sustainability. </w:t>
            </w:r>
          </w:p>
        </w:tc>
        <w:tc>
          <w:tcPr>
            <w:tcW w:w="715" w:type="dxa"/>
            <w:tcBorders>
              <w:top w:val="single" w:sz="4" w:space="0" w:color="000000"/>
              <w:left w:val="single" w:sz="4" w:space="0" w:color="000000"/>
              <w:bottom w:val="single" w:sz="4" w:space="0" w:color="000000"/>
              <w:right w:val="single" w:sz="4" w:space="0" w:color="000000"/>
            </w:tcBorders>
          </w:tcPr>
          <w:p w14:paraId="2F0D43A2" w14:textId="77777777" w:rsidR="00D434A0" w:rsidRDefault="00B25ACC">
            <w:pPr>
              <w:spacing w:after="11" w:line="259" w:lineRule="auto"/>
              <w:ind w:left="2" w:right="0" w:firstLine="0"/>
              <w:jc w:val="left"/>
            </w:pPr>
            <w:r>
              <w:t xml:space="preserve">22, </w:t>
            </w:r>
          </w:p>
          <w:p w14:paraId="2AE86D94" w14:textId="77777777" w:rsidR="00D434A0" w:rsidRDefault="00B25ACC">
            <w:pPr>
              <w:spacing w:after="0" w:line="259" w:lineRule="auto"/>
              <w:ind w:left="2" w:right="0" w:firstLine="0"/>
              <w:jc w:val="left"/>
            </w:pPr>
            <w:r>
              <w:t xml:space="preserve">31 </w:t>
            </w:r>
          </w:p>
        </w:tc>
      </w:tr>
      <w:tr w:rsidR="00D434A0" w14:paraId="382D6D75" w14:textId="77777777">
        <w:trPr>
          <w:trHeight w:val="770"/>
        </w:trPr>
        <w:tc>
          <w:tcPr>
            <w:tcW w:w="1447" w:type="dxa"/>
            <w:tcBorders>
              <w:top w:val="single" w:sz="4" w:space="0" w:color="000000"/>
              <w:left w:val="single" w:sz="4" w:space="0" w:color="000000"/>
              <w:bottom w:val="single" w:sz="4" w:space="0" w:color="000000"/>
              <w:right w:val="single" w:sz="4" w:space="0" w:color="000000"/>
            </w:tcBorders>
          </w:tcPr>
          <w:p w14:paraId="41A55C9B" w14:textId="77777777" w:rsidR="00D434A0" w:rsidRDefault="00B25ACC">
            <w:pPr>
              <w:spacing w:after="0" w:line="259" w:lineRule="auto"/>
              <w:ind w:left="2" w:right="0" w:firstLine="0"/>
              <w:jc w:val="left"/>
            </w:pPr>
            <w:r>
              <w:rPr>
                <w:b/>
              </w:rPr>
              <w:t xml:space="preserve"> </w:t>
            </w:r>
          </w:p>
        </w:tc>
        <w:tc>
          <w:tcPr>
            <w:tcW w:w="2060" w:type="dxa"/>
            <w:tcBorders>
              <w:top w:val="single" w:sz="4" w:space="0" w:color="000000"/>
              <w:left w:val="single" w:sz="4" w:space="0" w:color="000000"/>
              <w:bottom w:val="single" w:sz="4" w:space="0" w:color="000000"/>
              <w:right w:val="single" w:sz="4" w:space="0" w:color="000000"/>
            </w:tcBorders>
          </w:tcPr>
          <w:p w14:paraId="7FDE8EAE" w14:textId="77777777" w:rsidR="00D434A0" w:rsidRDefault="00B25ACC">
            <w:pPr>
              <w:tabs>
                <w:tab w:val="center" w:pos="319"/>
                <w:tab w:val="center" w:pos="1473"/>
              </w:tabs>
              <w:spacing w:after="24" w:line="259" w:lineRule="auto"/>
              <w:ind w:left="0" w:right="0" w:firstLine="0"/>
              <w:jc w:val="left"/>
            </w:pPr>
            <w:r>
              <w:rPr>
                <w:rFonts w:ascii="Calibri" w:eastAsia="Calibri" w:hAnsi="Calibri" w:cs="Calibri"/>
              </w:rPr>
              <w:tab/>
            </w:r>
            <w:r>
              <w:t xml:space="preserve">Energy </w:t>
            </w:r>
            <w:r>
              <w:tab/>
              <w:t xml:space="preserve">Demand </w:t>
            </w:r>
          </w:p>
          <w:p w14:paraId="1814AA64" w14:textId="77777777" w:rsidR="00D434A0" w:rsidRDefault="00B25ACC">
            <w:pPr>
              <w:spacing w:after="0" w:line="259" w:lineRule="auto"/>
              <w:ind w:left="2" w:right="0" w:firstLine="0"/>
              <w:jc w:val="left"/>
            </w:pPr>
            <w:r>
              <w:t xml:space="preserve">Growth </w:t>
            </w:r>
          </w:p>
        </w:tc>
        <w:tc>
          <w:tcPr>
            <w:tcW w:w="5130" w:type="dxa"/>
            <w:tcBorders>
              <w:top w:val="single" w:sz="4" w:space="0" w:color="000000"/>
              <w:left w:val="single" w:sz="4" w:space="0" w:color="000000"/>
              <w:bottom w:val="single" w:sz="4" w:space="0" w:color="000000"/>
              <w:right w:val="single" w:sz="4" w:space="0" w:color="000000"/>
            </w:tcBorders>
          </w:tcPr>
          <w:p w14:paraId="6BD9777F" w14:textId="77777777" w:rsidR="00D434A0" w:rsidRDefault="00B25ACC">
            <w:pPr>
              <w:spacing w:after="0" w:line="259" w:lineRule="auto"/>
              <w:ind w:left="0" w:right="55" w:firstLine="0"/>
            </w:pPr>
            <w:r>
              <w:t xml:space="preserve">The anticipated surge in India's energy demand presents a pressing economic challenge, necessitating a substantial increase in low-carbon energy sources. </w:t>
            </w:r>
          </w:p>
        </w:tc>
        <w:tc>
          <w:tcPr>
            <w:tcW w:w="715" w:type="dxa"/>
            <w:tcBorders>
              <w:top w:val="single" w:sz="4" w:space="0" w:color="000000"/>
              <w:left w:val="single" w:sz="4" w:space="0" w:color="000000"/>
              <w:bottom w:val="single" w:sz="4" w:space="0" w:color="000000"/>
              <w:right w:val="single" w:sz="4" w:space="0" w:color="000000"/>
            </w:tcBorders>
          </w:tcPr>
          <w:p w14:paraId="10CA33AF" w14:textId="77777777" w:rsidR="00D434A0" w:rsidRDefault="00B25ACC">
            <w:pPr>
              <w:spacing w:after="0" w:line="259" w:lineRule="auto"/>
              <w:ind w:left="2" w:right="0" w:firstLine="0"/>
              <w:jc w:val="left"/>
            </w:pPr>
            <w:r>
              <w:t xml:space="preserve">27 </w:t>
            </w:r>
          </w:p>
        </w:tc>
      </w:tr>
    </w:tbl>
    <w:p w14:paraId="41CCF3C6" w14:textId="77777777" w:rsidR="00D434A0" w:rsidRDefault="00D434A0">
      <w:pPr>
        <w:spacing w:after="0" w:line="259" w:lineRule="auto"/>
        <w:ind w:left="-1440" w:right="785" w:firstLine="0"/>
        <w:jc w:val="left"/>
      </w:pPr>
    </w:p>
    <w:tbl>
      <w:tblPr>
        <w:tblStyle w:val="TableGrid"/>
        <w:tblW w:w="9352" w:type="dxa"/>
        <w:tblInd w:w="5" w:type="dxa"/>
        <w:tblCellMar>
          <w:top w:w="12" w:type="dxa"/>
          <w:left w:w="106" w:type="dxa"/>
          <w:right w:w="53" w:type="dxa"/>
        </w:tblCellMar>
        <w:tblLook w:val="04A0" w:firstRow="1" w:lastRow="0" w:firstColumn="1" w:lastColumn="0" w:noHBand="0" w:noVBand="1"/>
      </w:tblPr>
      <w:tblGrid>
        <w:gridCol w:w="1447"/>
        <w:gridCol w:w="2060"/>
        <w:gridCol w:w="5130"/>
        <w:gridCol w:w="715"/>
      </w:tblGrid>
      <w:tr w:rsidR="00D434A0" w14:paraId="6E2CDFEC" w14:textId="77777777">
        <w:trPr>
          <w:trHeight w:val="1529"/>
        </w:trPr>
        <w:tc>
          <w:tcPr>
            <w:tcW w:w="1447" w:type="dxa"/>
            <w:tcBorders>
              <w:top w:val="single" w:sz="4" w:space="0" w:color="000000"/>
              <w:left w:val="single" w:sz="4" w:space="0" w:color="000000"/>
              <w:bottom w:val="single" w:sz="4" w:space="0" w:color="000000"/>
              <w:right w:val="single" w:sz="4" w:space="0" w:color="000000"/>
            </w:tcBorders>
          </w:tcPr>
          <w:p w14:paraId="6EB0DDB3" w14:textId="77777777" w:rsidR="00D434A0" w:rsidRDefault="00D434A0">
            <w:pPr>
              <w:spacing w:after="160" w:line="259" w:lineRule="auto"/>
              <w:ind w:left="0" w:right="0" w:firstLine="0"/>
              <w:jc w:val="left"/>
            </w:pPr>
          </w:p>
        </w:tc>
        <w:tc>
          <w:tcPr>
            <w:tcW w:w="2060" w:type="dxa"/>
            <w:tcBorders>
              <w:top w:val="single" w:sz="4" w:space="0" w:color="000000"/>
              <w:left w:val="single" w:sz="4" w:space="0" w:color="000000"/>
              <w:bottom w:val="single" w:sz="4" w:space="0" w:color="000000"/>
              <w:right w:val="single" w:sz="4" w:space="0" w:color="000000"/>
            </w:tcBorders>
          </w:tcPr>
          <w:p w14:paraId="12361604" w14:textId="77777777" w:rsidR="00D434A0" w:rsidRDefault="00D434A0">
            <w:pPr>
              <w:spacing w:after="160" w:line="259" w:lineRule="auto"/>
              <w:ind w:left="0" w:right="0" w:firstLine="0"/>
              <w:jc w:val="left"/>
            </w:pPr>
          </w:p>
        </w:tc>
        <w:tc>
          <w:tcPr>
            <w:tcW w:w="5130" w:type="dxa"/>
            <w:tcBorders>
              <w:top w:val="single" w:sz="4" w:space="0" w:color="000000"/>
              <w:left w:val="single" w:sz="4" w:space="0" w:color="000000"/>
              <w:bottom w:val="single" w:sz="4" w:space="0" w:color="000000"/>
              <w:right w:val="single" w:sz="4" w:space="0" w:color="000000"/>
            </w:tcBorders>
          </w:tcPr>
          <w:p w14:paraId="3FF73FD7" w14:textId="77777777" w:rsidR="00D434A0" w:rsidRDefault="00B25ACC">
            <w:pPr>
              <w:spacing w:after="0" w:line="259" w:lineRule="auto"/>
              <w:ind w:left="0" w:right="56" w:firstLine="0"/>
            </w:pPr>
            <w:r>
              <w:t xml:space="preserve">Meeting this growing demand sustainably requires strategic investments and the formulation of robust policy frameworks. Balancing economic growth with sustainable energy practices is contingent upon visionary policies and targeted investments to ensure a harmonious transition to low-carbon alternatives. </w:t>
            </w:r>
          </w:p>
        </w:tc>
        <w:tc>
          <w:tcPr>
            <w:tcW w:w="715" w:type="dxa"/>
            <w:tcBorders>
              <w:top w:val="single" w:sz="4" w:space="0" w:color="000000"/>
              <w:left w:val="single" w:sz="4" w:space="0" w:color="000000"/>
              <w:bottom w:val="single" w:sz="4" w:space="0" w:color="000000"/>
              <w:right w:val="single" w:sz="4" w:space="0" w:color="000000"/>
            </w:tcBorders>
          </w:tcPr>
          <w:p w14:paraId="0B58F147" w14:textId="77777777" w:rsidR="00D434A0" w:rsidRDefault="00D434A0">
            <w:pPr>
              <w:spacing w:after="160" w:line="259" w:lineRule="auto"/>
              <w:ind w:left="0" w:right="0" w:firstLine="0"/>
              <w:jc w:val="left"/>
            </w:pPr>
          </w:p>
        </w:tc>
      </w:tr>
      <w:tr w:rsidR="00D434A0" w14:paraId="18D2DA07" w14:textId="77777777">
        <w:trPr>
          <w:trHeight w:val="2285"/>
        </w:trPr>
        <w:tc>
          <w:tcPr>
            <w:tcW w:w="1447" w:type="dxa"/>
            <w:tcBorders>
              <w:top w:val="single" w:sz="4" w:space="0" w:color="000000"/>
              <w:left w:val="single" w:sz="4" w:space="0" w:color="000000"/>
              <w:bottom w:val="single" w:sz="4" w:space="0" w:color="000000"/>
              <w:right w:val="single" w:sz="4" w:space="0" w:color="000000"/>
            </w:tcBorders>
          </w:tcPr>
          <w:p w14:paraId="4A97443D" w14:textId="77777777" w:rsidR="00D434A0" w:rsidRDefault="00B25ACC">
            <w:pPr>
              <w:spacing w:after="0" w:line="259" w:lineRule="auto"/>
              <w:ind w:left="2" w:right="0" w:firstLine="0"/>
              <w:jc w:val="left"/>
            </w:pPr>
            <w:r>
              <w:rPr>
                <w:b/>
              </w:rPr>
              <w:t xml:space="preserve"> </w:t>
            </w:r>
          </w:p>
        </w:tc>
        <w:tc>
          <w:tcPr>
            <w:tcW w:w="2060" w:type="dxa"/>
            <w:tcBorders>
              <w:top w:val="single" w:sz="4" w:space="0" w:color="000000"/>
              <w:left w:val="single" w:sz="4" w:space="0" w:color="000000"/>
              <w:bottom w:val="single" w:sz="4" w:space="0" w:color="000000"/>
              <w:right w:val="single" w:sz="4" w:space="0" w:color="000000"/>
            </w:tcBorders>
          </w:tcPr>
          <w:p w14:paraId="2821BA65" w14:textId="77777777" w:rsidR="00D434A0" w:rsidRDefault="00B25ACC">
            <w:pPr>
              <w:spacing w:after="44" w:line="236" w:lineRule="auto"/>
              <w:ind w:left="2" w:right="0" w:firstLine="0"/>
            </w:pPr>
            <w:r>
              <w:t xml:space="preserve">Cost effectiveness and lack of </w:t>
            </w:r>
          </w:p>
          <w:p w14:paraId="30F86D30" w14:textId="77777777" w:rsidR="00D434A0" w:rsidRDefault="00B25ACC">
            <w:pPr>
              <w:spacing w:after="0" w:line="259" w:lineRule="auto"/>
              <w:ind w:left="2" w:right="0" w:firstLine="0"/>
              <w:jc w:val="left"/>
            </w:pPr>
            <w:r>
              <w:t xml:space="preserve">investment </w:t>
            </w:r>
          </w:p>
        </w:tc>
        <w:tc>
          <w:tcPr>
            <w:tcW w:w="5130" w:type="dxa"/>
            <w:tcBorders>
              <w:top w:val="single" w:sz="4" w:space="0" w:color="000000"/>
              <w:left w:val="single" w:sz="4" w:space="0" w:color="000000"/>
              <w:bottom w:val="single" w:sz="4" w:space="0" w:color="000000"/>
              <w:right w:val="single" w:sz="4" w:space="0" w:color="000000"/>
            </w:tcBorders>
          </w:tcPr>
          <w:p w14:paraId="4581A2A1" w14:textId="77777777" w:rsidR="00D434A0" w:rsidRDefault="00B25ACC">
            <w:pPr>
              <w:spacing w:after="0" w:line="259" w:lineRule="auto"/>
              <w:ind w:left="0" w:right="53" w:firstLine="0"/>
            </w:pPr>
            <w:r>
              <w:t xml:space="preserve">Economic barriers, including concerns about costeffectiveness and a deficiency in investment, impede the seamless transition to sustainable practices. Overcoming these obstacles requires fostering an environment conducive to investment. Exploring innovative financial models and incentivizing sustainable initiatives becomes pivotal in bridging the economic gaps hindering the widespread adoption of eco-friendly practices.. </w:t>
            </w:r>
          </w:p>
        </w:tc>
        <w:tc>
          <w:tcPr>
            <w:tcW w:w="715" w:type="dxa"/>
            <w:tcBorders>
              <w:top w:val="single" w:sz="4" w:space="0" w:color="000000"/>
              <w:left w:val="single" w:sz="4" w:space="0" w:color="000000"/>
              <w:bottom w:val="single" w:sz="4" w:space="0" w:color="000000"/>
              <w:right w:val="single" w:sz="4" w:space="0" w:color="000000"/>
            </w:tcBorders>
          </w:tcPr>
          <w:p w14:paraId="1948CC50" w14:textId="77777777" w:rsidR="00D434A0" w:rsidRDefault="00B25ACC">
            <w:pPr>
              <w:spacing w:after="0" w:line="259" w:lineRule="auto"/>
              <w:ind w:left="2" w:right="0" w:firstLine="0"/>
              <w:jc w:val="left"/>
            </w:pPr>
            <w:r>
              <w:t xml:space="preserve">24 </w:t>
            </w:r>
          </w:p>
        </w:tc>
      </w:tr>
      <w:tr w:rsidR="00D434A0" w14:paraId="0CB21DD1" w14:textId="77777777">
        <w:trPr>
          <w:trHeight w:val="2035"/>
        </w:trPr>
        <w:tc>
          <w:tcPr>
            <w:tcW w:w="1447" w:type="dxa"/>
            <w:tcBorders>
              <w:top w:val="single" w:sz="4" w:space="0" w:color="000000"/>
              <w:left w:val="single" w:sz="4" w:space="0" w:color="000000"/>
              <w:bottom w:val="single" w:sz="4" w:space="0" w:color="000000"/>
              <w:right w:val="single" w:sz="4" w:space="0" w:color="000000"/>
            </w:tcBorders>
          </w:tcPr>
          <w:p w14:paraId="6C030486" w14:textId="77777777" w:rsidR="00D434A0" w:rsidRDefault="00B25ACC">
            <w:pPr>
              <w:spacing w:after="0" w:line="259" w:lineRule="auto"/>
              <w:ind w:left="2" w:right="0" w:firstLine="0"/>
              <w:jc w:val="left"/>
            </w:pPr>
            <w:r>
              <w:rPr>
                <w:b/>
              </w:rPr>
              <w:lastRenderedPageBreak/>
              <w:t xml:space="preserve"> </w:t>
            </w:r>
          </w:p>
        </w:tc>
        <w:tc>
          <w:tcPr>
            <w:tcW w:w="2060" w:type="dxa"/>
            <w:tcBorders>
              <w:top w:val="single" w:sz="4" w:space="0" w:color="000000"/>
              <w:left w:val="single" w:sz="4" w:space="0" w:color="000000"/>
              <w:bottom w:val="single" w:sz="4" w:space="0" w:color="000000"/>
              <w:right w:val="single" w:sz="4" w:space="0" w:color="000000"/>
            </w:tcBorders>
          </w:tcPr>
          <w:p w14:paraId="4AD17B8B" w14:textId="77777777" w:rsidR="00D434A0" w:rsidRDefault="00B25ACC">
            <w:pPr>
              <w:spacing w:after="0" w:line="259" w:lineRule="auto"/>
              <w:ind w:left="2" w:right="0" w:firstLine="0"/>
              <w:jc w:val="left"/>
            </w:pPr>
            <w:r>
              <w:t xml:space="preserve">Low levels of carbon pricing </w:t>
            </w:r>
          </w:p>
        </w:tc>
        <w:tc>
          <w:tcPr>
            <w:tcW w:w="5130" w:type="dxa"/>
            <w:tcBorders>
              <w:top w:val="single" w:sz="4" w:space="0" w:color="000000"/>
              <w:left w:val="single" w:sz="4" w:space="0" w:color="000000"/>
              <w:bottom w:val="single" w:sz="4" w:space="0" w:color="000000"/>
              <w:right w:val="single" w:sz="4" w:space="0" w:color="000000"/>
            </w:tcBorders>
          </w:tcPr>
          <w:p w14:paraId="617D6EDE" w14:textId="77777777" w:rsidR="00D434A0" w:rsidRDefault="00B25ACC">
            <w:pPr>
              <w:spacing w:after="0" w:line="259" w:lineRule="auto"/>
              <w:ind w:left="0" w:right="55" w:firstLine="0"/>
            </w:pPr>
            <w:r>
              <w:t xml:space="preserve">Carbon pricing in India is still in its nascent stages of development, with current levels too low to have a significant impact on investment decisions. This economic challenge underscores the need for a more robust and mature carbon pricing mechanism. Elevating the levels of carbon pricing is crucial to incentivize sustainable investments and steer economic activities toward environmentally responsible practices. </w:t>
            </w:r>
          </w:p>
        </w:tc>
        <w:tc>
          <w:tcPr>
            <w:tcW w:w="715" w:type="dxa"/>
            <w:tcBorders>
              <w:top w:val="single" w:sz="4" w:space="0" w:color="000000"/>
              <w:left w:val="single" w:sz="4" w:space="0" w:color="000000"/>
              <w:bottom w:val="single" w:sz="4" w:space="0" w:color="000000"/>
              <w:right w:val="single" w:sz="4" w:space="0" w:color="000000"/>
            </w:tcBorders>
          </w:tcPr>
          <w:p w14:paraId="24131FA7" w14:textId="77777777" w:rsidR="00D434A0" w:rsidRDefault="00B25ACC">
            <w:pPr>
              <w:spacing w:after="0" w:line="259" w:lineRule="auto"/>
              <w:ind w:left="2" w:right="0" w:firstLine="0"/>
              <w:jc w:val="left"/>
            </w:pPr>
            <w:r>
              <w:t xml:space="preserve">25 </w:t>
            </w:r>
          </w:p>
        </w:tc>
      </w:tr>
      <w:tr w:rsidR="00D434A0" w14:paraId="165A6F78" w14:textId="77777777">
        <w:trPr>
          <w:trHeight w:val="2288"/>
        </w:trPr>
        <w:tc>
          <w:tcPr>
            <w:tcW w:w="1447" w:type="dxa"/>
            <w:tcBorders>
              <w:top w:val="single" w:sz="4" w:space="0" w:color="000000"/>
              <w:left w:val="single" w:sz="4" w:space="0" w:color="000000"/>
              <w:bottom w:val="single" w:sz="4" w:space="0" w:color="000000"/>
              <w:right w:val="single" w:sz="4" w:space="0" w:color="000000"/>
            </w:tcBorders>
          </w:tcPr>
          <w:p w14:paraId="282E8DBB" w14:textId="77777777" w:rsidR="00D434A0" w:rsidRDefault="00B25ACC">
            <w:pPr>
              <w:spacing w:after="0" w:line="259" w:lineRule="auto"/>
              <w:ind w:left="2" w:right="0" w:firstLine="0"/>
              <w:jc w:val="left"/>
            </w:pPr>
            <w:r>
              <w:rPr>
                <w:b/>
              </w:rPr>
              <w:t xml:space="preserve"> </w:t>
            </w:r>
          </w:p>
        </w:tc>
        <w:tc>
          <w:tcPr>
            <w:tcW w:w="2060" w:type="dxa"/>
            <w:tcBorders>
              <w:top w:val="single" w:sz="4" w:space="0" w:color="000000"/>
              <w:left w:val="single" w:sz="4" w:space="0" w:color="000000"/>
              <w:bottom w:val="single" w:sz="4" w:space="0" w:color="000000"/>
              <w:right w:val="single" w:sz="4" w:space="0" w:color="000000"/>
            </w:tcBorders>
          </w:tcPr>
          <w:p w14:paraId="1CFFF842" w14:textId="77777777" w:rsidR="00D434A0" w:rsidRDefault="00B25ACC">
            <w:pPr>
              <w:spacing w:after="0" w:line="259" w:lineRule="auto"/>
              <w:ind w:left="2" w:right="0" w:firstLine="0"/>
            </w:pPr>
            <w:r>
              <w:t xml:space="preserve">Lack of access to affordable financing </w:t>
            </w:r>
          </w:p>
        </w:tc>
        <w:tc>
          <w:tcPr>
            <w:tcW w:w="5130" w:type="dxa"/>
            <w:tcBorders>
              <w:top w:val="single" w:sz="4" w:space="0" w:color="000000"/>
              <w:left w:val="single" w:sz="4" w:space="0" w:color="000000"/>
              <w:bottom w:val="single" w:sz="4" w:space="0" w:color="000000"/>
              <w:right w:val="single" w:sz="4" w:space="0" w:color="000000"/>
            </w:tcBorders>
          </w:tcPr>
          <w:p w14:paraId="22E3ADBB" w14:textId="77777777" w:rsidR="00D434A0" w:rsidRDefault="00B25ACC">
            <w:pPr>
              <w:spacing w:after="0" w:line="259" w:lineRule="auto"/>
              <w:ind w:left="0" w:right="57" w:firstLine="0"/>
            </w:pPr>
            <w:r>
              <w:t xml:space="preserve">A critical economic challenge lies in the lack of access to affordable financing for businesses and households engaged in energy efficiency and renewable energy projects. This financial barrier impedes the widespread adoption of sustainable practices. Addressing this challenge necessitates concerted efforts to enhance financial inclusivity and create mechanisms that facilitate affordable financing for initiatives contributing to India's sustainable economic development. </w:t>
            </w:r>
          </w:p>
        </w:tc>
        <w:tc>
          <w:tcPr>
            <w:tcW w:w="715" w:type="dxa"/>
            <w:tcBorders>
              <w:top w:val="single" w:sz="4" w:space="0" w:color="000000"/>
              <w:left w:val="single" w:sz="4" w:space="0" w:color="000000"/>
              <w:bottom w:val="single" w:sz="4" w:space="0" w:color="000000"/>
              <w:right w:val="single" w:sz="4" w:space="0" w:color="000000"/>
            </w:tcBorders>
          </w:tcPr>
          <w:p w14:paraId="138CA9CA" w14:textId="77777777" w:rsidR="00D434A0" w:rsidRDefault="00B25ACC">
            <w:pPr>
              <w:spacing w:after="0" w:line="259" w:lineRule="auto"/>
              <w:ind w:left="2" w:right="0" w:firstLine="0"/>
              <w:jc w:val="left"/>
            </w:pPr>
            <w:r>
              <w:t xml:space="preserve">25 </w:t>
            </w:r>
          </w:p>
        </w:tc>
      </w:tr>
      <w:tr w:rsidR="00D434A0" w14:paraId="56415707" w14:textId="77777777">
        <w:trPr>
          <w:trHeight w:val="2288"/>
        </w:trPr>
        <w:tc>
          <w:tcPr>
            <w:tcW w:w="1447" w:type="dxa"/>
            <w:tcBorders>
              <w:top w:val="single" w:sz="4" w:space="0" w:color="000000"/>
              <w:left w:val="single" w:sz="4" w:space="0" w:color="000000"/>
              <w:bottom w:val="single" w:sz="4" w:space="0" w:color="000000"/>
              <w:right w:val="single" w:sz="4" w:space="0" w:color="000000"/>
            </w:tcBorders>
          </w:tcPr>
          <w:p w14:paraId="26731434" w14:textId="77777777" w:rsidR="00D434A0" w:rsidRDefault="00B25ACC">
            <w:pPr>
              <w:spacing w:after="0" w:line="259" w:lineRule="auto"/>
              <w:ind w:left="2" w:right="0" w:firstLine="0"/>
              <w:jc w:val="left"/>
            </w:pPr>
            <w:r>
              <w:rPr>
                <w:b/>
              </w:rPr>
              <w:t>Sociological (S)</w:t>
            </w:r>
            <w:r>
              <w:t xml:space="preserve"> </w:t>
            </w:r>
          </w:p>
        </w:tc>
        <w:tc>
          <w:tcPr>
            <w:tcW w:w="2060" w:type="dxa"/>
            <w:tcBorders>
              <w:top w:val="single" w:sz="4" w:space="0" w:color="000000"/>
              <w:left w:val="single" w:sz="4" w:space="0" w:color="000000"/>
              <w:bottom w:val="single" w:sz="4" w:space="0" w:color="000000"/>
              <w:right w:val="single" w:sz="4" w:space="0" w:color="000000"/>
            </w:tcBorders>
          </w:tcPr>
          <w:p w14:paraId="27DADEEA" w14:textId="77777777" w:rsidR="00D434A0" w:rsidRDefault="00B25ACC">
            <w:pPr>
              <w:tabs>
                <w:tab w:val="center" w:pos="223"/>
                <w:tab w:val="center" w:pos="820"/>
                <w:tab w:val="center" w:pos="1520"/>
              </w:tabs>
              <w:spacing w:after="23" w:line="259" w:lineRule="auto"/>
              <w:ind w:left="0" w:right="0" w:firstLine="0"/>
              <w:jc w:val="left"/>
            </w:pPr>
            <w:r>
              <w:rPr>
                <w:rFonts w:ascii="Calibri" w:eastAsia="Calibri" w:hAnsi="Calibri" w:cs="Calibri"/>
              </w:rPr>
              <w:tab/>
            </w:r>
            <w:r>
              <w:t xml:space="preserve">Lack </w:t>
            </w:r>
            <w:r>
              <w:tab/>
              <w:t xml:space="preserve">of </w:t>
            </w:r>
            <w:r>
              <w:tab/>
              <w:t xml:space="preserve">general </w:t>
            </w:r>
          </w:p>
          <w:p w14:paraId="12A6908D" w14:textId="77777777" w:rsidR="00D434A0" w:rsidRDefault="00B25ACC">
            <w:pPr>
              <w:spacing w:after="0" w:line="259" w:lineRule="auto"/>
              <w:ind w:left="2" w:right="0" w:firstLine="0"/>
              <w:jc w:val="left"/>
            </w:pPr>
            <w:r>
              <w:t xml:space="preserve">awareness </w:t>
            </w:r>
          </w:p>
        </w:tc>
        <w:tc>
          <w:tcPr>
            <w:tcW w:w="5130" w:type="dxa"/>
            <w:tcBorders>
              <w:top w:val="single" w:sz="4" w:space="0" w:color="000000"/>
              <w:left w:val="single" w:sz="4" w:space="0" w:color="000000"/>
              <w:bottom w:val="single" w:sz="4" w:space="0" w:color="000000"/>
              <w:right w:val="single" w:sz="4" w:space="0" w:color="000000"/>
            </w:tcBorders>
          </w:tcPr>
          <w:p w14:paraId="1B042706" w14:textId="77777777" w:rsidR="00D434A0" w:rsidRDefault="00B25ACC">
            <w:pPr>
              <w:spacing w:after="0" w:line="259" w:lineRule="auto"/>
              <w:ind w:left="0" w:right="55" w:firstLine="0"/>
            </w:pPr>
            <w:r>
              <w:t xml:space="preserve">A sociological challenge hindering India's transition to sustainable practices is the pervasive lack of awareness among individuals across the country. This dearth of awareness impedes the ability of the populace to make environmentally conscious decisions. Addressing this sociological barrier requires comprehensive educational initiatives and public awareness campaigns to foster a sense of environmental responsibility and facilitate informed decision-making among the masses. </w:t>
            </w:r>
          </w:p>
        </w:tc>
        <w:tc>
          <w:tcPr>
            <w:tcW w:w="715" w:type="dxa"/>
            <w:tcBorders>
              <w:top w:val="single" w:sz="4" w:space="0" w:color="000000"/>
              <w:left w:val="single" w:sz="4" w:space="0" w:color="000000"/>
              <w:bottom w:val="single" w:sz="4" w:space="0" w:color="000000"/>
              <w:right w:val="single" w:sz="4" w:space="0" w:color="000000"/>
            </w:tcBorders>
          </w:tcPr>
          <w:p w14:paraId="0959D4B2" w14:textId="77777777" w:rsidR="00D434A0" w:rsidRDefault="00B25ACC">
            <w:pPr>
              <w:spacing w:after="0" w:line="259" w:lineRule="auto"/>
              <w:ind w:left="2" w:right="0" w:firstLine="0"/>
              <w:jc w:val="left"/>
            </w:pPr>
            <w:r>
              <w:t xml:space="preserve">28 </w:t>
            </w:r>
          </w:p>
        </w:tc>
      </w:tr>
      <w:tr w:rsidR="00D434A0" w14:paraId="4D17B4BB" w14:textId="77777777">
        <w:trPr>
          <w:trHeight w:val="1020"/>
        </w:trPr>
        <w:tc>
          <w:tcPr>
            <w:tcW w:w="1447" w:type="dxa"/>
            <w:tcBorders>
              <w:top w:val="single" w:sz="4" w:space="0" w:color="000000"/>
              <w:left w:val="single" w:sz="4" w:space="0" w:color="000000"/>
              <w:bottom w:val="single" w:sz="4" w:space="0" w:color="000000"/>
              <w:right w:val="single" w:sz="4" w:space="0" w:color="000000"/>
            </w:tcBorders>
          </w:tcPr>
          <w:p w14:paraId="23B48162" w14:textId="77777777" w:rsidR="00D434A0" w:rsidRDefault="00B25ACC">
            <w:pPr>
              <w:spacing w:after="0" w:line="259" w:lineRule="auto"/>
              <w:ind w:left="2" w:right="0" w:firstLine="0"/>
              <w:jc w:val="left"/>
            </w:pPr>
            <w:r>
              <w:rPr>
                <w:b/>
              </w:rPr>
              <w:t xml:space="preserve"> </w:t>
            </w:r>
          </w:p>
        </w:tc>
        <w:tc>
          <w:tcPr>
            <w:tcW w:w="2060" w:type="dxa"/>
            <w:tcBorders>
              <w:top w:val="single" w:sz="4" w:space="0" w:color="000000"/>
              <w:left w:val="single" w:sz="4" w:space="0" w:color="000000"/>
              <w:bottom w:val="single" w:sz="4" w:space="0" w:color="000000"/>
              <w:right w:val="single" w:sz="4" w:space="0" w:color="000000"/>
            </w:tcBorders>
          </w:tcPr>
          <w:p w14:paraId="5ED45E46" w14:textId="77777777" w:rsidR="00D434A0" w:rsidRDefault="00B25ACC">
            <w:pPr>
              <w:spacing w:after="0" w:line="259" w:lineRule="auto"/>
              <w:ind w:left="2" w:right="0" w:firstLine="0"/>
            </w:pPr>
            <w:r>
              <w:t xml:space="preserve">The need to ensure a just transition </w:t>
            </w:r>
          </w:p>
        </w:tc>
        <w:tc>
          <w:tcPr>
            <w:tcW w:w="5130" w:type="dxa"/>
            <w:tcBorders>
              <w:top w:val="single" w:sz="4" w:space="0" w:color="000000"/>
              <w:left w:val="single" w:sz="4" w:space="0" w:color="000000"/>
              <w:bottom w:val="single" w:sz="4" w:space="0" w:color="000000"/>
              <w:right w:val="single" w:sz="4" w:space="0" w:color="000000"/>
            </w:tcBorders>
          </w:tcPr>
          <w:p w14:paraId="14317CD2" w14:textId="77777777" w:rsidR="00D434A0" w:rsidRDefault="00B25ACC">
            <w:pPr>
              <w:spacing w:after="0" w:line="259" w:lineRule="auto"/>
              <w:ind w:left="0" w:right="57" w:firstLine="0"/>
            </w:pPr>
            <w:r>
              <w:t xml:space="preserve">The transition to a net-zero energy system will have a significant impact on India's economy and society. India will need to ensure that this transition is fair and equitable, and that no one is left behind. </w:t>
            </w:r>
          </w:p>
        </w:tc>
        <w:tc>
          <w:tcPr>
            <w:tcW w:w="715" w:type="dxa"/>
            <w:tcBorders>
              <w:top w:val="single" w:sz="4" w:space="0" w:color="000000"/>
              <w:left w:val="single" w:sz="4" w:space="0" w:color="000000"/>
              <w:bottom w:val="single" w:sz="4" w:space="0" w:color="000000"/>
              <w:right w:val="single" w:sz="4" w:space="0" w:color="000000"/>
            </w:tcBorders>
          </w:tcPr>
          <w:p w14:paraId="498E5284" w14:textId="77777777" w:rsidR="00D434A0" w:rsidRDefault="00B25ACC">
            <w:pPr>
              <w:spacing w:after="11" w:line="259" w:lineRule="auto"/>
              <w:ind w:left="2" w:right="0" w:firstLine="0"/>
              <w:jc w:val="left"/>
            </w:pPr>
            <w:r>
              <w:t xml:space="preserve">22, </w:t>
            </w:r>
          </w:p>
          <w:p w14:paraId="74005DB4" w14:textId="77777777" w:rsidR="00D434A0" w:rsidRDefault="00B25ACC">
            <w:pPr>
              <w:spacing w:after="0" w:line="259" w:lineRule="auto"/>
              <w:ind w:left="2" w:right="0" w:firstLine="0"/>
              <w:jc w:val="left"/>
            </w:pPr>
            <w:r>
              <w:t xml:space="preserve">20 </w:t>
            </w:r>
          </w:p>
        </w:tc>
      </w:tr>
      <w:tr w:rsidR="00D434A0" w14:paraId="59063254" w14:textId="77777777">
        <w:trPr>
          <w:trHeight w:val="1277"/>
        </w:trPr>
        <w:tc>
          <w:tcPr>
            <w:tcW w:w="1447" w:type="dxa"/>
            <w:tcBorders>
              <w:top w:val="single" w:sz="4" w:space="0" w:color="000000"/>
              <w:left w:val="single" w:sz="4" w:space="0" w:color="000000"/>
              <w:bottom w:val="single" w:sz="4" w:space="0" w:color="000000"/>
              <w:right w:val="single" w:sz="4" w:space="0" w:color="000000"/>
            </w:tcBorders>
          </w:tcPr>
          <w:p w14:paraId="217D4AF8" w14:textId="77777777" w:rsidR="00D434A0" w:rsidRDefault="00B25ACC">
            <w:pPr>
              <w:spacing w:after="0" w:line="259" w:lineRule="auto"/>
              <w:ind w:left="2" w:right="0" w:firstLine="0"/>
              <w:jc w:val="left"/>
            </w:pPr>
            <w:r>
              <w:rPr>
                <w:b/>
              </w:rPr>
              <w:t xml:space="preserve"> </w:t>
            </w:r>
          </w:p>
        </w:tc>
        <w:tc>
          <w:tcPr>
            <w:tcW w:w="2060" w:type="dxa"/>
            <w:tcBorders>
              <w:top w:val="single" w:sz="4" w:space="0" w:color="000000"/>
              <w:left w:val="single" w:sz="4" w:space="0" w:color="000000"/>
              <w:bottom w:val="single" w:sz="4" w:space="0" w:color="000000"/>
              <w:right w:val="single" w:sz="4" w:space="0" w:color="000000"/>
            </w:tcBorders>
          </w:tcPr>
          <w:p w14:paraId="5EB1C82F" w14:textId="77777777" w:rsidR="00D434A0" w:rsidRDefault="00B25ACC">
            <w:pPr>
              <w:tabs>
                <w:tab w:val="center" w:pos="450"/>
                <w:tab w:val="center" w:pos="1509"/>
              </w:tabs>
              <w:spacing w:after="24" w:line="259" w:lineRule="auto"/>
              <w:ind w:left="0" w:right="0" w:firstLine="0"/>
              <w:jc w:val="left"/>
            </w:pPr>
            <w:r>
              <w:rPr>
                <w:rFonts w:ascii="Calibri" w:eastAsia="Calibri" w:hAnsi="Calibri" w:cs="Calibri"/>
              </w:rPr>
              <w:tab/>
            </w:r>
            <w:r>
              <w:t xml:space="preserve">Balancing </w:t>
            </w:r>
            <w:r>
              <w:tab/>
              <w:t xml:space="preserve">Growth </w:t>
            </w:r>
          </w:p>
          <w:p w14:paraId="6559A6D6" w14:textId="77777777" w:rsidR="00D434A0" w:rsidRDefault="00B25ACC">
            <w:pPr>
              <w:spacing w:after="0" w:line="259" w:lineRule="auto"/>
              <w:ind w:left="2" w:right="0" w:firstLine="0"/>
              <w:jc w:val="left"/>
            </w:pPr>
            <w:r>
              <w:t xml:space="preserve">and Sustainability </w:t>
            </w:r>
          </w:p>
        </w:tc>
        <w:tc>
          <w:tcPr>
            <w:tcW w:w="5130" w:type="dxa"/>
            <w:tcBorders>
              <w:top w:val="single" w:sz="4" w:space="0" w:color="000000"/>
              <w:left w:val="single" w:sz="4" w:space="0" w:color="000000"/>
              <w:bottom w:val="single" w:sz="4" w:space="0" w:color="000000"/>
              <w:right w:val="single" w:sz="4" w:space="0" w:color="000000"/>
            </w:tcBorders>
          </w:tcPr>
          <w:p w14:paraId="3B6251EF" w14:textId="77777777" w:rsidR="00D434A0" w:rsidRDefault="00B25ACC">
            <w:pPr>
              <w:spacing w:after="0" w:line="259" w:lineRule="auto"/>
              <w:ind w:left="0" w:right="54" w:firstLine="0"/>
            </w:pPr>
            <w:r>
              <w:t xml:space="preserve">India confronts a sociological challenge in balancing growth and sustainability. The imperative to achieve sustainable growth without hindering economic development introduces complexities in transitioning to renewables. It is crucial to ensure that this transition is </w:t>
            </w:r>
          </w:p>
        </w:tc>
        <w:tc>
          <w:tcPr>
            <w:tcW w:w="715" w:type="dxa"/>
            <w:tcBorders>
              <w:top w:val="single" w:sz="4" w:space="0" w:color="000000"/>
              <w:left w:val="single" w:sz="4" w:space="0" w:color="000000"/>
              <w:bottom w:val="single" w:sz="4" w:space="0" w:color="000000"/>
              <w:right w:val="single" w:sz="4" w:space="0" w:color="000000"/>
            </w:tcBorders>
          </w:tcPr>
          <w:p w14:paraId="45EE10C5" w14:textId="77777777" w:rsidR="00D434A0" w:rsidRDefault="00B25ACC">
            <w:pPr>
              <w:spacing w:after="0" w:line="259" w:lineRule="auto"/>
              <w:ind w:left="2" w:right="0" w:firstLine="0"/>
              <w:jc w:val="left"/>
            </w:pPr>
            <w:r>
              <w:t xml:space="preserve">31 </w:t>
            </w:r>
          </w:p>
        </w:tc>
      </w:tr>
    </w:tbl>
    <w:p w14:paraId="5DC59568" w14:textId="77777777" w:rsidR="00D434A0" w:rsidRDefault="00D434A0">
      <w:pPr>
        <w:spacing w:after="0" w:line="259" w:lineRule="auto"/>
        <w:ind w:left="-1440" w:right="785" w:firstLine="0"/>
        <w:jc w:val="left"/>
      </w:pPr>
    </w:p>
    <w:tbl>
      <w:tblPr>
        <w:tblStyle w:val="TableGrid"/>
        <w:tblW w:w="9352" w:type="dxa"/>
        <w:tblInd w:w="5" w:type="dxa"/>
        <w:tblCellMar>
          <w:top w:w="12" w:type="dxa"/>
          <w:left w:w="106" w:type="dxa"/>
          <w:right w:w="53" w:type="dxa"/>
        </w:tblCellMar>
        <w:tblLook w:val="04A0" w:firstRow="1" w:lastRow="0" w:firstColumn="1" w:lastColumn="0" w:noHBand="0" w:noVBand="1"/>
      </w:tblPr>
      <w:tblGrid>
        <w:gridCol w:w="1575"/>
        <w:gridCol w:w="2046"/>
        <w:gridCol w:w="5025"/>
        <w:gridCol w:w="706"/>
      </w:tblGrid>
      <w:tr w:rsidR="00D434A0" w14:paraId="27373781" w14:textId="77777777">
        <w:trPr>
          <w:trHeight w:val="1275"/>
        </w:trPr>
        <w:tc>
          <w:tcPr>
            <w:tcW w:w="1447" w:type="dxa"/>
            <w:tcBorders>
              <w:top w:val="single" w:sz="4" w:space="0" w:color="000000"/>
              <w:left w:val="single" w:sz="4" w:space="0" w:color="000000"/>
              <w:bottom w:val="single" w:sz="4" w:space="0" w:color="000000"/>
              <w:right w:val="single" w:sz="4" w:space="0" w:color="000000"/>
            </w:tcBorders>
          </w:tcPr>
          <w:p w14:paraId="0001AF45" w14:textId="77777777" w:rsidR="00D434A0" w:rsidRDefault="00D434A0">
            <w:pPr>
              <w:spacing w:after="160" w:line="259" w:lineRule="auto"/>
              <w:ind w:left="0" w:right="0" w:firstLine="0"/>
              <w:jc w:val="left"/>
            </w:pPr>
          </w:p>
        </w:tc>
        <w:tc>
          <w:tcPr>
            <w:tcW w:w="2060" w:type="dxa"/>
            <w:tcBorders>
              <w:top w:val="single" w:sz="4" w:space="0" w:color="000000"/>
              <w:left w:val="single" w:sz="4" w:space="0" w:color="000000"/>
              <w:bottom w:val="single" w:sz="4" w:space="0" w:color="000000"/>
              <w:right w:val="single" w:sz="4" w:space="0" w:color="000000"/>
            </w:tcBorders>
          </w:tcPr>
          <w:p w14:paraId="5BADA08A" w14:textId="77777777" w:rsidR="00D434A0" w:rsidRDefault="00D434A0">
            <w:pPr>
              <w:spacing w:after="160" w:line="259" w:lineRule="auto"/>
              <w:ind w:left="0" w:right="0" w:firstLine="0"/>
              <w:jc w:val="left"/>
            </w:pPr>
          </w:p>
        </w:tc>
        <w:tc>
          <w:tcPr>
            <w:tcW w:w="5130" w:type="dxa"/>
            <w:tcBorders>
              <w:top w:val="single" w:sz="4" w:space="0" w:color="000000"/>
              <w:left w:val="single" w:sz="4" w:space="0" w:color="000000"/>
              <w:bottom w:val="single" w:sz="4" w:space="0" w:color="000000"/>
              <w:right w:val="single" w:sz="4" w:space="0" w:color="000000"/>
            </w:tcBorders>
          </w:tcPr>
          <w:p w14:paraId="2EF4A9FF" w14:textId="77777777" w:rsidR="00D434A0" w:rsidRDefault="00B25ACC">
            <w:pPr>
              <w:spacing w:after="0" w:line="259" w:lineRule="auto"/>
              <w:ind w:left="0" w:right="57" w:firstLine="0"/>
            </w:pPr>
            <w:r>
              <w:t xml:space="preserve">equitable and does not disproportionately impact vulnerable communities. Addressing this sociological challenge requires nuanced policies that prioritize inclusivity, recognizing the social dimensions of sustainability in the context of economic development. </w:t>
            </w:r>
          </w:p>
        </w:tc>
        <w:tc>
          <w:tcPr>
            <w:tcW w:w="715" w:type="dxa"/>
            <w:tcBorders>
              <w:top w:val="single" w:sz="4" w:space="0" w:color="000000"/>
              <w:left w:val="single" w:sz="4" w:space="0" w:color="000000"/>
              <w:bottom w:val="single" w:sz="4" w:space="0" w:color="000000"/>
              <w:right w:val="single" w:sz="4" w:space="0" w:color="000000"/>
            </w:tcBorders>
          </w:tcPr>
          <w:p w14:paraId="7B2A777F" w14:textId="77777777" w:rsidR="00D434A0" w:rsidRDefault="00D434A0">
            <w:pPr>
              <w:spacing w:after="160" w:line="259" w:lineRule="auto"/>
              <w:ind w:left="0" w:right="0" w:firstLine="0"/>
              <w:jc w:val="left"/>
            </w:pPr>
          </w:p>
        </w:tc>
      </w:tr>
      <w:tr w:rsidR="00D434A0" w14:paraId="08B9F63F" w14:textId="77777777">
        <w:trPr>
          <w:trHeight w:val="3301"/>
        </w:trPr>
        <w:tc>
          <w:tcPr>
            <w:tcW w:w="1447" w:type="dxa"/>
            <w:tcBorders>
              <w:top w:val="single" w:sz="4" w:space="0" w:color="000000"/>
              <w:left w:val="single" w:sz="4" w:space="0" w:color="000000"/>
              <w:bottom w:val="single" w:sz="4" w:space="0" w:color="000000"/>
              <w:right w:val="single" w:sz="4" w:space="0" w:color="000000"/>
            </w:tcBorders>
          </w:tcPr>
          <w:p w14:paraId="4E662C54" w14:textId="5B938DC4" w:rsidR="00D434A0" w:rsidRDefault="00B25ACC" w:rsidP="00967A55">
            <w:pPr>
              <w:spacing w:after="20" w:line="259" w:lineRule="auto"/>
              <w:ind w:left="2" w:right="0" w:firstLine="0"/>
              <w:jc w:val="left"/>
            </w:pPr>
            <w:r>
              <w:rPr>
                <w:b/>
              </w:rPr>
              <w:lastRenderedPageBreak/>
              <w:t>Technologica</w:t>
            </w:r>
            <w:r w:rsidR="00967A55">
              <w:rPr>
                <w:b/>
              </w:rPr>
              <w:t>l</w:t>
            </w:r>
            <w:r>
              <w:rPr>
                <w:b/>
              </w:rPr>
              <w:t xml:space="preserve"> (T)</w:t>
            </w:r>
            <w:r>
              <w:t xml:space="preserve"> </w:t>
            </w:r>
          </w:p>
        </w:tc>
        <w:tc>
          <w:tcPr>
            <w:tcW w:w="2060" w:type="dxa"/>
            <w:tcBorders>
              <w:top w:val="single" w:sz="4" w:space="0" w:color="000000"/>
              <w:left w:val="single" w:sz="4" w:space="0" w:color="000000"/>
              <w:bottom w:val="single" w:sz="4" w:space="0" w:color="000000"/>
              <w:right w:val="single" w:sz="4" w:space="0" w:color="000000"/>
            </w:tcBorders>
          </w:tcPr>
          <w:p w14:paraId="40BF6E27" w14:textId="77777777" w:rsidR="00D434A0" w:rsidRDefault="00B25ACC">
            <w:pPr>
              <w:spacing w:after="0" w:line="259" w:lineRule="auto"/>
              <w:ind w:left="2" w:right="0" w:firstLine="0"/>
              <w:jc w:val="left"/>
            </w:pPr>
            <w:r>
              <w:t xml:space="preserve">Low </w:t>
            </w:r>
            <w:r>
              <w:tab/>
              <w:t xml:space="preserve">technological capacity </w:t>
            </w:r>
          </w:p>
        </w:tc>
        <w:tc>
          <w:tcPr>
            <w:tcW w:w="5130" w:type="dxa"/>
            <w:tcBorders>
              <w:top w:val="single" w:sz="4" w:space="0" w:color="000000"/>
              <w:left w:val="single" w:sz="4" w:space="0" w:color="000000"/>
              <w:bottom w:val="single" w:sz="4" w:space="0" w:color="000000"/>
              <w:right w:val="single" w:sz="4" w:space="0" w:color="000000"/>
            </w:tcBorders>
          </w:tcPr>
          <w:p w14:paraId="0AF1ADA1" w14:textId="77777777" w:rsidR="00D434A0" w:rsidRDefault="00B25ACC">
            <w:pPr>
              <w:spacing w:after="0" w:line="259" w:lineRule="auto"/>
              <w:ind w:left="0" w:right="55" w:firstLine="0"/>
            </w:pPr>
            <w:r>
              <w:t xml:space="preserve">India grapples with a technological challenge characterized by low technological capacity, hindering the implementation of policy regulations outlined in its Intended Nationally Determined Contributions (INDC). To overcome this obstacle, India requires a concerted effort to enhance its technological capabilities. This involves fostering collaboration with scholars, facilitating research and development initiatives, and establishing partnerships with potentially beneficial international entities and institutes overseas. Strengthening technological capacity is pivotal for the successful execution of policies aimed at achieving India's INDC targets. </w:t>
            </w:r>
          </w:p>
        </w:tc>
        <w:tc>
          <w:tcPr>
            <w:tcW w:w="715" w:type="dxa"/>
            <w:tcBorders>
              <w:top w:val="single" w:sz="4" w:space="0" w:color="000000"/>
              <w:left w:val="single" w:sz="4" w:space="0" w:color="000000"/>
              <w:bottom w:val="single" w:sz="4" w:space="0" w:color="000000"/>
              <w:right w:val="single" w:sz="4" w:space="0" w:color="000000"/>
            </w:tcBorders>
          </w:tcPr>
          <w:p w14:paraId="749EBCB2" w14:textId="77777777" w:rsidR="00D434A0" w:rsidRDefault="00B25ACC">
            <w:pPr>
              <w:spacing w:after="0" w:line="259" w:lineRule="auto"/>
              <w:ind w:left="2" w:right="0" w:firstLine="0"/>
              <w:jc w:val="left"/>
            </w:pPr>
            <w:r>
              <w:t xml:space="preserve">27 </w:t>
            </w:r>
          </w:p>
        </w:tc>
      </w:tr>
      <w:tr w:rsidR="00D434A0" w14:paraId="6DF6DA68" w14:textId="77777777">
        <w:trPr>
          <w:trHeight w:val="2436"/>
        </w:trPr>
        <w:tc>
          <w:tcPr>
            <w:tcW w:w="1447" w:type="dxa"/>
            <w:tcBorders>
              <w:top w:val="single" w:sz="4" w:space="0" w:color="000000"/>
              <w:left w:val="single" w:sz="4" w:space="0" w:color="000000"/>
              <w:bottom w:val="single" w:sz="4" w:space="0" w:color="000000"/>
              <w:right w:val="single" w:sz="4" w:space="0" w:color="000000"/>
            </w:tcBorders>
          </w:tcPr>
          <w:p w14:paraId="612892D8" w14:textId="77777777" w:rsidR="00D434A0" w:rsidRDefault="00B25ACC">
            <w:pPr>
              <w:spacing w:after="0" w:line="259" w:lineRule="auto"/>
              <w:ind w:left="2" w:right="0" w:firstLine="0"/>
              <w:jc w:val="left"/>
            </w:pPr>
            <w:r>
              <w:rPr>
                <w:b/>
              </w:rPr>
              <w:t xml:space="preserve"> </w:t>
            </w:r>
          </w:p>
        </w:tc>
        <w:tc>
          <w:tcPr>
            <w:tcW w:w="2060" w:type="dxa"/>
            <w:tcBorders>
              <w:top w:val="single" w:sz="4" w:space="0" w:color="000000"/>
              <w:left w:val="single" w:sz="4" w:space="0" w:color="000000"/>
              <w:bottom w:val="single" w:sz="4" w:space="0" w:color="000000"/>
              <w:right w:val="single" w:sz="4" w:space="0" w:color="000000"/>
            </w:tcBorders>
          </w:tcPr>
          <w:p w14:paraId="6C965F01" w14:textId="77777777" w:rsidR="00D434A0" w:rsidRDefault="00B25ACC">
            <w:pPr>
              <w:tabs>
                <w:tab w:val="center" w:pos="223"/>
                <w:tab w:val="center" w:pos="814"/>
                <w:tab w:val="center" w:pos="1515"/>
              </w:tabs>
              <w:spacing w:after="24" w:line="259" w:lineRule="auto"/>
              <w:ind w:left="0" w:right="0" w:firstLine="0"/>
              <w:jc w:val="left"/>
            </w:pPr>
            <w:r>
              <w:rPr>
                <w:rFonts w:ascii="Calibri" w:eastAsia="Calibri" w:hAnsi="Calibri" w:cs="Calibri"/>
              </w:rPr>
              <w:tab/>
            </w:r>
            <w:r>
              <w:t xml:space="preserve">Lack </w:t>
            </w:r>
            <w:r>
              <w:tab/>
              <w:t xml:space="preserve">of </w:t>
            </w:r>
            <w:r>
              <w:tab/>
              <w:t xml:space="preserve">reliable </w:t>
            </w:r>
          </w:p>
          <w:p w14:paraId="5FC790D6" w14:textId="77777777" w:rsidR="00D434A0" w:rsidRDefault="00B25ACC">
            <w:pPr>
              <w:spacing w:after="0" w:line="259" w:lineRule="auto"/>
              <w:ind w:left="2" w:right="0" w:firstLine="0"/>
              <w:jc w:val="left"/>
            </w:pPr>
            <w:r>
              <w:t xml:space="preserve">electricity supply </w:t>
            </w:r>
          </w:p>
        </w:tc>
        <w:tc>
          <w:tcPr>
            <w:tcW w:w="5130" w:type="dxa"/>
            <w:tcBorders>
              <w:top w:val="single" w:sz="4" w:space="0" w:color="000000"/>
              <w:left w:val="single" w:sz="4" w:space="0" w:color="000000"/>
              <w:bottom w:val="single" w:sz="4" w:space="0" w:color="000000"/>
              <w:right w:val="single" w:sz="4" w:space="0" w:color="000000"/>
            </w:tcBorders>
          </w:tcPr>
          <w:p w14:paraId="060C5C1B" w14:textId="77777777" w:rsidR="00D434A0" w:rsidRDefault="00B25ACC">
            <w:pPr>
              <w:spacing w:after="0" w:line="259" w:lineRule="auto"/>
              <w:ind w:left="0" w:right="56" w:firstLine="0"/>
            </w:pPr>
            <w:r>
              <w:t xml:space="preserve">The lack of a reliable electricity supply poses a significant technological challenge in India. This deficiency forces people to depend on traditional fuels, compromising both the environment and public health. Addressing this challenge demands a technological overhaul of the energy infrastructure, focusing on the development of robust and sustainable electricity supply systems to reduce reliance on traditional, harmful sources. </w:t>
            </w:r>
          </w:p>
        </w:tc>
        <w:tc>
          <w:tcPr>
            <w:tcW w:w="715" w:type="dxa"/>
            <w:tcBorders>
              <w:top w:val="single" w:sz="4" w:space="0" w:color="000000"/>
              <w:left w:val="single" w:sz="4" w:space="0" w:color="000000"/>
              <w:bottom w:val="single" w:sz="4" w:space="0" w:color="000000"/>
              <w:right w:val="single" w:sz="4" w:space="0" w:color="000000"/>
            </w:tcBorders>
          </w:tcPr>
          <w:p w14:paraId="23361CAD" w14:textId="77777777" w:rsidR="00D434A0" w:rsidRDefault="00B25ACC">
            <w:pPr>
              <w:spacing w:after="0" w:line="259" w:lineRule="auto"/>
              <w:ind w:left="2" w:right="0" w:firstLine="0"/>
              <w:jc w:val="left"/>
            </w:pPr>
            <w:r>
              <w:t xml:space="preserve">27 </w:t>
            </w:r>
          </w:p>
        </w:tc>
      </w:tr>
      <w:tr w:rsidR="00D434A0" w14:paraId="33A4B0FA" w14:textId="77777777">
        <w:trPr>
          <w:trHeight w:val="2690"/>
        </w:trPr>
        <w:tc>
          <w:tcPr>
            <w:tcW w:w="1447" w:type="dxa"/>
            <w:tcBorders>
              <w:top w:val="single" w:sz="4" w:space="0" w:color="000000"/>
              <w:left w:val="single" w:sz="4" w:space="0" w:color="000000"/>
              <w:bottom w:val="single" w:sz="4" w:space="0" w:color="000000"/>
              <w:right w:val="single" w:sz="4" w:space="0" w:color="000000"/>
            </w:tcBorders>
          </w:tcPr>
          <w:p w14:paraId="3225C583" w14:textId="77777777" w:rsidR="00D434A0" w:rsidRDefault="00B25ACC">
            <w:pPr>
              <w:spacing w:after="0" w:line="259" w:lineRule="auto"/>
              <w:ind w:left="2" w:right="0" w:firstLine="0"/>
              <w:jc w:val="left"/>
            </w:pPr>
            <w:r>
              <w:rPr>
                <w:b/>
              </w:rPr>
              <w:t xml:space="preserve"> </w:t>
            </w:r>
          </w:p>
        </w:tc>
        <w:tc>
          <w:tcPr>
            <w:tcW w:w="2060" w:type="dxa"/>
            <w:tcBorders>
              <w:top w:val="single" w:sz="4" w:space="0" w:color="000000"/>
              <w:left w:val="single" w:sz="4" w:space="0" w:color="000000"/>
              <w:bottom w:val="single" w:sz="4" w:space="0" w:color="000000"/>
              <w:right w:val="single" w:sz="4" w:space="0" w:color="000000"/>
            </w:tcBorders>
          </w:tcPr>
          <w:p w14:paraId="6E1704A2" w14:textId="77777777" w:rsidR="00D434A0" w:rsidRDefault="00B25ACC">
            <w:pPr>
              <w:spacing w:after="0" w:line="239" w:lineRule="auto"/>
              <w:ind w:left="2" w:right="0" w:firstLine="0"/>
            </w:pPr>
            <w:r>
              <w:rPr>
                <w:color w:val="1F1F1F"/>
              </w:rPr>
              <w:t xml:space="preserve">Poor infrastructure for renewable </w:t>
            </w:r>
          </w:p>
          <w:p w14:paraId="0419B716" w14:textId="77777777" w:rsidR="00D434A0" w:rsidRDefault="00B25ACC">
            <w:pPr>
              <w:spacing w:after="125" w:line="259" w:lineRule="auto"/>
              <w:ind w:left="2" w:right="0" w:firstLine="0"/>
              <w:jc w:val="left"/>
            </w:pPr>
            <w:r>
              <w:rPr>
                <w:color w:val="1F1F1F"/>
              </w:rPr>
              <w:t xml:space="preserve">energy development </w:t>
            </w:r>
          </w:p>
          <w:p w14:paraId="699180C2" w14:textId="77777777" w:rsidR="00D434A0" w:rsidRDefault="00B25ACC">
            <w:pPr>
              <w:spacing w:after="0" w:line="259" w:lineRule="auto"/>
              <w:ind w:left="2" w:right="0" w:firstLine="0"/>
              <w:jc w:val="left"/>
            </w:pPr>
            <w:r>
              <w:t xml:space="preserve"> </w:t>
            </w:r>
          </w:p>
        </w:tc>
        <w:tc>
          <w:tcPr>
            <w:tcW w:w="5130" w:type="dxa"/>
            <w:tcBorders>
              <w:top w:val="single" w:sz="4" w:space="0" w:color="000000"/>
              <w:left w:val="single" w:sz="4" w:space="0" w:color="000000"/>
              <w:bottom w:val="single" w:sz="4" w:space="0" w:color="000000"/>
              <w:right w:val="single" w:sz="4" w:space="0" w:color="000000"/>
            </w:tcBorders>
          </w:tcPr>
          <w:p w14:paraId="0E059468" w14:textId="77777777" w:rsidR="00D434A0" w:rsidRDefault="00B25ACC">
            <w:pPr>
              <w:spacing w:after="0" w:line="259" w:lineRule="auto"/>
              <w:ind w:left="0" w:right="57" w:firstLine="0"/>
            </w:pPr>
            <w:r>
              <w:t xml:space="preserve">India encounters a technological impediment with poor infrastructure for renewable energy development, specifically inadequate transmission lines and grids. The deficiency in infrastructure acts as a bottleneck in the effective integration of renewable energy into the national grid. Resolving this technological challenge necessitates strategic investments in upgrading and expanding the existing infrastructure, ensuring that it can accommodate the evolving landscape of renewable energy technologies. </w:t>
            </w:r>
          </w:p>
        </w:tc>
        <w:tc>
          <w:tcPr>
            <w:tcW w:w="715" w:type="dxa"/>
            <w:tcBorders>
              <w:top w:val="single" w:sz="4" w:space="0" w:color="000000"/>
              <w:left w:val="single" w:sz="4" w:space="0" w:color="000000"/>
              <w:bottom w:val="single" w:sz="4" w:space="0" w:color="000000"/>
              <w:right w:val="single" w:sz="4" w:space="0" w:color="000000"/>
            </w:tcBorders>
          </w:tcPr>
          <w:p w14:paraId="071B0BE9" w14:textId="77777777" w:rsidR="00D434A0" w:rsidRDefault="00B25ACC">
            <w:pPr>
              <w:spacing w:after="0" w:line="259" w:lineRule="auto"/>
              <w:ind w:left="2" w:right="0" w:firstLine="0"/>
              <w:jc w:val="left"/>
            </w:pPr>
            <w:r>
              <w:t xml:space="preserve">25 </w:t>
            </w:r>
          </w:p>
        </w:tc>
      </w:tr>
      <w:tr w:rsidR="00D434A0" w14:paraId="34257948" w14:textId="77777777">
        <w:trPr>
          <w:trHeight w:val="3195"/>
        </w:trPr>
        <w:tc>
          <w:tcPr>
            <w:tcW w:w="1447" w:type="dxa"/>
            <w:tcBorders>
              <w:top w:val="single" w:sz="4" w:space="0" w:color="000000"/>
              <w:left w:val="single" w:sz="4" w:space="0" w:color="000000"/>
              <w:bottom w:val="single" w:sz="4" w:space="0" w:color="000000"/>
              <w:right w:val="single" w:sz="4" w:space="0" w:color="000000"/>
            </w:tcBorders>
          </w:tcPr>
          <w:p w14:paraId="50263DA9" w14:textId="77777777" w:rsidR="00D434A0" w:rsidRDefault="00B25ACC">
            <w:pPr>
              <w:spacing w:after="0" w:line="259" w:lineRule="auto"/>
              <w:ind w:left="2" w:right="0" w:firstLine="0"/>
              <w:jc w:val="left"/>
            </w:pPr>
            <w:r>
              <w:rPr>
                <w:b/>
              </w:rPr>
              <w:t xml:space="preserve"> </w:t>
            </w:r>
          </w:p>
        </w:tc>
        <w:tc>
          <w:tcPr>
            <w:tcW w:w="2060" w:type="dxa"/>
            <w:tcBorders>
              <w:top w:val="single" w:sz="4" w:space="0" w:color="000000"/>
              <w:left w:val="single" w:sz="4" w:space="0" w:color="000000"/>
              <w:bottom w:val="single" w:sz="4" w:space="0" w:color="000000"/>
              <w:right w:val="single" w:sz="4" w:space="0" w:color="000000"/>
            </w:tcBorders>
          </w:tcPr>
          <w:p w14:paraId="66186A3D" w14:textId="77777777" w:rsidR="00D434A0" w:rsidRDefault="00B25ACC">
            <w:pPr>
              <w:tabs>
                <w:tab w:val="center" w:pos="223"/>
                <w:tab w:val="center" w:pos="851"/>
                <w:tab w:val="center" w:pos="1551"/>
              </w:tabs>
              <w:spacing w:after="23" w:line="259" w:lineRule="auto"/>
              <w:ind w:left="0" w:right="0" w:firstLine="0"/>
              <w:jc w:val="left"/>
            </w:pPr>
            <w:r>
              <w:rPr>
                <w:rFonts w:ascii="Calibri" w:eastAsia="Calibri" w:hAnsi="Calibri" w:cs="Calibri"/>
              </w:rPr>
              <w:tab/>
            </w:r>
            <w:r>
              <w:t xml:space="preserve">Lack </w:t>
            </w:r>
            <w:r>
              <w:tab/>
              <w:t xml:space="preserve">of </w:t>
            </w:r>
            <w:r>
              <w:tab/>
              <w:t xml:space="preserve">skilled </w:t>
            </w:r>
          </w:p>
          <w:p w14:paraId="51B08AF0" w14:textId="77777777" w:rsidR="00D434A0" w:rsidRDefault="00B25ACC">
            <w:pPr>
              <w:spacing w:after="0" w:line="259" w:lineRule="auto"/>
              <w:ind w:left="2" w:right="0" w:firstLine="0"/>
              <w:jc w:val="left"/>
            </w:pPr>
            <w:r>
              <w:t xml:space="preserve">workforce </w:t>
            </w:r>
          </w:p>
        </w:tc>
        <w:tc>
          <w:tcPr>
            <w:tcW w:w="5130" w:type="dxa"/>
            <w:tcBorders>
              <w:top w:val="single" w:sz="4" w:space="0" w:color="000000"/>
              <w:left w:val="single" w:sz="4" w:space="0" w:color="000000"/>
              <w:bottom w:val="single" w:sz="4" w:space="0" w:color="000000"/>
              <w:right w:val="single" w:sz="4" w:space="0" w:color="000000"/>
            </w:tcBorders>
          </w:tcPr>
          <w:p w14:paraId="7CCEFEC9" w14:textId="77777777" w:rsidR="00D434A0" w:rsidRDefault="00B25ACC">
            <w:pPr>
              <w:spacing w:after="0" w:line="259" w:lineRule="auto"/>
              <w:ind w:left="0" w:right="53" w:firstLine="0"/>
            </w:pPr>
            <w:r>
              <w:t xml:space="preserve">A shortage of skilled workers in the renewable energy sector presents a technological barrier to India's sustainable development goals. Overcoming this challenge requires a comprehensive approach to skill development and education, focusing on building a skilled workforce capable of driving innovation and efficiency in the renewable energy sector. Collaborative efforts between educational institutions, industry stakeholders, and government bodies are essential to bridge the technological skills gap and foster a workforce equipped for the demands of a rapidly evolving technological landscape. </w:t>
            </w:r>
          </w:p>
        </w:tc>
        <w:tc>
          <w:tcPr>
            <w:tcW w:w="715" w:type="dxa"/>
            <w:tcBorders>
              <w:top w:val="single" w:sz="4" w:space="0" w:color="000000"/>
              <w:left w:val="single" w:sz="4" w:space="0" w:color="000000"/>
              <w:bottom w:val="single" w:sz="4" w:space="0" w:color="000000"/>
              <w:right w:val="single" w:sz="4" w:space="0" w:color="000000"/>
            </w:tcBorders>
          </w:tcPr>
          <w:p w14:paraId="2C1170EA" w14:textId="77777777" w:rsidR="00D434A0" w:rsidRDefault="00B25ACC">
            <w:pPr>
              <w:spacing w:after="0" w:line="259" w:lineRule="auto"/>
              <w:ind w:left="2" w:right="0" w:firstLine="0"/>
              <w:jc w:val="left"/>
            </w:pPr>
            <w:r>
              <w:t xml:space="preserve">25 </w:t>
            </w:r>
          </w:p>
        </w:tc>
      </w:tr>
      <w:tr w:rsidR="00D434A0" w14:paraId="676C95D0" w14:textId="77777777">
        <w:trPr>
          <w:trHeight w:val="3046"/>
        </w:trPr>
        <w:tc>
          <w:tcPr>
            <w:tcW w:w="1447" w:type="dxa"/>
            <w:tcBorders>
              <w:top w:val="single" w:sz="4" w:space="0" w:color="000000"/>
              <w:left w:val="single" w:sz="4" w:space="0" w:color="000000"/>
              <w:bottom w:val="single" w:sz="4" w:space="0" w:color="000000"/>
              <w:right w:val="single" w:sz="4" w:space="0" w:color="000000"/>
            </w:tcBorders>
          </w:tcPr>
          <w:p w14:paraId="1CAA8272" w14:textId="77777777" w:rsidR="00D434A0" w:rsidRDefault="00B25ACC">
            <w:pPr>
              <w:spacing w:after="0" w:line="259" w:lineRule="auto"/>
              <w:ind w:left="2" w:right="0" w:firstLine="0"/>
              <w:jc w:val="left"/>
            </w:pPr>
            <w:r>
              <w:rPr>
                <w:b/>
              </w:rPr>
              <w:lastRenderedPageBreak/>
              <w:t>Legal (L)</w:t>
            </w:r>
            <w:r>
              <w:t xml:space="preserve"> </w:t>
            </w:r>
          </w:p>
        </w:tc>
        <w:tc>
          <w:tcPr>
            <w:tcW w:w="2060" w:type="dxa"/>
            <w:tcBorders>
              <w:top w:val="single" w:sz="4" w:space="0" w:color="000000"/>
              <w:left w:val="single" w:sz="4" w:space="0" w:color="000000"/>
              <w:bottom w:val="single" w:sz="4" w:space="0" w:color="000000"/>
              <w:right w:val="single" w:sz="4" w:space="0" w:color="000000"/>
            </w:tcBorders>
          </w:tcPr>
          <w:p w14:paraId="545B073C" w14:textId="77777777" w:rsidR="00D434A0" w:rsidRDefault="00B25ACC">
            <w:pPr>
              <w:spacing w:after="0" w:line="259" w:lineRule="auto"/>
              <w:ind w:left="2" w:right="0" w:firstLine="0"/>
              <w:jc w:val="left"/>
            </w:pPr>
            <w:r>
              <w:t xml:space="preserve">Impeding the urgent transformation </w:t>
            </w:r>
          </w:p>
        </w:tc>
        <w:tc>
          <w:tcPr>
            <w:tcW w:w="5130" w:type="dxa"/>
            <w:tcBorders>
              <w:top w:val="single" w:sz="4" w:space="0" w:color="000000"/>
              <w:left w:val="single" w:sz="4" w:space="0" w:color="000000"/>
              <w:bottom w:val="single" w:sz="4" w:space="0" w:color="000000"/>
              <w:right w:val="single" w:sz="4" w:space="0" w:color="000000"/>
            </w:tcBorders>
          </w:tcPr>
          <w:p w14:paraId="43316F00" w14:textId="77777777" w:rsidR="00D434A0" w:rsidRDefault="00B25ACC">
            <w:pPr>
              <w:spacing w:after="0" w:line="259" w:lineRule="auto"/>
              <w:ind w:left="0" w:right="56" w:firstLine="0"/>
            </w:pPr>
            <w:r>
              <w:t xml:space="preserve">A legal challenge hindering India's urgent transformation lies in financially ailing electricity distribution companies. The precarious financial state of these entities acts as an impediment to the necessary sectoral transformation. Resolving this legal challenge demands a strategic reassessment of financial models for electricity distribution companies, potentially involving policy reforms, financial restructuring, and collaborative efforts to ensure the sector's financial stability. Addressing legal barriers is crucial for expediting the transformative initiatives needed to align with India's broader sustainability goals. </w:t>
            </w:r>
          </w:p>
        </w:tc>
        <w:tc>
          <w:tcPr>
            <w:tcW w:w="715" w:type="dxa"/>
            <w:tcBorders>
              <w:top w:val="single" w:sz="4" w:space="0" w:color="000000"/>
              <w:left w:val="single" w:sz="4" w:space="0" w:color="000000"/>
              <w:bottom w:val="single" w:sz="4" w:space="0" w:color="000000"/>
              <w:right w:val="single" w:sz="4" w:space="0" w:color="000000"/>
            </w:tcBorders>
          </w:tcPr>
          <w:p w14:paraId="5A7C238C" w14:textId="77777777" w:rsidR="00D434A0" w:rsidRDefault="00B25ACC">
            <w:pPr>
              <w:spacing w:after="0" w:line="259" w:lineRule="auto"/>
              <w:ind w:left="2" w:right="0" w:firstLine="0"/>
              <w:jc w:val="left"/>
            </w:pPr>
            <w:r>
              <w:t xml:space="preserve">27 </w:t>
            </w:r>
          </w:p>
        </w:tc>
      </w:tr>
      <w:tr w:rsidR="00D434A0" w14:paraId="2CFE771D" w14:textId="77777777">
        <w:trPr>
          <w:trHeight w:val="3046"/>
        </w:trPr>
        <w:tc>
          <w:tcPr>
            <w:tcW w:w="1447" w:type="dxa"/>
            <w:tcBorders>
              <w:top w:val="single" w:sz="4" w:space="0" w:color="000000"/>
              <w:left w:val="single" w:sz="4" w:space="0" w:color="000000"/>
              <w:bottom w:val="single" w:sz="4" w:space="0" w:color="000000"/>
              <w:right w:val="single" w:sz="4" w:space="0" w:color="000000"/>
            </w:tcBorders>
          </w:tcPr>
          <w:p w14:paraId="0DE03AA9" w14:textId="5B2014B8" w:rsidR="00D434A0" w:rsidRDefault="00B25ACC" w:rsidP="00967A55">
            <w:pPr>
              <w:spacing w:after="23" w:line="259" w:lineRule="auto"/>
              <w:ind w:left="2" w:right="0" w:firstLine="0"/>
              <w:jc w:val="left"/>
            </w:pPr>
            <w:r>
              <w:rPr>
                <w:b/>
              </w:rPr>
              <w:t>Environmental (En)</w:t>
            </w:r>
            <w:r>
              <w:t xml:space="preserve"> </w:t>
            </w:r>
          </w:p>
        </w:tc>
        <w:tc>
          <w:tcPr>
            <w:tcW w:w="2060" w:type="dxa"/>
            <w:tcBorders>
              <w:top w:val="single" w:sz="4" w:space="0" w:color="000000"/>
              <w:left w:val="single" w:sz="4" w:space="0" w:color="000000"/>
              <w:bottom w:val="single" w:sz="4" w:space="0" w:color="000000"/>
              <w:right w:val="single" w:sz="4" w:space="0" w:color="000000"/>
            </w:tcBorders>
          </w:tcPr>
          <w:p w14:paraId="6E371978" w14:textId="54CB17F6" w:rsidR="00D434A0" w:rsidRDefault="00B25ACC">
            <w:pPr>
              <w:spacing w:after="0" w:line="259" w:lineRule="auto"/>
              <w:ind w:left="2" w:right="0" w:firstLine="0"/>
              <w:jc w:val="left"/>
            </w:pPr>
            <w:r>
              <w:t>High</w:t>
            </w:r>
            <w:r w:rsidR="00967A55">
              <w:t> </w:t>
            </w:r>
            <w:r>
              <w:t>level</w:t>
            </w:r>
            <w:r w:rsidR="00967A55">
              <w:t> </w:t>
            </w:r>
            <w:r>
              <w:t xml:space="preserve">of pollution. </w:t>
            </w:r>
          </w:p>
        </w:tc>
        <w:tc>
          <w:tcPr>
            <w:tcW w:w="5130" w:type="dxa"/>
            <w:tcBorders>
              <w:top w:val="single" w:sz="4" w:space="0" w:color="000000"/>
              <w:left w:val="single" w:sz="4" w:space="0" w:color="000000"/>
              <w:bottom w:val="single" w:sz="4" w:space="0" w:color="000000"/>
              <w:right w:val="single" w:sz="4" w:space="0" w:color="000000"/>
            </w:tcBorders>
          </w:tcPr>
          <w:p w14:paraId="52D8F3A6" w14:textId="77777777" w:rsidR="00D434A0" w:rsidRDefault="00B25ACC">
            <w:pPr>
              <w:spacing w:after="0" w:line="241" w:lineRule="auto"/>
              <w:ind w:left="0" w:right="55" w:firstLine="0"/>
            </w:pPr>
            <w:r>
              <w:t xml:space="preserve">India grapples with a profound environmental challenge characterized by a high level of pollution. The consequences of this challenge manifest in some of the poorest air quality in the world, particularly in Indian cities. Mitigating this environmental challenge necessitates comprehensive regulatory measures, strict enforcement of environmental laws, and the implementation of sustainable practices across industries. The imperative is to curb emissions, promote cleaner technologies, and enhance air quality monitoring systems to safeguard public health and the environment. </w:t>
            </w:r>
          </w:p>
          <w:p w14:paraId="6808063D" w14:textId="77777777" w:rsidR="00D434A0" w:rsidRDefault="00B25ACC">
            <w:pPr>
              <w:spacing w:after="0" w:line="259" w:lineRule="auto"/>
              <w:ind w:left="0" w:right="0" w:firstLine="0"/>
              <w:jc w:val="left"/>
            </w:pPr>
            <w:r>
              <w:t xml:space="preserve"> </w:t>
            </w:r>
          </w:p>
        </w:tc>
        <w:tc>
          <w:tcPr>
            <w:tcW w:w="715" w:type="dxa"/>
            <w:tcBorders>
              <w:top w:val="single" w:sz="4" w:space="0" w:color="000000"/>
              <w:left w:val="single" w:sz="4" w:space="0" w:color="000000"/>
              <w:bottom w:val="single" w:sz="4" w:space="0" w:color="000000"/>
              <w:right w:val="single" w:sz="4" w:space="0" w:color="000000"/>
            </w:tcBorders>
          </w:tcPr>
          <w:p w14:paraId="16E43152" w14:textId="77777777" w:rsidR="00D434A0" w:rsidRDefault="00B25ACC">
            <w:pPr>
              <w:spacing w:after="14" w:line="259" w:lineRule="auto"/>
              <w:ind w:left="2" w:right="0" w:firstLine="0"/>
              <w:jc w:val="left"/>
            </w:pPr>
            <w:r>
              <w:t xml:space="preserve">30, </w:t>
            </w:r>
          </w:p>
          <w:p w14:paraId="4B44E47D" w14:textId="77777777" w:rsidR="00D434A0" w:rsidRDefault="00B25ACC">
            <w:pPr>
              <w:spacing w:after="0" w:line="259" w:lineRule="auto"/>
              <w:ind w:left="2" w:right="0" w:firstLine="0"/>
              <w:jc w:val="left"/>
            </w:pPr>
            <w:r>
              <w:t xml:space="preserve">31 </w:t>
            </w:r>
          </w:p>
        </w:tc>
      </w:tr>
      <w:tr w:rsidR="00D434A0" w14:paraId="54B495F6" w14:textId="77777777">
        <w:trPr>
          <w:trHeight w:val="3046"/>
        </w:trPr>
        <w:tc>
          <w:tcPr>
            <w:tcW w:w="1447" w:type="dxa"/>
            <w:tcBorders>
              <w:top w:val="single" w:sz="4" w:space="0" w:color="000000"/>
              <w:left w:val="single" w:sz="4" w:space="0" w:color="000000"/>
              <w:bottom w:val="single" w:sz="4" w:space="0" w:color="000000"/>
              <w:right w:val="single" w:sz="4" w:space="0" w:color="000000"/>
            </w:tcBorders>
          </w:tcPr>
          <w:p w14:paraId="392C55FF" w14:textId="77777777" w:rsidR="00D434A0" w:rsidRDefault="00B25ACC">
            <w:pPr>
              <w:spacing w:after="0" w:line="259" w:lineRule="auto"/>
              <w:ind w:left="2" w:right="0" w:firstLine="0"/>
              <w:jc w:val="left"/>
            </w:pPr>
            <w:r>
              <w:t xml:space="preserve"> </w:t>
            </w:r>
          </w:p>
        </w:tc>
        <w:tc>
          <w:tcPr>
            <w:tcW w:w="2060" w:type="dxa"/>
            <w:tcBorders>
              <w:top w:val="single" w:sz="4" w:space="0" w:color="000000"/>
              <w:left w:val="single" w:sz="4" w:space="0" w:color="000000"/>
              <w:bottom w:val="single" w:sz="4" w:space="0" w:color="000000"/>
              <w:right w:val="single" w:sz="4" w:space="0" w:color="000000"/>
            </w:tcBorders>
          </w:tcPr>
          <w:p w14:paraId="74EBF5E5" w14:textId="77777777" w:rsidR="00D434A0" w:rsidRDefault="00B25ACC">
            <w:pPr>
              <w:spacing w:after="38" w:line="239" w:lineRule="auto"/>
              <w:ind w:left="2" w:right="0" w:firstLine="0"/>
            </w:pPr>
            <w:r>
              <w:t xml:space="preserve">Inadequate Progress in Green India </w:t>
            </w:r>
          </w:p>
          <w:p w14:paraId="1B453F5D" w14:textId="77777777" w:rsidR="00D434A0" w:rsidRDefault="00B25ACC">
            <w:pPr>
              <w:spacing w:after="0" w:line="259" w:lineRule="auto"/>
              <w:ind w:left="2" w:right="0" w:firstLine="0"/>
              <w:jc w:val="left"/>
            </w:pPr>
            <w:r>
              <w:t xml:space="preserve">Mission: </w:t>
            </w:r>
          </w:p>
        </w:tc>
        <w:tc>
          <w:tcPr>
            <w:tcW w:w="5130" w:type="dxa"/>
            <w:tcBorders>
              <w:top w:val="single" w:sz="4" w:space="0" w:color="000000"/>
              <w:left w:val="single" w:sz="4" w:space="0" w:color="000000"/>
              <w:bottom w:val="single" w:sz="4" w:space="0" w:color="000000"/>
              <w:right w:val="single" w:sz="4" w:space="0" w:color="000000"/>
            </w:tcBorders>
          </w:tcPr>
          <w:p w14:paraId="4A9C9F49" w14:textId="77777777" w:rsidR="00D434A0" w:rsidRDefault="00B25ACC">
            <w:pPr>
              <w:spacing w:after="0" w:line="259" w:lineRule="auto"/>
              <w:ind w:left="0" w:right="56" w:firstLine="0"/>
            </w:pPr>
            <w:r>
              <w:t xml:space="preserve">The Green India Mission, designed to promote afforestation, faces a notable environmental challenge with inadequate progress in several states. This shortcoming underscores the need for a critical evaluation of the mission's implementation strategies, potentially involving policy revisions, community engagement initiatives, and enhanced monitoring mechanisms. Addressing this environmental challenge demands a proactive approach to ensure that afforestation efforts align with the mission's objectives, fostering ecological resilience and biodiversity conservation. </w:t>
            </w:r>
          </w:p>
        </w:tc>
        <w:tc>
          <w:tcPr>
            <w:tcW w:w="715" w:type="dxa"/>
            <w:tcBorders>
              <w:top w:val="single" w:sz="4" w:space="0" w:color="000000"/>
              <w:left w:val="single" w:sz="4" w:space="0" w:color="000000"/>
              <w:bottom w:val="single" w:sz="4" w:space="0" w:color="000000"/>
              <w:right w:val="single" w:sz="4" w:space="0" w:color="000000"/>
            </w:tcBorders>
          </w:tcPr>
          <w:p w14:paraId="75979ED0" w14:textId="77777777" w:rsidR="00D434A0" w:rsidRDefault="00B25ACC">
            <w:pPr>
              <w:spacing w:after="0" w:line="259" w:lineRule="auto"/>
              <w:ind w:left="2" w:right="0" w:firstLine="0"/>
              <w:jc w:val="left"/>
            </w:pPr>
            <w:r>
              <w:t xml:space="preserve">30 </w:t>
            </w:r>
          </w:p>
        </w:tc>
      </w:tr>
      <w:tr w:rsidR="00D434A0" w14:paraId="17CA5197" w14:textId="77777777">
        <w:trPr>
          <w:trHeight w:val="3046"/>
        </w:trPr>
        <w:tc>
          <w:tcPr>
            <w:tcW w:w="1447" w:type="dxa"/>
            <w:tcBorders>
              <w:top w:val="single" w:sz="4" w:space="0" w:color="000000"/>
              <w:left w:val="single" w:sz="4" w:space="0" w:color="000000"/>
              <w:bottom w:val="single" w:sz="4" w:space="0" w:color="000000"/>
              <w:right w:val="single" w:sz="4" w:space="0" w:color="000000"/>
            </w:tcBorders>
          </w:tcPr>
          <w:p w14:paraId="2EE9D6B6" w14:textId="77777777" w:rsidR="00D434A0" w:rsidRDefault="00B25ACC">
            <w:pPr>
              <w:spacing w:after="0" w:line="259" w:lineRule="auto"/>
              <w:ind w:left="2" w:right="0" w:firstLine="0"/>
              <w:jc w:val="left"/>
            </w:pPr>
            <w:r>
              <w:t xml:space="preserve"> </w:t>
            </w:r>
          </w:p>
        </w:tc>
        <w:tc>
          <w:tcPr>
            <w:tcW w:w="2060" w:type="dxa"/>
            <w:tcBorders>
              <w:top w:val="single" w:sz="4" w:space="0" w:color="000000"/>
              <w:left w:val="single" w:sz="4" w:space="0" w:color="000000"/>
              <w:bottom w:val="single" w:sz="4" w:space="0" w:color="000000"/>
              <w:right w:val="single" w:sz="4" w:space="0" w:color="000000"/>
            </w:tcBorders>
          </w:tcPr>
          <w:p w14:paraId="5BDEBD83" w14:textId="77777777" w:rsidR="00D434A0" w:rsidRDefault="00B25ACC">
            <w:pPr>
              <w:spacing w:after="0" w:line="259" w:lineRule="auto"/>
              <w:ind w:left="2" w:right="57" w:firstLine="0"/>
            </w:pPr>
            <w:r>
              <w:t xml:space="preserve">Lack of renewable energy options and resources. </w:t>
            </w:r>
          </w:p>
        </w:tc>
        <w:tc>
          <w:tcPr>
            <w:tcW w:w="5130" w:type="dxa"/>
            <w:tcBorders>
              <w:top w:val="single" w:sz="4" w:space="0" w:color="000000"/>
              <w:left w:val="single" w:sz="4" w:space="0" w:color="000000"/>
              <w:bottom w:val="single" w:sz="4" w:space="0" w:color="000000"/>
              <w:right w:val="single" w:sz="4" w:space="0" w:color="000000"/>
            </w:tcBorders>
          </w:tcPr>
          <w:p w14:paraId="0B1929AD" w14:textId="77777777" w:rsidR="00D434A0" w:rsidRDefault="00B25ACC">
            <w:pPr>
              <w:spacing w:after="0" w:line="259" w:lineRule="auto"/>
              <w:ind w:left="0" w:right="54" w:firstLine="0"/>
            </w:pPr>
            <w:r>
              <w:t xml:space="preserve">A pressing environmental challenge is the urgent lack of renewable energy options and resources. This deficiency hampers India's transition to cleaner energy sources and poses obstacles to achieving sustainable development goals. Addressing this challenge requires a comprehensive strategy encompassing policy reforms, technological innovations, and investments in renewable energy infrastructure. The focus should be on diversifying the energy mix, promoting research and development, and fostering a conducive legal framework to incentivize the rapid adoption of renewable energy technologies. </w:t>
            </w:r>
          </w:p>
        </w:tc>
        <w:tc>
          <w:tcPr>
            <w:tcW w:w="715" w:type="dxa"/>
            <w:tcBorders>
              <w:top w:val="single" w:sz="4" w:space="0" w:color="000000"/>
              <w:left w:val="single" w:sz="4" w:space="0" w:color="000000"/>
              <w:bottom w:val="single" w:sz="4" w:space="0" w:color="000000"/>
              <w:right w:val="single" w:sz="4" w:space="0" w:color="000000"/>
            </w:tcBorders>
          </w:tcPr>
          <w:p w14:paraId="5F609894" w14:textId="77777777" w:rsidR="00D434A0" w:rsidRDefault="00B25ACC">
            <w:pPr>
              <w:spacing w:after="0" w:line="259" w:lineRule="auto"/>
              <w:ind w:left="2" w:right="0" w:firstLine="0"/>
              <w:jc w:val="left"/>
            </w:pPr>
            <w:r>
              <w:t xml:space="preserve">24 </w:t>
            </w:r>
          </w:p>
        </w:tc>
      </w:tr>
    </w:tbl>
    <w:p w14:paraId="323E3255" w14:textId="593A6309" w:rsidR="00D434A0" w:rsidRDefault="00D434A0">
      <w:pPr>
        <w:spacing w:after="0" w:line="259" w:lineRule="auto"/>
        <w:ind w:left="0" w:right="0" w:firstLine="0"/>
      </w:pPr>
    </w:p>
    <w:p w14:paraId="171DC24B" w14:textId="77777777" w:rsidR="00D434A0" w:rsidRDefault="00B25ACC">
      <w:pPr>
        <w:spacing w:after="0" w:line="259" w:lineRule="auto"/>
        <w:ind w:left="0" w:right="0" w:firstLine="0"/>
      </w:pPr>
      <w:r>
        <w:rPr>
          <w:sz w:val="24"/>
        </w:rPr>
        <w:t xml:space="preserve"> </w:t>
      </w:r>
    </w:p>
    <w:tbl>
      <w:tblPr>
        <w:tblStyle w:val="TableGrid"/>
        <w:tblW w:w="9448" w:type="dxa"/>
        <w:tblInd w:w="5" w:type="dxa"/>
        <w:tblCellMar>
          <w:top w:w="12" w:type="dxa"/>
          <w:left w:w="108" w:type="dxa"/>
          <w:right w:w="53" w:type="dxa"/>
        </w:tblCellMar>
        <w:tblLook w:val="04A0" w:firstRow="1" w:lastRow="0" w:firstColumn="1" w:lastColumn="0" w:noHBand="0" w:noVBand="1"/>
      </w:tblPr>
      <w:tblGrid>
        <w:gridCol w:w="1759"/>
        <w:gridCol w:w="1745"/>
        <w:gridCol w:w="5152"/>
        <w:gridCol w:w="792"/>
      </w:tblGrid>
      <w:tr w:rsidR="00D434A0" w14:paraId="7934BDDC" w14:textId="77777777">
        <w:trPr>
          <w:trHeight w:val="516"/>
        </w:trPr>
        <w:tc>
          <w:tcPr>
            <w:tcW w:w="1759" w:type="dxa"/>
            <w:tcBorders>
              <w:top w:val="single" w:sz="4" w:space="0" w:color="000000"/>
              <w:left w:val="single" w:sz="4" w:space="0" w:color="000000"/>
              <w:bottom w:val="single" w:sz="4" w:space="0" w:color="000000"/>
              <w:right w:val="single" w:sz="4" w:space="0" w:color="000000"/>
            </w:tcBorders>
          </w:tcPr>
          <w:p w14:paraId="6BB381CC" w14:textId="77777777" w:rsidR="00D434A0" w:rsidRDefault="00B25ACC">
            <w:pPr>
              <w:spacing w:after="18" w:line="259" w:lineRule="auto"/>
              <w:ind w:left="0" w:right="0" w:firstLine="0"/>
              <w:jc w:val="left"/>
            </w:pPr>
            <w:r>
              <w:rPr>
                <w:b/>
              </w:rPr>
              <w:lastRenderedPageBreak/>
              <w:t xml:space="preserve">Sr. </w:t>
            </w:r>
          </w:p>
          <w:p w14:paraId="6087650B" w14:textId="77777777" w:rsidR="00D434A0" w:rsidRDefault="00B25ACC">
            <w:pPr>
              <w:spacing w:after="0" w:line="259" w:lineRule="auto"/>
              <w:ind w:left="0" w:right="0" w:firstLine="0"/>
              <w:jc w:val="left"/>
            </w:pPr>
            <w:r>
              <w:rPr>
                <w:b/>
              </w:rPr>
              <w:t xml:space="preserve">No. </w:t>
            </w:r>
          </w:p>
        </w:tc>
        <w:tc>
          <w:tcPr>
            <w:tcW w:w="1745" w:type="dxa"/>
            <w:tcBorders>
              <w:top w:val="single" w:sz="4" w:space="0" w:color="000000"/>
              <w:left w:val="single" w:sz="4" w:space="0" w:color="000000"/>
              <w:bottom w:val="single" w:sz="4" w:space="0" w:color="000000"/>
              <w:right w:val="single" w:sz="4" w:space="0" w:color="000000"/>
            </w:tcBorders>
          </w:tcPr>
          <w:p w14:paraId="453C539A" w14:textId="77777777" w:rsidR="00D434A0" w:rsidRDefault="00B25ACC">
            <w:pPr>
              <w:spacing w:after="0" w:line="259" w:lineRule="auto"/>
              <w:ind w:left="0" w:right="0" w:firstLine="0"/>
              <w:jc w:val="left"/>
            </w:pPr>
            <w:r>
              <w:rPr>
                <w:b/>
              </w:rPr>
              <w:t xml:space="preserve">Barriers/ Challenges </w:t>
            </w:r>
          </w:p>
        </w:tc>
        <w:tc>
          <w:tcPr>
            <w:tcW w:w="5151" w:type="dxa"/>
            <w:tcBorders>
              <w:top w:val="single" w:sz="4" w:space="0" w:color="000000"/>
              <w:left w:val="single" w:sz="4" w:space="0" w:color="000000"/>
              <w:bottom w:val="single" w:sz="4" w:space="0" w:color="000000"/>
              <w:right w:val="single" w:sz="4" w:space="0" w:color="000000"/>
            </w:tcBorders>
          </w:tcPr>
          <w:p w14:paraId="36601768" w14:textId="77777777" w:rsidR="00D434A0" w:rsidRDefault="00B25ACC">
            <w:pPr>
              <w:spacing w:after="0" w:line="259" w:lineRule="auto"/>
              <w:ind w:left="0" w:right="0" w:firstLine="0"/>
              <w:jc w:val="left"/>
            </w:pPr>
            <w:r>
              <w:rPr>
                <w:b/>
              </w:rPr>
              <w:t xml:space="preserve">Solutions </w:t>
            </w:r>
          </w:p>
        </w:tc>
        <w:tc>
          <w:tcPr>
            <w:tcW w:w="792" w:type="dxa"/>
            <w:tcBorders>
              <w:top w:val="single" w:sz="4" w:space="0" w:color="000000"/>
              <w:left w:val="single" w:sz="4" w:space="0" w:color="000000"/>
              <w:bottom w:val="single" w:sz="4" w:space="0" w:color="000000"/>
              <w:right w:val="single" w:sz="4" w:space="0" w:color="000000"/>
            </w:tcBorders>
          </w:tcPr>
          <w:p w14:paraId="1F6ED02B" w14:textId="77777777" w:rsidR="00D434A0" w:rsidRDefault="00B25ACC">
            <w:pPr>
              <w:spacing w:after="0" w:line="259" w:lineRule="auto"/>
              <w:ind w:left="0" w:right="0" w:firstLine="0"/>
              <w:jc w:val="left"/>
            </w:pPr>
            <w:r>
              <w:rPr>
                <w:b/>
              </w:rPr>
              <w:t xml:space="preserve">Refer ences </w:t>
            </w:r>
          </w:p>
        </w:tc>
      </w:tr>
      <w:tr w:rsidR="00D434A0" w14:paraId="4073474C" w14:textId="77777777">
        <w:trPr>
          <w:trHeight w:val="3046"/>
        </w:trPr>
        <w:tc>
          <w:tcPr>
            <w:tcW w:w="1759" w:type="dxa"/>
            <w:tcBorders>
              <w:top w:val="single" w:sz="4" w:space="0" w:color="000000"/>
              <w:left w:val="single" w:sz="4" w:space="0" w:color="000000"/>
              <w:bottom w:val="single" w:sz="4" w:space="0" w:color="000000"/>
              <w:right w:val="single" w:sz="4" w:space="0" w:color="000000"/>
            </w:tcBorders>
          </w:tcPr>
          <w:p w14:paraId="7764A29F" w14:textId="77777777" w:rsidR="00D434A0" w:rsidRDefault="00B25ACC">
            <w:pPr>
              <w:spacing w:after="0" w:line="259" w:lineRule="auto"/>
              <w:ind w:left="0" w:right="0" w:firstLine="0"/>
              <w:jc w:val="left"/>
            </w:pPr>
            <w:r>
              <w:rPr>
                <w:b/>
              </w:rPr>
              <w:t>Political (P)</w:t>
            </w:r>
            <w: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6ABF97C8" w14:textId="77777777" w:rsidR="00D434A0" w:rsidRDefault="00B25ACC">
            <w:pPr>
              <w:spacing w:after="0" w:line="259" w:lineRule="auto"/>
              <w:ind w:left="0" w:right="55" w:firstLine="0"/>
            </w:pPr>
            <w:r>
              <w:t xml:space="preserve">Allocation of resources and streamline coordination </w:t>
            </w:r>
          </w:p>
        </w:tc>
        <w:tc>
          <w:tcPr>
            <w:tcW w:w="5151" w:type="dxa"/>
            <w:tcBorders>
              <w:top w:val="single" w:sz="4" w:space="0" w:color="000000"/>
              <w:left w:val="single" w:sz="4" w:space="0" w:color="000000"/>
              <w:bottom w:val="single" w:sz="4" w:space="0" w:color="000000"/>
              <w:right w:val="single" w:sz="4" w:space="0" w:color="000000"/>
            </w:tcBorders>
          </w:tcPr>
          <w:p w14:paraId="532ED4C2" w14:textId="77777777" w:rsidR="00D434A0" w:rsidRDefault="00B25ACC">
            <w:pPr>
              <w:spacing w:after="0" w:line="259" w:lineRule="auto"/>
              <w:ind w:left="0" w:right="55" w:firstLine="0"/>
            </w:pPr>
            <w:r>
              <w:t xml:space="preserve">To address challenges in implementing various missions, India must allocate more resources, streamline coordination, and enhance the institutional capacity of entities responsible for these missions. This involves a strategic deployment of financial and human resources, fostering collaboration between energy suppliers and consumers, and fortifying the capabilities of institutions to ensure the effective execution of critical national missions. Strengthening coordination mechanisms facilitates knowledge exchange, promoting a more integrated and synergistic approach to sustainable development. </w:t>
            </w:r>
          </w:p>
        </w:tc>
        <w:tc>
          <w:tcPr>
            <w:tcW w:w="792" w:type="dxa"/>
            <w:tcBorders>
              <w:top w:val="single" w:sz="4" w:space="0" w:color="000000"/>
              <w:left w:val="single" w:sz="4" w:space="0" w:color="000000"/>
              <w:bottom w:val="single" w:sz="4" w:space="0" w:color="000000"/>
              <w:right w:val="single" w:sz="4" w:space="0" w:color="000000"/>
            </w:tcBorders>
          </w:tcPr>
          <w:p w14:paraId="46A4EF0B" w14:textId="77777777" w:rsidR="00D434A0" w:rsidRDefault="00B25ACC">
            <w:pPr>
              <w:spacing w:after="0" w:line="259" w:lineRule="auto"/>
              <w:ind w:left="0" w:right="0" w:firstLine="0"/>
              <w:jc w:val="left"/>
            </w:pPr>
            <w:r>
              <w:t xml:space="preserve">22, 30 </w:t>
            </w:r>
          </w:p>
        </w:tc>
      </w:tr>
      <w:tr w:rsidR="00D434A0" w14:paraId="4EE48D88" w14:textId="77777777">
        <w:trPr>
          <w:trHeight w:val="2287"/>
        </w:trPr>
        <w:tc>
          <w:tcPr>
            <w:tcW w:w="1759" w:type="dxa"/>
            <w:tcBorders>
              <w:top w:val="single" w:sz="4" w:space="0" w:color="000000"/>
              <w:left w:val="single" w:sz="4" w:space="0" w:color="000000"/>
              <w:bottom w:val="single" w:sz="4" w:space="0" w:color="000000"/>
              <w:right w:val="single" w:sz="4" w:space="0" w:color="000000"/>
            </w:tcBorders>
          </w:tcPr>
          <w:p w14:paraId="21830155" w14:textId="77777777" w:rsidR="00D434A0" w:rsidRDefault="00B25ACC">
            <w:pPr>
              <w:spacing w:after="0" w:line="259" w:lineRule="auto"/>
              <w:ind w:left="0" w:right="0" w:firstLine="0"/>
              <w:jc w:val="left"/>
            </w:pPr>
            <w:r>
              <w:rPr>
                <w:b/>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39D6E1BC" w14:textId="77777777" w:rsidR="00D434A0" w:rsidRDefault="00B25ACC">
            <w:pPr>
              <w:spacing w:after="0" w:line="259" w:lineRule="auto"/>
              <w:ind w:left="0" w:right="0" w:firstLine="0"/>
              <w:jc w:val="left"/>
            </w:pPr>
            <w:r>
              <w:t xml:space="preserve">Streamline priorities </w:t>
            </w:r>
          </w:p>
        </w:tc>
        <w:tc>
          <w:tcPr>
            <w:tcW w:w="5151" w:type="dxa"/>
            <w:tcBorders>
              <w:top w:val="single" w:sz="4" w:space="0" w:color="000000"/>
              <w:left w:val="single" w:sz="4" w:space="0" w:color="000000"/>
              <w:bottom w:val="single" w:sz="4" w:space="0" w:color="000000"/>
              <w:right w:val="single" w:sz="4" w:space="0" w:color="000000"/>
            </w:tcBorders>
          </w:tcPr>
          <w:p w14:paraId="039ECA8F" w14:textId="77777777" w:rsidR="00D434A0" w:rsidRDefault="00B25ACC">
            <w:pPr>
              <w:spacing w:after="0" w:line="259" w:lineRule="auto"/>
              <w:ind w:left="0" w:right="56" w:firstLine="0"/>
            </w:pPr>
            <w:r>
              <w:t xml:space="preserve">Effective coordination between government ministries and departments, along with streamlined approval processes, is imperative. This solution entails a systematic approach to aligning priorities and optimizing decision-making processes. By enhancing coordination, the government can ensure that policies and initiatives align with broader sustainable development goals, contributing to a more efficient and coherent approach to addressing challenges. </w:t>
            </w:r>
          </w:p>
        </w:tc>
        <w:tc>
          <w:tcPr>
            <w:tcW w:w="792" w:type="dxa"/>
            <w:tcBorders>
              <w:top w:val="single" w:sz="4" w:space="0" w:color="000000"/>
              <w:left w:val="single" w:sz="4" w:space="0" w:color="000000"/>
              <w:bottom w:val="single" w:sz="4" w:space="0" w:color="000000"/>
              <w:right w:val="single" w:sz="4" w:space="0" w:color="000000"/>
            </w:tcBorders>
          </w:tcPr>
          <w:p w14:paraId="7DCD7A94" w14:textId="77777777" w:rsidR="00D434A0" w:rsidRDefault="00B25ACC">
            <w:pPr>
              <w:spacing w:after="0" w:line="259" w:lineRule="auto"/>
              <w:ind w:left="0" w:right="0" w:firstLine="0"/>
              <w:jc w:val="left"/>
            </w:pPr>
            <w:r>
              <w:t xml:space="preserve">32 </w:t>
            </w:r>
          </w:p>
        </w:tc>
      </w:tr>
      <w:tr w:rsidR="00D434A0" w14:paraId="29A0E36C" w14:textId="77777777">
        <w:trPr>
          <w:trHeight w:val="2288"/>
        </w:trPr>
        <w:tc>
          <w:tcPr>
            <w:tcW w:w="1759" w:type="dxa"/>
            <w:tcBorders>
              <w:top w:val="single" w:sz="4" w:space="0" w:color="000000"/>
              <w:left w:val="single" w:sz="4" w:space="0" w:color="000000"/>
              <w:bottom w:val="single" w:sz="4" w:space="0" w:color="000000"/>
              <w:right w:val="single" w:sz="4" w:space="0" w:color="000000"/>
            </w:tcBorders>
          </w:tcPr>
          <w:p w14:paraId="3116675C" w14:textId="77777777" w:rsidR="00D434A0" w:rsidRDefault="00B25ACC">
            <w:pPr>
              <w:spacing w:after="0" w:line="259" w:lineRule="auto"/>
              <w:ind w:left="0" w:right="0" w:firstLine="0"/>
              <w:jc w:val="left"/>
            </w:pPr>
            <w:r>
              <w:rPr>
                <w:b/>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4387FCCD" w14:textId="77777777" w:rsidR="00D434A0" w:rsidRDefault="00B25ACC">
            <w:pPr>
              <w:tabs>
                <w:tab w:val="right" w:pos="1585"/>
              </w:tabs>
              <w:spacing w:after="0" w:line="259" w:lineRule="auto"/>
              <w:ind w:left="0" w:right="0" w:firstLine="0"/>
              <w:jc w:val="left"/>
            </w:pPr>
            <w:r>
              <w:t xml:space="preserve">Develop </w:t>
            </w:r>
            <w:r>
              <w:tab/>
              <w:t xml:space="preserve">and </w:t>
            </w:r>
          </w:p>
          <w:p w14:paraId="52FA3025" w14:textId="77777777" w:rsidR="00D434A0" w:rsidRDefault="00B25ACC">
            <w:pPr>
              <w:spacing w:after="0" w:line="259" w:lineRule="auto"/>
              <w:ind w:left="0" w:right="0" w:firstLine="0"/>
              <w:jc w:val="left"/>
            </w:pPr>
            <w:r>
              <w:t xml:space="preserve">implement adaptation measures </w:t>
            </w:r>
          </w:p>
        </w:tc>
        <w:tc>
          <w:tcPr>
            <w:tcW w:w="5151" w:type="dxa"/>
            <w:tcBorders>
              <w:top w:val="single" w:sz="4" w:space="0" w:color="000000"/>
              <w:left w:val="single" w:sz="4" w:space="0" w:color="000000"/>
              <w:bottom w:val="single" w:sz="4" w:space="0" w:color="000000"/>
              <w:right w:val="single" w:sz="4" w:space="0" w:color="000000"/>
            </w:tcBorders>
          </w:tcPr>
          <w:p w14:paraId="6315D5F4" w14:textId="77777777" w:rsidR="00D434A0" w:rsidRDefault="00B25ACC">
            <w:pPr>
              <w:spacing w:after="0" w:line="259" w:lineRule="auto"/>
              <w:ind w:left="0" w:right="54" w:firstLine="0"/>
            </w:pPr>
            <w:r>
              <w:t xml:space="preserve">To tackle climate change impacts, the government needs to develop and implement adaptation measures. These measures should be comprehensive, addressing vulnerabilities and enhancing resilience across various sectors. By integrating climate adaptation strategies into policy frameworks, India can proactively protect itself from the diverse challenges posed by changing environmental conditions, fostering long-term sustainability. </w:t>
            </w:r>
          </w:p>
        </w:tc>
        <w:tc>
          <w:tcPr>
            <w:tcW w:w="792" w:type="dxa"/>
            <w:tcBorders>
              <w:top w:val="single" w:sz="4" w:space="0" w:color="000000"/>
              <w:left w:val="single" w:sz="4" w:space="0" w:color="000000"/>
              <w:bottom w:val="single" w:sz="4" w:space="0" w:color="000000"/>
              <w:right w:val="single" w:sz="4" w:space="0" w:color="000000"/>
            </w:tcBorders>
          </w:tcPr>
          <w:p w14:paraId="57BDDBAA" w14:textId="77777777" w:rsidR="00D434A0" w:rsidRDefault="00B25ACC">
            <w:pPr>
              <w:spacing w:after="0" w:line="259" w:lineRule="auto"/>
              <w:ind w:left="0" w:right="0" w:firstLine="0"/>
              <w:jc w:val="left"/>
            </w:pPr>
            <w:r>
              <w:t xml:space="preserve">32 </w:t>
            </w:r>
          </w:p>
        </w:tc>
      </w:tr>
      <w:tr w:rsidR="00D434A0" w14:paraId="0718F8C6" w14:textId="77777777">
        <w:trPr>
          <w:trHeight w:val="2288"/>
        </w:trPr>
        <w:tc>
          <w:tcPr>
            <w:tcW w:w="1759" w:type="dxa"/>
            <w:tcBorders>
              <w:top w:val="single" w:sz="4" w:space="0" w:color="000000"/>
              <w:left w:val="single" w:sz="4" w:space="0" w:color="000000"/>
              <w:bottom w:val="single" w:sz="4" w:space="0" w:color="000000"/>
              <w:right w:val="single" w:sz="4" w:space="0" w:color="000000"/>
            </w:tcBorders>
          </w:tcPr>
          <w:p w14:paraId="1C4177D5" w14:textId="77777777" w:rsidR="00D434A0" w:rsidRDefault="00B25ACC">
            <w:pPr>
              <w:spacing w:after="0" w:line="259" w:lineRule="auto"/>
              <w:ind w:left="0" w:right="0" w:firstLine="0"/>
              <w:jc w:val="left"/>
            </w:pPr>
            <w:r>
              <w:rPr>
                <w:b/>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169EF8CE" w14:textId="77777777" w:rsidR="00D434A0" w:rsidRDefault="00B25ACC">
            <w:pPr>
              <w:spacing w:after="0" w:line="259" w:lineRule="auto"/>
              <w:ind w:left="0" w:right="0" w:firstLine="0"/>
              <w:jc w:val="left"/>
            </w:pPr>
            <w:r>
              <w:t xml:space="preserve">Comprehensive net-zero </w:t>
            </w:r>
            <w:r>
              <w:tab/>
              <w:t xml:space="preserve">policy framework </w:t>
            </w:r>
          </w:p>
        </w:tc>
        <w:tc>
          <w:tcPr>
            <w:tcW w:w="5151" w:type="dxa"/>
            <w:tcBorders>
              <w:top w:val="single" w:sz="4" w:space="0" w:color="000000"/>
              <w:left w:val="single" w:sz="4" w:space="0" w:color="000000"/>
              <w:bottom w:val="single" w:sz="4" w:space="0" w:color="000000"/>
              <w:right w:val="single" w:sz="4" w:space="0" w:color="000000"/>
            </w:tcBorders>
          </w:tcPr>
          <w:p w14:paraId="6BBBA2D1" w14:textId="77777777" w:rsidR="00D434A0" w:rsidRDefault="00B25ACC">
            <w:pPr>
              <w:spacing w:after="0" w:line="259" w:lineRule="auto"/>
              <w:ind w:left="0" w:right="53" w:firstLine="0"/>
            </w:pPr>
            <w:r>
              <w:t xml:space="preserve">India's journey toward net-zero emissions requires the development and implementation of a comprehensive policy framework aligned with national development goals. This solution involves crafting a roadmap with sector-specific goals and short-term milestones. A clear and robust policy framework provides direction for industries and policymakers, guiding the nation's transition to a low-carbon economy with a well-defined strategy and set objectives. </w:t>
            </w:r>
          </w:p>
        </w:tc>
        <w:tc>
          <w:tcPr>
            <w:tcW w:w="792" w:type="dxa"/>
            <w:tcBorders>
              <w:top w:val="single" w:sz="4" w:space="0" w:color="000000"/>
              <w:left w:val="single" w:sz="4" w:space="0" w:color="000000"/>
              <w:bottom w:val="single" w:sz="4" w:space="0" w:color="000000"/>
              <w:right w:val="single" w:sz="4" w:space="0" w:color="000000"/>
            </w:tcBorders>
          </w:tcPr>
          <w:p w14:paraId="18621DAB" w14:textId="77777777" w:rsidR="00D434A0" w:rsidRDefault="00B25ACC">
            <w:pPr>
              <w:spacing w:after="0" w:line="259" w:lineRule="auto"/>
              <w:ind w:left="0" w:right="0" w:firstLine="0"/>
              <w:jc w:val="left"/>
            </w:pPr>
            <w:r>
              <w:t xml:space="preserve">23 </w:t>
            </w:r>
          </w:p>
        </w:tc>
      </w:tr>
      <w:tr w:rsidR="00D434A0" w14:paraId="5E741D43" w14:textId="77777777">
        <w:trPr>
          <w:trHeight w:val="1781"/>
        </w:trPr>
        <w:tc>
          <w:tcPr>
            <w:tcW w:w="1759" w:type="dxa"/>
            <w:tcBorders>
              <w:top w:val="single" w:sz="4" w:space="0" w:color="000000"/>
              <w:left w:val="single" w:sz="4" w:space="0" w:color="000000"/>
              <w:bottom w:val="single" w:sz="4" w:space="0" w:color="000000"/>
              <w:right w:val="single" w:sz="4" w:space="0" w:color="000000"/>
            </w:tcBorders>
          </w:tcPr>
          <w:p w14:paraId="640C7AA0" w14:textId="77777777" w:rsidR="00D434A0" w:rsidRDefault="00B25ACC">
            <w:pPr>
              <w:spacing w:after="0" w:line="259" w:lineRule="auto"/>
              <w:ind w:left="0" w:right="0" w:firstLine="0"/>
              <w:jc w:val="left"/>
            </w:pPr>
            <w:r>
              <w:rPr>
                <w:b/>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4DC93CE4" w14:textId="77777777" w:rsidR="00D434A0" w:rsidRDefault="00B25ACC">
            <w:pPr>
              <w:spacing w:after="44" w:line="236" w:lineRule="auto"/>
              <w:ind w:left="0" w:right="0" w:firstLine="0"/>
            </w:pPr>
            <w:r>
              <w:t xml:space="preserve">Clear definition with dedicated </w:t>
            </w:r>
          </w:p>
          <w:p w14:paraId="3C31DED4" w14:textId="77777777" w:rsidR="00D434A0" w:rsidRDefault="00B25ACC">
            <w:pPr>
              <w:spacing w:after="0" w:line="259" w:lineRule="auto"/>
              <w:ind w:left="0" w:right="0" w:firstLine="0"/>
              <w:jc w:val="left"/>
            </w:pPr>
            <w:r>
              <w:t xml:space="preserve">authorities </w:t>
            </w:r>
          </w:p>
        </w:tc>
        <w:tc>
          <w:tcPr>
            <w:tcW w:w="5151" w:type="dxa"/>
            <w:tcBorders>
              <w:top w:val="single" w:sz="4" w:space="0" w:color="000000"/>
              <w:left w:val="single" w:sz="4" w:space="0" w:color="000000"/>
              <w:bottom w:val="single" w:sz="4" w:space="0" w:color="000000"/>
              <w:right w:val="single" w:sz="4" w:space="0" w:color="000000"/>
            </w:tcBorders>
          </w:tcPr>
          <w:p w14:paraId="603E4959" w14:textId="77777777" w:rsidR="00D434A0" w:rsidRDefault="00B25ACC">
            <w:pPr>
              <w:spacing w:after="0" w:line="259" w:lineRule="auto"/>
              <w:ind w:left="0" w:right="54" w:firstLine="0"/>
            </w:pPr>
            <w:r>
              <w:t xml:space="preserve">To enhance clarity and direction in India's transition to a low-carbon economy, a detailed roadmap with sectorspecific goals and short-term milestones is essential. This solution ensures that various industries and policymakers have a clear understanding of their roles and responsibilities. Establishing dedicated authorities for each sector further reinforces accountability and </w:t>
            </w:r>
          </w:p>
        </w:tc>
        <w:tc>
          <w:tcPr>
            <w:tcW w:w="792" w:type="dxa"/>
            <w:tcBorders>
              <w:top w:val="single" w:sz="4" w:space="0" w:color="000000"/>
              <w:left w:val="single" w:sz="4" w:space="0" w:color="000000"/>
              <w:bottom w:val="single" w:sz="4" w:space="0" w:color="000000"/>
              <w:right w:val="single" w:sz="4" w:space="0" w:color="000000"/>
            </w:tcBorders>
          </w:tcPr>
          <w:p w14:paraId="5090CF78" w14:textId="77777777" w:rsidR="00D434A0" w:rsidRDefault="00B25ACC">
            <w:pPr>
              <w:spacing w:after="0" w:line="259" w:lineRule="auto"/>
              <w:ind w:left="0" w:right="0" w:firstLine="0"/>
              <w:jc w:val="left"/>
            </w:pPr>
            <w:r>
              <w:t xml:space="preserve">31 </w:t>
            </w:r>
          </w:p>
        </w:tc>
      </w:tr>
    </w:tbl>
    <w:p w14:paraId="2793780C" w14:textId="77777777" w:rsidR="00D434A0" w:rsidRDefault="00D434A0">
      <w:pPr>
        <w:spacing w:after="0" w:line="259" w:lineRule="auto"/>
        <w:ind w:left="-1440" w:right="689" w:firstLine="0"/>
        <w:jc w:val="left"/>
      </w:pPr>
    </w:p>
    <w:tbl>
      <w:tblPr>
        <w:tblStyle w:val="TableGrid"/>
        <w:tblW w:w="9448" w:type="dxa"/>
        <w:tblInd w:w="5" w:type="dxa"/>
        <w:tblCellMar>
          <w:top w:w="12" w:type="dxa"/>
          <w:left w:w="108" w:type="dxa"/>
          <w:right w:w="53" w:type="dxa"/>
        </w:tblCellMar>
        <w:tblLook w:val="04A0" w:firstRow="1" w:lastRow="0" w:firstColumn="1" w:lastColumn="0" w:noHBand="0" w:noVBand="1"/>
      </w:tblPr>
      <w:tblGrid>
        <w:gridCol w:w="1759"/>
        <w:gridCol w:w="1745"/>
        <w:gridCol w:w="5152"/>
        <w:gridCol w:w="792"/>
      </w:tblGrid>
      <w:tr w:rsidR="00D434A0" w14:paraId="2A35B607" w14:textId="77777777">
        <w:trPr>
          <w:trHeight w:val="516"/>
        </w:trPr>
        <w:tc>
          <w:tcPr>
            <w:tcW w:w="1759" w:type="dxa"/>
            <w:tcBorders>
              <w:top w:val="single" w:sz="4" w:space="0" w:color="000000"/>
              <w:left w:val="single" w:sz="4" w:space="0" w:color="000000"/>
              <w:bottom w:val="single" w:sz="4" w:space="0" w:color="000000"/>
              <w:right w:val="single" w:sz="4" w:space="0" w:color="000000"/>
            </w:tcBorders>
          </w:tcPr>
          <w:p w14:paraId="5F711CA1" w14:textId="77777777" w:rsidR="00D434A0" w:rsidRDefault="00D434A0">
            <w:pPr>
              <w:spacing w:after="160" w:line="259" w:lineRule="auto"/>
              <w:ind w:left="0" w:right="0" w:firstLine="0"/>
              <w:jc w:val="left"/>
            </w:pPr>
          </w:p>
        </w:tc>
        <w:tc>
          <w:tcPr>
            <w:tcW w:w="1745" w:type="dxa"/>
            <w:tcBorders>
              <w:top w:val="single" w:sz="4" w:space="0" w:color="000000"/>
              <w:left w:val="single" w:sz="4" w:space="0" w:color="000000"/>
              <w:bottom w:val="single" w:sz="4" w:space="0" w:color="000000"/>
              <w:right w:val="single" w:sz="4" w:space="0" w:color="000000"/>
            </w:tcBorders>
          </w:tcPr>
          <w:p w14:paraId="11643624" w14:textId="77777777" w:rsidR="00D434A0" w:rsidRDefault="00D434A0">
            <w:pPr>
              <w:spacing w:after="160" w:line="259" w:lineRule="auto"/>
              <w:ind w:left="0" w:right="0" w:firstLine="0"/>
              <w:jc w:val="left"/>
            </w:pPr>
          </w:p>
        </w:tc>
        <w:tc>
          <w:tcPr>
            <w:tcW w:w="5151" w:type="dxa"/>
            <w:tcBorders>
              <w:top w:val="single" w:sz="4" w:space="0" w:color="000000"/>
              <w:left w:val="single" w:sz="4" w:space="0" w:color="000000"/>
              <w:bottom w:val="single" w:sz="4" w:space="0" w:color="000000"/>
              <w:right w:val="single" w:sz="4" w:space="0" w:color="000000"/>
            </w:tcBorders>
          </w:tcPr>
          <w:p w14:paraId="4C7DBAE6" w14:textId="77777777" w:rsidR="00D434A0" w:rsidRDefault="00B25ACC">
            <w:pPr>
              <w:spacing w:after="0" w:line="259" w:lineRule="auto"/>
              <w:ind w:left="0" w:right="0" w:firstLine="0"/>
              <w:jc w:val="left"/>
            </w:pPr>
            <w:r>
              <w:t xml:space="preserve">facilitates more effective implementation of sustainable practices. </w:t>
            </w:r>
          </w:p>
        </w:tc>
        <w:tc>
          <w:tcPr>
            <w:tcW w:w="792" w:type="dxa"/>
            <w:tcBorders>
              <w:top w:val="single" w:sz="4" w:space="0" w:color="000000"/>
              <w:left w:val="single" w:sz="4" w:space="0" w:color="000000"/>
              <w:bottom w:val="single" w:sz="4" w:space="0" w:color="000000"/>
              <w:right w:val="single" w:sz="4" w:space="0" w:color="000000"/>
            </w:tcBorders>
          </w:tcPr>
          <w:p w14:paraId="0E77EFC3" w14:textId="77777777" w:rsidR="00D434A0" w:rsidRDefault="00D434A0">
            <w:pPr>
              <w:spacing w:after="160" w:line="259" w:lineRule="auto"/>
              <w:ind w:left="0" w:right="0" w:firstLine="0"/>
              <w:jc w:val="left"/>
            </w:pPr>
          </w:p>
        </w:tc>
      </w:tr>
      <w:tr w:rsidR="00D434A0" w14:paraId="72232697" w14:textId="77777777">
        <w:trPr>
          <w:trHeight w:val="2539"/>
        </w:trPr>
        <w:tc>
          <w:tcPr>
            <w:tcW w:w="1759" w:type="dxa"/>
            <w:tcBorders>
              <w:top w:val="single" w:sz="4" w:space="0" w:color="000000"/>
              <w:left w:val="single" w:sz="4" w:space="0" w:color="000000"/>
              <w:bottom w:val="single" w:sz="4" w:space="0" w:color="000000"/>
              <w:right w:val="single" w:sz="4" w:space="0" w:color="000000"/>
            </w:tcBorders>
          </w:tcPr>
          <w:p w14:paraId="6994E822" w14:textId="77777777" w:rsidR="00D434A0" w:rsidRDefault="00B25ACC">
            <w:pPr>
              <w:spacing w:after="0" w:line="259" w:lineRule="auto"/>
              <w:ind w:left="0" w:right="0" w:firstLine="0"/>
              <w:jc w:val="left"/>
            </w:pPr>
            <w:r>
              <w:rPr>
                <w:b/>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109A4608" w14:textId="77777777" w:rsidR="00D434A0" w:rsidRDefault="00B25ACC">
            <w:pPr>
              <w:spacing w:after="0" w:line="259" w:lineRule="auto"/>
              <w:ind w:left="0" w:right="54" w:firstLine="0"/>
            </w:pPr>
            <w:r>
              <w:t xml:space="preserve">Improve policy consistency and provide incentives </w:t>
            </w:r>
          </w:p>
        </w:tc>
        <w:tc>
          <w:tcPr>
            <w:tcW w:w="5151" w:type="dxa"/>
            <w:tcBorders>
              <w:top w:val="single" w:sz="4" w:space="0" w:color="000000"/>
              <w:left w:val="single" w:sz="4" w:space="0" w:color="000000"/>
              <w:bottom w:val="single" w:sz="4" w:space="0" w:color="000000"/>
              <w:right w:val="single" w:sz="4" w:space="0" w:color="000000"/>
            </w:tcBorders>
          </w:tcPr>
          <w:p w14:paraId="097D670B" w14:textId="77777777" w:rsidR="00D434A0" w:rsidRDefault="00B25ACC">
            <w:pPr>
              <w:spacing w:after="0" w:line="259" w:lineRule="auto"/>
              <w:ind w:left="0" w:right="57" w:firstLine="0"/>
            </w:pPr>
            <w:r>
              <w:t xml:space="preserve">To accelerate progress, improving policy consistency is crucial. Addressing issues related to distribution companies and incentivizing residential solar installations encourages a more consistent and supportive policy environment. Furthermore, providing incentives for compliance with environmental regulations and encouraging investments in alternative renewable energy sources, such as offshore wind projects, fosters a more conducive landscape for sustainable development. </w:t>
            </w:r>
          </w:p>
        </w:tc>
        <w:tc>
          <w:tcPr>
            <w:tcW w:w="792" w:type="dxa"/>
            <w:tcBorders>
              <w:top w:val="single" w:sz="4" w:space="0" w:color="000000"/>
              <w:left w:val="single" w:sz="4" w:space="0" w:color="000000"/>
              <w:bottom w:val="single" w:sz="4" w:space="0" w:color="000000"/>
              <w:right w:val="single" w:sz="4" w:space="0" w:color="000000"/>
            </w:tcBorders>
          </w:tcPr>
          <w:p w14:paraId="2AE6C513" w14:textId="77777777" w:rsidR="00D434A0" w:rsidRDefault="00B25ACC">
            <w:pPr>
              <w:spacing w:after="0" w:line="259" w:lineRule="auto"/>
              <w:ind w:left="0" w:right="0" w:firstLine="0"/>
              <w:jc w:val="left"/>
            </w:pPr>
            <w:r>
              <w:t xml:space="preserve">32 </w:t>
            </w:r>
          </w:p>
        </w:tc>
      </w:tr>
      <w:tr w:rsidR="00D434A0" w14:paraId="121DE117" w14:textId="77777777">
        <w:trPr>
          <w:trHeight w:val="2288"/>
        </w:trPr>
        <w:tc>
          <w:tcPr>
            <w:tcW w:w="1759" w:type="dxa"/>
            <w:tcBorders>
              <w:top w:val="single" w:sz="4" w:space="0" w:color="000000"/>
              <w:left w:val="single" w:sz="4" w:space="0" w:color="000000"/>
              <w:bottom w:val="single" w:sz="4" w:space="0" w:color="000000"/>
              <w:right w:val="single" w:sz="4" w:space="0" w:color="000000"/>
            </w:tcBorders>
          </w:tcPr>
          <w:p w14:paraId="498C7401" w14:textId="77777777" w:rsidR="00D434A0" w:rsidRDefault="00B25ACC">
            <w:pPr>
              <w:spacing w:after="0" w:line="259" w:lineRule="auto"/>
              <w:ind w:left="0" w:right="0" w:firstLine="0"/>
              <w:jc w:val="left"/>
            </w:pPr>
            <w:r>
              <w:rPr>
                <w:b/>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2C4B1BA9" w14:textId="77777777" w:rsidR="00D434A0" w:rsidRDefault="00B25ACC">
            <w:pPr>
              <w:tabs>
                <w:tab w:val="center" w:pos="374"/>
                <w:tab w:val="center" w:pos="1371"/>
              </w:tabs>
              <w:spacing w:after="0" w:line="259" w:lineRule="auto"/>
              <w:ind w:left="0" w:right="0" w:firstLine="0"/>
              <w:jc w:val="left"/>
            </w:pPr>
            <w:r>
              <w:rPr>
                <w:rFonts w:ascii="Calibri" w:eastAsia="Calibri" w:hAnsi="Calibri" w:cs="Calibri"/>
              </w:rPr>
              <w:tab/>
            </w:r>
            <w:r>
              <w:t xml:space="preserve">Develop </w:t>
            </w:r>
            <w:r>
              <w:tab/>
              <w:t xml:space="preserve">and </w:t>
            </w:r>
          </w:p>
          <w:p w14:paraId="5870FF4E" w14:textId="77777777" w:rsidR="00D434A0" w:rsidRDefault="00B25ACC">
            <w:pPr>
              <w:spacing w:after="0" w:line="259" w:lineRule="auto"/>
              <w:ind w:left="0" w:right="54" w:firstLine="0"/>
            </w:pPr>
            <w:r>
              <w:t xml:space="preserve">implement specific laws and regulations that encourage lowcarbon operations </w:t>
            </w:r>
          </w:p>
        </w:tc>
        <w:tc>
          <w:tcPr>
            <w:tcW w:w="5151" w:type="dxa"/>
            <w:tcBorders>
              <w:top w:val="single" w:sz="4" w:space="0" w:color="000000"/>
              <w:left w:val="single" w:sz="4" w:space="0" w:color="000000"/>
              <w:bottom w:val="single" w:sz="4" w:space="0" w:color="000000"/>
              <w:right w:val="single" w:sz="4" w:space="0" w:color="000000"/>
            </w:tcBorders>
          </w:tcPr>
          <w:p w14:paraId="01FF362C" w14:textId="77777777" w:rsidR="00D434A0" w:rsidRDefault="00B25ACC">
            <w:pPr>
              <w:spacing w:after="0" w:line="259" w:lineRule="auto"/>
              <w:ind w:left="0" w:right="55" w:firstLine="0"/>
            </w:pPr>
            <w:r>
              <w:t xml:space="preserve">In the automobile industry, India needs to develop and implement specific laws and regulations that encourage low-carbon operations. This involves creating a legal framework that incentivizes environmentally friendly practices and compliance with stringent emission standards. By providing clear guidelines and legal incentives, the government can steer the automobile industry toward sustainable operations, contributing significantly to India's net-zero targets. </w:t>
            </w:r>
          </w:p>
        </w:tc>
        <w:tc>
          <w:tcPr>
            <w:tcW w:w="792" w:type="dxa"/>
            <w:tcBorders>
              <w:top w:val="single" w:sz="4" w:space="0" w:color="000000"/>
              <w:left w:val="single" w:sz="4" w:space="0" w:color="000000"/>
              <w:bottom w:val="single" w:sz="4" w:space="0" w:color="000000"/>
              <w:right w:val="single" w:sz="4" w:space="0" w:color="000000"/>
            </w:tcBorders>
          </w:tcPr>
          <w:p w14:paraId="36CDD980" w14:textId="77777777" w:rsidR="00D434A0" w:rsidRDefault="00B25ACC">
            <w:pPr>
              <w:spacing w:after="0" w:line="259" w:lineRule="auto"/>
              <w:ind w:left="0" w:right="0" w:firstLine="0"/>
              <w:jc w:val="left"/>
            </w:pPr>
            <w:r>
              <w:t xml:space="preserve">24 </w:t>
            </w:r>
          </w:p>
        </w:tc>
      </w:tr>
      <w:tr w:rsidR="00D434A0" w14:paraId="51C06381" w14:textId="77777777">
        <w:trPr>
          <w:trHeight w:val="2033"/>
        </w:trPr>
        <w:tc>
          <w:tcPr>
            <w:tcW w:w="1759" w:type="dxa"/>
            <w:tcBorders>
              <w:top w:val="single" w:sz="4" w:space="0" w:color="000000"/>
              <w:left w:val="single" w:sz="4" w:space="0" w:color="000000"/>
              <w:bottom w:val="single" w:sz="4" w:space="0" w:color="000000"/>
              <w:right w:val="single" w:sz="4" w:space="0" w:color="000000"/>
            </w:tcBorders>
          </w:tcPr>
          <w:p w14:paraId="1F50F4D1" w14:textId="77777777" w:rsidR="00D434A0" w:rsidRDefault="00B25ACC">
            <w:pPr>
              <w:spacing w:after="0" w:line="259" w:lineRule="auto"/>
              <w:ind w:left="0" w:right="0" w:firstLine="0"/>
              <w:jc w:val="left"/>
            </w:pPr>
            <w:r>
              <w:rPr>
                <w:b/>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7FCCB802" w14:textId="77777777" w:rsidR="00D434A0" w:rsidRDefault="00B25ACC">
            <w:pPr>
              <w:spacing w:after="0" w:line="239" w:lineRule="auto"/>
              <w:ind w:left="0" w:right="0" w:firstLine="0"/>
              <w:jc w:val="left"/>
            </w:pPr>
            <w:r>
              <w:t xml:space="preserve">Addressing Complex </w:t>
            </w:r>
          </w:p>
          <w:p w14:paraId="6BBC2CDE" w14:textId="77777777" w:rsidR="00D434A0" w:rsidRDefault="00B25ACC">
            <w:pPr>
              <w:spacing w:after="0" w:line="259" w:lineRule="auto"/>
              <w:ind w:left="0" w:right="0" w:firstLine="0"/>
              <w:jc w:val="left"/>
            </w:pPr>
            <w:r>
              <w:t xml:space="preserve">bureaucratic procedures </w:t>
            </w:r>
          </w:p>
        </w:tc>
        <w:tc>
          <w:tcPr>
            <w:tcW w:w="5151" w:type="dxa"/>
            <w:tcBorders>
              <w:top w:val="single" w:sz="4" w:space="0" w:color="000000"/>
              <w:left w:val="single" w:sz="4" w:space="0" w:color="000000"/>
              <w:bottom w:val="single" w:sz="4" w:space="0" w:color="000000"/>
              <w:right w:val="single" w:sz="4" w:space="0" w:color="000000"/>
            </w:tcBorders>
          </w:tcPr>
          <w:p w14:paraId="2D124280" w14:textId="77777777" w:rsidR="00D434A0" w:rsidRDefault="00B25ACC">
            <w:pPr>
              <w:spacing w:after="0" w:line="259" w:lineRule="auto"/>
              <w:ind w:left="0" w:right="53" w:firstLine="0"/>
            </w:pPr>
            <w:r>
              <w:t xml:space="preserve">The complexity and sluggishness of bureaucratic procedures pose a challenge to net-zero initiatives. Streamlining these procedures, simplifying approval processes, and enhancing administrative efficiency are imperative solutions. By improving the bureaucratic framework, India can expedite the implementation of net-zero projects, ensuring a more agile and responsive governance structure to meet sustainability objectives. </w:t>
            </w:r>
          </w:p>
        </w:tc>
        <w:tc>
          <w:tcPr>
            <w:tcW w:w="792" w:type="dxa"/>
            <w:tcBorders>
              <w:top w:val="single" w:sz="4" w:space="0" w:color="000000"/>
              <w:left w:val="single" w:sz="4" w:space="0" w:color="000000"/>
              <w:bottom w:val="single" w:sz="4" w:space="0" w:color="000000"/>
              <w:right w:val="single" w:sz="4" w:space="0" w:color="000000"/>
            </w:tcBorders>
          </w:tcPr>
          <w:p w14:paraId="308DFA19" w14:textId="77777777" w:rsidR="00D434A0" w:rsidRDefault="00B25ACC">
            <w:pPr>
              <w:spacing w:after="0" w:line="259" w:lineRule="auto"/>
              <w:ind w:left="0" w:right="0" w:firstLine="0"/>
              <w:jc w:val="left"/>
            </w:pPr>
            <w:r>
              <w:t xml:space="preserve">25 </w:t>
            </w:r>
          </w:p>
        </w:tc>
      </w:tr>
      <w:tr w:rsidR="00D434A0" w14:paraId="73E061C0" w14:textId="77777777">
        <w:trPr>
          <w:trHeight w:val="264"/>
        </w:trPr>
        <w:tc>
          <w:tcPr>
            <w:tcW w:w="1759" w:type="dxa"/>
            <w:tcBorders>
              <w:top w:val="single" w:sz="4" w:space="0" w:color="000000"/>
              <w:left w:val="single" w:sz="4" w:space="0" w:color="000000"/>
              <w:bottom w:val="single" w:sz="4" w:space="0" w:color="000000"/>
              <w:right w:val="single" w:sz="4" w:space="0" w:color="000000"/>
            </w:tcBorders>
          </w:tcPr>
          <w:p w14:paraId="5CB61E35" w14:textId="77777777" w:rsidR="00D434A0" w:rsidRDefault="00B25ACC">
            <w:pPr>
              <w:spacing w:after="0" w:line="259" w:lineRule="auto"/>
              <w:ind w:left="0" w:right="0" w:firstLine="0"/>
              <w:jc w:val="left"/>
            </w:pPr>
            <w:r>
              <w:rPr>
                <w:b/>
              </w:rPr>
              <w:t>Economic (E)</w:t>
            </w:r>
            <w: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51B1C8FF" w14:textId="77777777" w:rsidR="00D434A0" w:rsidRDefault="00B25ACC">
            <w:pPr>
              <w:spacing w:after="0" w:line="259" w:lineRule="auto"/>
              <w:ind w:left="0" w:right="0" w:firstLine="0"/>
              <w:jc w:val="left"/>
            </w:pPr>
            <w:r>
              <w:t xml:space="preserve"> </w:t>
            </w:r>
          </w:p>
        </w:tc>
        <w:tc>
          <w:tcPr>
            <w:tcW w:w="5151" w:type="dxa"/>
            <w:tcBorders>
              <w:top w:val="single" w:sz="4" w:space="0" w:color="000000"/>
              <w:left w:val="single" w:sz="4" w:space="0" w:color="000000"/>
              <w:bottom w:val="single" w:sz="4" w:space="0" w:color="000000"/>
              <w:right w:val="single" w:sz="4" w:space="0" w:color="000000"/>
            </w:tcBorders>
          </w:tcPr>
          <w:p w14:paraId="2C78AE23" w14:textId="77777777" w:rsidR="00D434A0" w:rsidRDefault="00B25ACC">
            <w:pPr>
              <w:spacing w:after="0" w:line="259" w:lineRule="auto"/>
              <w:ind w:left="0" w:right="0" w:firstLine="0"/>
              <w:jc w:val="left"/>
            </w:pPr>
            <w:r>
              <w:t xml:space="preserve"> </w:t>
            </w:r>
          </w:p>
        </w:tc>
        <w:tc>
          <w:tcPr>
            <w:tcW w:w="792" w:type="dxa"/>
            <w:tcBorders>
              <w:top w:val="single" w:sz="4" w:space="0" w:color="000000"/>
              <w:left w:val="single" w:sz="4" w:space="0" w:color="000000"/>
              <w:bottom w:val="single" w:sz="4" w:space="0" w:color="000000"/>
              <w:right w:val="single" w:sz="4" w:space="0" w:color="000000"/>
            </w:tcBorders>
          </w:tcPr>
          <w:p w14:paraId="2CBD43D7" w14:textId="77777777" w:rsidR="00D434A0" w:rsidRDefault="00B25ACC">
            <w:pPr>
              <w:spacing w:after="0" w:line="259" w:lineRule="auto"/>
              <w:ind w:left="0" w:right="0" w:firstLine="0"/>
              <w:jc w:val="left"/>
            </w:pPr>
            <w:r>
              <w:t xml:space="preserve"> </w:t>
            </w:r>
          </w:p>
        </w:tc>
      </w:tr>
      <w:tr w:rsidR="00D434A0" w14:paraId="1B5CD6BB" w14:textId="77777777">
        <w:trPr>
          <w:trHeight w:val="3046"/>
        </w:trPr>
        <w:tc>
          <w:tcPr>
            <w:tcW w:w="1759" w:type="dxa"/>
            <w:tcBorders>
              <w:top w:val="single" w:sz="4" w:space="0" w:color="000000"/>
              <w:left w:val="single" w:sz="4" w:space="0" w:color="000000"/>
              <w:bottom w:val="single" w:sz="4" w:space="0" w:color="000000"/>
              <w:right w:val="single" w:sz="4" w:space="0" w:color="000000"/>
            </w:tcBorders>
          </w:tcPr>
          <w:p w14:paraId="0212EA01" w14:textId="77777777" w:rsidR="00D434A0" w:rsidRDefault="00B25ACC">
            <w:pPr>
              <w:spacing w:after="0" w:line="259" w:lineRule="auto"/>
              <w:ind w:left="0" w:right="0" w:firstLine="0"/>
              <w:jc w:val="left"/>
            </w:pPr>
            <w:r>
              <w:rPr>
                <w:b/>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2AA7E788" w14:textId="77777777" w:rsidR="00D434A0" w:rsidRDefault="00B25ACC">
            <w:pPr>
              <w:spacing w:after="0" w:line="259" w:lineRule="auto"/>
              <w:ind w:left="0" w:right="54" w:firstLine="0"/>
            </w:pPr>
            <w:r>
              <w:t xml:space="preserve">Develop sectoral investment and private sector engagement plans </w:t>
            </w:r>
          </w:p>
        </w:tc>
        <w:tc>
          <w:tcPr>
            <w:tcW w:w="5151" w:type="dxa"/>
            <w:tcBorders>
              <w:top w:val="single" w:sz="4" w:space="0" w:color="000000"/>
              <w:left w:val="single" w:sz="4" w:space="0" w:color="000000"/>
              <w:bottom w:val="single" w:sz="4" w:space="0" w:color="000000"/>
              <w:right w:val="single" w:sz="4" w:space="0" w:color="000000"/>
            </w:tcBorders>
          </w:tcPr>
          <w:p w14:paraId="066A049C" w14:textId="77777777" w:rsidR="00D434A0" w:rsidRDefault="00B25ACC">
            <w:pPr>
              <w:spacing w:after="0" w:line="259" w:lineRule="auto"/>
              <w:ind w:left="0" w:right="54" w:firstLine="0"/>
            </w:pPr>
            <w:r>
              <w:t xml:space="preserve">India's economic strategy for achieving net-zero targets involves developing sectoral investment and private sector engagement plans. Strengthening national sector capacities and involving industry and financial decisionmakers in the Nationally Determined Contributions (NDC) process are critical. Attracting international investments and support from the global community for clean energy projects is essential. Creating a conducive environment for low-cost, long-term capital ensures sustained financial backing for transformative initiatives, fostering economic resilience and aligning with sustainable development goals. </w:t>
            </w:r>
          </w:p>
        </w:tc>
        <w:tc>
          <w:tcPr>
            <w:tcW w:w="792" w:type="dxa"/>
            <w:tcBorders>
              <w:top w:val="single" w:sz="4" w:space="0" w:color="000000"/>
              <w:left w:val="single" w:sz="4" w:space="0" w:color="000000"/>
              <w:bottom w:val="single" w:sz="4" w:space="0" w:color="000000"/>
              <w:right w:val="single" w:sz="4" w:space="0" w:color="000000"/>
            </w:tcBorders>
          </w:tcPr>
          <w:p w14:paraId="2C3F81A1" w14:textId="77777777" w:rsidR="00D434A0" w:rsidRDefault="00B25ACC">
            <w:pPr>
              <w:spacing w:after="0" w:line="259" w:lineRule="auto"/>
              <w:ind w:left="0" w:right="0" w:firstLine="0"/>
              <w:jc w:val="left"/>
            </w:pPr>
            <w:r>
              <w:t xml:space="preserve">22 </w:t>
            </w:r>
          </w:p>
        </w:tc>
      </w:tr>
      <w:tr w:rsidR="00D434A0" w14:paraId="3CD64E37" w14:textId="77777777">
        <w:trPr>
          <w:trHeight w:val="2035"/>
        </w:trPr>
        <w:tc>
          <w:tcPr>
            <w:tcW w:w="1759" w:type="dxa"/>
            <w:tcBorders>
              <w:top w:val="single" w:sz="4" w:space="0" w:color="000000"/>
              <w:left w:val="single" w:sz="4" w:space="0" w:color="000000"/>
              <w:bottom w:val="single" w:sz="4" w:space="0" w:color="000000"/>
              <w:right w:val="single" w:sz="4" w:space="0" w:color="000000"/>
            </w:tcBorders>
          </w:tcPr>
          <w:p w14:paraId="53A68439" w14:textId="77777777" w:rsidR="00D434A0" w:rsidRDefault="00B25ACC">
            <w:pPr>
              <w:spacing w:after="0" w:line="259" w:lineRule="auto"/>
              <w:ind w:left="0" w:right="0" w:firstLine="0"/>
              <w:jc w:val="left"/>
            </w:pPr>
            <w:r>
              <w:rPr>
                <w:b/>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362B52B4" w14:textId="77777777" w:rsidR="00D434A0" w:rsidRDefault="00B25ACC">
            <w:pPr>
              <w:tabs>
                <w:tab w:val="center" w:pos="483"/>
                <w:tab w:val="center" w:pos="1371"/>
              </w:tabs>
              <w:spacing w:after="0" w:line="259" w:lineRule="auto"/>
              <w:ind w:left="0" w:right="0" w:firstLine="0"/>
              <w:jc w:val="left"/>
            </w:pPr>
            <w:r>
              <w:rPr>
                <w:rFonts w:ascii="Calibri" w:eastAsia="Calibri" w:hAnsi="Calibri" w:cs="Calibri"/>
              </w:rPr>
              <w:tab/>
            </w:r>
            <w:r>
              <w:t xml:space="preserve">Regulation </w:t>
            </w:r>
            <w:r>
              <w:tab/>
              <w:t xml:space="preserve">and </w:t>
            </w:r>
          </w:p>
          <w:p w14:paraId="37108E9F" w14:textId="77777777" w:rsidR="00D434A0" w:rsidRDefault="00B25ACC">
            <w:pPr>
              <w:spacing w:after="0" w:line="259" w:lineRule="auto"/>
              <w:ind w:left="0" w:right="0" w:firstLine="0"/>
              <w:jc w:val="left"/>
            </w:pPr>
            <w:r>
              <w:t xml:space="preserve">improve distribution system </w:t>
            </w:r>
          </w:p>
        </w:tc>
        <w:tc>
          <w:tcPr>
            <w:tcW w:w="5151" w:type="dxa"/>
            <w:tcBorders>
              <w:top w:val="single" w:sz="4" w:space="0" w:color="000000"/>
              <w:left w:val="single" w:sz="4" w:space="0" w:color="000000"/>
              <w:bottom w:val="single" w:sz="4" w:space="0" w:color="000000"/>
              <w:right w:val="single" w:sz="4" w:space="0" w:color="000000"/>
            </w:tcBorders>
          </w:tcPr>
          <w:p w14:paraId="113C2B54" w14:textId="77777777" w:rsidR="00D434A0" w:rsidRDefault="00B25ACC">
            <w:pPr>
              <w:spacing w:after="0" w:line="259" w:lineRule="auto"/>
              <w:ind w:left="0" w:right="54" w:firstLine="0"/>
            </w:pPr>
            <w:r>
              <w:t xml:space="preserve">Regulating and gradually phasing out coal while promoting cleaner energy alternatives is a pivotal economic solution. Improving electricity distribution systems to minimize energy wastage enhances efficiency. This economic strategy not only supports the transition to sustainable energy sources but also addresses environmental concerns associated with coalbased power generation. </w:t>
            </w:r>
          </w:p>
        </w:tc>
        <w:tc>
          <w:tcPr>
            <w:tcW w:w="792" w:type="dxa"/>
            <w:tcBorders>
              <w:top w:val="single" w:sz="4" w:space="0" w:color="000000"/>
              <w:left w:val="single" w:sz="4" w:space="0" w:color="000000"/>
              <w:bottom w:val="single" w:sz="4" w:space="0" w:color="000000"/>
              <w:right w:val="single" w:sz="4" w:space="0" w:color="000000"/>
            </w:tcBorders>
          </w:tcPr>
          <w:p w14:paraId="4C56E685" w14:textId="77777777" w:rsidR="00D434A0" w:rsidRDefault="00B25ACC">
            <w:pPr>
              <w:spacing w:after="0" w:line="259" w:lineRule="auto"/>
              <w:ind w:left="0" w:right="0" w:firstLine="0"/>
              <w:jc w:val="left"/>
            </w:pPr>
            <w:r>
              <w:t xml:space="preserve">22 </w:t>
            </w:r>
          </w:p>
        </w:tc>
      </w:tr>
    </w:tbl>
    <w:p w14:paraId="04835BEA" w14:textId="77777777" w:rsidR="00D434A0" w:rsidRDefault="00D434A0">
      <w:pPr>
        <w:spacing w:after="0" w:line="259" w:lineRule="auto"/>
        <w:ind w:left="-1440" w:right="689" w:firstLine="0"/>
        <w:jc w:val="left"/>
      </w:pPr>
    </w:p>
    <w:tbl>
      <w:tblPr>
        <w:tblStyle w:val="TableGrid"/>
        <w:tblW w:w="9448" w:type="dxa"/>
        <w:tblInd w:w="5" w:type="dxa"/>
        <w:tblCellMar>
          <w:top w:w="12" w:type="dxa"/>
          <w:left w:w="108" w:type="dxa"/>
          <w:right w:w="53" w:type="dxa"/>
        </w:tblCellMar>
        <w:tblLook w:val="04A0" w:firstRow="1" w:lastRow="0" w:firstColumn="1" w:lastColumn="0" w:noHBand="0" w:noVBand="1"/>
      </w:tblPr>
      <w:tblGrid>
        <w:gridCol w:w="1759"/>
        <w:gridCol w:w="1745"/>
        <w:gridCol w:w="5152"/>
        <w:gridCol w:w="792"/>
      </w:tblGrid>
      <w:tr w:rsidR="00D434A0" w14:paraId="6EF541A6" w14:textId="77777777">
        <w:trPr>
          <w:trHeight w:val="1781"/>
        </w:trPr>
        <w:tc>
          <w:tcPr>
            <w:tcW w:w="1759" w:type="dxa"/>
            <w:tcBorders>
              <w:top w:val="single" w:sz="4" w:space="0" w:color="000000"/>
              <w:left w:val="single" w:sz="4" w:space="0" w:color="000000"/>
              <w:bottom w:val="single" w:sz="4" w:space="0" w:color="000000"/>
              <w:right w:val="single" w:sz="4" w:space="0" w:color="000000"/>
            </w:tcBorders>
          </w:tcPr>
          <w:p w14:paraId="3E69E1DF" w14:textId="77777777" w:rsidR="00D434A0" w:rsidRDefault="00B25ACC">
            <w:pPr>
              <w:spacing w:after="0" w:line="259" w:lineRule="auto"/>
              <w:ind w:left="0" w:right="0" w:firstLine="0"/>
              <w:jc w:val="left"/>
            </w:pPr>
            <w:r>
              <w:rPr>
                <w:b/>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7F0AF4E2" w14:textId="77777777" w:rsidR="00D434A0" w:rsidRDefault="00B25ACC">
            <w:pPr>
              <w:spacing w:after="0" w:line="259" w:lineRule="auto"/>
              <w:ind w:left="0" w:right="0" w:firstLine="0"/>
              <w:jc w:val="left"/>
            </w:pPr>
            <w:r>
              <w:t xml:space="preserve">Favorable Policy environment creation </w:t>
            </w:r>
          </w:p>
        </w:tc>
        <w:tc>
          <w:tcPr>
            <w:tcW w:w="5151" w:type="dxa"/>
            <w:tcBorders>
              <w:top w:val="single" w:sz="4" w:space="0" w:color="000000"/>
              <w:left w:val="single" w:sz="4" w:space="0" w:color="000000"/>
              <w:bottom w:val="single" w:sz="4" w:space="0" w:color="000000"/>
              <w:right w:val="single" w:sz="4" w:space="0" w:color="000000"/>
            </w:tcBorders>
          </w:tcPr>
          <w:p w14:paraId="6261903D" w14:textId="77777777" w:rsidR="00D434A0" w:rsidRDefault="00B25ACC">
            <w:pPr>
              <w:spacing w:after="0" w:line="259" w:lineRule="auto"/>
              <w:ind w:left="0" w:right="54" w:firstLine="0"/>
            </w:pPr>
            <w:r>
              <w:t xml:space="preserve">Creating a favorable policy environment for investment in renewable energy and clean technologies is crucial for India's economic trajectory toward net-zero emissions. This involves formulating policies that incentivize and support businesses in the renewable energy sector, fostering a conducive landscape for economic growth and sustainability. </w:t>
            </w:r>
          </w:p>
        </w:tc>
        <w:tc>
          <w:tcPr>
            <w:tcW w:w="792" w:type="dxa"/>
            <w:tcBorders>
              <w:top w:val="single" w:sz="4" w:space="0" w:color="000000"/>
              <w:left w:val="single" w:sz="4" w:space="0" w:color="000000"/>
              <w:bottom w:val="single" w:sz="4" w:space="0" w:color="000000"/>
              <w:right w:val="single" w:sz="4" w:space="0" w:color="000000"/>
            </w:tcBorders>
          </w:tcPr>
          <w:p w14:paraId="53E76407" w14:textId="77777777" w:rsidR="00D434A0" w:rsidRDefault="00B25ACC">
            <w:pPr>
              <w:spacing w:after="0" w:line="259" w:lineRule="auto"/>
              <w:ind w:left="0" w:right="0" w:firstLine="0"/>
              <w:jc w:val="left"/>
            </w:pPr>
            <w:r>
              <w:t xml:space="preserve">32 </w:t>
            </w:r>
          </w:p>
        </w:tc>
      </w:tr>
      <w:tr w:rsidR="00D434A0" w14:paraId="579D022B" w14:textId="77777777">
        <w:trPr>
          <w:trHeight w:val="2288"/>
        </w:trPr>
        <w:tc>
          <w:tcPr>
            <w:tcW w:w="1759" w:type="dxa"/>
            <w:tcBorders>
              <w:top w:val="single" w:sz="4" w:space="0" w:color="000000"/>
              <w:left w:val="single" w:sz="4" w:space="0" w:color="000000"/>
              <w:bottom w:val="single" w:sz="4" w:space="0" w:color="000000"/>
              <w:right w:val="single" w:sz="4" w:space="0" w:color="000000"/>
            </w:tcBorders>
          </w:tcPr>
          <w:p w14:paraId="51E466BA" w14:textId="77777777" w:rsidR="00D434A0" w:rsidRDefault="00B25ACC">
            <w:pPr>
              <w:spacing w:after="0" w:line="259" w:lineRule="auto"/>
              <w:ind w:left="0" w:right="0" w:firstLine="0"/>
              <w:jc w:val="left"/>
            </w:pPr>
            <w:r>
              <w:rPr>
                <w:b/>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4245DD4A" w14:textId="77777777" w:rsidR="00D434A0" w:rsidRDefault="00B25ACC">
            <w:pPr>
              <w:spacing w:after="38" w:line="239" w:lineRule="auto"/>
              <w:ind w:left="0" w:right="0" w:firstLine="0"/>
            </w:pPr>
            <w:r>
              <w:t xml:space="preserve">Fast Transition to better energy </w:t>
            </w:r>
          </w:p>
          <w:p w14:paraId="0D47330E" w14:textId="77777777" w:rsidR="00D434A0" w:rsidRDefault="00B25ACC">
            <w:pPr>
              <w:spacing w:after="0" w:line="259" w:lineRule="auto"/>
              <w:ind w:left="0" w:right="0" w:firstLine="0"/>
              <w:jc w:val="left"/>
            </w:pPr>
            <w:r>
              <w:t xml:space="preserve">sources </w:t>
            </w:r>
          </w:p>
        </w:tc>
        <w:tc>
          <w:tcPr>
            <w:tcW w:w="5151" w:type="dxa"/>
            <w:tcBorders>
              <w:top w:val="single" w:sz="4" w:space="0" w:color="000000"/>
              <w:left w:val="single" w:sz="4" w:space="0" w:color="000000"/>
              <w:bottom w:val="single" w:sz="4" w:space="0" w:color="000000"/>
              <w:right w:val="single" w:sz="4" w:space="0" w:color="000000"/>
            </w:tcBorders>
          </w:tcPr>
          <w:p w14:paraId="7F7E6B63" w14:textId="77777777" w:rsidR="00D434A0" w:rsidRDefault="00B25ACC">
            <w:pPr>
              <w:spacing w:after="0" w:line="259" w:lineRule="auto"/>
              <w:ind w:left="0" w:right="54" w:firstLine="0"/>
            </w:pPr>
            <w:r>
              <w:t xml:space="preserve">India must expedite the transition to renewable energy sources like solar, wind, and hydropower for economic sustainability. Investing in clean energy infrastructure and gradually phasing out coal-based power generation is essential for reducing emissions. This economic approach not only aligns with environmental goals but also positions India at the forefront of the global clean energy revolution, attracting investments and enhancing economic competitiveness. </w:t>
            </w:r>
          </w:p>
        </w:tc>
        <w:tc>
          <w:tcPr>
            <w:tcW w:w="792" w:type="dxa"/>
            <w:tcBorders>
              <w:top w:val="single" w:sz="4" w:space="0" w:color="000000"/>
              <w:left w:val="single" w:sz="4" w:space="0" w:color="000000"/>
              <w:bottom w:val="single" w:sz="4" w:space="0" w:color="000000"/>
              <w:right w:val="single" w:sz="4" w:space="0" w:color="000000"/>
            </w:tcBorders>
          </w:tcPr>
          <w:p w14:paraId="2FEAA3DC" w14:textId="77777777" w:rsidR="00D434A0" w:rsidRDefault="00B25ACC">
            <w:pPr>
              <w:spacing w:after="0" w:line="259" w:lineRule="auto"/>
              <w:ind w:left="0" w:right="0" w:firstLine="0"/>
              <w:jc w:val="left"/>
            </w:pPr>
            <w:r>
              <w:t xml:space="preserve">31, 32 </w:t>
            </w:r>
          </w:p>
        </w:tc>
      </w:tr>
      <w:tr w:rsidR="00D434A0" w14:paraId="608F45D7" w14:textId="77777777">
        <w:trPr>
          <w:trHeight w:val="2033"/>
        </w:trPr>
        <w:tc>
          <w:tcPr>
            <w:tcW w:w="1759" w:type="dxa"/>
            <w:tcBorders>
              <w:top w:val="single" w:sz="4" w:space="0" w:color="000000"/>
              <w:left w:val="single" w:sz="4" w:space="0" w:color="000000"/>
              <w:bottom w:val="single" w:sz="4" w:space="0" w:color="000000"/>
              <w:right w:val="single" w:sz="4" w:space="0" w:color="000000"/>
            </w:tcBorders>
          </w:tcPr>
          <w:p w14:paraId="3D68FDE5" w14:textId="77777777" w:rsidR="00D434A0" w:rsidRDefault="00B25ACC">
            <w:pPr>
              <w:spacing w:after="0" w:line="259" w:lineRule="auto"/>
              <w:ind w:left="0" w:right="0" w:firstLine="0"/>
              <w:jc w:val="left"/>
            </w:pPr>
            <w:r>
              <w:rPr>
                <w:b/>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7FE0FE99" w14:textId="77777777" w:rsidR="00D434A0" w:rsidRDefault="00B25ACC">
            <w:pPr>
              <w:spacing w:after="0" w:line="259" w:lineRule="auto"/>
              <w:ind w:left="0" w:right="54" w:firstLine="0"/>
            </w:pPr>
            <w:r>
              <w:t xml:space="preserve"> Installation for more renewable energy </w:t>
            </w:r>
          </w:p>
        </w:tc>
        <w:tc>
          <w:tcPr>
            <w:tcW w:w="5151" w:type="dxa"/>
            <w:tcBorders>
              <w:top w:val="single" w:sz="4" w:space="0" w:color="000000"/>
              <w:left w:val="single" w:sz="4" w:space="0" w:color="000000"/>
              <w:bottom w:val="single" w:sz="4" w:space="0" w:color="000000"/>
              <w:right w:val="single" w:sz="4" w:space="0" w:color="000000"/>
            </w:tcBorders>
          </w:tcPr>
          <w:p w14:paraId="75942D90" w14:textId="77777777" w:rsidR="00D434A0" w:rsidRDefault="00B25ACC">
            <w:pPr>
              <w:spacing w:after="0" w:line="259" w:lineRule="auto"/>
              <w:ind w:left="0" w:right="56" w:firstLine="0"/>
            </w:pPr>
            <w:r>
              <w:t xml:space="preserve">Setting ambitious targets for renewable energy capacity expansion is an economic imperative. India's goal of installing 500 gigawatts of renewable energy capacity by 2030 demonstrates a commitment to clean energy adoption. This economic strategy encourages innovation, job creation, and technological advancements, positioning India as a leader in the global clean energy landscape. </w:t>
            </w:r>
          </w:p>
        </w:tc>
        <w:tc>
          <w:tcPr>
            <w:tcW w:w="792" w:type="dxa"/>
            <w:tcBorders>
              <w:top w:val="single" w:sz="4" w:space="0" w:color="000000"/>
              <w:left w:val="single" w:sz="4" w:space="0" w:color="000000"/>
              <w:bottom w:val="single" w:sz="4" w:space="0" w:color="000000"/>
              <w:right w:val="single" w:sz="4" w:space="0" w:color="000000"/>
            </w:tcBorders>
          </w:tcPr>
          <w:p w14:paraId="50A4E26D" w14:textId="77777777" w:rsidR="00D434A0" w:rsidRDefault="00B25ACC">
            <w:pPr>
              <w:spacing w:after="0" w:line="259" w:lineRule="auto"/>
              <w:ind w:left="0" w:right="0" w:firstLine="0"/>
              <w:jc w:val="left"/>
            </w:pPr>
            <w:r>
              <w:t xml:space="preserve">27, 33 </w:t>
            </w:r>
          </w:p>
        </w:tc>
      </w:tr>
      <w:tr w:rsidR="00D434A0" w14:paraId="312B1013" w14:textId="77777777">
        <w:trPr>
          <w:trHeight w:val="2036"/>
        </w:trPr>
        <w:tc>
          <w:tcPr>
            <w:tcW w:w="1759" w:type="dxa"/>
            <w:tcBorders>
              <w:top w:val="single" w:sz="4" w:space="0" w:color="000000"/>
              <w:left w:val="single" w:sz="4" w:space="0" w:color="000000"/>
              <w:bottom w:val="single" w:sz="4" w:space="0" w:color="000000"/>
              <w:right w:val="single" w:sz="4" w:space="0" w:color="000000"/>
            </w:tcBorders>
          </w:tcPr>
          <w:p w14:paraId="73772590" w14:textId="77777777" w:rsidR="00D434A0" w:rsidRDefault="00B25ACC">
            <w:pPr>
              <w:spacing w:after="0" w:line="259" w:lineRule="auto"/>
              <w:ind w:left="0" w:right="0" w:firstLine="0"/>
              <w:jc w:val="left"/>
            </w:pPr>
            <w:r>
              <w:rPr>
                <w:b/>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3CE90B0F" w14:textId="77777777" w:rsidR="00D434A0" w:rsidRDefault="00B25ACC">
            <w:pPr>
              <w:spacing w:after="0" w:line="259" w:lineRule="auto"/>
              <w:ind w:left="0" w:right="0" w:firstLine="0"/>
              <w:jc w:val="left"/>
            </w:pPr>
            <w:r>
              <w:t xml:space="preserve">Offer </w:t>
            </w:r>
            <w:r>
              <w:tab/>
              <w:t xml:space="preserve">financial incentives </w:t>
            </w:r>
            <w:r>
              <w:tab/>
              <w:t xml:space="preserve">such as tax rebates and subsidies </w:t>
            </w:r>
            <w:r>
              <w:tab/>
              <w:t xml:space="preserve">to encourage investment </w:t>
            </w:r>
          </w:p>
        </w:tc>
        <w:tc>
          <w:tcPr>
            <w:tcW w:w="5151" w:type="dxa"/>
            <w:tcBorders>
              <w:top w:val="single" w:sz="4" w:space="0" w:color="000000"/>
              <w:left w:val="single" w:sz="4" w:space="0" w:color="000000"/>
              <w:bottom w:val="single" w:sz="4" w:space="0" w:color="000000"/>
              <w:right w:val="single" w:sz="4" w:space="0" w:color="000000"/>
            </w:tcBorders>
          </w:tcPr>
          <w:p w14:paraId="535A2121" w14:textId="77777777" w:rsidR="00D434A0" w:rsidRDefault="00B25ACC">
            <w:pPr>
              <w:spacing w:after="0" w:line="259" w:lineRule="auto"/>
              <w:ind w:left="0" w:right="53" w:firstLine="0"/>
            </w:pPr>
            <w:r>
              <w:t xml:space="preserve">The Indian government should provide financial incentives, such as tax rebates and subsidies, to encourage investment in low-carbon technologies. This economic solution aims to attract private funding and venture capital, fostering a robust ecosystem for lowcarbon initiatives. By leveraging financial incentives, India can stimulate economic growth while advancing its net-zero agenda. </w:t>
            </w:r>
          </w:p>
        </w:tc>
        <w:tc>
          <w:tcPr>
            <w:tcW w:w="792" w:type="dxa"/>
            <w:tcBorders>
              <w:top w:val="single" w:sz="4" w:space="0" w:color="000000"/>
              <w:left w:val="single" w:sz="4" w:space="0" w:color="000000"/>
              <w:bottom w:val="single" w:sz="4" w:space="0" w:color="000000"/>
              <w:right w:val="single" w:sz="4" w:space="0" w:color="000000"/>
            </w:tcBorders>
          </w:tcPr>
          <w:p w14:paraId="43B5D14B" w14:textId="77777777" w:rsidR="00D434A0" w:rsidRDefault="00B25ACC">
            <w:pPr>
              <w:spacing w:after="0" w:line="259" w:lineRule="auto"/>
              <w:ind w:left="0" w:right="0" w:firstLine="0"/>
              <w:jc w:val="left"/>
            </w:pPr>
            <w:r>
              <w:t xml:space="preserve">24 </w:t>
            </w:r>
          </w:p>
        </w:tc>
      </w:tr>
      <w:tr w:rsidR="00D434A0" w14:paraId="160CB668" w14:textId="77777777">
        <w:trPr>
          <w:trHeight w:val="2540"/>
        </w:trPr>
        <w:tc>
          <w:tcPr>
            <w:tcW w:w="1759" w:type="dxa"/>
            <w:tcBorders>
              <w:top w:val="single" w:sz="4" w:space="0" w:color="000000"/>
              <w:left w:val="single" w:sz="4" w:space="0" w:color="000000"/>
              <w:bottom w:val="single" w:sz="4" w:space="0" w:color="000000"/>
              <w:right w:val="single" w:sz="4" w:space="0" w:color="000000"/>
            </w:tcBorders>
          </w:tcPr>
          <w:p w14:paraId="5C147CF8" w14:textId="77777777" w:rsidR="00D434A0" w:rsidRDefault="00B25ACC">
            <w:pPr>
              <w:spacing w:after="0" w:line="259" w:lineRule="auto"/>
              <w:ind w:left="0" w:right="0" w:firstLine="0"/>
              <w:jc w:val="left"/>
            </w:pPr>
            <w:r>
              <w:rPr>
                <w:b/>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190B2EA8" w14:textId="77777777" w:rsidR="00D434A0" w:rsidRDefault="00B25ACC">
            <w:pPr>
              <w:spacing w:after="0" w:line="259" w:lineRule="auto"/>
              <w:ind w:left="0" w:right="54" w:firstLine="0"/>
            </w:pPr>
            <w:r>
              <w:t xml:space="preserve">Increment in level of carbon pricing </w:t>
            </w:r>
          </w:p>
        </w:tc>
        <w:tc>
          <w:tcPr>
            <w:tcW w:w="5151" w:type="dxa"/>
            <w:tcBorders>
              <w:top w:val="single" w:sz="4" w:space="0" w:color="000000"/>
              <w:left w:val="single" w:sz="4" w:space="0" w:color="000000"/>
              <w:bottom w:val="single" w:sz="4" w:space="0" w:color="000000"/>
              <w:right w:val="single" w:sz="4" w:space="0" w:color="000000"/>
            </w:tcBorders>
          </w:tcPr>
          <w:p w14:paraId="5D09A079" w14:textId="77777777" w:rsidR="00D434A0" w:rsidRDefault="00B25ACC">
            <w:pPr>
              <w:spacing w:after="0" w:line="259" w:lineRule="auto"/>
              <w:ind w:left="0" w:right="54" w:firstLine="0"/>
            </w:pPr>
            <w:r>
              <w:t xml:space="preserve">Raising the level of carbon pricing serves as an economic lever to send a strong market signal and encourage investment in clean energy technologies. This approach aligns economic incentives with environmental responsibility, driving innovation and sustainable practices in industries. Incremental carbon pricing provides a market-driven mechanism to internalize the externalities associated with carbon emissions, fostering a more sustainable economic model. </w:t>
            </w:r>
          </w:p>
        </w:tc>
        <w:tc>
          <w:tcPr>
            <w:tcW w:w="792" w:type="dxa"/>
            <w:tcBorders>
              <w:top w:val="single" w:sz="4" w:space="0" w:color="000000"/>
              <w:left w:val="single" w:sz="4" w:space="0" w:color="000000"/>
              <w:bottom w:val="single" w:sz="4" w:space="0" w:color="000000"/>
              <w:right w:val="single" w:sz="4" w:space="0" w:color="000000"/>
            </w:tcBorders>
          </w:tcPr>
          <w:p w14:paraId="555E19B2" w14:textId="77777777" w:rsidR="00D434A0" w:rsidRDefault="00B25ACC">
            <w:pPr>
              <w:spacing w:after="0" w:line="259" w:lineRule="auto"/>
              <w:ind w:left="0" w:right="0" w:firstLine="0"/>
              <w:jc w:val="left"/>
            </w:pPr>
            <w:r>
              <w:t xml:space="preserve">25, 32 </w:t>
            </w:r>
          </w:p>
        </w:tc>
      </w:tr>
      <w:tr w:rsidR="00D434A0" w14:paraId="0509B708" w14:textId="77777777">
        <w:trPr>
          <w:trHeight w:val="1781"/>
        </w:trPr>
        <w:tc>
          <w:tcPr>
            <w:tcW w:w="1759" w:type="dxa"/>
            <w:tcBorders>
              <w:top w:val="single" w:sz="4" w:space="0" w:color="000000"/>
              <w:left w:val="single" w:sz="4" w:space="0" w:color="000000"/>
              <w:bottom w:val="single" w:sz="4" w:space="0" w:color="000000"/>
              <w:right w:val="single" w:sz="4" w:space="0" w:color="000000"/>
            </w:tcBorders>
          </w:tcPr>
          <w:p w14:paraId="00BE671C" w14:textId="77777777" w:rsidR="00D434A0" w:rsidRDefault="00B25ACC">
            <w:pPr>
              <w:spacing w:after="0" w:line="259" w:lineRule="auto"/>
              <w:ind w:left="0" w:right="0" w:firstLine="0"/>
              <w:jc w:val="left"/>
            </w:pPr>
            <w:r>
              <w:rPr>
                <w:b/>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238660E9" w14:textId="77777777" w:rsidR="00D434A0" w:rsidRDefault="00B25ACC">
            <w:pPr>
              <w:spacing w:after="0" w:line="259" w:lineRule="auto"/>
              <w:ind w:left="0" w:right="0" w:firstLine="0"/>
              <w:jc w:val="left"/>
            </w:pPr>
            <w:r>
              <w:t xml:space="preserve">Innovative financing mechanisms </w:t>
            </w:r>
          </w:p>
        </w:tc>
        <w:tc>
          <w:tcPr>
            <w:tcW w:w="5151" w:type="dxa"/>
            <w:tcBorders>
              <w:top w:val="single" w:sz="4" w:space="0" w:color="000000"/>
              <w:left w:val="single" w:sz="4" w:space="0" w:color="000000"/>
              <w:bottom w:val="single" w:sz="4" w:space="0" w:color="000000"/>
              <w:right w:val="single" w:sz="4" w:space="0" w:color="000000"/>
            </w:tcBorders>
          </w:tcPr>
          <w:p w14:paraId="754085E9" w14:textId="77777777" w:rsidR="00D434A0" w:rsidRDefault="00B25ACC">
            <w:pPr>
              <w:spacing w:after="0" w:line="259" w:lineRule="auto"/>
              <w:ind w:left="0" w:right="53" w:firstLine="0"/>
            </w:pPr>
            <w:r>
              <w:t xml:space="preserve">India can further its economic agenda by developing and implementing innovative financing mechanisms, such as green bonds and carbon markets. These mechanisms attract investments for sustainable projects, diversifying funding sources and promoting economic resilience. This economic strategy not only facilitates the financing of clean energy initiatives but also positions India as a </w:t>
            </w:r>
          </w:p>
        </w:tc>
        <w:tc>
          <w:tcPr>
            <w:tcW w:w="792" w:type="dxa"/>
            <w:tcBorders>
              <w:top w:val="single" w:sz="4" w:space="0" w:color="000000"/>
              <w:left w:val="single" w:sz="4" w:space="0" w:color="000000"/>
              <w:bottom w:val="single" w:sz="4" w:space="0" w:color="000000"/>
              <w:right w:val="single" w:sz="4" w:space="0" w:color="000000"/>
            </w:tcBorders>
          </w:tcPr>
          <w:p w14:paraId="475E3AFC" w14:textId="77777777" w:rsidR="00D434A0" w:rsidRDefault="00B25ACC">
            <w:pPr>
              <w:spacing w:after="0" w:line="259" w:lineRule="auto"/>
              <w:ind w:left="0" w:right="0" w:firstLine="0"/>
              <w:jc w:val="left"/>
            </w:pPr>
            <w:r>
              <w:t xml:space="preserve">25 </w:t>
            </w:r>
          </w:p>
        </w:tc>
      </w:tr>
    </w:tbl>
    <w:p w14:paraId="60BF6D72" w14:textId="77777777" w:rsidR="00D434A0" w:rsidRDefault="00D434A0">
      <w:pPr>
        <w:spacing w:after="0" w:line="259" w:lineRule="auto"/>
        <w:ind w:left="-1440" w:right="689" w:firstLine="0"/>
        <w:jc w:val="left"/>
      </w:pPr>
    </w:p>
    <w:tbl>
      <w:tblPr>
        <w:tblStyle w:val="TableGrid"/>
        <w:tblW w:w="9448" w:type="dxa"/>
        <w:tblInd w:w="5" w:type="dxa"/>
        <w:tblCellMar>
          <w:top w:w="12" w:type="dxa"/>
          <w:left w:w="108" w:type="dxa"/>
          <w:right w:w="53" w:type="dxa"/>
        </w:tblCellMar>
        <w:tblLook w:val="04A0" w:firstRow="1" w:lastRow="0" w:firstColumn="1" w:lastColumn="0" w:noHBand="0" w:noVBand="1"/>
      </w:tblPr>
      <w:tblGrid>
        <w:gridCol w:w="1759"/>
        <w:gridCol w:w="1745"/>
        <w:gridCol w:w="5152"/>
        <w:gridCol w:w="792"/>
      </w:tblGrid>
      <w:tr w:rsidR="00D434A0" w14:paraId="14F928AC" w14:textId="77777777">
        <w:trPr>
          <w:trHeight w:val="516"/>
        </w:trPr>
        <w:tc>
          <w:tcPr>
            <w:tcW w:w="1759" w:type="dxa"/>
            <w:tcBorders>
              <w:top w:val="single" w:sz="4" w:space="0" w:color="000000"/>
              <w:left w:val="single" w:sz="4" w:space="0" w:color="000000"/>
              <w:bottom w:val="single" w:sz="4" w:space="0" w:color="000000"/>
              <w:right w:val="single" w:sz="4" w:space="0" w:color="000000"/>
            </w:tcBorders>
          </w:tcPr>
          <w:p w14:paraId="2AD68974" w14:textId="77777777" w:rsidR="00D434A0" w:rsidRDefault="00D434A0">
            <w:pPr>
              <w:spacing w:after="160" w:line="259" w:lineRule="auto"/>
              <w:ind w:left="0" w:right="0" w:firstLine="0"/>
              <w:jc w:val="left"/>
            </w:pPr>
          </w:p>
        </w:tc>
        <w:tc>
          <w:tcPr>
            <w:tcW w:w="1745" w:type="dxa"/>
            <w:tcBorders>
              <w:top w:val="single" w:sz="4" w:space="0" w:color="000000"/>
              <w:left w:val="single" w:sz="4" w:space="0" w:color="000000"/>
              <w:bottom w:val="single" w:sz="4" w:space="0" w:color="000000"/>
              <w:right w:val="single" w:sz="4" w:space="0" w:color="000000"/>
            </w:tcBorders>
          </w:tcPr>
          <w:p w14:paraId="0363F538" w14:textId="77777777" w:rsidR="00D434A0" w:rsidRDefault="00D434A0">
            <w:pPr>
              <w:spacing w:after="160" w:line="259" w:lineRule="auto"/>
              <w:ind w:left="0" w:right="0" w:firstLine="0"/>
              <w:jc w:val="left"/>
            </w:pPr>
          </w:p>
        </w:tc>
        <w:tc>
          <w:tcPr>
            <w:tcW w:w="5151" w:type="dxa"/>
            <w:tcBorders>
              <w:top w:val="single" w:sz="4" w:space="0" w:color="000000"/>
              <w:left w:val="single" w:sz="4" w:space="0" w:color="000000"/>
              <w:bottom w:val="single" w:sz="4" w:space="0" w:color="000000"/>
              <w:right w:val="single" w:sz="4" w:space="0" w:color="000000"/>
            </w:tcBorders>
          </w:tcPr>
          <w:p w14:paraId="2CC32329" w14:textId="77777777" w:rsidR="00D434A0" w:rsidRDefault="00B25ACC">
            <w:pPr>
              <w:spacing w:after="0" w:line="259" w:lineRule="auto"/>
              <w:ind w:left="0" w:right="0" w:firstLine="0"/>
            </w:pPr>
            <w:r>
              <w:t xml:space="preserve">leader in adopting innovative financial instruments to drive sustainable development </w:t>
            </w:r>
          </w:p>
        </w:tc>
        <w:tc>
          <w:tcPr>
            <w:tcW w:w="792" w:type="dxa"/>
            <w:tcBorders>
              <w:top w:val="single" w:sz="4" w:space="0" w:color="000000"/>
              <w:left w:val="single" w:sz="4" w:space="0" w:color="000000"/>
              <w:bottom w:val="single" w:sz="4" w:space="0" w:color="000000"/>
              <w:right w:val="single" w:sz="4" w:space="0" w:color="000000"/>
            </w:tcBorders>
          </w:tcPr>
          <w:p w14:paraId="5528B01D" w14:textId="77777777" w:rsidR="00D434A0" w:rsidRDefault="00D434A0">
            <w:pPr>
              <w:spacing w:after="160" w:line="259" w:lineRule="auto"/>
              <w:ind w:left="0" w:right="0" w:firstLine="0"/>
              <w:jc w:val="left"/>
            </w:pPr>
          </w:p>
        </w:tc>
      </w:tr>
      <w:tr w:rsidR="00D434A0" w14:paraId="3C0D3C05" w14:textId="77777777">
        <w:trPr>
          <w:trHeight w:val="2287"/>
        </w:trPr>
        <w:tc>
          <w:tcPr>
            <w:tcW w:w="1759" w:type="dxa"/>
            <w:tcBorders>
              <w:top w:val="single" w:sz="4" w:space="0" w:color="000000"/>
              <w:left w:val="single" w:sz="4" w:space="0" w:color="000000"/>
              <w:bottom w:val="single" w:sz="4" w:space="0" w:color="000000"/>
              <w:right w:val="single" w:sz="4" w:space="0" w:color="000000"/>
            </w:tcBorders>
          </w:tcPr>
          <w:p w14:paraId="359A03AF" w14:textId="77777777" w:rsidR="00D434A0" w:rsidRDefault="00B25ACC">
            <w:pPr>
              <w:spacing w:after="0" w:line="259" w:lineRule="auto"/>
              <w:ind w:left="0" w:right="0" w:firstLine="0"/>
              <w:jc w:val="left"/>
            </w:pPr>
            <w:r>
              <w:rPr>
                <w:b/>
              </w:rPr>
              <w:t>Sociological (S)</w:t>
            </w:r>
            <w: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708C2910" w14:textId="497E050D" w:rsidR="00D434A0" w:rsidRDefault="00B25ACC">
            <w:pPr>
              <w:spacing w:after="0" w:line="259" w:lineRule="auto"/>
              <w:ind w:left="0" w:right="0" w:firstLine="0"/>
              <w:jc w:val="left"/>
            </w:pPr>
            <w:r>
              <w:t xml:space="preserve">Revision of NVM </w:t>
            </w:r>
          </w:p>
        </w:tc>
        <w:tc>
          <w:tcPr>
            <w:tcW w:w="5151" w:type="dxa"/>
            <w:tcBorders>
              <w:top w:val="single" w:sz="4" w:space="0" w:color="000000"/>
              <w:left w:val="single" w:sz="4" w:space="0" w:color="000000"/>
              <w:bottom w:val="single" w:sz="4" w:space="0" w:color="000000"/>
              <w:right w:val="single" w:sz="4" w:space="0" w:color="000000"/>
            </w:tcBorders>
          </w:tcPr>
          <w:p w14:paraId="4C103882" w14:textId="77777777" w:rsidR="00D434A0" w:rsidRDefault="00B25ACC">
            <w:pPr>
              <w:spacing w:after="0" w:line="259" w:lineRule="auto"/>
              <w:ind w:left="0" w:right="54" w:firstLine="0"/>
            </w:pPr>
            <w:r>
              <w:t xml:space="preserve">To address sociological challenges, India should revise the National Water Mission (NWM) to prioritize equitable access to water resources, especially for marginalized communities. Implementation of watersaving technologies and policies is crucial to ensure fair and sustainable water distribution. This sociological solution aims to rectify disparities in water access, fostering social equity and resilience among marginalized communities. </w:t>
            </w:r>
          </w:p>
        </w:tc>
        <w:tc>
          <w:tcPr>
            <w:tcW w:w="792" w:type="dxa"/>
            <w:tcBorders>
              <w:top w:val="single" w:sz="4" w:space="0" w:color="000000"/>
              <w:left w:val="single" w:sz="4" w:space="0" w:color="000000"/>
              <w:bottom w:val="single" w:sz="4" w:space="0" w:color="000000"/>
              <w:right w:val="single" w:sz="4" w:space="0" w:color="000000"/>
            </w:tcBorders>
          </w:tcPr>
          <w:p w14:paraId="2554AA12" w14:textId="77777777" w:rsidR="00D434A0" w:rsidRDefault="00B25ACC">
            <w:pPr>
              <w:spacing w:after="0" w:line="259" w:lineRule="auto"/>
              <w:ind w:left="0" w:right="0" w:firstLine="0"/>
              <w:jc w:val="left"/>
            </w:pPr>
            <w:r>
              <w:t xml:space="preserve">22 </w:t>
            </w:r>
          </w:p>
        </w:tc>
      </w:tr>
      <w:tr w:rsidR="00D434A0" w14:paraId="584CB8BA" w14:textId="77777777">
        <w:trPr>
          <w:trHeight w:val="2288"/>
        </w:trPr>
        <w:tc>
          <w:tcPr>
            <w:tcW w:w="1759" w:type="dxa"/>
            <w:tcBorders>
              <w:top w:val="single" w:sz="4" w:space="0" w:color="000000"/>
              <w:left w:val="single" w:sz="4" w:space="0" w:color="000000"/>
              <w:bottom w:val="single" w:sz="4" w:space="0" w:color="000000"/>
              <w:right w:val="single" w:sz="4" w:space="0" w:color="000000"/>
            </w:tcBorders>
          </w:tcPr>
          <w:p w14:paraId="62C47098" w14:textId="77777777" w:rsidR="00D434A0" w:rsidRDefault="00B25ACC">
            <w:pPr>
              <w:spacing w:after="0" w:line="259" w:lineRule="auto"/>
              <w:ind w:left="0" w:right="0" w:firstLine="0"/>
              <w:jc w:val="left"/>
            </w:pPr>
            <w:r>
              <w:rPr>
                <w:b/>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25205CD3" w14:textId="77777777" w:rsidR="00D434A0" w:rsidRDefault="00B25ACC">
            <w:pPr>
              <w:spacing w:after="0" w:line="259" w:lineRule="auto"/>
              <w:ind w:left="0" w:right="54" w:firstLine="0"/>
            </w:pPr>
            <w:r>
              <w:t xml:space="preserve">Prioritize inclusive growth and social equity </w:t>
            </w:r>
          </w:p>
        </w:tc>
        <w:tc>
          <w:tcPr>
            <w:tcW w:w="5151" w:type="dxa"/>
            <w:tcBorders>
              <w:top w:val="single" w:sz="4" w:space="0" w:color="000000"/>
              <w:left w:val="single" w:sz="4" w:space="0" w:color="000000"/>
              <w:bottom w:val="single" w:sz="4" w:space="0" w:color="000000"/>
              <w:right w:val="single" w:sz="4" w:space="0" w:color="000000"/>
            </w:tcBorders>
          </w:tcPr>
          <w:p w14:paraId="6595C9D1" w14:textId="77777777" w:rsidR="00D434A0" w:rsidRDefault="00B25ACC">
            <w:pPr>
              <w:spacing w:after="0" w:line="259" w:lineRule="auto"/>
              <w:ind w:left="0" w:right="54" w:firstLine="0"/>
            </w:pPr>
            <w:r>
              <w:t xml:space="preserve">Implementing policies and programs that prioritize inclusive growth and social equity is essential. This involves ensuring that clean energy projects create job opportunities and benefits for marginalized communities. By incorporating social considerations into policy frameworks, India can foster a more inclusive and equitable transition to a low-carbon economy, addressing sociological challenges and promoting sustainable development. </w:t>
            </w:r>
          </w:p>
        </w:tc>
        <w:tc>
          <w:tcPr>
            <w:tcW w:w="792" w:type="dxa"/>
            <w:tcBorders>
              <w:top w:val="single" w:sz="4" w:space="0" w:color="000000"/>
              <w:left w:val="single" w:sz="4" w:space="0" w:color="000000"/>
              <w:bottom w:val="single" w:sz="4" w:space="0" w:color="000000"/>
              <w:right w:val="single" w:sz="4" w:space="0" w:color="000000"/>
            </w:tcBorders>
          </w:tcPr>
          <w:p w14:paraId="3E6C357C" w14:textId="77777777" w:rsidR="00D434A0" w:rsidRDefault="00B25ACC">
            <w:pPr>
              <w:spacing w:after="0" w:line="259" w:lineRule="auto"/>
              <w:ind w:left="0" w:right="0" w:firstLine="0"/>
              <w:jc w:val="left"/>
            </w:pPr>
            <w:r>
              <w:t xml:space="preserve">30, 32 </w:t>
            </w:r>
          </w:p>
        </w:tc>
      </w:tr>
      <w:tr w:rsidR="00D434A0" w14:paraId="1AB837A4" w14:textId="77777777">
        <w:trPr>
          <w:trHeight w:val="1274"/>
        </w:trPr>
        <w:tc>
          <w:tcPr>
            <w:tcW w:w="1759" w:type="dxa"/>
            <w:tcBorders>
              <w:top w:val="single" w:sz="4" w:space="0" w:color="000000"/>
              <w:left w:val="single" w:sz="4" w:space="0" w:color="000000"/>
              <w:bottom w:val="single" w:sz="4" w:space="0" w:color="000000"/>
              <w:right w:val="single" w:sz="4" w:space="0" w:color="000000"/>
            </w:tcBorders>
          </w:tcPr>
          <w:p w14:paraId="125799E1" w14:textId="77777777" w:rsidR="00D434A0" w:rsidRDefault="00B25ACC">
            <w:pPr>
              <w:spacing w:after="0" w:line="259" w:lineRule="auto"/>
              <w:ind w:left="0" w:right="0" w:firstLine="0"/>
              <w:jc w:val="left"/>
            </w:pPr>
            <w:r>
              <w:rPr>
                <w:b/>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45B70C34" w14:textId="77777777" w:rsidR="00D434A0" w:rsidRDefault="00B25ACC">
            <w:pPr>
              <w:tabs>
                <w:tab w:val="center" w:pos="80"/>
                <w:tab w:val="center" w:pos="753"/>
                <w:tab w:val="center" w:pos="1444"/>
              </w:tabs>
              <w:spacing w:after="22" w:line="259" w:lineRule="auto"/>
              <w:ind w:left="0" w:right="0" w:firstLine="0"/>
              <w:jc w:val="left"/>
            </w:pPr>
            <w:r>
              <w:rPr>
                <w:rFonts w:ascii="Calibri" w:eastAsia="Calibri" w:hAnsi="Calibri" w:cs="Calibri"/>
              </w:rPr>
              <w:tab/>
            </w:r>
            <w:r>
              <w:t xml:space="preserve">A </w:t>
            </w:r>
            <w:r>
              <w:tab/>
              <w:t xml:space="preserve">change </w:t>
            </w:r>
            <w:r>
              <w:tab/>
              <w:t xml:space="preserve">in </w:t>
            </w:r>
          </w:p>
          <w:p w14:paraId="1A5BFAF6" w14:textId="77777777" w:rsidR="00D434A0" w:rsidRDefault="00B25ACC">
            <w:pPr>
              <w:spacing w:after="0" w:line="259" w:lineRule="auto"/>
              <w:ind w:left="0" w:right="0" w:firstLine="0"/>
              <w:jc w:val="left"/>
            </w:pPr>
            <w:r>
              <w:t xml:space="preserve">lifestyles </w:t>
            </w:r>
          </w:p>
        </w:tc>
        <w:tc>
          <w:tcPr>
            <w:tcW w:w="5151" w:type="dxa"/>
            <w:tcBorders>
              <w:top w:val="single" w:sz="4" w:space="0" w:color="000000"/>
              <w:left w:val="single" w:sz="4" w:space="0" w:color="000000"/>
              <w:bottom w:val="single" w:sz="4" w:space="0" w:color="000000"/>
              <w:right w:val="single" w:sz="4" w:space="0" w:color="000000"/>
            </w:tcBorders>
          </w:tcPr>
          <w:p w14:paraId="55B78190" w14:textId="77777777" w:rsidR="00D434A0" w:rsidRDefault="00B25ACC">
            <w:pPr>
              <w:spacing w:after="0" w:line="259" w:lineRule="auto"/>
              <w:ind w:left="0" w:right="54" w:firstLine="0"/>
            </w:pPr>
            <w:r>
              <w:t xml:space="preserve">India's citizens will need to make changes to their lifestyles in order to reduce their greenhouse gas emissions. This could include measures such as driving less, eating less meat, and consuming less energy at home. </w:t>
            </w:r>
          </w:p>
        </w:tc>
        <w:tc>
          <w:tcPr>
            <w:tcW w:w="792" w:type="dxa"/>
            <w:tcBorders>
              <w:top w:val="single" w:sz="4" w:space="0" w:color="000000"/>
              <w:left w:val="single" w:sz="4" w:space="0" w:color="000000"/>
              <w:bottom w:val="single" w:sz="4" w:space="0" w:color="000000"/>
              <w:right w:val="single" w:sz="4" w:space="0" w:color="000000"/>
            </w:tcBorders>
          </w:tcPr>
          <w:p w14:paraId="7BF2551D" w14:textId="77777777" w:rsidR="00D434A0" w:rsidRDefault="00B25ACC">
            <w:pPr>
              <w:spacing w:after="0" w:line="259" w:lineRule="auto"/>
              <w:ind w:left="0" w:right="0" w:firstLine="0"/>
              <w:jc w:val="left"/>
            </w:pPr>
            <w:r>
              <w:t xml:space="preserve">31 </w:t>
            </w:r>
          </w:p>
        </w:tc>
      </w:tr>
      <w:tr w:rsidR="00D434A0" w14:paraId="3B37BAF7" w14:textId="77777777">
        <w:trPr>
          <w:trHeight w:val="516"/>
        </w:trPr>
        <w:tc>
          <w:tcPr>
            <w:tcW w:w="1759" w:type="dxa"/>
            <w:tcBorders>
              <w:top w:val="single" w:sz="4" w:space="0" w:color="000000"/>
              <w:left w:val="single" w:sz="4" w:space="0" w:color="000000"/>
              <w:bottom w:val="single" w:sz="4" w:space="0" w:color="000000"/>
              <w:right w:val="single" w:sz="4" w:space="0" w:color="000000"/>
            </w:tcBorders>
          </w:tcPr>
          <w:p w14:paraId="283B5D08" w14:textId="77777777" w:rsidR="00D434A0" w:rsidRDefault="00B25ACC">
            <w:pPr>
              <w:spacing w:after="0" w:line="259" w:lineRule="auto"/>
              <w:ind w:left="0" w:right="0" w:firstLine="0"/>
              <w:jc w:val="left"/>
            </w:pPr>
            <w:r>
              <w:rPr>
                <w:b/>
              </w:rPr>
              <w:t>Technological (T)</w:t>
            </w:r>
            <w: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086CB634" w14:textId="77777777" w:rsidR="00D434A0" w:rsidRDefault="00B25ACC">
            <w:pPr>
              <w:spacing w:after="0" w:line="259" w:lineRule="auto"/>
              <w:ind w:left="0" w:right="0" w:firstLine="0"/>
              <w:jc w:val="left"/>
            </w:pPr>
            <w:r>
              <w:t xml:space="preserve"> </w:t>
            </w:r>
          </w:p>
        </w:tc>
        <w:tc>
          <w:tcPr>
            <w:tcW w:w="5151" w:type="dxa"/>
            <w:tcBorders>
              <w:top w:val="single" w:sz="4" w:space="0" w:color="000000"/>
              <w:left w:val="single" w:sz="4" w:space="0" w:color="000000"/>
              <w:bottom w:val="single" w:sz="4" w:space="0" w:color="000000"/>
              <w:right w:val="single" w:sz="4" w:space="0" w:color="000000"/>
            </w:tcBorders>
          </w:tcPr>
          <w:p w14:paraId="4D96A881" w14:textId="77777777" w:rsidR="00D434A0" w:rsidRDefault="00B25ACC">
            <w:pPr>
              <w:spacing w:after="0" w:line="259" w:lineRule="auto"/>
              <w:ind w:left="0" w:right="0" w:firstLine="0"/>
              <w:jc w:val="left"/>
            </w:pPr>
            <w:r>
              <w:t xml:space="preserve"> </w:t>
            </w:r>
          </w:p>
        </w:tc>
        <w:tc>
          <w:tcPr>
            <w:tcW w:w="792" w:type="dxa"/>
            <w:tcBorders>
              <w:top w:val="single" w:sz="4" w:space="0" w:color="000000"/>
              <w:left w:val="single" w:sz="4" w:space="0" w:color="000000"/>
              <w:bottom w:val="single" w:sz="4" w:space="0" w:color="000000"/>
              <w:right w:val="single" w:sz="4" w:space="0" w:color="000000"/>
            </w:tcBorders>
          </w:tcPr>
          <w:p w14:paraId="27CB3EDF" w14:textId="77777777" w:rsidR="00D434A0" w:rsidRDefault="00B25ACC">
            <w:pPr>
              <w:spacing w:after="0" w:line="259" w:lineRule="auto"/>
              <w:ind w:left="0" w:right="0" w:firstLine="0"/>
              <w:jc w:val="left"/>
            </w:pPr>
            <w:r>
              <w:t xml:space="preserve"> </w:t>
            </w:r>
          </w:p>
        </w:tc>
      </w:tr>
      <w:tr w:rsidR="00D434A0" w14:paraId="7729D6C9" w14:textId="77777777">
        <w:trPr>
          <w:trHeight w:val="2033"/>
        </w:trPr>
        <w:tc>
          <w:tcPr>
            <w:tcW w:w="1759" w:type="dxa"/>
            <w:tcBorders>
              <w:top w:val="single" w:sz="4" w:space="0" w:color="000000"/>
              <w:left w:val="single" w:sz="4" w:space="0" w:color="000000"/>
              <w:bottom w:val="single" w:sz="4" w:space="0" w:color="000000"/>
              <w:right w:val="single" w:sz="4" w:space="0" w:color="000000"/>
            </w:tcBorders>
          </w:tcPr>
          <w:p w14:paraId="640C7A48" w14:textId="77777777" w:rsidR="00D434A0" w:rsidRDefault="00B25ACC">
            <w:pPr>
              <w:spacing w:after="0" w:line="259" w:lineRule="auto"/>
              <w:ind w:left="0" w:right="0" w:firstLine="0"/>
              <w:jc w:val="left"/>
            </w:pPr>
            <w:r>
              <w:rPr>
                <w:b/>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4DBC1337" w14:textId="77777777" w:rsidR="00D434A0" w:rsidRDefault="00B25ACC">
            <w:pPr>
              <w:spacing w:after="17" w:line="259" w:lineRule="auto"/>
              <w:ind w:left="0" w:right="0" w:firstLine="0"/>
              <w:jc w:val="left"/>
            </w:pPr>
            <w:r>
              <w:t xml:space="preserve">Upgrade </w:t>
            </w:r>
          </w:p>
          <w:p w14:paraId="433A16DF" w14:textId="77777777" w:rsidR="00D434A0" w:rsidRDefault="00B25ACC">
            <w:pPr>
              <w:spacing w:after="0" w:line="259" w:lineRule="auto"/>
              <w:ind w:left="0" w:right="0" w:firstLine="0"/>
              <w:jc w:val="left"/>
            </w:pPr>
            <w:r>
              <w:t xml:space="preserve">infrastructure </w:t>
            </w:r>
          </w:p>
        </w:tc>
        <w:tc>
          <w:tcPr>
            <w:tcW w:w="5151" w:type="dxa"/>
            <w:tcBorders>
              <w:top w:val="single" w:sz="4" w:space="0" w:color="000000"/>
              <w:left w:val="single" w:sz="4" w:space="0" w:color="000000"/>
              <w:bottom w:val="single" w:sz="4" w:space="0" w:color="000000"/>
              <w:right w:val="single" w:sz="4" w:space="0" w:color="000000"/>
            </w:tcBorders>
          </w:tcPr>
          <w:p w14:paraId="268C4673" w14:textId="77777777" w:rsidR="00D434A0" w:rsidRDefault="00B25ACC">
            <w:pPr>
              <w:spacing w:after="0" w:line="259" w:lineRule="auto"/>
              <w:ind w:left="0" w:right="53" w:firstLine="0"/>
            </w:pPr>
            <w:r>
              <w:t xml:space="preserve">India's technological solution involves upgrading infrastructure for renewable energy development. This includes enhancing transmission lines and grids to facilitate the integration of renewable energy into the national grid. Upgrading infrastructure ensures the reliability and efficiency of renewable energy systems, contributing to technological advancements in the clean energy sector. </w:t>
            </w:r>
          </w:p>
        </w:tc>
        <w:tc>
          <w:tcPr>
            <w:tcW w:w="792" w:type="dxa"/>
            <w:tcBorders>
              <w:top w:val="single" w:sz="4" w:space="0" w:color="000000"/>
              <w:left w:val="single" w:sz="4" w:space="0" w:color="000000"/>
              <w:bottom w:val="single" w:sz="4" w:space="0" w:color="000000"/>
              <w:right w:val="single" w:sz="4" w:space="0" w:color="000000"/>
            </w:tcBorders>
          </w:tcPr>
          <w:p w14:paraId="6E7770A8" w14:textId="77777777" w:rsidR="00D434A0" w:rsidRDefault="00B25ACC">
            <w:pPr>
              <w:spacing w:after="0" w:line="259" w:lineRule="auto"/>
              <w:ind w:left="0" w:right="0" w:firstLine="0"/>
              <w:jc w:val="left"/>
            </w:pPr>
            <w:r>
              <w:t xml:space="preserve">25, 32 </w:t>
            </w:r>
          </w:p>
        </w:tc>
      </w:tr>
      <w:tr w:rsidR="00D434A0" w14:paraId="08E4F01A" w14:textId="77777777">
        <w:trPr>
          <w:trHeight w:val="2288"/>
        </w:trPr>
        <w:tc>
          <w:tcPr>
            <w:tcW w:w="1759" w:type="dxa"/>
            <w:tcBorders>
              <w:top w:val="single" w:sz="4" w:space="0" w:color="000000"/>
              <w:left w:val="single" w:sz="4" w:space="0" w:color="000000"/>
              <w:bottom w:val="single" w:sz="4" w:space="0" w:color="000000"/>
              <w:right w:val="single" w:sz="4" w:space="0" w:color="000000"/>
            </w:tcBorders>
          </w:tcPr>
          <w:p w14:paraId="1B21E3AB" w14:textId="77777777" w:rsidR="00D434A0" w:rsidRDefault="00B25ACC">
            <w:pPr>
              <w:spacing w:after="0" w:line="259" w:lineRule="auto"/>
              <w:ind w:left="0" w:right="0" w:firstLine="0"/>
              <w:jc w:val="left"/>
            </w:pPr>
            <w:r>
              <w:rPr>
                <w:b/>
              </w:rP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7E27DA54" w14:textId="77777777" w:rsidR="00D434A0" w:rsidRDefault="00B25ACC">
            <w:pPr>
              <w:spacing w:after="0" w:line="259" w:lineRule="auto"/>
              <w:ind w:left="0" w:right="0" w:firstLine="0"/>
              <w:jc w:val="left"/>
            </w:pPr>
            <w:r>
              <w:t xml:space="preserve">Support the skill development </w:t>
            </w:r>
          </w:p>
        </w:tc>
        <w:tc>
          <w:tcPr>
            <w:tcW w:w="5151" w:type="dxa"/>
            <w:tcBorders>
              <w:top w:val="single" w:sz="4" w:space="0" w:color="000000"/>
              <w:left w:val="single" w:sz="4" w:space="0" w:color="000000"/>
              <w:bottom w:val="single" w:sz="4" w:space="0" w:color="000000"/>
              <w:right w:val="single" w:sz="4" w:space="0" w:color="000000"/>
            </w:tcBorders>
          </w:tcPr>
          <w:p w14:paraId="59EFC618" w14:textId="77777777" w:rsidR="00D434A0" w:rsidRDefault="00B25ACC">
            <w:pPr>
              <w:spacing w:after="0" w:line="259" w:lineRule="auto"/>
              <w:ind w:left="0" w:right="54" w:firstLine="0"/>
            </w:pPr>
            <w:r>
              <w:t xml:space="preserve">Supporting the development of a skilled workforce in the renewable energy sector is crucial. Investing in education and training programs ensures the availability of a skilled workforce capable of driving innovation and efficiency in the clean energy industry. This technological solution not only addresses the shortage of skilled workers but also promotes human capital development in alignment with India's sustainable technological aspirations. </w:t>
            </w:r>
          </w:p>
        </w:tc>
        <w:tc>
          <w:tcPr>
            <w:tcW w:w="792" w:type="dxa"/>
            <w:tcBorders>
              <w:top w:val="single" w:sz="4" w:space="0" w:color="000000"/>
              <w:left w:val="single" w:sz="4" w:space="0" w:color="000000"/>
              <w:bottom w:val="single" w:sz="4" w:space="0" w:color="000000"/>
              <w:right w:val="single" w:sz="4" w:space="0" w:color="000000"/>
            </w:tcBorders>
          </w:tcPr>
          <w:p w14:paraId="5E8F710A" w14:textId="77777777" w:rsidR="00D434A0" w:rsidRDefault="00B25ACC">
            <w:pPr>
              <w:spacing w:after="0" w:line="259" w:lineRule="auto"/>
              <w:ind w:left="0" w:right="0" w:firstLine="0"/>
              <w:jc w:val="left"/>
            </w:pPr>
            <w:r>
              <w:t xml:space="preserve">23 </w:t>
            </w:r>
          </w:p>
          <w:p w14:paraId="3FF0832B" w14:textId="77777777" w:rsidR="00D434A0" w:rsidRDefault="00B25ACC">
            <w:pPr>
              <w:spacing w:after="0" w:line="259" w:lineRule="auto"/>
              <w:ind w:left="0" w:right="0" w:firstLine="0"/>
              <w:jc w:val="left"/>
            </w:pPr>
            <w:r>
              <w:t xml:space="preserve"> </w:t>
            </w:r>
          </w:p>
        </w:tc>
      </w:tr>
      <w:tr w:rsidR="00D434A0" w14:paraId="0963CE95" w14:textId="77777777">
        <w:trPr>
          <w:trHeight w:val="1529"/>
        </w:trPr>
        <w:tc>
          <w:tcPr>
            <w:tcW w:w="1759" w:type="dxa"/>
            <w:tcBorders>
              <w:top w:val="single" w:sz="4" w:space="0" w:color="000000"/>
              <w:left w:val="single" w:sz="4" w:space="0" w:color="000000"/>
              <w:bottom w:val="single" w:sz="4" w:space="0" w:color="000000"/>
              <w:right w:val="single" w:sz="4" w:space="0" w:color="000000"/>
            </w:tcBorders>
          </w:tcPr>
          <w:p w14:paraId="51DBC300" w14:textId="77777777" w:rsidR="00D434A0" w:rsidRDefault="00B25ACC">
            <w:pPr>
              <w:spacing w:after="0" w:line="259" w:lineRule="auto"/>
              <w:ind w:left="0" w:right="0" w:firstLine="0"/>
              <w:jc w:val="left"/>
            </w:pPr>
            <w:r>
              <w:rPr>
                <w:b/>
              </w:rPr>
              <w:lastRenderedPageBreak/>
              <w:t>Legal (L)</w:t>
            </w:r>
            <w: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76D4C19F" w14:textId="77777777" w:rsidR="00D434A0" w:rsidRDefault="00B25ACC">
            <w:pPr>
              <w:spacing w:after="0" w:line="259" w:lineRule="auto"/>
              <w:ind w:left="0" w:right="0" w:firstLine="0"/>
              <w:jc w:val="left"/>
            </w:pPr>
            <w:r>
              <w:t xml:space="preserve">Update </w:t>
            </w:r>
          </w:p>
          <w:p w14:paraId="5B14DCCF" w14:textId="77777777" w:rsidR="00D434A0" w:rsidRDefault="00B25ACC">
            <w:pPr>
              <w:spacing w:after="3" w:line="259" w:lineRule="auto"/>
              <w:ind w:left="0" w:right="0" w:firstLine="0"/>
              <w:jc w:val="left"/>
            </w:pPr>
            <w:r>
              <w:t xml:space="preserve">regulatory </w:t>
            </w:r>
          </w:p>
          <w:p w14:paraId="4A67C857" w14:textId="77777777" w:rsidR="00D434A0" w:rsidRDefault="00B25ACC">
            <w:pPr>
              <w:tabs>
                <w:tab w:val="center" w:pos="483"/>
                <w:tab w:val="center" w:pos="1401"/>
              </w:tabs>
              <w:spacing w:after="22" w:line="259" w:lineRule="auto"/>
              <w:ind w:left="0" w:right="0" w:firstLine="0"/>
              <w:jc w:val="left"/>
            </w:pPr>
            <w:r>
              <w:rPr>
                <w:rFonts w:ascii="Calibri" w:eastAsia="Calibri" w:hAnsi="Calibri" w:cs="Calibri"/>
              </w:rPr>
              <w:tab/>
            </w:r>
            <w:r>
              <w:t xml:space="preserve">framework </w:t>
            </w:r>
            <w:r>
              <w:tab/>
              <w:t xml:space="preserve">for </w:t>
            </w:r>
          </w:p>
          <w:p w14:paraId="0A7D94F7" w14:textId="77777777" w:rsidR="00D434A0" w:rsidRDefault="00B25ACC">
            <w:pPr>
              <w:spacing w:after="0" w:line="259" w:lineRule="auto"/>
              <w:ind w:left="0" w:right="0" w:firstLine="0"/>
              <w:jc w:val="left"/>
            </w:pPr>
            <w:r>
              <w:t xml:space="preserve">urgency </w:t>
            </w:r>
          </w:p>
        </w:tc>
        <w:tc>
          <w:tcPr>
            <w:tcW w:w="5151" w:type="dxa"/>
            <w:tcBorders>
              <w:top w:val="single" w:sz="4" w:space="0" w:color="000000"/>
              <w:left w:val="single" w:sz="4" w:space="0" w:color="000000"/>
              <w:bottom w:val="single" w:sz="4" w:space="0" w:color="000000"/>
              <w:right w:val="single" w:sz="4" w:space="0" w:color="000000"/>
            </w:tcBorders>
          </w:tcPr>
          <w:p w14:paraId="0EC875AA" w14:textId="77777777" w:rsidR="00D434A0" w:rsidRDefault="00B25ACC">
            <w:pPr>
              <w:spacing w:after="0" w:line="259" w:lineRule="auto"/>
              <w:ind w:left="0" w:right="55" w:firstLine="0"/>
            </w:pPr>
            <w:r>
              <w:t xml:space="preserve">To tackle legal challenges, India should review and update its regulatory framework to support the urgent transition to a net-zero economy. This legal solution involves revising laws and regulations to align with the evolving environmental landscape. Updating the regulatory framework ensures that legal structures </w:t>
            </w:r>
          </w:p>
        </w:tc>
        <w:tc>
          <w:tcPr>
            <w:tcW w:w="792" w:type="dxa"/>
            <w:tcBorders>
              <w:top w:val="single" w:sz="4" w:space="0" w:color="000000"/>
              <w:left w:val="single" w:sz="4" w:space="0" w:color="000000"/>
              <w:bottom w:val="single" w:sz="4" w:space="0" w:color="000000"/>
              <w:right w:val="single" w:sz="4" w:space="0" w:color="000000"/>
            </w:tcBorders>
          </w:tcPr>
          <w:p w14:paraId="3B56BB7F" w14:textId="77777777" w:rsidR="00D434A0" w:rsidRDefault="00B25ACC">
            <w:pPr>
              <w:spacing w:after="0" w:line="259" w:lineRule="auto"/>
              <w:ind w:left="0" w:right="0" w:firstLine="0"/>
              <w:jc w:val="left"/>
            </w:pPr>
            <w:r>
              <w:t xml:space="preserve">23 </w:t>
            </w:r>
          </w:p>
        </w:tc>
      </w:tr>
      <w:tr w:rsidR="00D434A0" w14:paraId="535FA771" w14:textId="77777777">
        <w:trPr>
          <w:trHeight w:val="768"/>
        </w:trPr>
        <w:tc>
          <w:tcPr>
            <w:tcW w:w="1759" w:type="dxa"/>
            <w:tcBorders>
              <w:top w:val="single" w:sz="4" w:space="0" w:color="000000"/>
              <w:left w:val="single" w:sz="4" w:space="0" w:color="000000"/>
              <w:bottom w:val="single" w:sz="4" w:space="0" w:color="000000"/>
              <w:right w:val="single" w:sz="4" w:space="0" w:color="000000"/>
            </w:tcBorders>
          </w:tcPr>
          <w:p w14:paraId="54F8DCA1" w14:textId="77777777" w:rsidR="00D434A0" w:rsidRDefault="00D434A0">
            <w:pPr>
              <w:spacing w:after="160" w:line="259" w:lineRule="auto"/>
              <w:ind w:left="0" w:right="0" w:firstLine="0"/>
              <w:jc w:val="left"/>
            </w:pPr>
          </w:p>
        </w:tc>
        <w:tc>
          <w:tcPr>
            <w:tcW w:w="1745" w:type="dxa"/>
            <w:tcBorders>
              <w:top w:val="single" w:sz="4" w:space="0" w:color="000000"/>
              <w:left w:val="single" w:sz="4" w:space="0" w:color="000000"/>
              <w:bottom w:val="single" w:sz="4" w:space="0" w:color="000000"/>
              <w:right w:val="single" w:sz="4" w:space="0" w:color="000000"/>
            </w:tcBorders>
          </w:tcPr>
          <w:p w14:paraId="6A34F6A9" w14:textId="77777777" w:rsidR="00D434A0" w:rsidRDefault="00D434A0">
            <w:pPr>
              <w:spacing w:after="160" w:line="259" w:lineRule="auto"/>
              <w:ind w:left="0" w:right="0" w:firstLine="0"/>
              <w:jc w:val="left"/>
            </w:pPr>
          </w:p>
        </w:tc>
        <w:tc>
          <w:tcPr>
            <w:tcW w:w="5151" w:type="dxa"/>
            <w:tcBorders>
              <w:top w:val="single" w:sz="4" w:space="0" w:color="000000"/>
              <w:left w:val="single" w:sz="4" w:space="0" w:color="000000"/>
              <w:bottom w:val="single" w:sz="4" w:space="0" w:color="000000"/>
              <w:right w:val="single" w:sz="4" w:space="0" w:color="000000"/>
            </w:tcBorders>
          </w:tcPr>
          <w:p w14:paraId="0CE799FF" w14:textId="77777777" w:rsidR="00D434A0" w:rsidRDefault="00B25ACC">
            <w:pPr>
              <w:spacing w:after="0" w:line="259" w:lineRule="auto"/>
              <w:ind w:left="0" w:right="54" w:firstLine="0"/>
            </w:pPr>
            <w:r>
              <w:t xml:space="preserve">facilitate rather than impede the transition to sustainable practices, fostering legal environments conducive to netzero goals. </w:t>
            </w:r>
          </w:p>
        </w:tc>
        <w:tc>
          <w:tcPr>
            <w:tcW w:w="792" w:type="dxa"/>
            <w:tcBorders>
              <w:top w:val="single" w:sz="4" w:space="0" w:color="000000"/>
              <w:left w:val="single" w:sz="4" w:space="0" w:color="000000"/>
              <w:bottom w:val="single" w:sz="4" w:space="0" w:color="000000"/>
              <w:right w:val="single" w:sz="4" w:space="0" w:color="000000"/>
            </w:tcBorders>
          </w:tcPr>
          <w:p w14:paraId="2C0B94FE" w14:textId="77777777" w:rsidR="00D434A0" w:rsidRDefault="00D434A0">
            <w:pPr>
              <w:spacing w:after="160" w:line="259" w:lineRule="auto"/>
              <w:ind w:left="0" w:right="0" w:firstLine="0"/>
              <w:jc w:val="left"/>
            </w:pPr>
          </w:p>
        </w:tc>
      </w:tr>
      <w:tr w:rsidR="00D434A0" w14:paraId="54828B25" w14:textId="77777777">
        <w:trPr>
          <w:trHeight w:val="2035"/>
        </w:trPr>
        <w:tc>
          <w:tcPr>
            <w:tcW w:w="1759" w:type="dxa"/>
            <w:tcBorders>
              <w:top w:val="single" w:sz="4" w:space="0" w:color="000000"/>
              <w:left w:val="single" w:sz="4" w:space="0" w:color="000000"/>
              <w:bottom w:val="single" w:sz="4" w:space="0" w:color="000000"/>
              <w:right w:val="single" w:sz="4" w:space="0" w:color="000000"/>
            </w:tcBorders>
          </w:tcPr>
          <w:p w14:paraId="17A78BB8" w14:textId="77777777" w:rsidR="00D434A0" w:rsidRDefault="00B25ACC">
            <w:pPr>
              <w:spacing w:after="0" w:line="259" w:lineRule="auto"/>
              <w:ind w:left="0" w:right="0" w:firstLine="0"/>
              <w:jc w:val="left"/>
            </w:pPr>
            <w:r>
              <w:rPr>
                <w:b/>
              </w:rPr>
              <w:t>Environmental (En)</w:t>
            </w:r>
            <w: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11A7DA61" w14:textId="77777777" w:rsidR="00D434A0" w:rsidRDefault="00B25ACC">
            <w:pPr>
              <w:spacing w:after="0" w:line="259" w:lineRule="auto"/>
              <w:ind w:left="0" w:right="0" w:firstLine="0"/>
              <w:jc w:val="left"/>
            </w:pPr>
            <w:r>
              <w:t xml:space="preserve">Shift to cleaner and </w:t>
            </w:r>
            <w:r>
              <w:tab/>
              <w:t xml:space="preserve">more efficient technologies. </w:t>
            </w:r>
          </w:p>
        </w:tc>
        <w:tc>
          <w:tcPr>
            <w:tcW w:w="5151" w:type="dxa"/>
            <w:tcBorders>
              <w:top w:val="single" w:sz="4" w:space="0" w:color="000000"/>
              <w:left w:val="single" w:sz="4" w:space="0" w:color="000000"/>
              <w:bottom w:val="single" w:sz="4" w:space="0" w:color="000000"/>
              <w:right w:val="single" w:sz="4" w:space="0" w:color="000000"/>
            </w:tcBorders>
          </w:tcPr>
          <w:p w14:paraId="6F71681E" w14:textId="77777777" w:rsidR="00D434A0" w:rsidRDefault="00B25ACC">
            <w:pPr>
              <w:spacing w:after="0" w:line="259" w:lineRule="auto"/>
              <w:ind w:left="0" w:right="56" w:firstLine="0"/>
            </w:pPr>
            <w:r>
              <w:t xml:space="preserve">India's environmental strategy involves shifting to cleaner and more efficient technologies. Leveraging existing policy measures and fully implementing them accelerates the adoption of sustainable technologies. This environmental solution aims to reduce pollution, enhance energy efficiency, and align industrial practices with global environmental standards, contributing to India's commitment to a greener future. </w:t>
            </w:r>
          </w:p>
        </w:tc>
        <w:tc>
          <w:tcPr>
            <w:tcW w:w="792" w:type="dxa"/>
            <w:tcBorders>
              <w:top w:val="single" w:sz="4" w:space="0" w:color="000000"/>
              <w:left w:val="single" w:sz="4" w:space="0" w:color="000000"/>
              <w:bottom w:val="single" w:sz="4" w:space="0" w:color="000000"/>
              <w:right w:val="single" w:sz="4" w:space="0" w:color="000000"/>
            </w:tcBorders>
          </w:tcPr>
          <w:p w14:paraId="6CB43F88" w14:textId="77777777" w:rsidR="00D434A0" w:rsidRDefault="00B25ACC">
            <w:pPr>
              <w:spacing w:after="15" w:line="259" w:lineRule="auto"/>
              <w:ind w:left="0" w:right="0" w:firstLine="0"/>
              <w:jc w:val="left"/>
            </w:pPr>
            <w:r>
              <w:t xml:space="preserve">27, </w:t>
            </w:r>
          </w:p>
          <w:p w14:paraId="59F62F54" w14:textId="77777777" w:rsidR="00D434A0" w:rsidRDefault="00B25ACC">
            <w:pPr>
              <w:spacing w:after="0" w:line="259" w:lineRule="auto"/>
              <w:ind w:left="0" w:right="0" w:firstLine="0"/>
              <w:jc w:val="left"/>
            </w:pPr>
            <w:r>
              <w:t xml:space="preserve">30, 32 </w:t>
            </w:r>
          </w:p>
        </w:tc>
      </w:tr>
      <w:tr w:rsidR="00D434A0" w14:paraId="3A00DC59" w14:textId="77777777">
        <w:trPr>
          <w:trHeight w:val="2288"/>
        </w:trPr>
        <w:tc>
          <w:tcPr>
            <w:tcW w:w="1759" w:type="dxa"/>
            <w:tcBorders>
              <w:top w:val="single" w:sz="4" w:space="0" w:color="000000"/>
              <w:left w:val="single" w:sz="4" w:space="0" w:color="000000"/>
              <w:bottom w:val="single" w:sz="4" w:space="0" w:color="000000"/>
              <w:right w:val="single" w:sz="4" w:space="0" w:color="000000"/>
            </w:tcBorders>
          </w:tcPr>
          <w:p w14:paraId="2F20FE48" w14:textId="77777777" w:rsidR="00D434A0" w:rsidRDefault="00B25ACC">
            <w:pPr>
              <w:spacing w:after="0" w:line="259" w:lineRule="auto"/>
              <w:ind w:left="0" w:right="0" w:firstLine="0"/>
              <w:jc w:val="left"/>
            </w:pPr>
            <w: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1FC7E2F4" w14:textId="77777777" w:rsidR="00D434A0" w:rsidRDefault="00B25ACC">
            <w:pPr>
              <w:spacing w:after="0" w:line="259" w:lineRule="auto"/>
              <w:ind w:left="0" w:right="54" w:firstLine="0"/>
            </w:pPr>
            <w:r>
              <w:t xml:space="preserve">Enhance efforts and provide necessary resources </w:t>
            </w:r>
          </w:p>
        </w:tc>
        <w:tc>
          <w:tcPr>
            <w:tcW w:w="5151" w:type="dxa"/>
            <w:tcBorders>
              <w:top w:val="single" w:sz="4" w:space="0" w:color="000000"/>
              <w:left w:val="single" w:sz="4" w:space="0" w:color="000000"/>
              <w:bottom w:val="single" w:sz="4" w:space="0" w:color="000000"/>
              <w:right w:val="single" w:sz="4" w:space="0" w:color="000000"/>
            </w:tcBorders>
          </w:tcPr>
          <w:p w14:paraId="525A7977" w14:textId="77777777" w:rsidR="00D434A0" w:rsidRDefault="00B25ACC">
            <w:pPr>
              <w:spacing w:after="0" w:line="238" w:lineRule="auto"/>
              <w:ind w:left="0" w:right="53" w:firstLine="0"/>
            </w:pPr>
            <w:r>
              <w:t xml:space="preserve">To address environmental challenges, India should enhance efforts to involve states like West Bengal, Jammu &amp; Kashmir, and Himachal Pradesh in the Green India Mission. Providing necessary resources and support for successful afforestation initiatives is crucial. </w:t>
            </w:r>
          </w:p>
          <w:p w14:paraId="73F2A75D" w14:textId="77777777" w:rsidR="00D434A0" w:rsidRDefault="00B25ACC">
            <w:pPr>
              <w:spacing w:after="0" w:line="259" w:lineRule="auto"/>
              <w:ind w:left="0" w:right="57" w:firstLine="0"/>
            </w:pPr>
            <w:r>
              <w:t xml:space="preserve">This environmental solution ensures a more comprehensive and inclusive approach to environmental conservation, promoting biodiversity and ecological resilience. </w:t>
            </w:r>
          </w:p>
        </w:tc>
        <w:tc>
          <w:tcPr>
            <w:tcW w:w="792" w:type="dxa"/>
            <w:tcBorders>
              <w:top w:val="single" w:sz="4" w:space="0" w:color="000000"/>
              <w:left w:val="single" w:sz="4" w:space="0" w:color="000000"/>
              <w:bottom w:val="single" w:sz="4" w:space="0" w:color="000000"/>
              <w:right w:val="single" w:sz="4" w:space="0" w:color="000000"/>
            </w:tcBorders>
          </w:tcPr>
          <w:p w14:paraId="3F0B9285" w14:textId="77777777" w:rsidR="00D434A0" w:rsidRDefault="00B25ACC">
            <w:pPr>
              <w:spacing w:after="0" w:line="259" w:lineRule="auto"/>
              <w:ind w:left="0" w:right="0" w:firstLine="0"/>
              <w:jc w:val="left"/>
            </w:pPr>
            <w:r>
              <w:t xml:space="preserve">22, 30 </w:t>
            </w:r>
          </w:p>
        </w:tc>
      </w:tr>
      <w:tr w:rsidR="00D434A0" w14:paraId="7279031A" w14:textId="77777777">
        <w:trPr>
          <w:trHeight w:val="3358"/>
        </w:trPr>
        <w:tc>
          <w:tcPr>
            <w:tcW w:w="1759" w:type="dxa"/>
            <w:tcBorders>
              <w:top w:val="single" w:sz="4" w:space="0" w:color="000000"/>
              <w:left w:val="single" w:sz="4" w:space="0" w:color="000000"/>
              <w:bottom w:val="single" w:sz="4" w:space="0" w:color="000000"/>
              <w:right w:val="single" w:sz="4" w:space="0" w:color="000000"/>
            </w:tcBorders>
          </w:tcPr>
          <w:p w14:paraId="4E12089D" w14:textId="77777777" w:rsidR="00D434A0" w:rsidRDefault="00B25ACC">
            <w:pPr>
              <w:spacing w:after="0" w:line="259" w:lineRule="auto"/>
              <w:ind w:left="0" w:right="0" w:firstLine="0"/>
              <w:jc w:val="left"/>
            </w:pPr>
            <w:r>
              <w:t xml:space="preserve"> </w:t>
            </w:r>
          </w:p>
        </w:tc>
        <w:tc>
          <w:tcPr>
            <w:tcW w:w="1745" w:type="dxa"/>
            <w:tcBorders>
              <w:top w:val="single" w:sz="4" w:space="0" w:color="000000"/>
              <w:left w:val="single" w:sz="4" w:space="0" w:color="000000"/>
              <w:bottom w:val="single" w:sz="4" w:space="0" w:color="000000"/>
              <w:right w:val="single" w:sz="4" w:space="0" w:color="000000"/>
            </w:tcBorders>
          </w:tcPr>
          <w:p w14:paraId="24E1576A" w14:textId="77777777" w:rsidR="00D434A0" w:rsidRDefault="00B25ACC">
            <w:pPr>
              <w:spacing w:after="29" w:line="236" w:lineRule="auto"/>
              <w:ind w:left="0" w:right="0" w:firstLine="0"/>
              <w:jc w:val="left"/>
            </w:pPr>
            <w:r>
              <w:t xml:space="preserve">Development of Renewable </w:t>
            </w:r>
          </w:p>
          <w:p w14:paraId="73E331F4" w14:textId="77777777" w:rsidR="00D434A0" w:rsidRDefault="00B25ACC">
            <w:pPr>
              <w:spacing w:after="0" w:line="259" w:lineRule="auto"/>
              <w:ind w:left="0" w:right="0" w:firstLine="0"/>
              <w:jc w:val="left"/>
            </w:pPr>
            <w:r>
              <w:t xml:space="preserve">energy </w:t>
            </w:r>
            <w:r>
              <w:tab/>
              <w:t xml:space="preserve">sources and </w:t>
            </w:r>
            <w:r>
              <w:tab/>
              <w:t xml:space="preserve">energy transition </w:t>
            </w:r>
            <w:r>
              <w:tab/>
              <w:t xml:space="preserve">from fossil fuels. </w:t>
            </w:r>
          </w:p>
        </w:tc>
        <w:tc>
          <w:tcPr>
            <w:tcW w:w="5151" w:type="dxa"/>
            <w:tcBorders>
              <w:top w:val="single" w:sz="4" w:space="0" w:color="000000"/>
              <w:left w:val="single" w:sz="4" w:space="0" w:color="000000"/>
              <w:bottom w:val="single" w:sz="4" w:space="0" w:color="000000"/>
              <w:right w:val="single" w:sz="4" w:space="0" w:color="000000"/>
            </w:tcBorders>
          </w:tcPr>
          <w:p w14:paraId="6E006389" w14:textId="77777777" w:rsidR="00D434A0" w:rsidRDefault="00B25ACC">
            <w:pPr>
              <w:spacing w:after="0" w:line="259" w:lineRule="auto"/>
              <w:ind w:left="0" w:right="53" w:firstLine="0"/>
            </w:pPr>
            <w:r>
              <w:t xml:space="preserve">A critical environmental solution is to promote the development of renewable energy sources and the transition from fossil fuels. Ensuring that organizations have access to clean and renewable energy options fosters a more sustainable energy landscape. This environmental strategy aligns with global efforts to mitigate climate change, reducing reliance on fossil fuels and encouraging the widespread adoption of renewable energy technologies. </w:t>
            </w:r>
          </w:p>
        </w:tc>
        <w:tc>
          <w:tcPr>
            <w:tcW w:w="792" w:type="dxa"/>
            <w:tcBorders>
              <w:top w:val="single" w:sz="4" w:space="0" w:color="000000"/>
              <w:left w:val="single" w:sz="4" w:space="0" w:color="000000"/>
              <w:bottom w:val="single" w:sz="4" w:space="0" w:color="000000"/>
              <w:right w:val="single" w:sz="4" w:space="0" w:color="000000"/>
            </w:tcBorders>
          </w:tcPr>
          <w:p w14:paraId="1FF76F64" w14:textId="77777777" w:rsidR="00D434A0" w:rsidRDefault="00B25ACC">
            <w:pPr>
              <w:spacing w:after="0" w:line="259" w:lineRule="auto"/>
              <w:ind w:left="0" w:right="0" w:firstLine="0"/>
              <w:jc w:val="left"/>
            </w:pPr>
            <w:r>
              <w:t xml:space="preserve">24 </w:t>
            </w:r>
          </w:p>
        </w:tc>
      </w:tr>
    </w:tbl>
    <w:p w14:paraId="2778E9FE" w14:textId="77777777" w:rsidR="00D434A0" w:rsidRPr="005F5602" w:rsidRDefault="00B25ACC">
      <w:pPr>
        <w:pStyle w:val="Heading1"/>
        <w:spacing w:after="202"/>
        <w:ind w:left="-5"/>
      </w:pPr>
      <w:r w:rsidRPr="005F5602">
        <w:t xml:space="preserve">Multivariate Analysis of Factors Impacting Carbon Emissions: A Panel Data Regression Study for India and its Competitors </w:t>
      </w:r>
    </w:p>
    <w:p w14:paraId="64B57E54" w14:textId="77777777" w:rsidR="00D434A0" w:rsidRDefault="00B25ACC">
      <w:pPr>
        <w:spacing w:after="283"/>
        <w:ind w:left="-5" w:right="773"/>
      </w:pPr>
      <w:r>
        <w:t xml:space="preserve">Efforts to mitigate climate change and transition towards a sustainable future have become imperative in the face of escalating environmental challenges. Central to this endeavor is understanding the complex interplay of factors influencing carbon emissions, particularly in rapidly developing nations like India and other competitors (United Kingdom, Nepal and Norway) who are very far in race for achieving net zero position. Note that the reason why we are including these specific countries in our analysis is mentioned previously so we will not be discussing that here. In this study, we conduct a multivariate analysis to investigate the various determinants of carbon emissions in India. Utilizing panel data regression techniques, we delve into the intricate relationships between economic indicators, energy consumption patterns, demographic dynamics, and environmental policies to unravel the driving forces behind carbon emissions in these countries’ contexts. By examining these factors comprehensively, our study </w:t>
      </w:r>
      <w:r>
        <w:lastRenderedPageBreak/>
        <w:t xml:space="preserve">aims to contribute valuable insights into their path towards sustainable development and carbon neutrality, offering implications for policy interventions, strategic planning, and global climate action initiatives. </w:t>
      </w:r>
      <w:r>
        <w:rPr>
          <w:vertAlign w:val="superscript"/>
        </w:rPr>
        <w:t>1</w:t>
      </w:r>
      <w:r>
        <w:t xml:space="preserve"> For dependent variable here we have Carbon emissions (kt) and for independent variables we have</w:t>
      </w:r>
      <w:r>
        <w:rPr>
          <w:rFonts w:ascii="Calibri" w:eastAsia="Calibri" w:hAnsi="Calibri" w:cs="Calibri"/>
        </w:rPr>
        <w:t xml:space="preserve"> these variables: </w:t>
      </w:r>
      <w:r>
        <w:t xml:space="preserve"> </w:t>
      </w:r>
    </w:p>
    <w:p w14:paraId="21BC3A2E" w14:textId="77777777" w:rsidR="00D434A0" w:rsidRDefault="00B25ACC">
      <w:pPr>
        <w:numPr>
          <w:ilvl w:val="0"/>
          <w:numId w:val="7"/>
        </w:numPr>
        <w:spacing w:after="31"/>
        <w:ind w:right="773" w:hanging="360"/>
      </w:pPr>
      <w:r>
        <w:t xml:space="preserve">GDP (constant 2015 US$) </w:t>
      </w:r>
    </w:p>
    <w:p w14:paraId="4D10AC22" w14:textId="77777777" w:rsidR="00D434A0" w:rsidRDefault="00B25ACC">
      <w:pPr>
        <w:numPr>
          <w:ilvl w:val="0"/>
          <w:numId w:val="7"/>
        </w:numPr>
        <w:spacing w:after="34"/>
        <w:ind w:right="773" w:hanging="360"/>
      </w:pPr>
      <w:r>
        <w:t xml:space="preserve">GDP per capita (constant 2015 US$) </w:t>
      </w:r>
    </w:p>
    <w:p w14:paraId="13A881C0" w14:textId="77777777" w:rsidR="00D434A0" w:rsidRDefault="00B25ACC">
      <w:pPr>
        <w:numPr>
          <w:ilvl w:val="0"/>
          <w:numId w:val="7"/>
        </w:numPr>
        <w:spacing w:after="32"/>
        <w:ind w:right="773" w:hanging="360"/>
      </w:pPr>
      <w:r>
        <w:t xml:space="preserve">Energy use (kg of oil equivalent per capita) </w:t>
      </w:r>
    </w:p>
    <w:p w14:paraId="42865DB8" w14:textId="77777777" w:rsidR="00D434A0" w:rsidRDefault="00B25ACC">
      <w:pPr>
        <w:numPr>
          <w:ilvl w:val="0"/>
          <w:numId w:val="7"/>
        </w:numPr>
        <w:spacing w:after="34"/>
        <w:ind w:right="773" w:hanging="360"/>
      </w:pPr>
      <w:r>
        <w:t xml:space="preserve">Fossil fuel energy consumption (% of total) </w:t>
      </w:r>
    </w:p>
    <w:p w14:paraId="37C633CF" w14:textId="77777777" w:rsidR="00D434A0" w:rsidRDefault="00B25ACC">
      <w:pPr>
        <w:numPr>
          <w:ilvl w:val="0"/>
          <w:numId w:val="7"/>
        </w:numPr>
        <w:spacing w:after="32"/>
        <w:ind w:right="773" w:hanging="360"/>
      </w:pPr>
      <w:r>
        <w:t xml:space="preserve">Combustible renewables and waste (% of total energy) </w:t>
      </w:r>
    </w:p>
    <w:p w14:paraId="49BE6F7B" w14:textId="77777777" w:rsidR="00D434A0" w:rsidRDefault="00B25ACC">
      <w:pPr>
        <w:numPr>
          <w:ilvl w:val="0"/>
          <w:numId w:val="7"/>
        </w:numPr>
        <w:spacing w:after="32"/>
        <w:ind w:right="773" w:hanging="360"/>
      </w:pPr>
      <w:r>
        <w:t xml:space="preserve">Renewable energy consumption (% of total final energy consumption) </w:t>
      </w:r>
    </w:p>
    <w:p w14:paraId="29C78F03" w14:textId="77777777" w:rsidR="00D434A0" w:rsidRDefault="00B25ACC">
      <w:pPr>
        <w:numPr>
          <w:ilvl w:val="0"/>
          <w:numId w:val="7"/>
        </w:numPr>
        <w:spacing w:after="34"/>
        <w:ind w:right="773" w:hanging="360"/>
      </w:pPr>
      <w:r>
        <w:t xml:space="preserve">Population density (people per sq. km of land area) </w:t>
      </w:r>
    </w:p>
    <w:p w14:paraId="67C62AF2" w14:textId="77777777" w:rsidR="00D434A0" w:rsidRDefault="00B25ACC">
      <w:pPr>
        <w:numPr>
          <w:ilvl w:val="0"/>
          <w:numId w:val="7"/>
        </w:numPr>
        <w:spacing w:after="32"/>
        <w:ind w:right="773" w:hanging="360"/>
      </w:pPr>
      <w:r>
        <w:t xml:space="preserve">Population growth (annual %) </w:t>
      </w:r>
    </w:p>
    <w:p w14:paraId="386A8358" w14:textId="77777777" w:rsidR="00D434A0" w:rsidRDefault="00B25ACC">
      <w:pPr>
        <w:numPr>
          <w:ilvl w:val="0"/>
          <w:numId w:val="7"/>
        </w:numPr>
        <w:spacing w:after="34"/>
        <w:ind w:right="773" w:hanging="360"/>
      </w:pPr>
      <w:r>
        <w:t xml:space="preserve">Urban population (% of total population) </w:t>
      </w:r>
    </w:p>
    <w:p w14:paraId="693DA35A" w14:textId="77777777" w:rsidR="00D434A0" w:rsidRDefault="00B25ACC">
      <w:pPr>
        <w:numPr>
          <w:ilvl w:val="0"/>
          <w:numId w:val="7"/>
        </w:numPr>
        <w:spacing w:after="32"/>
        <w:ind w:right="773" w:hanging="360"/>
      </w:pPr>
      <w:r>
        <w:t xml:space="preserve">Urban population growth (annual %) </w:t>
      </w:r>
    </w:p>
    <w:p w14:paraId="7CB0B278" w14:textId="77777777" w:rsidR="00D434A0" w:rsidRDefault="00B25ACC">
      <w:pPr>
        <w:numPr>
          <w:ilvl w:val="0"/>
          <w:numId w:val="7"/>
        </w:numPr>
        <w:ind w:right="773" w:hanging="360"/>
      </w:pPr>
      <w:r>
        <w:t xml:space="preserve">Foreign direct investment, net inflows (% of GDP) </w:t>
      </w:r>
    </w:p>
    <w:p w14:paraId="21BBB2B0" w14:textId="77777777" w:rsidR="00D434A0" w:rsidRDefault="00B25ACC">
      <w:pPr>
        <w:spacing w:after="92" w:line="259" w:lineRule="auto"/>
        <w:ind w:left="360" w:right="0" w:firstLine="0"/>
        <w:jc w:val="left"/>
      </w:pPr>
      <w:r>
        <w:t xml:space="preserve"> </w:t>
      </w:r>
    </w:p>
    <w:p w14:paraId="38C2BE9D" w14:textId="77777777" w:rsidR="00D434A0" w:rsidRDefault="00B25ACC">
      <w:pPr>
        <w:pStyle w:val="Heading1"/>
        <w:spacing w:after="0" w:line="259" w:lineRule="auto"/>
        <w:ind w:left="360" w:firstLine="0"/>
      </w:pPr>
      <w:r>
        <w:rPr>
          <w:rFonts w:ascii="Times New Roman" w:eastAsia="Times New Roman" w:hAnsi="Times New Roman" w:cs="Times New Roman"/>
        </w:rPr>
        <w:t>1.</w:t>
      </w:r>
      <w:r>
        <w:rPr>
          <w:rFonts w:ascii="Arial" w:eastAsia="Arial" w:hAnsi="Arial" w:cs="Arial"/>
        </w:rPr>
        <w:t xml:space="preserve"> </w:t>
      </w:r>
      <w:r>
        <w:rPr>
          <w:rFonts w:ascii="Times New Roman" w:eastAsia="Times New Roman" w:hAnsi="Times New Roman" w:cs="Times New Roman"/>
        </w:rPr>
        <w:t xml:space="preserve">INDIA </w:t>
      </w:r>
    </w:p>
    <w:p w14:paraId="22175B1D" w14:textId="77777777" w:rsidR="00D434A0" w:rsidRDefault="00B25ACC">
      <w:pPr>
        <w:spacing w:after="0" w:line="259" w:lineRule="auto"/>
        <w:ind w:left="720" w:right="0" w:firstLine="0"/>
        <w:jc w:val="left"/>
      </w:pPr>
      <w:r>
        <w:rPr>
          <w:b/>
        </w:rPr>
        <w:t xml:space="preserve"> </w:t>
      </w:r>
    </w:p>
    <w:p w14:paraId="750F2559" w14:textId="77777777" w:rsidR="00D434A0" w:rsidRDefault="00B25ACC">
      <w:pPr>
        <w:ind w:left="730" w:right="773"/>
      </w:pPr>
      <w:r>
        <w:t>The table presents descriptive statistics for key variables related to carbon emissions, economic indicators, energy consumption, and demographic factors in India. Descriptive statistics offer a snapshot of the central tendency, variability, and range of these variables, providing essential insights into their distribution and characteristics over the study period. By examining mean values, standard deviations, and minimum and maximum values, we gain a deeper understanding of the magnitude and variability of factors influencing carbon emissions in the Indian context.</w:t>
      </w:r>
      <w:r>
        <w:rPr>
          <w:sz w:val="24"/>
        </w:rPr>
        <w:t xml:space="preserve"> </w:t>
      </w:r>
    </w:p>
    <w:p w14:paraId="6118C1EA" w14:textId="77777777" w:rsidR="00D434A0" w:rsidRDefault="00B25ACC">
      <w:pPr>
        <w:spacing w:after="0" w:line="259" w:lineRule="auto"/>
        <w:ind w:left="720" w:right="0" w:firstLine="0"/>
        <w:jc w:val="left"/>
      </w:pPr>
      <w:r>
        <w:rPr>
          <w:sz w:val="24"/>
        </w:rPr>
        <w:t xml:space="preserve"> </w:t>
      </w:r>
    </w:p>
    <w:tbl>
      <w:tblPr>
        <w:tblStyle w:val="TableGrid"/>
        <w:tblW w:w="8553" w:type="dxa"/>
        <w:tblInd w:w="720" w:type="dxa"/>
        <w:tblCellMar>
          <w:left w:w="115" w:type="dxa"/>
          <w:right w:w="115" w:type="dxa"/>
        </w:tblCellMar>
        <w:tblLook w:val="04A0" w:firstRow="1" w:lastRow="0" w:firstColumn="1" w:lastColumn="0" w:noHBand="0" w:noVBand="1"/>
      </w:tblPr>
      <w:tblGrid>
        <w:gridCol w:w="1678"/>
        <w:gridCol w:w="1246"/>
        <w:gridCol w:w="1407"/>
        <w:gridCol w:w="1406"/>
        <w:gridCol w:w="1407"/>
        <w:gridCol w:w="1409"/>
      </w:tblGrid>
      <w:tr w:rsidR="00D434A0" w14:paraId="31E6A1B6" w14:textId="77777777">
        <w:trPr>
          <w:trHeight w:val="384"/>
        </w:trPr>
        <w:tc>
          <w:tcPr>
            <w:tcW w:w="1678" w:type="dxa"/>
            <w:tcBorders>
              <w:top w:val="nil"/>
              <w:left w:val="nil"/>
              <w:bottom w:val="single" w:sz="4" w:space="0" w:color="000000"/>
              <w:right w:val="single" w:sz="4" w:space="0" w:color="000000"/>
            </w:tcBorders>
            <w:vAlign w:val="bottom"/>
          </w:tcPr>
          <w:p w14:paraId="0DD40E25" w14:textId="77777777" w:rsidR="00D434A0" w:rsidRDefault="00B25ACC">
            <w:pPr>
              <w:spacing w:after="0" w:line="259" w:lineRule="auto"/>
              <w:ind w:left="0" w:right="8" w:firstLine="0"/>
              <w:jc w:val="center"/>
            </w:pPr>
            <w:r>
              <w:rPr>
                <w:sz w:val="20"/>
              </w:rPr>
              <w:t xml:space="preserve">Variable </w:t>
            </w:r>
          </w:p>
        </w:tc>
        <w:tc>
          <w:tcPr>
            <w:tcW w:w="1246" w:type="dxa"/>
            <w:tcBorders>
              <w:top w:val="nil"/>
              <w:left w:val="single" w:sz="4" w:space="0" w:color="000000"/>
              <w:bottom w:val="single" w:sz="4" w:space="0" w:color="000000"/>
              <w:right w:val="single" w:sz="4" w:space="0" w:color="000000"/>
            </w:tcBorders>
            <w:vAlign w:val="bottom"/>
          </w:tcPr>
          <w:p w14:paraId="1B2F56A5" w14:textId="77777777" w:rsidR="00D434A0" w:rsidRDefault="00B25ACC">
            <w:pPr>
              <w:spacing w:after="0" w:line="259" w:lineRule="auto"/>
              <w:ind w:left="0" w:right="2" w:firstLine="0"/>
              <w:jc w:val="center"/>
            </w:pPr>
            <w:r>
              <w:rPr>
                <w:sz w:val="20"/>
              </w:rPr>
              <w:t xml:space="preserve">Obs </w:t>
            </w:r>
          </w:p>
        </w:tc>
        <w:tc>
          <w:tcPr>
            <w:tcW w:w="1407" w:type="dxa"/>
            <w:tcBorders>
              <w:top w:val="nil"/>
              <w:left w:val="single" w:sz="4" w:space="0" w:color="000000"/>
              <w:bottom w:val="single" w:sz="4" w:space="0" w:color="000000"/>
              <w:right w:val="single" w:sz="4" w:space="0" w:color="000000"/>
            </w:tcBorders>
            <w:vAlign w:val="bottom"/>
          </w:tcPr>
          <w:p w14:paraId="021BAA13" w14:textId="77777777" w:rsidR="00D434A0" w:rsidRDefault="00B25ACC">
            <w:pPr>
              <w:spacing w:after="0" w:line="259" w:lineRule="auto"/>
              <w:ind w:left="0" w:right="1" w:firstLine="0"/>
              <w:jc w:val="center"/>
            </w:pPr>
            <w:r>
              <w:rPr>
                <w:sz w:val="20"/>
              </w:rPr>
              <w:t xml:space="preserve">Mean </w:t>
            </w:r>
          </w:p>
        </w:tc>
        <w:tc>
          <w:tcPr>
            <w:tcW w:w="1406" w:type="dxa"/>
            <w:tcBorders>
              <w:top w:val="nil"/>
              <w:left w:val="single" w:sz="4" w:space="0" w:color="000000"/>
              <w:bottom w:val="single" w:sz="4" w:space="0" w:color="000000"/>
              <w:right w:val="single" w:sz="4" w:space="0" w:color="000000"/>
            </w:tcBorders>
            <w:vAlign w:val="bottom"/>
          </w:tcPr>
          <w:p w14:paraId="7A583BDE" w14:textId="77777777" w:rsidR="00D434A0" w:rsidRDefault="00B25ACC">
            <w:pPr>
              <w:spacing w:after="0" w:line="259" w:lineRule="auto"/>
              <w:ind w:left="0" w:right="4" w:firstLine="0"/>
              <w:jc w:val="center"/>
            </w:pPr>
            <w:r>
              <w:rPr>
                <w:sz w:val="20"/>
              </w:rPr>
              <w:t xml:space="preserve">Std. Dev. </w:t>
            </w:r>
          </w:p>
        </w:tc>
        <w:tc>
          <w:tcPr>
            <w:tcW w:w="1407" w:type="dxa"/>
            <w:tcBorders>
              <w:top w:val="nil"/>
              <w:left w:val="single" w:sz="4" w:space="0" w:color="000000"/>
              <w:bottom w:val="single" w:sz="4" w:space="0" w:color="000000"/>
              <w:right w:val="single" w:sz="4" w:space="0" w:color="000000"/>
            </w:tcBorders>
            <w:vAlign w:val="bottom"/>
          </w:tcPr>
          <w:p w14:paraId="25FDB0DC" w14:textId="77777777" w:rsidR="00D434A0" w:rsidRDefault="00B25ACC">
            <w:pPr>
              <w:spacing w:after="0" w:line="259" w:lineRule="auto"/>
              <w:ind w:left="0" w:right="5" w:firstLine="0"/>
              <w:jc w:val="center"/>
            </w:pPr>
            <w:r>
              <w:rPr>
                <w:sz w:val="20"/>
              </w:rPr>
              <w:t xml:space="preserve">Min </w:t>
            </w:r>
          </w:p>
        </w:tc>
        <w:tc>
          <w:tcPr>
            <w:tcW w:w="1409" w:type="dxa"/>
            <w:tcBorders>
              <w:top w:val="nil"/>
              <w:left w:val="single" w:sz="4" w:space="0" w:color="000000"/>
              <w:bottom w:val="single" w:sz="4" w:space="0" w:color="000000"/>
              <w:right w:val="nil"/>
            </w:tcBorders>
          </w:tcPr>
          <w:p w14:paraId="1076A00C" w14:textId="77777777" w:rsidR="00D434A0" w:rsidRDefault="00B25ACC">
            <w:pPr>
              <w:spacing w:after="0" w:line="259" w:lineRule="auto"/>
              <w:ind w:left="0" w:right="1" w:firstLine="0"/>
              <w:jc w:val="center"/>
            </w:pPr>
            <w:r>
              <w:rPr>
                <w:sz w:val="20"/>
              </w:rPr>
              <w:t xml:space="preserve">Max </w:t>
            </w:r>
          </w:p>
        </w:tc>
      </w:tr>
      <w:tr w:rsidR="00D434A0" w14:paraId="334435FB" w14:textId="77777777">
        <w:trPr>
          <w:trHeight w:val="391"/>
        </w:trPr>
        <w:tc>
          <w:tcPr>
            <w:tcW w:w="1678" w:type="dxa"/>
            <w:tcBorders>
              <w:top w:val="single" w:sz="4" w:space="0" w:color="000000"/>
              <w:left w:val="nil"/>
              <w:bottom w:val="single" w:sz="4" w:space="0" w:color="000000"/>
              <w:right w:val="single" w:sz="4" w:space="0" w:color="000000"/>
            </w:tcBorders>
            <w:vAlign w:val="bottom"/>
          </w:tcPr>
          <w:p w14:paraId="77D6832E" w14:textId="77777777" w:rsidR="00D434A0" w:rsidRDefault="00B25ACC">
            <w:pPr>
              <w:spacing w:after="0" w:line="259" w:lineRule="auto"/>
              <w:ind w:left="0" w:right="11" w:firstLine="0"/>
              <w:jc w:val="center"/>
            </w:pPr>
            <w:r>
              <w:rPr>
                <w:sz w:val="20"/>
              </w:rPr>
              <w:t xml:space="preserve">CO2emissio~t </w:t>
            </w:r>
          </w:p>
        </w:tc>
        <w:tc>
          <w:tcPr>
            <w:tcW w:w="1246" w:type="dxa"/>
            <w:tcBorders>
              <w:top w:val="single" w:sz="4" w:space="0" w:color="000000"/>
              <w:left w:val="single" w:sz="4" w:space="0" w:color="000000"/>
              <w:bottom w:val="single" w:sz="4" w:space="0" w:color="000000"/>
              <w:right w:val="single" w:sz="4" w:space="0" w:color="000000"/>
            </w:tcBorders>
            <w:vAlign w:val="bottom"/>
          </w:tcPr>
          <w:p w14:paraId="7B736129" w14:textId="77777777" w:rsidR="00D434A0" w:rsidRDefault="00B25ACC">
            <w:pPr>
              <w:spacing w:after="0" w:line="259" w:lineRule="auto"/>
              <w:ind w:left="1" w:right="0" w:firstLine="0"/>
              <w:jc w:val="center"/>
            </w:pPr>
            <w:r>
              <w:rPr>
                <w:sz w:val="20"/>
              </w:rPr>
              <w:t xml:space="preserve">25 </w:t>
            </w:r>
          </w:p>
        </w:tc>
        <w:tc>
          <w:tcPr>
            <w:tcW w:w="1407" w:type="dxa"/>
            <w:tcBorders>
              <w:top w:val="single" w:sz="4" w:space="0" w:color="000000"/>
              <w:left w:val="single" w:sz="4" w:space="0" w:color="000000"/>
              <w:bottom w:val="single" w:sz="4" w:space="0" w:color="000000"/>
              <w:right w:val="single" w:sz="4" w:space="0" w:color="000000"/>
            </w:tcBorders>
            <w:vAlign w:val="bottom"/>
          </w:tcPr>
          <w:p w14:paraId="14636000" w14:textId="77777777" w:rsidR="00D434A0" w:rsidRDefault="00B25ACC">
            <w:pPr>
              <w:spacing w:after="0" w:line="259" w:lineRule="auto"/>
              <w:ind w:left="0" w:right="3" w:firstLine="0"/>
              <w:jc w:val="center"/>
            </w:pPr>
            <w:r>
              <w:rPr>
                <w:sz w:val="20"/>
              </w:rPr>
              <w:t xml:space="preserve">1132032 </w:t>
            </w:r>
          </w:p>
        </w:tc>
        <w:tc>
          <w:tcPr>
            <w:tcW w:w="1406" w:type="dxa"/>
            <w:tcBorders>
              <w:top w:val="single" w:sz="4" w:space="0" w:color="000000"/>
              <w:left w:val="single" w:sz="4" w:space="0" w:color="000000"/>
              <w:bottom w:val="single" w:sz="4" w:space="0" w:color="000000"/>
              <w:right w:val="single" w:sz="4" w:space="0" w:color="000000"/>
            </w:tcBorders>
            <w:vAlign w:val="bottom"/>
          </w:tcPr>
          <w:p w14:paraId="4366AE73" w14:textId="77777777" w:rsidR="00D434A0" w:rsidRDefault="00B25ACC">
            <w:pPr>
              <w:spacing w:after="0" w:line="259" w:lineRule="auto"/>
              <w:ind w:left="0" w:right="2" w:firstLine="0"/>
              <w:jc w:val="center"/>
            </w:pPr>
            <w:r>
              <w:rPr>
                <w:sz w:val="20"/>
              </w:rPr>
              <w:t xml:space="preserve">467519.8 </w:t>
            </w:r>
          </w:p>
        </w:tc>
        <w:tc>
          <w:tcPr>
            <w:tcW w:w="1407" w:type="dxa"/>
            <w:tcBorders>
              <w:top w:val="single" w:sz="4" w:space="0" w:color="000000"/>
              <w:left w:val="single" w:sz="4" w:space="0" w:color="000000"/>
              <w:bottom w:val="single" w:sz="4" w:space="0" w:color="000000"/>
              <w:right w:val="single" w:sz="4" w:space="0" w:color="000000"/>
            </w:tcBorders>
            <w:vAlign w:val="bottom"/>
          </w:tcPr>
          <w:p w14:paraId="553F526F" w14:textId="77777777" w:rsidR="00D434A0" w:rsidRDefault="00B25ACC">
            <w:pPr>
              <w:spacing w:after="0" w:line="259" w:lineRule="auto"/>
              <w:ind w:left="0" w:right="3" w:firstLine="0"/>
              <w:jc w:val="center"/>
            </w:pPr>
            <w:r>
              <w:rPr>
                <w:sz w:val="20"/>
              </w:rPr>
              <w:t xml:space="preserve">563575.4 </w:t>
            </w:r>
          </w:p>
        </w:tc>
        <w:tc>
          <w:tcPr>
            <w:tcW w:w="1409" w:type="dxa"/>
            <w:tcBorders>
              <w:top w:val="single" w:sz="4" w:space="0" w:color="000000"/>
              <w:left w:val="single" w:sz="4" w:space="0" w:color="000000"/>
              <w:bottom w:val="single" w:sz="4" w:space="0" w:color="000000"/>
              <w:right w:val="nil"/>
            </w:tcBorders>
          </w:tcPr>
          <w:p w14:paraId="794A524C" w14:textId="77777777" w:rsidR="00D434A0" w:rsidRDefault="00B25ACC">
            <w:pPr>
              <w:spacing w:after="0" w:line="259" w:lineRule="auto"/>
              <w:ind w:left="3" w:right="0" w:firstLine="0"/>
              <w:jc w:val="center"/>
            </w:pPr>
            <w:r>
              <w:rPr>
                <w:sz w:val="20"/>
              </w:rPr>
              <w:t xml:space="preserve">2147107 </w:t>
            </w:r>
          </w:p>
        </w:tc>
      </w:tr>
      <w:tr w:rsidR="00D434A0" w14:paraId="4657C016" w14:textId="77777777">
        <w:trPr>
          <w:trHeight w:val="389"/>
        </w:trPr>
        <w:tc>
          <w:tcPr>
            <w:tcW w:w="1678" w:type="dxa"/>
            <w:tcBorders>
              <w:top w:val="single" w:sz="4" w:space="0" w:color="000000"/>
              <w:left w:val="nil"/>
              <w:bottom w:val="single" w:sz="4" w:space="0" w:color="000000"/>
              <w:right w:val="single" w:sz="4" w:space="0" w:color="000000"/>
            </w:tcBorders>
            <w:vAlign w:val="bottom"/>
          </w:tcPr>
          <w:p w14:paraId="5AD7A823" w14:textId="77777777" w:rsidR="00D434A0" w:rsidRDefault="00B25ACC">
            <w:pPr>
              <w:spacing w:after="0" w:line="259" w:lineRule="auto"/>
              <w:ind w:left="0" w:right="11" w:firstLine="0"/>
              <w:jc w:val="center"/>
            </w:pPr>
            <w:r>
              <w:rPr>
                <w:sz w:val="20"/>
              </w:rPr>
              <w:t xml:space="preserve">CO2emissio~c </w:t>
            </w:r>
          </w:p>
        </w:tc>
        <w:tc>
          <w:tcPr>
            <w:tcW w:w="1246" w:type="dxa"/>
            <w:tcBorders>
              <w:top w:val="single" w:sz="4" w:space="0" w:color="000000"/>
              <w:left w:val="single" w:sz="4" w:space="0" w:color="000000"/>
              <w:bottom w:val="single" w:sz="4" w:space="0" w:color="000000"/>
              <w:right w:val="single" w:sz="4" w:space="0" w:color="000000"/>
            </w:tcBorders>
            <w:vAlign w:val="bottom"/>
          </w:tcPr>
          <w:p w14:paraId="1E5A2B45" w14:textId="77777777" w:rsidR="00D434A0" w:rsidRDefault="00B25ACC">
            <w:pPr>
              <w:spacing w:after="0" w:line="259" w:lineRule="auto"/>
              <w:ind w:left="1" w:right="0" w:firstLine="0"/>
              <w:jc w:val="center"/>
            </w:pPr>
            <w:r>
              <w:rPr>
                <w:sz w:val="20"/>
              </w:rPr>
              <w:t xml:space="preserve">25 </w:t>
            </w:r>
          </w:p>
        </w:tc>
        <w:tc>
          <w:tcPr>
            <w:tcW w:w="1407" w:type="dxa"/>
            <w:tcBorders>
              <w:top w:val="single" w:sz="4" w:space="0" w:color="000000"/>
              <w:left w:val="single" w:sz="4" w:space="0" w:color="000000"/>
              <w:bottom w:val="single" w:sz="4" w:space="0" w:color="000000"/>
              <w:right w:val="single" w:sz="4" w:space="0" w:color="000000"/>
            </w:tcBorders>
            <w:vAlign w:val="bottom"/>
          </w:tcPr>
          <w:p w14:paraId="043AC6C5" w14:textId="77777777" w:rsidR="00D434A0" w:rsidRDefault="00B25ACC">
            <w:pPr>
              <w:spacing w:after="0" w:line="259" w:lineRule="auto"/>
              <w:ind w:left="0" w:right="3" w:firstLine="0"/>
              <w:jc w:val="center"/>
            </w:pPr>
            <w:r>
              <w:rPr>
                <w:sz w:val="20"/>
              </w:rPr>
              <w:t xml:space="preserve">1.00152 </w:t>
            </w:r>
          </w:p>
        </w:tc>
        <w:tc>
          <w:tcPr>
            <w:tcW w:w="1406" w:type="dxa"/>
            <w:tcBorders>
              <w:top w:val="single" w:sz="4" w:space="0" w:color="000000"/>
              <w:left w:val="single" w:sz="4" w:space="0" w:color="000000"/>
              <w:bottom w:val="single" w:sz="4" w:space="0" w:color="000000"/>
              <w:right w:val="single" w:sz="4" w:space="0" w:color="000000"/>
            </w:tcBorders>
            <w:vAlign w:val="bottom"/>
          </w:tcPr>
          <w:p w14:paraId="5DE818BB" w14:textId="77777777" w:rsidR="00D434A0" w:rsidRDefault="00B25ACC">
            <w:pPr>
              <w:spacing w:after="0" w:line="259" w:lineRule="auto"/>
              <w:ind w:left="0" w:right="2" w:firstLine="0"/>
              <w:jc w:val="center"/>
            </w:pPr>
            <w:r>
              <w:rPr>
                <w:sz w:val="20"/>
              </w:rPr>
              <w:t xml:space="preserve">.2926317 </w:t>
            </w:r>
          </w:p>
        </w:tc>
        <w:tc>
          <w:tcPr>
            <w:tcW w:w="1407" w:type="dxa"/>
            <w:tcBorders>
              <w:top w:val="single" w:sz="4" w:space="0" w:color="000000"/>
              <w:left w:val="single" w:sz="4" w:space="0" w:color="000000"/>
              <w:bottom w:val="single" w:sz="4" w:space="0" w:color="000000"/>
              <w:right w:val="single" w:sz="4" w:space="0" w:color="000000"/>
            </w:tcBorders>
            <w:vAlign w:val="bottom"/>
          </w:tcPr>
          <w:p w14:paraId="2C099B5F" w14:textId="77777777" w:rsidR="00D434A0" w:rsidRDefault="00B25ACC">
            <w:pPr>
              <w:spacing w:after="0" w:line="259" w:lineRule="auto"/>
              <w:ind w:left="0" w:right="3" w:firstLine="0"/>
              <w:jc w:val="center"/>
            </w:pPr>
            <w:r>
              <w:rPr>
                <w:sz w:val="20"/>
              </w:rPr>
              <w:t xml:space="preserve">.6474513 </w:t>
            </w:r>
          </w:p>
        </w:tc>
        <w:tc>
          <w:tcPr>
            <w:tcW w:w="1409" w:type="dxa"/>
            <w:tcBorders>
              <w:top w:val="single" w:sz="4" w:space="0" w:color="000000"/>
              <w:left w:val="single" w:sz="4" w:space="0" w:color="000000"/>
              <w:bottom w:val="single" w:sz="4" w:space="0" w:color="000000"/>
              <w:right w:val="nil"/>
            </w:tcBorders>
          </w:tcPr>
          <w:p w14:paraId="079A5266" w14:textId="77777777" w:rsidR="00D434A0" w:rsidRDefault="00B25ACC">
            <w:pPr>
              <w:spacing w:after="0" w:line="259" w:lineRule="auto"/>
              <w:ind w:left="0" w:right="0" w:firstLine="0"/>
              <w:jc w:val="center"/>
            </w:pPr>
            <w:r>
              <w:rPr>
                <w:sz w:val="20"/>
              </w:rPr>
              <w:t xml:space="preserve">1.642465 </w:t>
            </w:r>
          </w:p>
        </w:tc>
      </w:tr>
      <w:tr w:rsidR="00D434A0" w14:paraId="0A23572E" w14:textId="77777777">
        <w:trPr>
          <w:trHeight w:val="391"/>
        </w:trPr>
        <w:tc>
          <w:tcPr>
            <w:tcW w:w="1678" w:type="dxa"/>
            <w:tcBorders>
              <w:top w:val="single" w:sz="4" w:space="0" w:color="000000"/>
              <w:left w:val="nil"/>
              <w:bottom w:val="single" w:sz="4" w:space="0" w:color="000000"/>
              <w:right w:val="single" w:sz="4" w:space="0" w:color="000000"/>
            </w:tcBorders>
            <w:vAlign w:val="bottom"/>
          </w:tcPr>
          <w:p w14:paraId="2F70EC34" w14:textId="77777777" w:rsidR="00D434A0" w:rsidRDefault="00B25ACC">
            <w:pPr>
              <w:spacing w:after="0" w:line="259" w:lineRule="auto"/>
              <w:ind w:left="0" w:right="8" w:firstLine="0"/>
              <w:jc w:val="center"/>
            </w:pPr>
            <w:r>
              <w:rPr>
                <w:sz w:val="20"/>
              </w:rPr>
              <w:t xml:space="preserve">GDPconstan~S </w:t>
            </w:r>
          </w:p>
        </w:tc>
        <w:tc>
          <w:tcPr>
            <w:tcW w:w="1246" w:type="dxa"/>
            <w:tcBorders>
              <w:top w:val="single" w:sz="4" w:space="0" w:color="000000"/>
              <w:left w:val="single" w:sz="4" w:space="0" w:color="000000"/>
              <w:bottom w:val="single" w:sz="4" w:space="0" w:color="000000"/>
              <w:right w:val="single" w:sz="4" w:space="0" w:color="000000"/>
            </w:tcBorders>
            <w:vAlign w:val="bottom"/>
          </w:tcPr>
          <w:p w14:paraId="1A224310" w14:textId="77777777" w:rsidR="00D434A0" w:rsidRDefault="00B25ACC">
            <w:pPr>
              <w:spacing w:after="0" w:line="259" w:lineRule="auto"/>
              <w:ind w:left="1" w:right="0" w:firstLine="0"/>
              <w:jc w:val="center"/>
            </w:pPr>
            <w:r>
              <w:rPr>
                <w:sz w:val="20"/>
              </w:rPr>
              <w:t xml:space="preserve">25 </w:t>
            </w:r>
          </w:p>
        </w:tc>
        <w:tc>
          <w:tcPr>
            <w:tcW w:w="1407" w:type="dxa"/>
            <w:tcBorders>
              <w:top w:val="single" w:sz="4" w:space="0" w:color="000000"/>
              <w:left w:val="single" w:sz="4" w:space="0" w:color="000000"/>
              <w:bottom w:val="single" w:sz="4" w:space="0" w:color="000000"/>
              <w:right w:val="single" w:sz="4" w:space="0" w:color="000000"/>
            </w:tcBorders>
            <w:vAlign w:val="bottom"/>
          </w:tcPr>
          <w:p w14:paraId="2F736AD2" w14:textId="77777777" w:rsidR="00D434A0" w:rsidRDefault="00B25ACC">
            <w:pPr>
              <w:spacing w:after="0" w:line="259" w:lineRule="auto"/>
              <w:ind w:left="0" w:right="3" w:firstLine="0"/>
              <w:jc w:val="center"/>
            </w:pPr>
            <w:r>
              <w:rPr>
                <w:sz w:val="20"/>
              </w:rPr>
              <w:t xml:space="preserve">1.01e+12 </w:t>
            </w:r>
          </w:p>
        </w:tc>
        <w:tc>
          <w:tcPr>
            <w:tcW w:w="1406" w:type="dxa"/>
            <w:tcBorders>
              <w:top w:val="single" w:sz="4" w:space="0" w:color="000000"/>
              <w:left w:val="single" w:sz="4" w:space="0" w:color="000000"/>
              <w:bottom w:val="single" w:sz="4" w:space="0" w:color="000000"/>
              <w:right w:val="single" w:sz="4" w:space="0" w:color="000000"/>
            </w:tcBorders>
            <w:vAlign w:val="bottom"/>
          </w:tcPr>
          <w:p w14:paraId="79D5C1FE" w14:textId="77777777" w:rsidR="00D434A0" w:rsidRDefault="00B25ACC">
            <w:pPr>
              <w:spacing w:after="0" w:line="259" w:lineRule="auto"/>
              <w:ind w:left="0" w:right="0" w:firstLine="0"/>
              <w:jc w:val="center"/>
            </w:pPr>
            <w:r>
              <w:rPr>
                <w:sz w:val="20"/>
              </w:rPr>
              <w:t xml:space="preserve">4.56e+11 </w:t>
            </w:r>
          </w:p>
        </w:tc>
        <w:tc>
          <w:tcPr>
            <w:tcW w:w="1407" w:type="dxa"/>
            <w:tcBorders>
              <w:top w:val="single" w:sz="4" w:space="0" w:color="000000"/>
              <w:left w:val="single" w:sz="4" w:space="0" w:color="000000"/>
              <w:bottom w:val="single" w:sz="4" w:space="0" w:color="000000"/>
              <w:right w:val="single" w:sz="4" w:space="0" w:color="000000"/>
            </w:tcBorders>
            <w:vAlign w:val="bottom"/>
          </w:tcPr>
          <w:p w14:paraId="188026F6" w14:textId="77777777" w:rsidR="00D434A0" w:rsidRDefault="00B25ACC">
            <w:pPr>
              <w:spacing w:after="0" w:line="259" w:lineRule="auto"/>
              <w:ind w:left="0" w:right="0" w:firstLine="0"/>
              <w:jc w:val="center"/>
            </w:pPr>
            <w:r>
              <w:rPr>
                <w:sz w:val="20"/>
              </w:rPr>
              <w:t xml:space="preserve">4.65e+11 </w:t>
            </w:r>
          </w:p>
        </w:tc>
        <w:tc>
          <w:tcPr>
            <w:tcW w:w="1409" w:type="dxa"/>
            <w:tcBorders>
              <w:top w:val="single" w:sz="4" w:space="0" w:color="000000"/>
              <w:left w:val="single" w:sz="4" w:space="0" w:color="000000"/>
              <w:bottom w:val="single" w:sz="4" w:space="0" w:color="000000"/>
              <w:right w:val="nil"/>
            </w:tcBorders>
          </w:tcPr>
          <w:p w14:paraId="07635E3F" w14:textId="77777777" w:rsidR="00D434A0" w:rsidRDefault="00B25ACC">
            <w:pPr>
              <w:spacing w:after="0" w:line="259" w:lineRule="auto"/>
              <w:ind w:left="0" w:right="0" w:firstLine="0"/>
              <w:jc w:val="center"/>
            </w:pPr>
            <w:r>
              <w:rPr>
                <w:sz w:val="20"/>
              </w:rPr>
              <w:t xml:space="preserve">1.95e+12 </w:t>
            </w:r>
          </w:p>
        </w:tc>
      </w:tr>
      <w:tr w:rsidR="00D434A0" w14:paraId="264D4FAB" w14:textId="77777777">
        <w:trPr>
          <w:trHeight w:val="389"/>
        </w:trPr>
        <w:tc>
          <w:tcPr>
            <w:tcW w:w="1678" w:type="dxa"/>
            <w:tcBorders>
              <w:top w:val="single" w:sz="4" w:space="0" w:color="000000"/>
              <w:left w:val="nil"/>
              <w:bottom w:val="single" w:sz="4" w:space="0" w:color="000000"/>
              <w:right w:val="single" w:sz="4" w:space="0" w:color="000000"/>
            </w:tcBorders>
            <w:vAlign w:val="bottom"/>
          </w:tcPr>
          <w:p w14:paraId="08D42D59" w14:textId="77777777" w:rsidR="00D434A0" w:rsidRDefault="00B25ACC">
            <w:pPr>
              <w:spacing w:after="0" w:line="259" w:lineRule="auto"/>
              <w:ind w:left="0" w:right="6" w:firstLine="0"/>
              <w:jc w:val="center"/>
            </w:pPr>
            <w:r>
              <w:rPr>
                <w:sz w:val="20"/>
              </w:rPr>
              <w:t xml:space="preserve">GDPpercapi~S </w:t>
            </w:r>
          </w:p>
        </w:tc>
        <w:tc>
          <w:tcPr>
            <w:tcW w:w="1246" w:type="dxa"/>
            <w:tcBorders>
              <w:top w:val="single" w:sz="4" w:space="0" w:color="000000"/>
              <w:left w:val="single" w:sz="4" w:space="0" w:color="000000"/>
              <w:bottom w:val="single" w:sz="4" w:space="0" w:color="000000"/>
              <w:right w:val="single" w:sz="4" w:space="0" w:color="000000"/>
            </w:tcBorders>
            <w:vAlign w:val="bottom"/>
          </w:tcPr>
          <w:p w14:paraId="4EDC5432" w14:textId="77777777" w:rsidR="00D434A0" w:rsidRDefault="00B25ACC">
            <w:pPr>
              <w:spacing w:after="0" w:line="259" w:lineRule="auto"/>
              <w:ind w:left="1" w:right="0" w:firstLine="0"/>
              <w:jc w:val="center"/>
            </w:pPr>
            <w:r>
              <w:rPr>
                <w:sz w:val="20"/>
              </w:rPr>
              <w:t xml:space="preserve">25 </w:t>
            </w:r>
          </w:p>
        </w:tc>
        <w:tc>
          <w:tcPr>
            <w:tcW w:w="1407" w:type="dxa"/>
            <w:tcBorders>
              <w:top w:val="single" w:sz="4" w:space="0" w:color="000000"/>
              <w:left w:val="single" w:sz="4" w:space="0" w:color="000000"/>
              <w:bottom w:val="single" w:sz="4" w:space="0" w:color="000000"/>
              <w:right w:val="single" w:sz="4" w:space="0" w:color="000000"/>
            </w:tcBorders>
            <w:vAlign w:val="bottom"/>
          </w:tcPr>
          <w:p w14:paraId="7596EA16" w14:textId="77777777" w:rsidR="00D434A0" w:rsidRDefault="00B25ACC">
            <w:pPr>
              <w:spacing w:after="0" w:line="259" w:lineRule="auto"/>
              <w:ind w:left="0" w:right="3" w:firstLine="0"/>
              <w:jc w:val="center"/>
            </w:pPr>
            <w:r>
              <w:rPr>
                <w:sz w:val="20"/>
              </w:rPr>
              <w:t xml:space="preserve">888.5031 </w:t>
            </w:r>
          </w:p>
        </w:tc>
        <w:tc>
          <w:tcPr>
            <w:tcW w:w="1406" w:type="dxa"/>
            <w:tcBorders>
              <w:top w:val="single" w:sz="4" w:space="0" w:color="000000"/>
              <w:left w:val="single" w:sz="4" w:space="0" w:color="000000"/>
              <w:bottom w:val="single" w:sz="4" w:space="0" w:color="000000"/>
              <w:right w:val="single" w:sz="4" w:space="0" w:color="000000"/>
            </w:tcBorders>
            <w:vAlign w:val="bottom"/>
          </w:tcPr>
          <w:p w14:paraId="399F4BB9" w14:textId="77777777" w:rsidR="00D434A0" w:rsidRDefault="00B25ACC">
            <w:pPr>
              <w:spacing w:after="0" w:line="259" w:lineRule="auto"/>
              <w:ind w:left="0" w:right="2" w:firstLine="0"/>
              <w:jc w:val="center"/>
            </w:pPr>
            <w:r>
              <w:rPr>
                <w:sz w:val="20"/>
              </w:rPr>
              <w:t xml:space="preserve">297.3732 </w:t>
            </w:r>
          </w:p>
        </w:tc>
        <w:tc>
          <w:tcPr>
            <w:tcW w:w="1407" w:type="dxa"/>
            <w:tcBorders>
              <w:top w:val="single" w:sz="4" w:space="0" w:color="000000"/>
              <w:left w:val="single" w:sz="4" w:space="0" w:color="000000"/>
              <w:bottom w:val="single" w:sz="4" w:space="0" w:color="000000"/>
              <w:right w:val="single" w:sz="4" w:space="0" w:color="000000"/>
            </w:tcBorders>
            <w:vAlign w:val="bottom"/>
          </w:tcPr>
          <w:p w14:paraId="2F28CA41" w14:textId="77777777" w:rsidR="00D434A0" w:rsidRDefault="00B25ACC">
            <w:pPr>
              <w:spacing w:after="0" w:line="259" w:lineRule="auto"/>
              <w:ind w:left="0" w:right="3" w:firstLine="0"/>
              <w:jc w:val="center"/>
            </w:pPr>
            <w:r>
              <w:rPr>
                <w:sz w:val="20"/>
              </w:rPr>
              <w:t xml:space="preserve">528.8982 </w:t>
            </w:r>
          </w:p>
        </w:tc>
        <w:tc>
          <w:tcPr>
            <w:tcW w:w="1409" w:type="dxa"/>
            <w:tcBorders>
              <w:top w:val="single" w:sz="4" w:space="0" w:color="000000"/>
              <w:left w:val="single" w:sz="4" w:space="0" w:color="000000"/>
              <w:bottom w:val="single" w:sz="4" w:space="0" w:color="000000"/>
              <w:right w:val="nil"/>
            </w:tcBorders>
          </w:tcPr>
          <w:p w14:paraId="4AE3F57B" w14:textId="77777777" w:rsidR="00D434A0" w:rsidRDefault="00B25ACC">
            <w:pPr>
              <w:spacing w:after="0" w:line="259" w:lineRule="auto"/>
              <w:ind w:left="0" w:right="0" w:firstLine="0"/>
              <w:jc w:val="center"/>
            </w:pPr>
            <w:r>
              <w:rPr>
                <w:sz w:val="20"/>
              </w:rPr>
              <w:t xml:space="preserve">1490.029 </w:t>
            </w:r>
          </w:p>
        </w:tc>
      </w:tr>
      <w:tr w:rsidR="00D434A0" w14:paraId="229DCA77" w14:textId="77777777">
        <w:trPr>
          <w:trHeight w:val="391"/>
        </w:trPr>
        <w:tc>
          <w:tcPr>
            <w:tcW w:w="1678" w:type="dxa"/>
            <w:tcBorders>
              <w:top w:val="single" w:sz="4" w:space="0" w:color="000000"/>
              <w:left w:val="nil"/>
              <w:bottom w:val="single" w:sz="4" w:space="0" w:color="000000"/>
              <w:right w:val="single" w:sz="4" w:space="0" w:color="000000"/>
            </w:tcBorders>
            <w:vAlign w:val="bottom"/>
          </w:tcPr>
          <w:p w14:paraId="7EF620BE" w14:textId="77777777" w:rsidR="00D434A0" w:rsidRDefault="00B25ACC">
            <w:pPr>
              <w:spacing w:after="0" w:line="259" w:lineRule="auto"/>
              <w:ind w:left="0" w:right="7" w:firstLine="0"/>
              <w:jc w:val="center"/>
            </w:pPr>
            <w:r>
              <w:rPr>
                <w:sz w:val="20"/>
              </w:rPr>
              <w:t xml:space="preserve">Energyusek~t </w:t>
            </w:r>
          </w:p>
        </w:tc>
        <w:tc>
          <w:tcPr>
            <w:tcW w:w="1246" w:type="dxa"/>
            <w:tcBorders>
              <w:top w:val="single" w:sz="4" w:space="0" w:color="000000"/>
              <w:left w:val="single" w:sz="4" w:space="0" w:color="000000"/>
              <w:bottom w:val="single" w:sz="4" w:space="0" w:color="000000"/>
              <w:right w:val="single" w:sz="4" w:space="0" w:color="000000"/>
            </w:tcBorders>
            <w:vAlign w:val="bottom"/>
          </w:tcPr>
          <w:p w14:paraId="4353201F" w14:textId="77777777" w:rsidR="00D434A0" w:rsidRDefault="00B25ACC">
            <w:pPr>
              <w:spacing w:after="0" w:line="259" w:lineRule="auto"/>
              <w:ind w:left="1" w:right="0" w:firstLine="0"/>
              <w:jc w:val="center"/>
            </w:pPr>
            <w:r>
              <w:rPr>
                <w:sz w:val="20"/>
              </w:rPr>
              <w:t xml:space="preserve">25 </w:t>
            </w:r>
          </w:p>
        </w:tc>
        <w:tc>
          <w:tcPr>
            <w:tcW w:w="1407" w:type="dxa"/>
            <w:tcBorders>
              <w:top w:val="single" w:sz="4" w:space="0" w:color="000000"/>
              <w:left w:val="single" w:sz="4" w:space="0" w:color="000000"/>
              <w:bottom w:val="single" w:sz="4" w:space="0" w:color="000000"/>
              <w:right w:val="single" w:sz="4" w:space="0" w:color="000000"/>
            </w:tcBorders>
            <w:vAlign w:val="bottom"/>
          </w:tcPr>
          <w:p w14:paraId="67040BEB" w14:textId="77777777" w:rsidR="00D434A0" w:rsidRDefault="00B25ACC">
            <w:pPr>
              <w:spacing w:after="0" w:line="259" w:lineRule="auto"/>
              <w:ind w:left="0" w:right="3" w:firstLine="0"/>
              <w:jc w:val="center"/>
            </w:pPr>
            <w:r>
              <w:rPr>
                <w:sz w:val="20"/>
              </w:rPr>
              <w:t xml:space="preserve">451.8596 </w:t>
            </w:r>
          </w:p>
        </w:tc>
        <w:tc>
          <w:tcPr>
            <w:tcW w:w="1406" w:type="dxa"/>
            <w:tcBorders>
              <w:top w:val="single" w:sz="4" w:space="0" w:color="000000"/>
              <w:left w:val="single" w:sz="4" w:space="0" w:color="000000"/>
              <w:bottom w:val="single" w:sz="4" w:space="0" w:color="000000"/>
              <w:right w:val="single" w:sz="4" w:space="0" w:color="000000"/>
            </w:tcBorders>
            <w:vAlign w:val="bottom"/>
          </w:tcPr>
          <w:p w14:paraId="214A1B3A" w14:textId="77777777" w:rsidR="00D434A0" w:rsidRDefault="00B25ACC">
            <w:pPr>
              <w:spacing w:after="0" w:line="259" w:lineRule="auto"/>
              <w:ind w:left="0" w:right="2" w:firstLine="0"/>
              <w:jc w:val="center"/>
            </w:pPr>
            <w:r>
              <w:rPr>
                <w:sz w:val="20"/>
              </w:rPr>
              <w:t xml:space="preserve">85.13909 </w:t>
            </w:r>
          </w:p>
        </w:tc>
        <w:tc>
          <w:tcPr>
            <w:tcW w:w="1407" w:type="dxa"/>
            <w:tcBorders>
              <w:top w:val="single" w:sz="4" w:space="0" w:color="000000"/>
              <w:left w:val="single" w:sz="4" w:space="0" w:color="000000"/>
              <w:bottom w:val="single" w:sz="4" w:space="0" w:color="000000"/>
              <w:right w:val="single" w:sz="4" w:space="0" w:color="000000"/>
            </w:tcBorders>
            <w:vAlign w:val="bottom"/>
          </w:tcPr>
          <w:p w14:paraId="33034647" w14:textId="77777777" w:rsidR="00D434A0" w:rsidRDefault="00B25ACC">
            <w:pPr>
              <w:spacing w:after="0" w:line="259" w:lineRule="auto"/>
              <w:ind w:left="0" w:right="3" w:firstLine="0"/>
              <w:jc w:val="center"/>
            </w:pPr>
            <w:r>
              <w:rPr>
                <w:sz w:val="20"/>
              </w:rPr>
              <w:t xml:space="preserve">351.2121 </w:t>
            </w:r>
          </w:p>
        </w:tc>
        <w:tc>
          <w:tcPr>
            <w:tcW w:w="1409" w:type="dxa"/>
            <w:tcBorders>
              <w:top w:val="single" w:sz="4" w:space="0" w:color="000000"/>
              <w:left w:val="single" w:sz="4" w:space="0" w:color="000000"/>
              <w:bottom w:val="single" w:sz="4" w:space="0" w:color="000000"/>
              <w:right w:val="nil"/>
            </w:tcBorders>
          </w:tcPr>
          <w:p w14:paraId="1FABF334" w14:textId="77777777" w:rsidR="00D434A0" w:rsidRDefault="00B25ACC">
            <w:pPr>
              <w:spacing w:after="0" w:line="259" w:lineRule="auto"/>
              <w:ind w:left="0" w:right="0" w:firstLine="0"/>
              <w:jc w:val="center"/>
            </w:pPr>
            <w:r>
              <w:rPr>
                <w:sz w:val="20"/>
              </w:rPr>
              <w:t xml:space="preserve">630.9009 </w:t>
            </w:r>
          </w:p>
        </w:tc>
      </w:tr>
      <w:tr w:rsidR="00D434A0" w14:paraId="0DF34EE4" w14:textId="77777777">
        <w:trPr>
          <w:trHeight w:val="389"/>
        </w:trPr>
        <w:tc>
          <w:tcPr>
            <w:tcW w:w="1678" w:type="dxa"/>
            <w:tcBorders>
              <w:top w:val="single" w:sz="4" w:space="0" w:color="000000"/>
              <w:left w:val="nil"/>
              <w:bottom w:val="single" w:sz="4" w:space="0" w:color="000000"/>
              <w:right w:val="single" w:sz="4" w:space="0" w:color="000000"/>
            </w:tcBorders>
            <w:vAlign w:val="bottom"/>
          </w:tcPr>
          <w:p w14:paraId="1A6CF007" w14:textId="77777777" w:rsidR="00D434A0" w:rsidRDefault="00B25ACC">
            <w:pPr>
              <w:spacing w:after="0" w:line="259" w:lineRule="auto"/>
              <w:ind w:left="0" w:right="12" w:firstLine="0"/>
              <w:jc w:val="center"/>
            </w:pPr>
            <w:r>
              <w:rPr>
                <w:sz w:val="20"/>
              </w:rPr>
              <w:t xml:space="preserve">Fossilfuel~n </w:t>
            </w:r>
          </w:p>
        </w:tc>
        <w:tc>
          <w:tcPr>
            <w:tcW w:w="1246" w:type="dxa"/>
            <w:tcBorders>
              <w:top w:val="single" w:sz="4" w:space="0" w:color="000000"/>
              <w:left w:val="single" w:sz="4" w:space="0" w:color="000000"/>
              <w:bottom w:val="single" w:sz="4" w:space="0" w:color="000000"/>
              <w:right w:val="single" w:sz="4" w:space="0" w:color="000000"/>
            </w:tcBorders>
            <w:vAlign w:val="bottom"/>
          </w:tcPr>
          <w:p w14:paraId="60410A3E" w14:textId="77777777" w:rsidR="00D434A0" w:rsidRDefault="00B25ACC">
            <w:pPr>
              <w:spacing w:after="0" w:line="259" w:lineRule="auto"/>
              <w:ind w:left="1" w:right="0" w:firstLine="0"/>
              <w:jc w:val="center"/>
            </w:pPr>
            <w:r>
              <w:rPr>
                <w:sz w:val="20"/>
              </w:rPr>
              <w:t xml:space="preserve">25 </w:t>
            </w:r>
          </w:p>
        </w:tc>
        <w:tc>
          <w:tcPr>
            <w:tcW w:w="1407" w:type="dxa"/>
            <w:tcBorders>
              <w:top w:val="single" w:sz="4" w:space="0" w:color="000000"/>
              <w:left w:val="single" w:sz="4" w:space="0" w:color="000000"/>
              <w:bottom w:val="single" w:sz="4" w:space="0" w:color="000000"/>
              <w:right w:val="single" w:sz="4" w:space="0" w:color="000000"/>
            </w:tcBorders>
            <w:vAlign w:val="bottom"/>
          </w:tcPr>
          <w:p w14:paraId="3A32D43A" w14:textId="77777777" w:rsidR="00D434A0" w:rsidRDefault="00B25ACC">
            <w:pPr>
              <w:spacing w:after="0" w:line="259" w:lineRule="auto"/>
              <w:ind w:left="0" w:right="3" w:firstLine="0"/>
              <w:jc w:val="center"/>
            </w:pPr>
            <w:r>
              <w:rPr>
                <w:sz w:val="20"/>
              </w:rPr>
              <w:t xml:space="preserve">64.46899 </w:t>
            </w:r>
          </w:p>
        </w:tc>
        <w:tc>
          <w:tcPr>
            <w:tcW w:w="1406" w:type="dxa"/>
            <w:tcBorders>
              <w:top w:val="single" w:sz="4" w:space="0" w:color="000000"/>
              <w:left w:val="single" w:sz="4" w:space="0" w:color="000000"/>
              <w:bottom w:val="single" w:sz="4" w:space="0" w:color="000000"/>
              <w:right w:val="single" w:sz="4" w:space="0" w:color="000000"/>
            </w:tcBorders>
            <w:vAlign w:val="bottom"/>
          </w:tcPr>
          <w:p w14:paraId="4B047788" w14:textId="77777777" w:rsidR="00D434A0" w:rsidRDefault="00B25ACC">
            <w:pPr>
              <w:spacing w:after="0" w:line="259" w:lineRule="auto"/>
              <w:ind w:left="0" w:right="2" w:firstLine="0"/>
              <w:jc w:val="center"/>
            </w:pPr>
            <w:r>
              <w:rPr>
                <w:sz w:val="20"/>
              </w:rPr>
              <w:t xml:space="preserve">5.812327 </w:t>
            </w:r>
          </w:p>
        </w:tc>
        <w:tc>
          <w:tcPr>
            <w:tcW w:w="1407" w:type="dxa"/>
            <w:tcBorders>
              <w:top w:val="single" w:sz="4" w:space="0" w:color="000000"/>
              <w:left w:val="single" w:sz="4" w:space="0" w:color="000000"/>
              <w:bottom w:val="single" w:sz="4" w:space="0" w:color="000000"/>
              <w:right w:val="single" w:sz="4" w:space="0" w:color="000000"/>
            </w:tcBorders>
            <w:vAlign w:val="bottom"/>
          </w:tcPr>
          <w:p w14:paraId="056A7AAC" w14:textId="77777777" w:rsidR="00D434A0" w:rsidRDefault="00B25ACC">
            <w:pPr>
              <w:spacing w:after="0" w:line="259" w:lineRule="auto"/>
              <w:ind w:left="0" w:right="3" w:firstLine="0"/>
              <w:jc w:val="center"/>
            </w:pPr>
            <w:r>
              <w:rPr>
                <w:sz w:val="20"/>
              </w:rPr>
              <w:t xml:space="preserve">53.76396 </w:t>
            </w:r>
          </w:p>
        </w:tc>
        <w:tc>
          <w:tcPr>
            <w:tcW w:w="1409" w:type="dxa"/>
            <w:tcBorders>
              <w:top w:val="single" w:sz="4" w:space="0" w:color="000000"/>
              <w:left w:val="single" w:sz="4" w:space="0" w:color="000000"/>
              <w:bottom w:val="single" w:sz="4" w:space="0" w:color="000000"/>
              <w:right w:val="nil"/>
            </w:tcBorders>
          </w:tcPr>
          <w:p w14:paraId="60F0B8ED" w14:textId="77777777" w:rsidR="00D434A0" w:rsidRDefault="00B25ACC">
            <w:pPr>
              <w:spacing w:after="0" w:line="259" w:lineRule="auto"/>
              <w:ind w:left="0" w:right="0" w:firstLine="0"/>
              <w:jc w:val="center"/>
            </w:pPr>
            <w:r>
              <w:rPr>
                <w:sz w:val="20"/>
              </w:rPr>
              <w:t xml:space="preserve">73.57698 </w:t>
            </w:r>
          </w:p>
        </w:tc>
      </w:tr>
      <w:tr w:rsidR="00D434A0" w14:paraId="17EC997D" w14:textId="77777777">
        <w:trPr>
          <w:trHeight w:val="391"/>
        </w:trPr>
        <w:tc>
          <w:tcPr>
            <w:tcW w:w="1678" w:type="dxa"/>
            <w:tcBorders>
              <w:top w:val="single" w:sz="4" w:space="0" w:color="000000"/>
              <w:left w:val="nil"/>
              <w:bottom w:val="single" w:sz="4" w:space="0" w:color="000000"/>
              <w:right w:val="single" w:sz="4" w:space="0" w:color="000000"/>
            </w:tcBorders>
            <w:vAlign w:val="bottom"/>
          </w:tcPr>
          <w:p w14:paraId="4A263ECB" w14:textId="77777777" w:rsidR="00D434A0" w:rsidRDefault="00B25ACC">
            <w:pPr>
              <w:spacing w:after="0" w:line="259" w:lineRule="auto"/>
              <w:ind w:left="0" w:right="7" w:firstLine="0"/>
              <w:jc w:val="center"/>
            </w:pPr>
            <w:r>
              <w:rPr>
                <w:sz w:val="20"/>
              </w:rPr>
              <w:t xml:space="preserve">Combustibl~e </w:t>
            </w:r>
          </w:p>
        </w:tc>
        <w:tc>
          <w:tcPr>
            <w:tcW w:w="1246" w:type="dxa"/>
            <w:tcBorders>
              <w:top w:val="single" w:sz="4" w:space="0" w:color="000000"/>
              <w:left w:val="single" w:sz="4" w:space="0" w:color="000000"/>
              <w:bottom w:val="single" w:sz="4" w:space="0" w:color="000000"/>
              <w:right w:val="single" w:sz="4" w:space="0" w:color="000000"/>
            </w:tcBorders>
            <w:vAlign w:val="bottom"/>
          </w:tcPr>
          <w:p w14:paraId="3843D3E7" w14:textId="77777777" w:rsidR="00D434A0" w:rsidRDefault="00B25ACC">
            <w:pPr>
              <w:spacing w:after="0" w:line="259" w:lineRule="auto"/>
              <w:ind w:left="1" w:right="0" w:firstLine="0"/>
              <w:jc w:val="center"/>
            </w:pPr>
            <w:r>
              <w:rPr>
                <w:sz w:val="20"/>
              </w:rPr>
              <w:t xml:space="preserve">25 </w:t>
            </w:r>
          </w:p>
        </w:tc>
        <w:tc>
          <w:tcPr>
            <w:tcW w:w="1407" w:type="dxa"/>
            <w:tcBorders>
              <w:top w:val="single" w:sz="4" w:space="0" w:color="000000"/>
              <w:left w:val="single" w:sz="4" w:space="0" w:color="000000"/>
              <w:bottom w:val="single" w:sz="4" w:space="0" w:color="000000"/>
              <w:right w:val="single" w:sz="4" w:space="0" w:color="000000"/>
            </w:tcBorders>
            <w:vAlign w:val="bottom"/>
          </w:tcPr>
          <w:p w14:paraId="1D251CD0" w14:textId="77777777" w:rsidR="00D434A0" w:rsidRDefault="00B25ACC">
            <w:pPr>
              <w:spacing w:after="0" w:line="259" w:lineRule="auto"/>
              <w:ind w:left="0" w:right="3" w:firstLine="0"/>
              <w:jc w:val="center"/>
            </w:pPr>
            <w:r>
              <w:rPr>
                <w:sz w:val="20"/>
              </w:rPr>
              <w:t xml:space="preserve">31.62069 </w:t>
            </w:r>
          </w:p>
        </w:tc>
        <w:tc>
          <w:tcPr>
            <w:tcW w:w="1406" w:type="dxa"/>
            <w:tcBorders>
              <w:top w:val="single" w:sz="4" w:space="0" w:color="000000"/>
              <w:left w:val="single" w:sz="4" w:space="0" w:color="000000"/>
              <w:bottom w:val="single" w:sz="4" w:space="0" w:color="000000"/>
              <w:right w:val="single" w:sz="4" w:space="0" w:color="000000"/>
            </w:tcBorders>
            <w:vAlign w:val="bottom"/>
          </w:tcPr>
          <w:p w14:paraId="33CF0D83" w14:textId="77777777" w:rsidR="00D434A0" w:rsidRDefault="00B25ACC">
            <w:pPr>
              <w:spacing w:after="0" w:line="259" w:lineRule="auto"/>
              <w:ind w:left="0" w:right="2" w:firstLine="0"/>
              <w:jc w:val="center"/>
            </w:pPr>
            <w:r>
              <w:rPr>
                <w:sz w:val="20"/>
              </w:rPr>
              <w:t xml:space="preserve">6.371151 </w:t>
            </w:r>
          </w:p>
        </w:tc>
        <w:tc>
          <w:tcPr>
            <w:tcW w:w="1407" w:type="dxa"/>
            <w:tcBorders>
              <w:top w:val="single" w:sz="4" w:space="0" w:color="000000"/>
              <w:left w:val="single" w:sz="4" w:space="0" w:color="000000"/>
              <w:bottom w:val="single" w:sz="4" w:space="0" w:color="000000"/>
              <w:right w:val="single" w:sz="4" w:space="0" w:color="000000"/>
            </w:tcBorders>
            <w:vAlign w:val="bottom"/>
          </w:tcPr>
          <w:p w14:paraId="29462C0A" w14:textId="77777777" w:rsidR="00D434A0" w:rsidRDefault="00B25ACC">
            <w:pPr>
              <w:spacing w:after="0" w:line="259" w:lineRule="auto"/>
              <w:ind w:left="0" w:right="3" w:firstLine="0"/>
              <w:jc w:val="center"/>
            </w:pPr>
            <w:r>
              <w:rPr>
                <w:sz w:val="20"/>
              </w:rPr>
              <w:t xml:space="preserve">21.37392 </w:t>
            </w:r>
          </w:p>
        </w:tc>
        <w:tc>
          <w:tcPr>
            <w:tcW w:w="1409" w:type="dxa"/>
            <w:tcBorders>
              <w:top w:val="single" w:sz="4" w:space="0" w:color="000000"/>
              <w:left w:val="single" w:sz="4" w:space="0" w:color="000000"/>
              <w:bottom w:val="single" w:sz="4" w:space="0" w:color="000000"/>
              <w:right w:val="nil"/>
            </w:tcBorders>
          </w:tcPr>
          <w:p w14:paraId="0414401F" w14:textId="77777777" w:rsidR="00D434A0" w:rsidRDefault="00B25ACC">
            <w:pPr>
              <w:spacing w:after="0" w:line="259" w:lineRule="auto"/>
              <w:ind w:left="0" w:right="0" w:firstLine="0"/>
              <w:jc w:val="center"/>
            </w:pPr>
            <w:r>
              <w:rPr>
                <w:sz w:val="20"/>
              </w:rPr>
              <w:t xml:space="preserve">42.6258 </w:t>
            </w:r>
          </w:p>
        </w:tc>
      </w:tr>
      <w:tr w:rsidR="00D434A0" w14:paraId="6C38A082" w14:textId="77777777">
        <w:trPr>
          <w:trHeight w:val="389"/>
        </w:trPr>
        <w:tc>
          <w:tcPr>
            <w:tcW w:w="1678" w:type="dxa"/>
            <w:tcBorders>
              <w:top w:val="single" w:sz="4" w:space="0" w:color="000000"/>
              <w:left w:val="nil"/>
              <w:bottom w:val="single" w:sz="4" w:space="0" w:color="000000"/>
              <w:right w:val="single" w:sz="4" w:space="0" w:color="000000"/>
            </w:tcBorders>
            <w:vAlign w:val="bottom"/>
          </w:tcPr>
          <w:p w14:paraId="6AC91B09" w14:textId="77777777" w:rsidR="00D434A0" w:rsidRDefault="00B25ACC">
            <w:pPr>
              <w:spacing w:after="0" w:line="259" w:lineRule="auto"/>
              <w:ind w:left="0" w:right="10" w:firstLine="0"/>
              <w:jc w:val="center"/>
            </w:pPr>
            <w:r>
              <w:rPr>
                <w:sz w:val="20"/>
              </w:rPr>
              <w:t xml:space="preserve">Renewablee~n </w:t>
            </w:r>
          </w:p>
        </w:tc>
        <w:tc>
          <w:tcPr>
            <w:tcW w:w="1246" w:type="dxa"/>
            <w:tcBorders>
              <w:top w:val="single" w:sz="4" w:space="0" w:color="000000"/>
              <w:left w:val="single" w:sz="4" w:space="0" w:color="000000"/>
              <w:bottom w:val="single" w:sz="4" w:space="0" w:color="000000"/>
              <w:right w:val="single" w:sz="4" w:space="0" w:color="000000"/>
            </w:tcBorders>
            <w:vAlign w:val="bottom"/>
          </w:tcPr>
          <w:p w14:paraId="401F252D" w14:textId="77777777" w:rsidR="00D434A0" w:rsidRDefault="00B25ACC">
            <w:pPr>
              <w:spacing w:after="0" w:line="259" w:lineRule="auto"/>
              <w:ind w:left="1" w:right="0" w:firstLine="0"/>
              <w:jc w:val="center"/>
            </w:pPr>
            <w:r>
              <w:rPr>
                <w:sz w:val="20"/>
              </w:rPr>
              <w:t xml:space="preserve">25 </w:t>
            </w:r>
          </w:p>
        </w:tc>
        <w:tc>
          <w:tcPr>
            <w:tcW w:w="1407" w:type="dxa"/>
            <w:tcBorders>
              <w:top w:val="single" w:sz="4" w:space="0" w:color="000000"/>
              <w:left w:val="single" w:sz="4" w:space="0" w:color="000000"/>
              <w:bottom w:val="single" w:sz="4" w:space="0" w:color="000000"/>
              <w:right w:val="single" w:sz="4" w:space="0" w:color="000000"/>
            </w:tcBorders>
            <w:vAlign w:val="bottom"/>
          </w:tcPr>
          <w:p w14:paraId="05E20166" w14:textId="77777777" w:rsidR="00D434A0" w:rsidRDefault="00B25ACC">
            <w:pPr>
              <w:spacing w:after="0" w:line="259" w:lineRule="auto"/>
              <w:ind w:left="0" w:right="3" w:firstLine="0"/>
              <w:jc w:val="center"/>
            </w:pPr>
            <w:r>
              <w:rPr>
                <w:sz w:val="20"/>
              </w:rPr>
              <w:t xml:space="preserve">44.4232 </w:t>
            </w:r>
          </w:p>
        </w:tc>
        <w:tc>
          <w:tcPr>
            <w:tcW w:w="1406" w:type="dxa"/>
            <w:tcBorders>
              <w:top w:val="single" w:sz="4" w:space="0" w:color="000000"/>
              <w:left w:val="single" w:sz="4" w:space="0" w:color="000000"/>
              <w:bottom w:val="single" w:sz="4" w:space="0" w:color="000000"/>
              <w:right w:val="single" w:sz="4" w:space="0" w:color="000000"/>
            </w:tcBorders>
            <w:vAlign w:val="bottom"/>
          </w:tcPr>
          <w:p w14:paraId="4A5C558F" w14:textId="77777777" w:rsidR="00D434A0" w:rsidRDefault="00B25ACC">
            <w:pPr>
              <w:spacing w:after="0" w:line="259" w:lineRule="auto"/>
              <w:ind w:left="0" w:right="2" w:firstLine="0"/>
              <w:jc w:val="center"/>
            </w:pPr>
            <w:r>
              <w:rPr>
                <w:sz w:val="20"/>
              </w:rPr>
              <w:t xml:space="preserve">6.128519 </w:t>
            </w:r>
          </w:p>
        </w:tc>
        <w:tc>
          <w:tcPr>
            <w:tcW w:w="1407" w:type="dxa"/>
            <w:tcBorders>
              <w:top w:val="single" w:sz="4" w:space="0" w:color="000000"/>
              <w:left w:val="single" w:sz="4" w:space="0" w:color="000000"/>
              <w:bottom w:val="single" w:sz="4" w:space="0" w:color="000000"/>
              <w:right w:val="single" w:sz="4" w:space="0" w:color="000000"/>
            </w:tcBorders>
            <w:vAlign w:val="bottom"/>
          </w:tcPr>
          <w:p w14:paraId="534B2EEE" w14:textId="77777777" w:rsidR="00D434A0" w:rsidRDefault="00B25ACC">
            <w:pPr>
              <w:spacing w:after="0" w:line="259" w:lineRule="auto"/>
              <w:ind w:left="0" w:right="0" w:firstLine="0"/>
              <w:jc w:val="center"/>
            </w:pPr>
            <w:r>
              <w:rPr>
                <w:sz w:val="20"/>
              </w:rPr>
              <w:t xml:space="preserve">33.85 </w:t>
            </w:r>
          </w:p>
        </w:tc>
        <w:tc>
          <w:tcPr>
            <w:tcW w:w="1409" w:type="dxa"/>
            <w:tcBorders>
              <w:top w:val="single" w:sz="4" w:space="0" w:color="000000"/>
              <w:left w:val="single" w:sz="4" w:space="0" w:color="000000"/>
              <w:bottom w:val="single" w:sz="4" w:space="0" w:color="000000"/>
              <w:right w:val="nil"/>
            </w:tcBorders>
          </w:tcPr>
          <w:p w14:paraId="06545474" w14:textId="77777777" w:rsidR="00D434A0" w:rsidRDefault="00B25ACC">
            <w:pPr>
              <w:spacing w:after="0" w:line="259" w:lineRule="auto"/>
              <w:ind w:left="3" w:right="0" w:firstLine="0"/>
              <w:jc w:val="center"/>
            </w:pPr>
            <w:r>
              <w:rPr>
                <w:sz w:val="20"/>
              </w:rPr>
              <w:t xml:space="preserve">52.95 </w:t>
            </w:r>
          </w:p>
        </w:tc>
      </w:tr>
      <w:tr w:rsidR="00D434A0" w14:paraId="6003D482" w14:textId="77777777">
        <w:trPr>
          <w:trHeight w:val="392"/>
        </w:trPr>
        <w:tc>
          <w:tcPr>
            <w:tcW w:w="1678" w:type="dxa"/>
            <w:tcBorders>
              <w:top w:val="single" w:sz="4" w:space="0" w:color="000000"/>
              <w:left w:val="nil"/>
              <w:bottom w:val="single" w:sz="4" w:space="0" w:color="000000"/>
              <w:right w:val="single" w:sz="4" w:space="0" w:color="000000"/>
            </w:tcBorders>
            <w:vAlign w:val="bottom"/>
          </w:tcPr>
          <w:p w14:paraId="5372882C" w14:textId="77777777" w:rsidR="00D434A0" w:rsidRDefault="00B25ACC">
            <w:pPr>
              <w:spacing w:after="0" w:line="259" w:lineRule="auto"/>
              <w:ind w:left="0" w:right="6" w:firstLine="0"/>
              <w:jc w:val="center"/>
            </w:pPr>
            <w:r>
              <w:rPr>
                <w:sz w:val="20"/>
              </w:rPr>
              <w:t xml:space="preserve">Population~s </w:t>
            </w:r>
          </w:p>
        </w:tc>
        <w:tc>
          <w:tcPr>
            <w:tcW w:w="1246" w:type="dxa"/>
            <w:tcBorders>
              <w:top w:val="single" w:sz="4" w:space="0" w:color="000000"/>
              <w:left w:val="single" w:sz="4" w:space="0" w:color="000000"/>
              <w:bottom w:val="single" w:sz="4" w:space="0" w:color="000000"/>
              <w:right w:val="single" w:sz="4" w:space="0" w:color="000000"/>
            </w:tcBorders>
            <w:vAlign w:val="bottom"/>
          </w:tcPr>
          <w:p w14:paraId="6BDEDE04" w14:textId="77777777" w:rsidR="00D434A0" w:rsidRDefault="00B25ACC">
            <w:pPr>
              <w:spacing w:after="0" w:line="259" w:lineRule="auto"/>
              <w:ind w:left="1" w:right="0" w:firstLine="0"/>
              <w:jc w:val="center"/>
            </w:pPr>
            <w:r>
              <w:rPr>
                <w:sz w:val="20"/>
              </w:rPr>
              <w:t xml:space="preserve">25 </w:t>
            </w:r>
          </w:p>
        </w:tc>
        <w:tc>
          <w:tcPr>
            <w:tcW w:w="1407" w:type="dxa"/>
            <w:tcBorders>
              <w:top w:val="single" w:sz="4" w:space="0" w:color="000000"/>
              <w:left w:val="single" w:sz="4" w:space="0" w:color="000000"/>
              <w:bottom w:val="single" w:sz="4" w:space="0" w:color="000000"/>
              <w:right w:val="single" w:sz="4" w:space="0" w:color="000000"/>
            </w:tcBorders>
            <w:vAlign w:val="bottom"/>
          </w:tcPr>
          <w:p w14:paraId="5FF83E15" w14:textId="77777777" w:rsidR="00D434A0" w:rsidRDefault="00B25ACC">
            <w:pPr>
              <w:spacing w:after="0" w:line="259" w:lineRule="auto"/>
              <w:ind w:left="0" w:right="3" w:firstLine="0"/>
              <w:jc w:val="center"/>
            </w:pPr>
            <w:r>
              <w:rPr>
                <w:sz w:val="20"/>
              </w:rPr>
              <w:t xml:space="preserve">368.0786 </w:t>
            </w:r>
          </w:p>
        </w:tc>
        <w:tc>
          <w:tcPr>
            <w:tcW w:w="1406" w:type="dxa"/>
            <w:tcBorders>
              <w:top w:val="single" w:sz="4" w:space="0" w:color="000000"/>
              <w:left w:val="single" w:sz="4" w:space="0" w:color="000000"/>
              <w:bottom w:val="single" w:sz="4" w:space="0" w:color="000000"/>
              <w:right w:val="single" w:sz="4" w:space="0" w:color="000000"/>
            </w:tcBorders>
            <w:vAlign w:val="bottom"/>
          </w:tcPr>
          <w:p w14:paraId="51728491" w14:textId="77777777" w:rsidR="00D434A0" w:rsidRDefault="00B25ACC">
            <w:pPr>
              <w:spacing w:after="0" w:line="259" w:lineRule="auto"/>
              <w:ind w:left="0" w:right="2" w:firstLine="0"/>
              <w:jc w:val="center"/>
            </w:pPr>
            <w:r>
              <w:rPr>
                <w:sz w:val="20"/>
              </w:rPr>
              <w:t xml:space="preserve">45.54311 </w:t>
            </w:r>
          </w:p>
        </w:tc>
        <w:tc>
          <w:tcPr>
            <w:tcW w:w="1407" w:type="dxa"/>
            <w:tcBorders>
              <w:top w:val="single" w:sz="4" w:space="0" w:color="000000"/>
              <w:left w:val="single" w:sz="4" w:space="0" w:color="000000"/>
              <w:bottom w:val="single" w:sz="4" w:space="0" w:color="000000"/>
              <w:right w:val="single" w:sz="4" w:space="0" w:color="000000"/>
            </w:tcBorders>
            <w:vAlign w:val="bottom"/>
          </w:tcPr>
          <w:p w14:paraId="31549FD2" w14:textId="77777777" w:rsidR="00D434A0" w:rsidRDefault="00B25ACC">
            <w:pPr>
              <w:spacing w:after="0" w:line="259" w:lineRule="auto"/>
              <w:ind w:left="0" w:right="3" w:firstLine="0"/>
              <w:jc w:val="center"/>
            </w:pPr>
            <w:r>
              <w:rPr>
                <w:sz w:val="20"/>
              </w:rPr>
              <w:t xml:space="preserve">292.7671 </w:t>
            </w:r>
          </w:p>
        </w:tc>
        <w:tc>
          <w:tcPr>
            <w:tcW w:w="1409" w:type="dxa"/>
            <w:tcBorders>
              <w:top w:val="single" w:sz="4" w:space="0" w:color="000000"/>
              <w:left w:val="single" w:sz="4" w:space="0" w:color="000000"/>
              <w:bottom w:val="single" w:sz="4" w:space="0" w:color="000000"/>
              <w:right w:val="nil"/>
            </w:tcBorders>
          </w:tcPr>
          <w:p w14:paraId="1683F968" w14:textId="77777777" w:rsidR="00D434A0" w:rsidRDefault="00B25ACC">
            <w:pPr>
              <w:spacing w:after="0" w:line="259" w:lineRule="auto"/>
              <w:ind w:left="0" w:right="0" w:firstLine="0"/>
              <w:jc w:val="center"/>
            </w:pPr>
            <w:r>
              <w:rPr>
                <w:sz w:val="20"/>
              </w:rPr>
              <w:t xml:space="preserve">439.6781 </w:t>
            </w:r>
          </w:p>
        </w:tc>
      </w:tr>
      <w:tr w:rsidR="00D434A0" w14:paraId="2A24C4FC" w14:textId="77777777">
        <w:trPr>
          <w:trHeight w:val="389"/>
        </w:trPr>
        <w:tc>
          <w:tcPr>
            <w:tcW w:w="1678" w:type="dxa"/>
            <w:tcBorders>
              <w:top w:val="single" w:sz="4" w:space="0" w:color="000000"/>
              <w:left w:val="nil"/>
              <w:bottom w:val="single" w:sz="4" w:space="0" w:color="000000"/>
              <w:right w:val="single" w:sz="4" w:space="0" w:color="000000"/>
            </w:tcBorders>
            <w:vAlign w:val="bottom"/>
          </w:tcPr>
          <w:p w14:paraId="0DFC753E" w14:textId="77777777" w:rsidR="00D434A0" w:rsidRDefault="00B25ACC">
            <w:pPr>
              <w:spacing w:after="0" w:line="259" w:lineRule="auto"/>
              <w:ind w:left="0" w:right="4" w:firstLine="0"/>
              <w:jc w:val="center"/>
            </w:pPr>
            <w:r>
              <w:rPr>
                <w:sz w:val="20"/>
              </w:rPr>
              <w:t xml:space="preserve">Population~l </w:t>
            </w:r>
          </w:p>
        </w:tc>
        <w:tc>
          <w:tcPr>
            <w:tcW w:w="1246" w:type="dxa"/>
            <w:tcBorders>
              <w:top w:val="single" w:sz="4" w:space="0" w:color="000000"/>
              <w:left w:val="single" w:sz="4" w:space="0" w:color="000000"/>
              <w:bottom w:val="single" w:sz="4" w:space="0" w:color="000000"/>
              <w:right w:val="single" w:sz="4" w:space="0" w:color="000000"/>
            </w:tcBorders>
            <w:vAlign w:val="bottom"/>
          </w:tcPr>
          <w:p w14:paraId="292A8239" w14:textId="77777777" w:rsidR="00D434A0" w:rsidRDefault="00B25ACC">
            <w:pPr>
              <w:spacing w:after="0" w:line="259" w:lineRule="auto"/>
              <w:ind w:left="1" w:right="0" w:firstLine="0"/>
              <w:jc w:val="center"/>
            </w:pPr>
            <w:r>
              <w:rPr>
                <w:sz w:val="20"/>
              </w:rPr>
              <w:t xml:space="preserve">25 </w:t>
            </w:r>
          </w:p>
        </w:tc>
        <w:tc>
          <w:tcPr>
            <w:tcW w:w="1407" w:type="dxa"/>
            <w:tcBorders>
              <w:top w:val="single" w:sz="4" w:space="0" w:color="000000"/>
              <w:left w:val="single" w:sz="4" w:space="0" w:color="000000"/>
              <w:bottom w:val="single" w:sz="4" w:space="0" w:color="000000"/>
              <w:right w:val="single" w:sz="4" w:space="0" w:color="000000"/>
            </w:tcBorders>
            <w:vAlign w:val="bottom"/>
          </w:tcPr>
          <w:p w14:paraId="5ED28F1C" w14:textId="77777777" w:rsidR="00D434A0" w:rsidRDefault="00B25ACC">
            <w:pPr>
              <w:spacing w:after="0" w:line="259" w:lineRule="auto"/>
              <w:ind w:left="0" w:right="3" w:firstLine="0"/>
              <w:jc w:val="center"/>
            </w:pPr>
            <w:r>
              <w:rPr>
                <w:sz w:val="20"/>
              </w:rPr>
              <w:t xml:space="preserve">1.712308 </w:t>
            </w:r>
          </w:p>
        </w:tc>
        <w:tc>
          <w:tcPr>
            <w:tcW w:w="1406" w:type="dxa"/>
            <w:tcBorders>
              <w:top w:val="single" w:sz="4" w:space="0" w:color="000000"/>
              <w:left w:val="single" w:sz="4" w:space="0" w:color="000000"/>
              <w:bottom w:val="single" w:sz="4" w:space="0" w:color="000000"/>
              <w:right w:val="single" w:sz="4" w:space="0" w:color="000000"/>
            </w:tcBorders>
            <w:vAlign w:val="bottom"/>
          </w:tcPr>
          <w:p w14:paraId="4EC90D2C" w14:textId="77777777" w:rsidR="00D434A0" w:rsidRDefault="00B25ACC">
            <w:pPr>
              <w:spacing w:after="0" w:line="259" w:lineRule="auto"/>
              <w:ind w:left="0" w:right="2" w:firstLine="0"/>
              <w:jc w:val="center"/>
            </w:pPr>
            <w:r>
              <w:rPr>
                <w:sz w:val="20"/>
              </w:rPr>
              <w:t xml:space="preserve">.2885548 </w:t>
            </w:r>
          </w:p>
        </w:tc>
        <w:tc>
          <w:tcPr>
            <w:tcW w:w="1407" w:type="dxa"/>
            <w:tcBorders>
              <w:top w:val="single" w:sz="4" w:space="0" w:color="000000"/>
              <w:left w:val="single" w:sz="4" w:space="0" w:color="000000"/>
              <w:bottom w:val="single" w:sz="4" w:space="0" w:color="000000"/>
              <w:right w:val="single" w:sz="4" w:space="0" w:color="000000"/>
            </w:tcBorders>
            <w:vAlign w:val="bottom"/>
          </w:tcPr>
          <w:p w14:paraId="120B2F52" w14:textId="77777777" w:rsidR="00D434A0" w:rsidRDefault="00B25ACC">
            <w:pPr>
              <w:spacing w:after="0" w:line="259" w:lineRule="auto"/>
              <w:ind w:left="0" w:right="3" w:firstLine="0"/>
              <w:jc w:val="center"/>
            </w:pPr>
            <w:r>
              <w:rPr>
                <w:sz w:val="20"/>
              </w:rPr>
              <w:t xml:space="preserve">1.240362 </w:t>
            </w:r>
          </w:p>
        </w:tc>
        <w:tc>
          <w:tcPr>
            <w:tcW w:w="1409" w:type="dxa"/>
            <w:tcBorders>
              <w:top w:val="single" w:sz="4" w:space="0" w:color="000000"/>
              <w:left w:val="single" w:sz="4" w:space="0" w:color="000000"/>
              <w:bottom w:val="single" w:sz="4" w:space="0" w:color="000000"/>
              <w:right w:val="nil"/>
            </w:tcBorders>
          </w:tcPr>
          <w:p w14:paraId="52232A90" w14:textId="77777777" w:rsidR="00D434A0" w:rsidRDefault="00B25ACC">
            <w:pPr>
              <w:spacing w:after="0" w:line="259" w:lineRule="auto"/>
              <w:ind w:left="0" w:right="0" w:firstLine="0"/>
              <w:jc w:val="center"/>
            </w:pPr>
            <w:r>
              <w:rPr>
                <w:sz w:val="20"/>
              </w:rPr>
              <w:t xml:space="preserve">2.141141 </w:t>
            </w:r>
          </w:p>
        </w:tc>
      </w:tr>
      <w:tr w:rsidR="00D434A0" w14:paraId="6BB37C86" w14:textId="77777777">
        <w:trPr>
          <w:trHeight w:val="391"/>
        </w:trPr>
        <w:tc>
          <w:tcPr>
            <w:tcW w:w="1678" w:type="dxa"/>
            <w:tcBorders>
              <w:top w:val="single" w:sz="4" w:space="0" w:color="000000"/>
              <w:left w:val="nil"/>
              <w:bottom w:val="single" w:sz="4" w:space="0" w:color="000000"/>
              <w:right w:val="single" w:sz="4" w:space="0" w:color="000000"/>
            </w:tcBorders>
            <w:vAlign w:val="bottom"/>
          </w:tcPr>
          <w:p w14:paraId="5FA5B5E3" w14:textId="77777777" w:rsidR="00D434A0" w:rsidRDefault="00B25ACC">
            <w:pPr>
              <w:spacing w:after="0" w:line="259" w:lineRule="auto"/>
              <w:ind w:left="0" w:right="5" w:firstLine="0"/>
              <w:jc w:val="center"/>
            </w:pPr>
            <w:r>
              <w:rPr>
                <w:sz w:val="20"/>
              </w:rPr>
              <w:t xml:space="preserve">Urbanpopul~p </w:t>
            </w:r>
          </w:p>
        </w:tc>
        <w:tc>
          <w:tcPr>
            <w:tcW w:w="1246" w:type="dxa"/>
            <w:tcBorders>
              <w:top w:val="single" w:sz="4" w:space="0" w:color="000000"/>
              <w:left w:val="single" w:sz="4" w:space="0" w:color="000000"/>
              <w:bottom w:val="single" w:sz="4" w:space="0" w:color="000000"/>
              <w:right w:val="single" w:sz="4" w:space="0" w:color="000000"/>
            </w:tcBorders>
            <w:vAlign w:val="bottom"/>
          </w:tcPr>
          <w:p w14:paraId="733FA419" w14:textId="77777777" w:rsidR="00D434A0" w:rsidRDefault="00B25ACC">
            <w:pPr>
              <w:spacing w:after="0" w:line="259" w:lineRule="auto"/>
              <w:ind w:left="1" w:right="0" w:firstLine="0"/>
              <w:jc w:val="center"/>
            </w:pPr>
            <w:r>
              <w:rPr>
                <w:sz w:val="20"/>
              </w:rPr>
              <w:t xml:space="preserve">25 </w:t>
            </w:r>
          </w:p>
        </w:tc>
        <w:tc>
          <w:tcPr>
            <w:tcW w:w="1407" w:type="dxa"/>
            <w:tcBorders>
              <w:top w:val="single" w:sz="4" w:space="0" w:color="000000"/>
              <w:left w:val="single" w:sz="4" w:space="0" w:color="000000"/>
              <w:bottom w:val="single" w:sz="4" w:space="0" w:color="000000"/>
              <w:right w:val="single" w:sz="4" w:space="0" w:color="000000"/>
            </w:tcBorders>
            <w:vAlign w:val="bottom"/>
          </w:tcPr>
          <w:p w14:paraId="6B873CBB" w14:textId="77777777" w:rsidR="00D434A0" w:rsidRDefault="00B25ACC">
            <w:pPr>
              <w:spacing w:after="0" w:line="259" w:lineRule="auto"/>
              <w:ind w:left="0" w:right="3" w:firstLine="0"/>
              <w:jc w:val="center"/>
            </w:pPr>
            <w:r>
              <w:rPr>
                <w:sz w:val="20"/>
              </w:rPr>
              <w:t xml:space="preserve">28.56472 </w:t>
            </w:r>
          </w:p>
        </w:tc>
        <w:tc>
          <w:tcPr>
            <w:tcW w:w="1406" w:type="dxa"/>
            <w:tcBorders>
              <w:top w:val="single" w:sz="4" w:space="0" w:color="000000"/>
              <w:left w:val="single" w:sz="4" w:space="0" w:color="000000"/>
              <w:bottom w:val="single" w:sz="4" w:space="0" w:color="000000"/>
              <w:right w:val="single" w:sz="4" w:space="0" w:color="000000"/>
            </w:tcBorders>
            <w:vAlign w:val="bottom"/>
          </w:tcPr>
          <w:p w14:paraId="3E31B045" w14:textId="77777777" w:rsidR="00D434A0" w:rsidRDefault="00B25ACC">
            <w:pPr>
              <w:spacing w:after="0" w:line="259" w:lineRule="auto"/>
              <w:ind w:left="0" w:right="2" w:firstLine="0"/>
              <w:jc w:val="center"/>
            </w:pPr>
            <w:r>
              <w:rPr>
                <w:sz w:val="20"/>
              </w:rPr>
              <w:t xml:space="preserve">2.106403 </w:t>
            </w:r>
          </w:p>
        </w:tc>
        <w:tc>
          <w:tcPr>
            <w:tcW w:w="1407" w:type="dxa"/>
            <w:tcBorders>
              <w:top w:val="single" w:sz="4" w:space="0" w:color="000000"/>
              <w:left w:val="single" w:sz="4" w:space="0" w:color="000000"/>
              <w:bottom w:val="single" w:sz="4" w:space="0" w:color="000000"/>
              <w:right w:val="single" w:sz="4" w:space="0" w:color="000000"/>
            </w:tcBorders>
            <w:vAlign w:val="bottom"/>
          </w:tcPr>
          <w:p w14:paraId="134414EC" w14:textId="77777777" w:rsidR="00D434A0" w:rsidRDefault="00B25ACC">
            <w:pPr>
              <w:spacing w:after="0" w:line="259" w:lineRule="auto"/>
              <w:ind w:left="0" w:right="3" w:firstLine="0"/>
              <w:jc w:val="center"/>
            </w:pPr>
            <w:r>
              <w:rPr>
                <w:sz w:val="20"/>
              </w:rPr>
              <w:t xml:space="preserve">25.547 </w:t>
            </w:r>
          </w:p>
        </w:tc>
        <w:tc>
          <w:tcPr>
            <w:tcW w:w="1409" w:type="dxa"/>
            <w:tcBorders>
              <w:top w:val="single" w:sz="4" w:space="0" w:color="000000"/>
              <w:left w:val="single" w:sz="4" w:space="0" w:color="000000"/>
              <w:bottom w:val="single" w:sz="4" w:space="0" w:color="000000"/>
              <w:right w:val="nil"/>
            </w:tcBorders>
          </w:tcPr>
          <w:p w14:paraId="35E34AA5" w14:textId="77777777" w:rsidR="00D434A0" w:rsidRDefault="00B25ACC">
            <w:pPr>
              <w:spacing w:after="0" w:line="259" w:lineRule="auto"/>
              <w:ind w:left="0" w:right="0" w:firstLine="0"/>
              <w:jc w:val="center"/>
            </w:pPr>
            <w:r>
              <w:rPr>
                <w:sz w:val="20"/>
              </w:rPr>
              <w:t xml:space="preserve">32.384 </w:t>
            </w:r>
          </w:p>
        </w:tc>
      </w:tr>
      <w:tr w:rsidR="00D434A0" w14:paraId="6722BA09" w14:textId="77777777">
        <w:trPr>
          <w:trHeight w:val="389"/>
        </w:trPr>
        <w:tc>
          <w:tcPr>
            <w:tcW w:w="1678" w:type="dxa"/>
            <w:tcBorders>
              <w:top w:val="single" w:sz="4" w:space="0" w:color="000000"/>
              <w:left w:val="nil"/>
              <w:bottom w:val="single" w:sz="4" w:space="0" w:color="000000"/>
              <w:right w:val="single" w:sz="4" w:space="0" w:color="000000"/>
            </w:tcBorders>
            <w:vAlign w:val="bottom"/>
          </w:tcPr>
          <w:p w14:paraId="5FBCFFB0" w14:textId="77777777" w:rsidR="00D434A0" w:rsidRDefault="00B25ACC">
            <w:pPr>
              <w:spacing w:after="0" w:line="259" w:lineRule="auto"/>
              <w:ind w:left="0" w:right="6" w:firstLine="0"/>
              <w:jc w:val="center"/>
            </w:pPr>
            <w:r>
              <w:rPr>
                <w:sz w:val="20"/>
              </w:rPr>
              <w:t xml:space="preserve">Urbanpopul~l </w:t>
            </w:r>
          </w:p>
        </w:tc>
        <w:tc>
          <w:tcPr>
            <w:tcW w:w="1246" w:type="dxa"/>
            <w:tcBorders>
              <w:top w:val="single" w:sz="4" w:space="0" w:color="000000"/>
              <w:left w:val="single" w:sz="4" w:space="0" w:color="000000"/>
              <w:bottom w:val="single" w:sz="4" w:space="0" w:color="000000"/>
              <w:right w:val="single" w:sz="4" w:space="0" w:color="000000"/>
            </w:tcBorders>
            <w:vAlign w:val="bottom"/>
          </w:tcPr>
          <w:p w14:paraId="70A9E910" w14:textId="77777777" w:rsidR="00D434A0" w:rsidRDefault="00B25ACC">
            <w:pPr>
              <w:spacing w:after="0" w:line="259" w:lineRule="auto"/>
              <w:ind w:left="1" w:right="0" w:firstLine="0"/>
              <w:jc w:val="center"/>
            </w:pPr>
            <w:r>
              <w:rPr>
                <w:sz w:val="20"/>
              </w:rPr>
              <w:t xml:space="preserve">25 </w:t>
            </w:r>
          </w:p>
        </w:tc>
        <w:tc>
          <w:tcPr>
            <w:tcW w:w="1407" w:type="dxa"/>
            <w:tcBorders>
              <w:top w:val="single" w:sz="4" w:space="0" w:color="000000"/>
              <w:left w:val="single" w:sz="4" w:space="0" w:color="000000"/>
              <w:bottom w:val="single" w:sz="4" w:space="0" w:color="000000"/>
              <w:right w:val="single" w:sz="4" w:space="0" w:color="000000"/>
            </w:tcBorders>
            <w:vAlign w:val="bottom"/>
          </w:tcPr>
          <w:p w14:paraId="415EFAC1" w14:textId="77777777" w:rsidR="00D434A0" w:rsidRDefault="00B25ACC">
            <w:pPr>
              <w:spacing w:after="0" w:line="259" w:lineRule="auto"/>
              <w:ind w:left="0" w:right="3" w:firstLine="0"/>
              <w:jc w:val="center"/>
            </w:pPr>
            <w:r>
              <w:rPr>
                <w:sz w:val="20"/>
              </w:rPr>
              <w:t xml:space="preserve">2.698957 </w:t>
            </w:r>
          </w:p>
        </w:tc>
        <w:tc>
          <w:tcPr>
            <w:tcW w:w="1406" w:type="dxa"/>
            <w:tcBorders>
              <w:top w:val="single" w:sz="4" w:space="0" w:color="000000"/>
              <w:left w:val="single" w:sz="4" w:space="0" w:color="000000"/>
              <w:bottom w:val="single" w:sz="4" w:space="0" w:color="000000"/>
              <w:right w:val="single" w:sz="4" w:space="0" w:color="000000"/>
            </w:tcBorders>
            <w:vAlign w:val="bottom"/>
          </w:tcPr>
          <w:p w14:paraId="73C6A656" w14:textId="77777777" w:rsidR="00D434A0" w:rsidRDefault="00B25ACC">
            <w:pPr>
              <w:spacing w:after="0" w:line="259" w:lineRule="auto"/>
              <w:ind w:left="0" w:right="2" w:firstLine="0"/>
              <w:jc w:val="center"/>
            </w:pPr>
            <w:r>
              <w:rPr>
                <w:sz w:val="20"/>
              </w:rPr>
              <w:t xml:space="preserve">.1811489 </w:t>
            </w:r>
          </w:p>
        </w:tc>
        <w:tc>
          <w:tcPr>
            <w:tcW w:w="1407" w:type="dxa"/>
            <w:tcBorders>
              <w:top w:val="single" w:sz="4" w:space="0" w:color="000000"/>
              <w:left w:val="single" w:sz="4" w:space="0" w:color="000000"/>
              <w:bottom w:val="single" w:sz="4" w:space="0" w:color="000000"/>
              <w:right w:val="single" w:sz="4" w:space="0" w:color="000000"/>
            </w:tcBorders>
            <w:vAlign w:val="bottom"/>
          </w:tcPr>
          <w:p w14:paraId="26E8247C" w14:textId="77777777" w:rsidR="00D434A0" w:rsidRDefault="00B25ACC">
            <w:pPr>
              <w:spacing w:after="0" w:line="259" w:lineRule="auto"/>
              <w:ind w:left="0" w:right="3" w:firstLine="0"/>
              <w:jc w:val="center"/>
            </w:pPr>
            <w:r>
              <w:rPr>
                <w:sz w:val="20"/>
              </w:rPr>
              <w:t xml:space="preserve">2.423845 </w:t>
            </w:r>
          </w:p>
        </w:tc>
        <w:tc>
          <w:tcPr>
            <w:tcW w:w="1409" w:type="dxa"/>
            <w:tcBorders>
              <w:top w:val="single" w:sz="4" w:space="0" w:color="000000"/>
              <w:left w:val="single" w:sz="4" w:space="0" w:color="000000"/>
              <w:bottom w:val="single" w:sz="4" w:space="0" w:color="000000"/>
              <w:right w:val="nil"/>
            </w:tcBorders>
          </w:tcPr>
          <w:p w14:paraId="32CC6A9C" w14:textId="77777777" w:rsidR="00D434A0" w:rsidRDefault="00B25ACC">
            <w:pPr>
              <w:spacing w:after="0" w:line="259" w:lineRule="auto"/>
              <w:ind w:left="0" w:right="0" w:firstLine="0"/>
              <w:jc w:val="center"/>
            </w:pPr>
            <w:r>
              <w:rPr>
                <w:sz w:val="20"/>
              </w:rPr>
              <w:t xml:space="preserve">3.09293 </w:t>
            </w:r>
          </w:p>
        </w:tc>
      </w:tr>
      <w:tr w:rsidR="00D434A0" w14:paraId="1ABD16E5" w14:textId="77777777">
        <w:trPr>
          <w:trHeight w:val="220"/>
        </w:trPr>
        <w:tc>
          <w:tcPr>
            <w:tcW w:w="1678" w:type="dxa"/>
            <w:tcBorders>
              <w:top w:val="single" w:sz="4" w:space="0" w:color="000000"/>
              <w:left w:val="nil"/>
              <w:bottom w:val="nil"/>
              <w:right w:val="single" w:sz="4" w:space="0" w:color="000000"/>
            </w:tcBorders>
          </w:tcPr>
          <w:p w14:paraId="3A47E388" w14:textId="77777777" w:rsidR="00D434A0" w:rsidRDefault="00D434A0">
            <w:pPr>
              <w:spacing w:after="160" w:line="259" w:lineRule="auto"/>
              <w:ind w:left="0" w:right="0" w:firstLine="0"/>
              <w:jc w:val="left"/>
            </w:pPr>
          </w:p>
        </w:tc>
        <w:tc>
          <w:tcPr>
            <w:tcW w:w="1246" w:type="dxa"/>
            <w:tcBorders>
              <w:top w:val="single" w:sz="4" w:space="0" w:color="000000"/>
              <w:left w:val="single" w:sz="4" w:space="0" w:color="000000"/>
              <w:bottom w:val="nil"/>
              <w:right w:val="single" w:sz="4" w:space="0" w:color="000000"/>
            </w:tcBorders>
          </w:tcPr>
          <w:p w14:paraId="72F0A056" w14:textId="77777777" w:rsidR="00D434A0" w:rsidRDefault="00D434A0">
            <w:pPr>
              <w:spacing w:after="160" w:line="259" w:lineRule="auto"/>
              <w:ind w:left="0" w:right="0" w:firstLine="0"/>
              <w:jc w:val="left"/>
            </w:pPr>
          </w:p>
        </w:tc>
        <w:tc>
          <w:tcPr>
            <w:tcW w:w="1407" w:type="dxa"/>
            <w:tcBorders>
              <w:top w:val="single" w:sz="4" w:space="0" w:color="000000"/>
              <w:left w:val="single" w:sz="4" w:space="0" w:color="000000"/>
              <w:bottom w:val="nil"/>
              <w:right w:val="single" w:sz="4" w:space="0" w:color="000000"/>
            </w:tcBorders>
          </w:tcPr>
          <w:p w14:paraId="1443EB78" w14:textId="77777777" w:rsidR="00D434A0" w:rsidRDefault="00D434A0">
            <w:pPr>
              <w:spacing w:after="160" w:line="259" w:lineRule="auto"/>
              <w:ind w:left="0" w:right="0" w:firstLine="0"/>
              <w:jc w:val="left"/>
            </w:pPr>
          </w:p>
        </w:tc>
        <w:tc>
          <w:tcPr>
            <w:tcW w:w="1406" w:type="dxa"/>
            <w:tcBorders>
              <w:top w:val="single" w:sz="4" w:space="0" w:color="000000"/>
              <w:left w:val="single" w:sz="4" w:space="0" w:color="000000"/>
              <w:bottom w:val="nil"/>
              <w:right w:val="single" w:sz="4" w:space="0" w:color="000000"/>
            </w:tcBorders>
          </w:tcPr>
          <w:p w14:paraId="0CAD278C" w14:textId="77777777" w:rsidR="00D434A0" w:rsidRDefault="00D434A0">
            <w:pPr>
              <w:spacing w:after="160" w:line="259" w:lineRule="auto"/>
              <w:ind w:left="0" w:right="0" w:firstLine="0"/>
              <w:jc w:val="left"/>
            </w:pPr>
          </w:p>
        </w:tc>
        <w:tc>
          <w:tcPr>
            <w:tcW w:w="1407" w:type="dxa"/>
            <w:tcBorders>
              <w:top w:val="single" w:sz="4" w:space="0" w:color="000000"/>
              <w:left w:val="single" w:sz="4" w:space="0" w:color="000000"/>
              <w:bottom w:val="nil"/>
              <w:right w:val="single" w:sz="4" w:space="0" w:color="000000"/>
            </w:tcBorders>
          </w:tcPr>
          <w:p w14:paraId="69D2EE3D" w14:textId="77777777" w:rsidR="00D434A0" w:rsidRDefault="00D434A0">
            <w:pPr>
              <w:spacing w:after="160" w:line="259" w:lineRule="auto"/>
              <w:ind w:left="0" w:right="0" w:firstLine="0"/>
              <w:jc w:val="left"/>
            </w:pPr>
          </w:p>
        </w:tc>
        <w:tc>
          <w:tcPr>
            <w:tcW w:w="1409" w:type="dxa"/>
            <w:tcBorders>
              <w:top w:val="single" w:sz="4" w:space="0" w:color="000000"/>
              <w:left w:val="single" w:sz="4" w:space="0" w:color="000000"/>
              <w:bottom w:val="nil"/>
              <w:right w:val="nil"/>
            </w:tcBorders>
          </w:tcPr>
          <w:p w14:paraId="5C0A85D5" w14:textId="77777777" w:rsidR="00D434A0" w:rsidRDefault="00B25ACC">
            <w:pPr>
              <w:spacing w:after="0" w:line="259" w:lineRule="auto"/>
              <w:ind w:left="0" w:right="0" w:firstLine="0"/>
              <w:jc w:val="center"/>
            </w:pPr>
            <w:r>
              <w:rPr>
                <w:sz w:val="20"/>
              </w:rPr>
              <w:t xml:space="preserve">3.620523 </w:t>
            </w:r>
          </w:p>
        </w:tc>
      </w:tr>
      <w:tr w:rsidR="00D434A0" w14:paraId="2027AC83" w14:textId="77777777">
        <w:trPr>
          <w:trHeight w:val="166"/>
        </w:trPr>
        <w:tc>
          <w:tcPr>
            <w:tcW w:w="1678" w:type="dxa"/>
            <w:tcBorders>
              <w:top w:val="nil"/>
              <w:left w:val="nil"/>
              <w:bottom w:val="nil"/>
              <w:right w:val="single" w:sz="4" w:space="0" w:color="000000"/>
            </w:tcBorders>
          </w:tcPr>
          <w:p w14:paraId="632412DA" w14:textId="77777777" w:rsidR="00D434A0" w:rsidRDefault="00B25ACC">
            <w:pPr>
              <w:spacing w:after="0" w:line="259" w:lineRule="auto"/>
              <w:ind w:left="0" w:right="7" w:firstLine="0"/>
              <w:jc w:val="center"/>
            </w:pPr>
            <w:r>
              <w:rPr>
                <w:sz w:val="20"/>
              </w:rPr>
              <w:t xml:space="preserve">Foreigndir~i </w:t>
            </w:r>
          </w:p>
        </w:tc>
        <w:tc>
          <w:tcPr>
            <w:tcW w:w="1246" w:type="dxa"/>
            <w:tcBorders>
              <w:top w:val="nil"/>
              <w:left w:val="single" w:sz="4" w:space="0" w:color="000000"/>
              <w:bottom w:val="nil"/>
              <w:right w:val="single" w:sz="4" w:space="0" w:color="000000"/>
            </w:tcBorders>
          </w:tcPr>
          <w:p w14:paraId="79F40FDB" w14:textId="77777777" w:rsidR="00D434A0" w:rsidRDefault="00B25ACC">
            <w:pPr>
              <w:spacing w:after="0" w:line="259" w:lineRule="auto"/>
              <w:ind w:left="1" w:right="0" w:firstLine="0"/>
              <w:jc w:val="center"/>
            </w:pPr>
            <w:r>
              <w:rPr>
                <w:sz w:val="20"/>
              </w:rPr>
              <w:t xml:space="preserve">25 </w:t>
            </w:r>
          </w:p>
        </w:tc>
        <w:tc>
          <w:tcPr>
            <w:tcW w:w="1407" w:type="dxa"/>
            <w:tcBorders>
              <w:top w:val="nil"/>
              <w:left w:val="single" w:sz="4" w:space="0" w:color="000000"/>
              <w:bottom w:val="nil"/>
              <w:right w:val="single" w:sz="4" w:space="0" w:color="000000"/>
            </w:tcBorders>
          </w:tcPr>
          <w:p w14:paraId="23113C85" w14:textId="77777777" w:rsidR="00D434A0" w:rsidRDefault="00B25ACC">
            <w:pPr>
              <w:spacing w:after="0" w:line="259" w:lineRule="auto"/>
              <w:ind w:left="0" w:right="3" w:firstLine="0"/>
              <w:jc w:val="center"/>
            </w:pPr>
            <w:r>
              <w:rPr>
                <w:sz w:val="20"/>
              </w:rPr>
              <w:t xml:space="preserve">1.103614 </w:t>
            </w:r>
          </w:p>
        </w:tc>
        <w:tc>
          <w:tcPr>
            <w:tcW w:w="1406" w:type="dxa"/>
            <w:tcBorders>
              <w:top w:val="nil"/>
              <w:left w:val="single" w:sz="4" w:space="0" w:color="000000"/>
              <w:bottom w:val="nil"/>
              <w:right w:val="single" w:sz="4" w:space="0" w:color="000000"/>
            </w:tcBorders>
          </w:tcPr>
          <w:p w14:paraId="674B8CCF" w14:textId="77777777" w:rsidR="00D434A0" w:rsidRDefault="00B25ACC">
            <w:pPr>
              <w:spacing w:after="0" w:line="259" w:lineRule="auto"/>
              <w:ind w:left="0" w:right="2" w:firstLine="0"/>
              <w:jc w:val="center"/>
            </w:pPr>
            <w:r>
              <w:rPr>
                <w:sz w:val="20"/>
              </w:rPr>
              <w:t xml:space="preserve">.8851037 </w:t>
            </w:r>
          </w:p>
        </w:tc>
        <w:tc>
          <w:tcPr>
            <w:tcW w:w="1407" w:type="dxa"/>
            <w:tcBorders>
              <w:top w:val="nil"/>
              <w:left w:val="single" w:sz="4" w:space="0" w:color="000000"/>
              <w:bottom w:val="nil"/>
              <w:right w:val="single" w:sz="4" w:space="0" w:color="000000"/>
            </w:tcBorders>
          </w:tcPr>
          <w:p w14:paraId="5865E0E0" w14:textId="77777777" w:rsidR="00D434A0" w:rsidRDefault="00B25ACC">
            <w:pPr>
              <w:spacing w:after="0" w:line="259" w:lineRule="auto"/>
              <w:ind w:left="0" w:right="3" w:firstLine="0"/>
              <w:jc w:val="center"/>
            </w:pPr>
            <w:r>
              <w:rPr>
                <w:sz w:val="20"/>
              </w:rPr>
              <w:t xml:space="preserve">.0272255 </w:t>
            </w:r>
          </w:p>
        </w:tc>
        <w:tc>
          <w:tcPr>
            <w:tcW w:w="1409" w:type="dxa"/>
            <w:tcBorders>
              <w:top w:val="nil"/>
              <w:left w:val="single" w:sz="4" w:space="0" w:color="000000"/>
              <w:bottom w:val="nil"/>
              <w:right w:val="nil"/>
            </w:tcBorders>
          </w:tcPr>
          <w:p w14:paraId="5770DEFE" w14:textId="77777777" w:rsidR="00D434A0" w:rsidRDefault="00D434A0">
            <w:pPr>
              <w:spacing w:after="160" w:line="259" w:lineRule="auto"/>
              <w:ind w:left="0" w:right="0" w:firstLine="0"/>
              <w:jc w:val="left"/>
            </w:pPr>
          </w:p>
        </w:tc>
      </w:tr>
    </w:tbl>
    <w:p w14:paraId="2D11E932" w14:textId="77777777" w:rsidR="00D434A0" w:rsidRDefault="00B25ACC">
      <w:pPr>
        <w:spacing w:after="0" w:line="259" w:lineRule="auto"/>
        <w:ind w:left="0" w:right="0" w:firstLine="0"/>
        <w:jc w:val="left"/>
      </w:pPr>
      <w:r>
        <w:rPr>
          <w:rFonts w:ascii="Calibri" w:eastAsia="Calibri" w:hAnsi="Calibri" w:cs="Calibri"/>
          <w:noProof/>
        </w:rPr>
        <mc:AlternateContent>
          <mc:Choice Requires="wpg">
            <w:drawing>
              <wp:inline distT="0" distB="0" distL="0" distR="0" wp14:anchorId="589E2ECF" wp14:editId="47769B7B">
                <wp:extent cx="1829054" cy="9144"/>
                <wp:effectExtent l="0" t="0" r="0" b="0"/>
                <wp:docPr id="73412" name="Group 73412"/>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75964" name="Shape 7596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3412" style="width:144.02pt;height:0.719971pt;mso-position-horizontal-relative:char;mso-position-vertical-relative:line" coordsize="18290,91">
                <v:shape id="Shape 75965"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14:paraId="232BE135" w14:textId="77777777" w:rsidR="00D434A0" w:rsidRDefault="00B25ACC">
      <w:pPr>
        <w:spacing w:after="0" w:line="259" w:lineRule="auto"/>
        <w:ind w:left="0" w:right="0" w:firstLine="0"/>
        <w:jc w:val="left"/>
      </w:pPr>
      <w:r>
        <w:rPr>
          <w:rFonts w:ascii="Calibri" w:eastAsia="Calibri" w:hAnsi="Calibri" w:cs="Calibri"/>
          <w:sz w:val="20"/>
        </w:rPr>
        <w:t>1</w:t>
      </w:r>
      <w:r>
        <w:rPr>
          <w:rFonts w:ascii="Calibri" w:eastAsia="Calibri" w:hAnsi="Calibri" w:cs="Calibri"/>
          <w:sz w:val="13"/>
        </w:rPr>
        <w:t>Note that we have used data from the World Development Indicators Data Bank for the time period between 1990 and 2014 to avoid any bias due to insufficient data.</w:t>
      </w:r>
      <w:r>
        <w:rPr>
          <w:rFonts w:ascii="Calibri" w:eastAsia="Calibri" w:hAnsi="Calibri" w:cs="Calibri"/>
          <w:sz w:val="20"/>
        </w:rPr>
        <w:t xml:space="preserve"> </w:t>
      </w:r>
    </w:p>
    <w:p w14:paraId="656B7103" w14:textId="77777777" w:rsidR="00D434A0" w:rsidRDefault="00B25ACC" w:rsidP="00275D5D">
      <w:pPr>
        <w:ind w:right="773"/>
      </w:pPr>
      <w:r>
        <w:lastRenderedPageBreak/>
        <w:t xml:space="preserve">We used Stata to run linear regression and analyze our dependent variable - carbon emissions (kt) - as well as our independent variables. We have included the results below and will be providing an explanation of our findings. </w:t>
      </w:r>
    </w:p>
    <w:p w14:paraId="65DB7A39" w14:textId="77777777" w:rsidR="00D434A0" w:rsidRDefault="00B25ACC">
      <w:pPr>
        <w:spacing w:after="41" w:line="259" w:lineRule="auto"/>
        <w:ind w:left="720" w:right="0" w:firstLine="0"/>
        <w:jc w:val="left"/>
      </w:pPr>
      <w:r>
        <w:t xml:space="preserve"> </w:t>
      </w:r>
    </w:p>
    <w:p w14:paraId="2FECB965" w14:textId="77777777" w:rsidR="00D434A0" w:rsidRDefault="00B25ACC" w:rsidP="00275D5D">
      <w:pPr>
        <w:spacing w:after="0" w:line="259" w:lineRule="auto"/>
        <w:ind w:right="0"/>
        <w:jc w:val="left"/>
      </w:pPr>
      <w:r>
        <w:rPr>
          <w:sz w:val="24"/>
          <w:u w:val="single" w:color="000000"/>
        </w:rPr>
        <w:t>Results</w:t>
      </w:r>
      <w:r>
        <w:rPr>
          <w:sz w:val="24"/>
        </w:rPr>
        <w:t xml:space="preserve"> </w:t>
      </w:r>
    </w:p>
    <w:p w14:paraId="2791259E" w14:textId="77777777" w:rsidR="00D434A0" w:rsidRDefault="00B25ACC">
      <w:pPr>
        <w:spacing w:after="0" w:line="259" w:lineRule="auto"/>
        <w:ind w:left="720" w:right="0" w:firstLine="0"/>
        <w:jc w:val="left"/>
      </w:pPr>
      <w:r>
        <w:rPr>
          <w:sz w:val="24"/>
        </w:rPr>
        <w:t xml:space="preserve"> </w:t>
      </w:r>
    </w:p>
    <w:p w14:paraId="6FE5B30E" w14:textId="77777777" w:rsidR="00D434A0" w:rsidRDefault="00B25ACC" w:rsidP="00275D5D">
      <w:pPr>
        <w:ind w:right="773"/>
      </w:pPr>
      <w:r>
        <w:t xml:space="preserve">The findings emanating from the linear regression analysis conducted on CO2 emissions (kt) in India spanning the period 1990 to 2014 yield several discernible implications, thereby contributing substantively to the understanding of the economic determinants of carbon emissions within the Indian context. </w:t>
      </w:r>
    </w:p>
    <w:p w14:paraId="5A1321C9" w14:textId="77777777" w:rsidR="00D434A0" w:rsidRDefault="00B25ACC">
      <w:pPr>
        <w:spacing w:after="21" w:line="259" w:lineRule="auto"/>
        <w:ind w:left="720" w:right="0" w:firstLine="0"/>
        <w:jc w:val="left"/>
      </w:pPr>
      <w:r>
        <w:t xml:space="preserve"> </w:t>
      </w:r>
    </w:p>
    <w:p w14:paraId="2B04060B" w14:textId="77777777" w:rsidR="00D434A0" w:rsidRDefault="00B25ACC" w:rsidP="00275D5D">
      <w:pPr>
        <w:ind w:right="773"/>
      </w:pPr>
      <w:r>
        <w:t xml:space="preserve">Significant Determinants: </w:t>
      </w:r>
    </w:p>
    <w:p w14:paraId="5468AEA9" w14:textId="77777777" w:rsidR="00D434A0" w:rsidRDefault="00B25ACC">
      <w:pPr>
        <w:spacing w:after="39" w:line="259" w:lineRule="auto"/>
        <w:ind w:left="720" w:right="0" w:firstLine="0"/>
        <w:jc w:val="left"/>
      </w:pPr>
      <w:r>
        <w:t xml:space="preserve"> </w:t>
      </w:r>
    </w:p>
    <w:p w14:paraId="4F015AFE" w14:textId="77777777" w:rsidR="00D434A0" w:rsidRDefault="00B25ACC">
      <w:pPr>
        <w:numPr>
          <w:ilvl w:val="0"/>
          <w:numId w:val="8"/>
        </w:numPr>
        <w:ind w:right="773" w:hanging="360"/>
      </w:pPr>
      <w:r>
        <w:rPr>
          <w:i/>
        </w:rPr>
        <w:t>Gross Domestic Product (GDP), measured in constant 2015 US dollars</w:t>
      </w:r>
      <w:r>
        <w:t xml:space="preserve">, exhibits a noteworthy positive impact on CO2 emissions (kt), underscored by a coefficient of 3.19e06 and a p-value below the conventional significance threshold of 0.05. This implies that an augmentation in GDP is associated with a corresponding escalation in CO2 emissions. </w:t>
      </w:r>
    </w:p>
    <w:p w14:paraId="020C94B3" w14:textId="77777777" w:rsidR="00D434A0" w:rsidRDefault="00B25ACC">
      <w:pPr>
        <w:spacing w:after="39" w:line="259" w:lineRule="auto"/>
        <w:ind w:left="1440" w:right="0" w:firstLine="0"/>
        <w:jc w:val="left"/>
      </w:pPr>
      <w:r>
        <w:t xml:space="preserve"> </w:t>
      </w:r>
    </w:p>
    <w:p w14:paraId="37B14303" w14:textId="77777777" w:rsidR="00D434A0" w:rsidRDefault="00B25ACC">
      <w:pPr>
        <w:numPr>
          <w:ilvl w:val="0"/>
          <w:numId w:val="8"/>
        </w:numPr>
        <w:ind w:right="773" w:hanging="360"/>
      </w:pPr>
      <w:r>
        <w:t xml:space="preserve">Conversely, </w:t>
      </w:r>
      <w:r>
        <w:rPr>
          <w:i/>
        </w:rPr>
        <w:t>GDP per capita (constant 2015 US$)</w:t>
      </w:r>
      <w:r>
        <w:t xml:space="preserve"> manifests a statistically significant negative association with CO2 emissions (kt), characterized by a coefficient of -3323.566 and a p-value below 0.05. This indicates an inverse relationship wherein an increase in GDP per capita is accompanied by a decline in CO2 emissions per capita.  </w:t>
      </w:r>
    </w:p>
    <w:p w14:paraId="26649579" w14:textId="77777777" w:rsidR="00D434A0" w:rsidRDefault="00B25ACC">
      <w:pPr>
        <w:spacing w:after="0" w:line="259" w:lineRule="auto"/>
        <w:ind w:left="720" w:right="0" w:firstLine="0"/>
        <w:jc w:val="left"/>
      </w:pPr>
      <w:r>
        <w:t xml:space="preserve"> </w:t>
      </w:r>
    </w:p>
    <w:p w14:paraId="7BC70318" w14:textId="77777777" w:rsidR="00D434A0" w:rsidRDefault="00B25ACC" w:rsidP="00275D5D">
      <w:pPr>
        <w:ind w:right="773"/>
      </w:pPr>
      <w:r>
        <w:t xml:space="preserve">While variables such as fossil fuel energy consumption and foreign direct investment (% of GDP) exhibit potential impacts, their statistical significance remains elusive at the customary 0.05 level. </w:t>
      </w:r>
    </w:p>
    <w:p w14:paraId="1CCE9C24" w14:textId="77777777" w:rsidR="00D434A0" w:rsidRDefault="00B25ACC">
      <w:pPr>
        <w:spacing w:after="39" w:line="259" w:lineRule="auto"/>
        <w:ind w:left="1440" w:right="0" w:firstLine="0"/>
        <w:jc w:val="left"/>
      </w:pPr>
      <w:r>
        <w:t xml:space="preserve"> </w:t>
      </w:r>
    </w:p>
    <w:p w14:paraId="307795E8" w14:textId="1C1E4D99" w:rsidR="00D434A0" w:rsidRDefault="00B25ACC" w:rsidP="005F5AF9">
      <w:pPr>
        <w:numPr>
          <w:ilvl w:val="0"/>
          <w:numId w:val="8"/>
        </w:numPr>
        <w:ind w:right="773" w:hanging="360"/>
      </w:pPr>
      <w:r>
        <w:rPr>
          <w:i/>
        </w:rPr>
        <w:t>GDP and CO2 Emissions Dynamics:</w:t>
      </w:r>
      <w:r>
        <w:t xml:space="preserve"> The positive coefficient attributed to GDP accentuates the propensity for CO2 emissions to escalate concomitantly with an expansion in the overall GDP of India. This observation aligns with established patterns observed in burgeoning economies, wherein industrialization and economic progress correlate with heightened energy consumption, predominantly derived from fossil fuels. </w:t>
      </w:r>
    </w:p>
    <w:p w14:paraId="76BEBF91" w14:textId="77777777" w:rsidR="00D434A0" w:rsidRDefault="00B25ACC">
      <w:pPr>
        <w:spacing w:after="41" w:line="259" w:lineRule="auto"/>
        <w:ind w:left="1440" w:right="0" w:firstLine="0"/>
        <w:jc w:val="left"/>
      </w:pPr>
      <w:r>
        <w:t xml:space="preserve"> </w:t>
      </w:r>
    </w:p>
    <w:p w14:paraId="0EC81929" w14:textId="77777777" w:rsidR="00D434A0" w:rsidRDefault="00B25ACC">
      <w:pPr>
        <w:numPr>
          <w:ilvl w:val="0"/>
          <w:numId w:val="8"/>
        </w:numPr>
        <w:ind w:right="773" w:hanging="360"/>
      </w:pPr>
      <w:r>
        <w:rPr>
          <w:i/>
        </w:rPr>
        <w:t>GDP per Capita and CO2 Emissions Nexus:</w:t>
      </w:r>
      <w:r>
        <w:t xml:space="preserve"> The negative coefficient ascribed to GDP per capita signifies a discernible decline in CO2 emissions per capita amidst an elevation in GDP per capita. Plausible explanations for this phenomenon encompass heightened operational efficiency, technological advancements, and a transition towards cleaner energy sources concomitant with rising incomes. </w:t>
      </w:r>
    </w:p>
    <w:p w14:paraId="2D79FA8F" w14:textId="77777777" w:rsidR="00D434A0" w:rsidRDefault="00B25ACC">
      <w:pPr>
        <w:spacing w:after="41" w:line="259" w:lineRule="auto"/>
        <w:ind w:left="720" w:right="0" w:firstLine="0"/>
        <w:jc w:val="left"/>
      </w:pPr>
      <w:r>
        <w:rPr>
          <w:i/>
        </w:rPr>
        <w:t xml:space="preserve"> </w:t>
      </w:r>
    </w:p>
    <w:p w14:paraId="3B8E106C" w14:textId="77777777" w:rsidR="00D434A0" w:rsidRDefault="00B25ACC">
      <w:pPr>
        <w:numPr>
          <w:ilvl w:val="0"/>
          <w:numId w:val="8"/>
        </w:numPr>
        <w:spacing w:after="33"/>
        <w:ind w:right="773" w:hanging="360"/>
      </w:pPr>
      <w:r>
        <w:rPr>
          <w:i/>
        </w:rPr>
        <w:t>Energy Utilization and CO2 Emissions:</w:t>
      </w:r>
      <w:r>
        <w:t xml:space="preserve"> While energy use (kg of oil equivalent per capita) exhibits a positive coefficient indicative of a positive association with CO2 emissions, this relationship lacks statistical significance at the conventional significance level (p &gt; 0.05). </w:t>
      </w:r>
    </w:p>
    <w:p w14:paraId="5418DC38" w14:textId="77777777" w:rsidR="00D434A0" w:rsidRDefault="00B25ACC">
      <w:pPr>
        <w:spacing w:after="41" w:line="259" w:lineRule="auto"/>
        <w:ind w:left="720" w:right="0" w:firstLine="0"/>
        <w:jc w:val="left"/>
      </w:pPr>
      <w:r>
        <w:t xml:space="preserve"> </w:t>
      </w:r>
    </w:p>
    <w:p w14:paraId="58C53A24" w14:textId="77777777" w:rsidR="00D434A0" w:rsidRDefault="00B25ACC">
      <w:pPr>
        <w:numPr>
          <w:ilvl w:val="0"/>
          <w:numId w:val="8"/>
        </w:numPr>
        <w:ind w:right="773" w:hanging="360"/>
      </w:pPr>
      <w:r>
        <w:rPr>
          <w:i/>
        </w:rPr>
        <w:t>Renewable Energy Dynamics</w:t>
      </w:r>
      <w:r>
        <w:t xml:space="preserve">: Notably, the proportion of renewable energy consumption (% of total final energy consumption) fails to demonstrate a statistically significant relationship with CO2 emissions in this analytical framework. This suggests that the current magnitude of renewable energy consumption in India may not wield substantial influence in curbing CO2 emissions. </w:t>
      </w:r>
    </w:p>
    <w:p w14:paraId="21546334" w14:textId="77777777" w:rsidR="00D434A0" w:rsidRDefault="00B25ACC">
      <w:pPr>
        <w:spacing w:after="41" w:line="259" w:lineRule="auto"/>
        <w:ind w:left="720" w:right="0" w:firstLine="0"/>
        <w:jc w:val="left"/>
      </w:pPr>
      <w:r>
        <w:t xml:space="preserve"> </w:t>
      </w:r>
    </w:p>
    <w:p w14:paraId="3D6E797D" w14:textId="77777777" w:rsidR="00D434A0" w:rsidRDefault="00B25ACC">
      <w:pPr>
        <w:numPr>
          <w:ilvl w:val="0"/>
          <w:numId w:val="8"/>
        </w:numPr>
        <w:ind w:right="773" w:hanging="360"/>
      </w:pPr>
      <w:r>
        <w:rPr>
          <w:i/>
        </w:rPr>
        <w:t>Population Dynamics</w:t>
      </w:r>
      <w:r>
        <w:t xml:space="preserve">: Population density and growth rates exhibit no discernible impact on CO2 emissions in this analytical framework, intimating that factors beyond demographic considerations assume a more prominent role in shaping emission patterns. </w:t>
      </w:r>
    </w:p>
    <w:p w14:paraId="523781B5" w14:textId="77777777" w:rsidR="00D434A0" w:rsidRDefault="00B25ACC">
      <w:pPr>
        <w:spacing w:after="39" w:line="259" w:lineRule="auto"/>
        <w:ind w:left="720" w:right="0" w:firstLine="0"/>
        <w:jc w:val="left"/>
      </w:pPr>
      <w:r>
        <w:t xml:space="preserve"> </w:t>
      </w:r>
    </w:p>
    <w:p w14:paraId="3677D9AA" w14:textId="77777777" w:rsidR="00D434A0" w:rsidRDefault="00B25ACC">
      <w:pPr>
        <w:numPr>
          <w:ilvl w:val="0"/>
          <w:numId w:val="8"/>
        </w:numPr>
        <w:ind w:right="773" w:hanging="360"/>
      </w:pPr>
      <w:r>
        <w:rPr>
          <w:i/>
        </w:rPr>
        <w:t>Urbanization Effects:</w:t>
      </w:r>
      <w:r>
        <w:t xml:space="preserve"> Urban population (% of total population) and urban population growth rates similarly do not evidence statistically significant effects on CO2 emissions in this analytical model. </w:t>
      </w:r>
    </w:p>
    <w:p w14:paraId="2EE63197" w14:textId="77777777" w:rsidR="00D434A0" w:rsidRDefault="00B25ACC">
      <w:pPr>
        <w:spacing w:after="39" w:line="259" w:lineRule="auto"/>
        <w:ind w:left="720" w:right="0" w:firstLine="0"/>
        <w:jc w:val="left"/>
      </w:pPr>
      <w:r>
        <w:t xml:space="preserve"> </w:t>
      </w:r>
    </w:p>
    <w:p w14:paraId="500937BC" w14:textId="77777777" w:rsidR="00D434A0" w:rsidRDefault="00B25ACC">
      <w:pPr>
        <w:numPr>
          <w:ilvl w:val="0"/>
          <w:numId w:val="8"/>
        </w:numPr>
        <w:ind w:right="773" w:hanging="360"/>
      </w:pPr>
      <w:r>
        <w:rPr>
          <w:i/>
        </w:rPr>
        <w:lastRenderedPageBreak/>
        <w:t>Foreign Direct Investment Implications</w:t>
      </w:r>
      <w:r>
        <w:t xml:space="preserve">: Foreign direct investment (% of GDP) reveals a positive coefficient, indicative of a conceivable yet statistically insignificant influence on CO2 emissions. </w:t>
      </w:r>
    </w:p>
    <w:p w14:paraId="0CAC04E3" w14:textId="77777777" w:rsidR="00D434A0" w:rsidRDefault="00B25ACC">
      <w:pPr>
        <w:spacing w:after="0" w:line="259" w:lineRule="auto"/>
        <w:ind w:left="720" w:right="0" w:firstLine="0"/>
        <w:jc w:val="left"/>
      </w:pPr>
      <w:r>
        <w:t xml:space="preserve"> </w:t>
      </w:r>
    </w:p>
    <w:p w14:paraId="3E4426EC" w14:textId="77777777" w:rsidR="00D434A0" w:rsidRDefault="00B25ACC" w:rsidP="005F5AF9">
      <w:pPr>
        <w:ind w:right="773"/>
      </w:pPr>
      <w:r>
        <w:t xml:space="preserve">In summation, the salient outcomes of this analysis underscore the pivotal roles played by both GDP and GDP per capita in shaping CO2 emissions in India. While heightened GDP correlates with increased emissions, an elevated GDP per capita tends to coincide with diminished emissions per capita. These findings advocate for policy paradigms that concurrently foster economic growth and prioritize efficiency and cleaner technologies, thereby offering a strategic avenue for mitigating CO2 emissions in the Indian context. </w:t>
      </w:r>
    </w:p>
    <w:p w14:paraId="5795F6E3" w14:textId="77777777" w:rsidR="00D434A0" w:rsidRDefault="00B25ACC">
      <w:pPr>
        <w:spacing w:after="28" w:line="259" w:lineRule="auto"/>
        <w:ind w:left="720" w:right="0" w:firstLine="0"/>
        <w:jc w:val="left"/>
      </w:pPr>
      <w:r>
        <w:rPr>
          <w:sz w:val="24"/>
        </w:rPr>
        <w:t xml:space="preserve"> </w:t>
      </w:r>
    </w:p>
    <w:p w14:paraId="2F2D436C" w14:textId="77777777" w:rsidR="00D434A0" w:rsidRDefault="00B25ACC">
      <w:pPr>
        <w:pStyle w:val="Heading2"/>
        <w:ind w:left="355"/>
      </w:pPr>
      <w:r>
        <w:t>2.</w:t>
      </w:r>
      <w:r>
        <w:rPr>
          <w:rFonts w:ascii="Arial" w:eastAsia="Arial" w:hAnsi="Arial" w:cs="Arial"/>
        </w:rPr>
        <w:t xml:space="preserve"> </w:t>
      </w:r>
      <w:r>
        <w:t xml:space="preserve">United Kingdom </w:t>
      </w:r>
    </w:p>
    <w:p w14:paraId="768061B8" w14:textId="77777777" w:rsidR="00D434A0" w:rsidRDefault="00B25ACC">
      <w:pPr>
        <w:ind w:left="730" w:right="773"/>
      </w:pPr>
      <w:r>
        <w:t xml:space="preserve">The table displays descriptive statistics for key variables related to carbon emissions, economic parameters, energy utilization, and demographic features in the United Kingdom. Descriptive statistics enable us to grasp the distribution and characteristics of these variables, elucidating their central tendency, variability, and range throughout the study period. By examining mean values, standard deviations, and minimum and maximum values, we gain valuable insights into the factors shaping carbon emissions in the UK. </w:t>
      </w:r>
    </w:p>
    <w:p w14:paraId="3631C7BB" w14:textId="77777777" w:rsidR="00D434A0" w:rsidRDefault="00B25ACC">
      <w:pPr>
        <w:spacing w:after="0" w:line="259" w:lineRule="auto"/>
        <w:ind w:left="720" w:right="0" w:firstLine="0"/>
        <w:jc w:val="left"/>
      </w:pPr>
      <w:r>
        <w:rPr>
          <w:sz w:val="20"/>
        </w:rPr>
        <w:t xml:space="preserve"> </w:t>
      </w:r>
    </w:p>
    <w:tbl>
      <w:tblPr>
        <w:tblStyle w:val="TableGrid"/>
        <w:tblW w:w="8637" w:type="dxa"/>
        <w:tblInd w:w="720" w:type="dxa"/>
        <w:tblCellMar>
          <w:top w:w="42" w:type="dxa"/>
          <w:left w:w="108" w:type="dxa"/>
          <w:right w:w="115" w:type="dxa"/>
        </w:tblCellMar>
        <w:tblLook w:val="04A0" w:firstRow="1" w:lastRow="0" w:firstColumn="1" w:lastColumn="0" w:noHBand="0" w:noVBand="1"/>
      </w:tblPr>
      <w:tblGrid>
        <w:gridCol w:w="1705"/>
        <w:gridCol w:w="1260"/>
        <w:gridCol w:w="1352"/>
        <w:gridCol w:w="1440"/>
        <w:gridCol w:w="1349"/>
        <w:gridCol w:w="1531"/>
      </w:tblGrid>
      <w:tr w:rsidR="00D434A0" w14:paraId="116DF7EE" w14:textId="77777777">
        <w:trPr>
          <w:trHeight w:val="386"/>
        </w:trPr>
        <w:tc>
          <w:tcPr>
            <w:tcW w:w="1705" w:type="dxa"/>
            <w:tcBorders>
              <w:top w:val="nil"/>
              <w:left w:val="nil"/>
              <w:bottom w:val="single" w:sz="4" w:space="0" w:color="000000"/>
              <w:right w:val="single" w:sz="4" w:space="0" w:color="000000"/>
            </w:tcBorders>
          </w:tcPr>
          <w:p w14:paraId="2EC81C63" w14:textId="77777777" w:rsidR="00D434A0" w:rsidRDefault="00B25ACC">
            <w:pPr>
              <w:spacing w:after="0" w:line="259" w:lineRule="auto"/>
              <w:ind w:left="0" w:right="0" w:firstLine="0"/>
              <w:jc w:val="left"/>
            </w:pPr>
            <w:r>
              <w:rPr>
                <w:sz w:val="20"/>
              </w:rPr>
              <w:t xml:space="preserve">Variable </w:t>
            </w:r>
          </w:p>
        </w:tc>
        <w:tc>
          <w:tcPr>
            <w:tcW w:w="1260" w:type="dxa"/>
            <w:tcBorders>
              <w:top w:val="nil"/>
              <w:left w:val="single" w:sz="4" w:space="0" w:color="000000"/>
              <w:bottom w:val="single" w:sz="4" w:space="0" w:color="000000"/>
              <w:right w:val="single" w:sz="4" w:space="0" w:color="000000"/>
            </w:tcBorders>
          </w:tcPr>
          <w:p w14:paraId="4DF5D86E" w14:textId="77777777" w:rsidR="00D434A0" w:rsidRDefault="00B25ACC">
            <w:pPr>
              <w:spacing w:after="0" w:line="259" w:lineRule="auto"/>
              <w:ind w:left="0" w:right="0" w:firstLine="0"/>
              <w:jc w:val="left"/>
            </w:pPr>
            <w:r>
              <w:rPr>
                <w:sz w:val="20"/>
              </w:rPr>
              <w:t xml:space="preserve">Obs </w:t>
            </w:r>
          </w:p>
        </w:tc>
        <w:tc>
          <w:tcPr>
            <w:tcW w:w="1352" w:type="dxa"/>
            <w:tcBorders>
              <w:top w:val="nil"/>
              <w:left w:val="single" w:sz="4" w:space="0" w:color="000000"/>
              <w:bottom w:val="single" w:sz="4" w:space="0" w:color="000000"/>
              <w:right w:val="single" w:sz="4" w:space="0" w:color="000000"/>
            </w:tcBorders>
          </w:tcPr>
          <w:p w14:paraId="6B7CE553" w14:textId="77777777" w:rsidR="00D434A0" w:rsidRDefault="00B25ACC">
            <w:pPr>
              <w:spacing w:after="0" w:line="259" w:lineRule="auto"/>
              <w:ind w:left="0" w:right="0" w:firstLine="0"/>
              <w:jc w:val="left"/>
            </w:pPr>
            <w:r>
              <w:rPr>
                <w:sz w:val="20"/>
              </w:rPr>
              <w:t xml:space="preserve">Mean </w:t>
            </w:r>
          </w:p>
        </w:tc>
        <w:tc>
          <w:tcPr>
            <w:tcW w:w="1440" w:type="dxa"/>
            <w:tcBorders>
              <w:top w:val="nil"/>
              <w:left w:val="single" w:sz="4" w:space="0" w:color="000000"/>
              <w:bottom w:val="single" w:sz="4" w:space="0" w:color="000000"/>
              <w:right w:val="single" w:sz="4" w:space="0" w:color="000000"/>
            </w:tcBorders>
          </w:tcPr>
          <w:p w14:paraId="31769A8A" w14:textId="77777777" w:rsidR="00D434A0" w:rsidRDefault="00B25ACC">
            <w:pPr>
              <w:spacing w:after="0" w:line="259" w:lineRule="auto"/>
              <w:ind w:left="0" w:right="0" w:firstLine="0"/>
              <w:jc w:val="left"/>
            </w:pPr>
            <w:r>
              <w:rPr>
                <w:sz w:val="20"/>
              </w:rPr>
              <w:t xml:space="preserve">Std. Dev. </w:t>
            </w:r>
          </w:p>
        </w:tc>
        <w:tc>
          <w:tcPr>
            <w:tcW w:w="1349" w:type="dxa"/>
            <w:tcBorders>
              <w:top w:val="nil"/>
              <w:left w:val="single" w:sz="4" w:space="0" w:color="000000"/>
              <w:bottom w:val="single" w:sz="4" w:space="0" w:color="000000"/>
              <w:right w:val="single" w:sz="4" w:space="0" w:color="000000"/>
            </w:tcBorders>
          </w:tcPr>
          <w:p w14:paraId="2E135D80" w14:textId="77777777" w:rsidR="00D434A0" w:rsidRDefault="00B25ACC">
            <w:pPr>
              <w:spacing w:after="0" w:line="259" w:lineRule="auto"/>
              <w:ind w:left="0" w:right="0" w:firstLine="0"/>
              <w:jc w:val="left"/>
            </w:pPr>
            <w:r>
              <w:rPr>
                <w:sz w:val="20"/>
              </w:rPr>
              <w:t xml:space="preserve">Min </w:t>
            </w:r>
          </w:p>
        </w:tc>
        <w:tc>
          <w:tcPr>
            <w:tcW w:w="1531" w:type="dxa"/>
            <w:tcBorders>
              <w:top w:val="nil"/>
              <w:left w:val="single" w:sz="4" w:space="0" w:color="000000"/>
              <w:bottom w:val="single" w:sz="4" w:space="0" w:color="000000"/>
              <w:right w:val="nil"/>
            </w:tcBorders>
          </w:tcPr>
          <w:p w14:paraId="37F6C846" w14:textId="77777777" w:rsidR="00D434A0" w:rsidRDefault="00B25ACC">
            <w:pPr>
              <w:spacing w:after="0" w:line="259" w:lineRule="auto"/>
              <w:ind w:left="0" w:right="0" w:firstLine="0"/>
              <w:jc w:val="left"/>
            </w:pPr>
            <w:r>
              <w:rPr>
                <w:sz w:val="20"/>
              </w:rPr>
              <w:t xml:space="preserve">Max </w:t>
            </w:r>
          </w:p>
        </w:tc>
      </w:tr>
      <w:tr w:rsidR="00D434A0" w14:paraId="1B82A07F" w14:textId="77777777">
        <w:trPr>
          <w:trHeight w:val="384"/>
        </w:trPr>
        <w:tc>
          <w:tcPr>
            <w:tcW w:w="1705" w:type="dxa"/>
            <w:tcBorders>
              <w:top w:val="single" w:sz="4" w:space="0" w:color="000000"/>
              <w:left w:val="nil"/>
              <w:bottom w:val="nil"/>
              <w:right w:val="single" w:sz="4" w:space="0" w:color="000000"/>
            </w:tcBorders>
          </w:tcPr>
          <w:p w14:paraId="42CD186A" w14:textId="77777777" w:rsidR="00D434A0" w:rsidRDefault="00B25ACC">
            <w:pPr>
              <w:spacing w:after="0" w:line="259" w:lineRule="auto"/>
              <w:ind w:left="0" w:right="0" w:firstLine="0"/>
              <w:jc w:val="left"/>
            </w:pPr>
            <w:r>
              <w:rPr>
                <w:sz w:val="20"/>
              </w:rPr>
              <w:t xml:space="preserve">CO2emissio~t </w:t>
            </w:r>
          </w:p>
        </w:tc>
        <w:tc>
          <w:tcPr>
            <w:tcW w:w="1260" w:type="dxa"/>
            <w:tcBorders>
              <w:top w:val="single" w:sz="4" w:space="0" w:color="000000"/>
              <w:left w:val="single" w:sz="4" w:space="0" w:color="000000"/>
              <w:bottom w:val="nil"/>
              <w:right w:val="single" w:sz="4" w:space="0" w:color="000000"/>
            </w:tcBorders>
          </w:tcPr>
          <w:p w14:paraId="512E61C4" w14:textId="77777777" w:rsidR="00D434A0" w:rsidRDefault="00B25ACC">
            <w:pPr>
              <w:spacing w:after="0" w:line="259" w:lineRule="auto"/>
              <w:ind w:left="0" w:right="0" w:firstLine="0"/>
              <w:jc w:val="left"/>
            </w:pPr>
            <w:r>
              <w:rPr>
                <w:sz w:val="20"/>
              </w:rPr>
              <w:t xml:space="preserve">25 </w:t>
            </w:r>
          </w:p>
        </w:tc>
        <w:tc>
          <w:tcPr>
            <w:tcW w:w="1352" w:type="dxa"/>
            <w:tcBorders>
              <w:top w:val="single" w:sz="4" w:space="0" w:color="000000"/>
              <w:left w:val="single" w:sz="4" w:space="0" w:color="000000"/>
              <w:bottom w:val="nil"/>
              <w:right w:val="single" w:sz="4" w:space="0" w:color="000000"/>
            </w:tcBorders>
          </w:tcPr>
          <w:p w14:paraId="7B696C13" w14:textId="77777777" w:rsidR="00D434A0" w:rsidRDefault="00B25ACC">
            <w:pPr>
              <w:spacing w:after="0" w:line="259" w:lineRule="auto"/>
              <w:ind w:left="0" w:right="0" w:firstLine="0"/>
              <w:jc w:val="left"/>
            </w:pPr>
            <w:r>
              <w:rPr>
                <w:sz w:val="20"/>
              </w:rPr>
              <w:t xml:space="preserve">518640.1 </w:t>
            </w:r>
          </w:p>
        </w:tc>
        <w:tc>
          <w:tcPr>
            <w:tcW w:w="1440" w:type="dxa"/>
            <w:tcBorders>
              <w:top w:val="single" w:sz="4" w:space="0" w:color="000000"/>
              <w:left w:val="single" w:sz="4" w:space="0" w:color="000000"/>
              <w:bottom w:val="nil"/>
              <w:right w:val="single" w:sz="4" w:space="0" w:color="000000"/>
            </w:tcBorders>
          </w:tcPr>
          <w:p w14:paraId="166406DF" w14:textId="77777777" w:rsidR="00D434A0" w:rsidRDefault="00B25ACC">
            <w:pPr>
              <w:spacing w:after="0" w:line="259" w:lineRule="auto"/>
              <w:ind w:left="0" w:right="0" w:firstLine="0"/>
              <w:jc w:val="left"/>
            </w:pPr>
            <w:r>
              <w:rPr>
                <w:sz w:val="20"/>
              </w:rPr>
              <w:t xml:space="preserve">39754.67 </w:t>
            </w:r>
          </w:p>
        </w:tc>
        <w:tc>
          <w:tcPr>
            <w:tcW w:w="1349" w:type="dxa"/>
            <w:tcBorders>
              <w:top w:val="single" w:sz="4" w:space="0" w:color="000000"/>
              <w:left w:val="single" w:sz="4" w:space="0" w:color="000000"/>
              <w:bottom w:val="nil"/>
              <w:right w:val="single" w:sz="4" w:space="0" w:color="000000"/>
            </w:tcBorders>
          </w:tcPr>
          <w:p w14:paraId="16685721" w14:textId="77777777" w:rsidR="00D434A0" w:rsidRDefault="00B25ACC">
            <w:pPr>
              <w:spacing w:after="0" w:line="259" w:lineRule="auto"/>
              <w:ind w:left="0" w:right="0" w:firstLine="0"/>
              <w:jc w:val="left"/>
            </w:pPr>
            <w:r>
              <w:rPr>
                <w:sz w:val="20"/>
              </w:rPr>
              <w:t xml:space="preserve">415609 </w:t>
            </w:r>
          </w:p>
        </w:tc>
        <w:tc>
          <w:tcPr>
            <w:tcW w:w="1531" w:type="dxa"/>
            <w:tcBorders>
              <w:top w:val="single" w:sz="4" w:space="0" w:color="000000"/>
              <w:left w:val="single" w:sz="4" w:space="0" w:color="000000"/>
              <w:bottom w:val="nil"/>
              <w:right w:val="nil"/>
            </w:tcBorders>
          </w:tcPr>
          <w:p w14:paraId="3BE356B8" w14:textId="77777777" w:rsidR="00D434A0" w:rsidRDefault="00B25ACC">
            <w:pPr>
              <w:spacing w:after="0" w:line="259" w:lineRule="auto"/>
              <w:ind w:left="0" w:right="0" w:firstLine="0"/>
              <w:jc w:val="left"/>
            </w:pPr>
            <w:r>
              <w:rPr>
                <w:sz w:val="20"/>
              </w:rPr>
              <w:t xml:space="preserve">570681.6 </w:t>
            </w:r>
          </w:p>
        </w:tc>
      </w:tr>
      <w:tr w:rsidR="00D434A0" w14:paraId="73212896" w14:textId="77777777">
        <w:trPr>
          <w:trHeight w:val="384"/>
        </w:trPr>
        <w:tc>
          <w:tcPr>
            <w:tcW w:w="1705" w:type="dxa"/>
            <w:tcBorders>
              <w:top w:val="nil"/>
              <w:left w:val="nil"/>
              <w:bottom w:val="single" w:sz="4" w:space="0" w:color="000000"/>
              <w:right w:val="single" w:sz="4" w:space="0" w:color="000000"/>
            </w:tcBorders>
          </w:tcPr>
          <w:p w14:paraId="7D53DED5" w14:textId="77777777" w:rsidR="00D434A0" w:rsidRDefault="00B25ACC">
            <w:pPr>
              <w:spacing w:after="0" w:line="259" w:lineRule="auto"/>
              <w:ind w:left="0" w:right="0" w:firstLine="0"/>
              <w:jc w:val="left"/>
            </w:pPr>
            <w:r>
              <w:rPr>
                <w:sz w:val="20"/>
              </w:rPr>
              <w:t xml:space="preserve">CO2emissio~c </w:t>
            </w:r>
          </w:p>
        </w:tc>
        <w:tc>
          <w:tcPr>
            <w:tcW w:w="1260" w:type="dxa"/>
            <w:tcBorders>
              <w:top w:val="nil"/>
              <w:left w:val="single" w:sz="4" w:space="0" w:color="000000"/>
              <w:bottom w:val="single" w:sz="4" w:space="0" w:color="000000"/>
              <w:right w:val="single" w:sz="4" w:space="0" w:color="000000"/>
            </w:tcBorders>
          </w:tcPr>
          <w:p w14:paraId="15988226" w14:textId="77777777" w:rsidR="00D434A0" w:rsidRDefault="00B25ACC">
            <w:pPr>
              <w:spacing w:after="0" w:line="259" w:lineRule="auto"/>
              <w:ind w:left="0" w:right="0" w:firstLine="0"/>
              <w:jc w:val="left"/>
            </w:pPr>
            <w:r>
              <w:rPr>
                <w:sz w:val="20"/>
              </w:rPr>
              <w:t xml:space="preserve">25 </w:t>
            </w:r>
          </w:p>
        </w:tc>
        <w:tc>
          <w:tcPr>
            <w:tcW w:w="1352" w:type="dxa"/>
            <w:tcBorders>
              <w:top w:val="nil"/>
              <w:left w:val="single" w:sz="4" w:space="0" w:color="000000"/>
              <w:bottom w:val="single" w:sz="4" w:space="0" w:color="000000"/>
              <w:right w:val="single" w:sz="4" w:space="0" w:color="000000"/>
            </w:tcBorders>
          </w:tcPr>
          <w:p w14:paraId="16C5AD85" w14:textId="77777777" w:rsidR="00D434A0" w:rsidRDefault="00B25ACC">
            <w:pPr>
              <w:spacing w:after="0" w:line="259" w:lineRule="auto"/>
              <w:ind w:left="0" w:right="0" w:firstLine="0"/>
              <w:jc w:val="left"/>
            </w:pPr>
            <w:r>
              <w:rPr>
                <w:sz w:val="20"/>
              </w:rPr>
              <w:t xml:space="preserve">8.667307 </w:t>
            </w:r>
          </w:p>
        </w:tc>
        <w:tc>
          <w:tcPr>
            <w:tcW w:w="1440" w:type="dxa"/>
            <w:tcBorders>
              <w:top w:val="nil"/>
              <w:left w:val="single" w:sz="4" w:space="0" w:color="000000"/>
              <w:bottom w:val="single" w:sz="4" w:space="0" w:color="000000"/>
              <w:right w:val="single" w:sz="4" w:space="0" w:color="000000"/>
            </w:tcBorders>
          </w:tcPr>
          <w:p w14:paraId="389E8642" w14:textId="77777777" w:rsidR="00D434A0" w:rsidRDefault="00B25ACC">
            <w:pPr>
              <w:spacing w:after="0" w:line="259" w:lineRule="auto"/>
              <w:ind w:left="0" w:right="0" w:firstLine="0"/>
              <w:jc w:val="left"/>
            </w:pPr>
            <w:r>
              <w:rPr>
                <w:sz w:val="20"/>
              </w:rPr>
              <w:t xml:space="preserve">.9375927 </w:t>
            </w:r>
          </w:p>
        </w:tc>
        <w:tc>
          <w:tcPr>
            <w:tcW w:w="1349" w:type="dxa"/>
            <w:tcBorders>
              <w:top w:val="nil"/>
              <w:left w:val="single" w:sz="4" w:space="0" w:color="000000"/>
              <w:bottom w:val="single" w:sz="4" w:space="0" w:color="000000"/>
              <w:right w:val="single" w:sz="4" w:space="0" w:color="000000"/>
            </w:tcBorders>
          </w:tcPr>
          <w:p w14:paraId="34915BA2" w14:textId="77777777" w:rsidR="00D434A0" w:rsidRDefault="00B25ACC">
            <w:pPr>
              <w:spacing w:after="0" w:line="259" w:lineRule="auto"/>
              <w:ind w:left="0" w:right="0" w:firstLine="0"/>
              <w:jc w:val="left"/>
            </w:pPr>
            <w:r>
              <w:rPr>
                <w:sz w:val="20"/>
              </w:rPr>
              <w:t xml:space="preserve">6.433347 </w:t>
            </w:r>
          </w:p>
        </w:tc>
        <w:tc>
          <w:tcPr>
            <w:tcW w:w="1531" w:type="dxa"/>
            <w:tcBorders>
              <w:top w:val="nil"/>
              <w:left w:val="single" w:sz="4" w:space="0" w:color="000000"/>
              <w:bottom w:val="single" w:sz="4" w:space="0" w:color="000000"/>
              <w:right w:val="nil"/>
            </w:tcBorders>
          </w:tcPr>
          <w:p w14:paraId="47751E88" w14:textId="77777777" w:rsidR="00D434A0" w:rsidRDefault="00B25ACC">
            <w:pPr>
              <w:spacing w:after="0" w:line="259" w:lineRule="auto"/>
              <w:ind w:left="0" w:right="0" w:firstLine="0"/>
              <w:jc w:val="left"/>
            </w:pPr>
            <w:r>
              <w:rPr>
                <w:sz w:val="20"/>
              </w:rPr>
              <w:t xml:space="preserve">9.937878 </w:t>
            </w:r>
          </w:p>
        </w:tc>
      </w:tr>
      <w:tr w:rsidR="00D434A0" w14:paraId="7E032B71" w14:textId="77777777">
        <w:trPr>
          <w:trHeight w:val="391"/>
        </w:trPr>
        <w:tc>
          <w:tcPr>
            <w:tcW w:w="1705" w:type="dxa"/>
            <w:tcBorders>
              <w:top w:val="single" w:sz="4" w:space="0" w:color="000000"/>
              <w:left w:val="nil"/>
              <w:bottom w:val="single" w:sz="4" w:space="0" w:color="000000"/>
              <w:right w:val="single" w:sz="4" w:space="0" w:color="000000"/>
            </w:tcBorders>
          </w:tcPr>
          <w:p w14:paraId="5A1EF2E2" w14:textId="77777777" w:rsidR="00D434A0" w:rsidRDefault="00B25ACC">
            <w:pPr>
              <w:spacing w:after="0" w:line="259" w:lineRule="auto"/>
              <w:ind w:left="0" w:right="0" w:firstLine="0"/>
              <w:jc w:val="left"/>
            </w:pPr>
            <w:r>
              <w:rPr>
                <w:sz w:val="20"/>
              </w:rPr>
              <w:t xml:space="preserve">GDPconstan~S </w:t>
            </w:r>
          </w:p>
        </w:tc>
        <w:tc>
          <w:tcPr>
            <w:tcW w:w="1260" w:type="dxa"/>
            <w:tcBorders>
              <w:top w:val="single" w:sz="4" w:space="0" w:color="000000"/>
              <w:left w:val="single" w:sz="4" w:space="0" w:color="000000"/>
              <w:bottom w:val="single" w:sz="4" w:space="0" w:color="000000"/>
              <w:right w:val="single" w:sz="4" w:space="0" w:color="000000"/>
            </w:tcBorders>
          </w:tcPr>
          <w:p w14:paraId="7058B39F" w14:textId="77777777" w:rsidR="00D434A0" w:rsidRDefault="00B25ACC">
            <w:pPr>
              <w:spacing w:after="0" w:line="259" w:lineRule="auto"/>
              <w:ind w:left="0" w:right="0" w:firstLine="0"/>
              <w:jc w:val="left"/>
            </w:pPr>
            <w:r>
              <w:rPr>
                <w:sz w:val="20"/>
              </w:rPr>
              <w:t xml:space="preserve">25 </w:t>
            </w:r>
          </w:p>
        </w:tc>
        <w:tc>
          <w:tcPr>
            <w:tcW w:w="1352" w:type="dxa"/>
            <w:tcBorders>
              <w:top w:val="single" w:sz="4" w:space="0" w:color="000000"/>
              <w:left w:val="single" w:sz="4" w:space="0" w:color="000000"/>
              <w:bottom w:val="single" w:sz="4" w:space="0" w:color="000000"/>
              <w:right w:val="single" w:sz="4" w:space="0" w:color="000000"/>
            </w:tcBorders>
          </w:tcPr>
          <w:p w14:paraId="15EFCDB4" w14:textId="77777777" w:rsidR="00D434A0" w:rsidRDefault="00B25ACC">
            <w:pPr>
              <w:spacing w:after="0" w:line="259" w:lineRule="auto"/>
              <w:ind w:left="0" w:right="0" w:firstLine="0"/>
              <w:jc w:val="left"/>
            </w:pPr>
            <w:r>
              <w:rPr>
                <w:sz w:val="20"/>
              </w:rPr>
              <w:t xml:space="preserve">2.33e+12 </w:t>
            </w:r>
          </w:p>
        </w:tc>
        <w:tc>
          <w:tcPr>
            <w:tcW w:w="1440" w:type="dxa"/>
            <w:tcBorders>
              <w:top w:val="single" w:sz="4" w:space="0" w:color="000000"/>
              <w:left w:val="single" w:sz="4" w:space="0" w:color="000000"/>
              <w:bottom w:val="single" w:sz="4" w:space="0" w:color="000000"/>
              <w:right w:val="single" w:sz="4" w:space="0" w:color="000000"/>
            </w:tcBorders>
          </w:tcPr>
          <w:p w14:paraId="2BB33E72" w14:textId="77777777" w:rsidR="00D434A0" w:rsidRDefault="00B25ACC">
            <w:pPr>
              <w:spacing w:after="0" w:line="259" w:lineRule="auto"/>
              <w:ind w:left="0" w:right="0" w:firstLine="0"/>
              <w:jc w:val="left"/>
            </w:pPr>
            <w:r>
              <w:rPr>
                <w:sz w:val="20"/>
              </w:rPr>
              <w:t xml:space="preserve">3.78e+11 </w:t>
            </w:r>
          </w:p>
        </w:tc>
        <w:tc>
          <w:tcPr>
            <w:tcW w:w="1349" w:type="dxa"/>
            <w:tcBorders>
              <w:top w:val="single" w:sz="4" w:space="0" w:color="000000"/>
              <w:left w:val="single" w:sz="4" w:space="0" w:color="000000"/>
              <w:bottom w:val="single" w:sz="4" w:space="0" w:color="000000"/>
              <w:right w:val="single" w:sz="4" w:space="0" w:color="000000"/>
            </w:tcBorders>
          </w:tcPr>
          <w:p w14:paraId="166F5CE7" w14:textId="77777777" w:rsidR="00D434A0" w:rsidRDefault="00B25ACC">
            <w:pPr>
              <w:spacing w:after="0" w:line="259" w:lineRule="auto"/>
              <w:ind w:left="0" w:right="0" w:firstLine="0"/>
              <w:jc w:val="left"/>
            </w:pPr>
            <w:r>
              <w:rPr>
                <w:sz w:val="20"/>
              </w:rPr>
              <w:t xml:space="preserve">1.75e+12 </w:t>
            </w:r>
          </w:p>
        </w:tc>
        <w:tc>
          <w:tcPr>
            <w:tcW w:w="1531" w:type="dxa"/>
            <w:tcBorders>
              <w:top w:val="single" w:sz="4" w:space="0" w:color="000000"/>
              <w:left w:val="single" w:sz="4" w:space="0" w:color="000000"/>
              <w:bottom w:val="single" w:sz="4" w:space="0" w:color="000000"/>
              <w:right w:val="nil"/>
            </w:tcBorders>
          </w:tcPr>
          <w:p w14:paraId="494BDA51" w14:textId="77777777" w:rsidR="00D434A0" w:rsidRDefault="00B25ACC">
            <w:pPr>
              <w:spacing w:after="0" w:line="259" w:lineRule="auto"/>
              <w:ind w:left="0" w:right="0" w:firstLine="0"/>
              <w:jc w:val="left"/>
            </w:pPr>
            <w:r>
              <w:rPr>
                <w:sz w:val="20"/>
              </w:rPr>
              <w:t xml:space="preserve">2.86e+12 </w:t>
            </w:r>
          </w:p>
        </w:tc>
      </w:tr>
      <w:tr w:rsidR="00D434A0" w14:paraId="060FD9D1" w14:textId="77777777">
        <w:trPr>
          <w:trHeight w:val="389"/>
        </w:trPr>
        <w:tc>
          <w:tcPr>
            <w:tcW w:w="1705" w:type="dxa"/>
            <w:tcBorders>
              <w:top w:val="single" w:sz="4" w:space="0" w:color="000000"/>
              <w:left w:val="nil"/>
              <w:bottom w:val="single" w:sz="4" w:space="0" w:color="000000"/>
              <w:right w:val="single" w:sz="4" w:space="0" w:color="000000"/>
            </w:tcBorders>
          </w:tcPr>
          <w:p w14:paraId="5AA67BF8" w14:textId="77777777" w:rsidR="00D434A0" w:rsidRDefault="00B25ACC">
            <w:pPr>
              <w:spacing w:after="0" w:line="259" w:lineRule="auto"/>
              <w:ind w:left="0" w:right="0" w:firstLine="0"/>
              <w:jc w:val="left"/>
            </w:pPr>
            <w:r>
              <w:rPr>
                <w:sz w:val="20"/>
              </w:rPr>
              <w:t xml:space="preserve">GDPpercapi~S </w:t>
            </w:r>
          </w:p>
        </w:tc>
        <w:tc>
          <w:tcPr>
            <w:tcW w:w="1260" w:type="dxa"/>
            <w:tcBorders>
              <w:top w:val="single" w:sz="4" w:space="0" w:color="000000"/>
              <w:left w:val="single" w:sz="4" w:space="0" w:color="000000"/>
              <w:bottom w:val="single" w:sz="4" w:space="0" w:color="000000"/>
              <w:right w:val="single" w:sz="4" w:space="0" w:color="000000"/>
            </w:tcBorders>
          </w:tcPr>
          <w:p w14:paraId="3FEEC4EA" w14:textId="77777777" w:rsidR="00D434A0" w:rsidRDefault="00B25ACC">
            <w:pPr>
              <w:spacing w:after="0" w:line="259" w:lineRule="auto"/>
              <w:ind w:left="0" w:right="0" w:firstLine="0"/>
              <w:jc w:val="left"/>
            </w:pPr>
            <w:r>
              <w:rPr>
                <w:sz w:val="20"/>
              </w:rPr>
              <w:t xml:space="preserve">25 </w:t>
            </w:r>
          </w:p>
        </w:tc>
        <w:tc>
          <w:tcPr>
            <w:tcW w:w="1352" w:type="dxa"/>
            <w:tcBorders>
              <w:top w:val="single" w:sz="4" w:space="0" w:color="000000"/>
              <w:left w:val="single" w:sz="4" w:space="0" w:color="000000"/>
              <w:bottom w:val="single" w:sz="4" w:space="0" w:color="000000"/>
              <w:right w:val="single" w:sz="4" w:space="0" w:color="000000"/>
            </w:tcBorders>
          </w:tcPr>
          <w:p w14:paraId="46052D75" w14:textId="77777777" w:rsidR="00D434A0" w:rsidRDefault="00B25ACC">
            <w:pPr>
              <w:spacing w:after="0" w:line="259" w:lineRule="auto"/>
              <w:ind w:left="0" w:right="0" w:firstLine="0"/>
              <w:jc w:val="left"/>
            </w:pPr>
            <w:r>
              <w:rPr>
                <w:sz w:val="20"/>
              </w:rPr>
              <w:t xml:space="preserve">38639.43 </w:t>
            </w:r>
          </w:p>
        </w:tc>
        <w:tc>
          <w:tcPr>
            <w:tcW w:w="1440" w:type="dxa"/>
            <w:tcBorders>
              <w:top w:val="single" w:sz="4" w:space="0" w:color="000000"/>
              <w:left w:val="single" w:sz="4" w:space="0" w:color="000000"/>
              <w:bottom w:val="single" w:sz="4" w:space="0" w:color="000000"/>
              <w:right w:val="single" w:sz="4" w:space="0" w:color="000000"/>
            </w:tcBorders>
          </w:tcPr>
          <w:p w14:paraId="4FADC349" w14:textId="77777777" w:rsidR="00D434A0" w:rsidRDefault="00B25ACC">
            <w:pPr>
              <w:spacing w:after="0" w:line="259" w:lineRule="auto"/>
              <w:ind w:left="0" w:right="0" w:firstLine="0"/>
              <w:jc w:val="left"/>
            </w:pPr>
            <w:r>
              <w:rPr>
                <w:sz w:val="20"/>
              </w:rPr>
              <w:t xml:space="preserve">5018.425 </w:t>
            </w:r>
          </w:p>
        </w:tc>
        <w:tc>
          <w:tcPr>
            <w:tcW w:w="1349" w:type="dxa"/>
            <w:tcBorders>
              <w:top w:val="single" w:sz="4" w:space="0" w:color="000000"/>
              <w:left w:val="single" w:sz="4" w:space="0" w:color="000000"/>
              <w:bottom w:val="single" w:sz="4" w:space="0" w:color="000000"/>
              <w:right w:val="single" w:sz="4" w:space="0" w:color="000000"/>
            </w:tcBorders>
          </w:tcPr>
          <w:p w14:paraId="5829A2EE" w14:textId="77777777" w:rsidR="00D434A0" w:rsidRDefault="00B25ACC">
            <w:pPr>
              <w:spacing w:after="0" w:line="259" w:lineRule="auto"/>
              <w:ind w:left="0" w:right="0" w:firstLine="0"/>
              <w:jc w:val="left"/>
            </w:pPr>
            <w:r>
              <w:rPr>
                <w:sz w:val="20"/>
              </w:rPr>
              <w:t xml:space="preserve">30439.65 </w:t>
            </w:r>
          </w:p>
        </w:tc>
        <w:tc>
          <w:tcPr>
            <w:tcW w:w="1531" w:type="dxa"/>
            <w:tcBorders>
              <w:top w:val="single" w:sz="4" w:space="0" w:color="000000"/>
              <w:left w:val="single" w:sz="4" w:space="0" w:color="000000"/>
              <w:bottom w:val="single" w:sz="4" w:space="0" w:color="000000"/>
              <w:right w:val="nil"/>
            </w:tcBorders>
          </w:tcPr>
          <w:p w14:paraId="505C7561" w14:textId="77777777" w:rsidR="00D434A0" w:rsidRDefault="00B25ACC">
            <w:pPr>
              <w:spacing w:after="0" w:line="259" w:lineRule="auto"/>
              <w:ind w:left="0" w:right="0" w:firstLine="0"/>
              <w:jc w:val="left"/>
            </w:pPr>
            <w:r>
              <w:rPr>
                <w:sz w:val="20"/>
              </w:rPr>
              <w:t xml:space="preserve">44508.61 </w:t>
            </w:r>
          </w:p>
        </w:tc>
      </w:tr>
      <w:tr w:rsidR="00D434A0" w14:paraId="533C8495" w14:textId="77777777">
        <w:trPr>
          <w:trHeight w:val="391"/>
        </w:trPr>
        <w:tc>
          <w:tcPr>
            <w:tcW w:w="1705" w:type="dxa"/>
            <w:tcBorders>
              <w:top w:val="single" w:sz="4" w:space="0" w:color="000000"/>
              <w:left w:val="nil"/>
              <w:bottom w:val="single" w:sz="4" w:space="0" w:color="000000"/>
              <w:right w:val="single" w:sz="4" w:space="0" w:color="000000"/>
            </w:tcBorders>
          </w:tcPr>
          <w:p w14:paraId="2923D6A8" w14:textId="77777777" w:rsidR="00D434A0" w:rsidRDefault="00B25ACC">
            <w:pPr>
              <w:spacing w:after="0" w:line="259" w:lineRule="auto"/>
              <w:ind w:left="0" w:right="0" w:firstLine="0"/>
              <w:jc w:val="left"/>
            </w:pPr>
            <w:r>
              <w:rPr>
                <w:sz w:val="20"/>
              </w:rPr>
              <w:t xml:space="preserve">Energyusek~t </w:t>
            </w:r>
          </w:p>
        </w:tc>
        <w:tc>
          <w:tcPr>
            <w:tcW w:w="1260" w:type="dxa"/>
            <w:tcBorders>
              <w:top w:val="single" w:sz="4" w:space="0" w:color="000000"/>
              <w:left w:val="single" w:sz="4" w:space="0" w:color="000000"/>
              <w:bottom w:val="single" w:sz="4" w:space="0" w:color="000000"/>
              <w:right w:val="single" w:sz="4" w:space="0" w:color="000000"/>
            </w:tcBorders>
          </w:tcPr>
          <w:p w14:paraId="5EEEB98E" w14:textId="77777777" w:rsidR="00D434A0" w:rsidRDefault="00B25ACC">
            <w:pPr>
              <w:spacing w:after="0" w:line="259" w:lineRule="auto"/>
              <w:ind w:left="0" w:right="0" w:firstLine="0"/>
              <w:jc w:val="left"/>
            </w:pPr>
            <w:r>
              <w:rPr>
                <w:sz w:val="20"/>
              </w:rPr>
              <w:t xml:space="preserve">25 </w:t>
            </w:r>
          </w:p>
        </w:tc>
        <w:tc>
          <w:tcPr>
            <w:tcW w:w="1352" w:type="dxa"/>
            <w:tcBorders>
              <w:top w:val="single" w:sz="4" w:space="0" w:color="000000"/>
              <w:left w:val="single" w:sz="4" w:space="0" w:color="000000"/>
              <w:bottom w:val="single" w:sz="4" w:space="0" w:color="000000"/>
              <w:right w:val="single" w:sz="4" w:space="0" w:color="000000"/>
            </w:tcBorders>
          </w:tcPr>
          <w:p w14:paraId="07516437" w14:textId="77777777" w:rsidR="00D434A0" w:rsidRDefault="00B25ACC">
            <w:pPr>
              <w:spacing w:after="0" w:line="259" w:lineRule="auto"/>
              <w:ind w:left="0" w:right="0" w:firstLine="0"/>
              <w:jc w:val="left"/>
            </w:pPr>
            <w:r>
              <w:rPr>
                <w:sz w:val="20"/>
              </w:rPr>
              <w:t xml:space="preserve">3532.151 </w:t>
            </w:r>
          </w:p>
        </w:tc>
        <w:tc>
          <w:tcPr>
            <w:tcW w:w="1440" w:type="dxa"/>
            <w:tcBorders>
              <w:top w:val="single" w:sz="4" w:space="0" w:color="000000"/>
              <w:left w:val="single" w:sz="4" w:space="0" w:color="000000"/>
              <w:bottom w:val="single" w:sz="4" w:space="0" w:color="000000"/>
              <w:right w:val="single" w:sz="4" w:space="0" w:color="000000"/>
            </w:tcBorders>
          </w:tcPr>
          <w:p w14:paraId="587E4D79" w14:textId="77777777" w:rsidR="00D434A0" w:rsidRDefault="00B25ACC">
            <w:pPr>
              <w:spacing w:after="0" w:line="259" w:lineRule="auto"/>
              <w:ind w:left="0" w:right="0" w:firstLine="0"/>
              <w:jc w:val="left"/>
            </w:pPr>
            <w:r>
              <w:rPr>
                <w:sz w:val="20"/>
              </w:rPr>
              <w:t xml:space="preserve">317.1852 </w:t>
            </w:r>
          </w:p>
        </w:tc>
        <w:tc>
          <w:tcPr>
            <w:tcW w:w="1349" w:type="dxa"/>
            <w:tcBorders>
              <w:top w:val="single" w:sz="4" w:space="0" w:color="000000"/>
              <w:left w:val="single" w:sz="4" w:space="0" w:color="000000"/>
              <w:bottom w:val="single" w:sz="4" w:space="0" w:color="000000"/>
              <w:right w:val="single" w:sz="4" w:space="0" w:color="000000"/>
            </w:tcBorders>
          </w:tcPr>
          <w:p w14:paraId="006EFD58" w14:textId="77777777" w:rsidR="00D434A0" w:rsidRDefault="00B25ACC">
            <w:pPr>
              <w:spacing w:after="0" w:line="259" w:lineRule="auto"/>
              <w:ind w:left="0" w:right="0" w:firstLine="0"/>
              <w:jc w:val="left"/>
            </w:pPr>
            <w:r>
              <w:rPr>
                <w:sz w:val="20"/>
              </w:rPr>
              <w:t xml:space="preserve">2777.311 </w:t>
            </w:r>
          </w:p>
        </w:tc>
        <w:tc>
          <w:tcPr>
            <w:tcW w:w="1531" w:type="dxa"/>
            <w:tcBorders>
              <w:top w:val="single" w:sz="4" w:space="0" w:color="000000"/>
              <w:left w:val="single" w:sz="4" w:space="0" w:color="000000"/>
              <w:bottom w:val="single" w:sz="4" w:space="0" w:color="000000"/>
              <w:right w:val="nil"/>
            </w:tcBorders>
          </w:tcPr>
          <w:p w14:paraId="3CF9B90A" w14:textId="77777777" w:rsidR="00D434A0" w:rsidRDefault="00B25ACC">
            <w:pPr>
              <w:spacing w:after="0" w:line="259" w:lineRule="auto"/>
              <w:ind w:left="0" w:right="0" w:firstLine="0"/>
              <w:jc w:val="left"/>
            </w:pPr>
            <w:r>
              <w:rPr>
                <w:sz w:val="20"/>
              </w:rPr>
              <w:t xml:space="preserve">3879.823 </w:t>
            </w:r>
          </w:p>
        </w:tc>
      </w:tr>
      <w:tr w:rsidR="00D434A0" w14:paraId="56B0E21D" w14:textId="77777777">
        <w:trPr>
          <w:trHeight w:val="389"/>
        </w:trPr>
        <w:tc>
          <w:tcPr>
            <w:tcW w:w="1705" w:type="dxa"/>
            <w:tcBorders>
              <w:top w:val="single" w:sz="4" w:space="0" w:color="000000"/>
              <w:left w:val="nil"/>
              <w:bottom w:val="single" w:sz="4" w:space="0" w:color="000000"/>
              <w:right w:val="single" w:sz="4" w:space="0" w:color="000000"/>
            </w:tcBorders>
          </w:tcPr>
          <w:p w14:paraId="53B7262A" w14:textId="77777777" w:rsidR="00D434A0" w:rsidRDefault="00B25ACC">
            <w:pPr>
              <w:spacing w:after="0" w:line="259" w:lineRule="auto"/>
              <w:ind w:left="0" w:right="0" w:firstLine="0"/>
              <w:jc w:val="left"/>
            </w:pPr>
            <w:r>
              <w:rPr>
                <w:sz w:val="20"/>
              </w:rPr>
              <w:t xml:space="preserve">Fossilfuel~n </w:t>
            </w:r>
          </w:p>
        </w:tc>
        <w:tc>
          <w:tcPr>
            <w:tcW w:w="1260" w:type="dxa"/>
            <w:tcBorders>
              <w:top w:val="single" w:sz="4" w:space="0" w:color="000000"/>
              <w:left w:val="single" w:sz="4" w:space="0" w:color="000000"/>
              <w:bottom w:val="single" w:sz="4" w:space="0" w:color="000000"/>
              <w:right w:val="single" w:sz="4" w:space="0" w:color="000000"/>
            </w:tcBorders>
          </w:tcPr>
          <w:p w14:paraId="343FF186" w14:textId="77777777" w:rsidR="00D434A0" w:rsidRDefault="00B25ACC">
            <w:pPr>
              <w:spacing w:after="0" w:line="259" w:lineRule="auto"/>
              <w:ind w:left="0" w:right="0" w:firstLine="0"/>
              <w:jc w:val="left"/>
            </w:pPr>
            <w:r>
              <w:rPr>
                <w:sz w:val="20"/>
              </w:rPr>
              <w:t xml:space="preserve">25 </w:t>
            </w:r>
          </w:p>
        </w:tc>
        <w:tc>
          <w:tcPr>
            <w:tcW w:w="1352" w:type="dxa"/>
            <w:tcBorders>
              <w:top w:val="single" w:sz="4" w:space="0" w:color="000000"/>
              <w:left w:val="single" w:sz="4" w:space="0" w:color="000000"/>
              <w:bottom w:val="single" w:sz="4" w:space="0" w:color="000000"/>
              <w:right w:val="single" w:sz="4" w:space="0" w:color="000000"/>
            </w:tcBorders>
          </w:tcPr>
          <w:p w14:paraId="14217A79" w14:textId="77777777" w:rsidR="00D434A0" w:rsidRDefault="00B25ACC">
            <w:pPr>
              <w:spacing w:after="0" w:line="259" w:lineRule="auto"/>
              <w:ind w:left="0" w:right="0" w:firstLine="0"/>
              <w:jc w:val="left"/>
            </w:pPr>
            <w:r>
              <w:rPr>
                <w:sz w:val="20"/>
              </w:rPr>
              <w:t xml:space="preserve">87.71785 </w:t>
            </w:r>
          </w:p>
        </w:tc>
        <w:tc>
          <w:tcPr>
            <w:tcW w:w="1440" w:type="dxa"/>
            <w:tcBorders>
              <w:top w:val="single" w:sz="4" w:space="0" w:color="000000"/>
              <w:left w:val="single" w:sz="4" w:space="0" w:color="000000"/>
              <w:bottom w:val="single" w:sz="4" w:space="0" w:color="000000"/>
              <w:right w:val="single" w:sz="4" w:space="0" w:color="000000"/>
            </w:tcBorders>
          </w:tcPr>
          <w:p w14:paraId="636430CC" w14:textId="77777777" w:rsidR="00D434A0" w:rsidRDefault="00B25ACC">
            <w:pPr>
              <w:spacing w:after="0" w:line="259" w:lineRule="auto"/>
              <w:ind w:left="0" w:right="0" w:firstLine="0"/>
              <w:jc w:val="left"/>
            </w:pPr>
            <w:r>
              <w:rPr>
                <w:sz w:val="20"/>
              </w:rPr>
              <w:t xml:space="preserve">1.903212 </w:t>
            </w:r>
          </w:p>
        </w:tc>
        <w:tc>
          <w:tcPr>
            <w:tcW w:w="1349" w:type="dxa"/>
            <w:tcBorders>
              <w:top w:val="single" w:sz="4" w:space="0" w:color="000000"/>
              <w:left w:val="single" w:sz="4" w:space="0" w:color="000000"/>
              <w:bottom w:val="single" w:sz="4" w:space="0" w:color="000000"/>
              <w:right w:val="single" w:sz="4" w:space="0" w:color="000000"/>
            </w:tcBorders>
          </w:tcPr>
          <w:p w14:paraId="15B0EED5" w14:textId="77777777" w:rsidR="00D434A0" w:rsidRDefault="00B25ACC">
            <w:pPr>
              <w:spacing w:after="0" w:line="259" w:lineRule="auto"/>
              <w:ind w:left="0" w:right="0" w:firstLine="0"/>
              <w:jc w:val="left"/>
            </w:pPr>
            <w:r>
              <w:rPr>
                <w:sz w:val="20"/>
              </w:rPr>
              <w:t xml:space="preserve">82.71658 </w:t>
            </w:r>
          </w:p>
        </w:tc>
        <w:tc>
          <w:tcPr>
            <w:tcW w:w="1531" w:type="dxa"/>
            <w:tcBorders>
              <w:top w:val="single" w:sz="4" w:space="0" w:color="000000"/>
              <w:left w:val="single" w:sz="4" w:space="0" w:color="000000"/>
              <w:bottom w:val="single" w:sz="4" w:space="0" w:color="000000"/>
              <w:right w:val="nil"/>
            </w:tcBorders>
          </w:tcPr>
          <w:p w14:paraId="3FC72A5C" w14:textId="77777777" w:rsidR="00D434A0" w:rsidRDefault="00B25ACC">
            <w:pPr>
              <w:spacing w:after="0" w:line="259" w:lineRule="auto"/>
              <w:ind w:left="0" w:right="0" w:firstLine="0"/>
              <w:jc w:val="left"/>
            </w:pPr>
            <w:r>
              <w:rPr>
                <w:sz w:val="20"/>
              </w:rPr>
              <w:t xml:space="preserve">90.65259 </w:t>
            </w:r>
          </w:p>
        </w:tc>
      </w:tr>
      <w:tr w:rsidR="00D434A0" w14:paraId="19204A36" w14:textId="77777777">
        <w:trPr>
          <w:trHeight w:val="391"/>
        </w:trPr>
        <w:tc>
          <w:tcPr>
            <w:tcW w:w="1705" w:type="dxa"/>
            <w:tcBorders>
              <w:top w:val="single" w:sz="4" w:space="0" w:color="000000"/>
              <w:left w:val="nil"/>
              <w:bottom w:val="single" w:sz="4" w:space="0" w:color="000000"/>
              <w:right w:val="single" w:sz="4" w:space="0" w:color="000000"/>
            </w:tcBorders>
          </w:tcPr>
          <w:p w14:paraId="5ADF5271" w14:textId="77777777" w:rsidR="00D434A0" w:rsidRDefault="00B25ACC">
            <w:pPr>
              <w:spacing w:after="0" w:line="259" w:lineRule="auto"/>
              <w:ind w:left="0" w:right="0" w:firstLine="0"/>
              <w:jc w:val="left"/>
            </w:pPr>
            <w:r>
              <w:rPr>
                <w:sz w:val="20"/>
              </w:rPr>
              <w:t xml:space="preserve">Combustibl~e </w:t>
            </w:r>
          </w:p>
        </w:tc>
        <w:tc>
          <w:tcPr>
            <w:tcW w:w="1260" w:type="dxa"/>
            <w:tcBorders>
              <w:top w:val="single" w:sz="4" w:space="0" w:color="000000"/>
              <w:left w:val="single" w:sz="4" w:space="0" w:color="000000"/>
              <w:bottom w:val="single" w:sz="4" w:space="0" w:color="000000"/>
              <w:right w:val="single" w:sz="4" w:space="0" w:color="000000"/>
            </w:tcBorders>
          </w:tcPr>
          <w:p w14:paraId="446AA612" w14:textId="77777777" w:rsidR="00D434A0" w:rsidRDefault="00B25ACC">
            <w:pPr>
              <w:spacing w:after="0" w:line="259" w:lineRule="auto"/>
              <w:ind w:left="0" w:right="0" w:firstLine="0"/>
              <w:jc w:val="left"/>
            </w:pPr>
            <w:r>
              <w:rPr>
                <w:sz w:val="20"/>
              </w:rPr>
              <w:t xml:space="preserve">25 </w:t>
            </w:r>
          </w:p>
        </w:tc>
        <w:tc>
          <w:tcPr>
            <w:tcW w:w="1352" w:type="dxa"/>
            <w:tcBorders>
              <w:top w:val="single" w:sz="4" w:space="0" w:color="000000"/>
              <w:left w:val="single" w:sz="4" w:space="0" w:color="000000"/>
              <w:bottom w:val="single" w:sz="4" w:space="0" w:color="000000"/>
              <w:right w:val="single" w:sz="4" w:space="0" w:color="000000"/>
            </w:tcBorders>
          </w:tcPr>
          <w:p w14:paraId="4A71E564" w14:textId="77777777" w:rsidR="00D434A0" w:rsidRDefault="00B25ACC">
            <w:pPr>
              <w:spacing w:after="0" w:line="259" w:lineRule="auto"/>
              <w:ind w:left="0" w:right="0" w:firstLine="0"/>
              <w:jc w:val="left"/>
            </w:pPr>
            <w:r>
              <w:rPr>
                <w:sz w:val="20"/>
              </w:rPr>
              <w:t xml:space="preserve">.6616297 </w:t>
            </w:r>
          </w:p>
        </w:tc>
        <w:tc>
          <w:tcPr>
            <w:tcW w:w="1440" w:type="dxa"/>
            <w:tcBorders>
              <w:top w:val="single" w:sz="4" w:space="0" w:color="000000"/>
              <w:left w:val="single" w:sz="4" w:space="0" w:color="000000"/>
              <w:bottom w:val="single" w:sz="4" w:space="0" w:color="000000"/>
              <w:right w:val="single" w:sz="4" w:space="0" w:color="000000"/>
            </w:tcBorders>
          </w:tcPr>
          <w:p w14:paraId="0E7A19E7" w14:textId="77777777" w:rsidR="00D434A0" w:rsidRDefault="00B25ACC">
            <w:pPr>
              <w:spacing w:after="0" w:line="259" w:lineRule="auto"/>
              <w:ind w:left="0" w:right="0" w:firstLine="0"/>
              <w:jc w:val="left"/>
            </w:pPr>
            <w:r>
              <w:rPr>
                <w:sz w:val="20"/>
              </w:rPr>
              <w:t xml:space="preserve">.6667498 </w:t>
            </w:r>
          </w:p>
        </w:tc>
        <w:tc>
          <w:tcPr>
            <w:tcW w:w="1349" w:type="dxa"/>
            <w:tcBorders>
              <w:top w:val="single" w:sz="4" w:space="0" w:color="000000"/>
              <w:left w:val="single" w:sz="4" w:space="0" w:color="000000"/>
              <w:bottom w:val="single" w:sz="4" w:space="0" w:color="000000"/>
              <w:right w:val="single" w:sz="4" w:space="0" w:color="000000"/>
            </w:tcBorders>
          </w:tcPr>
          <w:p w14:paraId="7D406DF5" w14:textId="77777777" w:rsidR="00D434A0" w:rsidRDefault="00B25ACC">
            <w:pPr>
              <w:spacing w:after="0" w:line="259" w:lineRule="auto"/>
              <w:ind w:left="0" w:right="0" w:firstLine="0"/>
              <w:jc w:val="left"/>
            </w:pPr>
            <w:r>
              <w:rPr>
                <w:sz w:val="20"/>
              </w:rPr>
              <w:t xml:space="preserve">.1422979 </w:t>
            </w:r>
          </w:p>
        </w:tc>
        <w:tc>
          <w:tcPr>
            <w:tcW w:w="1531" w:type="dxa"/>
            <w:tcBorders>
              <w:top w:val="single" w:sz="4" w:space="0" w:color="000000"/>
              <w:left w:val="single" w:sz="4" w:space="0" w:color="000000"/>
              <w:bottom w:val="single" w:sz="4" w:space="0" w:color="000000"/>
              <w:right w:val="nil"/>
            </w:tcBorders>
          </w:tcPr>
          <w:p w14:paraId="2BC7554E" w14:textId="77777777" w:rsidR="00D434A0" w:rsidRDefault="00B25ACC">
            <w:pPr>
              <w:spacing w:after="0" w:line="259" w:lineRule="auto"/>
              <w:ind w:left="0" w:right="0" w:firstLine="0"/>
              <w:jc w:val="left"/>
            </w:pPr>
            <w:r>
              <w:rPr>
                <w:sz w:val="20"/>
              </w:rPr>
              <w:t xml:space="preserve">2.474805 </w:t>
            </w:r>
          </w:p>
        </w:tc>
      </w:tr>
      <w:tr w:rsidR="00D434A0" w14:paraId="2183EEB2" w14:textId="77777777">
        <w:trPr>
          <w:trHeight w:val="389"/>
        </w:trPr>
        <w:tc>
          <w:tcPr>
            <w:tcW w:w="1705" w:type="dxa"/>
            <w:tcBorders>
              <w:top w:val="single" w:sz="4" w:space="0" w:color="000000"/>
              <w:left w:val="nil"/>
              <w:bottom w:val="single" w:sz="4" w:space="0" w:color="000000"/>
              <w:right w:val="single" w:sz="4" w:space="0" w:color="000000"/>
            </w:tcBorders>
          </w:tcPr>
          <w:p w14:paraId="06CBA7ED" w14:textId="77777777" w:rsidR="00D434A0" w:rsidRDefault="00B25ACC">
            <w:pPr>
              <w:spacing w:after="0" w:line="259" w:lineRule="auto"/>
              <w:ind w:left="0" w:right="0" w:firstLine="0"/>
              <w:jc w:val="left"/>
            </w:pPr>
            <w:r>
              <w:rPr>
                <w:sz w:val="20"/>
              </w:rPr>
              <w:t xml:space="preserve">Renewablee~n </w:t>
            </w:r>
          </w:p>
        </w:tc>
        <w:tc>
          <w:tcPr>
            <w:tcW w:w="1260" w:type="dxa"/>
            <w:tcBorders>
              <w:top w:val="single" w:sz="4" w:space="0" w:color="000000"/>
              <w:left w:val="single" w:sz="4" w:space="0" w:color="000000"/>
              <w:bottom w:val="single" w:sz="4" w:space="0" w:color="000000"/>
              <w:right w:val="single" w:sz="4" w:space="0" w:color="000000"/>
            </w:tcBorders>
          </w:tcPr>
          <w:p w14:paraId="4DF5EC50" w14:textId="77777777" w:rsidR="00D434A0" w:rsidRDefault="00B25ACC">
            <w:pPr>
              <w:spacing w:after="0" w:line="259" w:lineRule="auto"/>
              <w:ind w:left="0" w:right="0" w:firstLine="0"/>
              <w:jc w:val="left"/>
            </w:pPr>
            <w:r>
              <w:rPr>
                <w:sz w:val="20"/>
              </w:rPr>
              <w:t xml:space="preserve">25 </w:t>
            </w:r>
          </w:p>
        </w:tc>
        <w:tc>
          <w:tcPr>
            <w:tcW w:w="1352" w:type="dxa"/>
            <w:tcBorders>
              <w:top w:val="single" w:sz="4" w:space="0" w:color="000000"/>
              <w:left w:val="single" w:sz="4" w:space="0" w:color="000000"/>
              <w:bottom w:val="single" w:sz="4" w:space="0" w:color="000000"/>
              <w:right w:val="single" w:sz="4" w:space="0" w:color="000000"/>
            </w:tcBorders>
          </w:tcPr>
          <w:p w14:paraId="6E77A242" w14:textId="77777777" w:rsidR="00D434A0" w:rsidRDefault="00B25ACC">
            <w:pPr>
              <w:spacing w:after="0" w:line="259" w:lineRule="auto"/>
              <w:ind w:left="0" w:right="0" w:firstLine="0"/>
              <w:jc w:val="left"/>
            </w:pPr>
            <w:r>
              <w:rPr>
                <w:sz w:val="20"/>
              </w:rPr>
              <w:t xml:space="preserve">1.87 </w:t>
            </w:r>
          </w:p>
        </w:tc>
        <w:tc>
          <w:tcPr>
            <w:tcW w:w="1440" w:type="dxa"/>
            <w:tcBorders>
              <w:top w:val="single" w:sz="4" w:space="0" w:color="000000"/>
              <w:left w:val="single" w:sz="4" w:space="0" w:color="000000"/>
              <w:bottom w:val="single" w:sz="4" w:space="0" w:color="000000"/>
              <w:right w:val="single" w:sz="4" w:space="0" w:color="000000"/>
            </w:tcBorders>
          </w:tcPr>
          <w:p w14:paraId="7E98BF13" w14:textId="77777777" w:rsidR="00D434A0" w:rsidRDefault="00B25ACC">
            <w:pPr>
              <w:spacing w:after="0" w:line="259" w:lineRule="auto"/>
              <w:ind w:left="0" w:right="0" w:firstLine="0"/>
              <w:jc w:val="left"/>
            </w:pPr>
            <w:r>
              <w:rPr>
                <w:sz w:val="20"/>
              </w:rPr>
              <w:t xml:space="preserve">1.573489 </w:t>
            </w:r>
          </w:p>
        </w:tc>
        <w:tc>
          <w:tcPr>
            <w:tcW w:w="1349" w:type="dxa"/>
            <w:tcBorders>
              <w:top w:val="single" w:sz="4" w:space="0" w:color="000000"/>
              <w:left w:val="single" w:sz="4" w:space="0" w:color="000000"/>
              <w:bottom w:val="single" w:sz="4" w:space="0" w:color="000000"/>
              <w:right w:val="single" w:sz="4" w:space="0" w:color="000000"/>
            </w:tcBorders>
          </w:tcPr>
          <w:p w14:paraId="44E73AE8" w14:textId="77777777" w:rsidR="00D434A0" w:rsidRDefault="00B25ACC">
            <w:pPr>
              <w:spacing w:after="0" w:line="259" w:lineRule="auto"/>
              <w:ind w:left="0" w:right="0" w:firstLine="0"/>
              <w:jc w:val="left"/>
            </w:pPr>
            <w:r>
              <w:rPr>
                <w:sz w:val="20"/>
              </w:rPr>
              <w:t xml:space="preserve">.61 </w:t>
            </w:r>
          </w:p>
        </w:tc>
        <w:tc>
          <w:tcPr>
            <w:tcW w:w="1531" w:type="dxa"/>
            <w:tcBorders>
              <w:top w:val="single" w:sz="4" w:space="0" w:color="000000"/>
              <w:left w:val="single" w:sz="4" w:space="0" w:color="000000"/>
              <w:bottom w:val="single" w:sz="4" w:space="0" w:color="000000"/>
              <w:right w:val="nil"/>
            </w:tcBorders>
          </w:tcPr>
          <w:p w14:paraId="75CBAB9F" w14:textId="77777777" w:rsidR="00D434A0" w:rsidRDefault="00B25ACC">
            <w:pPr>
              <w:spacing w:after="0" w:line="259" w:lineRule="auto"/>
              <w:ind w:left="0" w:right="0" w:firstLine="0"/>
              <w:jc w:val="left"/>
            </w:pPr>
            <w:r>
              <w:rPr>
                <w:sz w:val="20"/>
              </w:rPr>
              <w:t xml:space="preserve">6.53 </w:t>
            </w:r>
          </w:p>
        </w:tc>
      </w:tr>
      <w:tr w:rsidR="00D434A0" w14:paraId="1BE9545D" w14:textId="77777777">
        <w:trPr>
          <w:trHeight w:val="391"/>
        </w:trPr>
        <w:tc>
          <w:tcPr>
            <w:tcW w:w="1705" w:type="dxa"/>
            <w:tcBorders>
              <w:top w:val="single" w:sz="4" w:space="0" w:color="000000"/>
              <w:left w:val="nil"/>
              <w:bottom w:val="single" w:sz="4" w:space="0" w:color="000000"/>
              <w:right w:val="single" w:sz="4" w:space="0" w:color="000000"/>
            </w:tcBorders>
          </w:tcPr>
          <w:p w14:paraId="5D68E6EC" w14:textId="77777777" w:rsidR="00D434A0" w:rsidRDefault="00B25ACC">
            <w:pPr>
              <w:spacing w:after="0" w:line="259" w:lineRule="auto"/>
              <w:ind w:left="0" w:right="0" w:firstLine="0"/>
              <w:jc w:val="left"/>
            </w:pPr>
            <w:r>
              <w:rPr>
                <w:sz w:val="20"/>
              </w:rPr>
              <w:t xml:space="preserve">Population~s </w:t>
            </w:r>
          </w:p>
        </w:tc>
        <w:tc>
          <w:tcPr>
            <w:tcW w:w="1260" w:type="dxa"/>
            <w:tcBorders>
              <w:top w:val="single" w:sz="4" w:space="0" w:color="000000"/>
              <w:left w:val="single" w:sz="4" w:space="0" w:color="000000"/>
              <w:bottom w:val="single" w:sz="4" w:space="0" w:color="000000"/>
              <w:right w:val="single" w:sz="4" w:space="0" w:color="000000"/>
            </w:tcBorders>
          </w:tcPr>
          <w:p w14:paraId="1C6FD7C9" w14:textId="77777777" w:rsidR="00D434A0" w:rsidRDefault="00B25ACC">
            <w:pPr>
              <w:spacing w:after="0" w:line="259" w:lineRule="auto"/>
              <w:ind w:left="0" w:right="0" w:firstLine="0"/>
              <w:jc w:val="left"/>
            </w:pPr>
            <w:r>
              <w:rPr>
                <w:sz w:val="20"/>
              </w:rPr>
              <w:t xml:space="preserve">25 </w:t>
            </w:r>
          </w:p>
        </w:tc>
        <w:tc>
          <w:tcPr>
            <w:tcW w:w="1352" w:type="dxa"/>
            <w:tcBorders>
              <w:top w:val="single" w:sz="4" w:space="0" w:color="000000"/>
              <w:left w:val="single" w:sz="4" w:space="0" w:color="000000"/>
              <w:bottom w:val="single" w:sz="4" w:space="0" w:color="000000"/>
              <w:right w:val="single" w:sz="4" w:space="0" w:color="000000"/>
            </w:tcBorders>
          </w:tcPr>
          <w:p w14:paraId="09B5EAA7" w14:textId="77777777" w:rsidR="00D434A0" w:rsidRDefault="00B25ACC">
            <w:pPr>
              <w:spacing w:after="0" w:line="259" w:lineRule="auto"/>
              <w:ind w:left="0" w:right="0" w:firstLine="0"/>
              <w:jc w:val="left"/>
            </w:pPr>
            <w:r>
              <w:rPr>
                <w:sz w:val="20"/>
              </w:rPr>
              <w:t xml:space="preserve">248.2764 </w:t>
            </w:r>
          </w:p>
        </w:tc>
        <w:tc>
          <w:tcPr>
            <w:tcW w:w="1440" w:type="dxa"/>
            <w:tcBorders>
              <w:top w:val="single" w:sz="4" w:space="0" w:color="000000"/>
              <w:left w:val="single" w:sz="4" w:space="0" w:color="000000"/>
              <w:bottom w:val="single" w:sz="4" w:space="0" w:color="000000"/>
              <w:right w:val="single" w:sz="4" w:space="0" w:color="000000"/>
            </w:tcBorders>
          </w:tcPr>
          <w:p w14:paraId="22F7B7BA" w14:textId="77777777" w:rsidR="00D434A0" w:rsidRDefault="00B25ACC">
            <w:pPr>
              <w:spacing w:after="0" w:line="259" w:lineRule="auto"/>
              <w:ind w:left="0" w:right="0" w:firstLine="0"/>
              <w:jc w:val="left"/>
            </w:pPr>
            <w:r>
              <w:rPr>
                <w:sz w:val="20"/>
              </w:rPr>
              <w:t xml:space="preserve">9.532279 </w:t>
            </w:r>
          </w:p>
        </w:tc>
        <w:tc>
          <w:tcPr>
            <w:tcW w:w="1349" w:type="dxa"/>
            <w:tcBorders>
              <w:top w:val="single" w:sz="4" w:space="0" w:color="000000"/>
              <w:left w:val="single" w:sz="4" w:space="0" w:color="000000"/>
              <w:bottom w:val="single" w:sz="4" w:space="0" w:color="000000"/>
              <w:right w:val="single" w:sz="4" w:space="0" w:color="000000"/>
            </w:tcBorders>
          </w:tcPr>
          <w:p w14:paraId="145010BF" w14:textId="77777777" w:rsidR="00D434A0" w:rsidRDefault="00B25ACC">
            <w:pPr>
              <w:spacing w:after="0" w:line="259" w:lineRule="auto"/>
              <w:ind w:left="0" w:right="0" w:firstLine="0"/>
              <w:jc w:val="left"/>
            </w:pPr>
            <w:r>
              <w:rPr>
                <w:sz w:val="20"/>
              </w:rPr>
              <w:t xml:space="preserve">236.6287 </w:t>
            </w:r>
          </w:p>
        </w:tc>
        <w:tc>
          <w:tcPr>
            <w:tcW w:w="1531" w:type="dxa"/>
            <w:tcBorders>
              <w:top w:val="single" w:sz="4" w:space="0" w:color="000000"/>
              <w:left w:val="single" w:sz="4" w:space="0" w:color="000000"/>
              <w:bottom w:val="single" w:sz="4" w:space="0" w:color="000000"/>
              <w:right w:val="nil"/>
            </w:tcBorders>
          </w:tcPr>
          <w:p w14:paraId="5E9F2F60" w14:textId="77777777" w:rsidR="00D434A0" w:rsidRDefault="00B25ACC">
            <w:pPr>
              <w:spacing w:after="0" w:line="259" w:lineRule="auto"/>
              <w:ind w:left="0" w:right="0" w:firstLine="0"/>
              <w:jc w:val="left"/>
            </w:pPr>
            <w:r>
              <w:rPr>
                <w:sz w:val="20"/>
              </w:rPr>
              <w:t xml:space="preserve">267.0289 </w:t>
            </w:r>
          </w:p>
        </w:tc>
      </w:tr>
      <w:tr w:rsidR="00D434A0" w14:paraId="7BF911A6" w14:textId="77777777">
        <w:trPr>
          <w:trHeight w:val="389"/>
        </w:trPr>
        <w:tc>
          <w:tcPr>
            <w:tcW w:w="1705" w:type="dxa"/>
            <w:tcBorders>
              <w:top w:val="single" w:sz="4" w:space="0" w:color="000000"/>
              <w:left w:val="nil"/>
              <w:bottom w:val="single" w:sz="4" w:space="0" w:color="000000"/>
              <w:right w:val="single" w:sz="4" w:space="0" w:color="000000"/>
            </w:tcBorders>
          </w:tcPr>
          <w:p w14:paraId="61562922" w14:textId="77777777" w:rsidR="00D434A0" w:rsidRDefault="00B25ACC">
            <w:pPr>
              <w:spacing w:after="0" w:line="259" w:lineRule="auto"/>
              <w:ind w:left="0" w:right="0" w:firstLine="0"/>
              <w:jc w:val="left"/>
            </w:pPr>
            <w:r>
              <w:rPr>
                <w:sz w:val="20"/>
              </w:rPr>
              <w:t xml:space="preserve">Population~l </w:t>
            </w:r>
          </w:p>
        </w:tc>
        <w:tc>
          <w:tcPr>
            <w:tcW w:w="1260" w:type="dxa"/>
            <w:tcBorders>
              <w:top w:val="single" w:sz="4" w:space="0" w:color="000000"/>
              <w:left w:val="single" w:sz="4" w:space="0" w:color="000000"/>
              <w:bottom w:val="single" w:sz="4" w:space="0" w:color="000000"/>
              <w:right w:val="single" w:sz="4" w:space="0" w:color="000000"/>
            </w:tcBorders>
          </w:tcPr>
          <w:p w14:paraId="4174E3C7" w14:textId="77777777" w:rsidR="00D434A0" w:rsidRDefault="00B25ACC">
            <w:pPr>
              <w:spacing w:after="0" w:line="259" w:lineRule="auto"/>
              <w:ind w:left="0" w:right="0" w:firstLine="0"/>
              <w:jc w:val="left"/>
            </w:pPr>
            <w:r>
              <w:rPr>
                <w:sz w:val="20"/>
              </w:rPr>
              <w:t xml:space="preserve">25 </w:t>
            </w:r>
          </w:p>
        </w:tc>
        <w:tc>
          <w:tcPr>
            <w:tcW w:w="1352" w:type="dxa"/>
            <w:tcBorders>
              <w:top w:val="single" w:sz="4" w:space="0" w:color="000000"/>
              <w:left w:val="single" w:sz="4" w:space="0" w:color="000000"/>
              <w:bottom w:val="single" w:sz="4" w:space="0" w:color="000000"/>
              <w:right w:val="single" w:sz="4" w:space="0" w:color="000000"/>
            </w:tcBorders>
          </w:tcPr>
          <w:p w14:paraId="3C532EBF" w14:textId="77777777" w:rsidR="00D434A0" w:rsidRDefault="00B25ACC">
            <w:pPr>
              <w:spacing w:after="0" w:line="259" w:lineRule="auto"/>
              <w:ind w:left="0" w:right="0" w:firstLine="0"/>
              <w:jc w:val="left"/>
            </w:pPr>
            <w:r>
              <w:rPr>
                <w:sz w:val="20"/>
              </w:rPr>
              <w:t xml:space="preserve">.4954153 </w:t>
            </w:r>
          </w:p>
        </w:tc>
        <w:tc>
          <w:tcPr>
            <w:tcW w:w="1440" w:type="dxa"/>
            <w:tcBorders>
              <w:top w:val="single" w:sz="4" w:space="0" w:color="000000"/>
              <w:left w:val="single" w:sz="4" w:space="0" w:color="000000"/>
              <w:bottom w:val="single" w:sz="4" w:space="0" w:color="000000"/>
              <w:right w:val="single" w:sz="4" w:space="0" w:color="000000"/>
            </w:tcBorders>
          </w:tcPr>
          <w:p w14:paraId="5E352CFA" w14:textId="77777777" w:rsidR="00D434A0" w:rsidRDefault="00B25ACC">
            <w:pPr>
              <w:spacing w:after="0" w:line="259" w:lineRule="auto"/>
              <w:ind w:left="0" w:right="0" w:firstLine="0"/>
              <w:jc w:val="left"/>
            </w:pPr>
            <w:r>
              <w:rPr>
                <w:sz w:val="20"/>
              </w:rPr>
              <w:t xml:space="preserve">.2185775 </w:t>
            </w:r>
          </w:p>
        </w:tc>
        <w:tc>
          <w:tcPr>
            <w:tcW w:w="1349" w:type="dxa"/>
            <w:tcBorders>
              <w:top w:val="single" w:sz="4" w:space="0" w:color="000000"/>
              <w:left w:val="single" w:sz="4" w:space="0" w:color="000000"/>
              <w:bottom w:val="single" w:sz="4" w:space="0" w:color="000000"/>
              <w:right w:val="single" w:sz="4" w:space="0" w:color="000000"/>
            </w:tcBorders>
          </w:tcPr>
          <w:p w14:paraId="390B599F" w14:textId="77777777" w:rsidR="00D434A0" w:rsidRDefault="00B25ACC">
            <w:pPr>
              <w:spacing w:after="0" w:line="259" w:lineRule="auto"/>
              <w:ind w:left="0" w:right="0" w:firstLine="0"/>
              <w:jc w:val="left"/>
            </w:pPr>
            <w:r>
              <w:rPr>
                <w:sz w:val="20"/>
              </w:rPr>
              <w:t xml:space="preserve">.2397454 </w:t>
            </w:r>
          </w:p>
        </w:tc>
        <w:tc>
          <w:tcPr>
            <w:tcW w:w="1531" w:type="dxa"/>
            <w:tcBorders>
              <w:top w:val="single" w:sz="4" w:space="0" w:color="000000"/>
              <w:left w:val="single" w:sz="4" w:space="0" w:color="000000"/>
              <w:bottom w:val="single" w:sz="4" w:space="0" w:color="000000"/>
              <w:right w:val="nil"/>
            </w:tcBorders>
          </w:tcPr>
          <w:p w14:paraId="037A0AB2" w14:textId="77777777" w:rsidR="00D434A0" w:rsidRDefault="00B25ACC">
            <w:pPr>
              <w:spacing w:after="0" w:line="259" w:lineRule="auto"/>
              <w:ind w:left="0" w:right="0" w:firstLine="0"/>
              <w:jc w:val="left"/>
            </w:pPr>
            <w:r>
              <w:rPr>
                <w:sz w:val="20"/>
              </w:rPr>
              <w:t xml:space="preserve">.7870326 </w:t>
            </w:r>
          </w:p>
        </w:tc>
      </w:tr>
      <w:tr w:rsidR="00D434A0" w14:paraId="2D198C59" w14:textId="77777777">
        <w:trPr>
          <w:trHeight w:val="391"/>
        </w:trPr>
        <w:tc>
          <w:tcPr>
            <w:tcW w:w="1705" w:type="dxa"/>
            <w:tcBorders>
              <w:top w:val="single" w:sz="4" w:space="0" w:color="000000"/>
              <w:left w:val="nil"/>
              <w:bottom w:val="single" w:sz="4" w:space="0" w:color="000000"/>
              <w:right w:val="single" w:sz="4" w:space="0" w:color="000000"/>
            </w:tcBorders>
          </w:tcPr>
          <w:p w14:paraId="1D26F5FB" w14:textId="77777777" w:rsidR="00D434A0" w:rsidRDefault="00B25ACC">
            <w:pPr>
              <w:spacing w:after="0" w:line="259" w:lineRule="auto"/>
              <w:ind w:left="0" w:right="0" w:firstLine="0"/>
              <w:jc w:val="left"/>
            </w:pPr>
            <w:r>
              <w:rPr>
                <w:sz w:val="20"/>
              </w:rPr>
              <w:t xml:space="preserve">Urbanpopul~p </w:t>
            </w:r>
          </w:p>
        </w:tc>
        <w:tc>
          <w:tcPr>
            <w:tcW w:w="1260" w:type="dxa"/>
            <w:tcBorders>
              <w:top w:val="single" w:sz="4" w:space="0" w:color="000000"/>
              <w:left w:val="single" w:sz="4" w:space="0" w:color="000000"/>
              <w:bottom w:val="single" w:sz="4" w:space="0" w:color="000000"/>
              <w:right w:val="single" w:sz="4" w:space="0" w:color="000000"/>
            </w:tcBorders>
          </w:tcPr>
          <w:p w14:paraId="7AB76E94" w14:textId="77777777" w:rsidR="00D434A0" w:rsidRDefault="00B25ACC">
            <w:pPr>
              <w:spacing w:after="0" w:line="259" w:lineRule="auto"/>
              <w:ind w:left="0" w:right="0" w:firstLine="0"/>
              <w:jc w:val="left"/>
            </w:pPr>
            <w:r>
              <w:rPr>
                <w:sz w:val="20"/>
              </w:rPr>
              <w:t xml:space="preserve">25 </w:t>
            </w:r>
          </w:p>
        </w:tc>
        <w:tc>
          <w:tcPr>
            <w:tcW w:w="1352" w:type="dxa"/>
            <w:tcBorders>
              <w:top w:val="single" w:sz="4" w:space="0" w:color="000000"/>
              <w:left w:val="single" w:sz="4" w:space="0" w:color="000000"/>
              <w:bottom w:val="single" w:sz="4" w:space="0" w:color="000000"/>
              <w:right w:val="single" w:sz="4" w:space="0" w:color="000000"/>
            </w:tcBorders>
          </w:tcPr>
          <w:p w14:paraId="6A1A2025" w14:textId="77777777" w:rsidR="00D434A0" w:rsidRDefault="00B25ACC">
            <w:pPr>
              <w:spacing w:after="0" w:line="259" w:lineRule="auto"/>
              <w:ind w:left="0" w:right="0" w:firstLine="0"/>
              <w:jc w:val="left"/>
            </w:pPr>
            <w:r>
              <w:rPr>
                <w:sz w:val="20"/>
              </w:rPr>
              <w:t xml:space="preserve">79.61136 </w:t>
            </w:r>
          </w:p>
        </w:tc>
        <w:tc>
          <w:tcPr>
            <w:tcW w:w="1440" w:type="dxa"/>
            <w:tcBorders>
              <w:top w:val="single" w:sz="4" w:space="0" w:color="000000"/>
              <w:left w:val="single" w:sz="4" w:space="0" w:color="000000"/>
              <w:bottom w:val="single" w:sz="4" w:space="0" w:color="000000"/>
              <w:right w:val="single" w:sz="4" w:space="0" w:color="000000"/>
            </w:tcBorders>
          </w:tcPr>
          <w:p w14:paraId="0750195D" w14:textId="77777777" w:rsidR="00D434A0" w:rsidRDefault="00B25ACC">
            <w:pPr>
              <w:spacing w:after="0" w:line="259" w:lineRule="auto"/>
              <w:ind w:left="0" w:right="0" w:firstLine="0"/>
              <w:jc w:val="left"/>
            </w:pPr>
            <w:r>
              <w:rPr>
                <w:sz w:val="20"/>
              </w:rPr>
              <w:t xml:space="preserve">1.423856 </w:t>
            </w:r>
          </w:p>
        </w:tc>
        <w:tc>
          <w:tcPr>
            <w:tcW w:w="1349" w:type="dxa"/>
            <w:tcBorders>
              <w:top w:val="single" w:sz="4" w:space="0" w:color="000000"/>
              <w:left w:val="single" w:sz="4" w:space="0" w:color="000000"/>
              <w:bottom w:val="single" w:sz="4" w:space="0" w:color="000000"/>
              <w:right w:val="single" w:sz="4" w:space="0" w:color="000000"/>
            </w:tcBorders>
          </w:tcPr>
          <w:p w14:paraId="26E9CA2C" w14:textId="77777777" w:rsidR="00D434A0" w:rsidRDefault="00B25ACC">
            <w:pPr>
              <w:spacing w:after="0" w:line="259" w:lineRule="auto"/>
              <w:ind w:left="0" w:right="0" w:firstLine="0"/>
              <w:jc w:val="left"/>
            </w:pPr>
            <w:r>
              <w:rPr>
                <w:sz w:val="20"/>
              </w:rPr>
              <w:t xml:space="preserve">78.112 </w:t>
            </w:r>
          </w:p>
        </w:tc>
        <w:tc>
          <w:tcPr>
            <w:tcW w:w="1531" w:type="dxa"/>
            <w:tcBorders>
              <w:top w:val="single" w:sz="4" w:space="0" w:color="000000"/>
              <w:left w:val="single" w:sz="4" w:space="0" w:color="000000"/>
              <w:bottom w:val="single" w:sz="4" w:space="0" w:color="000000"/>
              <w:right w:val="nil"/>
            </w:tcBorders>
          </w:tcPr>
          <w:p w14:paraId="71FDB51A" w14:textId="77777777" w:rsidR="00D434A0" w:rsidRDefault="00B25ACC">
            <w:pPr>
              <w:spacing w:after="0" w:line="259" w:lineRule="auto"/>
              <w:ind w:left="0" w:right="0" w:firstLine="0"/>
              <w:jc w:val="left"/>
            </w:pPr>
            <w:r>
              <w:rPr>
                <w:sz w:val="20"/>
              </w:rPr>
              <w:t xml:space="preserve">82.365 </w:t>
            </w:r>
          </w:p>
        </w:tc>
      </w:tr>
      <w:tr w:rsidR="00D434A0" w14:paraId="75F9FB03" w14:textId="77777777">
        <w:trPr>
          <w:trHeight w:val="389"/>
        </w:trPr>
        <w:tc>
          <w:tcPr>
            <w:tcW w:w="1705" w:type="dxa"/>
            <w:tcBorders>
              <w:top w:val="single" w:sz="4" w:space="0" w:color="000000"/>
              <w:left w:val="nil"/>
              <w:bottom w:val="single" w:sz="4" w:space="0" w:color="000000"/>
              <w:right w:val="single" w:sz="4" w:space="0" w:color="000000"/>
            </w:tcBorders>
          </w:tcPr>
          <w:p w14:paraId="482A0D5F" w14:textId="77777777" w:rsidR="00D434A0" w:rsidRDefault="00B25ACC">
            <w:pPr>
              <w:spacing w:after="0" w:line="259" w:lineRule="auto"/>
              <w:ind w:left="0" w:right="0" w:firstLine="0"/>
              <w:jc w:val="left"/>
            </w:pPr>
            <w:r>
              <w:rPr>
                <w:sz w:val="20"/>
              </w:rPr>
              <w:t xml:space="preserve">Urbanpopul~l </w:t>
            </w:r>
          </w:p>
        </w:tc>
        <w:tc>
          <w:tcPr>
            <w:tcW w:w="1260" w:type="dxa"/>
            <w:tcBorders>
              <w:top w:val="single" w:sz="4" w:space="0" w:color="000000"/>
              <w:left w:val="single" w:sz="4" w:space="0" w:color="000000"/>
              <w:bottom w:val="single" w:sz="4" w:space="0" w:color="000000"/>
              <w:right w:val="single" w:sz="4" w:space="0" w:color="000000"/>
            </w:tcBorders>
          </w:tcPr>
          <w:p w14:paraId="104FC397" w14:textId="77777777" w:rsidR="00D434A0" w:rsidRDefault="00B25ACC">
            <w:pPr>
              <w:spacing w:after="0" w:line="259" w:lineRule="auto"/>
              <w:ind w:left="0" w:right="0" w:firstLine="0"/>
              <w:jc w:val="left"/>
            </w:pPr>
            <w:r>
              <w:rPr>
                <w:sz w:val="20"/>
              </w:rPr>
              <w:t xml:space="preserve">25 </w:t>
            </w:r>
          </w:p>
        </w:tc>
        <w:tc>
          <w:tcPr>
            <w:tcW w:w="1352" w:type="dxa"/>
            <w:tcBorders>
              <w:top w:val="single" w:sz="4" w:space="0" w:color="000000"/>
              <w:left w:val="single" w:sz="4" w:space="0" w:color="000000"/>
              <w:bottom w:val="single" w:sz="4" w:space="0" w:color="000000"/>
              <w:right w:val="single" w:sz="4" w:space="0" w:color="000000"/>
            </w:tcBorders>
          </w:tcPr>
          <w:p w14:paraId="5F0F35AB" w14:textId="77777777" w:rsidR="00D434A0" w:rsidRDefault="00B25ACC">
            <w:pPr>
              <w:spacing w:after="0" w:line="259" w:lineRule="auto"/>
              <w:ind w:left="0" w:right="0" w:firstLine="0"/>
              <w:jc w:val="left"/>
            </w:pPr>
            <w:r>
              <w:rPr>
                <w:sz w:val="20"/>
              </w:rPr>
              <w:t xml:space="preserve">.7034906 </w:t>
            </w:r>
          </w:p>
        </w:tc>
        <w:tc>
          <w:tcPr>
            <w:tcW w:w="1440" w:type="dxa"/>
            <w:tcBorders>
              <w:top w:val="single" w:sz="4" w:space="0" w:color="000000"/>
              <w:left w:val="single" w:sz="4" w:space="0" w:color="000000"/>
              <w:bottom w:val="single" w:sz="4" w:space="0" w:color="000000"/>
              <w:right w:val="single" w:sz="4" w:space="0" w:color="000000"/>
            </w:tcBorders>
          </w:tcPr>
          <w:p w14:paraId="658ADBB4" w14:textId="77777777" w:rsidR="00D434A0" w:rsidRDefault="00B25ACC">
            <w:pPr>
              <w:spacing w:after="0" w:line="259" w:lineRule="auto"/>
              <w:ind w:left="0" w:right="0" w:firstLine="0"/>
              <w:jc w:val="left"/>
            </w:pPr>
            <w:r>
              <w:rPr>
                <w:sz w:val="20"/>
              </w:rPr>
              <w:t xml:space="preserve">.3561407 </w:t>
            </w:r>
          </w:p>
        </w:tc>
        <w:tc>
          <w:tcPr>
            <w:tcW w:w="1349" w:type="dxa"/>
            <w:tcBorders>
              <w:top w:val="single" w:sz="4" w:space="0" w:color="000000"/>
              <w:left w:val="single" w:sz="4" w:space="0" w:color="000000"/>
              <w:bottom w:val="single" w:sz="4" w:space="0" w:color="000000"/>
              <w:right w:val="single" w:sz="4" w:space="0" w:color="000000"/>
            </w:tcBorders>
          </w:tcPr>
          <w:p w14:paraId="1B1B6887" w14:textId="77777777" w:rsidR="00D434A0" w:rsidRDefault="00B25ACC">
            <w:pPr>
              <w:spacing w:after="0" w:line="259" w:lineRule="auto"/>
              <w:ind w:left="0" w:right="0" w:firstLine="0"/>
              <w:jc w:val="left"/>
            </w:pPr>
            <w:r>
              <w:rPr>
                <w:sz w:val="20"/>
              </w:rPr>
              <w:t xml:space="preserve">.2349647 </w:t>
            </w:r>
          </w:p>
        </w:tc>
        <w:tc>
          <w:tcPr>
            <w:tcW w:w="1531" w:type="dxa"/>
            <w:tcBorders>
              <w:top w:val="single" w:sz="4" w:space="0" w:color="000000"/>
              <w:left w:val="single" w:sz="4" w:space="0" w:color="000000"/>
              <w:bottom w:val="single" w:sz="4" w:space="0" w:color="000000"/>
              <w:right w:val="nil"/>
            </w:tcBorders>
          </w:tcPr>
          <w:p w14:paraId="0585B83F" w14:textId="77777777" w:rsidR="00D434A0" w:rsidRDefault="00B25ACC">
            <w:pPr>
              <w:spacing w:after="0" w:line="259" w:lineRule="auto"/>
              <w:ind w:left="0" w:right="0" w:firstLine="0"/>
              <w:jc w:val="left"/>
            </w:pPr>
            <w:r>
              <w:rPr>
                <w:sz w:val="20"/>
              </w:rPr>
              <w:t xml:space="preserve">1.131869 </w:t>
            </w:r>
          </w:p>
        </w:tc>
      </w:tr>
      <w:tr w:rsidR="00D434A0" w14:paraId="78B876E1" w14:textId="77777777">
        <w:trPr>
          <w:trHeight w:val="386"/>
        </w:trPr>
        <w:tc>
          <w:tcPr>
            <w:tcW w:w="1705" w:type="dxa"/>
            <w:tcBorders>
              <w:top w:val="single" w:sz="4" w:space="0" w:color="000000"/>
              <w:left w:val="nil"/>
              <w:bottom w:val="nil"/>
              <w:right w:val="single" w:sz="4" w:space="0" w:color="000000"/>
            </w:tcBorders>
          </w:tcPr>
          <w:p w14:paraId="121F8FCA" w14:textId="77777777" w:rsidR="00D434A0" w:rsidRDefault="00B25ACC">
            <w:pPr>
              <w:spacing w:after="0" w:line="259" w:lineRule="auto"/>
              <w:ind w:left="0" w:right="0" w:firstLine="0"/>
              <w:jc w:val="left"/>
            </w:pPr>
            <w:r>
              <w:rPr>
                <w:sz w:val="20"/>
              </w:rPr>
              <w:t xml:space="preserve">Foreigndir~i </w:t>
            </w:r>
          </w:p>
        </w:tc>
        <w:tc>
          <w:tcPr>
            <w:tcW w:w="1260" w:type="dxa"/>
            <w:tcBorders>
              <w:top w:val="single" w:sz="4" w:space="0" w:color="000000"/>
              <w:left w:val="single" w:sz="4" w:space="0" w:color="000000"/>
              <w:bottom w:val="nil"/>
              <w:right w:val="single" w:sz="4" w:space="0" w:color="000000"/>
            </w:tcBorders>
          </w:tcPr>
          <w:p w14:paraId="5FDBE8DC" w14:textId="77777777" w:rsidR="00D434A0" w:rsidRDefault="00B25ACC">
            <w:pPr>
              <w:spacing w:after="0" w:line="259" w:lineRule="auto"/>
              <w:ind w:left="0" w:right="0" w:firstLine="0"/>
              <w:jc w:val="left"/>
            </w:pPr>
            <w:r>
              <w:rPr>
                <w:sz w:val="20"/>
              </w:rPr>
              <w:t xml:space="preserve">25 </w:t>
            </w:r>
          </w:p>
        </w:tc>
        <w:tc>
          <w:tcPr>
            <w:tcW w:w="1352" w:type="dxa"/>
            <w:tcBorders>
              <w:top w:val="single" w:sz="4" w:space="0" w:color="000000"/>
              <w:left w:val="single" w:sz="4" w:space="0" w:color="000000"/>
              <w:bottom w:val="nil"/>
              <w:right w:val="single" w:sz="4" w:space="0" w:color="000000"/>
            </w:tcBorders>
          </w:tcPr>
          <w:p w14:paraId="12812DC5" w14:textId="77777777" w:rsidR="00D434A0" w:rsidRDefault="00B25ACC">
            <w:pPr>
              <w:spacing w:after="0" w:line="259" w:lineRule="auto"/>
              <w:ind w:left="0" w:right="0" w:firstLine="0"/>
              <w:jc w:val="left"/>
            </w:pPr>
            <w:r>
              <w:rPr>
                <w:sz w:val="20"/>
              </w:rPr>
              <w:t xml:space="preserve">3.993291 </w:t>
            </w:r>
          </w:p>
        </w:tc>
        <w:tc>
          <w:tcPr>
            <w:tcW w:w="1440" w:type="dxa"/>
            <w:tcBorders>
              <w:top w:val="single" w:sz="4" w:space="0" w:color="000000"/>
              <w:left w:val="single" w:sz="4" w:space="0" w:color="000000"/>
              <w:bottom w:val="nil"/>
              <w:right w:val="single" w:sz="4" w:space="0" w:color="000000"/>
            </w:tcBorders>
          </w:tcPr>
          <w:p w14:paraId="00C59CFC" w14:textId="77777777" w:rsidR="00D434A0" w:rsidRDefault="00B25ACC">
            <w:pPr>
              <w:spacing w:after="0" w:line="259" w:lineRule="auto"/>
              <w:ind w:left="0" w:right="0" w:firstLine="0"/>
              <w:jc w:val="left"/>
            </w:pPr>
            <w:r>
              <w:rPr>
                <w:sz w:val="20"/>
              </w:rPr>
              <w:t xml:space="preserve">2.88024 </w:t>
            </w:r>
          </w:p>
        </w:tc>
        <w:tc>
          <w:tcPr>
            <w:tcW w:w="1349" w:type="dxa"/>
            <w:tcBorders>
              <w:top w:val="single" w:sz="4" w:space="0" w:color="000000"/>
              <w:left w:val="single" w:sz="4" w:space="0" w:color="000000"/>
              <w:bottom w:val="nil"/>
              <w:right w:val="single" w:sz="4" w:space="0" w:color="000000"/>
            </w:tcBorders>
          </w:tcPr>
          <w:p w14:paraId="38242ECA" w14:textId="77777777" w:rsidR="00D434A0" w:rsidRDefault="00B25ACC">
            <w:pPr>
              <w:spacing w:after="0" w:line="259" w:lineRule="auto"/>
              <w:ind w:left="0" w:right="0" w:firstLine="0"/>
              <w:jc w:val="left"/>
            </w:pPr>
            <w:r>
              <w:rPr>
                <w:sz w:val="20"/>
              </w:rPr>
              <w:t xml:space="preserve">.602904 </w:t>
            </w:r>
          </w:p>
        </w:tc>
        <w:tc>
          <w:tcPr>
            <w:tcW w:w="1531" w:type="dxa"/>
            <w:tcBorders>
              <w:top w:val="single" w:sz="4" w:space="0" w:color="000000"/>
              <w:left w:val="single" w:sz="4" w:space="0" w:color="000000"/>
              <w:bottom w:val="nil"/>
              <w:right w:val="nil"/>
            </w:tcBorders>
          </w:tcPr>
          <w:p w14:paraId="5F23BA8C" w14:textId="77777777" w:rsidR="00D434A0" w:rsidRDefault="00B25ACC">
            <w:pPr>
              <w:spacing w:after="0" w:line="259" w:lineRule="auto"/>
              <w:ind w:left="0" w:right="0" w:firstLine="0"/>
              <w:jc w:val="left"/>
            </w:pPr>
            <w:r>
              <w:rPr>
                <w:sz w:val="20"/>
              </w:rPr>
              <w:t xml:space="preserve">9.934546 </w:t>
            </w:r>
          </w:p>
        </w:tc>
      </w:tr>
    </w:tbl>
    <w:p w14:paraId="57B596C4" w14:textId="77777777" w:rsidR="00D434A0" w:rsidRDefault="00B25ACC">
      <w:pPr>
        <w:ind w:left="730" w:right="773"/>
      </w:pPr>
      <w:r>
        <w:t xml:space="preserve">We used Stata to run linear regression and analyze our dependent variable - carbon emissions (kt) - as well as our independent variables. We have included the results below and will be providing an explanation of our findings. </w:t>
      </w:r>
    </w:p>
    <w:p w14:paraId="6C65AEF3" w14:textId="77777777" w:rsidR="00D434A0" w:rsidRDefault="00B25ACC">
      <w:pPr>
        <w:spacing w:after="20" w:line="259" w:lineRule="auto"/>
        <w:ind w:left="720" w:right="0" w:firstLine="0"/>
        <w:jc w:val="left"/>
      </w:pPr>
      <w:r>
        <w:rPr>
          <w:sz w:val="24"/>
        </w:rPr>
        <w:t xml:space="preserve"> </w:t>
      </w:r>
    </w:p>
    <w:p w14:paraId="0B96239D" w14:textId="77777777" w:rsidR="00D434A0" w:rsidRDefault="00B25ACC">
      <w:pPr>
        <w:spacing w:after="0" w:line="259" w:lineRule="auto"/>
        <w:ind w:left="715" w:right="0"/>
        <w:jc w:val="left"/>
      </w:pPr>
      <w:r>
        <w:rPr>
          <w:sz w:val="24"/>
          <w:u w:val="single" w:color="000000"/>
        </w:rPr>
        <w:t>Results:</w:t>
      </w:r>
      <w:r>
        <w:rPr>
          <w:sz w:val="24"/>
        </w:rPr>
        <w:t xml:space="preserve"> </w:t>
      </w:r>
    </w:p>
    <w:p w14:paraId="19E0E4B3" w14:textId="77777777" w:rsidR="00D434A0" w:rsidRDefault="00B25ACC">
      <w:pPr>
        <w:ind w:left="730" w:right="773"/>
      </w:pPr>
      <w:r>
        <w:t xml:space="preserve">The present linear regression model endeavors to elucidate the intricate interplay between CO2 emissions per capita and various independent variables within the United Kingdom, spanning the temporal expanse from 1990 to 2014. A meticulous examination of the findings reveals the following insights: </w:t>
      </w:r>
    </w:p>
    <w:p w14:paraId="63B27660" w14:textId="77777777" w:rsidR="00D434A0" w:rsidRDefault="00B25ACC">
      <w:pPr>
        <w:spacing w:after="24" w:line="259" w:lineRule="auto"/>
        <w:ind w:left="720" w:right="0" w:firstLine="0"/>
        <w:jc w:val="left"/>
      </w:pPr>
      <w:r>
        <w:t xml:space="preserve"> </w:t>
      </w:r>
    </w:p>
    <w:p w14:paraId="5074286D" w14:textId="77777777" w:rsidR="00D434A0" w:rsidRDefault="00B25ACC">
      <w:pPr>
        <w:numPr>
          <w:ilvl w:val="0"/>
          <w:numId w:val="9"/>
        </w:numPr>
        <w:spacing w:after="3" w:line="259" w:lineRule="auto"/>
        <w:ind w:right="0" w:hanging="360"/>
        <w:jc w:val="left"/>
      </w:pPr>
      <w:r>
        <w:rPr>
          <w:i/>
        </w:rPr>
        <w:t xml:space="preserve">Gross Domestic Product (GDP) (constant 2015 US$): </w:t>
      </w:r>
    </w:p>
    <w:p w14:paraId="133FB87D" w14:textId="77777777" w:rsidR="00D434A0" w:rsidRDefault="00B25ACC">
      <w:pPr>
        <w:spacing w:after="29"/>
        <w:ind w:left="1450" w:right="773"/>
      </w:pPr>
      <w:r>
        <w:t xml:space="preserve">Coefficient: Positive (1.48e-06) </w:t>
      </w:r>
    </w:p>
    <w:p w14:paraId="0E95538D" w14:textId="77777777" w:rsidR="00D434A0" w:rsidRDefault="00B25ACC">
      <w:pPr>
        <w:ind w:left="1450" w:right="773"/>
      </w:pPr>
      <w:r>
        <w:t xml:space="preserve">Statistical Significance: p &lt; 0.05 </w:t>
      </w:r>
    </w:p>
    <w:p w14:paraId="11B30E49" w14:textId="77777777" w:rsidR="00D434A0" w:rsidRDefault="00B25ACC">
      <w:pPr>
        <w:ind w:left="1450" w:right="773"/>
      </w:pPr>
      <w:r>
        <w:lastRenderedPageBreak/>
        <w:t xml:space="preserve">Interpretation: The positive coefficient signifies a statistically significant association between GDP and CO2 emissions per capita, suggesting that as GDP increases, so does the propensity for heightened CO2 emissions per capita. This implies a positive correlation between economic expansion and carbon emissions within the UK. </w:t>
      </w:r>
    </w:p>
    <w:p w14:paraId="1D37B3A1" w14:textId="77777777" w:rsidR="00D434A0" w:rsidRDefault="00B25ACC">
      <w:pPr>
        <w:spacing w:after="24" w:line="259" w:lineRule="auto"/>
        <w:ind w:left="1440" w:right="0" w:firstLine="0"/>
        <w:jc w:val="left"/>
      </w:pPr>
      <w:r>
        <w:t xml:space="preserve"> </w:t>
      </w:r>
    </w:p>
    <w:p w14:paraId="7CF2E84C" w14:textId="77777777" w:rsidR="00D434A0" w:rsidRDefault="00B25ACC">
      <w:pPr>
        <w:numPr>
          <w:ilvl w:val="0"/>
          <w:numId w:val="9"/>
        </w:numPr>
        <w:spacing w:after="36" w:line="259" w:lineRule="auto"/>
        <w:ind w:right="0" w:hanging="360"/>
        <w:jc w:val="left"/>
      </w:pPr>
      <w:r>
        <w:rPr>
          <w:i/>
        </w:rPr>
        <w:t xml:space="preserve">GDP per capita (constant 2015 US$): </w:t>
      </w:r>
    </w:p>
    <w:p w14:paraId="0DC6B063" w14:textId="77777777" w:rsidR="00D434A0" w:rsidRDefault="00B25ACC">
      <w:pPr>
        <w:spacing w:after="31"/>
        <w:ind w:left="1450" w:right="773"/>
      </w:pPr>
      <w:r>
        <w:t xml:space="preserve">Coefficient: Negative (-88.3609) </w:t>
      </w:r>
    </w:p>
    <w:p w14:paraId="1A697459" w14:textId="77777777" w:rsidR="00D434A0" w:rsidRDefault="00B25ACC">
      <w:pPr>
        <w:ind w:left="1450" w:right="773"/>
      </w:pPr>
      <w:r>
        <w:t xml:space="preserve">Statistical Significance: p &lt; 0.05 </w:t>
      </w:r>
    </w:p>
    <w:p w14:paraId="5AA13E84" w14:textId="77777777" w:rsidR="00D434A0" w:rsidRDefault="00B25ACC">
      <w:pPr>
        <w:ind w:left="1450" w:right="773"/>
      </w:pPr>
      <w:r>
        <w:t xml:space="preserve">Interpretation: The negative coefficient, coupled with statistical significance, implies an inverse relationship between GDP per capita and CO2 emissions per capita. This suggests that as affluence increases, there is a tendency for reduced CO2 emissions per capita, potentially indicative of a proclivity towards cleaner technologies and renewable energy sources. </w:t>
      </w:r>
    </w:p>
    <w:p w14:paraId="76E83307" w14:textId="77777777" w:rsidR="00D434A0" w:rsidRDefault="00B25ACC">
      <w:pPr>
        <w:spacing w:after="24" w:line="259" w:lineRule="auto"/>
        <w:ind w:left="1440" w:right="0" w:firstLine="0"/>
        <w:jc w:val="left"/>
      </w:pPr>
      <w:r>
        <w:t xml:space="preserve"> </w:t>
      </w:r>
    </w:p>
    <w:p w14:paraId="44FA9505" w14:textId="77777777" w:rsidR="00D434A0" w:rsidRDefault="00B25ACC">
      <w:pPr>
        <w:numPr>
          <w:ilvl w:val="0"/>
          <w:numId w:val="9"/>
        </w:numPr>
        <w:spacing w:after="36" w:line="259" w:lineRule="auto"/>
        <w:ind w:right="0" w:hanging="360"/>
        <w:jc w:val="left"/>
      </w:pPr>
      <w:r>
        <w:rPr>
          <w:i/>
        </w:rPr>
        <w:t xml:space="preserve">Energy Use (kg of oil equivalent per capita): </w:t>
      </w:r>
    </w:p>
    <w:p w14:paraId="5C33B5DC" w14:textId="77777777" w:rsidR="00D434A0" w:rsidRDefault="00B25ACC">
      <w:pPr>
        <w:spacing w:after="29"/>
        <w:ind w:left="1450" w:right="773"/>
      </w:pPr>
      <w:r>
        <w:t xml:space="preserve">Coefficient: Positive (131.2561) </w:t>
      </w:r>
    </w:p>
    <w:p w14:paraId="46D498FB" w14:textId="77777777" w:rsidR="00D434A0" w:rsidRDefault="00B25ACC">
      <w:pPr>
        <w:ind w:left="1450" w:right="773"/>
      </w:pPr>
      <w:r>
        <w:t xml:space="preserve">Statistical Significance: p &lt; 0.05 </w:t>
      </w:r>
    </w:p>
    <w:p w14:paraId="64FDA9C7" w14:textId="77777777" w:rsidR="00D434A0" w:rsidRDefault="00B25ACC">
      <w:pPr>
        <w:ind w:left="1450" w:right="773"/>
      </w:pPr>
      <w:r>
        <w:t xml:space="preserve">Interpretation: The positive coefficient, accompanied by statistical significance, underscores a positive association between energy consumption per capita and CO2 emissions per capita. This aligns with expectations, given the prevalent reliance on fossil fuels for energy production and the resultant carbon emissions. </w:t>
      </w:r>
    </w:p>
    <w:p w14:paraId="726713E7" w14:textId="77777777" w:rsidR="00D434A0" w:rsidRDefault="00B25ACC">
      <w:pPr>
        <w:spacing w:after="24" w:line="259" w:lineRule="auto"/>
        <w:ind w:left="1440" w:right="0" w:firstLine="0"/>
        <w:jc w:val="left"/>
      </w:pPr>
      <w:r>
        <w:t xml:space="preserve"> </w:t>
      </w:r>
    </w:p>
    <w:p w14:paraId="7773723C" w14:textId="77777777" w:rsidR="00D434A0" w:rsidRDefault="00B25ACC">
      <w:pPr>
        <w:numPr>
          <w:ilvl w:val="0"/>
          <w:numId w:val="9"/>
        </w:numPr>
        <w:spacing w:after="37" w:line="259" w:lineRule="auto"/>
        <w:ind w:right="0" w:hanging="360"/>
        <w:jc w:val="left"/>
      </w:pPr>
      <w:r>
        <w:rPr>
          <w:i/>
        </w:rPr>
        <w:t xml:space="preserve">Fossil Fuel Energy Consumption (% of Total): </w:t>
      </w:r>
    </w:p>
    <w:p w14:paraId="22F2689A" w14:textId="77777777" w:rsidR="00D434A0" w:rsidRDefault="00B25ACC">
      <w:pPr>
        <w:spacing w:after="31"/>
        <w:ind w:left="1450" w:right="773"/>
      </w:pPr>
      <w:r>
        <w:t xml:space="preserve">Coefficient: Positive (9164.648) </w:t>
      </w:r>
    </w:p>
    <w:p w14:paraId="48A398B6" w14:textId="77777777" w:rsidR="00D434A0" w:rsidRDefault="00B25ACC">
      <w:pPr>
        <w:ind w:left="1450" w:right="773"/>
      </w:pPr>
      <w:r>
        <w:t xml:space="preserve">Statistical Significance: p &lt; 0.05 </w:t>
      </w:r>
    </w:p>
    <w:p w14:paraId="472663DF" w14:textId="77777777" w:rsidR="00D434A0" w:rsidRDefault="00B25ACC">
      <w:pPr>
        <w:ind w:left="1450" w:right="773"/>
      </w:pPr>
      <w:r>
        <w:t xml:space="preserve">Interpretation: The positive coefficient, along with statistical significance, underscores the positive correlation between the percentage of energy derived from fossil fuels and CO2 emissions per capita. This reaffirms the link between fossil fuel usage and heightened carbon emissions. </w:t>
      </w:r>
    </w:p>
    <w:p w14:paraId="26D22F1D" w14:textId="77777777" w:rsidR="00D434A0" w:rsidRDefault="00B25ACC">
      <w:pPr>
        <w:spacing w:after="22" w:line="259" w:lineRule="auto"/>
        <w:ind w:left="1440" w:right="0" w:firstLine="0"/>
        <w:jc w:val="left"/>
      </w:pPr>
      <w:r>
        <w:t xml:space="preserve"> </w:t>
      </w:r>
    </w:p>
    <w:p w14:paraId="686641DA" w14:textId="77777777" w:rsidR="00D434A0" w:rsidRDefault="00B25ACC">
      <w:pPr>
        <w:numPr>
          <w:ilvl w:val="0"/>
          <w:numId w:val="9"/>
        </w:numPr>
        <w:spacing w:after="37" w:line="259" w:lineRule="auto"/>
        <w:ind w:right="0" w:hanging="360"/>
        <w:jc w:val="left"/>
      </w:pPr>
      <w:r>
        <w:rPr>
          <w:i/>
        </w:rPr>
        <w:t xml:space="preserve">Combustible Renewables and Waste (% of Total Energy): </w:t>
      </w:r>
    </w:p>
    <w:p w14:paraId="35F92BA0" w14:textId="77777777" w:rsidR="00D434A0" w:rsidRDefault="00B25ACC">
      <w:pPr>
        <w:spacing w:after="31"/>
        <w:ind w:left="1450" w:right="773"/>
      </w:pPr>
      <w:r>
        <w:t xml:space="preserve">Coefficient: Negative (-65430.25) </w:t>
      </w:r>
    </w:p>
    <w:p w14:paraId="330B7464" w14:textId="77777777" w:rsidR="00D434A0" w:rsidRDefault="00B25ACC">
      <w:pPr>
        <w:ind w:left="1450" w:right="773"/>
      </w:pPr>
      <w:r>
        <w:t xml:space="preserve">Statistical Significance: p &lt; 0.05 </w:t>
      </w:r>
    </w:p>
    <w:p w14:paraId="597CDCF2" w14:textId="77777777" w:rsidR="00D434A0" w:rsidRDefault="00B25ACC">
      <w:pPr>
        <w:ind w:left="1450" w:right="773"/>
      </w:pPr>
      <w:r>
        <w:t xml:space="preserve">Interpretation: The negative coefficient, alongside statistical significance, signifies an inverse relationship between the percentage of energy derived from combustible renewables and waste and CO2 emissions per capita. This suggests that incorporating renewable energy sources may contribute to a reduction in carbon emissions. </w:t>
      </w:r>
    </w:p>
    <w:p w14:paraId="263507BB" w14:textId="77777777" w:rsidR="00D434A0" w:rsidRDefault="00B25ACC">
      <w:pPr>
        <w:spacing w:after="22" w:line="259" w:lineRule="auto"/>
        <w:ind w:left="1440" w:right="0" w:firstLine="0"/>
        <w:jc w:val="left"/>
      </w:pPr>
      <w:r>
        <w:t xml:space="preserve"> </w:t>
      </w:r>
    </w:p>
    <w:p w14:paraId="5B766647" w14:textId="77777777" w:rsidR="00D434A0" w:rsidRDefault="00B25ACC">
      <w:pPr>
        <w:numPr>
          <w:ilvl w:val="0"/>
          <w:numId w:val="9"/>
        </w:numPr>
        <w:spacing w:after="39" w:line="259" w:lineRule="auto"/>
        <w:ind w:right="0" w:hanging="360"/>
        <w:jc w:val="left"/>
      </w:pPr>
      <w:r>
        <w:rPr>
          <w:i/>
        </w:rPr>
        <w:t xml:space="preserve">Renewable Energy Consumption (% of Total Final Energy Consumption): </w:t>
      </w:r>
    </w:p>
    <w:p w14:paraId="683E875C" w14:textId="77777777" w:rsidR="00D434A0" w:rsidRDefault="00B25ACC">
      <w:pPr>
        <w:ind w:left="1450" w:right="773"/>
      </w:pPr>
      <w:r>
        <w:t xml:space="preserve">Coefficient: Positive (Not statistically significant, p &gt; 0.05) </w:t>
      </w:r>
    </w:p>
    <w:p w14:paraId="41DBBEE5" w14:textId="77777777" w:rsidR="00D434A0" w:rsidRDefault="00B25ACC">
      <w:pPr>
        <w:ind w:left="1450" w:right="773"/>
      </w:pPr>
      <w:r>
        <w:t xml:space="preserve">Interpretation: The positive coefficient, albeit lacking statistical significance, suggests a non-significant relationship between the percentage of energy derived from renewable sources and CO2 emissions per capita during the specified period in the UK. </w:t>
      </w:r>
    </w:p>
    <w:p w14:paraId="2637354E" w14:textId="77777777" w:rsidR="00D434A0" w:rsidRDefault="00B25ACC">
      <w:pPr>
        <w:spacing w:after="24" w:line="259" w:lineRule="auto"/>
        <w:ind w:left="1440" w:right="0" w:firstLine="0"/>
        <w:jc w:val="left"/>
      </w:pPr>
      <w:r>
        <w:t xml:space="preserve"> </w:t>
      </w:r>
    </w:p>
    <w:p w14:paraId="2F04AA35" w14:textId="77777777" w:rsidR="00D434A0" w:rsidRDefault="00B25ACC">
      <w:pPr>
        <w:numPr>
          <w:ilvl w:val="0"/>
          <w:numId w:val="9"/>
        </w:numPr>
        <w:spacing w:after="37" w:line="259" w:lineRule="auto"/>
        <w:ind w:right="0" w:hanging="360"/>
        <w:jc w:val="left"/>
      </w:pPr>
      <w:r>
        <w:rPr>
          <w:i/>
        </w:rPr>
        <w:t xml:space="preserve">Population Density (People per sq. km of Land Area): </w:t>
      </w:r>
    </w:p>
    <w:p w14:paraId="610287EC" w14:textId="77777777" w:rsidR="00D434A0" w:rsidRDefault="00B25ACC">
      <w:pPr>
        <w:spacing w:after="31"/>
        <w:ind w:left="1450" w:right="773"/>
      </w:pPr>
      <w:r>
        <w:t xml:space="preserve">Coefficient: Negative (-14114.83) </w:t>
      </w:r>
    </w:p>
    <w:p w14:paraId="39254C51" w14:textId="77777777" w:rsidR="00D434A0" w:rsidRDefault="00B25ACC">
      <w:pPr>
        <w:ind w:left="1450" w:right="773"/>
      </w:pPr>
      <w:r>
        <w:t xml:space="preserve">Statistical Significance: p &lt; 0.05 </w:t>
      </w:r>
    </w:p>
    <w:p w14:paraId="66ED8243" w14:textId="77777777" w:rsidR="00D434A0" w:rsidRDefault="00B25ACC">
      <w:pPr>
        <w:ind w:left="1450" w:right="773"/>
      </w:pPr>
      <w:r>
        <w:t xml:space="preserve">Interpretation: The negative coefficient, coupled with statistical significance, implies an inverse relationship between population density and CO2 emissions per capita. This intimates that higher population density may be associated with more efficient infrastructure and transportation systems, contributing to reduced individual carbon footprints. </w:t>
      </w:r>
    </w:p>
    <w:p w14:paraId="40AB1F14" w14:textId="77777777" w:rsidR="00D434A0" w:rsidRDefault="00B25ACC">
      <w:pPr>
        <w:spacing w:after="24" w:line="259" w:lineRule="auto"/>
        <w:ind w:left="1440" w:right="0" w:firstLine="0"/>
        <w:jc w:val="left"/>
      </w:pPr>
      <w:r>
        <w:t xml:space="preserve"> </w:t>
      </w:r>
    </w:p>
    <w:p w14:paraId="7FD41AD4" w14:textId="77777777" w:rsidR="00D434A0" w:rsidRDefault="00B25ACC">
      <w:pPr>
        <w:numPr>
          <w:ilvl w:val="0"/>
          <w:numId w:val="9"/>
        </w:numPr>
        <w:spacing w:after="36" w:line="259" w:lineRule="auto"/>
        <w:ind w:right="0" w:hanging="360"/>
        <w:jc w:val="left"/>
      </w:pPr>
      <w:r>
        <w:rPr>
          <w:i/>
        </w:rPr>
        <w:lastRenderedPageBreak/>
        <w:t xml:space="preserve">Population Growth (Annual %): </w:t>
      </w:r>
    </w:p>
    <w:p w14:paraId="07162BAF" w14:textId="77777777" w:rsidR="00D434A0" w:rsidRDefault="00B25ACC">
      <w:pPr>
        <w:spacing w:after="29"/>
        <w:ind w:left="1450" w:right="773"/>
      </w:pPr>
      <w:r>
        <w:t xml:space="preserve">Coefficient: Negative (-31594.29) </w:t>
      </w:r>
    </w:p>
    <w:p w14:paraId="78968501" w14:textId="77777777" w:rsidR="00D434A0" w:rsidRDefault="00B25ACC">
      <w:pPr>
        <w:ind w:left="1450" w:right="773"/>
      </w:pPr>
      <w:r>
        <w:t xml:space="preserve">Statistical Significance: Not statistically significant (p &gt; 0.05) </w:t>
      </w:r>
    </w:p>
    <w:p w14:paraId="41796C8D" w14:textId="77777777" w:rsidR="00D434A0" w:rsidRDefault="00B25ACC">
      <w:pPr>
        <w:ind w:left="1450" w:right="773"/>
      </w:pPr>
      <w:r>
        <w:t xml:space="preserve">Interpretation: The negative coefficient, lacking statistical significance, suggests a nonsignificant relationship between population growth and CO2 emissions per capita in the UK during the specified period. </w:t>
      </w:r>
    </w:p>
    <w:p w14:paraId="6A463A5B" w14:textId="77777777" w:rsidR="00D434A0" w:rsidRDefault="00B25ACC">
      <w:pPr>
        <w:spacing w:after="22" w:line="259" w:lineRule="auto"/>
        <w:ind w:left="1440" w:right="0" w:firstLine="0"/>
        <w:jc w:val="left"/>
      </w:pPr>
      <w:r>
        <w:t xml:space="preserve"> </w:t>
      </w:r>
    </w:p>
    <w:p w14:paraId="2339ACCC" w14:textId="77777777" w:rsidR="00D434A0" w:rsidRDefault="00B25ACC">
      <w:pPr>
        <w:numPr>
          <w:ilvl w:val="0"/>
          <w:numId w:val="9"/>
        </w:numPr>
        <w:spacing w:after="39" w:line="259" w:lineRule="auto"/>
        <w:ind w:right="0" w:hanging="360"/>
        <w:jc w:val="left"/>
      </w:pPr>
      <w:r>
        <w:rPr>
          <w:i/>
        </w:rPr>
        <w:t xml:space="preserve">Urban Population (% of Total Population): </w:t>
      </w:r>
    </w:p>
    <w:p w14:paraId="76A6CB9F" w14:textId="77777777" w:rsidR="00D434A0" w:rsidRDefault="00B25ACC">
      <w:pPr>
        <w:spacing w:after="30"/>
        <w:ind w:left="1450" w:right="773"/>
      </w:pPr>
      <w:r>
        <w:t xml:space="preserve">Coefficient: Positive (35022.45) </w:t>
      </w:r>
    </w:p>
    <w:p w14:paraId="77DE97D5" w14:textId="77777777" w:rsidR="00D434A0" w:rsidRDefault="00B25ACC">
      <w:pPr>
        <w:ind w:left="1450" w:right="773"/>
      </w:pPr>
      <w:r>
        <w:t xml:space="preserve">Statistical Significance: p &lt; 0.05 </w:t>
      </w:r>
    </w:p>
    <w:p w14:paraId="3173B6FF" w14:textId="77777777" w:rsidR="00D434A0" w:rsidRDefault="00B25ACC">
      <w:pPr>
        <w:ind w:left="1450" w:right="773"/>
      </w:pPr>
      <w:r>
        <w:t xml:space="preserve">Interpretation: The positive coefficient, alongside statistical significance, implies a positive correlation between the percentage of urban population and CO2 emissions per capita. Urban areas, characterized by elevated energy consumption and industrial activities, are associated with heightened emissions. </w:t>
      </w:r>
    </w:p>
    <w:p w14:paraId="3F402EC7" w14:textId="77777777" w:rsidR="00D434A0" w:rsidRDefault="00B25ACC">
      <w:pPr>
        <w:spacing w:after="24" w:line="259" w:lineRule="auto"/>
        <w:ind w:left="1440" w:right="0" w:firstLine="0"/>
        <w:jc w:val="left"/>
      </w:pPr>
      <w:r>
        <w:t xml:space="preserve"> </w:t>
      </w:r>
    </w:p>
    <w:p w14:paraId="1C4F4F7A" w14:textId="77777777" w:rsidR="00D434A0" w:rsidRDefault="00B25ACC">
      <w:pPr>
        <w:numPr>
          <w:ilvl w:val="0"/>
          <w:numId w:val="9"/>
        </w:numPr>
        <w:spacing w:after="36" w:line="259" w:lineRule="auto"/>
        <w:ind w:right="0" w:hanging="360"/>
        <w:jc w:val="left"/>
      </w:pPr>
      <w:r>
        <w:rPr>
          <w:i/>
        </w:rPr>
        <w:t xml:space="preserve">Urban Population Growth (Annual %): </w:t>
      </w:r>
    </w:p>
    <w:p w14:paraId="29A8C43A" w14:textId="77777777" w:rsidR="00D434A0" w:rsidRDefault="00B25ACC">
      <w:pPr>
        <w:spacing w:after="32"/>
        <w:ind w:left="1450" w:right="773"/>
      </w:pPr>
      <w:r>
        <w:t xml:space="preserve">Coefficient: Negative (-29745.89) </w:t>
      </w:r>
    </w:p>
    <w:p w14:paraId="4A7CB4CB" w14:textId="77777777" w:rsidR="00D434A0" w:rsidRDefault="00B25ACC">
      <w:pPr>
        <w:ind w:left="1450" w:right="773"/>
      </w:pPr>
      <w:r>
        <w:t xml:space="preserve">Statistical Significance: Not statistically significant (p &gt; 0.05) </w:t>
      </w:r>
    </w:p>
    <w:p w14:paraId="2D30B3C7" w14:textId="77777777" w:rsidR="00D434A0" w:rsidRDefault="00B25ACC">
      <w:pPr>
        <w:ind w:left="1450" w:right="773"/>
      </w:pPr>
      <w:r>
        <w:t xml:space="preserve">Interpretation: The negative coefficient, lacking statistical significance, suggests a nonsignificant relationship between urban population growth rate and CO2 emissions per capita in the UK during the specified period. </w:t>
      </w:r>
    </w:p>
    <w:p w14:paraId="406D9F93" w14:textId="77777777" w:rsidR="00D434A0" w:rsidRDefault="00B25ACC">
      <w:pPr>
        <w:spacing w:after="24" w:line="259" w:lineRule="auto"/>
        <w:ind w:left="1440" w:right="0" w:firstLine="0"/>
        <w:jc w:val="left"/>
      </w:pPr>
      <w:r>
        <w:t xml:space="preserve"> </w:t>
      </w:r>
    </w:p>
    <w:p w14:paraId="488FB2C7" w14:textId="77777777" w:rsidR="00D434A0" w:rsidRDefault="00B25ACC">
      <w:pPr>
        <w:numPr>
          <w:ilvl w:val="0"/>
          <w:numId w:val="9"/>
        </w:numPr>
        <w:spacing w:after="37" w:line="259" w:lineRule="auto"/>
        <w:ind w:right="0" w:hanging="360"/>
        <w:jc w:val="left"/>
      </w:pPr>
      <w:r>
        <w:rPr>
          <w:i/>
        </w:rPr>
        <w:t xml:space="preserve">Foreign Direct Investment, Net Inflows (% of GDP): </w:t>
      </w:r>
    </w:p>
    <w:p w14:paraId="4BCA571B" w14:textId="77777777" w:rsidR="00D434A0" w:rsidRDefault="00B25ACC">
      <w:pPr>
        <w:spacing w:after="29"/>
        <w:ind w:left="1450" w:right="773"/>
      </w:pPr>
      <w:r>
        <w:t xml:space="preserve">Coefficient: Negative (-930.0406) </w:t>
      </w:r>
    </w:p>
    <w:p w14:paraId="2C7C8658" w14:textId="77777777" w:rsidR="00D434A0" w:rsidRDefault="00B25ACC">
      <w:pPr>
        <w:ind w:left="1450" w:right="773"/>
      </w:pPr>
      <w:r>
        <w:t xml:space="preserve">Statistical Significance: Not statistically significant (p &gt; 0.05) </w:t>
      </w:r>
    </w:p>
    <w:p w14:paraId="403AA826" w14:textId="77777777" w:rsidR="00D434A0" w:rsidRDefault="00B25ACC">
      <w:pPr>
        <w:ind w:left="1450" w:right="773"/>
      </w:pPr>
      <w:r>
        <w:t xml:space="preserve">Interpretation: The negative coefficient, lacking statistical significance, suggests a nonsignificant relationship between foreign direct investment and CO2 emissions per capita in the UK during the specified period. </w:t>
      </w:r>
    </w:p>
    <w:p w14:paraId="25518CE7" w14:textId="77777777" w:rsidR="00D434A0" w:rsidRDefault="00B25ACC">
      <w:pPr>
        <w:spacing w:after="0" w:line="259" w:lineRule="auto"/>
        <w:ind w:left="1440" w:right="0" w:firstLine="0"/>
        <w:jc w:val="left"/>
      </w:pPr>
      <w:r>
        <w:t xml:space="preserve"> </w:t>
      </w:r>
    </w:p>
    <w:p w14:paraId="44973E41" w14:textId="77777777" w:rsidR="00D434A0" w:rsidRDefault="00B25ACC" w:rsidP="005F5AF9">
      <w:pPr>
        <w:ind w:right="773"/>
      </w:pPr>
      <w:r>
        <w:t xml:space="preserve">In summary, the most noteworthy findings emanate from the significant impacts of GDP, energy use, fossil fuel energy consumption, combustible renewables and waste, and urban population on CO2 emissions per capita. These results underscore the pivotal roles played by economic activity, energy consumption patterns, and urbanization in shaping carbon emissions within the UK. Additionally, the negative impact of GDP per capita and population density on CO2 emissions per capita implies the potential efficacy of policies oriented towards cleaner technologies and sustainable urban development in mitigating carbon emissions. </w:t>
      </w:r>
    </w:p>
    <w:p w14:paraId="793C1043" w14:textId="77777777" w:rsidR="00D434A0" w:rsidRDefault="00B25ACC">
      <w:pPr>
        <w:spacing w:after="23" w:line="259" w:lineRule="auto"/>
        <w:ind w:left="720" w:right="0" w:firstLine="0"/>
        <w:jc w:val="left"/>
      </w:pPr>
      <w:r>
        <w:rPr>
          <w:sz w:val="24"/>
        </w:rPr>
        <w:t xml:space="preserve"> </w:t>
      </w:r>
    </w:p>
    <w:p w14:paraId="1048D394" w14:textId="77777777" w:rsidR="00D434A0" w:rsidRDefault="00B25ACC">
      <w:pPr>
        <w:pStyle w:val="Heading2"/>
        <w:ind w:left="355"/>
      </w:pPr>
      <w:r>
        <w:t>3.</w:t>
      </w:r>
      <w:r>
        <w:rPr>
          <w:rFonts w:ascii="Arial" w:eastAsia="Arial" w:hAnsi="Arial" w:cs="Arial"/>
        </w:rPr>
        <w:t xml:space="preserve"> </w:t>
      </w:r>
      <w:r>
        <w:t xml:space="preserve">Nepal </w:t>
      </w:r>
    </w:p>
    <w:p w14:paraId="54E98458" w14:textId="67705291" w:rsidR="00D434A0" w:rsidRDefault="00B25ACC" w:rsidP="005F5AF9">
      <w:pPr>
        <w:ind w:right="773"/>
      </w:pPr>
      <w:r>
        <w:t>This table showcases descriptive statistics for pertinent variables concerning carbon emissions, economic indicators, energy consumption patterns, and demographic dynamics in Nepal.</w:t>
      </w:r>
      <w:r w:rsidR="005F5AF9">
        <w:t xml:space="preserve"> </w:t>
      </w:r>
      <w:r>
        <w:t xml:space="preserve">Descriptive statistics provide a comprehensive overview of the distribution and characteristics of these variables, illuminating their central tendency, variability, and range over the study period. Analyzing mean values, standard deviations, and minimum and maximum values offers critical insights into the factors influencing carbon emissions in Nepal. </w:t>
      </w:r>
    </w:p>
    <w:tbl>
      <w:tblPr>
        <w:tblStyle w:val="TableGrid"/>
        <w:tblW w:w="8642" w:type="dxa"/>
        <w:tblInd w:w="720" w:type="dxa"/>
        <w:tblCellMar>
          <w:left w:w="115" w:type="dxa"/>
          <w:right w:w="115" w:type="dxa"/>
        </w:tblCellMar>
        <w:tblLook w:val="04A0" w:firstRow="1" w:lastRow="0" w:firstColumn="1" w:lastColumn="0" w:noHBand="0" w:noVBand="1"/>
      </w:tblPr>
      <w:tblGrid>
        <w:gridCol w:w="1712"/>
        <w:gridCol w:w="1260"/>
        <w:gridCol w:w="1349"/>
        <w:gridCol w:w="1440"/>
        <w:gridCol w:w="1352"/>
        <w:gridCol w:w="1529"/>
      </w:tblGrid>
      <w:tr w:rsidR="00D434A0" w14:paraId="1E3AC662" w14:textId="77777777">
        <w:trPr>
          <w:trHeight w:val="379"/>
        </w:trPr>
        <w:tc>
          <w:tcPr>
            <w:tcW w:w="1712" w:type="dxa"/>
            <w:tcBorders>
              <w:top w:val="nil"/>
              <w:left w:val="nil"/>
              <w:bottom w:val="single" w:sz="4" w:space="0" w:color="000000"/>
              <w:right w:val="single" w:sz="4" w:space="0" w:color="000000"/>
            </w:tcBorders>
            <w:vAlign w:val="bottom"/>
          </w:tcPr>
          <w:p w14:paraId="1D870AEC" w14:textId="77777777" w:rsidR="00D434A0" w:rsidRDefault="00B25ACC">
            <w:pPr>
              <w:spacing w:after="0" w:line="259" w:lineRule="auto"/>
              <w:ind w:left="0" w:right="2" w:firstLine="0"/>
              <w:jc w:val="center"/>
            </w:pPr>
            <w:r>
              <w:rPr>
                <w:sz w:val="16"/>
              </w:rPr>
              <w:t xml:space="preserve">Variable </w:t>
            </w:r>
          </w:p>
        </w:tc>
        <w:tc>
          <w:tcPr>
            <w:tcW w:w="1260" w:type="dxa"/>
            <w:tcBorders>
              <w:top w:val="nil"/>
              <w:left w:val="single" w:sz="4" w:space="0" w:color="000000"/>
              <w:bottom w:val="single" w:sz="4" w:space="0" w:color="000000"/>
              <w:right w:val="single" w:sz="4" w:space="0" w:color="000000"/>
            </w:tcBorders>
            <w:vAlign w:val="bottom"/>
          </w:tcPr>
          <w:p w14:paraId="60BAC93D" w14:textId="77777777" w:rsidR="00D434A0" w:rsidRDefault="00B25ACC">
            <w:pPr>
              <w:spacing w:after="0" w:line="259" w:lineRule="auto"/>
              <w:ind w:left="0" w:right="3" w:firstLine="0"/>
              <w:jc w:val="center"/>
            </w:pPr>
            <w:r>
              <w:rPr>
                <w:sz w:val="16"/>
              </w:rPr>
              <w:t xml:space="preserve">Obs </w:t>
            </w:r>
          </w:p>
        </w:tc>
        <w:tc>
          <w:tcPr>
            <w:tcW w:w="1349" w:type="dxa"/>
            <w:tcBorders>
              <w:top w:val="nil"/>
              <w:left w:val="single" w:sz="4" w:space="0" w:color="000000"/>
              <w:bottom w:val="single" w:sz="4" w:space="0" w:color="000000"/>
              <w:right w:val="single" w:sz="4" w:space="0" w:color="000000"/>
            </w:tcBorders>
            <w:vAlign w:val="bottom"/>
          </w:tcPr>
          <w:p w14:paraId="78C70A44" w14:textId="77777777" w:rsidR="00D434A0" w:rsidRDefault="00B25ACC">
            <w:pPr>
              <w:spacing w:after="0" w:line="259" w:lineRule="auto"/>
              <w:ind w:left="0" w:right="4" w:firstLine="0"/>
              <w:jc w:val="center"/>
            </w:pPr>
            <w:r>
              <w:rPr>
                <w:sz w:val="16"/>
              </w:rPr>
              <w:t xml:space="preserve">Mean </w:t>
            </w:r>
          </w:p>
        </w:tc>
        <w:tc>
          <w:tcPr>
            <w:tcW w:w="1440" w:type="dxa"/>
            <w:tcBorders>
              <w:top w:val="nil"/>
              <w:left w:val="single" w:sz="4" w:space="0" w:color="000000"/>
              <w:bottom w:val="single" w:sz="4" w:space="0" w:color="000000"/>
              <w:right w:val="single" w:sz="4" w:space="0" w:color="000000"/>
            </w:tcBorders>
            <w:vAlign w:val="bottom"/>
          </w:tcPr>
          <w:p w14:paraId="06E1BC22" w14:textId="77777777" w:rsidR="00D434A0" w:rsidRDefault="00B25ACC">
            <w:pPr>
              <w:spacing w:after="0" w:line="259" w:lineRule="auto"/>
              <w:ind w:left="1" w:right="0" w:firstLine="0"/>
              <w:jc w:val="center"/>
            </w:pPr>
            <w:r>
              <w:rPr>
                <w:sz w:val="16"/>
              </w:rPr>
              <w:t xml:space="preserve">Std. Dev. </w:t>
            </w:r>
          </w:p>
        </w:tc>
        <w:tc>
          <w:tcPr>
            <w:tcW w:w="1352" w:type="dxa"/>
            <w:tcBorders>
              <w:top w:val="nil"/>
              <w:left w:val="single" w:sz="4" w:space="0" w:color="000000"/>
              <w:bottom w:val="single" w:sz="4" w:space="0" w:color="000000"/>
              <w:right w:val="single" w:sz="4" w:space="0" w:color="000000"/>
            </w:tcBorders>
            <w:vAlign w:val="bottom"/>
          </w:tcPr>
          <w:p w14:paraId="1CFB0758" w14:textId="77777777" w:rsidR="00D434A0" w:rsidRDefault="00B25ACC">
            <w:pPr>
              <w:spacing w:after="0" w:line="259" w:lineRule="auto"/>
              <w:ind w:left="0" w:right="4" w:firstLine="0"/>
              <w:jc w:val="center"/>
            </w:pPr>
            <w:r>
              <w:rPr>
                <w:sz w:val="16"/>
              </w:rPr>
              <w:t xml:space="preserve">Min </w:t>
            </w:r>
          </w:p>
        </w:tc>
        <w:tc>
          <w:tcPr>
            <w:tcW w:w="1529" w:type="dxa"/>
            <w:tcBorders>
              <w:top w:val="nil"/>
              <w:left w:val="single" w:sz="4" w:space="0" w:color="000000"/>
              <w:bottom w:val="single" w:sz="4" w:space="0" w:color="000000"/>
              <w:right w:val="nil"/>
            </w:tcBorders>
            <w:vAlign w:val="bottom"/>
          </w:tcPr>
          <w:p w14:paraId="65558E23" w14:textId="77777777" w:rsidR="00D434A0" w:rsidRDefault="00B25ACC">
            <w:pPr>
              <w:spacing w:after="0" w:line="259" w:lineRule="auto"/>
              <w:ind w:left="0" w:right="6" w:firstLine="0"/>
              <w:jc w:val="center"/>
            </w:pPr>
            <w:r>
              <w:rPr>
                <w:sz w:val="16"/>
              </w:rPr>
              <w:t xml:space="preserve">Max </w:t>
            </w:r>
          </w:p>
        </w:tc>
      </w:tr>
      <w:tr w:rsidR="00D434A0" w14:paraId="33171E9A" w14:textId="77777777">
        <w:trPr>
          <w:trHeight w:val="379"/>
        </w:trPr>
        <w:tc>
          <w:tcPr>
            <w:tcW w:w="1712" w:type="dxa"/>
            <w:tcBorders>
              <w:top w:val="single" w:sz="4" w:space="0" w:color="000000"/>
              <w:left w:val="nil"/>
              <w:bottom w:val="nil"/>
              <w:right w:val="single" w:sz="4" w:space="0" w:color="000000"/>
            </w:tcBorders>
            <w:vAlign w:val="bottom"/>
          </w:tcPr>
          <w:p w14:paraId="4FD96622" w14:textId="77777777" w:rsidR="00D434A0" w:rsidRDefault="00B25ACC">
            <w:pPr>
              <w:spacing w:after="0" w:line="259" w:lineRule="auto"/>
              <w:ind w:left="0" w:right="2" w:firstLine="0"/>
              <w:jc w:val="center"/>
            </w:pPr>
            <w:r>
              <w:rPr>
                <w:sz w:val="16"/>
              </w:rPr>
              <w:t xml:space="preserve">CO2emissio~t </w:t>
            </w:r>
          </w:p>
        </w:tc>
        <w:tc>
          <w:tcPr>
            <w:tcW w:w="1260" w:type="dxa"/>
            <w:tcBorders>
              <w:top w:val="single" w:sz="4" w:space="0" w:color="000000"/>
              <w:left w:val="single" w:sz="4" w:space="0" w:color="000000"/>
              <w:bottom w:val="nil"/>
              <w:right w:val="single" w:sz="4" w:space="0" w:color="000000"/>
            </w:tcBorders>
            <w:vAlign w:val="bottom"/>
          </w:tcPr>
          <w:p w14:paraId="622FF998" w14:textId="77777777" w:rsidR="00D434A0" w:rsidRDefault="00B25ACC">
            <w:pPr>
              <w:spacing w:after="0" w:line="259" w:lineRule="auto"/>
              <w:ind w:left="0" w:right="4" w:firstLine="0"/>
              <w:jc w:val="center"/>
            </w:pPr>
            <w:r>
              <w:rPr>
                <w:sz w:val="16"/>
              </w:rPr>
              <w:t xml:space="preserve">25 </w:t>
            </w:r>
          </w:p>
        </w:tc>
        <w:tc>
          <w:tcPr>
            <w:tcW w:w="1349" w:type="dxa"/>
            <w:tcBorders>
              <w:top w:val="single" w:sz="4" w:space="0" w:color="000000"/>
              <w:left w:val="single" w:sz="4" w:space="0" w:color="000000"/>
              <w:bottom w:val="nil"/>
              <w:right w:val="single" w:sz="4" w:space="0" w:color="000000"/>
            </w:tcBorders>
            <w:vAlign w:val="bottom"/>
          </w:tcPr>
          <w:p w14:paraId="658734DA" w14:textId="77777777" w:rsidR="00D434A0" w:rsidRDefault="00B25ACC">
            <w:pPr>
              <w:spacing w:after="0" w:line="259" w:lineRule="auto"/>
              <w:ind w:left="0" w:right="4" w:firstLine="0"/>
              <w:jc w:val="center"/>
            </w:pPr>
            <w:r>
              <w:rPr>
                <w:sz w:val="16"/>
              </w:rPr>
              <w:t xml:space="preserve">3109.307 </w:t>
            </w:r>
          </w:p>
        </w:tc>
        <w:tc>
          <w:tcPr>
            <w:tcW w:w="1440" w:type="dxa"/>
            <w:tcBorders>
              <w:top w:val="single" w:sz="4" w:space="0" w:color="000000"/>
              <w:left w:val="single" w:sz="4" w:space="0" w:color="000000"/>
              <w:bottom w:val="nil"/>
              <w:right w:val="single" w:sz="4" w:space="0" w:color="000000"/>
            </w:tcBorders>
            <w:vAlign w:val="bottom"/>
          </w:tcPr>
          <w:p w14:paraId="0F0379F9" w14:textId="77777777" w:rsidR="00D434A0" w:rsidRDefault="00B25ACC">
            <w:pPr>
              <w:spacing w:after="0" w:line="259" w:lineRule="auto"/>
              <w:ind w:left="1" w:right="0" w:firstLine="0"/>
              <w:jc w:val="center"/>
            </w:pPr>
            <w:r>
              <w:rPr>
                <w:sz w:val="16"/>
              </w:rPr>
              <w:t xml:space="preserve">1613.048 </w:t>
            </w:r>
          </w:p>
        </w:tc>
        <w:tc>
          <w:tcPr>
            <w:tcW w:w="1352" w:type="dxa"/>
            <w:tcBorders>
              <w:top w:val="single" w:sz="4" w:space="0" w:color="000000"/>
              <w:left w:val="single" w:sz="4" w:space="0" w:color="000000"/>
              <w:bottom w:val="nil"/>
              <w:right w:val="single" w:sz="4" w:space="0" w:color="000000"/>
            </w:tcBorders>
            <w:vAlign w:val="bottom"/>
          </w:tcPr>
          <w:p w14:paraId="136AF2B7" w14:textId="77777777" w:rsidR="00D434A0" w:rsidRDefault="00B25ACC">
            <w:pPr>
              <w:spacing w:after="0" w:line="259" w:lineRule="auto"/>
              <w:ind w:left="0" w:right="2" w:firstLine="0"/>
              <w:jc w:val="center"/>
            </w:pPr>
            <w:r>
              <w:rPr>
                <w:sz w:val="16"/>
              </w:rPr>
              <w:t xml:space="preserve">938.8 </w:t>
            </w:r>
          </w:p>
        </w:tc>
        <w:tc>
          <w:tcPr>
            <w:tcW w:w="1529" w:type="dxa"/>
            <w:tcBorders>
              <w:top w:val="single" w:sz="4" w:space="0" w:color="000000"/>
              <w:left w:val="single" w:sz="4" w:space="0" w:color="000000"/>
              <w:bottom w:val="nil"/>
              <w:right w:val="nil"/>
            </w:tcBorders>
            <w:vAlign w:val="bottom"/>
          </w:tcPr>
          <w:p w14:paraId="08EE253C" w14:textId="77777777" w:rsidR="00D434A0" w:rsidRDefault="00B25ACC">
            <w:pPr>
              <w:spacing w:after="0" w:line="259" w:lineRule="auto"/>
              <w:ind w:left="0" w:right="4" w:firstLine="0"/>
              <w:jc w:val="center"/>
            </w:pPr>
            <w:r>
              <w:rPr>
                <w:sz w:val="16"/>
              </w:rPr>
              <w:t xml:space="preserve">7132.2 </w:t>
            </w:r>
          </w:p>
        </w:tc>
      </w:tr>
      <w:tr w:rsidR="00D434A0" w14:paraId="29697DEB" w14:textId="77777777">
        <w:trPr>
          <w:trHeight w:val="380"/>
        </w:trPr>
        <w:tc>
          <w:tcPr>
            <w:tcW w:w="1712" w:type="dxa"/>
            <w:tcBorders>
              <w:top w:val="nil"/>
              <w:left w:val="nil"/>
              <w:bottom w:val="single" w:sz="4" w:space="0" w:color="000000"/>
              <w:right w:val="single" w:sz="4" w:space="0" w:color="000000"/>
            </w:tcBorders>
            <w:vAlign w:val="bottom"/>
          </w:tcPr>
          <w:p w14:paraId="18FDCF71" w14:textId="77777777" w:rsidR="00D434A0" w:rsidRDefault="00B25ACC">
            <w:pPr>
              <w:spacing w:after="0" w:line="259" w:lineRule="auto"/>
              <w:ind w:left="0" w:right="5" w:firstLine="0"/>
              <w:jc w:val="center"/>
            </w:pPr>
            <w:r>
              <w:rPr>
                <w:sz w:val="16"/>
              </w:rPr>
              <w:t xml:space="preserve">CO2emissio~c </w:t>
            </w:r>
          </w:p>
        </w:tc>
        <w:tc>
          <w:tcPr>
            <w:tcW w:w="1260" w:type="dxa"/>
            <w:tcBorders>
              <w:top w:val="nil"/>
              <w:left w:val="single" w:sz="4" w:space="0" w:color="000000"/>
              <w:bottom w:val="single" w:sz="4" w:space="0" w:color="000000"/>
              <w:right w:val="single" w:sz="4" w:space="0" w:color="000000"/>
            </w:tcBorders>
            <w:vAlign w:val="bottom"/>
          </w:tcPr>
          <w:p w14:paraId="5C0BDF31" w14:textId="77777777" w:rsidR="00D434A0" w:rsidRDefault="00B25ACC">
            <w:pPr>
              <w:spacing w:after="0" w:line="259" w:lineRule="auto"/>
              <w:ind w:left="0" w:right="4" w:firstLine="0"/>
              <w:jc w:val="center"/>
            </w:pPr>
            <w:r>
              <w:rPr>
                <w:sz w:val="16"/>
              </w:rPr>
              <w:t xml:space="preserve">25 </w:t>
            </w:r>
          </w:p>
        </w:tc>
        <w:tc>
          <w:tcPr>
            <w:tcW w:w="1349" w:type="dxa"/>
            <w:tcBorders>
              <w:top w:val="nil"/>
              <w:left w:val="single" w:sz="4" w:space="0" w:color="000000"/>
              <w:bottom w:val="single" w:sz="4" w:space="0" w:color="000000"/>
              <w:right w:val="single" w:sz="4" w:space="0" w:color="000000"/>
            </w:tcBorders>
            <w:vAlign w:val="bottom"/>
          </w:tcPr>
          <w:p w14:paraId="4E7E3D08" w14:textId="77777777" w:rsidR="00D434A0" w:rsidRDefault="00B25ACC">
            <w:pPr>
              <w:spacing w:after="0" w:line="259" w:lineRule="auto"/>
              <w:ind w:left="0" w:right="4" w:firstLine="0"/>
              <w:jc w:val="center"/>
            </w:pPr>
            <w:r>
              <w:rPr>
                <w:sz w:val="16"/>
              </w:rPr>
              <w:t xml:space="preserve">.1219773 </w:t>
            </w:r>
          </w:p>
        </w:tc>
        <w:tc>
          <w:tcPr>
            <w:tcW w:w="1440" w:type="dxa"/>
            <w:tcBorders>
              <w:top w:val="nil"/>
              <w:left w:val="single" w:sz="4" w:space="0" w:color="000000"/>
              <w:bottom w:val="single" w:sz="4" w:space="0" w:color="000000"/>
              <w:right w:val="single" w:sz="4" w:space="0" w:color="000000"/>
            </w:tcBorders>
            <w:vAlign w:val="bottom"/>
          </w:tcPr>
          <w:p w14:paraId="5BF83AC4" w14:textId="77777777" w:rsidR="00D434A0" w:rsidRDefault="00B25ACC">
            <w:pPr>
              <w:spacing w:after="0" w:line="259" w:lineRule="auto"/>
              <w:ind w:left="1" w:right="0" w:firstLine="0"/>
              <w:jc w:val="center"/>
            </w:pPr>
            <w:r>
              <w:rPr>
                <w:sz w:val="16"/>
              </w:rPr>
              <w:t xml:space="preserve">.0541104 </w:t>
            </w:r>
          </w:p>
        </w:tc>
        <w:tc>
          <w:tcPr>
            <w:tcW w:w="1352" w:type="dxa"/>
            <w:tcBorders>
              <w:top w:val="nil"/>
              <w:left w:val="single" w:sz="4" w:space="0" w:color="000000"/>
              <w:bottom w:val="single" w:sz="4" w:space="0" w:color="000000"/>
              <w:right w:val="single" w:sz="4" w:space="0" w:color="000000"/>
            </w:tcBorders>
            <w:vAlign w:val="bottom"/>
          </w:tcPr>
          <w:p w14:paraId="5CF34964" w14:textId="77777777" w:rsidR="00D434A0" w:rsidRDefault="00B25ACC">
            <w:pPr>
              <w:spacing w:after="0" w:line="259" w:lineRule="auto"/>
              <w:ind w:left="0" w:right="2" w:firstLine="0"/>
              <w:jc w:val="center"/>
            </w:pPr>
            <w:r>
              <w:rPr>
                <w:sz w:val="16"/>
              </w:rPr>
              <w:t xml:space="preserve">.0478576 </w:t>
            </w:r>
          </w:p>
        </w:tc>
        <w:tc>
          <w:tcPr>
            <w:tcW w:w="1529" w:type="dxa"/>
            <w:tcBorders>
              <w:top w:val="nil"/>
              <w:left w:val="single" w:sz="4" w:space="0" w:color="000000"/>
              <w:bottom w:val="single" w:sz="4" w:space="0" w:color="000000"/>
              <w:right w:val="nil"/>
            </w:tcBorders>
            <w:vAlign w:val="bottom"/>
          </w:tcPr>
          <w:p w14:paraId="7C537982" w14:textId="77777777" w:rsidR="00D434A0" w:rsidRDefault="00B25ACC">
            <w:pPr>
              <w:spacing w:after="0" w:line="259" w:lineRule="auto"/>
              <w:ind w:left="0" w:right="6" w:firstLine="0"/>
              <w:jc w:val="center"/>
            </w:pPr>
            <w:r>
              <w:rPr>
                <w:sz w:val="16"/>
              </w:rPr>
              <w:t xml:space="preserve">.2597106 </w:t>
            </w:r>
          </w:p>
        </w:tc>
      </w:tr>
      <w:tr w:rsidR="00D434A0" w14:paraId="6062AEBE" w14:textId="77777777">
        <w:trPr>
          <w:trHeight w:val="384"/>
        </w:trPr>
        <w:tc>
          <w:tcPr>
            <w:tcW w:w="1712" w:type="dxa"/>
            <w:tcBorders>
              <w:top w:val="single" w:sz="4" w:space="0" w:color="000000"/>
              <w:left w:val="nil"/>
              <w:bottom w:val="single" w:sz="4" w:space="0" w:color="000000"/>
              <w:right w:val="single" w:sz="4" w:space="0" w:color="000000"/>
            </w:tcBorders>
            <w:vAlign w:val="bottom"/>
          </w:tcPr>
          <w:p w14:paraId="4F10666E" w14:textId="77777777" w:rsidR="00D434A0" w:rsidRDefault="00B25ACC">
            <w:pPr>
              <w:spacing w:after="0" w:line="259" w:lineRule="auto"/>
              <w:ind w:left="0" w:right="1" w:firstLine="0"/>
              <w:jc w:val="center"/>
            </w:pPr>
            <w:r>
              <w:rPr>
                <w:sz w:val="16"/>
              </w:rPr>
              <w:t xml:space="preserve">GDPconstan~S </w:t>
            </w:r>
          </w:p>
        </w:tc>
        <w:tc>
          <w:tcPr>
            <w:tcW w:w="1260" w:type="dxa"/>
            <w:tcBorders>
              <w:top w:val="single" w:sz="4" w:space="0" w:color="000000"/>
              <w:left w:val="single" w:sz="4" w:space="0" w:color="000000"/>
              <w:bottom w:val="single" w:sz="4" w:space="0" w:color="000000"/>
              <w:right w:val="single" w:sz="4" w:space="0" w:color="000000"/>
            </w:tcBorders>
            <w:vAlign w:val="bottom"/>
          </w:tcPr>
          <w:p w14:paraId="43365D6E" w14:textId="77777777" w:rsidR="00D434A0" w:rsidRDefault="00B25ACC">
            <w:pPr>
              <w:spacing w:after="0" w:line="259" w:lineRule="auto"/>
              <w:ind w:left="0" w:right="4" w:firstLine="0"/>
              <w:jc w:val="center"/>
            </w:pPr>
            <w:r>
              <w:rPr>
                <w:sz w:val="16"/>
              </w:rPr>
              <w:t xml:space="preserve">25 </w:t>
            </w:r>
          </w:p>
        </w:tc>
        <w:tc>
          <w:tcPr>
            <w:tcW w:w="1349" w:type="dxa"/>
            <w:tcBorders>
              <w:top w:val="single" w:sz="4" w:space="0" w:color="000000"/>
              <w:left w:val="single" w:sz="4" w:space="0" w:color="000000"/>
              <w:bottom w:val="single" w:sz="4" w:space="0" w:color="000000"/>
              <w:right w:val="single" w:sz="4" w:space="0" w:color="000000"/>
            </w:tcBorders>
            <w:vAlign w:val="bottom"/>
          </w:tcPr>
          <w:p w14:paraId="17AB2C24" w14:textId="77777777" w:rsidR="00D434A0" w:rsidRDefault="00B25ACC">
            <w:pPr>
              <w:spacing w:after="0" w:line="259" w:lineRule="auto"/>
              <w:ind w:left="0" w:right="7" w:firstLine="0"/>
              <w:jc w:val="center"/>
            </w:pPr>
            <w:r>
              <w:rPr>
                <w:sz w:val="16"/>
              </w:rPr>
              <w:t xml:space="preserve">1.48e+10 </w:t>
            </w:r>
          </w:p>
        </w:tc>
        <w:tc>
          <w:tcPr>
            <w:tcW w:w="1440" w:type="dxa"/>
            <w:tcBorders>
              <w:top w:val="single" w:sz="4" w:space="0" w:color="000000"/>
              <w:left w:val="single" w:sz="4" w:space="0" w:color="000000"/>
              <w:bottom w:val="single" w:sz="4" w:space="0" w:color="000000"/>
              <w:right w:val="single" w:sz="4" w:space="0" w:color="000000"/>
            </w:tcBorders>
            <w:vAlign w:val="bottom"/>
          </w:tcPr>
          <w:p w14:paraId="1CC91921" w14:textId="77777777" w:rsidR="00D434A0" w:rsidRDefault="00B25ACC">
            <w:pPr>
              <w:spacing w:after="0" w:line="259" w:lineRule="auto"/>
              <w:ind w:left="0" w:right="2" w:firstLine="0"/>
              <w:jc w:val="center"/>
            </w:pPr>
            <w:r>
              <w:rPr>
                <w:sz w:val="16"/>
              </w:rPr>
              <w:t xml:space="preserve">4.45e+09 </w:t>
            </w:r>
          </w:p>
        </w:tc>
        <w:tc>
          <w:tcPr>
            <w:tcW w:w="1352" w:type="dxa"/>
            <w:tcBorders>
              <w:top w:val="single" w:sz="4" w:space="0" w:color="000000"/>
              <w:left w:val="single" w:sz="4" w:space="0" w:color="000000"/>
              <w:bottom w:val="single" w:sz="4" w:space="0" w:color="000000"/>
              <w:right w:val="single" w:sz="4" w:space="0" w:color="000000"/>
            </w:tcBorders>
            <w:vAlign w:val="bottom"/>
          </w:tcPr>
          <w:p w14:paraId="69D5B55E" w14:textId="77777777" w:rsidR="00D434A0" w:rsidRDefault="00B25ACC">
            <w:pPr>
              <w:spacing w:after="0" w:line="259" w:lineRule="auto"/>
              <w:ind w:left="0" w:right="5" w:firstLine="0"/>
              <w:jc w:val="center"/>
            </w:pPr>
            <w:r>
              <w:rPr>
                <w:sz w:val="16"/>
              </w:rPr>
              <w:t xml:space="preserve">8.25e+09 </w:t>
            </w:r>
          </w:p>
        </w:tc>
        <w:tc>
          <w:tcPr>
            <w:tcW w:w="1529" w:type="dxa"/>
            <w:tcBorders>
              <w:top w:val="single" w:sz="4" w:space="0" w:color="000000"/>
              <w:left w:val="single" w:sz="4" w:space="0" w:color="000000"/>
              <w:bottom w:val="single" w:sz="4" w:space="0" w:color="000000"/>
              <w:right w:val="nil"/>
            </w:tcBorders>
            <w:vAlign w:val="bottom"/>
          </w:tcPr>
          <w:p w14:paraId="469BC1B2" w14:textId="77777777" w:rsidR="00D434A0" w:rsidRDefault="00B25ACC">
            <w:pPr>
              <w:spacing w:after="0" w:line="259" w:lineRule="auto"/>
              <w:ind w:left="0" w:right="4" w:firstLine="0"/>
              <w:jc w:val="center"/>
            </w:pPr>
            <w:r>
              <w:rPr>
                <w:sz w:val="16"/>
              </w:rPr>
              <w:t xml:space="preserve">2.34e+10 </w:t>
            </w:r>
          </w:p>
        </w:tc>
      </w:tr>
      <w:tr w:rsidR="00D434A0" w14:paraId="1DC458DC" w14:textId="77777777">
        <w:trPr>
          <w:trHeight w:val="384"/>
        </w:trPr>
        <w:tc>
          <w:tcPr>
            <w:tcW w:w="1712" w:type="dxa"/>
            <w:tcBorders>
              <w:top w:val="single" w:sz="4" w:space="0" w:color="000000"/>
              <w:left w:val="nil"/>
              <w:bottom w:val="single" w:sz="4" w:space="0" w:color="000000"/>
              <w:right w:val="single" w:sz="4" w:space="0" w:color="000000"/>
            </w:tcBorders>
            <w:vAlign w:val="bottom"/>
          </w:tcPr>
          <w:p w14:paraId="44D68A23" w14:textId="77777777" w:rsidR="00D434A0" w:rsidRDefault="00B25ACC">
            <w:pPr>
              <w:spacing w:after="0" w:line="259" w:lineRule="auto"/>
              <w:ind w:left="0" w:right="3" w:firstLine="0"/>
              <w:jc w:val="center"/>
            </w:pPr>
            <w:r>
              <w:rPr>
                <w:sz w:val="16"/>
              </w:rPr>
              <w:t xml:space="preserve">GDPpercapi~S </w:t>
            </w:r>
          </w:p>
        </w:tc>
        <w:tc>
          <w:tcPr>
            <w:tcW w:w="1260" w:type="dxa"/>
            <w:tcBorders>
              <w:top w:val="single" w:sz="4" w:space="0" w:color="000000"/>
              <w:left w:val="single" w:sz="4" w:space="0" w:color="000000"/>
              <w:bottom w:val="single" w:sz="4" w:space="0" w:color="000000"/>
              <w:right w:val="single" w:sz="4" w:space="0" w:color="000000"/>
            </w:tcBorders>
            <w:vAlign w:val="bottom"/>
          </w:tcPr>
          <w:p w14:paraId="757E35C1" w14:textId="77777777" w:rsidR="00D434A0" w:rsidRDefault="00B25ACC">
            <w:pPr>
              <w:spacing w:after="0" w:line="259" w:lineRule="auto"/>
              <w:ind w:left="0" w:right="4" w:firstLine="0"/>
              <w:jc w:val="center"/>
            </w:pPr>
            <w:r>
              <w:rPr>
                <w:sz w:val="16"/>
              </w:rPr>
              <w:t xml:space="preserve">25 </w:t>
            </w:r>
          </w:p>
        </w:tc>
        <w:tc>
          <w:tcPr>
            <w:tcW w:w="1349" w:type="dxa"/>
            <w:tcBorders>
              <w:top w:val="single" w:sz="4" w:space="0" w:color="000000"/>
              <w:left w:val="single" w:sz="4" w:space="0" w:color="000000"/>
              <w:bottom w:val="single" w:sz="4" w:space="0" w:color="000000"/>
              <w:right w:val="single" w:sz="4" w:space="0" w:color="000000"/>
            </w:tcBorders>
            <w:vAlign w:val="bottom"/>
          </w:tcPr>
          <w:p w14:paraId="05E1338A" w14:textId="77777777" w:rsidR="00D434A0" w:rsidRDefault="00B25ACC">
            <w:pPr>
              <w:spacing w:after="0" w:line="259" w:lineRule="auto"/>
              <w:ind w:left="0" w:right="4" w:firstLine="0"/>
              <w:jc w:val="center"/>
            </w:pPr>
            <w:r>
              <w:rPr>
                <w:sz w:val="16"/>
              </w:rPr>
              <w:t xml:space="preserve">587.6152 </w:t>
            </w:r>
          </w:p>
        </w:tc>
        <w:tc>
          <w:tcPr>
            <w:tcW w:w="1440" w:type="dxa"/>
            <w:tcBorders>
              <w:top w:val="single" w:sz="4" w:space="0" w:color="000000"/>
              <w:left w:val="single" w:sz="4" w:space="0" w:color="000000"/>
              <w:bottom w:val="single" w:sz="4" w:space="0" w:color="000000"/>
              <w:right w:val="single" w:sz="4" w:space="0" w:color="000000"/>
            </w:tcBorders>
            <w:vAlign w:val="bottom"/>
          </w:tcPr>
          <w:p w14:paraId="2B82E384" w14:textId="77777777" w:rsidR="00D434A0" w:rsidRDefault="00B25ACC">
            <w:pPr>
              <w:spacing w:after="0" w:line="259" w:lineRule="auto"/>
              <w:ind w:left="0" w:right="2" w:firstLine="0"/>
              <w:jc w:val="center"/>
            </w:pPr>
            <w:r>
              <w:rPr>
                <w:sz w:val="16"/>
              </w:rPr>
              <w:t xml:space="preserve">124.229 </w:t>
            </w:r>
          </w:p>
        </w:tc>
        <w:tc>
          <w:tcPr>
            <w:tcW w:w="1352" w:type="dxa"/>
            <w:tcBorders>
              <w:top w:val="single" w:sz="4" w:space="0" w:color="000000"/>
              <w:left w:val="single" w:sz="4" w:space="0" w:color="000000"/>
              <w:bottom w:val="single" w:sz="4" w:space="0" w:color="000000"/>
              <w:right w:val="single" w:sz="4" w:space="0" w:color="000000"/>
            </w:tcBorders>
            <w:vAlign w:val="bottom"/>
          </w:tcPr>
          <w:p w14:paraId="575F0323" w14:textId="77777777" w:rsidR="00D434A0" w:rsidRDefault="00B25ACC">
            <w:pPr>
              <w:spacing w:after="0" w:line="259" w:lineRule="auto"/>
              <w:ind w:left="0" w:right="2" w:firstLine="0"/>
              <w:jc w:val="center"/>
            </w:pPr>
            <w:r>
              <w:rPr>
                <w:sz w:val="16"/>
              </w:rPr>
              <w:t xml:space="preserve">420.7431 </w:t>
            </w:r>
          </w:p>
        </w:tc>
        <w:tc>
          <w:tcPr>
            <w:tcW w:w="1529" w:type="dxa"/>
            <w:tcBorders>
              <w:top w:val="single" w:sz="4" w:space="0" w:color="000000"/>
              <w:left w:val="single" w:sz="4" w:space="0" w:color="000000"/>
              <w:bottom w:val="single" w:sz="4" w:space="0" w:color="000000"/>
              <w:right w:val="nil"/>
            </w:tcBorders>
            <w:vAlign w:val="bottom"/>
          </w:tcPr>
          <w:p w14:paraId="73083ACA" w14:textId="77777777" w:rsidR="00D434A0" w:rsidRDefault="00B25ACC">
            <w:pPr>
              <w:spacing w:after="0" w:line="259" w:lineRule="auto"/>
              <w:ind w:left="0" w:right="6" w:firstLine="0"/>
              <w:jc w:val="center"/>
            </w:pPr>
            <w:r>
              <w:rPr>
                <w:sz w:val="16"/>
              </w:rPr>
              <w:t xml:space="preserve">853.1481 </w:t>
            </w:r>
          </w:p>
        </w:tc>
      </w:tr>
      <w:tr w:rsidR="00D434A0" w14:paraId="2F1D2268" w14:textId="77777777">
        <w:trPr>
          <w:trHeight w:val="384"/>
        </w:trPr>
        <w:tc>
          <w:tcPr>
            <w:tcW w:w="1712" w:type="dxa"/>
            <w:tcBorders>
              <w:top w:val="single" w:sz="4" w:space="0" w:color="000000"/>
              <w:left w:val="nil"/>
              <w:bottom w:val="single" w:sz="4" w:space="0" w:color="000000"/>
              <w:right w:val="single" w:sz="4" w:space="0" w:color="000000"/>
            </w:tcBorders>
            <w:vAlign w:val="bottom"/>
          </w:tcPr>
          <w:p w14:paraId="1091C4F8" w14:textId="77777777" w:rsidR="00D434A0" w:rsidRDefault="00B25ACC">
            <w:pPr>
              <w:spacing w:after="0" w:line="259" w:lineRule="auto"/>
              <w:ind w:left="0" w:right="3" w:firstLine="0"/>
              <w:jc w:val="center"/>
            </w:pPr>
            <w:r>
              <w:rPr>
                <w:sz w:val="16"/>
              </w:rPr>
              <w:lastRenderedPageBreak/>
              <w:t xml:space="preserve">Energyusek~t </w:t>
            </w:r>
          </w:p>
        </w:tc>
        <w:tc>
          <w:tcPr>
            <w:tcW w:w="1260" w:type="dxa"/>
            <w:tcBorders>
              <w:top w:val="single" w:sz="4" w:space="0" w:color="000000"/>
              <w:left w:val="single" w:sz="4" w:space="0" w:color="000000"/>
              <w:bottom w:val="single" w:sz="4" w:space="0" w:color="000000"/>
              <w:right w:val="single" w:sz="4" w:space="0" w:color="000000"/>
            </w:tcBorders>
            <w:vAlign w:val="bottom"/>
          </w:tcPr>
          <w:p w14:paraId="433E17CA" w14:textId="77777777" w:rsidR="00D434A0" w:rsidRDefault="00B25ACC">
            <w:pPr>
              <w:spacing w:after="0" w:line="259" w:lineRule="auto"/>
              <w:ind w:left="0" w:right="4" w:firstLine="0"/>
              <w:jc w:val="center"/>
            </w:pPr>
            <w:r>
              <w:rPr>
                <w:sz w:val="16"/>
              </w:rPr>
              <w:t xml:space="preserve">25 </w:t>
            </w:r>
          </w:p>
        </w:tc>
        <w:tc>
          <w:tcPr>
            <w:tcW w:w="1349" w:type="dxa"/>
            <w:tcBorders>
              <w:top w:val="single" w:sz="4" w:space="0" w:color="000000"/>
              <w:left w:val="single" w:sz="4" w:space="0" w:color="000000"/>
              <w:bottom w:val="single" w:sz="4" w:space="0" w:color="000000"/>
              <w:right w:val="single" w:sz="4" w:space="0" w:color="000000"/>
            </w:tcBorders>
            <w:vAlign w:val="bottom"/>
          </w:tcPr>
          <w:p w14:paraId="402374FA" w14:textId="77777777" w:rsidR="00D434A0" w:rsidRDefault="00B25ACC">
            <w:pPr>
              <w:spacing w:after="0" w:line="259" w:lineRule="auto"/>
              <w:ind w:left="0" w:right="5" w:firstLine="0"/>
              <w:jc w:val="center"/>
            </w:pPr>
            <w:r>
              <w:rPr>
                <w:sz w:val="16"/>
              </w:rPr>
              <w:t xml:space="preserve">337.1174 </w:t>
            </w:r>
          </w:p>
        </w:tc>
        <w:tc>
          <w:tcPr>
            <w:tcW w:w="1440" w:type="dxa"/>
            <w:tcBorders>
              <w:top w:val="single" w:sz="4" w:space="0" w:color="000000"/>
              <w:left w:val="single" w:sz="4" w:space="0" w:color="000000"/>
              <w:bottom w:val="single" w:sz="4" w:space="0" w:color="000000"/>
              <w:right w:val="single" w:sz="4" w:space="0" w:color="000000"/>
            </w:tcBorders>
            <w:vAlign w:val="bottom"/>
          </w:tcPr>
          <w:p w14:paraId="2B4B776F" w14:textId="77777777" w:rsidR="00D434A0" w:rsidRDefault="00B25ACC">
            <w:pPr>
              <w:spacing w:after="0" w:line="259" w:lineRule="auto"/>
              <w:ind w:left="0" w:right="2" w:firstLine="0"/>
              <w:jc w:val="center"/>
            </w:pPr>
            <w:r>
              <w:rPr>
                <w:sz w:val="16"/>
              </w:rPr>
              <w:t xml:space="preserve">37.1723 </w:t>
            </w:r>
          </w:p>
        </w:tc>
        <w:tc>
          <w:tcPr>
            <w:tcW w:w="1352" w:type="dxa"/>
            <w:tcBorders>
              <w:top w:val="single" w:sz="4" w:space="0" w:color="000000"/>
              <w:left w:val="single" w:sz="4" w:space="0" w:color="000000"/>
              <w:bottom w:val="single" w:sz="4" w:space="0" w:color="000000"/>
              <w:right w:val="single" w:sz="4" w:space="0" w:color="000000"/>
            </w:tcBorders>
            <w:vAlign w:val="bottom"/>
          </w:tcPr>
          <w:p w14:paraId="0931A449" w14:textId="77777777" w:rsidR="00D434A0" w:rsidRDefault="00B25ACC">
            <w:pPr>
              <w:spacing w:after="0" w:line="259" w:lineRule="auto"/>
              <w:ind w:left="0" w:right="2" w:firstLine="0"/>
              <w:jc w:val="center"/>
            </w:pPr>
            <w:r>
              <w:rPr>
                <w:sz w:val="16"/>
              </w:rPr>
              <w:t xml:space="preserve">295.1168 </w:t>
            </w:r>
          </w:p>
        </w:tc>
        <w:tc>
          <w:tcPr>
            <w:tcW w:w="1529" w:type="dxa"/>
            <w:tcBorders>
              <w:top w:val="single" w:sz="4" w:space="0" w:color="000000"/>
              <w:left w:val="single" w:sz="4" w:space="0" w:color="000000"/>
              <w:bottom w:val="single" w:sz="4" w:space="0" w:color="000000"/>
              <w:right w:val="nil"/>
            </w:tcBorders>
            <w:vAlign w:val="bottom"/>
          </w:tcPr>
          <w:p w14:paraId="50783885" w14:textId="77777777" w:rsidR="00D434A0" w:rsidRDefault="00B25ACC">
            <w:pPr>
              <w:spacing w:after="0" w:line="259" w:lineRule="auto"/>
              <w:ind w:left="0" w:right="6" w:firstLine="0"/>
              <w:jc w:val="center"/>
            </w:pPr>
            <w:r>
              <w:rPr>
                <w:sz w:val="16"/>
              </w:rPr>
              <w:t xml:space="preserve">425.6664 </w:t>
            </w:r>
          </w:p>
        </w:tc>
      </w:tr>
      <w:tr w:rsidR="00D434A0" w14:paraId="7C166C60" w14:textId="77777777">
        <w:trPr>
          <w:trHeight w:val="384"/>
        </w:trPr>
        <w:tc>
          <w:tcPr>
            <w:tcW w:w="1712" w:type="dxa"/>
            <w:tcBorders>
              <w:top w:val="single" w:sz="4" w:space="0" w:color="000000"/>
              <w:left w:val="nil"/>
              <w:bottom w:val="single" w:sz="4" w:space="0" w:color="000000"/>
              <w:right w:val="single" w:sz="4" w:space="0" w:color="000000"/>
            </w:tcBorders>
            <w:vAlign w:val="bottom"/>
          </w:tcPr>
          <w:p w14:paraId="0BBDAC54" w14:textId="77777777" w:rsidR="00D434A0" w:rsidRDefault="00B25ACC">
            <w:pPr>
              <w:spacing w:after="0" w:line="259" w:lineRule="auto"/>
              <w:ind w:left="0" w:right="2" w:firstLine="0"/>
              <w:jc w:val="center"/>
            </w:pPr>
            <w:r>
              <w:rPr>
                <w:sz w:val="16"/>
              </w:rPr>
              <w:t xml:space="preserve">Fossilfuel~n </w:t>
            </w:r>
          </w:p>
        </w:tc>
        <w:tc>
          <w:tcPr>
            <w:tcW w:w="1260" w:type="dxa"/>
            <w:tcBorders>
              <w:top w:val="single" w:sz="4" w:space="0" w:color="000000"/>
              <w:left w:val="single" w:sz="4" w:space="0" w:color="000000"/>
              <w:bottom w:val="single" w:sz="4" w:space="0" w:color="000000"/>
              <w:right w:val="single" w:sz="4" w:space="0" w:color="000000"/>
            </w:tcBorders>
            <w:vAlign w:val="bottom"/>
          </w:tcPr>
          <w:p w14:paraId="0688BD01" w14:textId="77777777" w:rsidR="00D434A0" w:rsidRDefault="00B25ACC">
            <w:pPr>
              <w:spacing w:after="0" w:line="259" w:lineRule="auto"/>
              <w:ind w:left="0" w:right="4" w:firstLine="0"/>
              <w:jc w:val="center"/>
            </w:pPr>
            <w:r>
              <w:rPr>
                <w:sz w:val="16"/>
              </w:rPr>
              <w:t xml:space="preserve">25 </w:t>
            </w:r>
          </w:p>
        </w:tc>
        <w:tc>
          <w:tcPr>
            <w:tcW w:w="1349" w:type="dxa"/>
            <w:tcBorders>
              <w:top w:val="single" w:sz="4" w:space="0" w:color="000000"/>
              <w:left w:val="single" w:sz="4" w:space="0" w:color="000000"/>
              <w:bottom w:val="single" w:sz="4" w:space="0" w:color="000000"/>
              <w:right w:val="single" w:sz="4" w:space="0" w:color="000000"/>
            </w:tcBorders>
            <w:vAlign w:val="bottom"/>
          </w:tcPr>
          <w:p w14:paraId="46C78277" w14:textId="77777777" w:rsidR="00D434A0" w:rsidRDefault="00B25ACC">
            <w:pPr>
              <w:spacing w:after="0" w:line="259" w:lineRule="auto"/>
              <w:ind w:left="0" w:right="4" w:firstLine="0"/>
              <w:jc w:val="center"/>
            </w:pPr>
            <w:r>
              <w:rPr>
                <w:sz w:val="16"/>
              </w:rPr>
              <w:t xml:space="preserve">10.19911 </w:t>
            </w:r>
          </w:p>
        </w:tc>
        <w:tc>
          <w:tcPr>
            <w:tcW w:w="1440" w:type="dxa"/>
            <w:tcBorders>
              <w:top w:val="single" w:sz="4" w:space="0" w:color="000000"/>
              <w:left w:val="single" w:sz="4" w:space="0" w:color="000000"/>
              <w:bottom w:val="single" w:sz="4" w:space="0" w:color="000000"/>
              <w:right w:val="single" w:sz="4" w:space="0" w:color="000000"/>
            </w:tcBorders>
            <w:vAlign w:val="bottom"/>
          </w:tcPr>
          <w:p w14:paraId="6EE4E46C" w14:textId="77777777" w:rsidR="00D434A0" w:rsidRDefault="00B25ACC">
            <w:pPr>
              <w:spacing w:after="0" w:line="259" w:lineRule="auto"/>
              <w:ind w:left="1" w:right="0" w:firstLine="0"/>
              <w:jc w:val="center"/>
            </w:pPr>
            <w:r>
              <w:rPr>
                <w:sz w:val="16"/>
              </w:rPr>
              <w:t xml:space="preserve">2.737522 </w:t>
            </w:r>
          </w:p>
        </w:tc>
        <w:tc>
          <w:tcPr>
            <w:tcW w:w="1352" w:type="dxa"/>
            <w:tcBorders>
              <w:top w:val="single" w:sz="4" w:space="0" w:color="000000"/>
              <w:left w:val="single" w:sz="4" w:space="0" w:color="000000"/>
              <w:bottom w:val="single" w:sz="4" w:space="0" w:color="000000"/>
              <w:right w:val="single" w:sz="4" w:space="0" w:color="000000"/>
            </w:tcBorders>
            <w:vAlign w:val="bottom"/>
          </w:tcPr>
          <w:p w14:paraId="5E1BF13A" w14:textId="77777777" w:rsidR="00D434A0" w:rsidRDefault="00B25ACC">
            <w:pPr>
              <w:spacing w:after="0" w:line="259" w:lineRule="auto"/>
              <w:ind w:left="0" w:right="2" w:firstLine="0"/>
              <w:jc w:val="center"/>
            </w:pPr>
            <w:r>
              <w:rPr>
                <w:sz w:val="16"/>
              </w:rPr>
              <w:t xml:space="preserve">5.05114 </w:t>
            </w:r>
          </w:p>
        </w:tc>
        <w:tc>
          <w:tcPr>
            <w:tcW w:w="1529" w:type="dxa"/>
            <w:tcBorders>
              <w:top w:val="single" w:sz="4" w:space="0" w:color="000000"/>
              <w:left w:val="single" w:sz="4" w:space="0" w:color="000000"/>
              <w:bottom w:val="single" w:sz="4" w:space="0" w:color="000000"/>
              <w:right w:val="nil"/>
            </w:tcBorders>
            <w:vAlign w:val="bottom"/>
          </w:tcPr>
          <w:p w14:paraId="710230C8" w14:textId="77777777" w:rsidR="00D434A0" w:rsidRDefault="00B25ACC">
            <w:pPr>
              <w:spacing w:after="0" w:line="259" w:lineRule="auto"/>
              <w:ind w:left="0" w:right="6" w:firstLine="0"/>
              <w:jc w:val="center"/>
            </w:pPr>
            <w:r>
              <w:rPr>
                <w:sz w:val="16"/>
              </w:rPr>
              <w:t xml:space="preserve">15.48268 </w:t>
            </w:r>
          </w:p>
        </w:tc>
      </w:tr>
      <w:tr w:rsidR="00D434A0" w14:paraId="17175C4E" w14:textId="77777777">
        <w:trPr>
          <w:trHeight w:val="384"/>
        </w:trPr>
        <w:tc>
          <w:tcPr>
            <w:tcW w:w="1712" w:type="dxa"/>
            <w:tcBorders>
              <w:top w:val="single" w:sz="4" w:space="0" w:color="000000"/>
              <w:left w:val="nil"/>
              <w:bottom w:val="single" w:sz="4" w:space="0" w:color="000000"/>
              <w:right w:val="single" w:sz="4" w:space="0" w:color="000000"/>
            </w:tcBorders>
            <w:vAlign w:val="bottom"/>
          </w:tcPr>
          <w:p w14:paraId="0348ABAB" w14:textId="77777777" w:rsidR="00D434A0" w:rsidRDefault="00B25ACC">
            <w:pPr>
              <w:spacing w:after="0" w:line="259" w:lineRule="auto"/>
              <w:ind w:left="0" w:right="4" w:firstLine="0"/>
              <w:jc w:val="center"/>
            </w:pPr>
            <w:r>
              <w:rPr>
                <w:sz w:val="16"/>
              </w:rPr>
              <w:t xml:space="preserve">Combustibl~e </w:t>
            </w:r>
          </w:p>
        </w:tc>
        <w:tc>
          <w:tcPr>
            <w:tcW w:w="1260" w:type="dxa"/>
            <w:tcBorders>
              <w:top w:val="single" w:sz="4" w:space="0" w:color="000000"/>
              <w:left w:val="single" w:sz="4" w:space="0" w:color="000000"/>
              <w:bottom w:val="single" w:sz="4" w:space="0" w:color="000000"/>
              <w:right w:val="single" w:sz="4" w:space="0" w:color="000000"/>
            </w:tcBorders>
            <w:vAlign w:val="bottom"/>
          </w:tcPr>
          <w:p w14:paraId="15EE7E4A" w14:textId="77777777" w:rsidR="00D434A0" w:rsidRDefault="00B25ACC">
            <w:pPr>
              <w:spacing w:after="0" w:line="259" w:lineRule="auto"/>
              <w:ind w:left="0" w:right="4" w:firstLine="0"/>
              <w:jc w:val="center"/>
            </w:pPr>
            <w:r>
              <w:rPr>
                <w:sz w:val="16"/>
              </w:rPr>
              <w:t xml:space="preserve">25 </w:t>
            </w:r>
          </w:p>
        </w:tc>
        <w:tc>
          <w:tcPr>
            <w:tcW w:w="1349" w:type="dxa"/>
            <w:tcBorders>
              <w:top w:val="single" w:sz="4" w:space="0" w:color="000000"/>
              <w:left w:val="single" w:sz="4" w:space="0" w:color="000000"/>
              <w:bottom w:val="single" w:sz="4" w:space="0" w:color="000000"/>
              <w:right w:val="single" w:sz="4" w:space="0" w:color="000000"/>
            </w:tcBorders>
            <w:vAlign w:val="bottom"/>
          </w:tcPr>
          <w:p w14:paraId="796F9514" w14:textId="77777777" w:rsidR="00D434A0" w:rsidRDefault="00B25ACC">
            <w:pPr>
              <w:spacing w:after="0" w:line="259" w:lineRule="auto"/>
              <w:ind w:left="0" w:right="4" w:firstLine="0"/>
              <w:jc w:val="center"/>
            </w:pPr>
            <w:r>
              <w:rPr>
                <w:sz w:val="16"/>
              </w:rPr>
              <w:t xml:space="preserve">86.84397 </w:t>
            </w:r>
          </w:p>
        </w:tc>
        <w:tc>
          <w:tcPr>
            <w:tcW w:w="1440" w:type="dxa"/>
            <w:tcBorders>
              <w:top w:val="single" w:sz="4" w:space="0" w:color="000000"/>
              <w:left w:val="single" w:sz="4" w:space="0" w:color="000000"/>
              <w:bottom w:val="single" w:sz="4" w:space="0" w:color="000000"/>
              <w:right w:val="single" w:sz="4" w:space="0" w:color="000000"/>
            </w:tcBorders>
            <w:vAlign w:val="bottom"/>
          </w:tcPr>
          <w:p w14:paraId="48B719F3" w14:textId="77777777" w:rsidR="00D434A0" w:rsidRDefault="00B25ACC">
            <w:pPr>
              <w:spacing w:after="0" w:line="259" w:lineRule="auto"/>
              <w:ind w:left="1" w:right="0" w:firstLine="0"/>
              <w:jc w:val="center"/>
            </w:pPr>
            <w:r>
              <w:rPr>
                <w:sz w:val="16"/>
              </w:rPr>
              <w:t xml:space="preserve">4.073102 </w:t>
            </w:r>
          </w:p>
        </w:tc>
        <w:tc>
          <w:tcPr>
            <w:tcW w:w="1352" w:type="dxa"/>
            <w:tcBorders>
              <w:top w:val="single" w:sz="4" w:space="0" w:color="000000"/>
              <w:left w:val="single" w:sz="4" w:space="0" w:color="000000"/>
              <w:bottom w:val="single" w:sz="4" w:space="0" w:color="000000"/>
              <w:right w:val="single" w:sz="4" w:space="0" w:color="000000"/>
            </w:tcBorders>
            <w:vAlign w:val="bottom"/>
          </w:tcPr>
          <w:p w14:paraId="336B5885" w14:textId="77777777" w:rsidR="00D434A0" w:rsidRDefault="00B25ACC">
            <w:pPr>
              <w:spacing w:after="0" w:line="259" w:lineRule="auto"/>
              <w:ind w:left="0" w:right="2" w:firstLine="0"/>
              <w:jc w:val="center"/>
            </w:pPr>
            <w:r>
              <w:rPr>
                <w:sz w:val="16"/>
              </w:rPr>
              <w:t xml:space="preserve">77.93563 </w:t>
            </w:r>
          </w:p>
        </w:tc>
        <w:tc>
          <w:tcPr>
            <w:tcW w:w="1529" w:type="dxa"/>
            <w:tcBorders>
              <w:top w:val="single" w:sz="4" w:space="0" w:color="000000"/>
              <w:left w:val="single" w:sz="4" w:space="0" w:color="000000"/>
              <w:bottom w:val="single" w:sz="4" w:space="0" w:color="000000"/>
              <w:right w:val="nil"/>
            </w:tcBorders>
            <w:vAlign w:val="bottom"/>
          </w:tcPr>
          <w:p w14:paraId="382FA69B" w14:textId="77777777" w:rsidR="00D434A0" w:rsidRDefault="00B25ACC">
            <w:pPr>
              <w:spacing w:after="0" w:line="259" w:lineRule="auto"/>
              <w:ind w:left="0" w:right="6" w:firstLine="0"/>
              <w:jc w:val="center"/>
            </w:pPr>
            <w:r>
              <w:rPr>
                <w:sz w:val="16"/>
              </w:rPr>
              <w:t xml:space="preserve">93.65646 </w:t>
            </w:r>
          </w:p>
        </w:tc>
      </w:tr>
      <w:tr w:rsidR="00D434A0" w14:paraId="46FF1BE4" w14:textId="77777777">
        <w:trPr>
          <w:trHeight w:val="384"/>
        </w:trPr>
        <w:tc>
          <w:tcPr>
            <w:tcW w:w="1712" w:type="dxa"/>
            <w:tcBorders>
              <w:top w:val="single" w:sz="4" w:space="0" w:color="000000"/>
              <w:left w:val="nil"/>
              <w:bottom w:val="single" w:sz="4" w:space="0" w:color="000000"/>
              <w:right w:val="single" w:sz="4" w:space="0" w:color="000000"/>
            </w:tcBorders>
            <w:vAlign w:val="bottom"/>
          </w:tcPr>
          <w:p w14:paraId="763CE790" w14:textId="77777777" w:rsidR="00D434A0" w:rsidRDefault="00B25ACC">
            <w:pPr>
              <w:spacing w:after="0" w:line="259" w:lineRule="auto"/>
              <w:ind w:left="0" w:right="5" w:firstLine="0"/>
              <w:jc w:val="center"/>
            </w:pPr>
            <w:r>
              <w:rPr>
                <w:sz w:val="16"/>
              </w:rPr>
              <w:t xml:space="preserve">Renewablee~n </w:t>
            </w:r>
          </w:p>
        </w:tc>
        <w:tc>
          <w:tcPr>
            <w:tcW w:w="1260" w:type="dxa"/>
            <w:tcBorders>
              <w:top w:val="single" w:sz="4" w:space="0" w:color="000000"/>
              <w:left w:val="single" w:sz="4" w:space="0" w:color="000000"/>
              <w:bottom w:val="single" w:sz="4" w:space="0" w:color="000000"/>
              <w:right w:val="single" w:sz="4" w:space="0" w:color="000000"/>
            </w:tcBorders>
            <w:vAlign w:val="bottom"/>
          </w:tcPr>
          <w:p w14:paraId="198C673E" w14:textId="77777777" w:rsidR="00D434A0" w:rsidRDefault="00B25ACC">
            <w:pPr>
              <w:spacing w:after="0" w:line="259" w:lineRule="auto"/>
              <w:ind w:left="0" w:right="4" w:firstLine="0"/>
              <w:jc w:val="center"/>
            </w:pPr>
            <w:r>
              <w:rPr>
                <w:sz w:val="16"/>
              </w:rPr>
              <w:t xml:space="preserve">25 </w:t>
            </w:r>
          </w:p>
        </w:tc>
        <w:tc>
          <w:tcPr>
            <w:tcW w:w="1349" w:type="dxa"/>
            <w:tcBorders>
              <w:top w:val="single" w:sz="4" w:space="0" w:color="000000"/>
              <w:left w:val="single" w:sz="4" w:space="0" w:color="000000"/>
              <w:bottom w:val="single" w:sz="4" w:space="0" w:color="000000"/>
              <w:right w:val="single" w:sz="4" w:space="0" w:color="000000"/>
            </w:tcBorders>
            <w:vAlign w:val="bottom"/>
          </w:tcPr>
          <w:p w14:paraId="3A61669A" w14:textId="77777777" w:rsidR="00D434A0" w:rsidRDefault="00B25ACC">
            <w:pPr>
              <w:spacing w:after="0" w:line="259" w:lineRule="auto"/>
              <w:ind w:left="0" w:right="7" w:firstLine="0"/>
              <w:jc w:val="center"/>
            </w:pPr>
            <w:r>
              <w:rPr>
                <w:sz w:val="16"/>
              </w:rPr>
              <w:t xml:space="preserve">89.9268 </w:t>
            </w:r>
          </w:p>
        </w:tc>
        <w:tc>
          <w:tcPr>
            <w:tcW w:w="1440" w:type="dxa"/>
            <w:tcBorders>
              <w:top w:val="single" w:sz="4" w:space="0" w:color="000000"/>
              <w:left w:val="single" w:sz="4" w:space="0" w:color="000000"/>
              <w:bottom w:val="single" w:sz="4" w:space="0" w:color="000000"/>
              <w:right w:val="single" w:sz="4" w:space="0" w:color="000000"/>
            </w:tcBorders>
            <w:vAlign w:val="bottom"/>
          </w:tcPr>
          <w:p w14:paraId="45A9FACF" w14:textId="77777777" w:rsidR="00D434A0" w:rsidRDefault="00B25ACC">
            <w:pPr>
              <w:spacing w:after="0" w:line="259" w:lineRule="auto"/>
              <w:ind w:left="1" w:right="0" w:firstLine="0"/>
              <w:jc w:val="center"/>
            </w:pPr>
            <w:r>
              <w:rPr>
                <w:sz w:val="16"/>
              </w:rPr>
              <w:t xml:space="preserve">2.871587 </w:t>
            </w:r>
          </w:p>
        </w:tc>
        <w:tc>
          <w:tcPr>
            <w:tcW w:w="1352" w:type="dxa"/>
            <w:tcBorders>
              <w:top w:val="single" w:sz="4" w:space="0" w:color="000000"/>
              <w:left w:val="single" w:sz="4" w:space="0" w:color="000000"/>
              <w:bottom w:val="single" w:sz="4" w:space="0" w:color="000000"/>
              <w:right w:val="single" w:sz="4" w:space="0" w:color="000000"/>
            </w:tcBorders>
            <w:vAlign w:val="bottom"/>
          </w:tcPr>
          <w:p w14:paraId="2507C160" w14:textId="77777777" w:rsidR="00D434A0" w:rsidRDefault="00B25ACC">
            <w:pPr>
              <w:spacing w:after="0" w:line="259" w:lineRule="auto"/>
              <w:ind w:left="0" w:right="2" w:firstLine="0"/>
              <w:jc w:val="center"/>
            </w:pPr>
            <w:r>
              <w:rPr>
                <w:sz w:val="16"/>
              </w:rPr>
              <w:t xml:space="preserve">84.06 </w:t>
            </w:r>
          </w:p>
        </w:tc>
        <w:tc>
          <w:tcPr>
            <w:tcW w:w="1529" w:type="dxa"/>
            <w:tcBorders>
              <w:top w:val="single" w:sz="4" w:space="0" w:color="000000"/>
              <w:left w:val="single" w:sz="4" w:space="0" w:color="000000"/>
              <w:bottom w:val="single" w:sz="4" w:space="0" w:color="000000"/>
              <w:right w:val="nil"/>
            </w:tcBorders>
            <w:vAlign w:val="bottom"/>
          </w:tcPr>
          <w:p w14:paraId="3592421D" w14:textId="77777777" w:rsidR="00D434A0" w:rsidRDefault="00B25ACC">
            <w:pPr>
              <w:spacing w:after="0" w:line="259" w:lineRule="auto"/>
              <w:ind w:left="0" w:right="6" w:firstLine="0"/>
              <w:jc w:val="center"/>
            </w:pPr>
            <w:r>
              <w:rPr>
                <w:sz w:val="16"/>
              </w:rPr>
              <w:t xml:space="preserve">95.12 </w:t>
            </w:r>
          </w:p>
        </w:tc>
      </w:tr>
      <w:tr w:rsidR="00D434A0" w14:paraId="7A17D632" w14:textId="77777777">
        <w:trPr>
          <w:trHeight w:val="384"/>
        </w:trPr>
        <w:tc>
          <w:tcPr>
            <w:tcW w:w="1712" w:type="dxa"/>
            <w:tcBorders>
              <w:top w:val="single" w:sz="4" w:space="0" w:color="000000"/>
              <w:left w:val="nil"/>
              <w:bottom w:val="single" w:sz="4" w:space="0" w:color="000000"/>
              <w:right w:val="single" w:sz="4" w:space="0" w:color="000000"/>
            </w:tcBorders>
            <w:vAlign w:val="bottom"/>
          </w:tcPr>
          <w:p w14:paraId="43DDCD00" w14:textId="77777777" w:rsidR="00D434A0" w:rsidRDefault="00B25ACC">
            <w:pPr>
              <w:spacing w:after="0" w:line="259" w:lineRule="auto"/>
              <w:ind w:left="0" w:right="4" w:firstLine="0"/>
              <w:jc w:val="center"/>
            </w:pPr>
            <w:r>
              <w:rPr>
                <w:sz w:val="16"/>
              </w:rPr>
              <w:t xml:space="preserve">Population~s </w:t>
            </w:r>
          </w:p>
        </w:tc>
        <w:tc>
          <w:tcPr>
            <w:tcW w:w="1260" w:type="dxa"/>
            <w:tcBorders>
              <w:top w:val="single" w:sz="4" w:space="0" w:color="000000"/>
              <w:left w:val="single" w:sz="4" w:space="0" w:color="000000"/>
              <w:bottom w:val="single" w:sz="4" w:space="0" w:color="000000"/>
              <w:right w:val="single" w:sz="4" w:space="0" w:color="000000"/>
            </w:tcBorders>
            <w:vAlign w:val="bottom"/>
          </w:tcPr>
          <w:p w14:paraId="2F0E444E" w14:textId="77777777" w:rsidR="00D434A0" w:rsidRDefault="00B25ACC">
            <w:pPr>
              <w:spacing w:after="0" w:line="259" w:lineRule="auto"/>
              <w:ind w:left="0" w:right="4" w:firstLine="0"/>
              <w:jc w:val="center"/>
            </w:pPr>
            <w:r>
              <w:rPr>
                <w:sz w:val="16"/>
              </w:rPr>
              <w:t xml:space="preserve">25 </w:t>
            </w:r>
          </w:p>
        </w:tc>
        <w:tc>
          <w:tcPr>
            <w:tcW w:w="1349" w:type="dxa"/>
            <w:tcBorders>
              <w:top w:val="single" w:sz="4" w:space="0" w:color="000000"/>
              <w:left w:val="single" w:sz="4" w:space="0" w:color="000000"/>
              <w:bottom w:val="single" w:sz="4" w:space="0" w:color="000000"/>
              <w:right w:val="single" w:sz="4" w:space="0" w:color="000000"/>
            </w:tcBorders>
            <w:vAlign w:val="bottom"/>
          </w:tcPr>
          <w:p w14:paraId="515F2CDE" w14:textId="77777777" w:rsidR="00D434A0" w:rsidRDefault="00B25ACC">
            <w:pPr>
              <w:spacing w:after="0" w:line="259" w:lineRule="auto"/>
              <w:ind w:left="0" w:right="4" w:firstLine="0"/>
              <w:jc w:val="center"/>
            </w:pPr>
            <w:r>
              <w:rPr>
                <w:sz w:val="16"/>
              </w:rPr>
              <w:t xml:space="preserve">172.1096 </w:t>
            </w:r>
          </w:p>
        </w:tc>
        <w:tc>
          <w:tcPr>
            <w:tcW w:w="1440" w:type="dxa"/>
            <w:tcBorders>
              <w:top w:val="single" w:sz="4" w:space="0" w:color="000000"/>
              <w:left w:val="single" w:sz="4" w:space="0" w:color="000000"/>
              <w:bottom w:val="single" w:sz="4" w:space="0" w:color="000000"/>
              <w:right w:val="single" w:sz="4" w:space="0" w:color="000000"/>
            </w:tcBorders>
            <w:vAlign w:val="bottom"/>
          </w:tcPr>
          <w:p w14:paraId="4B4913E5" w14:textId="77777777" w:rsidR="00D434A0" w:rsidRDefault="00B25ACC">
            <w:pPr>
              <w:spacing w:after="0" w:line="259" w:lineRule="auto"/>
              <w:ind w:left="0" w:right="1" w:firstLine="0"/>
              <w:jc w:val="center"/>
            </w:pPr>
            <w:r>
              <w:rPr>
                <w:sz w:val="16"/>
              </w:rPr>
              <w:t xml:space="preserve">17.469 </w:t>
            </w:r>
          </w:p>
        </w:tc>
        <w:tc>
          <w:tcPr>
            <w:tcW w:w="1352" w:type="dxa"/>
            <w:tcBorders>
              <w:top w:val="single" w:sz="4" w:space="0" w:color="000000"/>
              <w:left w:val="single" w:sz="4" w:space="0" w:color="000000"/>
              <w:bottom w:val="single" w:sz="4" w:space="0" w:color="000000"/>
              <w:right w:val="single" w:sz="4" w:space="0" w:color="000000"/>
            </w:tcBorders>
            <w:vAlign w:val="bottom"/>
          </w:tcPr>
          <w:p w14:paraId="4D8D0A76" w14:textId="77777777" w:rsidR="00D434A0" w:rsidRDefault="00B25ACC">
            <w:pPr>
              <w:spacing w:after="0" w:line="259" w:lineRule="auto"/>
              <w:ind w:left="0" w:right="2" w:firstLine="0"/>
              <w:jc w:val="center"/>
            </w:pPr>
            <w:r>
              <w:rPr>
                <w:sz w:val="16"/>
              </w:rPr>
              <w:t xml:space="preserve">137.1785 </w:t>
            </w:r>
          </w:p>
        </w:tc>
        <w:tc>
          <w:tcPr>
            <w:tcW w:w="1529" w:type="dxa"/>
            <w:tcBorders>
              <w:top w:val="single" w:sz="4" w:space="0" w:color="000000"/>
              <w:left w:val="single" w:sz="4" w:space="0" w:color="000000"/>
              <w:bottom w:val="single" w:sz="4" w:space="0" w:color="000000"/>
              <w:right w:val="nil"/>
            </w:tcBorders>
            <w:vAlign w:val="bottom"/>
          </w:tcPr>
          <w:p w14:paraId="36D73BA4" w14:textId="77777777" w:rsidR="00D434A0" w:rsidRDefault="00B25ACC">
            <w:pPr>
              <w:spacing w:after="0" w:line="259" w:lineRule="auto"/>
              <w:ind w:left="0" w:right="6" w:firstLine="0"/>
              <w:jc w:val="center"/>
            </w:pPr>
            <w:r>
              <w:rPr>
                <w:sz w:val="16"/>
              </w:rPr>
              <w:t xml:space="preserve">191.5738 </w:t>
            </w:r>
          </w:p>
        </w:tc>
      </w:tr>
      <w:tr w:rsidR="00D434A0" w14:paraId="68EC047E" w14:textId="77777777">
        <w:trPr>
          <w:trHeight w:val="384"/>
        </w:trPr>
        <w:tc>
          <w:tcPr>
            <w:tcW w:w="1712" w:type="dxa"/>
            <w:tcBorders>
              <w:top w:val="single" w:sz="4" w:space="0" w:color="000000"/>
              <w:left w:val="nil"/>
              <w:bottom w:val="single" w:sz="4" w:space="0" w:color="000000"/>
              <w:right w:val="single" w:sz="4" w:space="0" w:color="000000"/>
            </w:tcBorders>
            <w:vAlign w:val="bottom"/>
          </w:tcPr>
          <w:p w14:paraId="7F813146" w14:textId="77777777" w:rsidR="00D434A0" w:rsidRDefault="00B25ACC">
            <w:pPr>
              <w:spacing w:after="0" w:line="259" w:lineRule="auto"/>
              <w:ind w:left="0" w:right="2" w:firstLine="0"/>
              <w:jc w:val="center"/>
            </w:pPr>
            <w:r>
              <w:rPr>
                <w:sz w:val="16"/>
              </w:rPr>
              <w:t xml:space="preserve">Population~l </w:t>
            </w:r>
          </w:p>
        </w:tc>
        <w:tc>
          <w:tcPr>
            <w:tcW w:w="1260" w:type="dxa"/>
            <w:tcBorders>
              <w:top w:val="single" w:sz="4" w:space="0" w:color="000000"/>
              <w:left w:val="single" w:sz="4" w:space="0" w:color="000000"/>
              <w:bottom w:val="single" w:sz="4" w:space="0" w:color="000000"/>
              <w:right w:val="single" w:sz="4" w:space="0" w:color="000000"/>
            </w:tcBorders>
            <w:vAlign w:val="bottom"/>
          </w:tcPr>
          <w:p w14:paraId="1A4C470A" w14:textId="77777777" w:rsidR="00D434A0" w:rsidRDefault="00B25ACC">
            <w:pPr>
              <w:spacing w:after="0" w:line="259" w:lineRule="auto"/>
              <w:ind w:left="0" w:right="4" w:firstLine="0"/>
              <w:jc w:val="center"/>
            </w:pPr>
            <w:r>
              <w:rPr>
                <w:sz w:val="16"/>
              </w:rPr>
              <w:t xml:space="preserve">25 </w:t>
            </w:r>
          </w:p>
        </w:tc>
        <w:tc>
          <w:tcPr>
            <w:tcW w:w="1349" w:type="dxa"/>
            <w:tcBorders>
              <w:top w:val="single" w:sz="4" w:space="0" w:color="000000"/>
              <w:left w:val="single" w:sz="4" w:space="0" w:color="000000"/>
              <w:bottom w:val="single" w:sz="4" w:space="0" w:color="000000"/>
              <w:right w:val="single" w:sz="4" w:space="0" w:color="000000"/>
            </w:tcBorders>
            <w:vAlign w:val="bottom"/>
          </w:tcPr>
          <w:p w14:paraId="7B4E00CD" w14:textId="77777777" w:rsidR="00D434A0" w:rsidRDefault="00B25ACC">
            <w:pPr>
              <w:spacing w:after="0" w:line="259" w:lineRule="auto"/>
              <w:ind w:left="0" w:right="4" w:firstLine="0"/>
              <w:jc w:val="center"/>
            </w:pPr>
            <w:r>
              <w:rPr>
                <w:sz w:val="16"/>
              </w:rPr>
              <w:t xml:space="preserve">1.443046 </w:t>
            </w:r>
          </w:p>
        </w:tc>
        <w:tc>
          <w:tcPr>
            <w:tcW w:w="1440" w:type="dxa"/>
            <w:tcBorders>
              <w:top w:val="single" w:sz="4" w:space="0" w:color="000000"/>
              <w:left w:val="single" w:sz="4" w:space="0" w:color="000000"/>
              <w:bottom w:val="single" w:sz="4" w:space="0" w:color="000000"/>
              <w:right w:val="single" w:sz="4" w:space="0" w:color="000000"/>
            </w:tcBorders>
            <w:vAlign w:val="bottom"/>
          </w:tcPr>
          <w:p w14:paraId="7A81C52F" w14:textId="77777777" w:rsidR="00D434A0" w:rsidRDefault="00B25ACC">
            <w:pPr>
              <w:spacing w:after="0" w:line="259" w:lineRule="auto"/>
              <w:ind w:left="1" w:right="0" w:firstLine="0"/>
              <w:jc w:val="center"/>
            </w:pPr>
            <w:r>
              <w:rPr>
                <w:sz w:val="16"/>
              </w:rPr>
              <w:t xml:space="preserve">.8567036 </w:t>
            </w:r>
          </w:p>
        </w:tc>
        <w:tc>
          <w:tcPr>
            <w:tcW w:w="1352" w:type="dxa"/>
            <w:tcBorders>
              <w:top w:val="single" w:sz="4" w:space="0" w:color="000000"/>
              <w:left w:val="single" w:sz="4" w:space="0" w:color="000000"/>
              <w:bottom w:val="single" w:sz="4" w:space="0" w:color="000000"/>
              <w:right w:val="single" w:sz="4" w:space="0" w:color="000000"/>
            </w:tcBorders>
            <w:vAlign w:val="bottom"/>
          </w:tcPr>
          <w:p w14:paraId="5F76A112" w14:textId="77777777" w:rsidR="00D434A0" w:rsidRDefault="00B25ACC">
            <w:pPr>
              <w:spacing w:after="0" w:line="259" w:lineRule="auto"/>
              <w:ind w:left="0" w:right="2" w:firstLine="0"/>
              <w:jc w:val="center"/>
            </w:pPr>
            <w:r>
              <w:rPr>
                <w:sz w:val="16"/>
              </w:rPr>
              <w:t xml:space="preserve">.1859219 </w:t>
            </w:r>
          </w:p>
        </w:tc>
        <w:tc>
          <w:tcPr>
            <w:tcW w:w="1529" w:type="dxa"/>
            <w:tcBorders>
              <w:top w:val="single" w:sz="4" w:space="0" w:color="000000"/>
              <w:left w:val="single" w:sz="4" w:space="0" w:color="000000"/>
              <w:bottom w:val="single" w:sz="4" w:space="0" w:color="000000"/>
              <w:right w:val="nil"/>
            </w:tcBorders>
            <w:vAlign w:val="bottom"/>
          </w:tcPr>
          <w:p w14:paraId="650E1943" w14:textId="77777777" w:rsidR="00D434A0" w:rsidRDefault="00B25ACC">
            <w:pPr>
              <w:spacing w:after="0" w:line="259" w:lineRule="auto"/>
              <w:ind w:left="0" w:right="4" w:firstLine="0"/>
              <w:jc w:val="center"/>
            </w:pPr>
            <w:r>
              <w:rPr>
                <w:sz w:val="16"/>
              </w:rPr>
              <w:t xml:space="preserve">2.79868 </w:t>
            </w:r>
          </w:p>
        </w:tc>
      </w:tr>
      <w:tr w:rsidR="00D434A0" w14:paraId="026FCF92" w14:textId="77777777">
        <w:trPr>
          <w:trHeight w:val="385"/>
        </w:trPr>
        <w:tc>
          <w:tcPr>
            <w:tcW w:w="1712" w:type="dxa"/>
            <w:tcBorders>
              <w:top w:val="single" w:sz="4" w:space="0" w:color="000000"/>
              <w:left w:val="nil"/>
              <w:bottom w:val="single" w:sz="4" w:space="0" w:color="000000"/>
              <w:right w:val="single" w:sz="4" w:space="0" w:color="000000"/>
            </w:tcBorders>
            <w:vAlign w:val="bottom"/>
          </w:tcPr>
          <w:p w14:paraId="417537DB" w14:textId="77777777" w:rsidR="00D434A0" w:rsidRDefault="00B25ACC">
            <w:pPr>
              <w:spacing w:after="0" w:line="259" w:lineRule="auto"/>
              <w:ind w:left="0" w:right="2" w:firstLine="0"/>
              <w:jc w:val="center"/>
            </w:pPr>
            <w:r>
              <w:rPr>
                <w:sz w:val="16"/>
              </w:rPr>
              <w:t xml:space="preserve">Urbanpopul~p </w:t>
            </w:r>
          </w:p>
        </w:tc>
        <w:tc>
          <w:tcPr>
            <w:tcW w:w="1260" w:type="dxa"/>
            <w:tcBorders>
              <w:top w:val="single" w:sz="4" w:space="0" w:color="000000"/>
              <w:left w:val="single" w:sz="4" w:space="0" w:color="000000"/>
              <w:bottom w:val="single" w:sz="4" w:space="0" w:color="000000"/>
              <w:right w:val="single" w:sz="4" w:space="0" w:color="000000"/>
            </w:tcBorders>
            <w:vAlign w:val="bottom"/>
          </w:tcPr>
          <w:p w14:paraId="48EC9D7B" w14:textId="77777777" w:rsidR="00D434A0" w:rsidRDefault="00B25ACC">
            <w:pPr>
              <w:spacing w:after="0" w:line="259" w:lineRule="auto"/>
              <w:ind w:left="0" w:right="4" w:firstLine="0"/>
              <w:jc w:val="center"/>
            </w:pPr>
            <w:r>
              <w:rPr>
                <w:sz w:val="16"/>
              </w:rPr>
              <w:t xml:space="preserve">25 </w:t>
            </w:r>
          </w:p>
        </w:tc>
        <w:tc>
          <w:tcPr>
            <w:tcW w:w="1349" w:type="dxa"/>
            <w:tcBorders>
              <w:top w:val="single" w:sz="4" w:space="0" w:color="000000"/>
              <w:left w:val="single" w:sz="4" w:space="0" w:color="000000"/>
              <w:bottom w:val="single" w:sz="4" w:space="0" w:color="000000"/>
              <w:right w:val="single" w:sz="4" w:space="0" w:color="000000"/>
            </w:tcBorders>
            <w:vAlign w:val="bottom"/>
          </w:tcPr>
          <w:p w14:paraId="3862581E" w14:textId="77777777" w:rsidR="00D434A0" w:rsidRDefault="00B25ACC">
            <w:pPr>
              <w:spacing w:after="0" w:line="259" w:lineRule="auto"/>
              <w:ind w:left="0" w:right="4" w:firstLine="0"/>
              <w:jc w:val="center"/>
            </w:pPr>
            <w:r>
              <w:rPr>
                <w:sz w:val="16"/>
              </w:rPr>
              <w:t xml:space="preserve">13.78132 </w:t>
            </w:r>
          </w:p>
        </w:tc>
        <w:tc>
          <w:tcPr>
            <w:tcW w:w="1440" w:type="dxa"/>
            <w:tcBorders>
              <w:top w:val="single" w:sz="4" w:space="0" w:color="000000"/>
              <w:left w:val="single" w:sz="4" w:space="0" w:color="000000"/>
              <w:bottom w:val="single" w:sz="4" w:space="0" w:color="000000"/>
              <w:right w:val="single" w:sz="4" w:space="0" w:color="000000"/>
            </w:tcBorders>
            <w:vAlign w:val="bottom"/>
          </w:tcPr>
          <w:p w14:paraId="2FDB47F9" w14:textId="77777777" w:rsidR="00D434A0" w:rsidRDefault="00B25ACC">
            <w:pPr>
              <w:spacing w:after="0" w:line="259" w:lineRule="auto"/>
              <w:ind w:left="0" w:right="0" w:firstLine="0"/>
              <w:jc w:val="center"/>
            </w:pPr>
            <w:r>
              <w:rPr>
                <w:sz w:val="16"/>
              </w:rPr>
              <w:t xml:space="preserve">2.901162 </w:t>
            </w:r>
          </w:p>
        </w:tc>
        <w:tc>
          <w:tcPr>
            <w:tcW w:w="1352" w:type="dxa"/>
            <w:tcBorders>
              <w:top w:val="single" w:sz="4" w:space="0" w:color="000000"/>
              <w:left w:val="single" w:sz="4" w:space="0" w:color="000000"/>
              <w:bottom w:val="single" w:sz="4" w:space="0" w:color="000000"/>
              <w:right w:val="single" w:sz="4" w:space="0" w:color="000000"/>
            </w:tcBorders>
            <w:vAlign w:val="bottom"/>
          </w:tcPr>
          <w:p w14:paraId="0A64E377" w14:textId="77777777" w:rsidR="00D434A0" w:rsidRDefault="00B25ACC">
            <w:pPr>
              <w:spacing w:after="0" w:line="259" w:lineRule="auto"/>
              <w:ind w:left="0" w:right="2" w:firstLine="0"/>
              <w:jc w:val="center"/>
            </w:pPr>
            <w:r>
              <w:rPr>
                <w:sz w:val="16"/>
              </w:rPr>
              <w:t xml:space="preserve">8.854 </w:t>
            </w:r>
          </w:p>
        </w:tc>
        <w:tc>
          <w:tcPr>
            <w:tcW w:w="1529" w:type="dxa"/>
            <w:tcBorders>
              <w:top w:val="single" w:sz="4" w:space="0" w:color="000000"/>
              <w:left w:val="single" w:sz="4" w:space="0" w:color="000000"/>
              <w:bottom w:val="single" w:sz="4" w:space="0" w:color="000000"/>
              <w:right w:val="nil"/>
            </w:tcBorders>
            <w:vAlign w:val="bottom"/>
          </w:tcPr>
          <w:p w14:paraId="5B77150F" w14:textId="77777777" w:rsidR="00D434A0" w:rsidRDefault="00B25ACC">
            <w:pPr>
              <w:spacing w:after="0" w:line="259" w:lineRule="auto"/>
              <w:ind w:left="0" w:right="4" w:firstLine="0"/>
              <w:jc w:val="center"/>
            </w:pPr>
            <w:r>
              <w:rPr>
                <w:sz w:val="16"/>
              </w:rPr>
              <w:t xml:space="preserve">18.182 </w:t>
            </w:r>
          </w:p>
        </w:tc>
      </w:tr>
      <w:tr w:rsidR="00D434A0" w14:paraId="26F2B131" w14:textId="77777777">
        <w:trPr>
          <w:trHeight w:val="384"/>
        </w:trPr>
        <w:tc>
          <w:tcPr>
            <w:tcW w:w="1712" w:type="dxa"/>
            <w:tcBorders>
              <w:top w:val="single" w:sz="4" w:space="0" w:color="000000"/>
              <w:left w:val="nil"/>
              <w:bottom w:val="single" w:sz="4" w:space="0" w:color="000000"/>
              <w:right w:val="single" w:sz="4" w:space="0" w:color="000000"/>
            </w:tcBorders>
            <w:vAlign w:val="bottom"/>
          </w:tcPr>
          <w:p w14:paraId="167AD5D4" w14:textId="77777777" w:rsidR="00D434A0" w:rsidRDefault="00B25ACC">
            <w:pPr>
              <w:spacing w:after="0" w:line="259" w:lineRule="auto"/>
              <w:ind w:left="0" w:right="4" w:firstLine="0"/>
              <w:jc w:val="center"/>
            </w:pPr>
            <w:r>
              <w:rPr>
                <w:sz w:val="16"/>
              </w:rPr>
              <w:t xml:space="preserve">Urbanpopul~l </w:t>
            </w:r>
          </w:p>
        </w:tc>
        <w:tc>
          <w:tcPr>
            <w:tcW w:w="1260" w:type="dxa"/>
            <w:tcBorders>
              <w:top w:val="single" w:sz="4" w:space="0" w:color="000000"/>
              <w:left w:val="single" w:sz="4" w:space="0" w:color="000000"/>
              <w:bottom w:val="single" w:sz="4" w:space="0" w:color="000000"/>
              <w:right w:val="single" w:sz="4" w:space="0" w:color="000000"/>
            </w:tcBorders>
            <w:vAlign w:val="bottom"/>
          </w:tcPr>
          <w:p w14:paraId="0169EBEE" w14:textId="77777777" w:rsidR="00D434A0" w:rsidRDefault="00B25ACC">
            <w:pPr>
              <w:spacing w:after="0" w:line="259" w:lineRule="auto"/>
              <w:ind w:left="0" w:right="4" w:firstLine="0"/>
              <w:jc w:val="center"/>
            </w:pPr>
            <w:r>
              <w:rPr>
                <w:sz w:val="16"/>
              </w:rPr>
              <w:t xml:space="preserve">25 </w:t>
            </w:r>
          </w:p>
        </w:tc>
        <w:tc>
          <w:tcPr>
            <w:tcW w:w="1349" w:type="dxa"/>
            <w:tcBorders>
              <w:top w:val="single" w:sz="4" w:space="0" w:color="000000"/>
              <w:left w:val="single" w:sz="4" w:space="0" w:color="000000"/>
              <w:bottom w:val="single" w:sz="4" w:space="0" w:color="000000"/>
              <w:right w:val="single" w:sz="4" w:space="0" w:color="000000"/>
            </w:tcBorders>
            <w:vAlign w:val="bottom"/>
          </w:tcPr>
          <w:p w14:paraId="578CBFA2" w14:textId="77777777" w:rsidR="00D434A0" w:rsidRDefault="00B25ACC">
            <w:pPr>
              <w:spacing w:after="0" w:line="259" w:lineRule="auto"/>
              <w:ind w:left="0" w:right="4" w:firstLine="0"/>
              <w:jc w:val="center"/>
            </w:pPr>
            <w:r>
              <w:rPr>
                <w:sz w:val="16"/>
              </w:rPr>
              <w:t xml:space="preserve">4.465262 </w:t>
            </w:r>
          </w:p>
        </w:tc>
        <w:tc>
          <w:tcPr>
            <w:tcW w:w="1440" w:type="dxa"/>
            <w:tcBorders>
              <w:top w:val="single" w:sz="4" w:space="0" w:color="000000"/>
              <w:left w:val="single" w:sz="4" w:space="0" w:color="000000"/>
              <w:bottom w:val="single" w:sz="4" w:space="0" w:color="000000"/>
              <w:right w:val="single" w:sz="4" w:space="0" w:color="000000"/>
            </w:tcBorders>
            <w:vAlign w:val="bottom"/>
          </w:tcPr>
          <w:p w14:paraId="4DA09034" w14:textId="77777777" w:rsidR="00D434A0" w:rsidRDefault="00B25ACC">
            <w:pPr>
              <w:spacing w:after="0" w:line="259" w:lineRule="auto"/>
              <w:ind w:left="0" w:right="1" w:firstLine="0"/>
              <w:jc w:val="center"/>
            </w:pPr>
            <w:r>
              <w:rPr>
                <w:sz w:val="16"/>
              </w:rPr>
              <w:t xml:space="preserve">1.8491 </w:t>
            </w:r>
          </w:p>
        </w:tc>
        <w:tc>
          <w:tcPr>
            <w:tcW w:w="1352" w:type="dxa"/>
            <w:tcBorders>
              <w:top w:val="single" w:sz="4" w:space="0" w:color="000000"/>
              <w:left w:val="single" w:sz="4" w:space="0" w:color="000000"/>
              <w:bottom w:val="single" w:sz="4" w:space="0" w:color="000000"/>
              <w:right w:val="single" w:sz="4" w:space="0" w:color="000000"/>
            </w:tcBorders>
            <w:vAlign w:val="bottom"/>
          </w:tcPr>
          <w:p w14:paraId="23C904D7" w14:textId="77777777" w:rsidR="00D434A0" w:rsidRDefault="00B25ACC">
            <w:pPr>
              <w:spacing w:after="0" w:line="259" w:lineRule="auto"/>
              <w:ind w:left="0" w:right="2" w:firstLine="0"/>
              <w:jc w:val="center"/>
            </w:pPr>
            <w:r>
              <w:rPr>
                <w:sz w:val="16"/>
              </w:rPr>
              <w:t xml:space="preserve">2.210192 </w:t>
            </w:r>
          </w:p>
        </w:tc>
        <w:tc>
          <w:tcPr>
            <w:tcW w:w="1529" w:type="dxa"/>
            <w:tcBorders>
              <w:top w:val="single" w:sz="4" w:space="0" w:color="000000"/>
              <w:left w:val="single" w:sz="4" w:space="0" w:color="000000"/>
              <w:bottom w:val="single" w:sz="4" w:space="0" w:color="000000"/>
              <w:right w:val="nil"/>
            </w:tcBorders>
            <w:vAlign w:val="bottom"/>
          </w:tcPr>
          <w:p w14:paraId="71CB7FCC" w14:textId="77777777" w:rsidR="00D434A0" w:rsidRDefault="00B25ACC">
            <w:pPr>
              <w:spacing w:after="0" w:line="259" w:lineRule="auto"/>
              <w:ind w:left="0" w:right="6" w:firstLine="0"/>
              <w:jc w:val="center"/>
            </w:pPr>
            <w:r>
              <w:rPr>
                <w:sz w:val="16"/>
              </w:rPr>
              <w:t xml:space="preserve">7.084548 </w:t>
            </w:r>
          </w:p>
        </w:tc>
      </w:tr>
      <w:tr w:rsidR="00D434A0" w14:paraId="49717611" w14:textId="77777777">
        <w:trPr>
          <w:trHeight w:val="379"/>
        </w:trPr>
        <w:tc>
          <w:tcPr>
            <w:tcW w:w="1712" w:type="dxa"/>
            <w:tcBorders>
              <w:top w:val="single" w:sz="4" w:space="0" w:color="000000"/>
              <w:left w:val="nil"/>
              <w:bottom w:val="nil"/>
              <w:right w:val="single" w:sz="4" w:space="0" w:color="000000"/>
            </w:tcBorders>
            <w:vAlign w:val="bottom"/>
          </w:tcPr>
          <w:p w14:paraId="478476D9" w14:textId="77777777" w:rsidR="00D434A0" w:rsidRDefault="00B25ACC">
            <w:pPr>
              <w:spacing w:after="0" w:line="259" w:lineRule="auto"/>
              <w:ind w:left="0" w:right="2" w:firstLine="0"/>
              <w:jc w:val="center"/>
            </w:pPr>
            <w:r>
              <w:rPr>
                <w:sz w:val="16"/>
              </w:rPr>
              <w:t xml:space="preserve">Foreigndir~i </w:t>
            </w:r>
          </w:p>
        </w:tc>
        <w:tc>
          <w:tcPr>
            <w:tcW w:w="1260" w:type="dxa"/>
            <w:tcBorders>
              <w:top w:val="single" w:sz="4" w:space="0" w:color="000000"/>
              <w:left w:val="single" w:sz="4" w:space="0" w:color="000000"/>
              <w:bottom w:val="nil"/>
              <w:right w:val="single" w:sz="4" w:space="0" w:color="000000"/>
            </w:tcBorders>
            <w:vAlign w:val="bottom"/>
          </w:tcPr>
          <w:p w14:paraId="3FD038B3" w14:textId="77777777" w:rsidR="00D434A0" w:rsidRDefault="00B25ACC">
            <w:pPr>
              <w:spacing w:after="0" w:line="259" w:lineRule="auto"/>
              <w:ind w:left="0" w:right="4" w:firstLine="0"/>
              <w:jc w:val="center"/>
            </w:pPr>
            <w:r>
              <w:rPr>
                <w:sz w:val="16"/>
              </w:rPr>
              <w:t xml:space="preserve">25 </w:t>
            </w:r>
          </w:p>
        </w:tc>
        <w:tc>
          <w:tcPr>
            <w:tcW w:w="1349" w:type="dxa"/>
            <w:tcBorders>
              <w:top w:val="single" w:sz="4" w:space="0" w:color="000000"/>
              <w:left w:val="single" w:sz="4" w:space="0" w:color="000000"/>
              <w:bottom w:val="nil"/>
              <w:right w:val="single" w:sz="4" w:space="0" w:color="000000"/>
            </w:tcBorders>
            <w:vAlign w:val="bottom"/>
          </w:tcPr>
          <w:p w14:paraId="321C0B03" w14:textId="77777777" w:rsidR="00D434A0" w:rsidRDefault="00B25ACC">
            <w:pPr>
              <w:spacing w:after="0" w:line="259" w:lineRule="auto"/>
              <w:ind w:left="0" w:right="4" w:firstLine="0"/>
              <w:jc w:val="center"/>
            </w:pPr>
            <w:r>
              <w:rPr>
                <w:sz w:val="16"/>
              </w:rPr>
              <w:t xml:space="preserve">.1643468 </w:t>
            </w:r>
          </w:p>
        </w:tc>
        <w:tc>
          <w:tcPr>
            <w:tcW w:w="1440" w:type="dxa"/>
            <w:tcBorders>
              <w:top w:val="single" w:sz="4" w:space="0" w:color="000000"/>
              <w:left w:val="single" w:sz="4" w:space="0" w:color="000000"/>
              <w:bottom w:val="nil"/>
              <w:right w:val="single" w:sz="4" w:space="0" w:color="000000"/>
            </w:tcBorders>
            <w:vAlign w:val="bottom"/>
          </w:tcPr>
          <w:p w14:paraId="78DF3FB6" w14:textId="77777777" w:rsidR="00D434A0" w:rsidRDefault="00B25ACC">
            <w:pPr>
              <w:spacing w:after="0" w:line="259" w:lineRule="auto"/>
              <w:ind w:left="1" w:right="0" w:firstLine="0"/>
              <w:jc w:val="center"/>
            </w:pPr>
            <w:r>
              <w:rPr>
                <w:sz w:val="16"/>
              </w:rPr>
              <w:t xml:space="preserve">.1942617 </w:t>
            </w:r>
          </w:p>
        </w:tc>
        <w:tc>
          <w:tcPr>
            <w:tcW w:w="1352" w:type="dxa"/>
            <w:tcBorders>
              <w:top w:val="single" w:sz="4" w:space="0" w:color="000000"/>
              <w:left w:val="single" w:sz="4" w:space="0" w:color="000000"/>
              <w:bottom w:val="nil"/>
              <w:right w:val="single" w:sz="4" w:space="0" w:color="000000"/>
            </w:tcBorders>
            <w:vAlign w:val="bottom"/>
          </w:tcPr>
          <w:p w14:paraId="279C3037" w14:textId="77777777" w:rsidR="00D434A0" w:rsidRDefault="00B25ACC">
            <w:pPr>
              <w:spacing w:after="0" w:line="259" w:lineRule="auto"/>
              <w:ind w:left="0" w:right="2" w:firstLine="0"/>
              <w:jc w:val="center"/>
            </w:pPr>
            <w:r>
              <w:rPr>
                <w:sz w:val="16"/>
              </w:rPr>
              <w:t xml:space="preserve">-.0983749 </w:t>
            </w:r>
          </w:p>
        </w:tc>
        <w:tc>
          <w:tcPr>
            <w:tcW w:w="1529" w:type="dxa"/>
            <w:tcBorders>
              <w:top w:val="single" w:sz="4" w:space="0" w:color="000000"/>
              <w:left w:val="single" w:sz="4" w:space="0" w:color="000000"/>
              <w:bottom w:val="nil"/>
              <w:right w:val="nil"/>
            </w:tcBorders>
            <w:vAlign w:val="bottom"/>
          </w:tcPr>
          <w:p w14:paraId="2DF274A4" w14:textId="77777777" w:rsidR="00D434A0" w:rsidRDefault="00B25ACC">
            <w:pPr>
              <w:spacing w:after="0" w:line="259" w:lineRule="auto"/>
              <w:ind w:left="0" w:right="6" w:firstLine="0"/>
              <w:jc w:val="center"/>
            </w:pPr>
            <w:r>
              <w:rPr>
                <w:sz w:val="16"/>
              </w:rPr>
              <w:t xml:space="preserve">.5482947 </w:t>
            </w:r>
          </w:p>
        </w:tc>
      </w:tr>
    </w:tbl>
    <w:p w14:paraId="20CB56C0" w14:textId="77777777" w:rsidR="00D434A0" w:rsidRDefault="00B25ACC" w:rsidP="005F5AF9">
      <w:pPr>
        <w:ind w:right="773"/>
      </w:pPr>
      <w:r>
        <w:t xml:space="preserve">We used Stata to run linear regression and analyze our dependent variable - carbon emissions (kt) - as well as our independent variables. We have included the results below and will be providing an explanation of our findings. </w:t>
      </w:r>
    </w:p>
    <w:p w14:paraId="33CBBECB" w14:textId="77777777" w:rsidR="00D434A0" w:rsidRDefault="00B25ACC">
      <w:pPr>
        <w:spacing w:after="39" w:line="259" w:lineRule="auto"/>
        <w:ind w:left="720" w:right="0" w:firstLine="0"/>
        <w:jc w:val="left"/>
      </w:pPr>
      <w:r>
        <w:t xml:space="preserve"> </w:t>
      </w:r>
    </w:p>
    <w:p w14:paraId="3F1B025F" w14:textId="53B1E28C" w:rsidR="00D434A0" w:rsidRDefault="00B25ACC" w:rsidP="005F5AF9">
      <w:pPr>
        <w:spacing w:after="0" w:line="259" w:lineRule="auto"/>
        <w:ind w:right="0"/>
        <w:jc w:val="left"/>
      </w:pPr>
      <w:r>
        <w:rPr>
          <w:sz w:val="24"/>
          <w:u w:val="single" w:color="000000"/>
        </w:rPr>
        <w:t>Results:</w:t>
      </w:r>
      <w:r>
        <w:rPr>
          <w:sz w:val="24"/>
        </w:rPr>
        <w:t xml:space="preserve"> </w:t>
      </w:r>
      <w:r>
        <w:rPr>
          <w:b/>
          <w:sz w:val="24"/>
        </w:rPr>
        <w:t xml:space="preserve"> </w:t>
      </w:r>
    </w:p>
    <w:p w14:paraId="0A36C437" w14:textId="27C20FE5" w:rsidR="00D434A0" w:rsidRDefault="00D434A0">
      <w:pPr>
        <w:spacing w:after="0" w:line="259" w:lineRule="auto"/>
        <w:ind w:left="0" w:right="1366" w:firstLine="0"/>
        <w:jc w:val="right"/>
      </w:pPr>
    </w:p>
    <w:p w14:paraId="3F479340" w14:textId="77777777" w:rsidR="00D434A0" w:rsidRDefault="00B25ACC" w:rsidP="005F5AF9">
      <w:pPr>
        <w:ind w:right="773"/>
      </w:pPr>
      <w:r>
        <w:t>Examining the outcomes of the linear regression analysis elucidates the intricate dynamics of CO2 emissions (metric tons per capita) in Nepal. A comprehensive breakdown of the results is presented below:</w:t>
      </w:r>
      <w:r>
        <w:rPr>
          <w:sz w:val="24"/>
        </w:rPr>
        <w:t xml:space="preserve"> </w:t>
      </w:r>
    </w:p>
    <w:p w14:paraId="37E8DC96" w14:textId="77777777" w:rsidR="00D434A0" w:rsidRDefault="00B25ACC">
      <w:pPr>
        <w:spacing w:after="38" w:line="259" w:lineRule="auto"/>
        <w:ind w:left="720" w:right="0" w:firstLine="0"/>
        <w:jc w:val="left"/>
      </w:pPr>
      <w:r>
        <w:t xml:space="preserve"> </w:t>
      </w:r>
    </w:p>
    <w:p w14:paraId="7B633444" w14:textId="77777777" w:rsidR="00D434A0" w:rsidRPr="005F5AF9" w:rsidRDefault="00B25ACC">
      <w:pPr>
        <w:numPr>
          <w:ilvl w:val="0"/>
          <w:numId w:val="10"/>
        </w:numPr>
        <w:ind w:right="773" w:hanging="360"/>
        <w:rPr>
          <w:i/>
          <w:iCs/>
        </w:rPr>
      </w:pPr>
      <w:r w:rsidRPr="005F5AF9">
        <w:rPr>
          <w:i/>
          <w:iCs/>
        </w:rPr>
        <w:t xml:space="preserve">Fossil Fuel Energy Consumption: </w:t>
      </w:r>
    </w:p>
    <w:p w14:paraId="27D90360" w14:textId="77777777" w:rsidR="00D434A0" w:rsidRDefault="00B25ACC">
      <w:pPr>
        <w:spacing w:after="32"/>
        <w:ind w:left="1450" w:right="773"/>
      </w:pPr>
      <w:r>
        <w:t xml:space="preserve">Coefficient: 242.8689 </w:t>
      </w:r>
    </w:p>
    <w:p w14:paraId="4B63384A" w14:textId="77777777" w:rsidR="00D434A0" w:rsidRDefault="00B25ACC">
      <w:pPr>
        <w:ind w:left="1450" w:right="773"/>
      </w:pPr>
      <w:r>
        <w:t xml:space="preserve">Statistical Significance: p-value = 0.007 </w:t>
      </w:r>
    </w:p>
    <w:p w14:paraId="3873547D" w14:textId="77777777" w:rsidR="00D434A0" w:rsidRDefault="00B25ACC">
      <w:pPr>
        <w:ind w:left="1450" w:right="773"/>
      </w:pPr>
      <w:r>
        <w:t xml:space="preserve">Interpretation: The statistically significant positive coefficient suggests that a unit increase in fossil fuel energy consumption corresponds to an approximately 242.87 metric tons per capita increase in CO2 emissions. This underscores the pivotal role of fossil fuel usage in influencing CO2 emissions in Nepal. </w:t>
      </w:r>
    </w:p>
    <w:p w14:paraId="3B7CFE93" w14:textId="77777777" w:rsidR="00D434A0" w:rsidRDefault="00B25ACC">
      <w:pPr>
        <w:spacing w:after="37" w:line="259" w:lineRule="auto"/>
        <w:ind w:left="1440" w:right="0" w:firstLine="0"/>
        <w:jc w:val="left"/>
      </w:pPr>
      <w:r>
        <w:t xml:space="preserve"> </w:t>
      </w:r>
    </w:p>
    <w:p w14:paraId="453F2BF6" w14:textId="77777777" w:rsidR="00D434A0" w:rsidRPr="005F5AF9" w:rsidRDefault="00B25ACC">
      <w:pPr>
        <w:numPr>
          <w:ilvl w:val="0"/>
          <w:numId w:val="10"/>
        </w:numPr>
        <w:ind w:right="773" w:hanging="360"/>
        <w:rPr>
          <w:i/>
          <w:iCs/>
        </w:rPr>
      </w:pPr>
      <w:r w:rsidRPr="005F5AF9">
        <w:rPr>
          <w:i/>
          <w:iCs/>
        </w:rPr>
        <w:t xml:space="preserve">Population Growth: </w:t>
      </w:r>
    </w:p>
    <w:p w14:paraId="23865F0D" w14:textId="77777777" w:rsidR="00D434A0" w:rsidRDefault="00B25ACC">
      <w:pPr>
        <w:spacing w:after="29"/>
        <w:ind w:left="1450" w:right="773"/>
      </w:pPr>
      <w:r>
        <w:t xml:space="preserve">Coefficient: 656.8526 </w:t>
      </w:r>
    </w:p>
    <w:p w14:paraId="74F931AA" w14:textId="77777777" w:rsidR="00D434A0" w:rsidRDefault="00B25ACC">
      <w:pPr>
        <w:ind w:left="1450" w:right="773"/>
      </w:pPr>
      <w:r>
        <w:t xml:space="preserve">Statistical Significance: p-value = 0.022 </w:t>
      </w:r>
    </w:p>
    <w:p w14:paraId="16F32C97" w14:textId="77777777" w:rsidR="00D434A0" w:rsidRDefault="00B25ACC">
      <w:pPr>
        <w:ind w:left="1450" w:right="773"/>
      </w:pPr>
      <w:r>
        <w:t xml:space="preserve">Interpretation: The statistically significant positive coefficient indicates that a 1% rise in population growth results in an approximately 656.85 metric tons per capita increase in CO2 emissions. This implies that rapid population growth exerts considerable pressure on resources and infrastructure, potentially contributing to elevated emissions. </w:t>
      </w:r>
    </w:p>
    <w:p w14:paraId="0A024AA4" w14:textId="77777777" w:rsidR="00D434A0" w:rsidRDefault="00B25ACC">
      <w:pPr>
        <w:spacing w:after="41" w:line="259" w:lineRule="auto"/>
        <w:ind w:left="1440" w:right="0" w:firstLine="0"/>
        <w:jc w:val="left"/>
      </w:pPr>
      <w:r>
        <w:t xml:space="preserve"> </w:t>
      </w:r>
    </w:p>
    <w:p w14:paraId="14F62862" w14:textId="77777777" w:rsidR="00D434A0" w:rsidRPr="005F5AF9" w:rsidRDefault="00B25ACC">
      <w:pPr>
        <w:numPr>
          <w:ilvl w:val="0"/>
          <w:numId w:val="10"/>
        </w:numPr>
        <w:ind w:right="773" w:hanging="360"/>
        <w:rPr>
          <w:i/>
          <w:iCs/>
        </w:rPr>
      </w:pPr>
      <w:r w:rsidRPr="005F5AF9">
        <w:rPr>
          <w:i/>
          <w:iCs/>
        </w:rPr>
        <w:t xml:space="preserve">Combustible Renewables and Waste: </w:t>
      </w:r>
    </w:p>
    <w:p w14:paraId="4277F0EC" w14:textId="77777777" w:rsidR="00D434A0" w:rsidRDefault="00B25ACC">
      <w:pPr>
        <w:spacing w:after="29"/>
        <w:ind w:left="1450" w:right="773"/>
      </w:pPr>
      <w:r>
        <w:t xml:space="preserve">Coefficient: -157.9311 </w:t>
      </w:r>
    </w:p>
    <w:p w14:paraId="0E6265DA" w14:textId="77777777" w:rsidR="00D434A0" w:rsidRDefault="00B25ACC">
      <w:pPr>
        <w:ind w:left="1450" w:right="773"/>
      </w:pPr>
      <w:r>
        <w:t xml:space="preserve">Statistical Significance: p-value = 0.239 </w:t>
      </w:r>
    </w:p>
    <w:p w14:paraId="6FEA270C" w14:textId="77777777" w:rsidR="00D434A0" w:rsidRDefault="00B25ACC">
      <w:pPr>
        <w:ind w:left="1450" w:right="773"/>
      </w:pPr>
      <w:r>
        <w:t xml:space="preserve">Interpretation: The lack of statistically significant relationship (p &gt; 0.05) suggests that combustible renewables and waste do not significantly impact CO2 emissions in Nepal based on the analyzed data. Further exploration may be warranted to understand the nuanced relationship. </w:t>
      </w:r>
    </w:p>
    <w:p w14:paraId="04E8E2CF" w14:textId="77777777" w:rsidR="00D434A0" w:rsidRDefault="00B25ACC">
      <w:pPr>
        <w:spacing w:after="40" w:line="259" w:lineRule="auto"/>
        <w:ind w:left="1440" w:right="0" w:firstLine="0"/>
        <w:jc w:val="left"/>
      </w:pPr>
      <w:r>
        <w:t xml:space="preserve"> </w:t>
      </w:r>
    </w:p>
    <w:p w14:paraId="23F84001" w14:textId="77777777" w:rsidR="005F5AF9" w:rsidRPr="005F5AF9" w:rsidRDefault="00B25ACC">
      <w:pPr>
        <w:numPr>
          <w:ilvl w:val="0"/>
          <w:numId w:val="10"/>
        </w:numPr>
        <w:spacing w:after="31"/>
        <w:ind w:right="773" w:hanging="360"/>
        <w:rPr>
          <w:i/>
          <w:iCs/>
        </w:rPr>
      </w:pPr>
      <w:r w:rsidRPr="005F5AF9">
        <w:rPr>
          <w:i/>
          <w:iCs/>
        </w:rPr>
        <w:t xml:space="preserve">Urban Population Growth: </w:t>
      </w:r>
    </w:p>
    <w:p w14:paraId="7551E4F4" w14:textId="5DF03CEE" w:rsidR="00D434A0" w:rsidRDefault="005F5AF9" w:rsidP="005F5AF9">
      <w:pPr>
        <w:spacing w:after="31"/>
        <w:ind w:left="540" w:right="773" w:firstLine="0"/>
      </w:pPr>
      <w:r>
        <w:t xml:space="preserve">                </w:t>
      </w:r>
      <w:r w:rsidR="00B25ACC">
        <w:t xml:space="preserve">Coefficient: -128.8753 </w:t>
      </w:r>
    </w:p>
    <w:p w14:paraId="61C968F6" w14:textId="77777777" w:rsidR="00D434A0" w:rsidRDefault="00B25ACC">
      <w:pPr>
        <w:ind w:left="1450" w:right="773"/>
      </w:pPr>
      <w:r>
        <w:t xml:space="preserve">Statistical Significance: p-value = 0.089 </w:t>
      </w:r>
    </w:p>
    <w:p w14:paraId="06CC9D2E" w14:textId="77777777" w:rsidR="00D434A0" w:rsidRDefault="00B25ACC">
      <w:pPr>
        <w:ind w:left="1450" w:right="773"/>
      </w:pPr>
      <w:r>
        <w:t xml:space="preserve">Interpretation: The marginally significant negative coefficient implies that a 1% increase in urban population growth is associated with a decrease in CO2 emissions by approximately 128.88 metric tons per capita. However, the significance level is not high, prompting a cautious interpretation. </w:t>
      </w:r>
      <w:r>
        <w:lastRenderedPageBreak/>
        <w:t xml:space="preserve">This counterintuitive result warrants deeper investigation to identify potential confounding factors influencing emissions in urban areas. </w:t>
      </w:r>
    </w:p>
    <w:p w14:paraId="72B6B231" w14:textId="77777777" w:rsidR="00D434A0" w:rsidRDefault="00B25ACC">
      <w:pPr>
        <w:spacing w:after="39" w:line="259" w:lineRule="auto"/>
        <w:ind w:left="1440" w:right="0" w:firstLine="0"/>
        <w:jc w:val="left"/>
      </w:pPr>
      <w:r>
        <w:t xml:space="preserve"> </w:t>
      </w:r>
    </w:p>
    <w:p w14:paraId="65DF02C0" w14:textId="77777777" w:rsidR="00D434A0" w:rsidRPr="005F5AF9" w:rsidRDefault="00B25ACC">
      <w:pPr>
        <w:numPr>
          <w:ilvl w:val="0"/>
          <w:numId w:val="10"/>
        </w:numPr>
        <w:spacing w:after="29"/>
        <w:ind w:right="773" w:hanging="360"/>
        <w:rPr>
          <w:i/>
          <w:iCs/>
        </w:rPr>
      </w:pPr>
      <w:r w:rsidRPr="005F5AF9">
        <w:rPr>
          <w:i/>
          <w:iCs/>
        </w:rPr>
        <w:t xml:space="preserve">GDP, GDP per Capita, Energy Use, Renewable Energy Consumption, Population Density, Urban Population (% of Total Population), and Foreign Direct Investment: </w:t>
      </w:r>
    </w:p>
    <w:p w14:paraId="377970D1" w14:textId="77777777" w:rsidR="00D434A0" w:rsidRDefault="00B25ACC">
      <w:pPr>
        <w:ind w:left="1450" w:right="773"/>
      </w:pPr>
      <w:r>
        <w:t xml:space="preserve">Statistical Significance: None (p-values &gt; 0.05) </w:t>
      </w:r>
    </w:p>
    <w:p w14:paraId="48E9DF70" w14:textId="77777777" w:rsidR="00D434A0" w:rsidRDefault="00B25ACC">
      <w:pPr>
        <w:ind w:left="1450" w:right="773"/>
      </w:pPr>
      <w:r>
        <w:t xml:space="preserve">Interpretation: These variables do not exhibit statistically significant linear relationships with CO2 emissions in Nepal based on the analyzed data. The lack of significance suggests that, in the context of this analysis, these factors do not distinctly influence CO2 emissions. </w:t>
      </w:r>
    </w:p>
    <w:p w14:paraId="4F2D998A" w14:textId="77777777" w:rsidR="00D434A0" w:rsidRDefault="00B25ACC">
      <w:pPr>
        <w:spacing w:after="0" w:line="259" w:lineRule="auto"/>
        <w:ind w:left="1440" w:right="0" w:firstLine="0"/>
        <w:jc w:val="left"/>
      </w:pPr>
      <w:r>
        <w:t xml:space="preserve"> </w:t>
      </w:r>
    </w:p>
    <w:p w14:paraId="23681269" w14:textId="77777777" w:rsidR="00D434A0" w:rsidRDefault="00B25ACC">
      <w:pPr>
        <w:ind w:left="730" w:right="773"/>
      </w:pPr>
      <w:r>
        <w:t xml:space="preserve">Fossil fuel energy consumption and population growth emerge as the most influential factors shaping CO2 emissions in Nepal, emphasizing the imperative for policies that address these dimensions to mitigate emissions. The insignificance of renewable energy consumption and combustible renewables and waste underscores the need for further development of renewable energy infrastructure and waste management strategies. The intriguing relationship between urban population growth and CO2 emissions necessitates additional exploration, hinting at potential confounding factors in urban emission dynamics. These findings furnish valuable insights for Nepalese policymakers, providing a foundation for targeted strategies aimed at curbing CO2 emissions and fostering sustainable development. </w:t>
      </w:r>
    </w:p>
    <w:p w14:paraId="6A97005D" w14:textId="77777777" w:rsidR="00D434A0" w:rsidRDefault="00B25ACC">
      <w:pPr>
        <w:spacing w:after="24" w:line="259" w:lineRule="auto"/>
        <w:ind w:left="720" w:right="0" w:firstLine="0"/>
        <w:jc w:val="left"/>
      </w:pPr>
      <w:r>
        <w:rPr>
          <w:b/>
          <w:sz w:val="24"/>
        </w:rPr>
        <w:t xml:space="preserve"> </w:t>
      </w:r>
    </w:p>
    <w:p w14:paraId="3DF5CECB" w14:textId="77777777" w:rsidR="00D434A0" w:rsidRDefault="00B25ACC">
      <w:pPr>
        <w:pStyle w:val="Heading2"/>
        <w:ind w:left="355"/>
      </w:pPr>
      <w:r>
        <w:t>4.</w:t>
      </w:r>
      <w:r>
        <w:rPr>
          <w:rFonts w:ascii="Arial" w:eastAsia="Arial" w:hAnsi="Arial" w:cs="Arial"/>
        </w:rPr>
        <w:t xml:space="preserve"> </w:t>
      </w:r>
      <w:r>
        <w:t xml:space="preserve">Norway </w:t>
      </w:r>
    </w:p>
    <w:p w14:paraId="1A0B27E0" w14:textId="77777777" w:rsidR="00D434A0" w:rsidRDefault="00B25ACC">
      <w:pPr>
        <w:spacing w:after="0" w:line="259" w:lineRule="auto"/>
        <w:ind w:left="720" w:right="0" w:firstLine="0"/>
        <w:jc w:val="left"/>
      </w:pPr>
      <w:r>
        <w:rPr>
          <w:b/>
          <w:sz w:val="24"/>
        </w:rPr>
        <w:t xml:space="preserve"> </w:t>
      </w:r>
    </w:p>
    <w:p w14:paraId="390585F5" w14:textId="77777777" w:rsidR="00D434A0" w:rsidRDefault="00B25ACC">
      <w:pPr>
        <w:ind w:left="730" w:right="773"/>
      </w:pPr>
      <w:r>
        <w:t xml:space="preserve">This table presents descriptive statistics for relevant variables concerning carbon emissions, economic metrics, energy usage patterns, and demographic indicators in Norway. Descriptive statistics offer valuable insights into the distribution and characteristics of these variables, shedding light on their central tendency, dispersion, and range over the study period. Analyzing mean values, standard deviations, and minimum and maximum values provides a comprehensive understanding of the factors influencing carbon emissions in Norway. </w:t>
      </w:r>
    </w:p>
    <w:p w14:paraId="23F0C9B8" w14:textId="77777777" w:rsidR="00D434A0" w:rsidRDefault="00B25ACC">
      <w:pPr>
        <w:spacing w:after="0" w:line="259" w:lineRule="auto"/>
        <w:ind w:left="720" w:right="0" w:firstLine="0"/>
        <w:jc w:val="left"/>
      </w:pPr>
      <w:r>
        <w:rPr>
          <w:b/>
          <w:sz w:val="24"/>
        </w:rPr>
        <w:t xml:space="preserve"> </w:t>
      </w:r>
    </w:p>
    <w:tbl>
      <w:tblPr>
        <w:tblStyle w:val="TableGrid"/>
        <w:tblW w:w="8726" w:type="dxa"/>
        <w:tblInd w:w="720" w:type="dxa"/>
        <w:tblCellMar>
          <w:top w:w="44" w:type="dxa"/>
          <w:left w:w="108" w:type="dxa"/>
          <w:right w:w="115" w:type="dxa"/>
        </w:tblCellMar>
        <w:tblLook w:val="04A0" w:firstRow="1" w:lastRow="0" w:firstColumn="1" w:lastColumn="0" w:noHBand="0" w:noVBand="1"/>
      </w:tblPr>
      <w:tblGrid>
        <w:gridCol w:w="1704"/>
        <w:gridCol w:w="1260"/>
        <w:gridCol w:w="1352"/>
        <w:gridCol w:w="1440"/>
        <w:gridCol w:w="1441"/>
        <w:gridCol w:w="1529"/>
      </w:tblGrid>
      <w:tr w:rsidR="00D434A0" w14:paraId="3CACDAE3" w14:textId="77777777">
        <w:trPr>
          <w:trHeight w:val="386"/>
        </w:trPr>
        <w:tc>
          <w:tcPr>
            <w:tcW w:w="1705" w:type="dxa"/>
            <w:tcBorders>
              <w:top w:val="nil"/>
              <w:left w:val="nil"/>
              <w:bottom w:val="single" w:sz="4" w:space="0" w:color="000000"/>
              <w:right w:val="single" w:sz="4" w:space="0" w:color="000000"/>
            </w:tcBorders>
          </w:tcPr>
          <w:p w14:paraId="677756C8" w14:textId="77777777" w:rsidR="00D434A0" w:rsidRDefault="00B25ACC">
            <w:pPr>
              <w:spacing w:after="0" w:line="259" w:lineRule="auto"/>
              <w:ind w:left="0" w:right="0" w:firstLine="0"/>
              <w:jc w:val="left"/>
            </w:pPr>
            <w:r>
              <w:rPr>
                <w:sz w:val="20"/>
              </w:rPr>
              <w:t xml:space="preserve">Variable </w:t>
            </w:r>
          </w:p>
        </w:tc>
        <w:tc>
          <w:tcPr>
            <w:tcW w:w="1260" w:type="dxa"/>
            <w:tcBorders>
              <w:top w:val="nil"/>
              <w:left w:val="single" w:sz="4" w:space="0" w:color="000000"/>
              <w:bottom w:val="single" w:sz="4" w:space="0" w:color="000000"/>
              <w:right w:val="single" w:sz="4" w:space="0" w:color="000000"/>
            </w:tcBorders>
          </w:tcPr>
          <w:p w14:paraId="684926AC" w14:textId="77777777" w:rsidR="00D434A0" w:rsidRDefault="00B25ACC">
            <w:pPr>
              <w:spacing w:after="0" w:line="259" w:lineRule="auto"/>
              <w:ind w:left="0" w:right="0" w:firstLine="0"/>
              <w:jc w:val="left"/>
            </w:pPr>
            <w:r>
              <w:rPr>
                <w:sz w:val="20"/>
              </w:rPr>
              <w:t xml:space="preserve">Obs </w:t>
            </w:r>
          </w:p>
        </w:tc>
        <w:tc>
          <w:tcPr>
            <w:tcW w:w="1352" w:type="dxa"/>
            <w:tcBorders>
              <w:top w:val="nil"/>
              <w:left w:val="single" w:sz="4" w:space="0" w:color="000000"/>
              <w:bottom w:val="single" w:sz="4" w:space="0" w:color="000000"/>
              <w:right w:val="single" w:sz="4" w:space="0" w:color="000000"/>
            </w:tcBorders>
          </w:tcPr>
          <w:p w14:paraId="595D8387" w14:textId="77777777" w:rsidR="00D434A0" w:rsidRDefault="00B25ACC">
            <w:pPr>
              <w:spacing w:after="0" w:line="259" w:lineRule="auto"/>
              <w:ind w:left="0" w:right="0" w:firstLine="0"/>
              <w:jc w:val="left"/>
            </w:pPr>
            <w:r>
              <w:rPr>
                <w:sz w:val="20"/>
              </w:rPr>
              <w:t xml:space="preserve">Mean </w:t>
            </w:r>
          </w:p>
        </w:tc>
        <w:tc>
          <w:tcPr>
            <w:tcW w:w="1440" w:type="dxa"/>
            <w:tcBorders>
              <w:top w:val="nil"/>
              <w:left w:val="single" w:sz="4" w:space="0" w:color="000000"/>
              <w:bottom w:val="single" w:sz="4" w:space="0" w:color="000000"/>
              <w:right w:val="single" w:sz="4" w:space="0" w:color="000000"/>
            </w:tcBorders>
          </w:tcPr>
          <w:p w14:paraId="738BB339" w14:textId="77777777" w:rsidR="00D434A0" w:rsidRDefault="00B25ACC">
            <w:pPr>
              <w:spacing w:after="0" w:line="259" w:lineRule="auto"/>
              <w:ind w:left="0" w:right="0" w:firstLine="0"/>
              <w:jc w:val="left"/>
            </w:pPr>
            <w:r>
              <w:rPr>
                <w:sz w:val="20"/>
              </w:rPr>
              <w:t xml:space="preserve">Std. Dev. </w:t>
            </w:r>
          </w:p>
        </w:tc>
        <w:tc>
          <w:tcPr>
            <w:tcW w:w="1441" w:type="dxa"/>
            <w:tcBorders>
              <w:top w:val="nil"/>
              <w:left w:val="single" w:sz="4" w:space="0" w:color="000000"/>
              <w:bottom w:val="single" w:sz="4" w:space="0" w:color="000000"/>
              <w:right w:val="single" w:sz="4" w:space="0" w:color="000000"/>
            </w:tcBorders>
          </w:tcPr>
          <w:p w14:paraId="51678219" w14:textId="77777777" w:rsidR="00D434A0" w:rsidRDefault="00B25ACC">
            <w:pPr>
              <w:spacing w:after="0" w:line="259" w:lineRule="auto"/>
              <w:ind w:left="0" w:right="0" w:firstLine="0"/>
              <w:jc w:val="left"/>
            </w:pPr>
            <w:r>
              <w:rPr>
                <w:sz w:val="20"/>
              </w:rPr>
              <w:t xml:space="preserve">Min </w:t>
            </w:r>
          </w:p>
        </w:tc>
        <w:tc>
          <w:tcPr>
            <w:tcW w:w="1529" w:type="dxa"/>
            <w:tcBorders>
              <w:top w:val="nil"/>
              <w:left w:val="single" w:sz="4" w:space="0" w:color="000000"/>
              <w:bottom w:val="single" w:sz="4" w:space="0" w:color="000000"/>
              <w:right w:val="nil"/>
            </w:tcBorders>
          </w:tcPr>
          <w:p w14:paraId="0AF6E49C" w14:textId="77777777" w:rsidR="00D434A0" w:rsidRDefault="00B25ACC">
            <w:pPr>
              <w:spacing w:after="0" w:line="259" w:lineRule="auto"/>
              <w:ind w:left="0" w:right="0" w:firstLine="0"/>
              <w:jc w:val="left"/>
            </w:pPr>
            <w:r>
              <w:rPr>
                <w:sz w:val="20"/>
              </w:rPr>
              <w:t xml:space="preserve">Max </w:t>
            </w:r>
          </w:p>
        </w:tc>
      </w:tr>
      <w:tr w:rsidR="00D434A0" w14:paraId="4F7936EA" w14:textId="77777777">
        <w:trPr>
          <w:trHeight w:val="389"/>
        </w:trPr>
        <w:tc>
          <w:tcPr>
            <w:tcW w:w="1705" w:type="dxa"/>
            <w:tcBorders>
              <w:top w:val="single" w:sz="4" w:space="0" w:color="000000"/>
              <w:left w:val="nil"/>
              <w:bottom w:val="single" w:sz="4" w:space="0" w:color="000000"/>
              <w:right w:val="single" w:sz="4" w:space="0" w:color="000000"/>
            </w:tcBorders>
          </w:tcPr>
          <w:p w14:paraId="4E56025E" w14:textId="77777777" w:rsidR="00D434A0" w:rsidRDefault="00B25ACC">
            <w:pPr>
              <w:spacing w:after="0" w:line="259" w:lineRule="auto"/>
              <w:ind w:left="0" w:right="0" w:firstLine="0"/>
              <w:jc w:val="left"/>
            </w:pPr>
            <w:r>
              <w:rPr>
                <w:sz w:val="20"/>
              </w:rPr>
              <w:t xml:space="preserve">CO2emissio~t </w:t>
            </w:r>
          </w:p>
        </w:tc>
        <w:tc>
          <w:tcPr>
            <w:tcW w:w="1260" w:type="dxa"/>
            <w:tcBorders>
              <w:top w:val="single" w:sz="4" w:space="0" w:color="000000"/>
              <w:left w:val="single" w:sz="4" w:space="0" w:color="000000"/>
              <w:bottom w:val="single" w:sz="4" w:space="0" w:color="000000"/>
              <w:right w:val="single" w:sz="4" w:space="0" w:color="000000"/>
            </w:tcBorders>
          </w:tcPr>
          <w:p w14:paraId="54A5AA10" w14:textId="77777777" w:rsidR="00D434A0" w:rsidRDefault="00B25ACC">
            <w:pPr>
              <w:spacing w:after="0" w:line="259" w:lineRule="auto"/>
              <w:ind w:left="0" w:right="0" w:firstLine="0"/>
              <w:jc w:val="left"/>
            </w:pPr>
            <w:r>
              <w:rPr>
                <w:sz w:val="20"/>
              </w:rPr>
              <w:t xml:space="preserve">25 </w:t>
            </w:r>
          </w:p>
        </w:tc>
        <w:tc>
          <w:tcPr>
            <w:tcW w:w="1352" w:type="dxa"/>
            <w:tcBorders>
              <w:top w:val="single" w:sz="4" w:space="0" w:color="000000"/>
              <w:left w:val="single" w:sz="4" w:space="0" w:color="000000"/>
              <w:bottom w:val="single" w:sz="4" w:space="0" w:color="000000"/>
              <w:right w:val="single" w:sz="4" w:space="0" w:color="000000"/>
            </w:tcBorders>
          </w:tcPr>
          <w:p w14:paraId="727A0073" w14:textId="77777777" w:rsidR="00D434A0" w:rsidRDefault="00B25ACC">
            <w:pPr>
              <w:spacing w:after="0" w:line="259" w:lineRule="auto"/>
              <w:ind w:left="0" w:right="0" w:firstLine="0"/>
              <w:jc w:val="left"/>
            </w:pPr>
            <w:r>
              <w:rPr>
                <w:sz w:val="20"/>
              </w:rPr>
              <w:t xml:space="preserve">35904.29 </w:t>
            </w:r>
          </w:p>
        </w:tc>
        <w:tc>
          <w:tcPr>
            <w:tcW w:w="1440" w:type="dxa"/>
            <w:tcBorders>
              <w:top w:val="single" w:sz="4" w:space="0" w:color="000000"/>
              <w:left w:val="single" w:sz="4" w:space="0" w:color="000000"/>
              <w:bottom w:val="single" w:sz="4" w:space="0" w:color="000000"/>
              <w:right w:val="single" w:sz="4" w:space="0" w:color="000000"/>
            </w:tcBorders>
          </w:tcPr>
          <w:p w14:paraId="4D703769" w14:textId="77777777" w:rsidR="00D434A0" w:rsidRDefault="00B25ACC">
            <w:pPr>
              <w:spacing w:after="0" w:line="259" w:lineRule="auto"/>
              <w:ind w:left="0" w:right="0" w:firstLine="0"/>
              <w:jc w:val="left"/>
            </w:pPr>
            <w:r>
              <w:rPr>
                <w:sz w:val="20"/>
              </w:rPr>
              <w:t xml:space="preserve">3349.93 </w:t>
            </w:r>
          </w:p>
        </w:tc>
        <w:tc>
          <w:tcPr>
            <w:tcW w:w="1441" w:type="dxa"/>
            <w:tcBorders>
              <w:top w:val="single" w:sz="4" w:space="0" w:color="000000"/>
              <w:left w:val="single" w:sz="4" w:space="0" w:color="000000"/>
              <w:bottom w:val="single" w:sz="4" w:space="0" w:color="000000"/>
              <w:right w:val="single" w:sz="4" w:space="0" w:color="000000"/>
            </w:tcBorders>
          </w:tcPr>
          <w:p w14:paraId="650A85E4" w14:textId="77777777" w:rsidR="00D434A0" w:rsidRDefault="00B25ACC">
            <w:pPr>
              <w:spacing w:after="0" w:line="259" w:lineRule="auto"/>
              <w:ind w:left="0" w:right="0" w:firstLine="0"/>
              <w:jc w:val="left"/>
            </w:pPr>
            <w:r>
              <w:rPr>
                <w:sz w:val="20"/>
              </w:rPr>
              <w:t xml:space="preserve">27325.3 </w:t>
            </w:r>
          </w:p>
        </w:tc>
        <w:tc>
          <w:tcPr>
            <w:tcW w:w="1529" w:type="dxa"/>
            <w:tcBorders>
              <w:top w:val="single" w:sz="4" w:space="0" w:color="000000"/>
              <w:left w:val="single" w:sz="4" w:space="0" w:color="000000"/>
              <w:bottom w:val="single" w:sz="4" w:space="0" w:color="000000"/>
              <w:right w:val="nil"/>
            </w:tcBorders>
          </w:tcPr>
          <w:p w14:paraId="5FBF785B" w14:textId="77777777" w:rsidR="00D434A0" w:rsidRDefault="00B25ACC">
            <w:pPr>
              <w:spacing w:after="0" w:line="259" w:lineRule="auto"/>
              <w:ind w:left="0" w:right="0" w:firstLine="0"/>
              <w:jc w:val="left"/>
            </w:pPr>
            <w:r>
              <w:rPr>
                <w:sz w:val="20"/>
              </w:rPr>
              <w:t xml:space="preserve">40116.4 </w:t>
            </w:r>
          </w:p>
        </w:tc>
      </w:tr>
      <w:tr w:rsidR="00D434A0" w14:paraId="29BF60BC" w14:textId="77777777">
        <w:trPr>
          <w:trHeight w:val="391"/>
        </w:trPr>
        <w:tc>
          <w:tcPr>
            <w:tcW w:w="1705" w:type="dxa"/>
            <w:tcBorders>
              <w:top w:val="single" w:sz="4" w:space="0" w:color="000000"/>
              <w:left w:val="nil"/>
              <w:bottom w:val="single" w:sz="4" w:space="0" w:color="000000"/>
              <w:right w:val="single" w:sz="4" w:space="0" w:color="000000"/>
            </w:tcBorders>
          </w:tcPr>
          <w:p w14:paraId="783C9282" w14:textId="77777777" w:rsidR="00D434A0" w:rsidRDefault="00B25ACC">
            <w:pPr>
              <w:spacing w:after="0" w:line="259" w:lineRule="auto"/>
              <w:ind w:left="0" w:right="0" w:firstLine="0"/>
              <w:jc w:val="left"/>
            </w:pPr>
            <w:r>
              <w:rPr>
                <w:sz w:val="20"/>
              </w:rPr>
              <w:t xml:space="preserve">CO2emissio~c </w:t>
            </w:r>
          </w:p>
        </w:tc>
        <w:tc>
          <w:tcPr>
            <w:tcW w:w="1260" w:type="dxa"/>
            <w:tcBorders>
              <w:top w:val="single" w:sz="4" w:space="0" w:color="000000"/>
              <w:left w:val="single" w:sz="4" w:space="0" w:color="000000"/>
              <w:bottom w:val="single" w:sz="4" w:space="0" w:color="000000"/>
              <w:right w:val="single" w:sz="4" w:space="0" w:color="000000"/>
            </w:tcBorders>
          </w:tcPr>
          <w:p w14:paraId="46CD8DD2" w14:textId="77777777" w:rsidR="00D434A0" w:rsidRDefault="00B25ACC">
            <w:pPr>
              <w:spacing w:after="0" w:line="259" w:lineRule="auto"/>
              <w:ind w:left="0" w:right="0" w:firstLine="0"/>
              <w:jc w:val="left"/>
            </w:pPr>
            <w:r>
              <w:rPr>
                <w:sz w:val="20"/>
              </w:rPr>
              <w:t xml:space="preserve">25 </w:t>
            </w:r>
          </w:p>
        </w:tc>
        <w:tc>
          <w:tcPr>
            <w:tcW w:w="1352" w:type="dxa"/>
            <w:tcBorders>
              <w:top w:val="single" w:sz="4" w:space="0" w:color="000000"/>
              <w:left w:val="single" w:sz="4" w:space="0" w:color="000000"/>
              <w:bottom w:val="single" w:sz="4" w:space="0" w:color="000000"/>
              <w:right w:val="single" w:sz="4" w:space="0" w:color="000000"/>
            </w:tcBorders>
          </w:tcPr>
          <w:p w14:paraId="56C69039" w14:textId="77777777" w:rsidR="00D434A0" w:rsidRDefault="00B25ACC">
            <w:pPr>
              <w:spacing w:after="0" w:line="259" w:lineRule="auto"/>
              <w:ind w:left="0" w:right="0" w:firstLine="0"/>
              <w:jc w:val="left"/>
            </w:pPr>
            <w:r>
              <w:rPr>
                <w:sz w:val="20"/>
              </w:rPr>
              <w:t xml:space="preserve">7.80914 </w:t>
            </w:r>
          </w:p>
        </w:tc>
        <w:tc>
          <w:tcPr>
            <w:tcW w:w="1440" w:type="dxa"/>
            <w:tcBorders>
              <w:top w:val="single" w:sz="4" w:space="0" w:color="000000"/>
              <w:left w:val="single" w:sz="4" w:space="0" w:color="000000"/>
              <w:bottom w:val="single" w:sz="4" w:space="0" w:color="000000"/>
              <w:right w:val="single" w:sz="4" w:space="0" w:color="000000"/>
            </w:tcBorders>
          </w:tcPr>
          <w:p w14:paraId="1A97B9DE" w14:textId="77777777" w:rsidR="00D434A0" w:rsidRDefault="00B25ACC">
            <w:pPr>
              <w:spacing w:after="0" w:line="259" w:lineRule="auto"/>
              <w:ind w:left="0" w:right="0" w:firstLine="0"/>
              <w:jc w:val="left"/>
            </w:pPr>
            <w:r>
              <w:rPr>
                <w:sz w:val="20"/>
              </w:rPr>
              <w:t xml:space="preserve">.5005484 </w:t>
            </w:r>
          </w:p>
        </w:tc>
        <w:tc>
          <w:tcPr>
            <w:tcW w:w="1441" w:type="dxa"/>
            <w:tcBorders>
              <w:top w:val="single" w:sz="4" w:space="0" w:color="000000"/>
              <w:left w:val="single" w:sz="4" w:space="0" w:color="000000"/>
              <w:bottom w:val="single" w:sz="4" w:space="0" w:color="000000"/>
              <w:right w:val="single" w:sz="4" w:space="0" w:color="000000"/>
            </w:tcBorders>
          </w:tcPr>
          <w:p w14:paraId="49C24759" w14:textId="77777777" w:rsidR="00D434A0" w:rsidRDefault="00B25ACC">
            <w:pPr>
              <w:spacing w:after="0" w:line="259" w:lineRule="auto"/>
              <w:ind w:left="0" w:right="0" w:firstLine="0"/>
              <w:jc w:val="left"/>
            </w:pPr>
            <w:r>
              <w:rPr>
                <w:sz w:val="20"/>
              </w:rPr>
              <w:t xml:space="preserve">6.411783 </w:t>
            </w:r>
          </w:p>
        </w:tc>
        <w:tc>
          <w:tcPr>
            <w:tcW w:w="1529" w:type="dxa"/>
            <w:tcBorders>
              <w:top w:val="single" w:sz="4" w:space="0" w:color="000000"/>
              <w:left w:val="single" w:sz="4" w:space="0" w:color="000000"/>
              <w:bottom w:val="single" w:sz="4" w:space="0" w:color="000000"/>
              <w:right w:val="nil"/>
            </w:tcBorders>
          </w:tcPr>
          <w:p w14:paraId="3D380909" w14:textId="77777777" w:rsidR="00D434A0" w:rsidRDefault="00B25ACC">
            <w:pPr>
              <w:spacing w:after="0" w:line="259" w:lineRule="auto"/>
              <w:ind w:left="0" w:right="0" w:firstLine="0"/>
              <w:jc w:val="left"/>
            </w:pPr>
            <w:r>
              <w:rPr>
                <w:sz w:val="20"/>
              </w:rPr>
              <w:t xml:space="preserve">8.898067 </w:t>
            </w:r>
          </w:p>
        </w:tc>
      </w:tr>
      <w:tr w:rsidR="00D434A0" w14:paraId="6B9AEBB1" w14:textId="77777777">
        <w:trPr>
          <w:trHeight w:val="389"/>
        </w:trPr>
        <w:tc>
          <w:tcPr>
            <w:tcW w:w="1705" w:type="dxa"/>
            <w:tcBorders>
              <w:top w:val="single" w:sz="4" w:space="0" w:color="000000"/>
              <w:left w:val="nil"/>
              <w:bottom w:val="single" w:sz="4" w:space="0" w:color="000000"/>
              <w:right w:val="single" w:sz="4" w:space="0" w:color="000000"/>
            </w:tcBorders>
          </w:tcPr>
          <w:p w14:paraId="2DEEC432" w14:textId="77777777" w:rsidR="00D434A0" w:rsidRDefault="00B25ACC">
            <w:pPr>
              <w:spacing w:after="0" w:line="259" w:lineRule="auto"/>
              <w:ind w:left="0" w:right="0" w:firstLine="0"/>
              <w:jc w:val="left"/>
            </w:pPr>
            <w:r>
              <w:rPr>
                <w:sz w:val="20"/>
              </w:rPr>
              <w:t xml:space="preserve">GDPconstan~S </w:t>
            </w:r>
          </w:p>
        </w:tc>
        <w:tc>
          <w:tcPr>
            <w:tcW w:w="1260" w:type="dxa"/>
            <w:tcBorders>
              <w:top w:val="single" w:sz="4" w:space="0" w:color="000000"/>
              <w:left w:val="single" w:sz="4" w:space="0" w:color="000000"/>
              <w:bottom w:val="single" w:sz="4" w:space="0" w:color="000000"/>
              <w:right w:val="single" w:sz="4" w:space="0" w:color="000000"/>
            </w:tcBorders>
          </w:tcPr>
          <w:p w14:paraId="3BE978F9" w14:textId="77777777" w:rsidR="00D434A0" w:rsidRDefault="00B25ACC">
            <w:pPr>
              <w:spacing w:after="0" w:line="259" w:lineRule="auto"/>
              <w:ind w:left="0" w:right="0" w:firstLine="0"/>
              <w:jc w:val="left"/>
            </w:pPr>
            <w:r>
              <w:rPr>
                <w:sz w:val="20"/>
              </w:rPr>
              <w:t xml:space="preserve">25 </w:t>
            </w:r>
          </w:p>
        </w:tc>
        <w:tc>
          <w:tcPr>
            <w:tcW w:w="1352" w:type="dxa"/>
            <w:tcBorders>
              <w:top w:val="single" w:sz="4" w:space="0" w:color="000000"/>
              <w:left w:val="single" w:sz="4" w:space="0" w:color="000000"/>
              <w:bottom w:val="single" w:sz="4" w:space="0" w:color="000000"/>
              <w:right w:val="single" w:sz="4" w:space="0" w:color="000000"/>
            </w:tcBorders>
          </w:tcPr>
          <w:p w14:paraId="06D2B4E3" w14:textId="77777777" w:rsidR="00D434A0" w:rsidRDefault="00B25ACC">
            <w:pPr>
              <w:spacing w:after="0" w:line="259" w:lineRule="auto"/>
              <w:ind w:left="0" w:right="0" w:firstLine="0"/>
              <w:jc w:val="left"/>
            </w:pPr>
            <w:r>
              <w:rPr>
                <w:sz w:val="20"/>
              </w:rPr>
              <w:t xml:space="preserve">3.08e+11 </w:t>
            </w:r>
          </w:p>
        </w:tc>
        <w:tc>
          <w:tcPr>
            <w:tcW w:w="1440" w:type="dxa"/>
            <w:tcBorders>
              <w:top w:val="single" w:sz="4" w:space="0" w:color="000000"/>
              <w:left w:val="single" w:sz="4" w:space="0" w:color="000000"/>
              <w:bottom w:val="single" w:sz="4" w:space="0" w:color="000000"/>
              <w:right w:val="single" w:sz="4" w:space="0" w:color="000000"/>
            </w:tcBorders>
          </w:tcPr>
          <w:p w14:paraId="5C72266E" w14:textId="77777777" w:rsidR="00D434A0" w:rsidRDefault="00B25ACC">
            <w:pPr>
              <w:spacing w:after="0" w:line="259" w:lineRule="auto"/>
              <w:ind w:left="0" w:right="0" w:firstLine="0"/>
              <w:jc w:val="left"/>
            </w:pPr>
            <w:r>
              <w:rPr>
                <w:sz w:val="20"/>
              </w:rPr>
              <w:t xml:space="preserve">5.35e+10 </w:t>
            </w:r>
          </w:p>
        </w:tc>
        <w:tc>
          <w:tcPr>
            <w:tcW w:w="1441" w:type="dxa"/>
            <w:tcBorders>
              <w:top w:val="single" w:sz="4" w:space="0" w:color="000000"/>
              <w:left w:val="single" w:sz="4" w:space="0" w:color="000000"/>
              <w:bottom w:val="single" w:sz="4" w:space="0" w:color="000000"/>
              <w:right w:val="single" w:sz="4" w:space="0" w:color="000000"/>
            </w:tcBorders>
          </w:tcPr>
          <w:p w14:paraId="22392C1F" w14:textId="77777777" w:rsidR="00D434A0" w:rsidRDefault="00B25ACC">
            <w:pPr>
              <w:spacing w:after="0" w:line="259" w:lineRule="auto"/>
              <w:ind w:left="0" w:right="0" w:firstLine="0"/>
              <w:jc w:val="left"/>
            </w:pPr>
            <w:r>
              <w:rPr>
                <w:sz w:val="20"/>
              </w:rPr>
              <w:t xml:space="preserve">2.12e+11 </w:t>
            </w:r>
          </w:p>
        </w:tc>
        <w:tc>
          <w:tcPr>
            <w:tcW w:w="1529" w:type="dxa"/>
            <w:tcBorders>
              <w:top w:val="single" w:sz="4" w:space="0" w:color="000000"/>
              <w:left w:val="single" w:sz="4" w:space="0" w:color="000000"/>
              <w:bottom w:val="single" w:sz="4" w:space="0" w:color="000000"/>
              <w:right w:val="nil"/>
            </w:tcBorders>
          </w:tcPr>
          <w:p w14:paraId="065E52CB" w14:textId="77777777" w:rsidR="00D434A0" w:rsidRDefault="00B25ACC">
            <w:pPr>
              <w:spacing w:after="0" w:line="259" w:lineRule="auto"/>
              <w:ind w:left="0" w:right="0" w:firstLine="0"/>
              <w:jc w:val="left"/>
            </w:pPr>
            <w:r>
              <w:rPr>
                <w:sz w:val="20"/>
              </w:rPr>
              <w:t xml:space="preserve">3.81e+11 </w:t>
            </w:r>
          </w:p>
        </w:tc>
      </w:tr>
      <w:tr w:rsidR="00D434A0" w14:paraId="2E897374" w14:textId="77777777">
        <w:trPr>
          <w:trHeight w:val="392"/>
        </w:trPr>
        <w:tc>
          <w:tcPr>
            <w:tcW w:w="1705" w:type="dxa"/>
            <w:tcBorders>
              <w:top w:val="single" w:sz="4" w:space="0" w:color="000000"/>
              <w:left w:val="nil"/>
              <w:bottom w:val="single" w:sz="4" w:space="0" w:color="000000"/>
              <w:right w:val="single" w:sz="4" w:space="0" w:color="000000"/>
            </w:tcBorders>
          </w:tcPr>
          <w:p w14:paraId="3150DD1D" w14:textId="77777777" w:rsidR="00D434A0" w:rsidRDefault="00B25ACC">
            <w:pPr>
              <w:spacing w:after="0" w:line="259" w:lineRule="auto"/>
              <w:ind w:left="0" w:right="0" w:firstLine="0"/>
              <w:jc w:val="left"/>
            </w:pPr>
            <w:r>
              <w:rPr>
                <w:sz w:val="20"/>
              </w:rPr>
              <w:t xml:space="preserve">GDPpercapi~S </w:t>
            </w:r>
          </w:p>
        </w:tc>
        <w:tc>
          <w:tcPr>
            <w:tcW w:w="1260" w:type="dxa"/>
            <w:tcBorders>
              <w:top w:val="single" w:sz="4" w:space="0" w:color="000000"/>
              <w:left w:val="single" w:sz="4" w:space="0" w:color="000000"/>
              <w:bottom w:val="single" w:sz="4" w:space="0" w:color="000000"/>
              <w:right w:val="single" w:sz="4" w:space="0" w:color="000000"/>
            </w:tcBorders>
          </w:tcPr>
          <w:p w14:paraId="063F6619" w14:textId="77777777" w:rsidR="00D434A0" w:rsidRDefault="00B25ACC">
            <w:pPr>
              <w:spacing w:after="0" w:line="259" w:lineRule="auto"/>
              <w:ind w:left="0" w:right="0" w:firstLine="0"/>
              <w:jc w:val="left"/>
            </w:pPr>
            <w:r>
              <w:rPr>
                <w:sz w:val="20"/>
              </w:rPr>
              <w:t xml:space="preserve">25 </w:t>
            </w:r>
          </w:p>
        </w:tc>
        <w:tc>
          <w:tcPr>
            <w:tcW w:w="1352" w:type="dxa"/>
            <w:tcBorders>
              <w:top w:val="single" w:sz="4" w:space="0" w:color="000000"/>
              <w:left w:val="single" w:sz="4" w:space="0" w:color="000000"/>
              <w:bottom w:val="single" w:sz="4" w:space="0" w:color="000000"/>
              <w:right w:val="single" w:sz="4" w:space="0" w:color="000000"/>
            </w:tcBorders>
          </w:tcPr>
          <w:p w14:paraId="493C8846" w14:textId="77777777" w:rsidR="00D434A0" w:rsidRDefault="00B25ACC">
            <w:pPr>
              <w:spacing w:after="0" w:line="259" w:lineRule="auto"/>
              <w:ind w:left="0" w:right="0" w:firstLine="0"/>
              <w:jc w:val="left"/>
            </w:pPr>
            <w:r>
              <w:rPr>
                <w:sz w:val="20"/>
              </w:rPr>
              <w:t xml:space="preserve">66666.83 </w:t>
            </w:r>
          </w:p>
        </w:tc>
        <w:tc>
          <w:tcPr>
            <w:tcW w:w="1440" w:type="dxa"/>
            <w:tcBorders>
              <w:top w:val="single" w:sz="4" w:space="0" w:color="000000"/>
              <w:left w:val="single" w:sz="4" w:space="0" w:color="000000"/>
              <w:bottom w:val="single" w:sz="4" w:space="0" w:color="000000"/>
              <w:right w:val="single" w:sz="4" w:space="0" w:color="000000"/>
            </w:tcBorders>
          </w:tcPr>
          <w:p w14:paraId="3244D24D" w14:textId="77777777" w:rsidR="00D434A0" w:rsidRDefault="00B25ACC">
            <w:pPr>
              <w:spacing w:after="0" w:line="259" w:lineRule="auto"/>
              <w:ind w:left="0" w:right="0" w:firstLine="0"/>
              <w:jc w:val="left"/>
            </w:pPr>
            <w:r>
              <w:rPr>
                <w:sz w:val="20"/>
              </w:rPr>
              <w:t xml:space="preserve">8395.964 </w:t>
            </w:r>
          </w:p>
        </w:tc>
        <w:tc>
          <w:tcPr>
            <w:tcW w:w="1441" w:type="dxa"/>
            <w:tcBorders>
              <w:top w:val="single" w:sz="4" w:space="0" w:color="000000"/>
              <w:left w:val="single" w:sz="4" w:space="0" w:color="000000"/>
              <w:bottom w:val="single" w:sz="4" w:space="0" w:color="000000"/>
              <w:right w:val="single" w:sz="4" w:space="0" w:color="000000"/>
            </w:tcBorders>
          </w:tcPr>
          <w:p w14:paraId="1544AAE4" w14:textId="77777777" w:rsidR="00D434A0" w:rsidRDefault="00B25ACC">
            <w:pPr>
              <w:spacing w:after="0" w:line="259" w:lineRule="auto"/>
              <w:ind w:left="0" w:right="0" w:firstLine="0"/>
              <w:jc w:val="left"/>
            </w:pPr>
            <w:r>
              <w:rPr>
                <w:sz w:val="20"/>
              </w:rPr>
              <w:t xml:space="preserve">49937.46 </w:t>
            </w:r>
          </w:p>
        </w:tc>
        <w:tc>
          <w:tcPr>
            <w:tcW w:w="1529" w:type="dxa"/>
            <w:tcBorders>
              <w:top w:val="single" w:sz="4" w:space="0" w:color="000000"/>
              <w:left w:val="single" w:sz="4" w:space="0" w:color="000000"/>
              <w:bottom w:val="single" w:sz="4" w:space="0" w:color="000000"/>
              <w:right w:val="nil"/>
            </w:tcBorders>
          </w:tcPr>
          <w:p w14:paraId="065CBB48" w14:textId="77777777" w:rsidR="00D434A0" w:rsidRDefault="00B25ACC">
            <w:pPr>
              <w:spacing w:after="0" w:line="259" w:lineRule="auto"/>
              <w:ind w:left="0" w:right="0" w:firstLine="0"/>
              <w:jc w:val="left"/>
            </w:pPr>
            <w:r>
              <w:rPr>
                <w:sz w:val="20"/>
              </w:rPr>
              <w:t xml:space="preserve">76115.71 </w:t>
            </w:r>
          </w:p>
        </w:tc>
      </w:tr>
      <w:tr w:rsidR="00D434A0" w14:paraId="054E8CB4" w14:textId="77777777">
        <w:trPr>
          <w:trHeight w:val="389"/>
        </w:trPr>
        <w:tc>
          <w:tcPr>
            <w:tcW w:w="1705" w:type="dxa"/>
            <w:tcBorders>
              <w:top w:val="single" w:sz="4" w:space="0" w:color="000000"/>
              <w:left w:val="nil"/>
              <w:bottom w:val="single" w:sz="4" w:space="0" w:color="000000"/>
              <w:right w:val="single" w:sz="4" w:space="0" w:color="000000"/>
            </w:tcBorders>
          </w:tcPr>
          <w:p w14:paraId="6A1EE8C1" w14:textId="77777777" w:rsidR="00D434A0" w:rsidRDefault="00B25ACC">
            <w:pPr>
              <w:spacing w:after="0" w:line="259" w:lineRule="auto"/>
              <w:ind w:left="0" w:right="0" w:firstLine="0"/>
              <w:jc w:val="left"/>
            </w:pPr>
            <w:r>
              <w:rPr>
                <w:sz w:val="20"/>
              </w:rPr>
              <w:t xml:space="preserve">Energyusek~t </w:t>
            </w:r>
          </w:p>
        </w:tc>
        <w:tc>
          <w:tcPr>
            <w:tcW w:w="1260" w:type="dxa"/>
            <w:tcBorders>
              <w:top w:val="single" w:sz="4" w:space="0" w:color="000000"/>
              <w:left w:val="single" w:sz="4" w:space="0" w:color="000000"/>
              <w:bottom w:val="single" w:sz="4" w:space="0" w:color="000000"/>
              <w:right w:val="single" w:sz="4" w:space="0" w:color="000000"/>
            </w:tcBorders>
          </w:tcPr>
          <w:p w14:paraId="3ED4161F" w14:textId="77777777" w:rsidR="00D434A0" w:rsidRDefault="00B25ACC">
            <w:pPr>
              <w:spacing w:after="0" w:line="259" w:lineRule="auto"/>
              <w:ind w:left="0" w:right="0" w:firstLine="0"/>
              <w:jc w:val="left"/>
            </w:pPr>
            <w:r>
              <w:rPr>
                <w:sz w:val="20"/>
              </w:rPr>
              <w:t xml:space="preserve">25 </w:t>
            </w:r>
          </w:p>
        </w:tc>
        <w:tc>
          <w:tcPr>
            <w:tcW w:w="1352" w:type="dxa"/>
            <w:tcBorders>
              <w:top w:val="single" w:sz="4" w:space="0" w:color="000000"/>
              <w:left w:val="single" w:sz="4" w:space="0" w:color="000000"/>
              <w:bottom w:val="single" w:sz="4" w:space="0" w:color="000000"/>
              <w:right w:val="single" w:sz="4" w:space="0" w:color="000000"/>
            </w:tcBorders>
          </w:tcPr>
          <w:p w14:paraId="69616D37" w14:textId="77777777" w:rsidR="00D434A0" w:rsidRDefault="00B25ACC">
            <w:pPr>
              <w:spacing w:after="0" w:line="259" w:lineRule="auto"/>
              <w:ind w:left="0" w:right="0" w:firstLine="0"/>
              <w:jc w:val="left"/>
            </w:pPr>
            <w:r>
              <w:rPr>
                <w:sz w:val="20"/>
              </w:rPr>
              <w:t xml:space="preserve">5755.786 </w:t>
            </w:r>
          </w:p>
        </w:tc>
        <w:tc>
          <w:tcPr>
            <w:tcW w:w="1440" w:type="dxa"/>
            <w:tcBorders>
              <w:top w:val="single" w:sz="4" w:space="0" w:color="000000"/>
              <w:left w:val="single" w:sz="4" w:space="0" w:color="000000"/>
              <w:bottom w:val="single" w:sz="4" w:space="0" w:color="000000"/>
              <w:right w:val="single" w:sz="4" w:space="0" w:color="000000"/>
            </w:tcBorders>
          </w:tcPr>
          <w:p w14:paraId="59A7BB88" w14:textId="77777777" w:rsidR="00D434A0" w:rsidRDefault="00B25ACC">
            <w:pPr>
              <w:spacing w:after="0" w:line="259" w:lineRule="auto"/>
              <w:ind w:left="0" w:right="0" w:firstLine="0"/>
              <w:jc w:val="left"/>
            </w:pPr>
            <w:r>
              <w:rPr>
                <w:sz w:val="20"/>
              </w:rPr>
              <w:t xml:space="preserve">491.6188 </w:t>
            </w:r>
          </w:p>
        </w:tc>
        <w:tc>
          <w:tcPr>
            <w:tcW w:w="1441" w:type="dxa"/>
            <w:tcBorders>
              <w:top w:val="single" w:sz="4" w:space="0" w:color="000000"/>
              <w:left w:val="single" w:sz="4" w:space="0" w:color="000000"/>
              <w:bottom w:val="single" w:sz="4" w:space="0" w:color="000000"/>
              <w:right w:val="single" w:sz="4" w:space="0" w:color="000000"/>
            </w:tcBorders>
          </w:tcPr>
          <w:p w14:paraId="12D24778" w14:textId="77777777" w:rsidR="00D434A0" w:rsidRDefault="00B25ACC">
            <w:pPr>
              <w:spacing w:after="0" w:line="259" w:lineRule="auto"/>
              <w:ind w:left="0" w:right="0" w:firstLine="0"/>
              <w:jc w:val="left"/>
            </w:pPr>
            <w:r>
              <w:rPr>
                <w:sz w:val="20"/>
              </w:rPr>
              <w:t xml:space="preserve">4966.894 </w:t>
            </w:r>
          </w:p>
        </w:tc>
        <w:tc>
          <w:tcPr>
            <w:tcW w:w="1529" w:type="dxa"/>
            <w:tcBorders>
              <w:top w:val="single" w:sz="4" w:space="0" w:color="000000"/>
              <w:left w:val="single" w:sz="4" w:space="0" w:color="000000"/>
              <w:bottom w:val="single" w:sz="4" w:space="0" w:color="000000"/>
              <w:right w:val="nil"/>
            </w:tcBorders>
          </w:tcPr>
          <w:p w14:paraId="280C9220" w14:textId="77777777" w:rsidR="00D434A0" w:rsidRDefault="00B25ACC">
            <w:pPr>
              <w:spacing w:after="0" w:line="259" w:lineRule="auto"/>
              <w:ind w:left="0" w:right="0" w:firstLine="0"/>
              <w:jc w:val="left"/>
            </w:pPr>
            <w:r>
              <w:rPr>
                <w:sz w:val="20"/>
              </w:rPr>
              <w:t xml:space="preserve">6934.59 </w:t>
            </w:r>
          </w:p>
        </w:tc>
      </w:tr>
      <w:tr w:rsidR="00D434A0" w14:paraId="4FA69E97" w14:textId="77777777">
        <w:trPr>
          <w:trHeight w:val="391"/>
        </w:trPr>
        <w:tc>
          <w:tcPr>
            <w:tcW w:w="1705" w:type="dxa"/>
            <w:tcBorders>
              <w:top w:val="single" w:sz="4" w:space="0" w:color="000000"/>
              <w:left w:val="nil"/>
              <w:bottom w:val="single" w:sz="4" w:space="0" w:color="000000"/>
              <w:right w:val="single" w:sz="4" w:space="0" w:color="000000"/>
            </w:tcBorders>
          </w:tcPr>
          <w:p w14:paraId="317875E9" w14:textId="77777777" w:rsidR="00D434A0" w:rsidRDefault="00B25ACC">
            <w:pPr>
              <w:spacing w:after="0" w:line="259" w:lineRule="auto"/>
              <w:ind w:left="0" w:right="0" w:firstLine="0"/>
              <w:jc w:val="left"/>
            </w:pPr>
            <w:r>
              <w:rPr>
                <w:sz w:val="20"/>
              </w:rPr>
              <w:t xml:space="preserve">Fossilfuel~n </w:t>
            </w:r>
          </w:p>
        </w:tc>
        <w:tc>
          <w:tcPr>
            <w:tcW w:w="1260" w:type="dxa"/>
            <w:tcBorders>
              <w:top w:val="single" w:sz="4" w:space="0" w:color="000000"/>
              <w:left w:val="single" w:sz="4" w:space="0" w:color="000000"/>
              <w:bottom w:val="single" w:sz="4" w:space="0" w:color="000000"/>
              <w:right w:val="single" w:sz="4" w:space="0" w:color="000000"/>
            </w:tcBorders>
          </w:tcPr>
          <w:p w14:paraId="75503F09" w14:textId="77777777" w:rsidR="00D434A0" w:rsidRDefault="00B25ACC">
            <w:pPr>
              <w:spacing w:after="0" w:line="259" w:lineRule="auto"/>
              <w:ind w:left="0" w:right="0" w:firstLine="0"/>
              <w:jc w:val="left"/>
            </w:pPr>
            <w:r>
              <w:rPr>
                <w:sz w:val="20"/>
              </w:rPr>
              <w:t xml:space="preserve">25 </w:t>
            </w:r>
          </w:p>
        </w:tc>
        <w:tc>
          <w:tcPr>
            <w:tcW w:w="1352" w:type="dxa"/>
            <w:tcBorders>
              <w:top w:val="single" w:sz="4" w:space="0" w:color="000000"/>
              <w:left w:val="single" w:sz="4" w:space="0" w:color="000000"/>
              <w:bottom w:val="single" w:sz="4" w:space="0" w:color="000000"/>
              <w:right w:val="single" w:sz="4" w:space="0" w:color="000000"/>
            </w:tcBorders>
          </w:tcPr>
          <w:p w14:paraId="228F42D8" w14:textId="77777777" w:rsidR="00D434A0" w:rsidRDefault="00B25ACC">
            <w:pPr>
              <w:spacing w:after="0" w:line="259" w:lineRule="auto"/>
              <w:ind w:left="0" w:right="0" w:firstLine="0"/>
              <w:jc w:val="left"/>
            </w:pPr>
            <w:r>
              <w:rPr>
                <w:sz w:val="20"/>
              </w:rPr>
              <w:t xml:space="preserve">56.19806 </w:t>
            </w:r>
          </w:p>
        </w:tc>
        <w:tc>
          <w:tcPr>
            <w:tcW w:w="1440" w:type="dxa"/>
            <w:tcBorders>
              <w:top w:val="single" w:sz="4" w:space="0" w:color="000000"/>
              <w:left w:val="single" w:sz="4" w:space="0" w:color="000000"/>
              <w:bottom w:val="single" w:sz="4" w:space="0" w:color="000000"/>
              <w:right w:val="single" w:sz="4" w:space="0" w:color="000000"/>
            </w:tcBorders>
          </w:tcPr>
          <w:p w14:paraId="6D0414A2" w14:textId="77777777" w:rsidR="00D434A0" w:rsidRDefault="00B25ACC">
            <w:pPr>
              <w:spacing w:after="0" w:line="259" w:lineRule="auto"/>
              <w:ind w:left="0" w:right="0" w:firstLine="0"/>
              <w:jc w:val="left"/>
            </w:pPr>
            <w:r>
              <w:rPr>
                <w:sz w:val="20"/>
              </w:rPr>
              <w:t xml:space="preserve">3.293104 </w:t>
            </w:r>
          </w:p>
        </w:tc>
        <w:tc>
          <w:tcPr>
            <w:tcW w:w="1441" w:type="dxa"/>
            <w:tcBorders>
              <w:top w:val="single" w:sz="4" w:space="0" w:color="000000"/>
              <w:left w:val="single" w:sz="4" w:space="0" w:color="000000"/>
              <w:bottom w:val="single" w:sz="4" w:space="0" w:color="000000"/>
              <w:right w:val="single" w:sz="4" w:space="0" w:color="000000"/>
            </w:tcBorders>
          </w:tcPr>
          <w:p w14:paraId="50988595" w14:textId="77777777" w:rsidR="00D434A0" w:rsidRDefault="00B25ACC">
            <w:pPr>
              <w:spacing w:after="0" w:line="259" w:lineRule="auto"/>
              <w:ind w:left="0" w:right="0" w:firstLine="0"/>
              <w:jc w:val="left"/>
            </w:pPr>
            <w:r>
              <w:rPr>
                <w:sz w:val="20"/>
              </w:rPr>
              <w:t xml:space="preserve">52.05301 </w:t>
            </w:r>
          </w:p>
        </w:tc>
        <w:tc>
          <w:tcPr>
            <w:tcW w:w="1529" w:type="dxa"/>
            <w:tcBorders>
              <w:top w:val="single" w:sz="4" w:space="0" w:color="000000"/>
              <w:left w:val="single" w:sz="4" w:space="0" w:color="000000"/>
              <w:bottom w:val="single" w:sz="4" w:space="0" w:color="000000"/>
              <w:right w:val="nil"/>
            </w:tcBorders>
          </w:tcPr>
          <w:p w14:paraId="0649935A" w14:textId="77777777" w:rsidR="00D434A0" w:rsidRDefault="00B25ACC">
            <w:pPr>
              <w:spacing w:after="0" w:line="259" w:lineRule="auto"/>
              <w:ind w:left="0" w:right="0" w:firstLine="0"/>
              <w:jc w:val="left"/>
            </w:pPr>
            <w:r>
              <w:rPr>
                <w:sz w:val="20"/>
              </w:rPr>
              <w:t xml:space="preserve">63.11011 </w:t>
            </w:r>
          </w:p>
        </w:tc>
      </w:tr>
      <w:tr w:rsidR="00D434A0" w14:paraId="50DDDB2F" w14:textId="77777777">
        <w:trPr>
          <w:trHeight w:val="389"/>
        </w:trPr>
        <w:tc>
          <w:tcPr>
            <w:tcW w:w="1705" w:type="dxa"/>
            <w:tcBorders>
              <w:top w:val="single" w:sz="4" w:space="0" w:color="000000"/>
              <w:left w:val="nil"/>
              <w:bottom w:val="single" w:sz="4" w:space="0" w:color="000000"/>
              <w:right w:val="single" w:sz="4" w:space="0" w:color="000000"/>
            </w:tcBorders>
          </w:tcPr>
          <w:p w14:paraId="461ED7DA" w14:textId="77777777" w:rsidR="00D434A0" w:rsidRDefault="00B25ACC">
            <w:pPr>
              <w:spacing w:after="0" w:line="259" w:lineRule="auto"/>
              <w:ind w:left="0" w:right="0" w:firstLine="0"/>
              <w:jc w:val="left"/>
            </w:pPr>
            <w:r>
              <w:rPr>
                <w:sz w:val="20"/>
              </w:rPr>
              <w:t xml:space="preserve">Combustibl~e </w:t>
            </w:r>
          </w:p>
        </w:tc>
        <w:tc>
          <w:tcPr>
            <w:tcW w:w="1260" w:type="dxa"/>
            <w:tcBorders>
              <w:top w:val="single" w:sz="4" w:space="0" w:color="000000"/>
              <w:left w:val="single" w:sz="4" w:space="0" w:color="000000"/>
              <w:bottom w:val="single" w:sz="4" w:space="0" w:color="000000"/>
              <w:right w:val="single" w:sz="4" w:space="0" w:color="000000"/>
            </w:tcBorders>
          </w:tcPr>
          <w:p w14:paraId="284BAD99" w14:textId="77777777" w:rsidR="00D434A0" w:rsidRDefault="00B25ACC">
            <w:pPr>
              <w:spacing w:after="0" w:line="259" w:lineRule="auto"/>
              <w:ind w:left="0" w:right="0" w:firstLine="0"/>
              <w:jc w:val="left"/>
            </w:pPr>
            <w:r>
              <w:rPr>
                <w:sz w:val="20"/>
              </w:rPr>
              <w:t xml:space="preserve">25 </w:t>
            </w:r>
          </w:p>
        </w:tc>
        <w:tc>
          <w:tcPr>
            <w:tcW w:w="1352" w:type="dxa"/>
            <w:tcBorders>
              <w:top w:val="single" w:sz="4" w:space="0" w:color="000000"/>
              <w:left w:val="single" w:sz="4" w:space="0" w:color="000000"/>
              <w:bottom w:val="single" w:sz="4" w:space="0" w:color="000000"/>
              <w:right w:val="single" w:sz="4" w:space="0" w:color="000000"/>
            </w:tcBorders>
          </w:tcPr>
          <w:p w14:paraId="7A4F9388" w14:textId="77777777" w:rsidR="00D434A0" w:rsidRDefault="00B25ACC">
            <w:pPr>
              <w:spacing w:after="0" w:line="259" w:lineRule="auto"/>
              <w:ind w:left="0" w:right="0" w:firstLine="0"/>
              <w:jc w:val="left"/>
            </w:pPr>
            <w:r>
              <w:rPr>
                <w:sz w:val="20"/>
              </w:rPr>
              <w:t xml:space="preserve">4.038342 </w:t>
            </w:r>
          </w:p>
        </w:tc>
        <w:tc>
          <w:tcPr>
            <w:tcW w:w="1440" w:type="dxa"/>
            <w:tcBorders>
              <w:top w:val="single" w:sz="4" w:space="0" w:color="000000"/>
              <w:left w:val="single" w:sz="4" w:space="0" w:color="000000"/>
              <w:bottom w:val="single" w:sz="4" w:space="0" w:color="000000"/>
              <w:right w:val="single" w:sz="4" w:space="0" w:color="000000"/>
            </w:tcBorders>
          </w:tcPr>
          <w:p w14:paraId="59DBB726" w14:textId="77777777" w:rsidR="00D434A0" w:rsidRDefault="00B25ACC">
            <w:pPr>
              <w:spacing w:after="0" w:line="259" w:lineRule="auto"/>
              <w:ind w:left="0" w:right="0" w:firstLine="0"/>
              <w:jc w:val="left"/>
            </w:pPr>
            <w:r>
              <w:rPr>
                <w:sz w:val="20"/>
              </w:rPr>
              <w:t xml:space="preserve">.4063608 </w:t>
            </w:r>
          </w:p>
        </w:tc>
        <w:tc>
          <w:tcPr>
            <w:tcW w:w="1441" w:type="dxa"/>
            <w:tcBorders>
              <w:top w:val="single" w:sz="4" w:space="0" w:color="000000"/>
              <w:left w:val="single" w:sz="4" w:space="0" w:color="000000"/>
              <w:bottom w:val="single" w:sz="4" w:space="0" w:color="000000"/>
              <w:right w:val="single" w:sz="4" w:space="0" w:color="000000"/>
            </w:tcBorders>
          </w:tcPr>
          <w:p w14:paraId="5D0E18A0" w14:textId="77777777" w:rsidR="00D434A0" w:rsidRDefault="00B25ACC">
            <w:pPr>
              <w:spacing w:after="0" w:line="259" w:lineRule="auto"/>
              <w:ind w:left="0" w:right="0" w:firstLine="0"/>
              <w:jc w:val="left"/>
            </w:pPr>
            <w:r>
              <w:rPr>
                <w:sz w:val="20"/>
              </w:rPr>
              <w:t xml:space="preserve">3.12903 </w:t>
            </w:r>
          </w:p>
        </w:tc>
        <w:tc>
          <w:tcPr>
            <w:tcW w:w="1529" w:type="dxa"/>
            <w:tcBorders>
              <w:top w:val="single" w:sz="4" w:space="0" w:color="000000"/>
              <w:left w:val="single" w:sz="4" w:space="0" w:color="000000"/>
              <w:bottom w:val="single" w:sz="4" w:space="0" w:color="000000"/>
              <w:right w:val="nil"/>
            </w:tcBorders>
          </w:tcPr>
          <w:p w14:paraId="00D39A94" w14:textId="77777777" w:rsidR="00D434A0" w:rsidRDefault="00B25ACC">
            <w:pPr>
              <w:spacing w:after="0" w:line="259" w:lineRule="auto"/>
              <w:ind w:left="0" w:right="0" w:firstLine="0"/>
              <w:jc w:val="left"/>
            </w:pPr>
            <w:r>
              <w:rPr>
                <w:sz w:val="20"/>
              </w:rPr>
              <w:t xml:space="preserve">5.033688 </w:t>
            </w:r>
          </w:p>
        </w:tc>
      </w:tr>
      <w:tr w:rsidR="00D434A0" w14:paraId="56EE3A06" w14:textId="77777777">
        <w:trPr>
          <w:trHeight w:val="391"/>
        </w:trPr>
        <w:tc>
          <w:tcPr>
            <w:tcW w:w="1705" w:type="dxa"/>
            <w:tcBorders>
              <w:top w:val="single" w:sz="4" w:space="0" w:color="000000"/>
              <w:left w:val="nil"/>
              <w:bottom w:val="single" w:sz="4" w:space="0" w:color="000000"/>
              <w:right w:val="single" w:sz="4" w:space="0" w:color="000000"/>
            </w:tcBorders>
          </w:tcPr>
          <w:p w14:paraId="6A2E757C" w14:textId="77777777" w:rsidR="00D434A0" w:rsidRDefault="00B25ACC">
            <w:pPr>
              <w:spacing w:after="0" w:line="259" w:lineRule="auto"/>
              <w:ind w:left="0" w:right="0" w:firstLine="0"/>
              <w:jc w:val="left"/>
            </w:pPr>
            <w:r>
              <w:rPr>
                <w:sz w:val="20"/>
              </w:rPr>
              <w:t xml:space="preserve">Renewablee~n </w:t>
            </w:r>
          </w:p>
        </w:tc>
        <w:tc>
          <w:tcPr>
            <w:tcW w:w="1260" w:type="dxa"/>
            <w:tcBorders>
              <w:top w:val="single" w:sz="4" w:space="0" w:color="000000"/>
              <w:left w:val="single" w:sz="4" w:space="0" w:color="000000"/>
              <w:bottom w:val="single" w:sz="4" w:space="0" w:color="000000"/>
              <w:right w:val="single" w:sz="4" w:space="0" w:color="000000"/>
            </w:tcBorders>
          </w:tcPr>
          <w:p w14:paraId="135E126E" w14:textId="77777777" w:rsidR="00D434A0" w:rsidRDefault="00B25ACC">
            <w:pPr>
              <w:spacing w:after="0" w:line="259" w:lineRule="auto"/>
              <w:ind w:left="0" w:right="0" w:firstLine="0"/>
              <w:jc w:val="left"/>
            </w:pPr>
            <w:r>
              <w:rPr>
                <w:sz w:val="20"/>
              </w:rPr>
              <w:t xml:space="preserve">25 </w:t>
            </w:r>
          </w:p>
        </w:tc>
        <w:tc>
          <w:tcPr>
            <w:tcW w:w="1352" w:type="dxa"/>
            <w:tcBorders>
              <w:top w:val="single" w:sz="4" w:space="0" w:color="000000"/>
              <w:left w:val="single" w:sz="4" w:space="0" w:color="000000"/>
              <w:bottom w:val="single" w:sz="4" w:space="0" w:color="000000"/>
              <w:right w:val="single" w:sz="4" w:space="0" w:color="000000"/>
            </w:tcBorders>
          </w:tcPr>
          <w:p w14:paraId="1AF5CD85" w14:textId="77777777" w:rsidR="00D434A0" w:rsidRDefault="00B25ACC">
            <w:pPr>
              <w:spacing w:after="0" w:line="259" w:lineRule="auto"/>
              <w:ind w:left="0" w:right="0" w:firstLine="0"/>
              <w:jc w:val="left"/>
            </w:pPr>
            <w:r>
              <w:rPr>
                <w:sz w:val="20"/>
              </w:rPr>
              <w:t xml:space="preserve">58.5412 </w:t>
            </w:r>
          </w:p>
        </w:tc>
        <w:tc>
          <w:tcPr>
            <w:tcW w:w="1440" w:type="dxa"/>
            <w:tcBorders>
              <w:top w:val="single" w:sz="4" w:space="0" w:color="000000"/>
              <w:left w:val="single" w:sz="4" w:space="0" w:color="000000"/>
              <w:bottom w:val="single" w:sz="4" w:space="0" w:color="000000"/>
              <w:right w:val="single" w:sz="4" w:space="0" w:color="000000"/>
            </w:tcBorders>
          </w:tcPr>
          <w:p w14:paraId="62DA2CB3" w14:textId="77777777" w:rsidR="00D434A0" w:rsidRDefault="00B25ACC">
            <w:pPr>
              <w:spacing w:after="0" w:line="259" w:lineRule="auto"/>
              <w:ind w:left="0" w:right="0" w:firstLine="0"/>
              <w:jc w:val="left"/>
            </w:pPr>
            <w:r>
              <w:rPr>
                <w:sz w:val="20"/>
              </w:rPr>
              <w:t xml:space="preserve">1.604487 </w:t>
            </w:r>
          </w:p>
        </w:tc>
        <w:tc>
          <w:tcPr>
            <w:tcW w:w="1441" w:type="dxa"/>
            <w:tcBorders>
              <w:top w:val="single" w:sz="4" w:space="0" w:color="000000"/>
              <w:left w:val="single" w:sz="4" w:space="0" w:color="000000"/>
              <w:bottom w:val="single" w:sz="4" w:space="0" w:color="000000"/>
              <w:right w:val="single" w:sz="4" w:space="0" w:color="000000"/>
            </w:tcBorders>
          </w:tcPr>
          <w:p w14:paraId="66F1B082" w14:textId="77777777" w:rsidR="00D434A0" w:rsidRDefault="00B25ACC">
            <w:pPr>
              <w:spacing w:after="0" w:line="259" w:lineRule="auto"/>
              <w:ind w:left="0" w:right="0" w:firstLine="0"/>
              <w:jc w:val="left"/>
            </w:pPr>
            <w:r>
              <w:rPr>
                <w:sz w:val="20"/>
              </w:rPr>
              <w:t xml:space="preserve">56.23 </w:t>
            </w:r>
          </w:p>
        </w:tc>
        <w:tc>
          <w:tcPr>
            <w:tcW w:w="1529" w:type="dxa"/>
            <w:tcBorders>
              <w:top w:val="single" w:sz="4" w:space="0" w:color="000000"/>
              <w:left w:val="single" w:sz="4" w:space="0" w:color="000000"/>
              <w:bottom w:val="single" w:sz="4" w:space="0" w:color="000000"/>
              <w:right w:val="nil"/>
            </w:tcBorders>
          </w:tcPr>
          <w:p w14:paraId="610D5121" w14:textId="77777777" w:rsidR="00D434A0" w:rsidRDefault="00B25ACC">
            <w:pPr>
              <w:spacing w:after="0" w:line="259" w:lineRule="auto"/>
              <w:ind w:left="0" w:right="0" w:firstLine="0"/>
              <w:jc w:val="left"/>
            </w:pPr>
            <w:r>
              <w:rPr>
                <w:sz w:val="20"/>
              </w:rPr>
              <w:t xml:space="preserve">61.37 </w:t>
            </w:r>
          </w:p>
        </w:tc>
      </w:tr>
      <w:tr w:rsidR="00D434A0" w14:paraId="0DFF1192" w14:textId="77777777">
        <w:trPr>
          <w:trHeight w:val="389"/>
        </w:trPr>
        <w:tc>
          <w:tcPr>
            <w:tcW w:w="1705" w:type="dxa"/>
            <w:tcBorders>
              <w:top w:val="single" w:sz="4" w:space="0" w:color="000000"/>
              <w:left w:val="nil"/>
              <w:bottom w:val="single" w:sz="4" w:space="0" w:color="000000"/>
              <w:right w:val="single" w:sz="4" w:space="0" w:color="000000"/>
            </w:tcBorders>
          </w:tcPr>
          <w:p w14:paraId="0C34EC9F" w14:textId="77777777" w:rsidR="00D434A0" w:rsidRDefault="00B25ACC">
            <w:pPr>
              <w:spacing w:after="0" w:line="259" w:lineRule="auto"/>
              <w:ind w:left="0" w:right="0" w:firstLine="0"/>
              <w:jc w:val="left"/>
            </w:pPr>
            <w:r>
              <w:rPr>
                <w:sz w:val="20"/>
              </w:rPr>
              <w:t xml:space="preserve">Population~s </w:t>
            </w:r>
          </w:p>
        </w:tc>
        <w:tc>
          <w:tcPr>
            <w:tcW w:w="1260" w:type="dxa"/>
            <w:tcBorders>
              <w:top w:val="single" w:sz="4" w:space="0" w:color="000000"/>
              <w:left w:val="single" w:sz="4" w:space="0" w:color="000000"/>
              <w:bottom w:val="single" w:sz="4" w:space="0" w:color="000000"/>
              <w:right w:val="single" w:sz="4" w:space="0" w:color="000000"/>
            </w:tcBorders>
          </w:tcPr>
          <w:p w14:paraId="65664D93" w14:textId="77777777" w:rsidR="00D434A0" w:rsidRDefault="00B25ACC">
            <w:pPr>
              <w:spacing w:after="0" w:line="259" w:lineRule="auto"/>
              <w:ind w:left="0" w:right="0" w:firstLine="0"/>
              <w:jc w:val="left"/>
            </w:pPr>
            <w:r>
              <w:rPr>
                <w:sz w:val="20"/>
              </w:rPr>
              <w:t xml:space="preserve">25 </w:t>
            </w:r>
          </w:p>
        </w:tc>
        <w:tc>
          <w:tcPr>
            <w:tcW w:w="1352" w:type="dxa"/>
            <w:tcBorders>
              <w:top w:val="single" w:sz="4" w:space="0" w:color="000000"/>
              <w:left w:val="single" w:sz="4" w:space="0" w:color="000000"/>
              <w:bottom w:val="single" w:sz="4" w:space="0" w:color="000000"/>
              <w:right w:val="single" w:sz="4" w:space="0" w:color="000000"/>
            </w:tcBorders>
          </w:tcPr>
          <w:p w14:paraId="20BAFAFD" w14:textId="77777777" w:rsidR="00D434A0" w:rsidRDefault="00B25ACC">
            <w:pPr>
              <w:spacing w:after="0" w:line="259" w:lineRule="auto"/>
              <w:ind w:left="0" w:right="0" w:firstLine="0"/>
              <w:jc w:val="left"/>
            </w:pPr>
            <w:r>
              <w:rPr>
                <w:sz w:val="20"/>
              </w:rPr>
              <w:t xml:space="preserve">12.57771 </w:t>
            </w:r>
          </w:p>
        </w:tc>
        <w:tc>
          <w:tcPr>
            <w:tcW w:w="1440" w:type="dxa"/>
            <w:tcBorders>
              <w:top w:val="single" w:sz="4" w:space="0" w:color="000000"/>
              <w:left w:val="single" w:sz="4" w:space="0" w:color="000000"/>
              <w:bottom w:val="single" w:sz="4" w:space="0" w:color="000000"/>
              <w:right w:val="single" w:sz="4" w:space="0" w:color="000000"/>
            </w:tcBorders>
          </w:tcPr>
          <w:p w14:paraId="403B75AE" w14:textId="77777777" w:rsidR="00D434A0" w:rsidRDefault="00B25ACC">
            <w:pPr>
              <w:spacing w:after="0" w:line="259" w:lineRule="auto"/>
              <w:ind w:left="0" w:right="0" w:firstLine="0"/>
              <w:jc w:val="left"/>
            </w:pPr>
            <w:r>
              <w:rPr>
                <w:sz w:val="20"/>
              </w:rPr>
              <w:t xml:space="preserve">.7310388 </w:t>
            </w:r>
          </w:p>
        </w:tc>
        <w:tc>
          <w:tcPr>
            <w:tcW w:w="1441" w:type="dxa"/>
            <w:tcBorders>
              <w:top w:val="single" w:sz="4" w:space="0" w:color="000000"/>
              <w:left w:val="single" w:sz="4" w:space="0" w:color="000000"/>
              <w:bottom w:val="single" w:sz="4" w:space="0" w:color="000000"/>
              <w:right w:val="single" w:sz="4" w:space="0" w:color="000000"/>
            </w:tcBorders>
          </w:tcPr>
          <w:p w14:paraId="441E6FC6" w14:textId="77777777" w:rsidR="00D434A0" w:rsidRDefault="00B25ACC">
            <w:pPr>
              <w:spacing w:after="0" w:line="259" w:lineRule="auto"/>
              <w:ind w:left="0" w:right="0" w:firstLine="0"/>
              <w:jc w:val="left"/>
            </w:pPr>
            <w:r>
              <w:rPr>
                <w:sz w:val="20"/>
              </w:rPr>
              <w:t xml:space="preserve">11.61271 </w:t>
            </w:r>
          </w:p>
        </w:tc>
        <w:tc>
          <w:tcPr>
            <w:tcW w:w="1529" w:type="dxa"/>
            <w:tcBorders>
              <w:top w:val="single" w:sz="4" w:space="0" w:color="000000"/>
              <w:left w:val="single" w:sz="4" w:space="0" w:color="000000"/>
              <w:bottom w:val="single" w:sz="4" w:space="0" w:color="000000"/>
              <w:right w:val="nil"/>
            </w:tcBorders>
          </w:tcPr>
          <w:p w14:paraId="5EB2D76B" w14:textId="77777777" w:rsidR="00D434A0" w:rsidRDefault="00B25ACC">
            <w:pPr>
              <w:spacing w:after="0" w:line="259" w:lineRule="auto"/>
              <w:ind w:left="0" w:right="0" w:firstLine="0"/>
              <w:jc w:val="left"/>
            </w:pPr>
            <w:r>
              <w:rPr>
                <w:sz w:val="20"/>
              </w:rPr>
              <w:t xml:space="preserve">14.07044 </w:t>
            </w:r>
          </w:p>
        </w:tc>
      </w:tr>
      <w:tr w:rsidR="00D434A0" w14:paraId="646027F5" w14:textId="77777777">
        <w:trPr>
          <w:trHeight w:val="391"/>
        </w:trPr>
        <w:tc>
          <w:tcPr>
            <w:tcW w:w="1705" w:type="dxa"/>
            <w:tcBorders>
              <w:top w:val="single" w:sz="4" w:space="0" w:color="000000"/>
              <w:left w:val="nil"/>
              <w:bottom w:val="single" w:sz="4" w:space="0" w:color="000000"/>
              <w:right w:val="single" w:sz="4" w:space="0" w:color="000000"/>
            </w:tcBorders>
          </w:tcPr>
          <w:p w14:paraId="0D51BE85" w14:textId="77777777" w:rsidR="00D434A0" w:rsidRDefault="00B25ACC">
            <w:pPr>
              <w:spacing w:after="0" w:line="259" w:lineRule="auto"/>
              <w:ind w:left="0" w:right="0" w:firstLine="0"/>
              <w:jc w:val="left"/>
            </w:pPr>
            <w:r>
              <w:rPr>
                <w:sz w:val="20"/>
              </w:rPr>
              <w:t xml:space="preserve">Population~l </w:t>
            </w:r>
          </w:p>
        </w:tc>
        <w:tc>
          <w:tcPr>
            <w:tcW w:w="1260" w:type="dxa"/>
            <w:tcBorders>
              <w:top w:val="single" w:sz="4" w:space="0" w:color="000000"/>
              <w:left w:val="single" w:sz="4" w:space="0" w:color="000000"/>
              <w:bottom w:val="single" w:sz="4" w:space="0" w:color="000000"/>
              <w:right w:val="single" w:sz="4" w:space="0" w:color="000000"/>
            </w:tcBorders>
          </w:tcPr>
          <w:p w14:paraId="1406BBCD" w14:textId="77777777" w:rsidR="00D434A0" w:rsidRDefault="00B25ACC">
            <w:pPr>
              <w:spacing w:after="0" w:line="259" w:lineRule="auto"/>
              <w:ind w:left="0" w:right="0" w:firstLine="0"/>
              <w:jc w:val="left"/>
            </w:pPr>
            <w:r>
              <w:rPr>
                <w:sz w:val="20"/>
              </w:rPr>
              <w:t xml:space="preserve">25 </w:t>
            </w:r>
          </w:p>
        </w:tc>
        <w:tc>
          <w:tcPr>
            <w:tcW w:w="1352" w:type="dxa"/>
            <w:tcBorders>
              <w:top w:val="single" w:sz="4" w:space="0" w:color="000000"/>
              <w:left w:val="single" w:sz="4" w:space="0" w:color="000000"/>
              <w:bottom w:val="single" w:sz="4" w:space="0" w:color="000000"/>
              <w:right w:val="single" w:sz="4" w:space="0" w:color="000000"/>
            </w:tcBorders>
          </w:tcPr>
          <w:p w14:paraId="615F65E3" w14:textId="77777777" w:rsidR="00D434A0" w:rsidRDefault="00B25ACC">
            <w:pPr>
              <w:spacing w:after="0" w:line="259" w:lineRule="auto"/>
              <w:ind w:left="0" w:right="0" w:firstLine="0"/>
              <w:jc w:val="left"/>
            </w:pPr>
            <w:r>
              <w:rPr>
                <w:sz w:val="20"/>
              </w:rPr>
              <w:t xml:space="preserve">.7801813 </w:t>
            </w:r>
          </w:p>
        </w:tc>
        <w:tc>
          <w:tcPr>
            <w:tcW w:w="1440" w:type="dxa"/>
            <w:tcBorders>
              <w:top w:val="single" w:sz="4" w:space="0" w:color="000000"/>
              <w:left w:val="single" w:sz="4" w:space="0" w:color="000000"/>
              <w:bottom w:val="single" w:sz="4" w:space="0" w:color="000000"/>
              <w:right w:val="single" w:sz="4" w:space="0" w:color="000000"/>
            </w:tcBorders>
          </w:tcPr>
          <w:p w14:paraId="23D49B12" w14:textId="77777777" w:rsidR="00D434A0" w:rsidRDefault="00B25ACC">
            <w:pPr>
              <w:spacing w:after="0" w:line="259" w:lineRule="auto"/>
              <w:ind w:left="0" w:right="0" w:firstLine="0"/>
              <w:jc w:val="left"/>
            </w:pPr>
            <w:r>
              <w:rPr>
                <w:sz w:val="20"/>
              </w:rPr>
              <w:t xml:space="preserve">.3205204 </w:t>
            </w:r>
          </w:p>
        </w:tc>
        <w:tc>
          <w:tcPr>
            <w:tcW w:w="1441" w:type="dxa"/>
            <w:tcBorders>
              <w:top w:val="single" w:sz="4" w:space="0" w:color="000000"/>
              <w:left w:val="single" w:sz="4" w:space="0" w:color="000000"/>
              <w:bottom w:val="single" w:sz="4" w:space="0" w:color="000000"/>
              <w:right w:val="single" w:sz="4" w:space="0" w:color="000000"/>
            </w:tcBorders>
          </w:tcPr>
          <w:p w14:paraId="2E4DC0B4" w14:textId="77777777" w:rsidR="00D434A0" w:rsidRDefault="00B25ACC">
            <w:pPr>
              <w:spacing w:after="0" w:line="259" w:lineRule="auto"/>
              <w:ind w:left="0" w:right="0" w:firstLine="0"/>
              <w:jc w:val="left"/>
            </w:pPr>
            <w:r>
              <w:rPr>
                <w:sz w:val="20"/>
              </w:rPr>
              <w:t xml:space="preserve">.3441514 </w:t>
            </w:r>
          </w:p>
        </w:tc>
        <w:tc>
          <w:tcPr>
            <w:tcW w:w="1529" w:type="dxa"/>
            <w:tcBorders>
              <w:top w:val="single" w:sz="4" w:space="0" w:color="000000"/>
              <w:left w:val="single" w:sz="4" w:space="0" w:color="000000"/>
              <w:bottom w:val="single" w:sz="4" w:space="0" w:color="000000"/>
              <w:right w:val="nil"/>
            </w:tcBorders>
          </w:tcPr>
          <w:p w14:paraId="77E697F2" w14:textId="77777777" w:rsidR="00D434A0" w:rsidRDefault="00B25ACC">
            <w:pPr>
              <w:spacing w:after="0" w:line="259" w:lineRule="auto"/>
              <w:ind w:left="0" w:right="0" w:firstLine="0"/>
              <w:jc w:val="left"/>
            </w:pPr>
            <w:r>
              <w:rPr>
                <w:sz w:val="20"/>
              </w:rPr>
              <w:t xml:space="preserve">1.313441 </w:t>
            </w:r>
          </w:p>
        </w:tc>
      </w:tr>
      <w:tr w:rsidR="00D434A0" w14:paraId="30BB71F3" w14:textId="77777777">
        <w:trPr>
          <w:trHeight w:val="389"/>
        </w:trPr>
        <w:tc>
          <w:tcPr>
            <w:tcW w:w="1705" w:type="dxa"/>
            <w:tcBorders>
              <w:top w:val="single" w:sz="4" w:space="0" w:color="000000"/>
              <w:left w:val="nil"/>
              <w:bottom w:val="single" w:sz="4" w:space="0" w:color="000000"/>
              <w:right w:val="single" w:sz="4" w:space="0" w:color="000000"/>
            </w:tcBorders>
          </w:tcPr>
          <w:p w14:paraId="57E9C462" w14:textId="77777777" w:rsidR="00D434A0" w:rsidRDefault="00B25ACC">
            <w:pPr>
              <w:spacing w:after="0" w:line="259" w:lineRule="auto"/>
              <w:ind w:left="0" w:right="0" w:firstLine="0"/>
              <w:jc w:val="left"/>
            </w:pPr>
            <w:r>
              <w:rPr>
                <w:sz w:val="20"/>
              </w:rPr>
              <w:t xml:space="preserve">Urbanpopul~p </w:t>
            </w:r>
          </w:p>
        </w:tc>
        <w:tc>
          <w:tcPr>
            <w:tcW w:w="1260" w:type="dxa"/>
            <w:tcBorders>
              <w:top w:val="single" w:sz="4" w:space="0" w:color="000000"/>
              <w:left w:val="single" w:sz="4" w:space="0" w:color="000000"/>
              <w:bottom w:val="single" w:sz="4" w:space="0" w:color="000000"/>
              <w:right w:val="single" w:sz="4" w:space="0" w:color="000000"/>
            </w:tcBorders>
          </w:tcPr>
          <w:p w14:paraId="3E1FD066" w14:textId="77777777" w:rsidR="00D434A0" w:rsidRDefault="00B25ACC">
            <w:pPr>
              <w:spacing w:after="0" w:line="259" w:lineRule="auto"/>
              <w:ind w:left="0" w:right="0" w:firstLine="0"/>
              <w:jc w:val="left"/>
            </w:pPr>
            <w:r>
              <w:rPr>
                <w:sz w:val="20"/>
              </w:rPr>
              <w:t xml:space="preserve">25 </w:t>
            </w:r>
          </w:p>
        </w:tc>
        <w:tc>
          <w:tcPr>
            <w:tcW w:w="1352" w:type="dxa"/>
            <w:tcBorders>
              <w:top w:val="single" w:sz="4" w:space="0" w:color="000000"/>
              <w:left w:val="single" w:sz="4" w:space="0" w:color="000000"/>
              <w:bottom w:val="single" w:sz="4" w:space="0" w:color="000000"/>
              <w:right w:val="single" w:sz="4" w:space="0" w:color="000000"/>
            </w:tcBorders>
          </w:tcPr>
          <w:p w14:paraId="658AA900" w14:textId="77777777" w:rsidR="00D434A0" w:rsidRDefault="00B25ACC">
            <w:pPr>
              <w:spacing w:after="0" w:line="259" w:lineRule="auto"/>
              <w:ind w:left="0" w:right="0" w:firstLine="0"/>
              <w:jc w:val="left"/>
            </w:pPr>
            <w:r>
              <w:rPr>
                <w:sz w:val="20"/>
              </w:rPr>
              <w:t xml:space="preserve">76.42176 </w:t>
            </w:r>
          </w:p>
        </w:tc>
        <w:tc>
          <w:tcPr>
            <w:tcW w:w="1440" w:type="dxa"/>
            <w:tcBorders>
              <w:top w:val="single" w:sz="4" w:space="0" w:color="000000"/>
              <w:left w:val="single" w:sz="4" w:space="0" w:color="000000"/>
              <w:bottom w:val="single" w:sz="4" w:space="0" w:color="000000"/>
              <w:right w:val="single" w:sz="4" w:space="0" w:color="000000"/>
            </w:tcBorders>
          </w:tcPr>
          <w:p w14:paraId="13825DF0" w14:textId="77777777" w:rsidR="00D434A0" w:rsidRDefault="00B25ACC">
            <w:pPr>
              <w:spacing w:after="0" w:line="259" w:lineRule="auto"/>
              <w:ind w:left="0" w:right="0" w:firstLine="0"/>
              <w:jc w:val="left"/>
            </w:pPr>
            <w:r>
              <w:rPr>
                <w:sz w:val="20"/>
              </w:rPr>
              <w:t xml:space="preserve">2.668342 </w:t>
            </w:r>
          </w:p>
        </w:tc>
        <w:tc>
          <w:tcPr>
            <w:tcW w:w="1441" w:type="dxa"/>
            <w:tcBorders>
              <w:top w:val="single" w:sz="4" w:space="0" w:color="000000"/>
              <w:left w:val="single" w:sz="4" w:space="0" w:color="000000"/>
              <w:bottom w:val="single" w:sz="4" w:space="0" w:color="000000"/>
              <w:right w:val="single" w:sz="4" w:space="0" w:color="000000"/>
            </w:tcBorders>
          </w:tcPr>
          <w:p w14:paraId="0B5A7A1C" w14:textId="77777777" w:rsidR="00D434A0" w:rsidRDefault="00B25ACC">
            <w:pPr>
              <w:spacing w:after="0" w:line="259" w:lineRule="auto"/>
              <w:ind w:left="0" w:right="0" w:firstLine="0"/>
              <w:jc w:val="left"/>
            </w:pPr>
            <w:r>
              <w:rPr>
                <w:sz w:val="20"/>
              </w:rPr>
              <w:t xml:space="preserve">71.956 </w:t>
            </w:r>
          </w:p>
        </w:tc>
        <w:tc>
          <w:tcPr>
            <w:tcW w:w="1529" w:type="dxa"/>
            <w:tcBorders>
              <w:top w:val="single" w:sz="4" w:space="0" w:color="000000"/>
              <w:left w:val="single" w:sz="4" w:space="0" w:color="000000"/>
              <w:bottom w:val="single" w:sz="4" w:space="0" w:color="000000"/>
              <w:right w:val="nil"/>
            </w:tcBorders>
          </w:tcPr>
          <w:p w14:paraId="290B474F" w14:textId="77777777" w:rsidR="00D434A0" w:rsidRDefault="00B25ACC">
            <w:pPr>
              <w:spacing w:after="0" w:line="259" w:lineRule="auto"/>
              <w:ind w:left="0" w:right="0" w:firstLine="0"/>
              <w:jc w:val="left"/>
            </w:pPr>
            <w:r>
              <w:rPr>
                <w:sz w:val="20"/>
              </w:rPr>
              <w:t xml:space="preserve">80.692 </w:t>
            </w:r>
          </w:p>
        </w:tc>
      </w:tr>
      <w:tr w:rsidR="00D434A0" w14:paraId="0B9A6FA6" w14:textId="77777777">
        <w:trPr>
          <w:trHeight w:val="392"/>
        </w:trPr>
        <w:tc>
          <w:tcPr>
            <w:tcW w:w="1705" w:type="dxa"/>
            <w:tcBorders>
              <w:top w:val="single" w:sz="4" w:space="0" w:color="000000"/>
              <w:left w:val="nil"/>
              <w:bottom w:val="single" w:sz="4" w:space="0" w:color="000000"/>
              <w:right w:val="single" w:sz="4" w:space="0" w:color="000000"/>
            </w:tcBorders>
          </w:tcPr>
          <w:p w14:paraId="220F3F5C" w14:textId="77777777" w:rsidR="00D434A0" w:rsidRDefault="00B25ACC">
            <w:pPr>
              <w:spacing w:after="0" w:line="259" w:lineRule="auto"/>
              <w:ind w:left="0" w:right="0" w:firstLine="0"/>
              <w:jc w:val="left"/>
            </w:pPr>
            <w:r>
              <w:rPr>
                <w:sz w:val="20"/>
              </w:rPr>
              <w:t xml:space="preserve">Urbanpopul~l </w:t>
            </w:r>
          </w:p>
        </w:tc>
        <w:tc>
          <w:tcPr>
            <w:tcW w:w="1260" w:type="dxa"/>
            <w:tcBorders>
              <w:top w:val="single" w:sz="4" w:space="0" w:color="000000"/>
              <w:left w:val="single" w:sz="4" w:space="0" w:color="000000"/>
              <w:bottom w:val="single" w:sz="4" w:space="0" w:color="000000"/>
              <w:right w:val="single" w:sz="4" w:space="0" w:color="000000"/>
            </w:tcBorders>
          </w:tcPr>
          <w:p w14:paraId="3DFE7C39" w14:textId="77777777" w:rsidR="00D434A0" w:rsidRDefault="00B25ACC">
            <w:pPr>
              <w:spacing w:after="0" w:line="259" w:lineRule="auto"/>
              <w:ind w:left="0" w:right="0" w:firstLine="0"/>
              <w:jc w:val="left"/>
            </w:pPr>
            <w:r>
              <w:rPr>
                <w:sz w:val="20"/>
              </w:rPr>
              <w:t xml:space="preserve">25 </w:t>
            </w:r>
          </w:p>
        </w:tc>
        <w:tc>
          <w:tcPr>
            <w:tcW w:w="1352" w:type="dxa"/>
            <w:tcBorders>
              <w:top w:val="single" w:sz="4" w:space="0" w:color="000000"/>
              <w:left w:val="single" w:sz="4" w:space="0" w:color="000000"/>
              <w:bottom w:val="single" w:sz="4" w:space="0" w:color="000000"/>
              <w:right w:val="single" w:sz="4" w:space="0" w:color="000000"/>
            </w:tcBorders>
          </w:tcPr>
          <w:p w14:paraId="66F05B57" w14:textId="77777777" w:rsidR="00D434A0" w:rsidRDefault="00B25ACC">
            <w:pPr>
              <w:spacing w:after="0" w:line="259" w:lineRule="auto"/>
              <w:ind w:left="0" w:right="0" w:firstLine="0"/>
              <w:jc w:val="left"/>
            </w:pPr>
            <w:r>
              <w:rPr>
                <w:sz w:val="20"/>
              </w:rPr>
              <w:t xml:space="preserve">1.245642 </w:t>
            </w:r>
          </w:p>
        </w:tc>
        <w:tc>
          <w:tcPr>
            <w:tcW w:w="1440" w:type="dxa"/>
            <w:tcBorders>
              <w:top w:val="single" w:sz="4" w:space="0" w:color="000000"/>
              <w:left w:val="single" w:sz="4" w:space="0" w:color="000000"/>
              <w:bottom w:val="single" w:sz="4" w:space="0" w:color="000000"/>
              <w:right w:val="single" w:sz="4" w:space="0" w:color="000000"/>
            </w:tcBorders>
          </w:tcPr>
          <w:p w14:paraId="2DED0122" w14:textId="77777777" w:rsidR="00D434A0" w:rsidRDefault="00B25ACC">
            <w:pPr>
              <w:spacing w:after="0" w:line="259" w:lineRule="auto"/>
              <w:ind w:left="0" w:right="0" w:firstLine="0"/>
              <w:jc w:val="left"/>
            </w:pPr>
            <w:r>
              <w:rPr>
                <w:sz w:val="20"/>
              </w:rPr>
              <w:t xml:space="preserve">.3323341 </w:t>
            </w:r>
          </w:p>
        </w:tc>
        <w:tc>
          <w:tcPr>
            <w:tcW w:w="1441" w:type="dxa"/>
            <w:tcBorders>
              <w:top w:val="single" w:sz="4" w:space="0" w:color="000000"/>
              <w:left w:val="single" w:sz="4" w:space="0" w:color="000000"/>
              <w:bottom w:val="single" w:sz="4" w:space="0" w:color="000000"/>
              <w:right w:val="single" w:sz="4" w:space="0" w:color="000000"/>
            </w:tcBorders>
          </w:tcPr>
          <w:p w14:paraId="785137BC" w14:textId="77777777" w:rsidR="00D434A0" w:rsidRDefault="00B25ACC">
            <w:pPr>
              <w:spacing w:after="0" w:line="259" w:lineRule="auto"/>
              <w:ind w:left="0" w:right="0" w:firstLine="0"/>
              <w:jc w:val="left"/>
            </w:pPr>
            <w:r>
              <w:rPr>
                <w:sz w:val="20"/>
              </w:rPr>
              <w:t xml:space="preserve">.5222009 </w:t>
            </w:r>
          </w:p>
        </w:tc>
        <w:tc>
          <w:tcPr>
            <w:tcW w:w="1529" w:type="dxa"/>
            <w:tcBorders>
              <w:top w:val="single" w:sz="4" w:space="0" w:color="000000"/>
              <w:left w:val="single" w:sz="4" w:space="0" w:color="000000"/>
              <w:bottom w:val="single" w:sz="4" w:space="0" w:color="000000"/>
              <w:right w:val="nil"/>
            </w:tcBorders>
          </w:tcPr>
          <w:p w14:paraId="5ED424F3" w14:textId="77777777" w:rsidR="00D434A0" w:rsidRDefault="00B25ACC">
            <w:pPr>
              <w:spacing w:after="0" w:line="259" w:lineRule="auto"/>
              <w:ind w:left="0" w:right="0" w:firstLine="0"/>
              <w:jc w:val="left"/>
            </w:pPr>
            <w:r>
              <w:rPr>
                <w:sz w:val="20"/>
              </w:rPr>
              <w:t xml:space="preserve">1.8394 </w:t>
            </w:r>
          </w:p>
        </w:tc>
      </w:tr>
      <w:tr w:rsidR="00D434A0" w14:paraId="639D6420" w14:textId="77777777">
        <w:trPr>
          <w:trHeight w:val="384"/>
        </w:trPr>
        <w:tc>
          <w:tcPr>
            <w:tcW w:w="1705" w:type="dxa"/>
            <w:tcBorders>
              <w:top w:val="single" w:sz="4" w:space="0" w:color="000000"/>
              <w:left w:val="nil"/>
              <w:bottom w:val="nil"/>
              <w:right w:val="single" w:sz="4" w:space="0" w:color="000000"/>
            </w:tcBorders>
          </w:tcPr>
          <w:p w14:paraId="3EB9DFF6" w14:textId="77777777" w:rsidR="00D434A0" w:rsidRDefault="00B25ACC">
            <w:pPr>
              <w:spacing w:after="0" w:line="259" w:lineRule="auto"/>
              <w:ind w:left="0" w:right="0" w:firstLine="0"/>
              <w:jc w:val="left"/>
            </w:pPr>
            <w:r>
              <w:rPr>
                <w:sz w:val="20"/>
              </w:rPr>
              <w:t xml:space="preserve">Foreigndir~i </w:t>
            </w:r>
          </w:p>
        </w:tc>
        <w:tc>
          <w:tcPr>
            <w:tcW w:w="1260" w:type="dxa"/>
            <w:tcBorders>
              <w:top w:val="single" w:sz="4" w:space="0" w:color="000000"/>
              <w:left w:val="single" w:sz="4" w:space="0" w:color="000000"/>
              <w:bottom w:val="nil"/>
              <w:right w:val="single" w:sz="4" w:space="0" w:color="000000"/>
            </w:tcBorders>
          </w:tcPr>
          <w:p w14:paraId="7BD1C418" w14:textId="77777777" w:rsidR="00D434A0" w:rsidRDefault="00B25ACC">
            <w:pPr>
              <w:spacing w:after="0" w:line="259" w:lineRule="auto"/>
              <w:ind w:left="0" w:right="0" w:firstLine="0"/>
              <w:jc w:val="left"/>
            </w:pPr>
            <w:r>
              <w:rPr>
                <w:sz w:val="20"/>
              </w:rPr>
              <w:t xml:space="preserve">25 </w:t>
            </w:r>
          </w:p>
        </w:tc>
        <w:tc>
          <w:tcPr>
            <w:tcW w:w="1352" w:type="dxa"/>
            <w:tcBorders>
              <w:top w:val="single" w:sz="4" w:space="0" w:color="000000"/>
              <w:left w:val="single" w:sz="4" w:space="0" w:color="000000"/>
              <w:bottom w:val="nil"/>
              <w:right w:val="single" w:sz="4" w:space="0" w:color="000000"/>
            </w:tcBorders>
          </w:tcPr>
          <w:p w14:paraId="395CC3DB" w14:textId="77777777" w:rsidR="00D434A0" w:rsidRDefault="00B25ACC">
            <w:pPr>
              <w:spacing w:after="0" w:line="259" w:lineRule="auto"/>
              <w:ind w:left="0" w:right="0" w:firstLine="0"/>
              <w:jc w:val="left"/>
            </w:pPr>
            <w:r>
              <w:rPr>
                <w:sz w:val="20"/>
              </w:rPr>
              <w:t xml:space="preserve">2.450149 </w:t>
            </w:r>
          </w:p>
        </w:tc>
        <w:tc>
          <w:tcPr>
            <w:tcW w:w="1440" w:type="dxa"/>
            <w:tcBorders>
              <w:top w:val="single" w:sz="4" w:space="0" w:color="000000"/>
              <w:left w:val="single" w:sz="4" w:space="0" w:color="000000"/>
              <w:bottom w:val="nil"/>
              <w:right w:val="single" w:sz="4" w:space="0" w:color="000000"/>
            </w:tcBorders>
          </w:tcPr>
          <w:p w14:paraId="36D27B35" w14:textId="77777777" w:rsidR="00D434A0" w:rsidRDefault="00B25ACC">
            <w:pPr>
              <w:spacing w:after="0" w:line="259" w:lineRule="auto"/>
              <w:ind w:left="0" w:right="0" w:firstLine="0"/>
              <w:jc w:val="left"/>
            </w:pPr>
            <w:r>
              <w:rPr>
                <w:sz w:val="20"/>
              </w:rPr>
              <w:t xml:space="preserve">1.810246 </w:t>
            </w:r>
          </w:p>
        </w:tc>
        <w:tc>
          <w:tcPr>
            <w:tcW w:w="1441" w:type="dxa"/>
            <w:tcBorders>
              <w:top w:val="single" w:sz="4" w:space="0" w:color="000000"/>
              <w:left w:val="single" w:sz="4" w:space="0" w:color="000000"/>
              <w:bottom w:val="nil"/>
              <w:right w:val="single" w:sz="4" w:space="0" w:color="000000"/>
            </w:tcBorders>
          </w:tcPr>
          <w:p w14:paraId="43CD6124" w14:textId="77777777" w:rsidR="00D434A0" w:rsidRDefault="00B25ACC">
            <w:pPr>
              <w:spacing w:after="0" w:line="259" w:lineRule="auto"/>
              <w:ind w:left="0" w:right="0" w:firstLine="0"/>
              <w:jc w:val="left"/>
            </w:pPr>
            <w:r>
              <w:rPr>
                <w:sz w:val="20"/>
              </w:rPr>
              <w:t xml:space="preserve">-.5106426 </w:t>
            </w:r>
          </w:p>
        </w:tc>
        <w:tc>
          <w:tcPr>
            <w:tcW w:w="1529" w:type="dxa"/>
            <w:tcBorders>
              <w:top w:val="single" w:sz="4" w:space="0" w:color="000000"/>
              <w:left w:val="single" w:sz="4" w:space="0" w:color="000000"/>
              <w:bottom w:val="nil"/>
              <w:right w:val="nil"/>
            </w:tcBorders>
          </w:tcPr>
          <w:p w14:paraId="39148775" w14:textId="77777777" w:rsidR="00D434A0" w:rsidRDefault="00B25ACC">
            <w:pPr>
              <w:spacing w:after="0" w:line="259" w:lineRule="auto"/>
              <w:ind w:left="0" w:right="0" w:firstLine="0"/>
              <w:jc w:val="left"/>
            </w:pPr>
            <w:r>
              <w:rPr>
                <w:sz w:val="20"/>
              </w:rPr>
              <w:t xml:space="preserve">6.160811 </w:t>
            </w:r>
          </w:p>
        </w:tc>
      </w:tr>
    </w:tbl>
    <w:p w14:paraId="28170A8D" w14:textId="77777777" w:rsidR="00D434A0" w:rsidRDefault="00B25ACC">
      <w:pPr>
        <w:spacing w:after="244" w:line="259" w:lineRule="auto"/>
        <w:ind w:right="0"/>
        <w:jc w:val="left"/>
      </w:pPr>
      <w:r>
        <w:rPr>
          <w:sz w:val="24"/>
          <w:u w:val="single" w:color="000000"/>
        </w:rPr>
        <w:lastRenderedPageBreak/>
        <w:t>Results:</w:t>
      </w:r>
      <w:r>
        <w:rPr>
          <w:sz w:val="24"/>
        </w:rPr>
        <w:t xml:space="preserve"> </w:t>
      </w:r>
    </w:p>
    <w:p w14:paraId="1E4D4142" w14:textId="77777777" w:rsidR="005A1292" w:rsidRDefault="00B25ACC">
      <w:pPr>
        <w:spacing w:line="318" w:lineRule="auto"/>
        <w:ind w:left="-5" w:right="773"/>
      </w:pPr>
      <w:r>
        <w:t>Let's delve into the linear regression results for CO2 emissions per capita in Norway and analyze the coefficients and their significance levels to glean insights into the relationships with various independent variables:</w:t>
      </w:r>
    </w:p>
    <w:p w14:paraId="2219B885" w14:textId="77777777" w:rsidR="005A1292" w:rsidRDefault="005A1292">
      <w:pPr>
        <w:spacing w:line="318" w:lineRule="auto"/>
        <w:ind w:left="-5" w:right="773"/>
      </w:pPr>
    </w:p>
    <w:p w14:paraId="32918128" w14:textId="2E94D21C" w:rsidR="00D434A0" w:rsidRDefault="00B25ACC">
      <w:pPr>
        <w:spacing w:line="318" w:lineRule="auto"/>
        <w:ind w:left="-5" w:right="773"/>
      </w:pPr>
      <w:r>
        <w:rPr>
          <w:sz w:val="24"/>
        </w:rPr>
        <w:t xml:space="preserve"> </w:t>
      </w:r>
      <w:r>
        <w:rPr>
          <w:rFonts w:ascii="Segoe UI Symbol" w:eastAsia="Segoe UI Symbol" w:hAnsi="Segoe UI Symbol" w:cs="Segoe UI Symbol"/>
        </w:rPr>
        <w:t>•</w:t>
      </w:r>
      <w:r>
        <w:rPr>
          <w:rFonts w:ascii="Arial" w:eastAsia="Arial" w:hAnsi="Arial" w:cs="Arial"/>
        </w:rPr>
        <w:t xml:space="preserve"> </w:t>
      </w:r>
      <w:r>
        <w:rPr>
          <w:i/>
        </w:rPr>
        <w:t xml:space="preserve">GDP (constant 2015 US$): </w:t>
      </w:r>
      <w:r>
        <w:t xml:space="preserve">Coefficient: -5.12e-07  </w:t>
      </w:r>
    </w:p>
    <w:p w14:paraId="1314A9FC" w14:textId="77777777" w:rsidR="00D434A0" w:rsidRDefault="00B25ACC">
      <w:pPr>
        <w:spacing w:after="29"/>
        <w:ind w:left="550" w:right="773"/>
      </w:pPr>
      <w:r>
        <w:t xml:space="preserve">Interpretation: A one-unit increase in GDP is linked to a decrease of approximately 5.12e-07 metric tons of CO2 emissions per capita.  </w:t>
      </w:r>
    </w:p>
    <w:p w14:paraId="1AC9E2D8" w14:textId="77777777" w:rsidR="00D434A0" w:rsidRDefault="00B25ACC">
      <w:pPr>
        <w:ind w:left="550" w:right="773"/>
      </w:pPr>
      <w:r>
        <w:t>Significance: Statistically significant at the 0.05 level, implying a notable impact on CO2 emissions.</w:t>
      </w:r>
      <w:r>
        <w:rPr>
          <w:i/>
        </w:rPr>
        <w:t xml:space="preserve"> </w:t>
      </w:r>
    </w:p>
    <w:p w14:paraId="4E103815" w14:textId="77777777" w:rsidR="00D434A0" w:rsidRDefault="00B25ACC">
      <w:pPr>
        <w:spacing w:after="40" w:line="259" w:lineRule="auto"/>
        <w:ind w:left="1440" w:right="0" w:firstLine="0"/>
        <w:jc w:val="left"/>
      </w:pPr>
      <w:r>
        <w:t xml:space="preserve"> </w:t>
      </w:r>
    </w:p>
    <w:p w14:paraId="5F445FA2" w14:textId="77777777" w:rsidR="00D434A0" w:rsidRDefault="00B25ACC">
      <w:pPr>
        <w:numPr>
          <w:ilvl w:val="0"/>
          <w:numId w:val="11"/>
        </w:numPr>
        <w:spacing w:after="3" w:line="259" w:lineRule="auto"/>
        <w:ind w:right="0" w:hanging="360"/>
        <w:jc w:val="left"/>
      </w:pPr>
      <w:r>
        <w:rPr>
          <w:i/>
        </w:rPr>
        <w:t xml:space="preserve">GDP per capita (constant 2015 US$): </w:t>
      </w:r>
    </w:p>
    <w:p w14:paraId="5D15BA2B" w14:textId="77777777" w:rsidR="00D434A0" w:rsidRDefault="00B25ACC">
      <w:pPr>
        <w:ind w:left="550" w:right="773"/>
      </w:pPr>
      <w:r>
        <w:t xml:space="preserve">Coefficient: 2.384183 </w:t>
      </w:r>
    </w:p>
    <w:p w14:paraId="2593E82D" w14:textId="77777777" w:rsidR="00D434A0" w:rsidRDefault="00B25ACC">
      <w:pPr>
        <w:spacing w:after="28"/>
        <w:ind w:left="550" w:right="773"/>
      </w:pPr>
      <w:r>
        <w:t xml:space="preserve">Interpretation: Higher GDP per capita corresponds to an increase of approximately 2.38 metric tons of CO2 emissions per capita. </w:t>
      </w:r>
    </w:p>
    <w:p w14:paraId="363ED70C" w14:textId="77777777" w:rsidR="00D434A0" w:rsidRDefault="00B25ACC">
      <w:pPr>
        <w:ind w:left="550" w:right="773"/>
      </w:pPr>
      <w:r>
        <w:t>Significance: Statistically significant at the 0.05 level, indicating a positive influence on CO2 emissions.</w:t>
      </w:r>
      <w:r>
        <w:rPr>
          <w:i/>
        </w:rPr>
        <w:t xml:space="preserve"> </w:t>
      </w:r>
    </w:p>
    <w:p w14:paraId="23CCB2E4" w14:textId="77777777" w:rsidR="00D434A0" w:rsidRDefault="00B25ACC">
      <w:pPr>
        <w:spacing w:after="38" w:line="259" w:lineRule="auto"/>
        <w:ind w:left="1440" w:right="0" w:firstLine="0"/>
        <w:jc w:val="left"/>
      </w:pPr>
      <w:r>
        <w:t xml:space="preserve"> </w:t>
      </w:r>
    </w:p>
    <w:p w14:paraId="7EF78BE6" w14:textId="77777777" w:rsidR="00D434A0" w:rsidRDefault="00B25ACC">
      <w:pPr>
        <w:numPr>
          <w:ilvl w:val="0"/>
          <w:numId w:val="11"/>
        </w:numPr>
        <w:spacing w:after="3" w:line="259" w:lineRule="auto"/>
        <w:ind w:right="0" w:hanging="360"/>
        <w:jc w:val="left"/>
      </w:pPr>
      <w:r>
        <w:rPr>
          <w:i/>
        </w:rPr>
        <w:t xml:space="preserve">Energy use (kg of oil equivalent per capita): </w:t>
      </w:r>
    </w:p>
    <w:p w14:paraId="79BEE3CC" w14:textId="77777777" w:rsidR="00D434A0" w:rsidRDefault="00B25ACC">
      <w:pPr>
        <w:ind w:left="550" w:right="773"/>
      </w:pPr>
      <w:r>
        <w:t xml:space="preserve">Coefficient: 4.691305 </w:t>
      </w:r>
    </w:p>
    <w:p w14:paraId="2B360305" w14:textId="77777777" w:rsidR="00D434A0" w:rsidRDefault="00B25ACC">
      <w:pPr>
        <w:spacing w:after="29"/>
        <w:ind w:left="550" w:right="773"/>
      </w:pPr>
      <w:r>
        <w:t xml:space="preserve">Interpretation: Each additional unit of energy use is associated with an increase of approximately 4.69 metric tons of CO2 emissions per capita. </w:t>
      </w:r>
    </w:p>
    <w:p w14:paraId="521E9EAC" w14:textId="77777777" w:rsidR="00D434A0" w:rsidRDefault="00B25ACC">
      <w:pPr>
        <w:ind w:left="550" w:right="773"/>
      </w:pPr>
      <w:r>
        <w:t>Significance: Not statistically significant at the 0.05 level, but the positive trend is noteworthy.</w:t>
      </w:r>
      <w:r>
        <w:rPr>
          <w:i/>
        </w:rPr>
        <w:t xml:space="preserve"> </w:t>
      </w:r>
    </w:p>
    <w:p w14:paraId="7BBA0DBD" w14:textId="77777777" w:rsidR="00D434A0" w:rsidRDefault="00B25ACC">
      <w:pPr>
        <w:spacing w:after="38" w:line="259" w:lineRule="auto"/>
        <w:ind w:left="1440" w:right="0" w:firstLine="0"/>
        <w:jc w:val="left"/>
      </w:pPr>
      <w:r>
        <w:t xml:space="preserve"> </w:t>
      </w:r>
    </w:p>
    <w:p w14:paraId="2BAE0306" w14:textId="77777777" w:rsidR="00D434A0" w:rsidRDefault="00B25ACC">
      <w:pPr>
        <w:numPr>
          <w:ilvl w:val="0"/>
          <w:numId w:val="11"/>
        </w:numPr>
        <w:spacing w:after="3" w:line="259" w:lineRule="auto"/>
        <w:ind w:right="0" w:hanging="360"/>
        <w:jc w:val="left"/>
      </w:pPr>
      <w:r>
        <w:rPr>
          <w:i/>
        </w:rPr>
        <w:t xml:space="preserve">Fossil fuel energy consumption (% of total): </w:t>
      </w:r>
    </w:p>
    <w:p w14:paraId="4DB6BE4B" w14:textId="77777777" w:rsidR="00D434A0" w:rsidRDefault="00B25ACC">
      <w:pPr>
        <w:ind w:left="550" w:right="773"/>
      </w:pPr>
      <w:r>
        <w:t xml:space="preserve">Coefficient: -663.9226 </w:t>
      </w:r>
    </w:p>
    <w:p w14:paraId="76AF172A" w14:textId="77777777" w:rsidR="00D434A0" w:rsidRDefault="00B25ACC">
      <w:pPr>
        <w:spacing w:after="29"/>
        <w:ind w:left="550" w:right="773"/>
      </w:pPr>
      <w:r>
        <w:t xml:space="preserve">Interpretation: An increase in fossil fuel energy consumption is linked to a decrease of approximately 663.92 metric tons of CO2 emissions per capita. </w:t>
      </w:r>
    </w:p>
    <w:p w14:paraId="361890E2" w14:textId="77777777" w:rsidR="00D434A0" w:rsidRDefault="00B25ACC">
      <w:pPr>
        <w:ind w:left="550" w:right="773"/>
      </w:pPr>
      <w:r>
        <w:t>Significance: Not statistically significant at the 0.05 level.</w:t>
      </w:r>
      <w:r>
        <w:rPr>
          <w:i/>
        </w:rPr>
        <w:t xml:space="preserve"> </w:t>
      </w:r>
    </w:p>
    <w:p w14:paraId="677AF3DC" w14:textId="77777777" w:rsidR="00D434A0" w:rsidRDefault="00B25ACC">
      <w:pPr>
        <w:spacing w:after="38" w:line="259" w:lineRule="auto"/>
        <w:ind w:left="1440" w:right="0" w:firstLine="0"/>
        <w:jc w:val="left"/>
      </w:pPr>
      <w:r>
        <w:t xml:space="preserve"> </w:t>
      </w:r>
    </w:p>
    <w:p w14:paraId="72EA1CE1" w14:textId="77777777" w:rsidR="00D434A0" w:rsidRDefault="00B25ACC">
      <w:pPr>
        <w:numPr>
          <w:ilvl w:val="0"/>
          <w:numId w:val="11"/>
        </w:numPr>
        <w:spacing w:after="3" w:line="259" w:lineRule="auto"/>
        <w:ind w:right="0" w:hanging="360"/>
        <w:jc w:val="left"/>
      </w:pPr>
      <w:r>
        <w:rPr>
          <w:i/>
        </w:rPr>
        <w:t xml:space="preserve">Combustible renewables and waste (% of total energy): </w:t>
      </w:r>
    </w:p>
    <w:p w14:paraId="1A62DB67" w14:textId="77777777" w:rsidR="00D434A0" w:rsidRDefault="00B25ACC">
      <w:pPr>
        <w:ind w:left="550" w:right="773"/>
      </w:pPr>
      <w:r>
        <w:t xml:space="preserve">Coefficient: 408.9745 </w:t>
      </w:r>
    </w:p>
    <w:p w14:paraId="5D87B50A" w14:textId="77777777" w:rsidR="00D434A0" w:rsidRDefault="00B25ACC">
      <w:pPr>
        <w:spacing w:after="28"/>
        <w:ind w:left="550" w:right="773"/>
      </w:pPr>
      <w:r>
        <w:t>Interpretation: Higher proportions of combustible renewables and waste in total energy consumption are associated with an increase of approximately 408.97 metric tons of CO2 emissions per capita. Significance: Not statistically significant at the 0.05 level.</w:t>
      </w:r>
      <w:r>
        <w:rPr>
          <w:i/>
        </w:rPr>
        <w:t xml:space="preserve"> </w:t>
      </w:r>
    </w:p>
    <w:p w14:paraId="3A392A6F" w14:textId="77777777" w:rsidR="00D434A0" w:rsidRDefault="00B25ACC">
      <w:pPr>
        <w:spacing w:after="38" w:line="259" w:lineRule="auto"/>
        <w:ind w:left="1440" w:right="0" w:firstLine="0"/>
        <w:jc w:val="left"/>
      </w:pPr>
      <w:r>
        <w:t xml:space="preserve"> </w:t>
      </w:r>
    </w:p>
    <w:p w14:paraId="3E1DAA15" w14:textId="77777777" w:rsidR="00D434A0" w:rsidRDefault="00B25ACC">
      <w:pPr>
        <w:numPr>
          <w:ilvl w:val="0"/>
          <w:numId w:val="11"/>
        </w:numPr>
        <w:spacing w:after="3" w:line="259" w:lineRule="auto"/>
        <w:ind w:right="0" w:hanging="360"/>
        <w:jc w:val="left"/>
      </w:pPr>
      <w:r>
        <w:rPr>
          <w:i/>
        </w:rPr>
        <w:t xml:space="preserve">Renewable energy consumption (% of total final energy consumption): </w:t>
      </w:r>
    </w:p>
    <w:p w14:paraId="1312C598" w14:textId="77777777" w:rsidR="00D434A0" w:rsidRDefault="00B25ACC">
      <w:pPr>
        <w:ind w:left="550" w:right="773"/>
      </w:pPr>
      <w:r>
        <w:t xml:space="preserve">Coefficient: -1426.818 </w:t>
      </w:r>
    </w:p>
    <w:p w14:paraId="52330327" w14:textId="77777777" w:rsidR="00D434A0" w:rsidRDefault="00B25ACC">
      <w:pPr>
        <w:ind w:left="550" w:right="773"/>
      </w:pPr>
      <w:r>
        <w:t xml:space="preserve">Interpretation: Higher proportions of renewable energy consumption in total final energy consumption correspond to a decrease of approximately 1426.82 metric tons of CO2 emissions per capita. </w:t>
      </w:r>
    </w:p>
    <w:p w14:paraId="0A0CCC15" w14:textId="77777777" w:rsidR="00D434A0" w:rsidRDefault="00B25ACC">
      <w:pPr>
        <w:ind w:left="550" w:right="773"/>
      </w:pPr>
      <w:r>
        <w:t>Significance: Statistically significant at the 0.05 level, indicating a notable negative impact on CO2 emissions.</w:t>
      </w:r>
      <w:r>
        <w:rPr>
          <w:i/>
        </w:rPr>
        <w:t xml:space="preserve"> </w:t>
      </w:r>
    </w:p>
    <w:p w14:paraId="27FDFE19" w14:textId="77777777" w:rsidR="00D434A0" w:rsidRDefault="00B25ACC">
      <w:pPr>
        <w:spacing w:after="38" w:line="259" w:lineRule="auto"/>
        <w:ind w:left="1440" w:right="0" w:firstLine="0"/>
        <w:jc w:val="left"/>
      </w:pPr>
      <w:r>
        <w:t xml:space="preserve"> </w:t>
      </w:r>
    </w:p>
    <w:p w14:paraId="5609CEF6" w14:textId="77777777" w:rsidR="00D434A0" w:rsidRDefault="00B25ACC">
      <w:pPr>
        <w:numPr>
          <w:ilvl w:val="0"/>
          <w:numId w:val="11"/>
        </w:numPr>
        <w:spacing w:after="3" w:line="259" w:lineRule="auto"/>
        <w:ind w:right="0" w:hanging="360"/>
        <w:jc w:val="left"/>
      </w:pPr>
      <w:r>
        <w:rPr>
          <w:i/>
        </w:rPr>
        <w:t xml:space="preserve">Population density (people per sq. km of land area) </w:t>
      </w:r>
    </w:p>
    <w:p w14:paraId="515590F4" w14:textId="77777777" w:rsidR="00D434A0" w:rsidRDefault="00B25ACC">
      <w:pPr>
        <w:ind w:left="550" w:right="773"/>
      </w:pPr>
      <w:r>
        <w:t xml:space="preserve">Coefficient: 17498.04 </w:t>
      </w:r>
    </w:p>
    <w:p w14:paraId="5AA6B575" w14:textId="77777777" w:rsidR="00D434A0" w:rsidRDefault="00B25ACC">
      <w:pPr>
        <w:ind w:left="550" w:right="773"/>
      </w:pPr>
      <w:r>
        <w:t xml:space="preserve">Interpretation: Higher population density is associated with an increase of approximately 17498.04 metric tons of CO2 emissions per capita. </w:t>
      </w:r>
    </w:p>
    <w:p w14:paraId="488C3B05" w14:textId="77777777" w:rsidR="00D434A0" w:rsidRDefault="00B25ACC">
      <w:pPr>
        <w:ind w:left="550" w:right="773"/>
      </w:pPr>
      <w:r>
        <w:t>Significance: Marginally significant at the 0.05 level.</w:t>
      </w:r>
      <w:r>
        <w:rPr>
          <w:i/>
        </w:rPr>
        <w:t xml:space="preserve"> </w:t>
      </w:r>
    </w:p>
    <w:p w14:paraId="46C10FC6" w14:textId="77777777" w:rsidR="00D434A0" w:rsidRDefault="00B25ACC">
      <w:pPr>
        <w:spacing w:after="0" w:line="259" w:lineRule="auto"/>
        <w:ind w:left="1440" w:right="0" w:firstLine="0"/>
        <w:jc w:val="left"/>
      </w:pPr>
      <w:r>
        <w:t xml:space="preserve"> </w:t>
      </w:r>
    </w:p>
    <w:p w14:paraId="7786FA6A" w14:textId="77777777" w:rsidR="00D434A0" w:rsidRDefault="00B25ACC">
      <w:pPr>
        <w:numPr>
          <w:ilvl w:val="0"/>
          <w:numId w:val="11"/>
        </w:numPr>
        <w:spacing w:after="3" w:line="259" w:lineRule="auto"/>
        <w:ind w:right="0" w:hanging="360"/>
        <w:jc w:val="left"/>
      </w:pPr>
      <w:r>
        <w:rPr>
          <w:i/>
        </w:rPr>
        <w:t xml:space="preserve">Population growth (annual %): </w:t>
      </w:r>
    </w:p>
    <w:p w14:paraId="1041AC65" w14:textId="77777777" w:rsidR="00D434A0" w:rsidRDefault="00B25ACC">
      <w:pPr>
        <w:ind w:left="550" w:right="773"/>
      </w:pPr>
      <w:r>
        <w:t xml:space="preserve">Coefficient: -7363.211 </w:t>
      </w:r>
    </w:p>
    <w:p w14:paraId="427F6A25" w14:textId="77777777" w:rsidR="00D434A0" w:rsidRDefault="00B25ACC">
      <w:pPr>
        <w:spacing w:after="29"/>
        <w:ind w:left="550" w:right="773"/>
      </w:pPr>
      <w:r>
        <w:lastRenderedPageBreak/>
        <w:t xml:space="preserve">Interpretation: Higher population growth is linked to a decrease of approximately 7363.21 metric tons of CO2 emissions per capita. </w:t>
      </w:r>
    </w:p>
    <w:p w14:paraId="2D17E3E9" w14:textId="77777777" w:rsidR="00D434A0" w:rsidRDefault="00B25ACC">
      <w:pPr>
        <w:ind w:left="550" w:right="773"/>
      </w:pPr>
      <w:r>
        <w:t>Significance: Marginally significant at the 0.05 level.</w:t>
      </w:r>
      <w:r>
        <w:rPr>
          <w:i/>
        </w:rPr>
        <w:t xml:space="preserve"> </w:t>
      </w:r>
    </w:p>
    <w:p w14:paraId="088F2CA7" w14:textId="77777777" w:rsidR="00D434A0" w:rsidRDefault="00B25ACC">
      <w:pPr>
        <w:spacing w:after="38" w:line="259" w:lineRule="auto"/>
        <w:ind w:left="1440" w:right="0" w:firstLine="0"/>
        <w:jc w:val="left"/>
      </w:pPr>
      <w:r>
        <w:t xml:space="preserve"> </w:t>
      </w:r>
    </w:p>
    <w:p w14:paraId="77B0AF52" w14:textId="77777777" w:rsidR="00D434A0" w:rsidRDefault="00B25ACC">
      <w:pPr>
        <w:numPr>
          <w:ilvl w:val="0"/>
          <w:numId w:val="11"/>
        </w:numPr>
        <w:spacing w:after="3" w:line="259" w:lineRule="auto"/>
        <w:ind w:right="0" w:hanging="360"/>
        <w:jc w:val="left"/>
      </w:pPr>
      <w:r>
        <w:rPr>
          <w:i/>
        </w:rPr>
        <w:t xml:space="preserve">Urban population (% of total population): </w:t>
      </w:r>
    </w:p>
    <w:p w14:paraId="5042E6E2" w14:textId="77777777" w:rsidR="00D434A0" w:rsidRDefault="00B25ACC">
      <w:pPr>
        <w:ind w:left="550" w:right="773"/>
      </w:pPr>
      <w:r>
        <w:t xml:space="preserve">Coefficient: -1298.267 </w:t>
      </w:r>
    </w:p>
    <w:p w14:paraId="31A03CF3" w14:textId="77777777" w:rsidR="00D434A0" w:rsidRDefault="00B25ACC">
      <w:pPr>
        <w:spacing w:after="28"/>
        <w:ind w:left="550" w:right="773"/>
      </w:pPr>
      <w:r>
        <w:t>Interpretation: A higher percentage of urban population is associated with a decrease of approximately 1298.27 metric tons of CO2 emissions per capita. Significance: Not statistically significant at the 0.05 level.</w:t>
      </w:r>
      <w:r>
        <w:rPr>
          <w:i/>
        </w:rPr>
        <w:t xml:space="preserve"> </w:t>
      </w:r>
    </w:p>
    <w:p w14:paraId="6B4F0FBD" w14:textId="77777777" w:rsidR="00D434A0" w:rsidRDefault="00B25ACC">
      <w:pPr>
        <w:spacing w:after="38" w:line="259" w:lineRule="auto"/>
        <w:ind w:left="1440" w:right="0" w:firstLine="0"/>
        <w:jc w:val="left"/>
      </w:pPr>
      <w:r>
        <w:t xml:space="preserve"> </w:t>
      </w:r>
    </w:p>
    <w:p w14:paraId="531BC137" w14:textId="77777777" w:rsidR="00D434A0" w:rsidRDefault="00B25ACC">
      <w:pPr>
        <w:numPr>
          <w:ilvl w:val="0"/>
          <w:numId w:val="11"/>
        </w:numPr>
        <w:spacing w:after="3" w:line="259" w:lineRule="auto"/>
        <w:ind w:right="0" w:hanging="360"/>
        <w:jc w:val="left"/>
      </w:pPr>
      <w:r>
        <w:rPr>
          <w:i/>
        </w:rPr>
        <w:t xml:space="preserve">Urban population growth (annual %): </w:t>
      </w:r>
    </w:p>
    <w:p w14:paraId="6AD0490C" w14:textId="77777777" w:rsidR="00D434A0" w:rsidRDefault="00B25ACC">
      <w:pPr>
        <w:ind w:left="550" w:right="773"/>
      </w:pPr>
      <w:r>
        <w:t xml:space="preserve">Coefficient: 9567.565 </w:t>
      </w:r>
    </w:p>
    <w:p w14:paraId="538F4B0B" w14:textId="77777777" w:rsidR="00D434A0" w:rsidRDefault="00B25ACC">
      <w:pPr>
        <w:spacing w:after="29"/>
        <w:ind w:left="550" w:right="773"/>
      </w:pPr>
      <w:r>
        <w:t xml:space="preserve">Interpretation: Higher urban population growth corresponds to an increase of approximately 9567.57 metric tons of CO2 emissions per capita. </w:t>
      </w:r>
    </w:p>
    <w:p w14:paraId="3B3EBE3C" w14:textId="77777777" w:rsidR="00D434A0" w:rsidRDefault="00B25ACC">
      <w:pPr>
        <w:ind w:left="550" w:right="773"/>
      </w:pPr>
      <w:r>
        <w:t>Significance: Statistically significant at the 0.05 level, indicating a notable positive impact on CO2 emissions.</w:t>
      </w:r>
      <w:r>
        <w:rPr>
          <w:i/>
        </w:rPr>
        <w:t xml:space="preserve"> </w:t>
      </w:r>
    </w:p>
    <w:p w14:paraId="7114EA72" w14:textId="77777777" w:rsidR="00D434A0" w:rsidRDefault="00B25ACC">
      <w:pPr>
        <w:spacing w:after="38" w:line="259" w:lineRule="auto"/>
        <w:ind w:left="1440" w:right="0" w:firstLine="0"/>
        <w:jc w:val="left"/>
      </w:pPr>
      <w:r>
        <w:t xml:space="preserve"> </w:t>
      </w:r>
    </w:p>
    <w:p w14:paraId="4A7311C6" w14:textId="77777777" w:rsidR="00D434A0" w:rsidRDefault="00B25ACC">
      <w:pPr>
        <w:numPr>
          <w:ilvl w:val="0"/>
          <w:numId w:val="11"/>
        </w:numPr>
        <w:spacing w:after="3" w:line="259" w:lineRule="auto"/>
        <w:ind w:right="0" w:hanging="360"/>
        <w:jc w:val="left"/>
      </w:pPr>
      <w:r>
        <w:rPr>
          <w:i/>
        </w:rPr>
        <w:t xml:space="preserve">Foreign direct investment, net inflows (% of GDP): </w:t>
      </w:r>
    </w:p>
    <w:p w14:paraId="3B7DA43C" w14:textId="77777777" w:rsidR="00D434A0" w:rsidRDefault="00B25ACC">
      <w:pPr>
        <w:ind w:left="550" w:right="773"/>
      </w:pPr>
      <w:r>
        <w:t xml:space="preserve">Coefficient: -66.76429 </w:t>
      </w:r>
    </w:p>
    <w:p w14:paraId="5E125A53" w14:textId="77777777" w:rsidR="00D434A0" w:rsidRDefault="00B25ACC">
      <w:pPr>
        <w:spacing w:after="307"/>
        <w:ind w:left="550" w:right="773"/>
      </w:pPr>
      <w:r>
        <w:t>Interpretation: A higher percentage of foreign direct investment is associated with a decrease of approximately 66.76 metric tons of CO2 emissions per capita. Significance: Not statistically significant at the 0.05 level.</w:t>
      </w:r>
      <w:r>
        <w:rPr>
          <w:i/>
        </w:rPr>
        <w:t xml:space="preserve"> </w:t>
      </w:r>
    </w:p>
    <w:p w14:paraId="0BA5B648" w14:textId="77777777" w:rsidR="00031BD1" w:rsidRDefault="00B25ACC">
      <w:pPr>
        <w:spacing w:line="484" w:lineRule="auto"/>
        <w:ind w:left="165" w:right="6295" w:hanging="180"/>
      </w:pPr>
      <w:r>
        <w:t xml:space="preserve">Most Striking Results and Interpretations: </w:t>
      </w:r>
    </w:p>
    <w:p w14:paraId="01201BC4" w14:textId="0D8D6AA6" w:rsidR="00D434A0" w:rsidRDefault="00031BD1" w:rsidP="0004323A">
      <w:pPr>
        <w:spacing w:after="0" w:line="240" w:lineRule="auto"/>
        <w:ind w:left="165" w:right="6295" w:hanging="180"/>
      </w:pPr>
      <w:r>
        <w:rPr>
          <w:rFonts w:ascii="Segoe UI Symbol" w:eastAsia="Segoe UI Symbol" w:hAnsi="Segoe UI Symbol" w:cs="Segoe UI Symbol"/>
        </w:rPr>
        <w:t xml:space="preserve">  </w:t>
      </w:r>
      <w:r w:rsidR="0004323A">
        <w:rPr>
          <w:rFonts w:ascii="Segoe UI Symbol" w:eastAsia="Segoe UI Symbol" w:hAnsi="Segoe UI Symbol" w:cs="Segoe UI Symbol"/>
        </w:rPr>
        <w:t xml:space="preserve"> </w:t>
      </w:r>
      <w:r w:rsidR="00B25ACC">
        <w:rPr>
          <w:rFonts w:ascii="Segoe UI Symbol" w:eastAsia="Segoe UI Symbol" w:hAnsi="Segoe UI Symbol" w:cs="Segoe UI Symbol"/>
        </w:rPr>
        <w:t>•</w:t>
      </w:r>
      <w:r>
        <w:rPr>
          <w:rFonts w:ascii="Arial" w:eastAsia="Arial" w:hAnsi="Arial" w:cs="Arial"/>
        </w:rPr>
        <w:t xml:space="preserve"> </w:t>
      </w:r>
      <w:r w:rsidR="00B25ACC">
        <w:rPr>
          <w:i/>
        </w:rPr>
        <w:t xml:space="preserve">Renewable Energy Consumption: </w:t>
      </w:r>
    </w:p>
    <w:p w14:paraId="47D5DA1C" w14:textId="45379321" w:rsidR="00D434A0" w:rsidRDefault="0004323A" w:rsidP="0004323A">
      <w:pPr>
        <w:spacing w:after="0" w:line="240" w:lineRule="auto"/>
        <w:ind w:left="0" w:right="773" w:firstLine="0"/>
      </w:pPr>
      <w:r>
        <w:t xml:space="preserve">     </w:t>
      </w:r>
      <w:r w:rsidR="00B25ACC">
        <w:t xml:space="preserve">The negative coefficient implies that an increase in renewable energy consumption significantly leads to a </w:t>
      </w:r>
      <w:r>
        <w:t xml:space="preserve">                                                                                                                                    </w:t>
      </w:r>
      <w:r w:rsidR="00B25ACC">
        <w:t>decrease in CO2 emissions per capita. This underscores the importance of transitioning towards renewable energy sources for environmental sustainability.</w:t>
      </w:r>
      <w:r w:rsidR="00B25ACC">
        <w:rPr>
          <w:i/>
        </w:rPr>
        <w:t xml:space="preserve"> </w:t>
      </w:r>
    </w:p>
    <w:p w14:paraId="721D4EF1" w14:textId="77777777" w:rsidR="00D434A0" w:rsidRDefault="00B25ACC">
      <w:pPr>
        <w:spacing w:after="37" w:line="259" w:lineRule="auto"/>
        <w:ind w:left="1440" w:right="0" w:firstLine="0"/>
        <w:jc w:val="left"/>
      </w:pPr>
      <w:r>
        <w:t xml:space="preserve"> </w:t>
      </w:r>
    </w:p>
    <w:p w14:paraId="696A78FF" w14:textId="77777777" w:rsidR="00D434A0" w:rsidRDefault="00B25ACC">
      <w:pPr>
        <w:numPr>
          <w:ilvl w:val="0"/>
          <w:numId w:val="11"/>
        </w:numPr>
        <w:spacing w:after="3" w:line="259" w:lineRule="auto"/>
        <w:ind w:right="0" w:hanging="360"/>
        <w:jc w:val="left"/>
      </w:pPr>
      <w:r>
        <w:rPr>
          <w:i/>
        </w:rPr>
        <w:t xml:space="preserve">Urban Population Growth: </w:t>
      </w:r>
    </w:p>
    <w:p w14:paraId="34B0BBCF" w14:textId="77777777" w:rsidR="00D434A0" w:rsidRDefault="00B25ACC">
      <w:pPr>
        <w:ind w:left="550" w:right="773"/>
      </w:pPr>
      <w:r>
        <w:t>The significant positive coefficient indicates that higher urban population growth significantly contributes to increased CO2 emissions per capita. This emphasizes the challenges associated with urbanization and the need for sustainable urban development strategies.</w:t>
      </w:r>
      <w:r>
        <w:rPr>
          <w:i/>
        </w:rPr>
        <w:t xml:space="preserve"> </w:t>
      </w:r>
    </w:p>
    <w:p w14:paraId="7B21C09F" w14:textId="77777777" w:rsidR="00D434A0" w:rsidRDefault="00B25ACC">
      <w:pPr>
        <w:spacing w:after="36" w:line="259" w:lineRule="auto"/>
        <w:ind w:left="1440" w:right="0" w:firstLine="0"/>
        <w:jc w:val="left"/>
      </w:pPr>
      <w:r>
        <w:rPr>
          <w:i/>
        </w:rPr>
        <w:t xml:space="preserve"> </w:t>
      </w:r>
    </w:p>
    <w:p w14:paraId="58E79E74" w14:textId="77777777" w:rsidR="00D434A0" w:rsidRDefault="00B25ACC">
      <w:pPr>
        <w:numPr>
          <w:ilvl w:val="0"/>
          <w:numId w:val="11"/>
        </w:numPr>
        <w:spacing w:after="3" w:line="259" w:lineRule="auto"/>
        <w:ind w:right="0" w:hanging="360"/>
        <w:jc w:val="left"/>
      </w:pPr>
      <w:r>
        <w:rPr>
          <w:i/>
        </w:rPr>
        <w:t xml:space="preserve">GDP per Capita: </w:t>
      </w:r>
    </w:p>
    <w:p w14:paraId="48B6AA5F" w14:textId="77777777" w:rsidR="00D434A0" w:rsidRDefault="00B25ACC">
      <w:pPr>
        <w:ind w:left="550" w:right="773"/>
      </w:pPr>
      <w:r>
        <w:t>While higher GDP per capita is generally associated with economic growth, it is also linked to increased CO2 emissions per capita, suggesting a trade-off between economic development and environmental sustainability that requires attention.</w:t>
      </w:r>
      <w:r>
        <w:rPr>
          <w:i/>
        </w:rPr>
        <w:t xml:space="preserve"> </w:t>
      </w:r>
    </w:p>
    <w:p w14:paraId="22B2DD60" w14:textId="77777777" w:rsidR="00D434A0" w:rsidRDefault="00B25ACC">
      <w:pPr>
        <w:spacing w:after="40" w:line="259" w:lineRule="auto"/>
        <w:ind w:left="1440" w:right="0" w:firstLine="0"/>
        <w:jc w:val="left"/>
      </w:pPr>
      <w:r>
        <w:t xml:space="preserve"> </w:t>
      </w:r>
    </w:p>
    <w:p w14:paraId="42E35DB4" w14:textId="77777777" w:rsidR="00D434A0" w:rsidRDefault="00B25ACC">
      <w:pPr>
        <w:numPr>
          <w:ilvl w:val="0"/>
          <w:numId w:val="11"/>
        </w:numPr>
        <w:spacing w:after="3" w:line="259" w:lineRule="auto"/>
        <w:ind w:right="0" w:hanging="360"/>
        <w:jc w:val="left"/>
      </w:pPr>
      <w:r>
        <w:rPr>
          <w:i/>
        </w:rPr>
        <w:t xml:space="preserve">Population Density and Growth: </w:t>
      </w:r>
    </w:p>
    <w:p w14:paraId="278E9437" w14:textId="77777777" w:rsidR="00D434A0" w:rsidRDefault="00B25ACC">
      <w:pPr>
        <w:spacing w:after="265"/>
        <w:ind w:left="550" w:right="773"/>
      </w:pPr>
      <w:r>
        <w:t>Both population density and growth show marginal significance in affecting CO2 emissions per capita. Managing population dynamics and spatial planning are crucial for addressing environmental concerns in Norway.</w:t>
      </w:r>
      <w:r>
        <w:rPr>
          <w:i/>
        </w:rPr>
        <w:t xml:space="preserve"> </w:t>
      </w:r>
    </w:p>
    <w:p w14:paraId="23D8C2F2" w14:textId="785D0CF3" w:rsidR="00D434A0" w:rsidRDefault="00B25ACC">
      <w:pPr>
        <w:ind w:left="-5" w:right="773"/>
      </w:pPr>
      <w:r>
        <w:t>Overall, these findings illuminate the complex interplay between economic, demographic, and energy</w:t>
      </w:r>
      <w:r w:rsidR="005A1292">
        <w:t xml:space="preserve"> </w:t>
      </w:r>
      <w:r>
        <w:t xml:space="preserve">related variables influencing CO2 emissions in Norway, providing valuable insights for policymakers to develop strategies for sustainable development. </w:t>
      </w:r>
    </w:p>
    <w:p w14:paraId="6086A6C1" w14:textId="77777777" w:rsidR="002B7571" w:rsidRDefault="002B7571">
      <w:pPr>
        <w:ind w:left="-5" w:right="773"/>
      </w:pPr>
    </w:p>
    <w:p w14:paraId="4FDB0112" w14:textId="77777777" w:rsidR="007B6E1C" w:rsidRDefault="002B7571" w:rsidP="007B6E1C">
      <w:pPr>
        <w:ind w:left="-5" w:right="773"/>
        <w:rPr>
          <w:b/>
          <w:bCs/>
        </w:rPr>
      </w:pPr>
      <w:r w:rsidRPr="002B7571">
        <w:rPr>
          <w:b/>
          <w:bCs/>
        </w:rPr>
        <w:t>Model Diagnostics and Limitations</w:t>
      </w:r>
    </w:p>
    <w:p w14:paraId="75ECAD44" w14:textId="37371E39" w:rsidR="007B6E1C" w:rsidRPr="007B6E1C" w:rsidRDefault="007B6E1C" w:rsidP="007B6E1C">
      <w:pPr>
        <w:ind w:left="-5" w:right="773"/>
      </w:pPr>
      <w:r w:rsidRPr="007B6E1C">
        <w:t xml:space="preserve">To ensure the robustness of the regression model analyzing determinants of carbon emissions, several diagnostic checks were performed. Variance Inflation Factor (VIF) analysis indicated no severe multicollinearity among the </w:t>
      </w:r>
      <w:r w:rsidRPr="007B6E1C">
        <w:lastRenderedPageBreak/>
        <w:t>independent variables, as all VIF scores were below the standard threshold of 10. Additionally, the Breusch-Pagan test revealed heteroskedasticity in the residuals (p &lt; 0.05), which we addressed by applying robust standard errors to produce more reliable coefficient estimates. Model specification was further refined by performing a Hausman test, which favored the fixed effects model for this dataset, suggesting that individual effects significantly impacted the response variable, CO2 emissions per capita</w:t>
      </w:r>
      <w:r w:rsidR="00267C74">
        <w:t xml:space="preserve">. </w:t>
      </w:r>
      <w:r w:rsidRPr="007B6E1C">
        <w:t>Despite these measures, the model has limitations. The dataset's temporal range (1990-2014) restricts the applicability of results to current trends. Future research could benefit from integrating more recent data and exploring additional variables to capture non-linear relationships more accurately. These enhancements would strengthen the model's insights into India's path to carbon neutrality.</w:t>
      </w:r>
    </w:p>
    <w:p w14:paraId="4DBB83E6" w14:textId="777FDC99" w:rsidR="00D434A0" w:rsidRDefault="00B25ACC" w:rsidP="005A1292">
      <w:pPr>
        <w:pStyle w:val="Heading1"/>
        <w:spacing w:after="0" w:line="259" w:lineRule="auto"/>
        <w:ind w:left="0" w:firstLine="0"/>
        <w:jc w:val="center"/>
      </w:pPr>
      <w:r>
        <w:rPr>
          <w:sz w:val="32"/>
        </w:rPr>
        <w:t>Conclusion</w:t>
      </w:r>
    </w:p>
    <w:p w14:paraId="2DBFDB0F" w14:textId="77777777" w:rsidR="00D434A0" w:rsidRDefault="00B25ACC">
      <w:pPr>
        <w:spacing w:after="358"/>
        <w:ind w:left="0" w:right="741" w:firstLine="0"/>
        <w:jc w:val="left"/>
      </w:pPr>
      <w:r>
        <w:t>In this paper, we discussed many fronts of India’s approach to net zero, which is far from over. We are expecting new changes and policies after this year’s awaited G-20 meeting. India has always followed its traditional approach to net zero, but after becoming a major carbon emitter, its approach needed to be reconsidered. India has introduced many policies and programs to improve sustainability. Providing different subsidies and tax relief to different businesses and households was a lucrative deal for many. India’s commitment to decrease its GHG emissions by 33-35% below 2005 levels by 2030 was another major step. Much is left to see. NZEBs were another great recommendation, but they have their own share of challenges. If we come above, it can be a great choice to meet the escalating energy needs. India has not taken any major steps to transform its economy. Extensive changes need to be made to the economy through the development of relevant policies and programs. More strict energy-efficient policies need to be established, and all sectors need to be satisfied. In this paper, we have discussed various aspects of this approach, but something big is yet to be seen.</w:t>
      </w:r>
      <w:r>
        <w:rPr>
          <w:rFonts w:ascii="Calibri" w:eastAsia="Calibri" w:hAnsi="Calibri" w:cs="Calibri"/>
          <w:b/>
        </w:rPr>
        <w:t xml:space="preserve"> </w:t>
      </w:r>
    </w:p>
    <w:p w14:paraId="34439362" w14:textId="77777777" w:rsidR="00D434A0" w:rsidRPr="005F5602" w:rsidRDefault="00B25ACC">
      <w:pPr>
        <w:pStyle w:val="Heading2"/>
        <w:spacing w:after="70"/>
        <w:ind w:left="0" w:right="784" w:firstLine="0"/>
        <w:jc w:val="center"/>
        <w:rPr>
          <w:rFonts w:asciiTheme="minorHAnsi" w:hAnsiTheme="minorHAnsi" w:cstheme="minorHAnsi"/>
        </w:rPr>
      </w:pPr>
      <w:r w:rsidRPr="005F5602">
        <w:rPr>
          <w:rFonts w:asciiTheme="minorHAnsi" w:hAnsiTheme="minorHAnsi" w:cstheme="minorHAnsi"/>
          <w:sz w:val="32"/>
        </w:rPr>
        <w:t>References</w:t>
      </w:r>
      <w:r w:rsidRPr="005F5602">
        <w:rPr>
          <w:rFonts w:asciiTheme="minorHAnsi" w:hAnsiTheme="minorHAnsi" w:cstheme="minorHAnsi"/>
          <w:b w:val="0"/>
          <w:sz w:val="22"/>
        </w:rPr>
        <w:t xml:space="preserve"> </w:t>
      </w:r>
    </w:p>
    <w:p w14:paraId="1F79F4A4" w14:textId="77777777" w:rsidR="00D434A0" w:rsidRDefault="00B25ACC">
      <w:pPr>
        <w:numPr>
          <w:ilvl w:val="0"/>
          <w:numId w:val="12"/>
        </w:numPr>
        <w:spacing w:after="35"/>
        <w:ind w:right="773" w:hanging="370"/>
      </w:pPr>
      <w:r>
        <w:t xml:space="preserve">Statista. (2023). The largest emitters of carbon dioxide in the world. Retrieved October 15, 2023, from https://www.statista.com/statistics/271748/the-largest-emitters-of-co2-in-theworld/ </w:t>
      </w:r>
    </w:p>
    <w:p w14:paraId="24AAE97B" w14:textId="77777777" w:rsidR="00D434A0" w:rsidRDefault="00B25ACC">
      <w:pPr>
        <w:numPr>
          <w:ilvl w:val="0"/>
          <w:numId w:val="12"/>
        </w:numPr>
        <w:spacing w:after="16" w:line="267" w:lineRule="auto"/>
        <w:ind w:right="773" w:hanging="370"/>
      </w:pPr>
      <w:r>
        <w:t xml:space="preserve">Data Commons. (2023). India - Place Explorer. Retrieved October 15, 2023, from </w:t>
      </w:r>
      <w:hyperlink r:id="rId45">
        <w:r>
          <w:rPr>
            <w:color w:val="F49100"/>
            <w:u w:val="single" w:color="F49100"/>
          </w:rPr>
          <w:t xml:space="preserve">https://datacommons.org/place/country/IND/?utm_medium=explore&amp;mprop=amount&amp;po </w:t>
        </w:r>
      </w:hyperlink>
      <w:hyperlink r:id="rId46">
        <w:r>
          <w:rPr>
            <w:color w:val="F49100"/>
            <w:u w:val="single" w:color="F49100"/>
          </w:rPr>
          <w:t>pt=Emissions&amp;cpv=emittedThing,CarbonDioxide&amp;hl=en</w:t>
        </w:r>
      </w:hyperlink>
      <w:hyperlink r:id="rId47">
        <w:r>
          <w:t xml:space="preserve"> </w:t>
        </w:r>
      </w:hyperlink>
    </w:p>
    <w:p w14:paraId="4BCBEC79" w14:textId="77777777" w:rsidR="00D434A0" w:rsidRDefault="00B25ACC">
      <w:pPr>
        <w:numPr>
          <w:ilvl w:val="0"/>
          <w:numId w:val="12"/>
        </w:numPr>
        <w:spacing w:after="29"/>
        <w:ind w:right="773" w:hanging="370"/>
      </w:pPr>
      <w:r>
        <w:t xml:space="preserve">National Grid Group </w:t>
      </w:r>
    </w:p>
    <w:p w14:paraId="693BC129" w14:textId="77777777" w:rsidR="00D434A0" w:rsidRDefault="00B25ACC">
      <w:pPr>
        <w:numPr>
          <w:ilvl w:val="0"/>
          <w:numId w:val="12"/>
        </w:numPr>
        <w:spacing w:after="16" w:line="267" w:lineRule="auto"/>
        <w:ind w:right="773" w:hanging="370"/>
      </w:pPr>
      <w:r>
        <w:t xml:space="preserve">PlanA.earth </w:t>
      </w:r>
      <w:hyperlink r:id="rId48" w:anchor=":~:text=By%20definition%2C%20carbon-neutral%20(,as%20forests%2C%20soils%20and%20oceans">
        <w:r>
          <w:rPr>
            <w:color w:val="F49100"/>
            <w:u w:val="single" w:color="F49100"/>
          </w:rPr>
          <w:t>https://plana.earth/academy/what</w:t>
        </w:r>
      </w:hyperlink>
      <w:hyperlink r:id="rId49" w:anchor=":~:text=By%20definition%2C%20carbon-neutral%20(,as%20forests%2C%20soils%20and%20oceans">
        <w:r>
          <w:rPr>
            <w:color w:val="F49100"/>
            <w:u w:val="single" w:color="F49100"/>
          </w:rPr>
          <w:t>-</w:t>
        </w:r>
      </w:hyperlink>
      <w:hyperlink r:id="rId50" w:anchor=":~:text=By%20definition%2C%20carbon-neutral%20(,as%20forests%2C%20soils%20and%20oceans">
        <w:r>
          <w:rPr>
            <w:color w:val="F49100"/>
            <w:u w:val="single" w:color="F49100"/>
          </w:rPr>
          <w:t>is</w:t>
        </w:r>
      </w:hyperlink>
      <w:hyperlink r:id="rId51" w:anchor=":~:text=By%20definition%2C%20carbon-neutral%20(,as%20forests%2C%20soils%20and%20oceans">
        <w:r>
          <w:rPr>
            <w:color w:val="F49100"/>
            <w:u w:val="single" w:color="F49100"/>
          </w:rPr>
          <w:t>-</w:t>
        </w:r>
      </w:hyperlink>
      <w:hyperlink r:id="rId52" w:anchor=":~:text=By%20definition%2C%20carbon-neutral%20(,as%20forests%2C%20soils%20and%20oceans">
        <w:r>
          <w:rPr>
            <w:color w:val="F49100"/>
            <w:u w:val="single" w:color="F49100"/>
          </w:rPr>
          <w:t>difference</w:t>
        </w:r>
      </w:hyperlink>
      <w:hyperlink r:id="rId53" w:anchor=":~:text=By%20definition%2C%20carbon-neutral%20(,as%20forests%2C%20soils%20and%20oceans">
        <w:r>
          <w:rPr>
            <w:color w:val="F49100"/>
            <w:u w:val="single" w:color="F49100"/>
          </w:rPr>
          <w:t>-</w:t>
        </w:r>
      </w:hyperlink>
      <w:hyperlink r:id="rId54" w:anchor=":~:text=By%20definition%2C%20carbon-neutral%20(,as%20forests%2C%20soils%20and%20oceans">
        <w:r>
          <w:rPr>
            <w:color w:val="F49100"/>
            <w:u w:val="single" w:color="F49100"/>
          </w:rPr>
          <w:t>between</w:t>
        </w:r>
      </w:hyperlink>
      <w:hyperlink r:id="rId55" w:anchor=":~:text=By%20definition%2C%20carbon-neutral%20(,as%20forests%2C%20soils%20and%20oceans">
        <w:r>
          <w:rPr>
            <w:color w:val="F49100"/>
            <w:u w:val="single" w:color="F49100"/>
          </w:rPr>
          <w:t>-</w:t>
        </w:r>
      </w:hyperlink>
      <w:hyperlink r:id="rId56" w:anchor=":~:text=By%20definition%2C%20carbon-neutral%20(,as%20forests%2C%20soils%20and%20oceans">
        <w:r>
          <w:rPr>
            <w:color w:val="F49100"/>
            <w:u w:val="single" w:color="F49100"/>
          </w:rPr>
          <w:t>carbon</w:t>
        </w:r>
      </w:hyperlink>
      <w:hyperlink r:id="rId57" w:anchor=":~:text=By%20definition%2C%20carbon-neutral%20(,as%20forests%2C%20soils%20and%20oceans">
        <w:r>
          <w:rPr>
            <w:color w:val="F49100"/>
            <w:u w:val="single" w:color="F49100"/>
          </w:rPr>
          <w:t>-</w:t>
        </w:r>
      </w:hyperlink>
      <w:hyperlink r:id="rId58" w:anchor=":~:text=By%20definition%2C%20carbon-neutral%20(,as%20forests%2C%20soils%20and%20oceans">
        <w:r>
          <w:rPr>
            <w:color w:val="F49100"/>
            <w:u w:val="single" w:color="F49100"/>
          </w:rPr>
          <w:t>neutral</w:t>
        </w:r>
      </w:hyperlink>
      <w:hyperlink r:id="rId59" w:anchor=":~:text=By%20definition%2C%20carbon-neutral%20(,as%20forests%2C%20soils%20and%20oceans">
        <w:r>
          <w:rPr>
            <w:color w:val="F49100"/>
            <w:u w:val="single" w:color="F49100"/>
          </w:rPr>
          <w:t>-</w:t>
        </w:r>
      </w:hyperlink>
      <w:hyperlink r:id="rId60" w:anchor=":~:text=By%20definition%2C%20carbon-neutral%20(,as%20forests%2C%20soils%20and%20oceans">
        <w:r>
          <w:rPr>
            <w:color w:val="F49100"/>
            <w:u w:val="single" w:color="F49100"/>
          </w:rPr>
          <w:t>net</w:t>
        </w:r>
      </w:hyperlink>
      <w:hyperlink r:id="rId61" w:anchor=":~:text=By%20definition%2C%20carbon-neutral%20(,as%20forests%2C%20soils%20and%20oceans">
        <w:r>
          <w:rPr>
            <w:color w:val="F49100"/>
            <w:u w:val="single" w:color="F49100"/>
          </w:rPr>
          <w:t>-</w:t>
        </w:r>
      </w:hyperlink>
      <w:hyperlink r:id="rId62" w:anchor=":~:text=By%20definition%2C%20carbon-neutral%20(,as%20forests%2C%20soils%20and%20oceans">
        <w:r>
          <w:rPr>
            <w:color w:val="F49100"/>
            <w:u w:val="single" w:color="F49100"/>
          </w:rPr>
          <w:t>zero</w:t>
        </w:r>
      </w:hyperlink>
      <w:hyperlink r:id="rId63" w:anchor=":~:text=By%20definition%2C%20carbon-neutral%20(,as%20forests%2C%20soils%20and%20oceans">
        <w:r>
          <w:rPr>
            <w:color w:val="F49100"/>
            <w:u w:val="single" w:color="F49100"/>
          </w:rPr>
          <w:t>-</w:t>
        </w:r>
      </w:hyperlink>
      <w:hyperlink r:id="rId64" w:anchor=":~:text=By%20definition%2C%20carbon-neutral%20(,as%20forests%2C%20soils%20and%20oceans">
        <w:r>
          <w:rPr>
            <w:color w:val="F49100"/>
            <w:u w:val="single" w:color="F49100"/>
          </w:rPr>
          <w:t>climate</w:t>
        </w:r>
      </w:hyperlink>
      <w:hyperlink r:id="rId65" w:anchor=":~:text=By%20definition%2C%20carbon-neutral%20(,as%20forests%2C%20soils%20and%20oceans"/>
      <w:hyperlink r:id="rId66" w:anchor=":~:text=By%20definition%2C%20carbon-neutral%20(,as%20forests%2C%20soils%20and%20oceans">
        <w:r>
          <w:rPr>
            <w:color w:val="F49100"/>
            <w:u w:val="single" w:color="F49100"/>
          </w:rPr>
          <w:t>positive#:~:text=By%20definition%2C%20carbon</w:t>
        </w:r>
      </w:hyperlink>
      <w:hyperlink r:id="rId67" w:anchor=":~:text=By%20definition%2C%20carbon-neutral%20(,as%20forests%2C%20soils%20and%20oceans"/>
      <w:hyperlink r:id="rId68" w:anchor=":~:text=By%20definition%2C%20carbon-neutral%20(,as%20forests%2C%20soils%20and%20oceans">
        <w:r>
          <w:rPr>
            <w:color w:val="F49100"/>
            <w:u w:val="single" w:color="F49100"/>
          </w:rPr>
          <w:t>neutral%20(,as%20forests%2C%20soils%20and%20oceans</w:t>
        </w:r>
      </w:hyperlink>
      <w:hyperlink r:id="rId69" w:anchor=":~:text=By%20definition%2C%20carbon-neutral%20(,as%20forests%2C%20soils%20and%20oceans">
        <w:r>
          <w:t xml:space="preserve"> </w:t>
        </w:r>
      </w:hyperlink>
    </w:p>
    <w:p w14:paraId="01FF2C62" w14:textId="163FB3D3" w:rsidR="00D434A0" w:rsidRDefault="00B25ACC" w:rsidP="005A1292">
      <w:pPr>
        <w:numPr>
          <w:ilvl w:val="0"/>
          <w:numId w:val="12"/>
        </w:numPr>
        <w:ind w:right="773" w:hanging="370"/>
      </w:pPr>
      <w:r>
        <w:t>Ahluwalia, Montek Singh, and Utkarsh Patel. "Getting to Net Zero: An Approach for India at CoP-26." Centre for Social and Economic Progress, September 21, 2021</w:t>
      </w:r>
      <w:hyperlink r:id="rId70">
        <w:r w:rsidRPr="005A1292">
          <w:rPr>
            <w:color w:val="F49100"/>
            <w:u w:val="single" w:color="F49100"/>
          </w:rPr>
          <w:t>https://csep.org/wp</w:t>
        </w:r>
      </w:hyperlink>
      <w:hyperlink r:id="rId71">
        <w:r w:rsidRPr="005A1292">
          <w:rPr>
            <w:color w:val="F49100"/>
            <w:u w:val="single" w:color="F49100"/>
          </w:rPr>
          <w:t>-</w:t>
        </w:r>
      </w:hyperlink>
      <w:hyperlink r:id="rId72">
        <w:r w:rsidRPr="005A1292">
          <w:rPr>
            <w:color w:val="F49100"/>
            <w:u w:val="single" w:color="F49100"/>
          </w:rPr>
          <w:t>content/uploads/2021/09/Getting</w:t>
        </w:r>
      </w:hyperlink>
      <w:hyperlink r:id="rId73">
        <w:r w:rsidRPr="005A1292">
          <w:rPr>
            <w:color w:val="F49100"/>
            <w:u w:val="single" w:color="F49100"/>
          </w:rPr>
          <w:t>-</w:t>
        </w:r>
      </w:hyperlink>
      <w:hyperlink r:id="rId74">
        <w:r w:rsidRPr="005A1292">
          <w:rPr>
            <w:color w:val="F49100"/>
            <w:u w:val="single" w:color="F49100"/>
          </w:rPr>
          <w:t>to</w:t>
        </w:r>
      </w:hyperlink>
      <w:hyperlink r:id="rId75">
        <w:r w:rsidRPr="005A1292">
          <w:rPr>
            <w:color w:val="F49100"/>
            <w:u w:val="single" w:color="F49100"/>
          </w:rPr>
          <w:t>-</w:t>
        </w:r>
      </w:hyperlink>
      <w:hyperlink r:id="rId76">
        <w:r w:rsidRPr="005A1292">
          <w:rPr>
            <w:color w:val="F49100"/>
            <w:u w:val="single" w:color="F49100"/>
          </w:rPr>
          <w:t>Net</w:t>
        </w:r>
      </w:hyperlink>
      <w:hyperlink r:id="rId77">
        <w:r w:rsidRPr="005A1292">
          <w:rPr>
            <w:color w:val="F49100"/>
            <w:u w:val="single" w:color="F49100"/>
          </w:rPr>
          <w:t>-</w:t>
        </w:r>
      </w:hyperlink>
      <w:hyperlink r:id="rId78">
        <w:r w:rsidRPr="005A1292">
          <w:rPr>
            <w:color w:val="F49100"/>
            <w:u w:val="single" w:color="F49100"/>
          </w:rPr>
          <w:t>Zero_An</w:t>
        </w:r>
      </w:hyperlink>
      <w:hyperlink r:id="rId79">
        <w:r w:rsidRPr="005A1292">
          <w:rPr>
            <w:color w:val="F49100"/>
            <w:u w:val="single" w:color="F49100"/>
          </w:rPr>
          <w:t>-</w:t>
        </w:r>
      </w:hyperlink>
      <w:hyperlink r:id="rId80">
        <w:r w:rsidRPr="005A1292">
          <w:rPr>
            <w:color w:val="F49100"/>
            <w:u w:val="single" w:color="F49100"/>
          </w:rPr>
          <w:t>Approach</w:t>
        </w:r>
      </w:hyperlink>
      <w:hyperlink r:id="rId81">
        <w:r w:rsidRPr="005A1292">
          <w:rPr>
            <w:color w:val="F49100"/>
            <w:u w:val="single" w:color="F49100"/>
          </w:rPr>
          <w:t>-</w:t>
        </w:r>
      </w:hyperlink>
      <w:hyperlink r:id="rId82">
        <w:r w:rsidRPr="005A1292">
          <w:rPr>
            <w:color w:val="F49100"/>
            <w:u w:val="single" w:color="F49100"/>
          </w:rPr>
          <w:t>for</w:t>
        </w:r>
      </w:hyperlink>
      <w:hyperlink r:id="rId83"/>
      <w:hyperlink r:id="rId84">
        <w:r w:rsidRPr="005A1292">
          <w:rPr>
            <w:color w:val="F49100"/>
            <w:u w:val="single" w:color="F49100"/>
          </w:rPr>
          <w:t>India</w:t>
        </w:r>
      </w:hyperlink>
      <w:hyperlink r:id="rId85">
        <w:r w:rsidRPr="005A1292">
          <w:rPr>
            <w:color w:val="F49100"/>
            <w:u w:val="single" w:color="F49100"/>
          </w:rPr>
          <w:t>-</w:t>
        </w:r>
      </w:hyperlink>
      <w:hyperlink r:id="rId86">
        <w:r w:rsidRPr="005A1292">
          <w:rPr>
            <w:color w:val="F49100"/>
            <w:u w:val="single" w:color="F49100"/>
          </w:rPr>
          <w:t>at</w:t>
        </w:r>
      </w:hyperlink>
      <w:hyperlink r:id="rId87">
        <w:r w:rsidRPr="005A1292">
          <w:rPr>
            <w:color w:val="F49100"/>
            <w:u w:val="single" w:color="F49100"/>
          </w:rPr>
          <w:t>-</w:t>
        </w:r>
      </w:hyperlink>
      <w:hyperlink r:id="rId88">
        <w:r w:rsidRPr="005A1292">
          <w:rPr>
            <w:color w:val="F49100"/>
            <w:u w:val="single" w:color="F49100"/>
          </w:rPr>
          <w:t>CoP</w:t>
        </w:r>
      </w:hyperlink>
      <w:hyperlink r:id="rId89">
        <w:r w:rsidRPr="005A1292">
          <w:rPr>
            <w:color w:val="F49100"/>
            <w:u w:val="single" w:color="F49100"/>
          </w:rPr>
          <w:t>-</w:t>
        </w:r>
      </w:hyperlink>
      <w:hyperlink r:id="rId90">
        <w:r w:rsidRPr="005A1292">
          <w:rPr>
            <w:color w:val="F49100"/>
            <w:u w:val="single" w:color="F49100"/>
          </w:rPr>
          <w:t>26</w:t>
        </w:r>
      </w:hyperlink>
      <w:hyperlink r:id="rId91">
        <w:r w:rsidRPr="005A1292">
          <w:rPr>
            <w:color w:val="F49100"/>
            <w:u w:val="single" w:color="F49100"/>
          </w:rPr>
          <w:t>-</w:t>
        </w:r>
      </w:hyperlink>
      <w:hyperlink r:id="rId92">
        <w:r w:rsidRPr="005A1292">
          <w:rPr>
            <w:color w:val="F49100"/>
            <w:u w:val="single" w:color="F49100"/>
          </w:rPr>
          <w:t>29</w:t>
        </w:r>
      </w:hyperlink>
      <w:hyperlink r:id="rId93">
        <w:r w:rsidRPr="005A1292">
          <w:rPr>
            <w:color w:val="F49100"/>
            <w:u w:val="single" w:color="F49100"/>
          </w:rPr>
          <w:t>-</w:t>
        </w:r>
      </w:hyperlink>
      <w:hyperlink r:id="rId94">
        <w:r w:rsidRPr="005A1292">
          <w:rPr>
            <w:color w:val="F49100"/>
            <w:u w:val="single" w:color="F49100"/>
          </w:rPr>
          <w:t>Sept</w:t>
        </w:r>
      </w:hyperlink>
      <w:hyperlink r:id="rId95">
        <w:r w:rsidRPr="005A1292">
          <w:rPr>
            <w:color w:val="F49100"/>
            <w:u w:val="single" w:color="F49100"/>
          </w:rPr>
          <w:t>-</w:t>
        </w:r>
      </w:hyperlink>
      <w:hyperlink r:id="rId96">
        <w:r w:rsidRPr="005A1292">
          <w:rPr>
            <w:color w:val="F49100"/>
            <w:u w:val="single" w:color="F49100"/>
          </w:rPr>
          <w:t>21</w:t>
        </w:r>
      </w:hyperlink>
      <w:hyperlink r:id="rId97">
        <w:r w:rsidRPr="005A1292">
          <w:rPr>
            <w:color w:val="F49100"/>
            <w:u w:val="single" w:color="F49100"/>
          </w:rPr>
          <w:t>-</w:t>
        </w:r>
      </w:hyperlink>
      <w:hyperlink r:id="rId98">
        <w:r w:rsidRPr="005A1292">
          <w:rPr>
            <w:color w:val="F49100"/>
            <w:u w:val="single" w:color="F49100"/>
          </w:rPr>
          <w:t>1.pdf</w:t>
        </w:r>
      </w:hyperlink>
      <w:hyperlink r:id="rId99">
        <w:r>
          <w:t>.</w:t>
        </w:r>
      </w:hyperlink>
      <w:r>
        <w:t xml:space="preserve"> </w:t>
      </w:r>
    </w:p>
    <w:p w14:paraId="4D11995F" w14:textId="13C495DA" w:rsidR="00D434A0" w:rsidRDefault="00B25ACC" w:rsidP="005A1292">
      <w:pPr>
        <w:numPr>
          <w:ilvl w:val="0"/>
          <w:numId w:val="12"/>
        </w:numPr>
        <w:spacing w:after="32"/>
        <w:ind w:right="773" w:hanging="370"/>
      </w:pPr>
      <w:r>
        <w:t xml:space="preserve">Jain, Mansi &amp; Hoppe, T. &amp; Bressers, Hans. (2017). A Governance Perspective on Net Zero Energy Building Niche Development in India: The Case of New Delhi. Energies. 10. 1144. 10.3390/en10081144. </w:t>
      </w:r>
    </w:p>
    <w:p w14:paraId="3735AF2C" w14:textId="77777777" w:rsidR="00D434A0" w:rsidRDefault="00B25ACC">
      <w:pPr>
        <w:numPr>
          <w:ilvl w:val="0"/>
          <w:numId w:val="12"/>
        </w:numPr>
        <w:spacing w:after="16" w:line="267" w:lineRule="auto"/>
        <w:ind w:right="773" w:hanging="370"/>
      </w:pPr>
      <w:r>
        <w:t xml:space="preserve">Climate Action Tracker </w:t>
      </w:r>
      <w:hyperlink r:id="rId100">
        <w:r>
          <w:rPr>
            <w:color w:val="F49100"/>
            <w:u w:val="single" w:color="F49100"/>
          </w:rPr>
          <w:t>https://climateactiontracker.org/countries/india/net</w:t>
        </w:r>
      </w:hyperlink>
      <w:hyperlink r:id="rId101">
        <w:r>
          <w:rPr>
            <w:color w:val="F49100"/>
            <w:u w:val="single" w:color="F49100"/>
          </w:rPr>
          <w:t>-</w:t>
        </w:r>
      </w:hyperlink>
      <w:hyperlink r:id="rId102">
        <w:r>
          <w:rPr>
            <w:color w:val="F49100"/>
            <w:u w:val="single" w:color="F49100"/>
          </w:rPr>
          <w:t>zero</w:t>
        </w:r>
      </w:hyperlink>
      <w:hyperlink r:id="rId103">
        <w:r>
          <w:rPr>
            <w:color w:val="F49100"/>
            <w:u w:val="single" w:color="F49100"/>
          </w:rPr>
          <w:t>-</w:t>
        </w:r>
      </w:hyperlink>
      <w:hyperlink r:id="rId104">
        <w:r>
          <w:rPr>
            <w:color w:val="F49100"/>
            <w:u w:val="single" w:color="F49100"/>
          </w:rPr>
          <w:t>targets/</w:t>
        </w:r>
      </w:hyperlink>
      <w:hyperlink r:id="rId105">
        <w:r>
          <w:t xml:space="preserve"> </w:t>
        </w:r>
      </w:hyperlink>
    </w:p>
    <w:p w14:paraId="218E06C6" w14:textId="77777777" w:rsidR="00D434A0" w:rsidRDefault="00B25ACC">
      <w:pPr>
        <w:numPr>
          <w:ilvl w:val="0"/>
          <w:numId w:val="12"/>
        </w:numPr>
        <w:spacing w:after="30"/>
        <w:ind w:right="773" w:hanging="370"/>
      </w:pPr>
      <w:r>
        <w:t xml:space="preserve">Ahluwalia, M. S., &amp; Patel, U. (2021). Getting to Net Zero: An Approach for India at CoP26 (CSEP Working Paper 13). New Delhi: Centre for Social and Economic Progress. </w:t>
      </w:r>
    </w:p>
    <w:p w14:paraId="60A6A0F6" w14:textId="77777777" w:rsidR="00D434A0" w:rsidRDefault="00B25ACC">
      <w:pPr>
        <w:numPr>
          <w:ilvl w:val="0"/>
          <w:numId w:val="12"/>
        </w:numPr>
        <w:spacing w:after="23" w:line="258" w:lineRule="auto"/>
        <w:ind w:right="773" w:hanging="370"/>
      </w:pPr>
      <w:hyperlink r:id="rId106">
        <w:r>
          <w:rPr>
            <w:u w:val="single" w:color="000000"/>
          </w:rPr>
          <w:t>https://www.nytimes.com/2023/07/19/world/climate</w:t>
        </w:r>
      </w:hyperlink>
      <w:hyperlink r:id="rId107">
        <w:r>
          <w:rPr>
            <w:u w:val="single" w:color="000000"/>
          </w:rPr>
          <w:t>-</w:t>
        </w:r>
      </w:hyperlink>
      <w:hyperlink r:id="rId108">
        <w:r>
          <w:rPr>
            <w:u w:val="single" w:color="000000"/>
          </w:rPr>
          <w:t>change</w:t>
        </w:r>
      </w:hyperlink>
      <w:hyperlink r:id="rId109">
        <w:r>
          <w:rPr>
            <w:u w:val="single" w:color="000000"/>
          </w:rPr>
          <w:t>-</w:t>
        </w:r>
      </w:hyperlink>
      <w:hyperlink r:id="rId110">
        <w:r>
          <w:rPr>
            <w:u w:val="single" w:color="000000"/>
          </w:rPr>
          <w:t>migration.html</w:t>
        </w:r>
      </w:hyperlink>
      <w:hyperlink r:id="rId111">
        <w:r>
          <w:t xml:space="preserve"> </w:t>
        </w:r>
      </w:hyperlink>
    </w:p>
    <w:p w14:paraId="7379DEB2" w14:textId="77777777" w:rsidR="00D434A0" w:rsidRDefault="00B25ACC">
      <w:pPr>
        <w:numPr>
          <w:ilvl w:val="0"/>
          <w:numId w:val="12"/>
        </w:numPr>
        <w:spacing w:after="32"/>
        <w:ind w:right="773" w:hanging="370"/>
      </w:pPr>
      <w:r>
        <w:t xml:space="preserve">IPCC. Climate Change 2022: Impacts, Adaptation and Vulnerability. Summary for Policymakers. IPCC, 2022. </w:t>
      </w:r>
    </w:p>
    <w:p w14:paraId="256150FF" w14:textId="77777777" w:rsidR="00D434A0" w:rsidRDefault="00B25ACC">
      <w:pPr>
        <w:numPr>
          <w:ilvl w:val="0"/>
          <w:numId w:val="12"/>
        </w:numPr>
        <w:spacing w:after="30"/>
        <w:ind w:right="773" w:hanging="370"/>
      </w:pPr>
      <w:r>
        <w:t xml:space="preserve">McKinsey &amp; Company. (2020). The net-zero transition: What it would cost, what it could bring. McKinsey Global Institute. </w:t>
      </w:r>
    </w:p>
    <w:p w14:paraId="216D03B5" w14:textId="77777777" w:rsidR="00D434A0" w:rsidRDefault="00B25ACC">
      <w:pPr>
        <w:numPr>
          <w:ilvl w:val="0"/>
          <w:numId w:val="12"/>
        </w:numPr>
        <w:spacing w:after="29"/>
        <w:ind w:right="773" w:hanging="370"/>
      </w:pPr>
      <w:r>
        <w:t xml:space="preserve">IEA. Net Zero by 2050: A Roadmap for the Global Energy Sector. 2021 [document] Retrieved from: </w:t>
      </w:r>
      <w:hyperlink r:id="rId112">
        <w:r>
          <w:rPr>
            <w:color w:val="F49100"/>
            <w:u w:val="single" w:color="F49100"/>
          </w:rPr>
          <w:t>https://www.iea.org/reports/net</w:t>
        </w:r>
      </w:hyperlink>
      <w:hyperlink r:id="rId113">
        <w:r>
          <w:rPr>
            <w:color w:val="F49100"/>
            <w:u w:val="single" w:color="F49100"/>
          </w:rPr>
          <w:t>-</w:t>
        </w:r>
      </w:hyperlink>
      <w:hyperlink r:id="rId114">
        <w:r>
          <w:rPr>
            <w:color w:val="F49100"/>
            <w:u w:val="single" w:color="F49100"/>
          </w:rPr>
          <w:t>zero</w:t>
        </w:r>
      </w:hyperlink>
      <w:hyperlink r:id="rId115">
        <w:r>
          <w:rPr>
            <w:color w:val="F49100"/>
            <w:u w:val="single" w:color="F49100"/>
          </w:rPr>
          <w:t>-</w:t>
        </w:r>
      </w:hyperlink>
      <w:hyperlink r:id="rId116">
        <w:r>
          <w:rPr>
            <w:color w:val="F49100"/>
            <w:u w:val="single" w:color="F49100"/>
          </w:rPr>
          <w:t>by</w:t>
        </w:r>
      </w:hyperlink>
      <w:hyperlink r:id="rId117">
        <w:r>
          <w:rPr>
            <w:color w:val="F49100"/>
            <w:u w:val="single" w:color="F49100"/>
          </w:rPr>
          <w:t>-</w:t>
        </w:r>
      </w:hyperlink>
      <w:hyperlink r:id="rId118">
        <w:r>
          <w:rPr>
            <w:color w:val="F49100"/>
            <w:u w:val="single" w:color="F49100"/>
          </w:rPr>
          <w:t>2050</w:t>
        </w:r>
      </w:hyperlink>
      <w:hyperlink r:id="rId119">
        <w:r>
          <w:t xml:space="preserve"> </w:t>
        </w:r>
      </w:hyperlink>
    </w:p>
    <w:p w14:paraId="6E33EBA7" w14:textId="77777777" w:rsidR="00D434A0" w:rsidRDefault="00B25ACC">
      <w:pPr>
        <w:numPr>
          <w:ilvl w:val="0"/>
          <w:numId w:val="12"/>
        </w:numPr>
        <w:spacing w:after="23" w:line="258" w:lineRule="auto"/>
        <w:ind w:right="773" w:hanging="370"/>
      </w:pPr>
      <w:hyperlink r:id="rId120" w:anchor=":~:text=Total%20energy%20consumption%20per%20capita,a%205.9%25%20drop%20in%202020">
        <w:r>
          <w:rPr>
            <w:u w:val="single" w:color="000000"/>
          </w:rPr>
          <w:t>https://www.enerdata.net/estore/energy</w:t>
        </w:r>
      </w:hyperlink>
      <w:hyperlink r:id="rId121" w:anchor=":~:text=Total%20energy%20consumption%20per%20capita,a%205.9%25%20drop%20in%202020"/>
      <w:hyperlink r:id="rId122" w:anchor=":~:text=Total%20energy%20consumption%20per%20capita,a%205.9%25%20drop%20in%202020">
        <w:r>
          <w:rPr>
            <w:u w:val="single" w:color="000000"/>
          </w:rPr>
          <w:t xml:space="preserve">market/india/#:~:text=Total%20energy%20consumption%20per%20capita,a%205.9%25% </w:t>
        </w:r>
      </w:hyperlink>
      <w:hyperlink r:id="rId123" w:anchor=":~:text=Total%20energy%20consumption%20per%20capita,a%205.9%25%20drop%20in%202020">
        <w:r>
          <w:rPr>
            <w:u w:val="single" w:color="000000"/>
          </w:rPr>
          <w:t>20drop%20in%202020</w:t>
        </w:r>
      </w:hyperlink>
      <w:hyperlink r:id="rId124" w:anchor=":~:text=Total%20energy%20consumption%20per%20capita,a%205.9%25%20drop%20in%202020">
        <w:r>
          <w:t>.</w:t>
        </w:r>
      </w:hyperlink>
      <w:r>
        <w:t xml:space="preserve"> </w:t>
      </w:r>
    </w:p>
    <w:p w14:paraId="58E448A6" w14:textId="77777777" w:rsidR="00D434A0" w:rsidRDefault="00B25ACC">
      <w:pPr>
        <w:numPr>
          <w:ilvl w:val="0"/>
          <w:numId w:val="12"/>
        </w:numPr>
        <w:spacing w:after="23" w:line="258" w:lineRule="auto"/>
        <w:ind w:right="773" w:hanging="370"/>
      </w:pPr>
      <w:hyperlink r:id="rId125" w:anchor=":~:text=India%20Gross%20Domestic%20Product%20(GDP,average%20number%20of%20323.238%20USD">
        <w:r>
          <w:rPr>
            <w:u w:val="single" w:color="000000"/>
          </w:rPr>
          <w:t>https://www.ceicdata.com/en/indicator/india/gdp</w:t>
        </w:r>
      </w:hyperlink>
      <w:hyperlink r:id="rId126" w:anchor=":~:text=India%20Gross%20Domestic%20Product%20(GDP,average%20number%20of%20323.238%20USD">
        <w:r>
          <w:rPr>
            <w:u w:val="single" w:color="000000"/>
          </w:rPr>
          <w:t>-</w:t>
        </w:r>
      </w:hyperlink>
      <w:hyperlink r:id="rId127" w:anchor=":~:text=India%20Gross%20Domestic%20Product%20(GDP,average%20number%20of%20323.238%20USD">
        <w:r>
          <w:rPr>
            <w:u w:val="single" w:color="000000"/>
          </w:rPr>
          <w:t>per</w:t>
        </w:r>
      </w:hyperlink>
      <w:hyperlink r:id="rId128" w:anchor=":~:text=India%20Gross%20Domestic%20Product%20(GDP,average%20number%20of%20323.238%20USD"/>
      <w:hyperlink r:id="rId129" w:anchor=":~:text=India%20Gross%20Domestic%20Product%20(GDP,average%20number%20of%20323.238%20USD">
        <w:r>
          <w:rPr>
            <w:u w:val="single" w:color="000000"/>
          </w:rPr>
          <w:t xml:space="preserve">capita#:~:text=India%20Gross%20Domestic%20Product%20(GDP,average%20number% </w:t>
        </w:r>
      </w:hyperlink>
      <w:hyperlink r:id="rId130" w:anchor=":~:text=India%20Gross%20Domestic%20Product%20(GDP,average%20number%20of%20323.238%20USD">
        <w:r>
          <w:rPr>
            <w:u w:val="single" w:color="000000"/>
          </w:rPr>
          <w:t>20of%20323.238%20USD</w:t>
        </w:r>
      </w:hyperlink>
      <w:hyperlink r:id="rId131" w:anchor=":~:text=India%20Gross%20Domestic%20Product%20(GDP,average%20number%20of%20323.238%20USD">
        <w:r>
          <w:t>.</w:t>
        </w:r>
      </w:hyperlink>
      <w:r>
        <w:t xml:space="preserve"> </w:t>
      </w:r>
    </w:p>
    <w:p w14:paraId="48C3E032" w14:textId="77777777" w:rsidR="00D434A0" w:rsidRDefault="00B25ACC">
      <w:pPr>
        <w:numPr>
          <w:ilvl w:val="0"/>
          <w:numId w:val="12"/>
        </w:numPr>
        <w:spacing w:after="35"/>
        <w:ind w:right="773" w:hanging="370"/>
      </w:pPr>
      <w:r>
        <w:t xml:space="preserve">UNFCCC Report </w:t>
      </w:r>
    </w:p>
    <w:p w14:paraId="1D7CBA7A" w14:textId="77777777" w:rsidR="00D434A0" w:rsidRDefault="00B25ACC">
      <w:pPr>
        <w:numPr>
          <w:ilvl w:val="0"/>
          <w:numId w:val="12"/>
        </w:numPr>
        <w:spacing w:after="29"/>
        <w:ind w:right="773" w:hanging="370"/>
      </w:pPr>
      <w:r>
        <w:t>The Role of Technology in Achieving Net Zero Emissions in India" by the Council on Energy, Environment and Water (CEEW)</w:t>
      </w:r>
      <w:r>
        <w:rPr>
          <w:color w:val="1A1A1A"/>
        </w:rPr>
        <w:t xml:space="preserve"> </w:t>
      </w:r>
    </w:p>
    <w:p w14:paraId="550AABC4" w14:textId="77777777" w:rsidR="00D434A0" w:rsidRDefault="00B25ACC">
      <w:pPr>
        <w:numPr>
          <w:ilvl w:val="0"/>
          <w:numId w:val="12"/>
        </w:numPr>
        <w:spacing w:after="35"/>
        <w:ind w:right="773" w:hanging="370"/>
      </w:pPr>
      <w:r>
        <w:t>Research paper titled "Financing India's Net Zero Transition”</w:t>
      </w:r>
      <w:r>
        <w:rPr>
          <w:color w:val="1A1A1A"/>
        </w:rPr>
        <w:t xml:space="preserve"> </w:t>
      </w:r>
    </w:p>
    <w:p w14:paraId="156C690E" w14:textId="77777777" w:rsidR="00D434A0" w:rsidRDefault="00B25ACC">
      <w:pPr>
        <w:numPr>
          <w:ilvl w:val="0"/>
          <w:numId w:val="12"/>
        </w:numPr>
        <w:spacing w:after="32"/>
        <w:ind w:right="773" w:hanging="370"/>
      </w:pPr>
      <w:r>
        <w:t xml:space="preserve">Climate Action Tracker. (2023, September 9). Climate Action Tracker. Retrieved from </w:t>
      </w:r>
      <w:hyperlink r:id="rId132">
        <w:r>
          <w:rPr>
            <w:color w:val="F49100"/>
            <w:u w:val="single" w:color="F49100"/>
          </w:rPr>
          <w:t>https://climateactiontracker.org/</w:t>
        </w:r>
      </w:hyperlink>
      <w:hyperlink r:id="rId133">
        <w:r>
          <w:t>.</w:t>
        </w:r>
      </w:hyperlink>
      <w:r>
        <w:t xml:space="preserve"> </w:t>
      </w:r>
    </w:p>
    <w:p w14:paraId="7B06F24F" w14:textId="77777777" w:rsidR="00D434A0" w:rsidRDefault="00B25ACC">
      <w:pPr>
        <w:numPr>
          <w:ilvl w:val="0"/>
          <w:numId w:val="12"/>
        </w:numPr>
        <w:spacing w:after="33"/>
        <w:ind w:right="773" w:hanging="370"/>
      </w:pPr>
      <w:r>
        <w:t xml:space="preserve">Humane Club. (2023, January 16). India’s Climate Change Policy: Challenges and Recommendations. Retrieved October 10, 2023, from </w:t>
      </w:r>
      <w:hyperlink r:id="rId134">
        <w:r>
          <w:rPr>
            <w:color w:val="F49100"/>
            <w:u w:val="single" w:color="F49100"/>
          </w:rPr>
          <w:t>https://www.ispp.org.in/policy</w:t>
        </w:r>
      </w:hyperlink>
      <w:hyperlink r:id="rId135"/>
      <w:hyperlink r:id="rId136">
        <w:r>
          <w:rPr>
            <w:color w:val="F49100"/>
            <w:u w:val="single" w:color="F49100"/>
          </w:rPr>
          <w:t>hub/india</w:t>
        </w:r>
      </w:hyperlink>
      <w:hyperlink r:id="rId137">
        <w:r>
          <w:rPr>
            <w:color w:val="F49100"/>
            <w:u w:val="single" w:color="F49100"/>
          </w:rPr>
          <w:t>-</w:t>
        </w:r>
      </w:hyperlink>
      <w:hyperlink r:id="rId138">
        <w:r>
          <w:rPr>
            <w:color w:val="F49100"/>
            <w:u w:val="single" w:color="F49100"/>
          </w:rPr>
          <w:t>climate</w:t>
        </w:r>
      </w:hyperlink>
      <w:hyperlink r:id="rId139">
        <w:r>
          <w:rPr>
            <w:color w:val="F49100"/>
            <w:u w:val="single" w:color="F49100"/>
          </w:rPr>
          <w:t>-</w:t>
        </w:r>
      </w:hyperlink>
      <w:hyperlink r:id="rId140">
        <w:r>
          <w:rPr>
            <w:color w:val="F49100"/>
            <w:u w:val="single" w:color="F49100"/>
          </w:rPr>
          <w:t>change</w:t>
        </w:r>
      </w:hyperlink>
      <w:hyperlink r:id="rId141">
        <w:r>
          <w:rPr>
            <w:color w:val="F49100"/>
            <w:u w:val="single" w:color="F49100"/>
          </w:rPr>
          <w:t>-</w:t>
        </w:r>
      </w:hyperlink>
      <w:hyperlink r:id="rId142">
        <w:r>
          <w:rPr>
            <w:color w:val="F49100"/>
            <w:u w:val="single" w:color="F49100"/>
          </w:rPr>
          <w:t>policy</w:t>
        </w:r>
      </w:hyperlink>
      <w:hyperlink r:id="rId143">
        <w:r>
          <w:rPr>
            <w:color w:val="F49100"/>
            <w:u w:val="single" w:color="F49100"/>
          </w:rPr>
          <w:t>-</w:t>
        </w:r>
      </w:hyperlink>
      <w:hyperlink r:id="rId144">
        <w:r>
          <w:rPr>
            <w:color w:val="F49100"/>
            <w:u w:val="single" w:color="F49100"/>
          </w:rPr>
          <w:t>challenges</w:t>
        </w:r>
      </w:hyperlink>
      <w:hyperlink r:id="rId145">
        <w:r>
          <w:rPr>
            <w:color w:val="F49100"/>
            <w:u w:val="single" w:color="F49100"/>
          </w:rPr>
          <w:t>-</w:t>
        </w:r>
      </w:hyperlink>
      <w:hyperlink r:id="rId146">
        <w:r>
          <w:rPr>
            <w:color w:val="F49100"/>
            <w:u w:val="single" w:color="F49100"/>
          </w:rPr>
          <w:t>and</w:t>
        </w:r>
      </w:hyperlink>
      <w:hyperlink r:id="rId147">
        <w:r>
          <w:rPr>
            <w:color w:val="F49100"/>
            <w:u w:val="single" w:color="F49100"/>
          </w:rPr>
          <w:t>-</w:t>
        </w:r>
      </w:hyperlink>
      <w:hyperlink r:id="rId148">
        <w:r>
          <w:rPr>
            <w:color w:val="F49100"/>
            <w:u w:val="single" w:color="F49100"/>
          </w:rPr>
          <w:t>recommendations/</w:t>
        </w:r>
      </w:hyperlink>
      <w:hyperlink r:id="rId149">
        <w:r>
          <w:t xml:space="preserve"> </w:t>
        </w:r>
      </w:hyperlink>
    </w:p>
    <w:p w14:paraId="67CFA9D7" w14:textId="0A9115BE" w:rsidR="00D434A0" w:rsidRDefault="00B25ACC" w:rsidP="005A1292">
      <w:pPr>
        <w:numPr>
          <w:ilvl w:val="0"/>
          <w:numId w:val="12"/>
        </w:numPr>
        <w:ind w:right="773" w:hanging="370"/>
      </w:pPr>
      <w:r>
        <w:t xml:space="preserve">Srivastava , B. ., &amp; Bhaskar, D. (2022). TRANSFORMATION OF INDIA TOWARDS NET ZERO TARGETS: CHALLENGES AND OPPORTUNITIES : Transformation of India Toward Net Zero. Nimitmai Review Journal, 5(1), 1–8. Retrieved from </w:t>
      </w:r>
      <w:hyperlink r:id="rId150">
        <w:r w:rsidRPr="005A1292">
          <w:rPr>
            <w:color w:val="F49100"/>
            <w:u w:val="single" w:color="F49100"/>
          </w:rPr>
          <w:t>https://so04.tci</w:t>
        </w:r>
      </w:hyperlink>
      <w:hyperlink r:id="rId151">
        <w:r w:rsidRPr="005A1292">
          <w:rPr>
            <w:color w:val="F49100"/>
            <w:u w:val="single" w:color="F49100"/>
          </w:rPr>
          <w:t>-</w:t>
        </w:r>
      </w:hyperlink>
      <w:hyperlink r:id="rId152">
        <w:r w:rsidRPr="005A1292">
          <w:rPr>
            <w:color w:val="F49100"/>
            <w:u w:val="single" w:color="F49100"/>
          </w:rPr>
          <w:t>thaijo.org/index.php/nmrj/article/view/256564</w:t>
        </w:r>
      </w:hyperlink>
      <w:hyperlink r:id="rId153">
        <w:r>
          <w:t xml:space="preserve"> </w:t>
        </w:r>
      </w:hyperlink>
    </w:p>
    <w:p w14:paraId="1878DEF4" w14:textId="4D57188F" w:rsidR="00D434A0" w:rsidRDefault="00B25ACC" w:rsidP="005A1292">
      <w:pPr>
        <w:numPr>
          <w:ilvl w:val="0"/>
          <w:numId w:val="12"/>
        </w:numPr>
        <w:spacing w:after="33"/>
        <w:ind w:right="773" w:hanging="370"/>
      </w:pPr>
      <w:r>
        <w:t xml:space="preserve">Kumar, A., Luthra, S., Mangla, S. K., Garza-Reyes, J. A., &amp; Kazancoglu, Y. (2022). Analyzing the adoption barriers of low-carbon operations: A step forward for achieving net-zero emissions. </w:t>
      </w:r>
      <w:r>
        <w:rPr>
          <w:i/>
        </w:rPr>
        <w:t>Resources Policy</w:t>
      </w:r>
      <w:r>
        <w:t xml:space="preserve">, </w:t>
      </w:r>
      <w:r>
        <w:rPr>
          <w:i/>
        </w:rPr>
        <w:t>80</w:t>
      </w:r>
      <w:r>
        <w:t xml:space="preserve">, 103256. </w:t>
      </w:r>
      <w:hyperlink r:id="rId154">
        <w:r w:rsidRPr="005A1292">
          <w:rPr>
            <w:color w:val="F49100"/>
            <w:u w:val="single" w:color="F49100"/>
          </w:rPr>
          <w:t>https://doi.org/10.1016/j.resourpol.2022.103256</w:t>
        </w:r>
      </w:hyperlink>
      <w:hyperlink r:id="rId155">
        <w:r>
          <w:t xml:space="preserve"> </w:t>
        </w:r>
      </w:hyperlink>
    </w:p>
    <w:p w14:paraId="626520DA" w14:textId="04C86393" w:rsidR="00D434A0" w:rsidRDefault="00B25ACC" w:rsidP="005A1292">
      <w:pPr>
        <w:numPr>
          <w:ilvl w:val="0"/>
          <w:numId w:val="12"/>
        </w:numPr>
        <w:spacing w:after="33"/>
        <w:ind w:right="773" w:hanging="370"/>
      </w:pPr>
      <w:r>
        <w:t xml:space="preserve">Lohit Saini, Chandan Swaroop Meena, Binju P Raj, Nehul Agarwal &amp; Ashok Kumar (2022) Net Zero Energy Consumption building in India: An overview and initiative toward sustainable future, International Journal of Green Energy, 19:5, 544-561, DOI: 10.1080/15435075.2021.1948417 </w:t>
      </w:r>
    </w:p>
    <w:p w14:paraId="5CAA2F86" w14:textId="77777777" w:rsidR="00D434A0" w:rsidRDefault="00B25ACC">
      <w:pPr>
        <w:numPr>
          <w:ilvl w:val="0"/>
          <w:numId w:val="12"/>
        </w:numPr>
        <w:spacing w:after="33"/>
        <w:ind w:right="773" w:hanging="370"/>
      </w:pPr>
      <w:r>
        <w:t xml:space="preserve">Zimmer et al. (2015); Li et al. (2020); Ohene et al. (2022) </w:t>
      </w:r>
    </w:p>
    <w:p w14:paraId="07EE09D7" w14:textId="77777777" w:rsidR="00D434A0" w:rsidRDefault="00B25ACC">
      <w:pPr>
        <w:numPr>
          <w:ilvl w:val="0"/>
          <w:numId w:val="12"/>
        </w:numPr>
        <w:spacing w:after="16" w:line="267" w:lineRule="auto"/>
        <w:ind w:right="773" w:hanging="370"/>
      </w:pPr>
      <w:r>
        <w:t xml:space="preserve">IEA (2022), India’s clean energy transition is rapidly underway, benefiting the entire world, IEA, Paris </w:t>
      </w:r>
      <w:hyperlink r:id="rId156">
        <w:r>
          <w:rPr>
            <w:color w:val="F49100"/>
            <w:u w:val="single" w:color="F49100"/>
          </w:rPr>
          <w:t>https://www.iea.org/commentaries/india</w:t>
        </w:r>
      </w:hyperlink>
      <w:hyperlink r:id="rId157">
        <w:r>
          <w:rPr>
            <w:color w:val="F49100"/>
            <w:u w:val="single" w:color="F49100"/>
          </w:rPr>
          <w:t>-</w:t>
        </w:r>
      </w:hyperlink>
      <w:hyperlink r:id="rId158">
        <w:r>
          <w:rPr>
            <w:color w:val="F49100"/>
            <w:u w:val="single" w:color="F49100"/>
          </w:rPr>
          <w:t>s</w:t>
        </w:r>
      </w:hyperlink>
      <w:hyperlink r:id="rId159">
        <w:r>
          <w:rPr>
            <w:color w:val="F49100"/>
            <w:u w:val="single" w:color="F49100"/>
          </w:rPr>
          <w:t>-</w:t>
        </w:r>
      </w:hyperlink>
      <w:hyperlink r:id="rId160">
        <w:r>
          <w:rPr>
            <w:color w:val="F49100"/>
            <w:u w:val="single" w:color="F49100"/>
          </w:rPr>
          <w:t>clean</w:t>
        </w:r>
      </w:hyperlink>
      <w:hyperlink r:id="rId161">
        <w:r>
          <w:rPr>
            <w:color w:val="F49100"/>
            <w:u w:val="single" w:color="F49100"/>
          </w:rPr>
          <w:t>-</w:t>
        </w:r>
      </w:hyperlink>
      <w:hyperlink r:id="rId162">
        <w:r>
          <w:rPr>
            <w:color w:val="F49100"/>
            <w:u w:val="single" w:color="F49100"/>
          </w:rPr>
          <w:t>energy</w:t>
        </w:r>
      </w:hyperlink>
      <w:hyperlink r:id="rId163">
        <w:r>
          <w:rPr>
            <w:color w:val="F49100"/>
            <w:u w:val="single" w:color="F49100"/>
          </w:rPr>
          <w:t>-</w:t>
        </w:r>
      </w:hyperlink>
      <w:hyperlink r:id="rId164">
        <w:r>
          <w:rPr>
            <w:color w:val="F49100"/>
            <w:u w:val="single" w:color="F49100"/>
          </w:rPr>
          <w:t>transition</w:t>
        </w:r>
      </w:hyperlink>
      <w:hyperlink r:id="rId165">
        <w:r>
          <w:rPr>
            <w:color w:val="F49100"/>
            <w:u w:val="single" w:color="F49100"/>
          </w:rPr>
          <w:t>-</w:t>
        </w:r>
      </w:hyperlink>
      <w:hyperlink r:id="rId166">
        <w:r>
          <w:rPr>
            <w:color w:val="F49100"/>
            <w:u w:val="single" w:color="F49100"/>
          </w:rPr>
          <w:t>is</w:t>
        </w:r>
      </w:hyperlink>
      <w:hyperlink r:id="rId167"/>
      <w:hyperlink r:id="rId168">
        <w:r>
          <w:rPr>
            <w:color w:val="F49100"/>
            <w:u w:val="single" w:color="F49100"/>
          </w:rPr>
          <w:t>rapidly</w:t>
        </w:r>
      </w:hyperlink>
      <w:hyperlink r:id="rId169">
        <w:r>
          <w:rPr>
            <w:color w:val="F49100"/>
            <w:u w:val="single" w:color="F49100"/>
          </w:rPr>
          <w:t>-</w:t>
        </w:r>
      </w:hyperlink>
      <w:hyperlink r:id="rId170">
        <w:r>
          <w:rPr>
            <w:color w:val="F49100"/>
            <w:u w:val="single" w:color="F49100"/>
          </w:rPr>
          <w:t>underway</w:t>
        </w:r>
      </w:hyperlink>
      <w:hyperlink r:id="rId171">
        <w:r>
          <w:rPr>
            <w:color w:val="F49100"/>
            <w:u w:val="single" w:color="F49100"/>
          </w:rPr>
          <w:t>-</w:t>
        </w:r>
      </w:hyperlink>
      <w:hyperlink r:id="rId172">
        <w:r>
          <w:rPr>
            <w:color w:val="F49100"/>
            <w:u w:val="single" w:color="F49100"/>
          </w:rPr>
          <w:t>benefiting</w:t>
        </w:r>
      </w:hyperlink>
      <w:hyperlink r:id="rId173">
        <w:r>
          <w:rPr>
            <w:color w:val="F49100"/>
            <w:u w:val="single" w:color="F49100"/>
          </w:rPr>
          <w:t>-</w:t>
        </w:r>
      </w:hyperlink>
      <w:hyperlink r:id="rId174">
        <w:r>
          <w:rPr>
            <w:color w:val="F49100"/>
            <w:u w:val="single" w:color="F49100"/>
          </w:rPr>
          <w:t>the</w:t>
        </w:r>
      </w:hyperlink>
      <w:hyperlink r:id="rId175">
        <w:r>
          <w:rPr>
            <w:color w:val="F49100"/>
            <w:u w:val="single" w:color="F49100"/>
          </w:rPr>
          <w:t>-</w:t>
        </w:r>
      </w:hyperlink>
      <w:hyperlink r:id="rId176">
        <w:r>
          <w:rPr>
            <w:color w:val="F49100"/>
            <w:u w:val="single" w:color="F49100"/>
          </w:rPr>
          <w:t>entire</w:t>
        </w:r>
      </w:hyperlink>
      <w:hyperlink r:id="rId177">
        <w:r>
          <w:rPr>
            <w:color w:val="F49100"/>
            <w:u w:val="single" w:color="F49100"/>
          </w:rPr>
          <w:t>-</w:t>
        </w:r>
      </w:hyperlink>
      <w:hyperlink r:id="rId178">
        <w:r>
          <w:rPr>
            <w:color w:val="F49100"/>
            <w:u w:val="single" w:color="F49100"/>
          </w:rPr>
          <w:t>world</w:t>
        </w:r>
      </w:hyperlink>
      <w:hyperlink r:id="rId179">
        <w:r>
          <w:t xml:space="preserve"> </w:t>
        </w:r>
      </w:hyperlink>
    </w:p>
    <w:p w14:paraId="51FC2EA2" w14:textId="77777777" w:rsidR="00D434A0" w:rsidRDefault="00B25ACC">
      <w:pPr>
        <w:numPr>
          <w:ilvl w:val="0"/>
          <w:numId w:val="12"/>
        </w:numPr>
        <w:spacing w:after="30"/>
        <w:ind w:right="773" w:hanging="370"/>
      </w:pPr>
      <w:r>
        <w:t xml:space="preserve">Gouldson and Sullivan (2013); Tang et al. (2015); Long et al. (2016); Muduli et al. (2020); Singh et al. (2022) </w:t>
      </w:r>
    </w:p>
    <w:p w14:paraId="5295D92A" w14:textId="77777777" w:rsidR="00D434A0" w:rsidRDefault="00B25ACC">
      <w:pPr>
        <w:numPr>
          <w:ilvl w:val="0"/>
          <w:numId w:val="12"/>
        </w:numPr>
        <w:spacing w:after="33"/>
        <w:ind w:right="773" w:hanging="370"/>
      </w:pPr>
      <w:r>
        <w:t xml:space="preserve">Humane Club. (2023, January 16). India’s Climate Change Policy: Challenges and Recommendations. Retrieved October 10, 2023, from </w:t>
      </w:r>
      <w:hyperlink r:id="rId180">
        <w:r>
          <w:rPr>
            <w:color w:val="F49100"/>
            <w:u w:val="single" w:color="F49100"/>
          </w:rPr>
          <w:t>https://www.ispp.org.in/policy</w:t>
        </w:r>
      </w:hyperlink>
      <w:hyperlink r:id="rId181"/>
      <w:hyperlink r:id="rId182">
        <w:r>
          <w:rPr>
            <w:color w:val="F49100"/>
            <w:u w:val="single" w:color="F49100"/>
          </w:rPr>
          <w:t>hub/india</w:t>
        </w:r>
      </w:hyperlink>
      <w:hyperlink r:id="rId183">
        <w:r>
          <w:rPr>
            <w:color w:val="F49100"/>
            <w:u w:val="single" w:color="F49100"/>
          </w:rPr>
          <w:t>-</w:t>
        </w:r>
      </w:hyperlink>
      <w:hyperlink r:id="rId184">
        <w:r>
          <w:rPr>
            <w:color w:val="F49100"/>
            <w:u w:val="single" w:color="F49100"/>
          </w:rPr>
          <w:t>climate</w:t>
        </w:r>
      </w:hyperlink>
      <w:hyperlink r:id="rId185">
        <w:r>
          <w:rPr>
            <w:color w:val="F49100"/>
            <w:u w:val="single" w:color="F49100"/>
          </w:rPr>
          <w:t>-</w:t>
        </w:r>
      </w:hyperlink>
      <w:hyperlink r:id="rId186">
        <w:r>
          <w:rPr>
            <w:color w:val="F49100"/>
            <w:u w:val="single" w:color="F49100"/>
          </w:rPr>
          <w:t>change</w:t>
        </w:r>
      </w:hyperlink>
      <w:hyperlink r:id="rId187">
        <w:r>
          <w:rPr>
            <w:color w:val="F49100"/>
            <w:u w:val="single" w:color="F49100"/>
          </w:rPr>
          <w:t>-</w:t>
        </w:r>
      </w:hyperlink>
      <w:hyperlink r:id="rId188">
        <w:r>
          <w:rPr>
            <w:color w:val="F49100"/>
            <w:u w:val="single" w:color="F49100"/>
          </w:rPr>
          <w:t>policy</w:t>
        </w:r>
      </w:hyperlink>
      <w:hyperlink r:id="rId189">
        <w:r>
          <w:rPr>
            <w:color w:val="F49100"/>
            <w:u w:val="single" w:color="F49100"/>
          </w:rPr>
          <w:t>-</w:t>
        </w:r>
      </w:hyperlink>
      <w:hyperlink r:id="rId190">
        <w:r>
          <w:rPr>
            <w:color w:val="F49100"/>
            <w:u w:val="single" w:color="F49100"/>
          </w:rPr>
          <w:t>challenges</w:t>
        </w:r>
      </w:hyperlink>
      <w:hyperlink r:id="rId191">
        <w:r>
          <w:rPr>
            <w:color w:val="F49100"/>
            <w:u w:val="single" w:color="F49100"/>
          </w:rPr>
          <w:t>-</w:t>
        </w:r>
      </w:hyperlink>
      <w:hyperlink r:id="rId192">
        <w:r>
          <w:rPr>
            <w:color w:val="F49100"/>
            <w:u w:val="single" w:color="F49100"/>
          </w:rPr>
          <w:t>and</w:t>
        </w:r>
      </w:hyperlink>
      <w:hyperlink r:id="rId193">
        <w:r>
          <w:rPr>
            <w:color w:val="F49100"/>
            <w:u w:val="single" w:color="F49100"/>
          </w:rPr>
          <w:t>-</w:t>
        </w:r>
      </w:hyperlink>
      <w:hyperlink r:id="rId194">
        <w:r>
          <w:rPr>
            <w:color w:val="F49100"/>
            <w:u w:val="single" w:color="F49100"/>
          </w:rPr>
          <w:t>recommendations/</w:t>
        </w:r>
      </w:hyperlink>
      <w:hyperlink r:id="rId195">
        <w:r>
          <w:t xml:space="preserve"> </w:t>
        </w:r>
      </w:hyperlink>
    </w:p>
    <w:p w14:paraId="59B8F1B4" w14:textId="77777777" w:rsidR="00D434A0" w:rsidRDefault="00B25ACC">
      <w:pPr>
        <w:numPr>
          <w:ilvl w:val="0"/>
          <w:numId w:val="12"/>
        </w:numPr>
        <w:spacing w:after="35"/>
        <w:ind w:right="773" w:hanging="370"/>
      </w:pPr>
      <w:r>
        <w:t xml:space="preserve">Golub et al. (2009); Bush et al. (2017) </w:t>
      </w:r>
    </w:p>
    <w:p w14:paraId="271D713D" w14:textId="77777777" w:rsidR="00D434A0" w:rsidRDefault="00B25ACC">
      <w:pPr>
        <w:numPr>
          <w:ilvl w:val="0"/>
          <w:numId w:val="12"/>
        </w:numPr>
        <w:spacing w:after="16" w:line="267" w:lineRule="auto"/>
        <w:ind w:right="773" w:hanging="370"/>
      </w:pPr>
      <w:hyperlink r:id="rId196">
        <w:r>
          <w:rPr>
            <w:color w:val="F49100"/>
            <w:u w:val="single" w:color="F49100"/>
          </w:rPr>
          <w:t>https://www.weforum.org/agenda/2022/09/net</w:t>
        </w:r>
      </w:hyperlink>
      <w:hyperlink r:id="rId197">
        <w:r>
          <w:rPr>
            <w:color w:val="F49100"/>
            <w:u w:val="single" w:color="F49100"/>
          </w:rPr>
          <w:t>-</w:t>
        </w:r>
      </w:hyperlink>
      <w:hyperlink r:id="rId198">
        <w:r>
          <w:rPr>
            <w:color w:val="F49100"/>
            <w:u w:val="single" w:color="F49100"/>
          </w:rPr>
          <w:t>zero</w:t>
        </w:r>
      </w:hyperlink>
      <w:hyperlink r:id="rId199">
        <w:r>
          <w:rPr>
            <w:color w:val="F49100"/>
            <w:u w:val="single" w:color="F49100"/>
          </w:rPr>
          <w:t>-</w:t>
        </w:r>
      </w:hyperlink>
      <w:hyperlink r:id="rId200">
        <w:r>
          <w:rPr>
            <w:color w:val="F49100"/>
            <w:u w:val="single" w:color="F49100"/>
          </w:rPr>
          <w:t>challenges</w:t>
        </w:r>
      </w:hyperlink>
      <w:hyperlink r:id="rId201">
        <w:r>
          <w:rPr>
            <w:color w:val="F49100"/>
            <w:u w:val="single" w:color="F49100"/>
          </w:rPr>
          <w:t>-</w:t>
        </w:r>
      </w:hyperlink>
      <w:hyperlink r:id="rId202">
        <w:r>
          <w:rPr>
            <w:color w:val="F49100"/>
            <w:u w:val="single" w:color="F49100"/>
          </w:rPr>
          <w:t>india</w:t>
        </w:r>
      </w:hyperlink>
      <w:hyperlink r:id="rId203">
        <w:r>
          <w:rPr>
            <w:color w:val="F49100"/>
            <w:u w:val="single" w:color="F49100"/>
          </w:rPr>
          <w:t>-</w:t>
        </w:r>
      </w:hyperlink>
      <w:hyperlink r:id="rId204">
        <w:r>
          <w:rPr>
            <w:color w:val="F49100"/>
            <w:u w:val="single" w:color="F49100"/>
          </w:rPr>
          <w:t>target/</w:t>
        </w:r>
      </w:hyperlink>
      <w:hyperlink r:id="rId205">
        <w:r>
          <w:t xml:space="preserve"> </w:t>
        </w:r>
      </w:hyperlink>
    </w:p>
    <w:p w14:paraId="77658F60" w14:textId="1C710FCF" w:rsidR="00D434A0" w:rsidRDefault="00B25ACC" w:rsidP="005A1292">
      <w:pPr>
        <w:numPr>
          <w:ilvl w:val="0"/>
          <w:numId w:val="12"/>
        </w:numPr>
        <w:ind w:right="773" w:hanging="370"/>
      </w:pPr>
      <w:r>
        <w:t>Binlin Li, Nils Haneklaus, The potential of India’s net-zero carbon emissions: Analyzing the effect of clean energy, coal, urbanization, and trade openness, Energy Reports, Volume 8, Supplement 4, 2022, Pages 724-733, ISSN 2352-4847, https://doi.org/10.1016/j.egyr.2022.01.241.(</w:t>
      </w:r>
      <w:hyperlink r:id="rId206">
        <w:r w:rsidRPr="005A1292">
          <w:rPr>
            <w:color w:val="F49100"/>
            <w:u w:val="single" w:color="F49100"/>
          </w:rPr>
          <w:t xml:space="preserve">https://www.sciencedirect.com/science/article/ </w:t>
        </w:r>
      </w:hyperlink>
      <w:hyperlink r:id="rId207">
        <w:r w:rsidRPr="005A1292">
          <w:rPr>
            <w:color w:val="F49100"/>
            <w:u w:val="single" w:color="F49100"/>
          </w:rPr>
          <w:t>pii/S2352484722002414</w:t>
        </w:r>
      </w:hyperlink>
      <w:hyperlink r:id="rId208">
        <w:r>
          <w:t>)</w:t>
        </w:r>
      </w:hyperlink>
      <w:r>
        <w:t xml:space="preserve"> </w:t>
      </w:r>
    </w:p>
    <w:p w14:paraId="0E3A52C9" w14:textId="77777777" w:rsidR="00D434A0" w:rsidRDefault="00B25ACC">
      <w:pPr>
        <w:numPr>
          <w:ilvl w:val="0"/>
          <w:numId w:val="12"/>
        </w:numPr>
        <w:spacing w:after="2" w:line="278" w:lineRule="auto"/>
        <w:ind w:right="773" w:hanging="370"/>
      </w:pPr>
      <w:r>
        <w:rPr>
          <w:color w:val="222222"/>
        </w:rPr>
        <w:t xml:space="preserve">Chaturvedi, Vaibhav. "A vision for a net-zero energy system for India." </w:t>
      </w:r>
      <w:r>
        <w:rPr>
          <w:i/>
          <w:color w:val="222222"/>
        </w:rPr>
        <w:t>Energy and Climate Change</w:t>
      </w:r>
      <w:r>
        <w:rPr>
          <w:color w:val="222222"/>
        </w:rPr>
        <w:t xml:space="preserve"> 2 (2021): 100056.</w:t>
      </w:r>
      <w:r>
        <w:t xml:space="preserve"> </w:t>
      </w:r>
    </w:p>
    <w:p w14:paraId="3C039342" w14:textId="798496F2" w:rsidR="00D434A0" w:rsidRDefault="00B25ACC" w:rsidP="005A1292">
      <w:pPr>
        <w:numPr>
          <w:ilvl w:val="0"/>
          <w:numId w:val="12"/>
        </w:numPr>
        <w:spacing w:after="32"/>
        <w:ind w:right="773" w:hanging="370"/>
      </w:pPr>
      <w:r>
        <w:t xml:space="preserve">Saritha S. Vishwanathan, Amit Garg, Vineet Tiwari &amp; P. R. Shukla (2018) India in 2 °C and well below 2 °C worlds: Opportunities and challenges, Carbon Management, 9:5, 459-479, DOI: 10.1080/17583004.2018.1476588 </w:t>
      </w:r>
    </w:p>
    <w:p w14:paraId="70352B1B" w14:textId="77777777" w:rsidR="00D434A0" w:rsidRDefault="00B25ACC">
      <w:pPr>
        <w:numPr>
          <w:ilvl w:val="0"/>
          <w:numId w:val="12"/>
        </w:numPr>
        <w:spacing w:after="33"/>
        <w:ind w:right="773" w:hanging="370"/>
      </w:pPr>
      <w:r>
        <w:t xml:space="preserve">Chaturvedi, Vaibhav, and Ankur Malyan. "Implications of a net-zero target for India’s sectoral energy transitions and climate policy." Oxford Open Climate Change 2.1 (2022): kgac001. </w:t>
      </w:r>
    </w:p>
    <w:p w14:paraId="42C3ACBC" w14:textId="77777777" w:rsidR="00D434A0" w:rsidRDefault="00B25ACC">
      <w:pPr>
        <w:numPr>
          <w:ilvl w:val="0"/>
          <w:numId w:val="12"/>
        </w:numPr>
        <w:ind w:right="773" w:hanging="370"/>
      </w:pPr>
      <w:r>
        <w:t xml:space="preserve">Das, Anjana, et al. "Pathways to net zero emissions for the Indian power sector." Energy Strategy Reviews 45 (2023): 101042. </w:t>
      </w:r>
    </w:p>
    <w:sectPr w:rsidR="00D434A0" w:rsidSect="005F5602">
      <w:footerReference w:type="even" r:id="rId209"/>
      <w:footerReference w:type="default" r:id="rId210"/>
      <w:footerReference w:type="first" r:id="rId211"/>
      <w:pgSz w:w="12240" w:h="15840"/>
      <w:pgMar w:top="720" w:right="720" w:bottom="720" w:left="720" w:header="720" w:footer="71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C34A5B" w14:textId="77777777" w:rsidR="00BF67A5" w:rsidRDefault="00BF67A5">
      <w:pPr>
        <w:spacing w:after="0" w:line="240" w:lineRule="auto"/>
      </w:pPr>
      <w:r>
        <w:separator/>
      </w:r>
    </w:p>
  </w:endnote>
  <w:endnote w:type="continuationSeparator" w:id="0">
    <w:p w14:paraId="650DD0A6" w14:textId="77777777" w:rsidR="00BF67A5" w:rsidRDefault="00BF6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73F7EE" w14:textId="77777777" w:rsidR="00D434A0" w:rsidRDefault="00B25ACC">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4E783BDC" wp14:editId="759D342C">
              <wp:simplePos x="0" y="0"/>
              <wp:positionH relativeFrom="page">
                <wp:posOffset>896417</wp:posOffset>
              </wp:positionH>
              <wp:positionV relativeFrom="page">
                <wp:posOffset>9242755</wp:posOffset>
              </wp:positionV>
              <wp:extent cx="5981065" cy="6096"/>
              <wp:effectExtent l="0" t="0" r="0" b="0"/>
              <wp:wrapSquare wrapText="bothSides"/>
              <wp:docPr id="73773" name="Group 73773"/>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75974" name="Shape 75974"/>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73773" style="width:470.95pt;height:0.47998pt;position:absolute;mso-position-horizontal-relative:page;mso-position-horizontal:absolute;margin-left:70.584pt;mso-position-vertical-relative:page;margin-top:727.776pt;" coordsize="59810,60">
              <v:shape id="Shape 75975" style="position:absolute;width:59810;height:91;left:0;top:0;" coordsize="5981065,9144" path="m0,0l5981065,0l5981065,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rFonts w:ascii="Calibri" w:eastAsia="Calibri" w:hAnsi="Calibri" w:cs="Calibri"/>
        <w:b/>
      </w:rPr>
      <w:t>10</w:t>
    </w:r>
    <w:r>
      <w:rPr>
        <w:rFonts w:ascii="Calibri" w:eastAsia="Calibri" w:hAnsi="Calibri" w:cs="Calibri"/>
        <w:b/>
      </w:rPr>
      <w:fldChar w:fldCharType="end"/>
    </w:r>
    <w:r>
      <w:rPr>
        <w:rFonts w:ascii="Calibri" w:eastAsia="Calibri" w:hAnsi="Calibri" w:cs="Calibri"/>
        <w:b/>
      </w:rPr>
      <w:t xml:space="preserve"> | </w:t>
    </w:r>
    <w:r>
      <w:rPr>
        <w:rFonts w:ascii="Calibri" w:eastAsia="Calibri" w:hAnsi="Calibri" w:cs="Calibri"/>
        <w:color w:val="7F7F7F"/>
      </w:rPr>
      <w:t>P a g e</w:t>
    </w:r>
    <w:r>
      <w:rPr>
        <w:rFonts w:ascii="Calibri" w:eastAsia="Calibri" w:hAnsi="Calibri" w:cs="Calibri"/>
        <w:b/>
      </w:rPr>
      <w:t xml:space="preserve"> </w:t>
    </w:r>
  </w:p>
  <w:p w14:paraId="5CFB5B79" w14:textId="77777777" w:rsidR="00D434A0" w:rsidRDefault="00B25ACC">
    <w:pPr>
      <w:spacing w:after="0" w:line="259" w:lineRule="auto"/>
      <w:ind w:left="0" w:righ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B3A039" w14:textId="77777777" w:rsidR="00D434A0" w:rsidRDefault="00B25ACC">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2AE7603D" wp14:editId="0963DF80">
              <wp:simplePos x="0" y="0"/>
              <wp:positionH relativeFrom="page">
                <wp:posOffset>896417</wp:posOffset>
              </wp:positionH>
              <wp:positionV relativeFrom="page">
                <wp:posOffset>9242755</wp:posOffset>
              </wp:positionV>
              <wp:extent cx="5981065" cy="6096"/>
              <wp:effectExtent l="0" t="0" r="0" b="0"/>
              <wp:wrapSquare wrapText="bothSides"/>
              <wp:docPr id="73758" name="Group 73758"/>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75972" name="Shape 75972"/>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73758" style="width:470.95pt;height:0.47998pt;position:absolute;mso-position-horizontal-relative:page;mso-position-horizontal:absolute;margin-left:70.584pt;mso-position-vertical-relative:page;margin-top:727.776pt;" coordsize="59810,60">
              <v:shape id="Shape 75973" style="position:absolute;width:59810;height:91;left:0;top:0;" coordsize="5981065,9144" path="m0,0l5981065,0l5981065,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rFonts w:ascii="Calibri" w:eastAsia="Calibri" w:hAnsi="Calibri" w:cs="Calibri"/>
        <w:b/>
      </w:rPr>
      <w:t>10</w:t>
    </w:r>
    <w:r>
      <w:rPr>
        <w:rFonts w:ascii="Calibri" w:eastAsia="Calibri" w:hAnsi="Calibri" w:cs="Calibri"/>
        <w:b/>
      </w:rPr>
      <w:fldChar w:fldCharType="end"/>
    </w:r>
    <w:r>
      <w:rPr>
        <w:rFonts w:ascii="Calibri" w:eastAsia="Calibri" w:hAnsi="Calibri" w:cs="Calibri"/>
        <w:b/>
      </w:rPr>
      <w:t xml:space="preserve"> | </w:t>
    </w:r>
    <w:r>
      <w:rPr>
        <w:rFonts w:ascii="Calibri" w:eastAsia="Calibri" w:hAnsi="Calibri" w:cs="Calibri"/>
        <w:color w:val="7F7F7F"/>
      </w:rPr>
      <w:t>P a g e</w:t>
    </w:r>
    <w:r>
      <w:rPr>
        <w:rFonts w:ascii="Calibri" w:eastAsia="Calibri" w:hAnsi="Calibri" w:cs="Calibri"/>
        <w:b/>
      </w:rPr>
      <w:t xml:space="preserve"> </w:t>
    </w:r>
  </w:p>
  <w:p w14:paraId="11166C59" w14:textId="77777777" w:rsidR="00D434A0" w:rsidRDefault="00B25ACC">
    <w:pPr>
      <w:spacing w:after="0" w:line="259" w:lineRule="auto"/>
      <w:ind w:left="0" w:right="0"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A601C" w14:textId="77777777" w:rsidR="00D434A0" w:rsidRDefault="00B25ACC">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5781F516" wp14:editId="2FA420B0">
              <wp:simplePos x="0" y="0"/>
              <wp:positionH relativeFrom="page">
                <wp:posOffset>896417</wp:posOffset>
              </wp:positionH>
              <wp:positionV relativeFrom="page">
                <wp:posOffset>9242755</wp:posOffset>
              </wp:positionV>
              <wp:extent cx="5981065" cy="6096"/>
              <wp:effectExtent l="0" t="0" r="0" b="0"/>
              <wp:wrapSquare wrapText="bothSides"/>
              <wp:docPr id="73743" name="Group 73743"/>
              <wp:cNvGraphicFramePr/>
              <a:graphic xmlns:a="http://schemas.openxmlformats.org/drawingml/2006/main">
                <a:graphicData uri="http://schemas.microsoft.com/office/word/2010/wordprocessingGroup">
                  <wpg:wgp>
                    <wpg:cNvGrpSpPr/>
                    <wpg:grpSpPr>
                      <a:xfrm>
                        <a:off x="0" y="0"/>
                        <a:ext cx="5981065" cy="6096"/>
                        <a:chOff x="0" y="0"/>
                        <a:chExt cx="5981065" cy="6096"/>
                      </a:xfrm>
                    </wpg:grpSpPr>
                    <wps:wsp>
                      <wps:cNvPr id="75970" name="Shape 75970"/>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73743" style="width:470.95pt;height:0.47998pt;position:absolute;mso-position-horizontal-relative:page;mso-position-horizontal:absolute;margin-left:70.584pt;mso-position-vertical-relative:page;margin-top:727.776pt;" coordsize="59810,60">
              <v:shape id="Shape 75971" style="position:absolute;width:59810;height:91;left:0;top:0;" coordsize="5981065,9144" path="m0,0l5981065,0l5981065,9144l0,9144l0,0">
                <v:stroke weight="0pt" endcap="flat" joinstyle="miter" miterlimit="10" on="false" color="#000000" opacity="0"/>
                <v:fill on="true" color="#d9d9d9"/>
              </v:shape>
              <w10:wrap type="square"/>
            </v:group>
          </w:pict>
        </mc:Fallback>
      </mc:AlternateContent>
    </w:r>
    <w:r>
      <w:fldChar w:fldCharType="begin"/>
    </w:r>
    <w:r>
      <w:instrText xml:space="preserve"> PAGE   \* MERGEFORMAT </w:instrText>
    </w:r>
    <w:r>
      <w:fldChar w:fldCharType="separate"/>
    </w:r>
    <w:r>
      <w:rPr>
        <w:rFonts w:ascii="Calibri" w:eastAsia="Calibri" w:hAnsi="Calibri" w:cs="Calibri"/>
        <w:b/>
      </w:rPr>
      <w:t>10</w:t>
    </w:r>
    <w:r>
      <w:rPr>
        <w:rFonts w:ascii="Calibri" w:eastAsia="Calibri" w:hAnsi="Calibri" w:cs="Calibri"/>
        <w:b/>
      </w:rPr>
      <w:fldChar w:fldCharType="end"/>
    </w:r>
    <w:r>
      <w:rPr>
        <w:rFonts w:ascii="Calibri" w:eastAsia="Calibri" w:hAnsi="Calibri" w:cs="Calibri"/>
        <w:b/>
      </w:rPr>
      <w:t xml:space="preserve"> | </w:t>
    </w:r>
    <w:r>
      <w:rPr>
        <w:rFonts w:ascii="Calibri" w:eastAsia="Calibri" w:hAnsi="Calibri" w:cs="Calibri"/>
        <w:color w:val="7F7F7F"/>
      </w:rPr>
      <w:t>P a g e</w:t>
    </w:r>
    <w:r>
      <w:rPr>
        <w:rFonts w:ascii="Calibri" w:eastAsia="Calibri" w:hAnsi="Calibri" w:cs="Calibri"/>
        <w:b/>
      </w:rPr>
      <w:t xml:space="preserve"> </w:t>
    </w:r>
  </w:p>
  <w:p w14:paraId="694600D7" w14:textId="77777777" w:rsidR="00D434A0" w:rsidRDefault="00B25ACC">
    <w:pPr>
      <w:spacing w:after="0" w:line="259" w:lineRule="auto"/>
      <w:ind w:left="0" w:righ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2E73BF" w14:textId="77777777" w:rsidR="00BF67A5" w:rsidRDefault="00BF67A5">
      <w:pPr>
        <w:spacing w:after="0" w:line="240" w:lineRule="auto"/>
      </w:pPr>
      <w:r>
        <w:separator/>
      </w:r>
    </w:p>
  </w:footnote>
  <w:footnote w:type="continuationSeparator" w:id="0">
    <w:p w14:paraId="1B0285A5" w14:textId="77777777" w:rsidR="00BF67A5" w:rsidRDefault="00BF67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504C1"/>
    <w:multiLevelType w:val="hybridMultilevel"/>
    <w:tmpl w:val="FCC22B5C"/>
    <w:lvl w:ilvl="0" w:tplc="D1A661F2">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2F42BEE">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3401544">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BACCC5C">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F8E974A">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F123C5C">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F983952">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ADE2E54">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69AD270">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274C67"/>
    <w:multiLevelType w:val="hybridMultilevel"/>
    <w:tmpl w:val="85023686"/>
    <w:lvl w:ilvl="0" w:tplc="FFBC599A">
      <w:start w:val="1"/>
      <w:numFmt w:val="decimal"/>
      <w:lvlText w:val="%1."/>
      <w:lvlJc w:val="left"/>
      <w:pPr>
        <w:ind w:left="54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1" w:tplc="E1BC9904">
      <w:start w:val="1"/>
      <w:numFmt w:val="lowerLetter"/>
      <w:lvlText w:val="%2"/>
      <w:lvlJc w:val="left"/>
      <w:pPr>
        <w:ind w:left="126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2" w:tplc="D9FEA3B0">
      <w:start w:val="1"/>
      <w:numFmt w:val="lowerRoman"/>
      <w:lvlText w:val="%3"/>
      <w:lvlJc w:val="left"/>
      <w:pPr>
        <w:ind w:left="198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3" w:tplc="10EA674A">
      <w:start w:val="1"/>
      <w:numFmt w:val="decimal"/>
      <w:lvlText w:val="%4"/>
      <w:lvlJc w:val="left"/>
      <w:pPr>
        <w:ind w:left="270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4" w:tplc="207484CA">
      <w:start w:val="1"/>
      <w:numFmt w:val="lowerLetter"/>
      <w:lvlText w:val="%5"/>
      <w:lvlJc w:val="left"/>
      <w:pPr>
        <w:ind w:left="342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5" w:tplc="9FECD146">
      <w:start w:val="1"/>
      <w:numFmt w:val="lowerRoman"/>
      <w:lvlText w:val="%6"/>
      <w:lvlJc w:val="left"/>
      <w:pPr>
        <w:ind w:left="414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6" w:tplc="FBA0F036">
      <w:start w:val="1"/>
      <w:numFmt w:val="decimal"/>
      <w:lvlText w:val="%7"/>
      <w:lvlJc w:val="left"/>
      <w:pPr>
        <w:ind w:left="486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7" w:tplc="F078F252">
      <w:start w:val="1"/>
      <w:numFmt w:val="lowerLetter"/>
      <w:lvlText w:val="%8"/>
      <w:lvlJc w:val="left"/>
      <w:pPr>
        <w:ind w:left="558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8" w:tplc="FEC0993C">
      <w:start w:val="1"/>
      <w:numFmt w:val="lowerRoman"/>
      <w:lvlText w:val="%9"/>
      <w:lvlJc w:val="left"/>
      <w:pPr>
        <w:ind w:left="630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abstractNum>
  <w:abstractNum w:abstractNumId="2" w15:restartNumberingAfterBreak="0">
    <w:nsid w:val="2BD42A3D"/>
    <w:multiLevelType w:val="hybridMultilevel"/>
    <w:tmpl w:val="1FDA411C"/>
    <w:lvl w:ilvl="0" w:tplc="23386BCA">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CB02CA4">
      <w:start w:val="1"/>
      <w:numFmt w:val="lowerLetter"/>
      <w:lvlText w:val="%2"/>
      <w:lvlJc w:val="left"/>
      <w:pPr>
        <w:ind w:left="14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C86E920">
      <w:start w:val="1"/>
      <w:numFmt w:val="lowerRoman"/>
      <w:lvlText w:val="%3"/>
      <w:lvlJc w:val="left"/>
      <w:pPr>
        <w:ind w:left="2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A1058D6">
      <w:start w:val="1"/>
      <w:numFmt w:val="decimal"/>
      <w:lvlText w:val="%4"/>
      <w:lvlJc w:val="left"/>
      <w:pPr>
        <w:ind w:left="2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DF8D99E">
      <w:start w:val="1"/>
      <w:numFmt w:val="lowerLetter"/>
      <w:lvlText w:val="%5"/>
      <w:lvlJc w:val="left"/>
      <w:pPr>
        <w:ind w:left="3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8663062">
      <w:start w:val="1"/>
      <w:numFmt w:val="lowerRoman"/>
      <w:lvlText w:val="%6"/>
      <w:lvlJc w:val="left"/>
      <w:pPr>
        <w:ind w:left="4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922A14C">
      <w:start w:val="1"/>
      <w:numFmt w:val="decimal"/>
      <w:lvlText w:val="%7"/>
      <w:lvlJc w:val="left"/>
      <w:pPr>
        <w:ind w:left="5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F54A0DE">
      <w:start w:val="1"/>
      <w:numFmt w:val="lowerLetter"/>
      <w:lvlText w:val="%8"/>
      <w:lvlJc w:val="left"/>
      <w:pPr>
        <w:ind w:left="5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C23CF6">
      <w:start w:val="1"/>
      <w:numFmt w:val="lowerRoman"/>
      <w:lvlText w:val="%9"/>
      <w:lvlJc w:val="left"/>
      <w:pPr>
        <w:ind w:left="6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15F38B2"/>
    <w:multiLevelType w:val="hybridMultilevel"/>
    <w:tmpl w:val="88B045C4"/>
    <w:lvl w:ilvl="0" w:tplc="DD3E3DC4">
      <w:start w:val="1"/>
      <w:numFmt w:val="bullet"/>
      <w:lvlText w:val="•"/>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55AB33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B8E636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D4A1EC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6E904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B50173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202FD5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38B3B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9689E0A">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3CC59AE"/>
    <w:multiLevelType w:val="hybridMultilevel"/>
    <w:tmpl w:val="85023686"/>
    <w:lvl w:ilvl="0" w:tplc="FFFFFFFF">
      <w:start w:val="1"/>
      <w:numFmt w:val="decimal"/>
      <w:lvlText w:val="%1."/>
      <w:lvlJc w:val="left"/>
      <w:pPr>
        <w:ind w:left="54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1" w:tplc="FFFFFFFF">
      <w:start w:val="1"/>
      <w:numFmt w:val="lowerLetter"/>
      <w:lvlText w:val="%2"/>
      <w:lvlJc w:val="left"/>
      <w:pPr>
        <w:ind w:left="126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2" w:tplc="FFFFFFFF">
      <w:start w:val="1"/>
      <w:numFmt w:val="lowerRoman"/>
      <w:lvlText w:val="%3"/>
      <w:lvlJc w:val="left"/>
      <w:pPr>
        <w:ind w:left="198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3" w:tplc="FFFFFFFF">
      <w:start w:val="1"/>
      <w:numFmt w:val="decimal"/>
      <w:lvlText w:val="%4"/>
      <w:lvlJc w:val="left"/>
      <w:pPr>
        <w:ind w:left="270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4" w:tplc="FFFFFFFF">
      <w:start w:val="1"/>
      <w:numFmt w:val="lowerLetter"/>
      <w:lvlText w:val="%5"/>
      <w:lvlJc w:val="left"/>
      <w:pPr>
        <w:ind w:left="342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5" w:tplc="FFFFFFFF">
      <w:start w:val="1"/>
      <w:numFmt w:val="lowerRoman"/>
      <w:lvlText w:val="%6"/>
      <w:lvlJc w:val="left"/>
      <w:pPr>
        <w:ind w:left="414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6" w:tplc="FFFFFFFF">
      <w:start w:val="1"/>
      <w:numFmt w:val="decimal"/>
      <w:lvlText w:val="%7"/>
      <w:lvlJc w:val="left"/>
      <w:pPr>
        <w:ind w:left="486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7" w:tplc="FFFFFFFF">
      <w:start w:val="1"/>
      <w:numFmt w:val="lowerLetter"/>
      <w:lvlText w:val="%8"/>
      <w:lvlJc w:val="left"/>
      <w:pPr>
        <w:ind w:left="558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lvl w:ilvl="8" w:tplc="FFFFFFFF">
      <w:start w:val="1"/>
      <w:numFmt w:val="lowerRoman"/>
      <w:lvlText w:val="%9"/>
      <w:lvlJc w:val="left"/>
      <w:pPr>
        <w:ind w:left="6300"/>
      </w:pPr>
      <w:rPr>
        <w:rFonts w:ascii="Times New Roman" w:eastAsia="Times New Roman" w:hAnsi="Times New Roman" w:cs="Times New Roman"/>
        <w:b w:val="0"/>
        <w:i w:val="0"/>
        <w:strike w:val="0"/>
        <w:dstrike w:val="0"/>
        <w:color w:val="000000"/>
        <w:sz w:val="43"/>
        <w:szCs w:val="43"/>
        <w:u w:val="none" w:color="000000"/>
        <w:bdr w:val="none" w:sz="0" w:space="0" w:color="auto"/>
        <w:shd w:val="clear" w:color="auto" w:fill="auto"/>
        <w:vertAlign w:val="superscript"/>
      </w:rPr>
    </w:lvl>
  </w:abstractNum>
  <w:abstractNum w:abstractNumId="5" w15:restartNumberingAfterBreak="0">
    <w:nsid w:val="3F794183"/>
    <w:multiLevelType w:val="hybridMultilevel"/>
    <w:tmpl w:val="F24CE068"/>
    <w:lvl w:ilvl="0" w:tplc="AA68FDB6">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9DCA14C">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27074B0">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B34D6F4">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AE874D0">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A98122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2A68C6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1200348">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3764646">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D0202DB"/>
    <w:multiLevelType w:val="hybridMultilevel"/>
    <w:tmpl w:val="72406CCA"/>
    <w:lvl w:ilvl="0" w:tplc="1C961F5E">
      <w:start w:val="1"/>
      <w:numFmt w:val="bullet"/>
      <w:lvlText w:val="•"/>
      <w:lvlJc w:val="left"/>
      <w:pPr>
        <w:ind w:left="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60429AE">
      <w:start w:val="1"/>
      <w:numFmt w:val="bullet"/>
      <w:lvlText w:val="o"/>
      <w:lvlJc w:val="left"/>
      <w:pPr>
        <w:ind w:left="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458BD38">
      <w:start w:val="1"/>
      <w:numFmt w:val="bullet"/>
      <w:lvlText w:val="▪"/>
      <w:lvlJc w:val="left"/>
      <w:pPr>
        <w:ind w:left="1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78AAE8E">
      <w:start w:val="1"/>
      <w:numFmt w:val="bullet"/>
      <w:lvlText w:val="•"/>
      <w:lvlJc w:val="left"/>
      <w:pPr>
        <w:ind w:left="1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C660BE">
      <w:start w:val="1"/>
      <w:numFmt w:val="bullet"/>
      <w:lvlText w:val="o"/>
      <w:lvlJc w:val="left"/>
      <w:pPr>
        <w:ind w:left="2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56140A">
      <w:start w:val="1"/>
      <w:numFmt w:val="bullet"/>
      <w:lvlText w:val="▪"/>
      <w:lvlJc w:val="left"/>
      <w:pPr>
        <w:ind w:left="3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1E6F5FE">
      <w:start w:val="1"/>
      <w:numFmt w:val="bullet"/>
      <w:lvlText w:val="•"/>
      <w:lvlJc w:val="left"/>
      <w:pPr>
        <w:ind w:left="4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028056">
      <w:start w:val="1"/>
      <w:numFmt w:val="bullet"/>
      <w:lvlText w:val="o"/>
      <w:lvlJc w:val="left"/>
      <w:pPr>
        <w:ind w:left="47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5ECB174">
      <w:start w:val="1"/>
      <w:numFmt w:val="bullet"/>
      <w:lvlText w:val="▪"/>
      <w:lvlJc w:val="left"/>
      <w:pPr>
        <w:ind w:left="54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54B26C22"/>
    <w:multiLevelType w:val="hybridMultilevel"/>
    <w:tmpl w:val="453C76A6"/>
    <w:lvl w:ilvl="0" w:tplc="186A0398">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F62A84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3E6F0B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44867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E54C24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CE63298">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7C65554">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780080C">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638E338">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56926907"/>
    <w:multiLevelType w:val="hybridMultilevel"/>
    <w:tmpl w:val="22CC4EE6"/>
    <w:lvl w:ilvl="0" w:tplc="37844F96">
      <w:start w:val="1"/>
      <w:numFmt w:val="decimal"/>
      <w:lvlText w:val="%1."/>
      <w:lvlJc w:val="left"/>
      <w:pPr>
        <w:ind w:left="720"/>
      </w:pPr>
      <w:rPr>
        <w:rFonts w:ascii="Times New Roman" w:eastAsia="Times New Roman" w:hAnsi="Times New Roman" w:cs="Times New Roman"/>
        <w:b w:val="0"/>
        <w:i w:val="0"/>
        <w:strike w:val="0"/>
        <w:dstrike w:val="0"/>
        <w:color w:val="1F1F1F"/>
        <w:sz w:val="22"/>
        <w:szCs w:val="22"/>
        <w:u w:val="none" w:color="000000"/>
        <w:bdr w:val="none" w:sz="0" w:space="0" w:color="auto"/>
        <w:shd w:val="clear" w:color="auto" w:fill="auto"/>
        <w:vertAlign w:val="baseline"/>
      </w:rPr>
    </w:lvl>
    <w:lvl w:ilvl="1" w:tplc="B106AC2A">
      <w:start w:val="1"/>
      <w:numFmt w:val="lowerLetter"/>
      <w:lvlText w:val="%2"/>
      <w:lvlJc w:val="left"/>
      <w:pPr>
        <w:ind w:left="1440"/>
      </w:pPr>
      <w:rPr>
        <w:rFonts w:ascii="Times New Roman" w:eastAsia="Times New Roman" w:hAnsi="Times New Roman" w:cs="Times New Roman"/>
        <w:b w:val="0"/>
        <w:i w:val="0"/>
        <w:strike w:val="0"/>
        <w:dstrike w:val="0"/>
        <w:color w:val="1F1F1F"/>
        <w:sz w:val="22"/>
        <w:szCs w:val="22"/>
        <w:u w:val="none" w:color="000000"/>
        <w:bdr w:val="none" w:sz="0" w:space="0" w:color="auto"/>
        <w:shd w:val="clear" w:color="auto" w:fill="auto"/>
        <w:vertAlign w:val="baseline"/>
      </w:rPr>
    </w:lvl>
    <w:lvl w:ilvl="2" w:tplc="4B821574">
      <w:start w:val="1"/>
      <w:numFmt w:val="lowerRoman"/>
      <w:lvlText w:val="%3"/>
      <w:lvlJc w:val="left"/>
      <w:pPr>
        <w:ind w:left="2160"/>
      </w:pPr>
      <w:rPr>
        <w:rFonts w:ascii="Times New Roman" w:eastAsia="Times New Roman" w:hAnsi="Times New Roman" w:cs="Times New Roman"/>
        <w:b w:val="0"/>
        <w:i w:val="0"/>
        <w:strike w:val="0"/>
        <w:dstrike w:val="0"/>
        <w:color w:val="1F1F1F"/>
        <w:sz w:val="22"/>
        <w:szCs w:val="22"/>
        <w:u w:val="none" w:color="000000"/>
        <w:bdr w:val="none" w:sz="0" w:space="0" w:color="auto"/>
        <w:shd w:val="clear" w:color="auto" w:fill="auto"/>
        <w:vertAlign w:val="baseline"/>
      </w:rPr>
    </w:lvl>
    <w:lvl w:ilvl="3" w:tplc="6AD62552">
      <w:start w:val="1"/>
      <w:numFmt w:val="decimal"/>
      <w:lvlText w:val="%4"/>
      <w:lvlJc w:val="left"/>
      <w:pPr>
        <w:ind w:left="2880"/>
      </w:pPr>
      <w:rPr>
        <w:rFonts w:ascii="Times New Roman" w:eastAsia="Times New Roman" w:hAnsi="Times New Roman" w:cs="Times New Roman"/>
        <w:b w:val="0"/>
        <w:i w:val="0"/>
        <w:strike w:val="0"/>
        <w:dstrike w:val="0"/>
        <w:color w:val="1F1F1F"/>
        <w:sz w:val="22"/>
        <w:szCs w:val="22"/>
        <w:u w:val="none" w:color="000000"/>
        <w:bdr w:val="none" w:sz="0" w:space="0" w:color="auto"/>
        <w:shd w:val="clear" w:color="auto" w:fill="auto"/>
        <w:vertAlign w:val="baseline"/>
      </w:rPr>
    </w:lvl>
    <w:lvl w:ilvl="4" w:tplc="2592DE54">
      <w:start w:val="1"/>
      <w:numFmt w:val="lowerLetter"/>
      <w:lvlText w:val="%5"/>
      <w:lvlJc w:val="left"/>
      <w:pPr>
        <w:ind w:left="3600"/>
      </w:pPr>
      <w:rPr>
        <w:rFonts w:ascii="Times New Roman" w:eastAsia="Times New Roman" w:hAnsi="Times New Roman" w:cs="Times New Roman"/>
        <w:b w:val="0"/>
        <w:i w:val="0"/>
        <w:strike w:val="0"/>
        <w:dstrike w:val="0"/>
        <w:color w:val="1F1F1F"/>
        <w:sz w:val="22"/>
        <w:szCs w:val="22"/>
        <w:u w:val="none" w:color="000000"/>
        <w:bdr w:val="none" w:sz="0" w:space="0" w:color="auto"/>
        <w:shd w:val="clear" w:color="auto" w:fill="auto"/>
        <w:vertAlign w:val="baseline"/>
      </w:rPr>
    </w:lvl>
    <w:lvl w:ilvl="5" w:tplc="FBBE4F1C">
      <w:start w:val="1"/>
      <w:numFmt w:val="lowerRoman"/>
      <w:lvlText w:val="%6"/>
      <w:lvlJc w:val="left"/>
      <w:pPr>
        <w:ind w:left="4320"/>
      </w:pPr>
      <w:rPr>
        <w:rFonts w:ascii="Times New Roman" w:eastAsia="Times New Roman" w:hAnsi="Times New Roman" w:cs="Times New Roman"/>
        <w:b w:val="0"/>
        <w:i w:val="0"/>
        <w:strike w:val="0"/>
        <w:dstrike w:val="0"/>
        <w:color w:val="1F1F1F"/>
        <w:sz w:val="22"/>
        <w:szCs w:val="22"/>
        <w:u w:val="none" w:color="000000"/>
        <w:bdr w:val="none" w:sz="0" w:space="0" w:color="auto"/>
        <w:shd w:val="clear" w:color="auto" w:fill="auto"/>
        <w:vertAlign w:val="baseline"/>
      </w:rPr>
    </w:lvl>
    <w:lvl w:ilvl="6" w:tplc="4D44A468">
      <w:start w:val="1"/>
      <w:numFmt w:val="decimal"/>
      <w:lvlText w:val="%7"/>
      <w:lvlJc w:val="left"/>
      <w:pPr>
        <w:ind w:left="5040"/>
      </w:pPr>
      <w:rPr>
        <w:rFonts w:ascii="Times New Roman" w:eastAsia="Times New Roman" w:hAnsi="Times New Roman" w:cs="Times New Roman"/>
        <w:b w:val="0"/>
        <w:i w:val="0"/>
        <w:strike w:val="0"/>
        <w:dstrike w:val="0"/>
        <w:color w:val="1F1F1F"/>
        <w:sz w:val="22"/>
        <w:szCs w:val="22"/>
        <w:u w:val="none" w:color="000000"/>
        <w:bdr w:val="none" w:sz="0" w:space="0" w:color="auto"/>
        <w:shd w:val="clear" w:color="auto" w:fill="auto"/>
        <w:vertAlign w:val="baseline"/>
      </w:rPr>
    </w:lvl>
    <w:lvl w:ilvl="7" w:tplc="93B4FE9A">
      <w:start w:val="1"/>
      <w:numFmt w:val="lowerLetter"/>
      <w:lvlText w:val="%8"/>
      <w:lvlJc w:val="left"/>
      <w:pPr>
        <w:ind w:left="5760"/>
      </w:pPr>
      <w:rPr>
        <w:rFonts w:ascii="Times New Roman" w:eastAsia="Times New Roman" w:hAnsi="Times New Roman" w:cs="Times New Roman"/>
        <w:b w:val="0"/>
        <w:i w:val="0"/>
        <w:strike w:val="0"/>
        <w:dstrike w:val="0"/>
        <w:color w:val="1F1F1F"/>
        <w:sz w:val="22"/>
        <w:szCs w:val="22"/>
        <w:u w:val="none" w:color="000000"/>
        <w:bdr w:val="none" w:sz="0" w:space="0" w:color="auto"/>
        <w:shd w:val="clear" w:color="auto" w:fill="auto"/>
        <w:vertAlign w:val="baseline"/>
      </w:rPr>
    </w:lvl>
    <w:lvl w:ilvl="8" w:tplc="15D4CB46">
      <w:start w:val="1"/>
      <w:numFmt w:val="lowerRoman"/>
      <w:lvlText w:val="%9"/>
      <w:lvlJc w:val="left"/>
      <w:pPr>
        <w:ind w:left="6480"/>
      </w:pPr>
      <w:rPr>
        <w:rFonts w:ascii="Times New Roman" w:eastAsia="Times New Roman" w:hAnsi="Times New Roman" w:cs="Times New Roman"/>
        <w:b w:val="0"/>
        <w:i w:val="0"/>
        <w:strike w:val="0"/>
        <w:dstrike w:val="0"/>
        <w:color w:val="1F1F1F"/>
        <w:sz w:val="22"/>
        <w:szCs w:val="22"/>
        <w:u w:val="none" w:color="000000"/>
        <w:bdr w:val="none" w:sz="0" w:space="0" w:color="auto"/>
        <w:shd w:val="clear" w:color="auto" w:fill="auto"/>
        <w:vertAlign w:val="baseline"/>
      </w:rPr>
    </w:lvl>
  </w:abstractNum>
  <w:abstractNum w:abstractNumId="9" w15:restartNumberingAfterBreak="0">
    <w:nsid w:val="74F23A80"/>
    <w:multiLevelType w:val="hybridMultilevel"/>
    <w:tmpl w:val="E256798C"/>
    <w:lvl w:ilvl="0" w:tplc="55F28A26">
      <w:start w:val="1"/>
      <w:numFmt w:val="decimal"/>
      <w:lvlText w:val="%1."/>
      <w:lvlJc w:val="left"/>
      <w:pPr>
        <w:ind w:left="9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C28793E">
      <w:start w:val="1"/>
      <w:numFmt w:val="lowerLetter"/>
      <w:lvlText w:val="%2"/>
      <w:lvlJc w:val="left"/>
      <w:pPr>
        <w:ind w:left="16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C9AD6C0">
      <w:start w:val="1"/>
      <w:numFmt w:val="lowerRoman"/>
      <w:lvlText w:val="%3"/>
      <w:lvlJc w:val="left"/>
      <w:pPr>
        <w:ind w:left="23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C102C14">
      <w:start w:val="1"/>
      <w:numFmt w:val="decimal"/>
      <w:lvlText w:val="%4"/>
      <w:lvlJc w:val="left"/>
      <w:pPr>
        <w:ind w:left="30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138CB80">
      <w:start w:val="1"/>
      <w:numFmt w:val="lowerLetter"/>
      <w:lvlText w:val="%5"/>
      <w:lvlJc w:val="left"/>
      <w:pPr>
        <w:ind w:left="37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5ECE0B4">
      <w:start w:val="1"/>
      <w:numFmt w:val="lowerRoman"/>
      <w:lvlText w:val="%6"/>
      <w:lvlJc w:val="left"/>
      <w:pPr>
        <w:ind w:left="45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68ABA5A">
      <w:start w:val="1"/>
      <w:numFmt w:val="decimal"/>
      <w:lvlText w:val="%7"/>
      <w:lvlJc w:val="left"/>
      <w:pPr>
        <w:ind w:left="5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A6A7D46">
      <w:start w:val="1"/>
      <w:numFmt w:val="lowerLetter"/>
      <w:lvlText w:val="%8"/>
      <w:lvlJc w:val="left"/>
      <w:pPr>
        <w:ind w:left="59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DE060CE">
      <w:start w:val="1"/>
      <w:numFmt w:val="lowerRoman"/>
      <w:lvlText w:val="%9"/>
      <w:lvlJc w:val="left"/>
      <w:pPr>
        <w:ind w:left="66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76904054"/>
    <w:multiLevelType w:val="hybridMultilevel"/>
    <w:tmpl w:val="12663848"/>
    <w:lvl w:ilvl="0" w:tplc="6DD27182">
      <w:start w:val="1"/>
      <w:numFmt w:val="bullet"/>
      <w:lvlText w:val="o"/>
      <w:lvlJc w:val="left"/>
      <w:pPr>
        <w:ind w:left="5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F198D68E">
      <w:start w:val="1"/>
      <w:numFmt w:val="bullet"/>
      <w:lvlText w:val="o"/>
      <w:lvlJc w:val="left"/>
      <w:pPr>
        <w:ind w:left="137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A85C56A6">
      <w:start w:val="1"/>
      <w:numFmt w:val="bullet"/>
      <w:lvlText w:val="▪"/>
      <w:lvlJc w:val="left"/>
      <w:pPr>
        <w:ind w:left="209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B366DA2E">
      <w:start w:val="1"/>
      <w:numFmt w:val="bullet"/>
      <w:lvlText w:val="•"/>
      <w:lvlJc w:val="left"/>
      <w:pPr>
        <w:ind w:left="281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DA038C4">
      <w:start w:val="1"/>
      <w:numFmt w:val="bullet"/>
      <w:lvlText w:val="o"/>
      <w:lvlJc w:val="left"/>
      <w:pPr>
        <w:ind w:left="353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376EE67C">
      <w:start w:val="1"/>
      <w:numFmt w:val="bullet"/>
      <w:lvlText w:val="▪"/>
      <w:lvlJc w:val="left"/>
      <w:pPr>
        <w:ind w:left="42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DBC0F320">
      <w:start w:val="1"/>
      <w:numFmt w:val="bullet"/>
      <w:lvlText w:val="•"/>
      <w:lvlJc w:val="left"/>
      <w:pPr>
        <w:ind w:left="497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A3209652">
      <w:start w:val="1"/>
      <w:numFmt w:val="bullet"/>
      <w:lvlText w:val="o"/>
      <w:lvlJc w:val="left"/>
      <w:pPr>
        <w:ind w:left="569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4BD23530">
      <w:start w:val="1"/>
      <w:numFmt w:val="bullet"/>
      <w:lvlText w:val="▪"/>
      <w:lvlJc w:val="left"/>
      <w:pPr>
        <w:ind w:left="641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C510A97"/>
    <w:multiLevelType w:val="hybridMultilevel"/>
    <w:tmpl w:val="0D78F576"/>
    <w:lvl w:ilvl="0" w:tplc="473648F4">
      <w:start w:val="1"/>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D36FFE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11EF38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07058E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60E34E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C0CA64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CE5A3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404FF2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8C491E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7DAD21B7"/>
    <w:multiLevelType w:val="hybridMultilevel"/>
    <w:tmpl w:val="442A839E"/>
    <w:lvl w:ilvl="0" w:tplc="B00891A8">
      <w:start w:val="1"/>
      <w:numFmt w:val="bullet"/>
      <w:lvlText w:val="•"/>
      <w:lvlJc w:val="left"/>
      <w:pPr>
        <w:ind w:left="5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876A080">
      <w:start w:val="1"/>
      <w:numFmt w:val="bullet"/>
      <w:lvlText w:val="o"/>
      <w:lvlJc w:val="left"/>
      <w:pPr>
        <w:ind w:left="12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420367E">
      <w:start w:val="1"/>
      <w:numFmt w:val="bullet"/>
      <w:lvlText w:val="▪"/>
      <w:lvlJc w:val="left"/>
      <w:pPr>
        <w:ind w:left="19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5EC276">
      <w:start w:val="1"/>
      <w:numFmt w:val="bullet"/>
      <w:lvlText w:val="•"/>
      <w:lvlJc w:val="left"/>
      <w:pPr>
        <w:ind w:left="27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204BCA">
      <w:start w:val="1"/>
      <w:numFmt w:val="bullet"/>
      <w:lvlText w:val="o"/>
      <w:lvlJc w:val="left"/>
      <w:pPr>
        <w:ind w:left="34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12E910">
      <w:start w:val="1"/>
      <w:numFmt w:val="bullet"/>
      <w:lvlText w:val="▪"/>
      <w:lvlJc w:val="left"/>
      <w:pPr>
        <w:ind w:left="4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05AAF82">
      <w:start w:val="1"/>
      <w:numFmt w:val="bullet"/>
      <w:lvlText w:val="•"/>
      <w:lvlJc w:val="left"/>
      <w:pPr>
        <w:ind w:left="4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A056DE">
      <w:start w:val="1"/>
      <w:numFmt w:val="bullet"/>
      <w:lvlText w:val="o"/>
      <w:lvlJc w:val="left"/>
      <w:pPr>
        <w:ind w:left="55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45A4B7C">
      <w:start w:val="1"/>
      <w:numFmt w:val="bullet"/>
      <w:lvlText w:val="▪"/>
      <w:lvlJc w:val="left"/>
      <w:pPr>
        <w:ind w:left="6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16cid:durableId="1287352188">
    <w:abstractNumId w:val="1"/>
  </w:num>
  <w:num w:numId="2" w16cid:durableId="70272206">
    <w:abstractNumId w:val="7"/>
  </w:num>
  <w:num w:numId="3" w16cid:durableId="2089887835">
    <w:abstractNumId w:val="9"/>
  </w:num>
  <w:num w:numId="4" w16cid:durableId="304168829">
    <w:abstractNumId w:val="0"/>
  </w:num>
  <w:num w:numId="5" w16cid:durableId="386339503">
    <w:abstractNumId w:val="5"/>
  </w:num>
  <w:num w:numId="6" w16cid:durableId="2067022689">
    <w:abstractNumId w:val="8"/>
  </w:num>
  <w:num w:numId="7" w16cid:durableId="1499228073">
    <w:abstractNumId w:val="11"/>
  </w:num>
  <w:num w:numId="8" w16cid:durableId="2110806489">
    <w:abstractNumId w:val="6"/>
  </w:num>
  <w:num w:numId="9" w16cid:durableId="1915895334">
    <w:abstractNumId w:val="10"/>
  </w:num>
  <w:num w:numId="10" w16cid:durableId="1793983420">
    <w:abstractNumId w:val="3"/>
  </w:num>
  <w:num w:numId="11" w16cid:durableId="119955238">
    <w:abstractNumId w:val="12"/>
  </w:num>
  <w:num w:numId="12" w16cid:durableId="1947691296">
    <w:abstractNumId w:val="2"/>
  </w:num>
  <w:num w:numId="13" w16cid:durableId="5598247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4A0"/>
    <w:rsid w:val="00031BD1"/>
    <w:rsid w:val="0004323A"/>
    <w:rsid w:val="00267C74"/>
    <w:rsid w:val="00275D5D"/>
    <w:rsid w:val="002B7571"/>
    <w:rsid w:val="003B68C2"/>
    <w:rsid w:val="003F377C"/>
    <w:rsid w:val="00543590"/>
    <w:rsid w:val="005A1292"/>
    <w:rsid w:val="005D4C3F"/>
    <w:rsid w:val="005E7B6B"/>
    <w:rsid w:val="005F5602"/>
    <w:rsid w:val="005F5AF9"/>
    <w:rsid w:val="007806F0"/>
    <w:rsid w:val="007B6E1C"/>
    <w:rsid w:val="00967A55"/>
    <w:rsid w:val="009E24AD"/>
    <w:rsid w:val="00A02ACD"/>
    <w:rsid w:val="00AD4247"/>
    <w:rsid w:val="00B2327A"/>
    <w:rsid w:val="00B25ACC"/>
    <w:rsid w:val="00BA4BDC"/>
    <w:rsid w:val="00BF67A5"/>
    <w:rsid w:val="00C46967"/>
    <w:rsid w:val="00CA7B4D"/>
    <w:rsid w:val="00CE0815"/>
    <w:rsid w:val="00D434A0"/>
    <w:rsid w:val="00FB5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9B1DA7"/>
  <w15:docId w15:val="{AE34313F-8FFC-45BF-988D-2CA41A9E65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6" w:line="248" w:lineRule="auto"/>
      <w:ind w:left="10" w:right="236"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14" w:line="247" w:lineRule="auto"/>
      <w:ind w:left="10" w:hanging="10"/>
      <w:outlineLvl w:val="0"/>
    </w:pPr>
    <w:rPr>
      <w:rFonts w:ascii="Calibri" w:eastAsia="Calibri" w:hAnsi="Calibri" w:cs="Calibri"/>
      <w:b/>
      <w:color w:val="000000"/>
      <w:sz w:val="28"/>
    </w:rPr>
  </w:style>
  <w:style w:type="paragraph" w:styleId="Heading2">
    <w:name w:val="heading 2"/>
    <w:next w:val="Normal"/>
    <w:link w:val="Heading2Char"/>
    <w:uiPriority w:val="9"/>
    <w:unhideWhenUsed/>
    <w:qFormat/>
    <w:pPr>
      <w:keepNext/>
      <w:keepLines/>
      <w:spacing w:after="0"/>
      <w:ind w:left="370" w:hanging="10"/>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Calibri" w:eastAsia="Calibri" w:hAnsi="Calibri" w:cs="Calibri"/>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5A1292"/>
    <w:rPr>
      <w:color w:val="0563C1" w:themeColor="hyperlink"/>
      <w:u w:val="single"/>
    </w:rPr>
  </w:style>
  <w:style w:type="character" w:styleId="UnresolvedMention">
    <w:name w:val="Unresolved Mention"/>
    <w:basedOn w:val="DefaultParagraphFont"/>
    <w:uiPriority w:val="99"/>
    <w:semiHidden/>
    <w:unhideWhenUsed/>
    <w:rsid w:val="005A1292"/>
    <w:rPr>
      <w:color w:val="605E5C"/>
      <w:shd w:val="clear" w:color="auto" w:fill="E1DFDD"/>
    </w:rPr>
  </w:style>
  <w:style w:type="paragraph" w:styleId="ListParagraph">
    <w:name w:val="List Paragraph"/>
    <w:basedOn w:val="Normal"/>
    <w:uiPriority w:val="34"/>
    <w:qFormat/>
    <w:rsid w:val="000432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20780270">
      <w:bodyDiv w:val="1"/>
      <w:marLeft w:val="0"/>
      <w:marRight w:val="0"/>
      <w:marTop w:val="0"/>
      <w:marBottom w:val="0"/>
      <w:divBdr>
        <w:top w:val="none" w:sz="0" w:space="0" w:color="auto"/>
        <w:left w:val="none" w:sz="0" w:space="0" w:color="auto"/>
        <w:bottom w:val="none" w:sz="0" w:space="0" w:color="auto"/>
        <w:right w:val="none" w:sz="0" w:space="0" w:color="auto"/>
      </w:divBdr>
    </w:div>
    <w:div w:id="16730972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www.iea.org/reports/net-zero-by-2050" TargetMode="External"/><Relationship Id="rId21" Type="http://schemas.openxmlformats.org/officeDocument/2006/relationships/hyperlink" Target="https://www.mgsarchitecture.in/architecture-design/projects/737-india-s-first-net-zero-plus-energy-campus.html" TargetMode="External"/><Relationship Id="rId42" Type="http://schemas.openxmlformats.org/officeDocument/2006/relationships/image" Target="media/image6.jpg"/><Relationship Id="rId63" Type="http://schemas.openxmlformats.org/officeDocument/2006/relationships/hyperlink" Target="https://plana.earth/academy/what-is-difference-between-carbon-neutral-net-zero-climate-positive" TargetMode="External"/><Relationship Id="rId84" Type="http://schemas.openxmlformats.org/officeDocument/2006/relationships/hyperlink" Target="https://csep.org/wp-content/uploads/2021/09/Getting-to-Net-Zero_An-Approach-for-India-at-CoP-26-29-Sept-21-1.pdf" TargetMode="External"/><Relationship Id="rId138" Type="http://schemas.openxmlformats.org/officeDocument/2006/relationships/hyperlink" Target="https://www.ispp.org.in/policy-hub/india-climate-change-policy-challenges-and-recommendations/" TargetMode="External"/><Relationship Id="rId159" Type="http://schemas.openxmlformats.org/officeDocument/2006/relationships/hyperlink" Target="https://www.iea.org/commentaries/india-s-clean-energy-transition-is-rapidly-underway-benefiting-the-entire-world" TargetMode="External"/><Relationship Id="rId170" Type="http://schemas.openxmlformats.org/officeDocument/2006/relationships/hyperlink" Target="https://www.iea.org/commentaries/india-s-clean-energy-transition-is-rapidly-underway-benefiting-the-entire-world" TargetMode="External"/><Relationship Id="rId191" Type="http://schemas.openxmlformats.org/officeDocument/2006/relationships/hyperlink" Target="https://www.ispp.org.in/policy-hub/india-climate-change-policy-challenges-and-recommendations/" TargetMode="External"/><Relationship Id="rId205" Type="http://schemas.openxmlformats.org/officeDocument/2006/relationships/hyperlink" Target="https://www.weforum.org/agenda/2022/09/net-zero-challenges-india-target/" TargetMode="External"/><Relationship Id="rId107" Type="http://schemas.openxmlformats.org/officeDocument/2006/relationships/hyperlink" Target="https://www.nytimes.com/2023/07/19/world/climate-change-migration.html" TargetMode="External"/><Relationship Id="rId11" Type="http://schemas.openxmlformats.org/officeDocument/2006/relationships/hyperlink" Target="https://www.irena.org/publications/2020/Apr/Global-Renewables-Outlook-2020" TargetMode="External"/><Relationship Id="rId32" Type="http://schemas.openxmlformats.org/officeDocument/2006/relationships/hyperlink" Target="https://www.mgsarchitecture.in/architecture-design/projects/737-india-s-first-net-zero-plus-energy-campus.html" TargetMode="External"/><Relationship Id="rId53" Type="http://schemas.openxmlformats.org/officeDocument/2006/relationships/hyperlink" Target="https://plana.earth/academy/what-is-difference-between-carbon-neutral-net-zero-climate-positive" TargetMode="External"/><Relationship Id="rId74" Type="http://schemas.openxmlformats.org/officeDocument/2006/relationships/hyperlink" Target="https://csep.org/wp-content/uploads/2021/09/Getting-to-Net-Zero_An-Approach-for-India-at-CoP-26-29-Sept-21-1.pdf" TargetMode="External"/><Relationship Id="rId128" Type="http://schemas.openxmlformats.org/officeDocument/2006/relationships/hyperlink" Target="https://www.ceicdata.com/en/indicator/india/gdp-per-capita" TargetMode="External"/><Relationship Id="rId149" Type="http://schemas.openxmlformats.org/officeDocument/2006/relationships/hyperlink" Target="https://www.ispp.org.in/policy-hub/india-climate-change-policy-challenges-and-recommendations/" TargetMode="External"/><Relationship Id="rId5" Type="http://schemas.openxmlformats.org/officeDocument/2006/relationships/footnotes" Target="footnotes.xml"/><Relationship Id="rId95" Type="http://schemas.openxmlformats.org/officeDocument/2006/relationships/hyperlink" Target="https://csep.org/wp-content/uploads/2021/09/Getting-to-Net-Zero_An-Approach-for-India-at-CoP-26-29-Sept-21-1.pdf" TargetMode="External"/><Relationship Id="rId160" Type="http://schemas.openxmlformats.org/officeDocument/2006/relationships/hyperlink" Target="https://www.iea.org/commentaries/india-s-clean-energy-transition-is-rapidly-underway-benefiting-the-entire-world" TargetMode="External"/><Relationship Id="rId181" Type="http://schemas.openxmlformats.org/officeDocument/2006/relationships/hyperlink" Target="https://www.ispp.org.in/policy-hub/india-climate-change-policy-challenges-and-recommendations/" TargetMode="External"/><Relationship Id="rId22" Type="http://schemas.openxmlformats.org/officeDocument/2006/relationships/hyperlink" Target="https://www.mgsarchitecture.in/architecture-design/projects/737-india-s-first-net-zero-plus-energy-campus.html" TargetMode="External"/><Relationship Id="rId43" Type="http://schemas.openxmlformats.org/officeDocument/2006/relationships/image" Target="media/image7.jpg"/><Relationship Id="rId64" Type="http://schemas.openxmlformats.org/officeDocument/2006/relationships/hyperlink" Target="https://plana.earth/academy/what-is-difference-between-carbon-neutral-net-zero-climate-positive" TargetMode="External"/><Relationship Id="rId118" Type="http://schemas.openxmlformats.org/officeDocument/2006/relationships/hyperlink" Target="https://www.iea.org/reports/net-zero-by-2050" TargetMode="External"/><Relationship Id="rId139" Type="http://schemas.openxmlformats.org/officeDocument/2006/relationships/hyperlink" Target="https://www.ispp.org.in/policy-hub/india-climate-change-policy-challenges-and-recommendations/" TargetMode="External"/><Relationship Id="rId85" Type="http://schemas.openxmlformats.org/officeDocument/2006/relationships/hyperlink" Target="https://csep.org/wp-content/uploads/2021/09/Getting-to-Net-Zero_An-Approach-for-India-at-CoP-26-29-Sept-21-1.pdf" TargetMode="External"/><Relationship Id="rId150" Type="http://schemas.openxmlformats.org/officeDocument/2006/relationships/hyperlink" Target="https://so04.tci-thaijo.org/index.php/nmrj/article/view/256564" TargetMode="External"/><Relationship Id="rId171" Type="http://schemas.openxmlformats.org/officeDocument/2006/relationships/hyperlink" Target="https://www.iea.org/commentaries/india-s-clean-energy-transition-is-rapidly-underway-benefiting-the-entire-world" TargetMode="External"/><Relationship Id="rId192" Type="http://schemas.openxmlformats.org/officeDocument/2006/relationships/hyperlink" Target="https://www.ispp.org.in/policy-hub/india-climate-change-policy-challenges-and-recommendations/" TargetMode="External"/><Relationship Id="rId206" Type="http://schemas.openxmlformats.org/officeDocument/2006/relationships/hyperlink" Target="https://www.sciencedirect.com/science/article/pii/S2352484722002414" TargetMode="External"/><Relationship Id="rId12" Type="http://schemas.openxmlformats.org/officeDocument/2006/relationships/hyperlink" Target="https://www.irena.org/publications/2020/Apr/Global-Renewables-Outlook-2020" TargetMode="External"/><Relationship Id="rId33" Type="http://schemas.openxmlformats.org/officeDocument/2006/relationships/hyperlink" Target="https://www.mgsarchitecture.in/architecture-design/projects/737-india-s-first-net-zero-plus-energy-campus.html" TargetMode="External"/><Relationship Id="rId108" Type="http://schemas.openxmlformats.org/officeDocument/2006/relationships/hyperlink" Target="https://www.nytimes.com/2023/07/19/world/climate-change-migration.html" TargetMode="External"/><Relationship Id="rId129" Type="http://schemas.openxmlformats.org/officeDocument/2006/relationships/hyperlink" Target="https://www.ceicdata.com/en/indicator/india/gdp-per-capita" TargetMode="External"/><Relationship Id="rId54" Type="http://schemas.openxmlformats.org/officeDocument/2006/relationships/hyperlink" Target="https://plana.earth/academy/what-is-difference-between-carbon-neutral-net-zero-climate-positive" TargetMode="External"/><Relationship Id="rId75" Type="http://schemas.openxmlformats.org/officeDocument/2006/relationships/hyperlink" Target="https://csep.org/wp-content/uploads/2021/09/Getting-to-Net-Zero_An-Approach-for-India-at-CoP-26-29-Sept-21-1.pdf" TargetMode="External"/><Relationship Id="rId96" Type="http://schemas.openxmlformats.org/officeDocument/2006/relationships/hyperlink" Target="https://csep.org/wp-content/uploads/2021/09/Getting-to-Net-Zero_An-Approach-for-India-at-CoP-26-29-Sept-21-1.pdf" TargetMode="External"/><Relationship Id="rId140" Type="http://schemas.openxmlformats.org/officeDocument/2006/relationships/hyperlink" Target="https://www.ispp.org.in/policy-hub/india-climate-change-policy-challenges-and-recommendations/" TargetMode="External"/><Relationship Id="rId161" Type="http://schemas.openxmlformats.org/officeDocument/2006/relationships/hyperlink" Target="https://www.iea.org/commentaries/india-s-clean-energy-transition-is-rapidly-underway-benefiting-the-entire-world" TargetMode="External"/><Relationship Id="rId182" Type="http://schemas.openxmlformats.org/officeDocument/2006/relationships/hyperlink" Target="https://www.ispp.org.in/policy-hub/india-climate-change-policy-challenges-and-recommendations/" TargetMode="External"/><Relationship Id="rId6" Type="http://schemas.openxmlformats.org/officeDocument/2006/relationships/endnotes" Target="endnotes.xml"/><Relationship Id="rId23" Type="http://schemas.openxmlformats.org/officeDocument/2006/relationships/hyperlink" Target="https://www.mgsarchitecture.in/architecture-design/projects/737-india-s-first-net-zero-plus-energy-campus.html" TargetMode="External"/><Relationship Id="rId119" Type="http://schemas.openxmlformats.org/officeDocument/2006/relationships/hyperlink" Target="https://www.iea.org/reports/net-zero-by-2050" TargetMode="External"/><Relationship Id="rId44" Type="http://schemas.openxmlformats.org/officeDocument/2006/relationships/image" Target="media/image8.jpg"/><Relationship Id="rId65" Type="http://schemas.openxmlformats.org/officeDocument/2006/relationships/hyperlink" Target="https://plana.earth/academy/what-is-difference-between-carbon-neutral-net-zero-climate-positive" TargetMode="External"/><Relationship Id="rId86" Type="http://schemas.openxmlformats.org/officeDocument/2006/relationships/hyperlink" Target="https://csep.org/wp-content/uploads/2021/09/Getting-to-Net-Zero_An-Approach-for-India-at-CoP-26-29-Sept-21-1.pdf" TargetMode="External"/><Relationship Id="rId130" Type="http://schemas.openxmlformats.org/officeDocument/2006/relationships/hyperlink" Target="https://www.ceicdata.com/en/indicator/india/gdp-per-capita" TargetMode="External"/><Relationship Id="rId151" Type="http://schemas.openxmlformats.org/officeDocument/2006/relationships/hyperlink" Target="https://so04.tci-thaijo.org/index.php/nmrj/article/view/256564" TargetMode="External"/><Relationship Id="rId172" Type="http://schemas.openxmlformats.org/officeDocument/2006/relationships/hyperlink" Target="https://www.iea.org/commentaries/india-s-clean-energy-transition-is-rapidly-underway-benefiting-the-entire-world" TargetMode="External"/><Relationship Id="rId193" Type="http://schemas.openxmlformats.org/officeDocument/2006/relationships/hyperlink" Target="https://www.ispp.org.in/policy-hub/india-climate-change-policy-challenges-and-recommendations/" TargetMode="External"/><Relationship Id="rId207" Type="http://schemas.openxmlformats.org/officeDocument/2006/relationships/hyperlink" Target="https://www.sciencedirect.com/science/article/pii/S2352484722002414" TargetMode="External"/><Relationship Id="rId13" Type="http://schemas.openxmlformats.org/officeDocument/2006/relationships/hyperlink" Target="https://www.irena.org/publications/2020/Apr/Global-Renewables-Outlook-2020" TargetMode="External"/><Relationship Id="rId109" Type="http://schemas.openxmlformats.org/officeDocument/2006/relationships/hyperlink" Target="https://www.nytimes.com/2023/07/19/world/climate-change-migration.html" TargetMode="External"/><Relationship Id="rId34" Type="http://schemas.openxmlformats.org/officeDocument/2006/relationships/hyperlink" Target="https://www.mgsarchitecture.in/architecture-design/projects/737-india-s-first-net-zero-plus-energy-campus.html" TargetMode="External"/><Relationship Id="rId55" Type="http://schemas.openxmlformats.org/officeDocument/2006/relationships/hyperlink" Target="https://plana.earth/academy/what-is-difference-between-carbon-neutral-net-zero-climate-positive" TargetMode="External"/><Relationship Id="rId76" Type="http://schemas.openxmlformats.org/officeDocument/2006/relationships/hyperlink" Target="https://csep.org/wp-content/uploads/2021/09/Getting-to-Net-Zero_An-Approach-for-India-at-CoP-26-29-Sept-21-1.pdf" TargetMode="External"/><Relationship Id="rId97" Type="http://schemas.openxmlformats.org/officeDocument/2006/relationships/hyperlink" Target="https://csep.org/wp-content/uploads/2021/09/Getting-to-Net-Zero_An-Approach-for-India-at-CoP-26-29-Sept-21-1.pdf" TargetMode="External"/><Relationship Id="rId120" Type="http://schemas.openxmlformats.org/officeDocument/2006/relationships/hyperlink" Target="https://www.enerdata.net/estore/energy-market/india/" TargetMode="External"/><Relationship Id="rId141" Type="http://schemas.openxmlformats.org/officeDocument/2006/relationships/hyperlink" Target="https://www.ispp.org.in/policy-hub/india-climate-change-policy-challenges-and-recommendations/" TargetMode="External"/><Relationship Id="rId7" Type="http://schemas.openxmlformats.org/officeDocument/2006/relationships/hyperlink" Target="https://www.irena.org/publications/2020/Apr/Global-Renewables-Outlook-2020" TargetMode="External"/><Relationship Id="rId162" Type="http://schemas.openxmlformats.org/officeDocument/2006/relationships/hyperlink" Target="https://www.iea.org/commentaries/india-s-clean-energy-transition-is-rapidly-underway-benefiting-the-entire-world" TargetMode="External"/><Relationship Id="rId183" Type="http://schemas.openxmlformats.org/officeDocument/2006/relationships/hyperlink" Target="https://www.ispp.org.in/policy-hub/india-climate-change-policy-challenges-and-recommendations/" TargetMode="External"/><Relationship Id="rId24" Type="http://schemas.openxmlformats.org/officeDocument/2006/relationships/hyperlink" Target="https://www.mgsarchitecture.in/architecture-design/projects/737-india-s-first-net-zero-plus-energy-campus.html" TargetMode="External"/><Relationship Id="rId45" Type="http://schemas.openxmlformats.org/officeDocument/2006/relationships/hyperlink" Target="https://datacommons.org/place/country/IND/?utm_medium=explore&amp;mprop=amount&amp;popt=Emissions&amp;cpv=emittedThing,CarbonDioxide&amp;hl=en" TargetMode="External"/><Relationship Id="rId66" Type="http://schemas.openxmlformats.org/officeDocument/2006/relationships/hyperlink" Target="https://plana.earth/academy/what-is-difference-between-carbon-neutral-net-zero-climate-positive" TargetMode="External"/><Relationship Id="rId87" Type="http://schemas.openxmlformats.org/officeDocument/2006/relationships/hyperlink" Target="https://csep.org/wp-content/uploads/2021/09/Getting-to-Net-Zero_An-Approach-for-India-at-CoP-26-29-Sept-21-1.pdf" TargetMode="External"/><Relationship Id="rId110" Type="http://schemas.openxmlformats.org/officeDocument/2006/relationships/hyperlink" Target="https://www.nytimes.com/2023/07/19/world/climate-change-migration.html" TargetMode="External"/><Relationship Id="rId131" Type="http://schemas.openxmlformats.org/officeDocument/2006/relationships/hyperlink" Target="https://www.ceicdata.com/en/indicator/india/gdp-per-capita" TargetMode="External"/><Relationship Id="rId152" Type="http://schemas.openxmlformats.org/officeDocument/2006/relationships/hyperlink" Target="https://so04.tci-thaijo.org/index.php/nmrj/article/view/256564" TargetMode="External"/><Relationship Id="rId173" Type="http://schemas.openxmlformats.org/officeDocument/2006/relationships/hyperlink" Target="https://www.iea.org/commentaries/india-s-clean-energy-transition-is-rapidly-underway-benefiting-the-entire-world" TargetMode="External"/><Relationship Id="rId194" Type="http://schemas.openxmlformats.org/officeDocument/2006/relationships/hyperlink" Target="https://www.ispp.org.in/policy-hub/india-climate-change-policy-challenges-and-recommendations/" TargetMode="External"/><Relationship Id="rId208" Type="http://schemas.openxmlformats.org/officeDocument/2006/relationships/hyperlink" Target="https://www.sciencedirect.com/science/article/pii/S2352484722002414" TargetMode="External"/><Relationship Id="rId19" Type="http://schemas.openxmlformats.org/officeDocument/2006/relationships/image" Target="media/image4.jpeg"/><Relationship Id="rId14" Type="http://schemas.openxmlformats.org/officeDocument/2006/relationships/hyperlink" Target="https://www.irena.org/publications/2020/Apr/Global-Renewables-Outlook-2020" TargetMode="External"/><Relationship Id="rId30" Type="http://schemas.openxmlformats.org/officeDocument/2006/relationships/hyperlink" Target="https://www.mgsarchitecture.in/architecture-design/projects/737-india-s-first-net-zero-plus-energy-campus.html" TargetMode="External"/><Relationship Id="rId35" Type="http://schemas.openxmlformats.org/officeDocument/2006/relationships/hyperlink" Target="https://www.mgsarchitecture.in/architecture-design/projects/737-india-s-first-net-zero-plus-energy-campus.html" TargetMode="External"/><Relationship Id="rId56" Type="http://schemas.openxmlformats.org/officeDocument/2006/relationships/hyperlink" Target="https://plana.earth/academy/what-is-difference-between-carbon-neutral-net-zero-climate-positive" TargetMode="External"/><Relationship Id="rId77" Type="http://schemas.openxmlformats.org/officeDocument/2006/relationships/hyperlink" Target="https://csep.org/wp-content/uploads/2021/09/Getting-to-Net-Zero_An-Approach-for-India-at-CoP-26-29-Sept-21-1.pdf" TargetMode="External"/><Relationship Id="rId100" Type="http://schemas.openxmlformats.org/officeDocument/2006/relationships/hyperlink" Target="https://climateactiontracker.org/countries/india/net-zero-targets/" TargetMode="External"/><Relationship Id="rId105" Type="http://schemas.openxmlformats.org/officeDocument/2006/relationships/hyperlink" Target="https://climateactiontracker.org/countries/india/net-zero-targets/" TargetMode="External"/><Relationship Id="rId126" Type="http://schemas.openxmlformats.org/officeDocument/2006/relationships/hyperlink" Target="https://www.ceicdata.com/en/indicator/india/gdp-per-capita" TargetMode="External"/><Relationship Id="rId147" Type="http://schemas.openxmlformats.org/officeDocument/2006/relationships/hyperlink" Target="https://www.ispp.org.in/policy-hub/india-climate-change-policy-challenges-and-recommendations/" TargetMode="External"/><Relationship Id="rId168" Type="http://schemas.openxmlformats.org/officeDocument/2006/relationships/hyperlink" Target="https://www.iea.org/commentaries/india-s-clean-energy-transition-is-rapidly-underway-benefiting-the-entire-world" TargetMode="External"/><Relationship Id="rId8" Type="http://schemas.openxmlformats.org/officeDocument/2006/relationships/hyperlink" Target="https://www.irena.org/publications/2020/Apr/Global-Renewables-Outlook-2020" TargetMode="External"/><Relationship Id="rId51" Type="http://schemas.openxmlformats.org/officeDocument/2006/relationships/hyperlink" Target="https://plana.earth/academy/what-is-difference-between-carbon-neutral-net-zero-climate-positive" TargetMode="External"/><Relationship Id="rId72" Type="http://schemas.openxmlformats.org/officeDocument/2006/relationships/hyperlink" Target="https://csep.org/wp-content/uploads/2021/09/Getting-to-Net-Zero_An-Approach-for-India-at-CoP-26-29-Sept-21-1.pdf" TargetMode="External"/><Relationship Id="rId93" Type="http://schemas.openxmlformats.org/officeDocument/2006/relationships/hyperlink" Target="https://csep.org/wp-content/uploads/2021/09/Getting-to-Net-Zero_An-Approach-for-India-at-CoP-26-29-Sept-21-1.pdf" TargetMode="External"/><Relationship Id="rId98" Type="http://schemas.openxmlformats.org/officeDocument/2006/relationships/hyperlink" Target="https://csep.org/wp-content/uploads/2021/09/Getting-to-Net-Zero_An-Approach-for-India-at-CoP-26-29-Sept-21-1.pdf" TargetMode="External"/><Relationship Id="rId121" Type="http://schemas.openxmlformats.org/officeDocument/2006/relationships/hyperlink" Target="https://www.enerdata.net/estore/energy-market/india/" TargetMode="External"/><Relationship Id="rId142" Type="http://schemas.openxmlformats.org/officeDocument/2006/relationships/hyperlink" Target="https://www.ispp.org.in/policy-hub/india-climate-change-policy-challenges-and-recommendations/" TargetMode="External"/><Relationship Id="rId163" Type="http://schemas.openxmlformats.org/officeDocument/2006/relationships/hyperlink" Target="https://www.iea.org/commentaries/india-s-clean-energy-transition-is-rapidly-underway-benefiting-the-entire-world" TargetMode="External"/><Relationship Id="rId184" Type="http://schemas.openxmlformats.org/officeDocument/2006/relationships/hyperlink" Target="https://www.ispp.org.in/policy-hub/india-climate-change-policy-challenges-and-recommendations/" TargetMode="External"/><Relationship Id="rId189" Type="http://schemas.openxmlformats.org/officeDocument/2006/relationships/hyperlink" Target="https://www.ispp.org.in/policy-hub/india-climate-change-policy-challenges-and-recommendations/" TargetMode="External"/><Relationship Id="rId3" Type="http://schemas.openxmlformats.org/officeDocument/2006/relationships/settings" Target="settings.xml"/><Relationship Id="rId25" Type="http://schemas.openxmlformats.org/officeDocument/2006/relationships/hyperlink" Target="https://www.mgsarchitecture.in/architecture-design/projects/737-india-s-first-net-zero-plus-energy-campus.html" TargetMode="External"/><Relationship Id="rId46" Type="http://schemas.openxmlformats.org/officeDocument/2006/relationships/hyperlink" Target="https://datacommons.org/place/country/IND/?utm_medium=explore&amp;mprop=amount&amp;popt=Emissions&amp;cpv=emittedThing,CarbonDioxide&amp;hl=en" TargetMode="External"/><Relationship Id="rId67" Type="http://schemas.openxmlformats.org/officeDocument/2006/relationships/hyperlink" Target="https://plana.earth/academy/what-is-difference-between-carbon-neutral-net-zero-climate-positive" TargetMode="External"/><Relationship Id="rId116" Type="http://schemas.openxmlformats.org/officeDocument/2006/relationships/hyperlink" Target="https://www.iea.org/reports/net-zero-by-2050" TargetMode="External"/><Relationship Id="rId137" Type="http://schemas.openxmlformats.org/officeDocument/2006/relationships/hyperlink" Target="https://www.ispp.org.in/policy-hub/india-climate-change-policy-challenges-and-recommendations/" TargetMode="External"/><Relationship Id="rId158" Type="http://schemas.openxmlformats.org/officeDocument/2006/relationships/hyperlink" Target="https://www.iea.org/commentaries/india-s-clean-energy-transition-is-rapidly-underway-benefiting-the-entire-world" TargetMode="External"/><Relationship Id="rId20" Type="http://schemas.openxmlformats.org/officeDocument/2006/relationships/image" Target="media/image5.jpeg"/><Relationship Id="rId41" Type="http://schemas.openxmlformats.org/officeDocument/2006/relationships/hyperlink" Target="https://www.mgsarchitecture.in/architecture-design/projects/737-india-s-first-net-zero-plus-energy-campus.html" TargetMode="External"/><Relationship Id="rId62" Type="http://schemas.openxmlformats.org/officeDocument/2006/relationships/hyperlink" Target="https://plana.earth/academy/what-is-difference-between-carbon-neutral-net-zero-climate-positive" TargetMode="External"/><Relationship Id="rId83" Type="http://schemas.openxmlformats.org/officeDocument/2006/relationships/hyperlink" Target="https://csep.org/wp-content/uploads/2021/09/Getting-to-Net-Zero_An-Approach-for-India-at-CoP-26-29-Sept-21-1.pdf" TargetMode="External"/><Relationship Id="rId88" Type="http://schemas.openxmlformats.org/officeDocument/2006/relationships/hyperlink" Target="https://csep.org/wp-content/uploads/2021/09/Getting-to-Net-Zero_An-Approach-for-India-at-CoP-26-29-Sept-21-1.pdf" TargetMode="External"/><Relationship Id="rId111" Type="http://schemas.openxmlformats.org/officeDocument/2006/relationships/hyperlink" Target="https://www.nytimes.com/2023/07/19/world/climate-change-migration.html" TargetMode="External"/><Relationship Id="rId132" Type="http://schemas.openxmlformats.org/officeDocument/2006/relationships/hyperlink" Target="https://climateactiontracker.org/" TargetMode="External"/><Relationship Id="rId153" Type="http://schemas.openxmlformats.org/officeDocument/2006/relationships/hyperlink" Target="https://so04.tci-thaijo.org/index.php/nmrj/article/view/256564" TargetMode="External"/><Relationship Id="rId174" Type="http://schemas.openxmlformats.org/officeDocument/2006/relationships/hyperlink" Target="https://www.iea.org/commentaries/india-s-clean-energy-transition-is-rapidly-underway-benefiting-the-entire-world" TargetMode="External"/><Relationship Id="rId179" Type="http://schemas.openxmlformats.org/officeDocument/2006/relationships/hyperlink" Target="https://www.iea.org/commentaries/india-s-clean-energy-transition-is-rapidly-underway-benefiting-the-entire-world" TargetMode="External"/><Relationship Id="rId195" Type="http://schemas.openxmlformats.org/officeDocument/2006/relationships/hyperlink" Target="https://www.ispp.org.in/policy-hub/india-climate-change-policy-challenges-and-recommendations/" TargetMode="External"/><Relationship Id="rId209" Type="http://schemas.openxmlformats.org/officeDocument/2006/relationships/footer" Target="footer1.xml"/><Relationship Id="rId190" Type="http://schemas.openxmlformats.org/officeDocument/2006/relationships/hyperlink" Target="https://www.ispp.org.in/policy-hub/india-climate-change-policy-challenges-and-recommendations/" TargetMode="External"/><Relationship Id="rId204" Type="http://schemas.openxmlformats.org/officeDocument/2006/relationships/hyperlink" Target="https://www.weforum.org/agenda/2022/09/net-zero-challenges-india-target/" TargetMode="External"/><Relationship Id="rId15" Type="http://schemas.openxmlformats.org/officeDocument/2006/relationships/hyperlink" Target="https://www.irena.org/publications/2020/Apr/Global-Renewables-Outlook-2020" TargetMode="External"/><Relationship Id="rId36" Type="http://schemas.openxmlformats.org/officeDocument/2006/relationships/hyperlink" Target="https://www.mgsarchitecture.in/architecture-design/projects/737-india-s-first-net-zero-plus-energy-campus.html" TargetMode="External"/><Relationship Id="rId57" Type="http://schemas.openxmlformats.org/officeDocument/2006/relationships/hyperlink" Target="https://plana.earth/academy/what-is-difference-between-carbon-neutral-net-zero-climate-positive" TargetMode="External"/><Relationship Id="rId106" Type="http://schemas.openxmlformats.org/officeDocument/2006/relationships/hyperlink" Target="https://www.nytimes.com/2023/07/19/world/climate-change-migration.html" TargetMode="External"/><Relationship Id="rId127" Type="http://schemas.openxmlformats.org/officeDocument/2006/relationships/hyperlink" Target="https://www.ceicdata.com/en/indicator/india/gdp-per-capita" TargetMode="External"/><Relationship Id="rId10" Type="http://schemas.openxmlformats.org/officeDocument/2006/relationships/hyperlink" Target="https://www.irena.org/publications/2020/Apr/Global-Renewables-Outlook-2020" TargetMode="External"/><Relationship Id="rId31" Type="http://schemas.openxmlformats.org/officeDocument/2006/relationships/hyperlink" Target="https://www.mgsarchitecture.in/architecture-design/projects/737-india-s-first-net-zero-plus-energy-campus.html" TargetMode="External"/><Relationship Id="rId52" Type="http://schemas.openxmlformats.org/officeDocument/2006/relationships/hyperlink" Target="https://plana.earth/academy/what-is-difference-between-carbon-neutral-net-zero-climate-positive" TargetMode="External"/><Relationship Id="rId73" Type="http://schemas.openxmlformats.org/officeDocument/2006/relationships/hyperlink" Target="https://csep.org/wp-content/uploads/2021/09/Getting-to-Net-Zero_An-Approach-for-India-at-CoP-26-29-Sept-21-1.pdf" TargetMode="External"/><Relationship Id="rId78" Type="http://schemas.openxmlformats.org/officeDocument/2006/relationships/hyperlink" Target="https://csep.org/wp-content/uploads/2021/09/Getting-to-Net-Zero_An-Approach-for-India-at-CoP-26-29-Sept-21-1.pdf" TargetMode="External"/><Relationship Id="rId94" Type="http://schemas.openxmlformats.org/officeDocument/2006/relationships/hyperlink" Target="https://csep.org/wp-content/uploads/2021/09/Getting-to-Net-Zero_An-Approach-for-India-at-CoP-26-29-Sept-21-1.pdf" TargetMode="External"/><Relationship Id="rId99" Type="http://schemas.openxmlformats.org/officeDocument/2006/relationships/hyperlink" Target="https://csep.org/wp-content/uploads/2021/09/Getting-to-Net-Zero_An-Approach-for-India-at-CoP-26-29-Sept-21-1.pdf" TargetMode="External"/><Relationship Id="rId101" Type="http://schemas.openxmlformats.org/officeDocument/2006/relationships/hyperlink" Target="https://climateactiontracker.org/countries/india/net-zero-targets/" TargetMode="External"/><Relationship Id="rId122" Type="http://schemas.openxmlformats.org/officeDocument/2006/relationships/hyperlink" Target="https://www.enerdata.net/estore/energy-market/india/" TargetMode="External"/><Relationship Id="rId143" Type="http://schemas.openxmlformats.org/officeDocument/2006/relationships/hyperlink" Target="https://www.ispp.org.in/policy-hub/india-climate-change-policy-challenges-and-recommendations/" TargetMode="External"/><Relationship Id="rId148" Type="http://schemas.openxmlformats.org/officeDocument/2006/relationships/hyperlink" Target="https://www.ispp.org.in/policy-hub/india-climate-change-policy-challenges-and-recommendations/" TargetMode="External"/><Relationship Id="rId164" Type="http://schemas.openxmlformats.org/officeDocument/2006/relationships/hyperlink" Target="https://www.iea.org/commentaries/india-s-clean-energy-transition-is-rapidly-underway-benefiting-the-entire-world" TargetMode="External"/><Relationship Id="rId169" Type="http://schemas.openxmlformats.org/officeDocument/2006/relationships/hyperlink" Target="https://www.iea.org/commentaries/india-s-clean-energy-transition-is-rapidly-underway-benefiting-the-entire-world" TargetMode="External"/><Relationship Id="rId185" Type="http://schemas.openxmlformats.org/officeDocument/2006/relationships/hyperlink" Target="https://www.ispp.org.in/policy-hub/india-climate-change-policy-challenges-and-recommendations/" TargetMode="External"/><Relationship Id="rId4" Type="http://schemas.openxmlformats.org/officeDocument/2006/relationships/webSettings" Target="webSettings.xml"/><Relationship Id="rId9" Type="http://schemas.openxmlformats.org/officeDocument/2006/relationships/hyperlink" Target="https://www.irena.org/publications/2020/Apr/Global-Renewables-Outlook-2020" TargetMode="External"/><Relationship Id="rId180" Type="http://schemas.openxmlformats.org/officeDocument/2006/relationships/hyperlink" Target="https://www.ispp.org.in/policy-hub/india-climate-change-policy-challenges-and-recommendations/" TargetMode="External"/><Relationship Id="rId210" Type="http://schemas.openxmlformats.org/officeDocument/2006/relationships/footer" Target="footer2.xml"/><Relationship Id="rId26" Type="http://schemas.openxmlformats.org/officeDocument/2006/relationships/hyperlink" Target="https://www.mgsarchitecture.in/architecture-design/projects/737-india-s-first-net-zero-plus-energy-campus.html" TargetMode="External"/><Relationship Id="rId47" Type="http://schemas.openxmlformats.org/officeDocument/2006/relationships/hyperlink" Target="https://datacommons.org/place/country/IND/?utm_medium=explore&amp;mprop=amount&amp;popt=Emissions&amp;cpv=emittedThing,CarbonDioxide&amp;hl=en" TargetMode="External"/><Relationship Id="rId68" Type="http://schemas.openxmlformats.org/officeDocument/2006/relationships/hyperlink" Target="https://plana.earth/academy/what-is-difference-between-carbon-neutral-net-zero-climate-positive" TargetMode="External"/><Relationship Id="rId89" Type="http://schemas.openxmlformats.org/officeDocument/2006/relationships/hyperlink" Target="https://csep.org/wp-content/uploads/2021/09/Getting-to-Net-Zero_An-Approach-for-India-at-CoP-26-29-Sept-21-1.pdf" TargetMode="External"/><Relationship Id="rId112" Type="http://schemas.openxmlformats.org/officeDocument/2006/relationships/hyperlink" Target="https://www.iea.org/reports/net-zero-by-2050" TargetMode="External"/><Relationship Id="rId133" Type="http://schemas.openxmlformats.org/officeDocument/2006/relationships/hyperlink" Target="https://climateactiontracker.org/" TargetMode="External"/><Relationship Id="rId154" Type="http://schemas.openxmlformats.org/officeDocument/2006/relationships/hyperlink" Target="https://doi.org/10.1016/j.resourpol.2022.103256" TargetMode="External"/><Relationship Id="rId175" Type="http://schemas.openxmlformats.org/officeDocument/2006/relationships/hyperlink" Target="https://www.iea.org/commentaries/india-s-clean-energy-transition-is-rapidly-underway-benefiting-the-entire-world" TargetMode="External"/><Relationship Id="rId196" Type="http://schemas.openxmlformats.org/officeDocument/2006/relationships/hyperlink" Target="https://www.weforum.org/agenda/2022/09/net-zero-challenges-india-target/" TargetMode="External"/><Relationship Id="rId200" Type="http://schemas.openxmlformats.org/officeDocument/2006/relationships/hyperlink" Target="https://www.weforum.org/agenda/2022/09/net-zero-challenges-india-target/" TargetMode="External"/><Relationship Id="rId16" Type="http://schemas.openxmlformats.org/officeDocument/2006/relationships/image" Target="media/image1.png"/><Relationship Id="rId37" Type="http://schemas.openxmlformats.org/officeDocument/2006/relationships/hyperlink" Target="https://www.mgsarchitecture.in/architecture-design/projects/737-india-s-first-net-zero-plus-energy-campus.html" TargetMode="External"/><Relationship Id="rId58" Type="http://schemas.openxmlformats.org/officeDocument/2006/relationships/hyperlink" Target="https://plana.earth/academy/what-is-difference-between-carbon-neutral-net-zero-climate-positive" TargetMode="External"/><Relationship Id="rId79" Type="http://schemas.openxmlformats.org/officeDocument/2006/relationships/hyperlink" Target="https://csep.org/wp-content/uploads/2021/09/Getting-to-Net-Zero_An-Approach-for-India-at-CoP-26-29-Sept-21-1.pdf" TargetMode="External"/><Relationship Id="rId102" Type="http://schemas.openxmlformats.org/officeDocument/2006/relationships/hyperlink" Target="https://climateactiontracker.org/countries/india/net-zero-targets/" TargetMode="External"/><Relationship Id="rId123" Type="http://schemas.openxmlformats.org/officeDocument/2006/relationships/hyperlink" Target="https://www.enerdata.net/estore/energy-market/india/" TargetMode="External"/><Relationship Id="rId144" Type="http://schemas.openxmlformats.org/officeDocument/2006/relationships/hyperlink" Target="https://www.ispp.org.in/policy-hub/india-climate-change-policy-challenges-and-recommendations/" TargetMode="External"/><Relationship Id="rId90" Type="http://schemas.openxmlformats.org/officeDocument/2006/relationships/hyperlink" Target="https://csep.org/wp-content/uploads/2021/09/Getting-to-Net-Zero_An-Approach-for-India-at-CoP-26-29-Sept-21-1.pdf" TargetMode="External"/><Relationship Id="rId165" Type="http://schemas.openxmlformats.org/officeDocument/2006/relationships/hyperlink" Target="https://www.iea.org/commentaries/india-s-clean-energy-transition-is-rapidly-underway-benefiting-the-entire-world" TargetMode="External"/><Relationship Id="rId186" Type="http://schemas.openxmlformats.org/officeDocument/2006/relationships/hyperlink" Target="https://www.ispp.org.in/policy-hub/india-climate-change-policy-challenges-and-recommendations/" TargetMode="External"/><Relationship Id="rId211" Type="http://schemas.openxmlformats.org/officeDocument/2006/relationships/footer" Target="footer3.xml"/><Relationship Id="rId27" Type="http://schemas.openxmlformats.org/officeDocument/2006/relationships/hyperlink" Target="https://www.mgsarchitecture.in/architecture-design/projects/737-india-s-first-net-zero-plus-energy-campus.html" TargetMode="External"/><Relationship Id="rId48" Type="http://schemas.openxmlformats.org/officeDocument/2006/relationships/hyperlink" Target="https://plana.earth/academy/what-is-difference-between-carbon-neutral-net-zero-climate-positive" TargetMode="External"/><Relationship Id="rId69" Type="http://schemas.openxmlformats.org/officeDocument/2006/relationships/hyperlink" Target="https://plana.earth/academy/what-is-difference-between-carbon-neutral-net-zero-climate-positive" TargetMode="External"/><Relationship Id="rId113" Type="http://schemas.openxmlformats.org/officeDocument/2006/relationships/hyperlink" Target="https://www.iea.org/reports/net-zero-by-2050" TargetMode="External"/><Relationship Id="rId134" Type="http://schemas.openxmlformats.org/officeDocument/2006/relationships/hyperlink" Target="https://www.ispp.org.in/policy-hub/india-climate-change-policy-challenges-and-recommendations/" TargetMode="External"/><Relationship Id="rId80" Type="http://schemas.openxmlformats.org/officeDocument/2006/relationships/hyperlink" Target="https://csep.org/wp-content/uploads/2021/09/Getting-to-Net-Zero_An-Approach-for-India-at-CoP-26-29-Sept-21-1.pdf" TargetMode="External"/><Relationship Id="rId155" Type="http://schemas.openxmlformats.org/officeDocument/2006/relationships/hyperlink" Target="https://doi.org/10.1016/j.resourpol.2022.103256" TargetMode="External"/><Relationship Id="rId176" Type="http://schemas.openxmlformats.org/officeDocument/2006/relationships/hyperlink" Target="https://www.iea.org/commentaries/india-s-clean-energy-transition-is-rapidly-underway-benefiting-the-entire-world" TargetMode="External"/><Relationship Id="rId197" Type="http://schemas.openxmlformats.org/officeDocument/2006/relationships/hyperlink" Target="https://www.weforum.org/agenda/2022/09/net-zero-challenges-india-target/" TargetMode="External"/><Relationship Id="rId201" Type="http://schemas.openxmlformats.org/officeDocument/2006/relationships/hyperlink" Target="https://www.weforum.org/agenda/2022/09/net-zero-challenges-india-target/" TargetMode="External"/><Relationship Id="rId17" Type="http://schemas.openxmlformats.org/officeDocument/2006/relationships/image" Target="media/image2.jpg"/><Relationship Id="rId38" Type="http://schemas.openxmlformats.org/officeDocument/2006/relationships/hyperlink" Target="https://www.mgsarchitecture.in/architecture-design/projects/737-india-s-first-net-zero-plus-energy-campus.html" TargetMode="External"/><Relationship Id="rId59" Type="http://schemas.openxmlformats.org/officeDocument/2006/relationships/hyperlink" Target="https://plana.earth/academy/what-is-difference-between-carbon-neutral-net-zero-climate-positive" TargetMode="External"/><Relationship Id="rId103" Type="http://schemas.openxmlformats.org/officeDocument/2006/relationships/hyperlink" Target="https://climateactiontracker.org/countries/india/net-zero-targets/" TargetMode="External"/><Relationship Id="rId124" Type="http://schemas.openxmlformats.org/officeDocument/2006/relationships/hyperlink" Target="https://www.enerdata.net/estore/energy-market/india/" TargetMode="External"/><Relationship Id="rId70" Type="http://schemas.openxmlformats.org/officeDocument/2006/relationships/hyperlink" Target="https://csep.org/wp-content/uploads/2021/09/Getting-to-Net-Zero_An-Approach-for-India-at-CoP-26-29-Sept-21-1.pdf" TargetMode="External"/><Relationship Id="rId91" Type="http://schemas.openxmlformats.org/officeDocument/2006/relationships/hyperlink" Target="https://csep.org/wp-content/uploads/2021/09/Getting-to-Net-Zero_An-Approach-for-India-at-CoP-26-29-Sept-21-1.pdf" TargetMode="External"/><Relationship Id="rId145" Type="http://schemas.openxmlformats.org/officeDocument/2006/relationships/hyperlink" Target="https://www.ispp.org.in/policy-hub/india-climate-change-policy-challenges-and-recommendations/" TargetMode="External"/><Relationship Id="rId166" Type="http://schemas.openxmlformats.org/officeDocument/2006/relationships/hyperlink" Target="https://www.iea.org/commentaries/india-s-clean-energy-transition-is-rapidly-underway-benefiting-the-entire-world" TargetMode="External"/><Relationship Id="rId187" Type="http://schemas.openxmlformats.org/officeDocument/2006/relationships/hyperlink" Target="https://www.ispp.org.in/policy-hub/india-climate-change-policy-challenges-and-recommendations/" TargetMode="External"/><Relationship Id="rId1" Type="http://schemas.openxmlformats.org/officeDocument/2006/relationships/numbering" Target="numbering.xml"/><Relationship Id="rId212" Type="http://schemas.openxmlformats.org/officeDocument/2006/relationships/fontTable" Target="fontTable.xml"/><Relationship Id="rId28" Type="http://schemas.openxmlformats.org/officeDocument/2006/relationships/hyperlink" Target="https://www.mgsarchitecture.in/architecture-design/projects/737-india-s-first-net-zero-plus-energy-campus.html" TargetMode="External"/><Relationship Id="rId49" Type="http://schemas.openxmlformats.org/officeDocument/2006/relationships/hyperlink" Target="https://plana.earth/academy/what-is-difference-between-carbon-neutral-net-zero-climate-positive" TargetMode="External"/><Relationship Id="rId114" Type="http://schemas.openxmlformats.org/officeDocument/2006/relationships/hyperlink" Target="https://www.iea.org/reports/net-zero-by-2050" TargetMode="External"/><Relationship Id="rId60" Type="http://schemas.openxmlformats.org/officeDocument/2006/relationships/hyperlink" Target="https://plana.earth/academy/what-is-difference-between-carbon-neutral-net-zero-climate-positive" TargetMode="External"/><Relationship Id="rId81" Type="http://schemas.openxmlformats.org/officeDocument/2006/relationships/hyperlink" Target="https://csep.org/wp-content/uploads/2021/09/Getting-to-Net-Zero_An-Approach-for-India-at-CoP-26-29-Sept-21-1.pdf" TargetMode="External"/><Relationship Id="rId135" Type="http://schemas.openxmlformats.org/officeDocument/2006/relationships/hyperlink" Target="https://www.ispp.org.in/policy-hub/india-climate-change-policy-challenges-and-recommendations/" TargetMode="External"/><Relationship Id="rId156" Type="http://schemas.openxmlformats.org/officeDocument/2006/relationships/hyperlink" Target="https://www.iea.org/commentaries/india-s-clean-energy-transition-is-rapidly-underway-benefiting-the-entire-world" TargetMode="External"/><Relationship Id="rId177" Type="http://schemas.openxmlformats.org/officeDocument/2006/relationships/hyperlink" Target="https://www.iea.org/commentaries/india-s-clean-energy-transition-is-rapidly-underway-benefiting-the-entire-world" TargetMode="External"/><Relationship Id="rId198" Type="http://schemas.openxmlformats.org/officeDocument/2006/relationships/hyperlink" Target="https://www.weforum.org/agenda/2022/09/net-zero-challenges-india-target/" TargetMode="External"/><Relationship Id="rId202" Type="http://schemas.openxmlformats.org/officeDocument/2006/relationships/hyperlink" Target="https://www.weforum.org/agenda/2022/09/net-zero-challenges-india-target/" TargetMode="External"/><Relationship Id="rId18" Type="http://schemas.openxmlformats.org/officeDocument/2006/relationships/image" Target="media/image3.jpg"/><Relationship Id="rId39" Type="http://schemas.openxmlformats.org/officeDocument/2006/relationships/hyperlink" Target="https://www.mgsarchitecture.in/architecture-design/projects/737-india-s-first-net-zero-plus-energy-campus.html" TargetMode="External"/><Relationship Id="rId50" Type="http://schemas.openxmlformats.org/officeDocument/2006/relationships/hyperlink" Target="https://plana.earth/academy/what-is-difference-between-carbon-neutral-net-zero-climate-positive" TargetMode="External"/><Relationship Id="rId104" Type="http://schemas.openxmlformats.org/officeDocument/2006/relationships/hyperlink" Target="https://climateactiontracker.org/countries/india/net-zero-targets/" TargetMode="External"/><Relationship Id="rId125" Type="http://schemas.openxmlformats.org/officeDocument/2006/relationships/hyperlink" Target="https://www.ceicdata.com/en/indicator/india/gdp-per-capita" TargetMode="External"/><Relationship Id="rId146" Type="http://schemas.openxmlformats.org/officeDocument/2006/relationships/hyperlink" Target="https://www.ispp.org.in/policy-hub/india-climate-change-policy-challenges-and-recommendations/" TargetMode="External"/><Relationship Id="rId167" Type="http://schemas.openxmlformats.org/officeDocument/2006/relationships/hyperlink" Target="https://www.iea.org/commentaries/india-s-clean-energy-transition-is-rapidly-underway-benefiting-the-entire-world" TargetMode="External"/><Relationship Id="rId188" Type="http://schemas.openxmlformats.org/officeDocument/2006/relationships/hyperlink" Target="https://www.ispp.org.in/policy-hub/india-climate-change-policy-challenges-and-recommendations/" TargetMode="External"/><Relationship Id="rId71" Type="http://schemas.openxmlformats.org/officeDocument/2006/relationships/hyperlink" Target="https://csep.org/wp-content/uploads/2021/09/Getting-to-Net-Zero_An-Approach-for-India-at-CoP-26-29-Sept-21-1.pdf" TargetMode="External"/><Relationship Id="rId92" Type="http://schemas.openxmlformats.org/officeDocument/2006/relationships/hyperlink" Target="https://csep.org/wp-content/uploads/2021/09/Getting-to-Net-Zero_An-Approach-for-India-at-CoP-26-29-Sept-21-1.pdf" TargetMode="External"/><Relationship Id="rId21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www.mgsarchitecture.in/architecture-design/projects/737-india-s-first-net-zero-plus-energy-campus.html" TargetMode="External"/><Relationship Id="rId40" Type="http://schemas.openxmlformats.org/officeDocument/2006/relationships/hyperlink" Target="https://www.mgsarchitecture.in/architecture-design/projects/737-india-s-first-net-zero-plus-energy-campus.html" TargetMode="External"/><Relationship Id="rId115" Type="http://schemas.openxmlformats.org/officeDocument/2006/relationships/hyperlink" Target="https://www.iea.org/reports/net-zero-by-2050" TargetMode="External"/><Relationship Id="rId136" Type="http://schemas.openxmlformats.org/officeDocument/2006/relationships/hyperlink" Target="https://www.ispp.org.in/policy-hub/india-climate-change-policy-challenges-and-recommendations/" TargetMode="External"/><Relationship Id="rId157" Type="http://schemas.openxmlformats.org/officeDocument/2006/relationships/hyperlink" Target="https://www.iea.org/commentaries/india-s-clean-energy-transition-is-rapidly-underway-benefiting-the-entire-world" TargetMode="External"/><Relationship Id="rId178" Type="http://schemas.openxmlformats.org/officeDocument/2006/relationships/hyperlink" Target="https://www.iea.org/commentaries/india-s-clean-energy-transition-is-rapidly-underway-benefiting-the-entire-world" TargetMode="External"/><Relationship Id="rId61" Type="http://schemas.openxmlformats.org/officeDocument/2006/relationships/hyperlink" Target="https://plana.earth/academy/what-is-difference-between-carbon-neutral-net-zero-climate-positive" TargetMode="External"/><Relationship Id="rId82" Type="http://schemas.openxmlformats.org/officeDocument/2006/relationships/hyperlink" Target="https://csep.org/wp-content/uploads/2021/09/Getting-to-Net-Zero_An-Approach-for-India-at-CoP-26-29-Sept-21-1.pdf" TargetMode="External"/><Relationship Id="rId199" Type="http://schemas.openxmlformats.org/officeDocument/2006/relationships/hyperlink" Target="https://www.weforum.org/agenda/2022/09/net-zero-challenges-india-target/" TargetMode="External"/><Relationship Id="rId203" Type="http://schemas.openxmlformats.org/officeDocument/2006/relationships/hyperlink" Target="https://www.weforum.org/agenda/2022/09/net-zero-challenges-india-targ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30</Pages>
  <Words>15595</Words>
  <Characters>97943</Characters>
  <Application>Microsoft Office Word</Application>
  <DocSecurity>0</DocSecurity>
  <Lines>2511</Lines>
  <Paragraphs>1220</Paragraphs>
  <ScaleCrop>false</ScaleCrop>
  <HeadingPairs>
    <vt:vector size="2" baseType="variant">
      <vt:variant>
        <vt:lpstr>Title</vt:lpstr>
      </vt:variant>
      <vt:variant>
        <vt:i4>1</vt:i4>
      </vt:variant>
    </vt:vector>
  </HeadingPairs>
  <TitlesOfParts>
    <vt:vector size="1" baseType="lpstr">
      <vt:lpstr>Net Zero &amp; India’s Target to Achieve it by 2070: A BRIEF ANALYTICAL update…</vt:lpstr>
    </vt:vector>
  </TitlesOfParts>
  <Company/>
  <LinksUpToDate>false</LinksUpToDate>
  <CharactersWithSpaces>112318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Net Zero &amp; India’s Target to Achieve it by 2070: A BRIEF ANALYTICAL update…</dc:title>
  <dc:subject>Emphasis on North India</dc:subject>
  <dc:creator>Ishika Dalal</dc:creator>
  <cp:keywords/>
  <cp:lastModifiedBy>Ishika Dalal</cp:lastModifiedBy>
  <cp:revision>21</cp:revision>
  <cp:lastPrinted>2024-11-06T09:58:00Z</cp:lastPrinted>
  <dcterms:created xsi:type="dcterms:W3CDTF">2024-07-05T18:13:00Z</dcterms:created>
  <dcterms:modified xsi:type="dcterms:W3CDTF">2024-11-06T10:01:00Z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e7d5cfa7677f61e2ff54e5d4e03881f12a7d4d922f895c55da693f840a06f7c5</vt:lpwstr>
  </property>
</Properties>
</file>