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3BBB5FBF" w:rsidR="00DA52F4" w:rsidRPr="001E51F3" w:rsidRDefault="00934AD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 </w:t>
      </w:r>
      <w:r w:rsidR="000F23E1">
        <w:rPr>
          <w:rFonts w:ascii="Times New Roman" w:hAnsi="Times New Roman" w:cs="Times New Roman"/>
          <w:b/>
          <w:bCs/>
          <w:color w:val="000000" w:themeColor="text1"/>
          <w:sz w:val="28"/>
          <w:szCs w:val="28"/>
        </w:rPr>
        <w:t xml:space="preserve">STUDY ON </w:t>
      </w:r>
      <w:r w:rsidR="005F1658">
        <w:rPr>
          <w:rFonts w:ascii="Times New Roman" w:hAnsi="Times New Roman" w:cs="Times New Roman"/>
          <w:b/>
          <w:bCs/>
          <w:color w:val="000000" w:themeColor="text1"/>
          <w:sz w:val="28"/>
          <w:szCs w:val="28"/>
        </w:rPr>
        <w:t xml:space="preserve">MECHANICAL </w:t>
      </w:r>
      <w:r>
        <w:rPr>
          <w:rFonts w:ascii="Times New Roman" w:hAnsi="Times New Roman" w:cs="Times New Roman"/>
          <w:b/>
          <w:bCs/>
          <w:color w:val="000000" w:themeColor="text1"/>
          <w:sz w:val="28"/>
          <w:szCs w:val="28"/>
        </w:rPr>
        <w:t xml:space="preserve">PROPERTIES AND BEHAVIOUR </w:t>
      </w:r>
      <w:r w:rsidR="000F23E1">
        <w:rPr>
          <w:rFonts w:ascii="Times New Roman" w:hAnsi="Times New Roman" w:cs="Times New Roman"/>
          <w:b/>
          <w:bCs/>
          <w:color w:val="000000" w:themeColor="text1"/>
          <w:sz w:val="28"/>
          <w:szCs w:val="28"/>
        </w:rPr>
        <w:t xml:space="preserve">OF ALUMINUM 6061 ALLOY </w:t>
      </w:r>
    </w:p>
    <w:p w14:paraId="736B6AC8" w14:textId="4994B9C2" w:rsidR="00DA52F4" w:rsidRPr="000F23E1" w:rsidRDefault="000F23E1"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G. Sasidhar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 Vivekananda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 Tharun kumar</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P. Gopidev</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P. Ashishvarma</w:t>
      </w:r>
      <w:r>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 T. Raj Kumar</w:t>
      </w:r>
      <w:r>
        <w:rPr>
          <w:rFonts w:ascii="Times New Roman" w:hAnsi="Times New Roman" w:cs="Times New Roman"/>
          <w:b/>
          <w:bCs/>
          <w:color w:val="000000" w:themeColor="text1"/>
          <w:sz w:val="24"/>
          <w:szCs w:val="24"/>
          <w:vertAlign w:val="superscript"/>
        </w:rPr>
        <w:t>6</w:t>
      </w:r>
    </w:p>
    <w:p w14:paraId="7AEC63B4" w14:textId="31F1862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F0DD0">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3F0DD0">
        <w:rPr>
          <w:rFonts w:ascii="Times New Roman" w:hAnsi="Times New Roman" w:cs="Times New Roman"/>
          <w:color w:val="000000" w:themeColor="text1"/>
        </w:rPr>
        <w:t>Mechanical Dept.</w:t>
      </w:r>
      <w:r w:rsidRPr="001E51F3">
        <w:rPr>
          <w:rFonts w:ascii="Times New Roman" w:hAnsi="Times New Roman" w:cs="Times New Roman"/>
          <w:color w:val="000000" w:themeColor="text1"/>
        </w:rPr>
        <w:t xml:space="preserve">, </w:t>
      </w:r>
      <w:r w:rsidR="003F0DD0">
        <w:rPr>
          <w:rFonts w:ascii="Times New Roman" w:hAnsi="Times New Roman" w:cs="Times New Roman"/>
          <w:color w:val="000000" w:themeColor="text1"/>
        </w:rPr>
        <w:t xml:space="preserve">GMR </w:t>
      </w:r>
      <w:r w:rsidRPr="001E51F3">
        <w:rPr>
          <w:rFonts w:ascii="Times New Roman" w:hAnsi="Times New Roman" w:cs="Times New Roman"/>
          <w:color w:val="000000" w:themeColor="text1"/>
        </w:rPr>
        <w:t>Institute</w:t>
      </w:r>
      <w:r w:rsidR="003F0DD0">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sidR="003F0DD0">
        <w:rPr>
          <w:rFonts w:ascii="Times New Roman" w:hAnsi="Times New Roman" w:cs="Times New Roman"/>
          <w:color w:val="000000" w:themeColor="text1"/>
        </w:rPr>
        <w:t>Rajam</w:t>
      </w:r>
      <w:r w:rsidRPr="001E51F3">
        <w:rPr>
          <w:rFonts w:ascii="Times New Roman" w:hAnsi="Times New Roman" w:cs="Times New Roman"/>
          <w:color w:val="000000" w:themeColor="text1"/>
        </w:rPr>
        <w:t xml:space="preserve">, </w:t>
      </w:r>
      <w:r w:rsidR="003F0DD0">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sidR="003F0DD0">
        <w:rPr>
          <w:rFonts w:ascii="Times New Roman" w:hAnsi="Times New Roman" w:cs="Times New Roman"/>
          <w:color w:val="000000" w:themeColor="text1"/>
        </w:rPr>
        <w:t>India</w:t>
      </w:r>
    </w:p>
    <w:p w14:paraId="433BAB13" w14:textId="2027315C" w:rsidR="003F0DD0" w:rsidRPr="001E51F3" w:rsidRDefault="003F0DD0" w:rsidP="003F0DD0">
      <w:pPr>
        <w:spacing w:before="54" w:after="0" w:line="276" w:lineRule="auto"/>
        <w:jc w:val="center"/>
        <w:rPr>
          <w:rFonts w:ascii="Times New Roman" w:hAnsi="Times New Roman" w:cs="Times New Roman"/>
          <w:color w:val="000000" w:themeColor="text1"/>
        </w:rPr>
      </w:pPr>
      <w:r w:rsidRPr="003F0DD0">
        <w:rPr>
          <w:rFonts w:ascii="Times New Roman" w:hAnsi="Times New Roman" w:cs="Times New Roman"/>
          <w:color w:val="000000" w:themeColor="text1"/>
          <w:vertAlign w:val="superscript"/>
        </w:rPr>
        <w:t>2,3,4,5,6</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UG Scholar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 Dept.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GMR </w:t>
      </w:r>
      <w:r w:rsidRPr="001E51F3">
        <w:rPr>
          <w:rFonts w:ascii="Times New Roman" w:hAnsi="Times New Roman" w:cs="Times New Roman"/>
          <w:color w:val="000000" w:themeColor="text1"/>
        </w:rPr>
        <w:t>Institute</w:t>
      </w:r>
      <w:r>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Rajam</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3A9D651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8135891"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FAE6EBE" w14:textId="0309D3E2" w:rsidR="00DF772C" w:rsidRPr="00DF772C" w:rsidRDefault="00934AD3" w:rsidP="004256B7">
      <w:pPr>
        <w:spacing w:before="54" w:after="0" w:line="360" w:lineRule="auto"/>
        <w:jc w:val="both"/>
        <w:rPr>
          <w:rFonts w:ascii="Times New Roman" w:hAnsi="Times New Roman" w:cs="Times New Roman"/>
          <w:b/>
          <w:bCs/>
          <w:color w:val="000000" w:themeColor="text1"/>
          <w:sz w:val="24"/>
          <w:szCs w:val="24"/>
          <w:lang w:val="en-IN"/>
        </w:rPr>
      </w:pPr>
      <w:r w:rsidRPr="00934AD3">
        <w:rPr>
          <w:rFonts w:ascii="Times New Roman" w:hAnsi="Times New Roman" w:cs="Times New Roman"/>
          <w:b/>
          <w:bCs/>
          <w:color w:val="000000" w:themeColor="text1"/>
          <w:sz w:val="24"/>
          <w:szCs w:val="24"/>
        </w:rPr>
        <w:t>Gaining insight into material properties is fundamental to engineering and design, as it enables the creation of reliable and efficient structures and components. Aluminum 6061, a widely used alloy in industries like aerospace, automotive, and construction, is valued for its strength-to-weight ratio and corrosion resistance. To ensure its suitability for various applications, determining its mechanical properties, particularly the ultimate tensile strength, is essential. A tensile test conducted using a universal testing machine (UTM) provides precise measurements of this property by subjecting the material to uniaxial tension until failure. This data is critical for predicting performance under operational loads, optimizing material usage, and ensuring safety in engineering design.</w:t>
      </w:r>
      <w:r w:rsidR="003641BD">
        <w:rPr>
          <w:rFonts w:ascii="Times New Roman" w:hAnsi="Times New Roman" w:cs="Times New Roman"/>
          <w:b/>
          <w:bCs/>
          <w:color w:val="000000" w:themeColor="text1"/>
          <w:sz w:val="24"/>
          <w:szCs w:val="24"/>
        </w:rPr>
        <w:t xml:space="preserve"> </w:t>
      </w:r>
      <w:r w:rsidR="006617E2">
        <w:rPr>
          <w:rFonts w:ascii="Times New Roman" w:hAnsi="Times New Roman" w:cs="Times New Roman"/>
          <w:b/>
          <w:bCs/>
          <w:color w:val="000000" w:themeColor="text1"/>
          <w:sz w:val="24"/>
          <w:szCs w:val="24"/>
        </w:rPr>
        <w:t xml:space="preserve">The ultimate tensile strength of the specimen is 204.89 MPa at </w:t>
      </w:r>
      <w:proofErr w:type="gramStart"/>
      <w:r w:rsidR="006617E2">
        <w:rPr>
          <w:rFonts w:ascii="Times New Roman" w:hAnsi="Times New Roman" w:cs="Times New Roman"/>
          <w:b/>
          <w:bCs/>
          <w:color w:val="000000" w:themeColor="text1"/>
          <w:sz w:val="24"/>
          <w:szCs w:val="24"/>
        </w:rPr>
        <w:t>a  mesh</w:t>
      </w:r>
      <w:proofErr w:type="gramEnd"/>
      <w:r w:rsidR="006617E2">
        <w:rPr>
          <w:rFonts w:ascii="Times New Roman" w:hAnsi="Times New Roman" w:cs="Times New Roman"/>
          <w:b/>
          <w:bCs/>
          <w:color w:val="000000" w:themeColor="text1"/>
          <w:sz w:val="24"/>
          <w:szCs w:val="24"/>
        </w:rPr>
        <w:t xml:space="preserve"> element size of 2mm.</w:t>
      </w:r>
      <w:r w:rsidRPr="00934AD3">
        <w:rPr>
          <w:rFonts w:ascii="Times New Roman" w:hAnsi="Times New Roman" w:cs="Times New Roman"/>
          <w:b/>
          <w:bCs/>
          <w:color w:val="000000" w:themeColor="text1"/>
          <w:sz w:val="24"/>
          <w:szCs w:val="24"/>
        </w:rPr>
        <w:t xml:space="preserve"> Thus, tensile testing of Aluminum 6061 plays a vital role in advancing material science and its applications.</w:t>
      </w:r>
    </w:p>
    <w:p w14:paraId="5501AD32" w14:textId="7348193E" w:rsidR="00DA52F4" w:rsidRPr="001E51F3" w:rsidRDefault="00DA52F4" w:rsidP="004256B7">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34AD3">
        <w:rPr>
          <w:rFonts w:ascii="Times New Roman" w:hAnsi="Times New Roman" w:cs="Times New Roman"/>
          <w:color w:val="000000" w:themeColor="text1"/>
          <w:sz w:val="20"/>
          <w:szCs w:val="20"/>
        </w:rPr>
        <w:t>Ultimate tensile strength, universal testing machine,</w:t>
      </w:r>
      <w:r w:rsidR="001C21BB">
        <w:rPr>
          <w:rFonts w:ascii="Times New Roman" w:hAnsi="Times New Roman" w:cs="Times New Roman"/>
          <w:color w:val="000000" w:themeColor="text1"/>
          <w:sz w:val="20"/>
          <w:szCs w:val="20"/>
        </w:rPr>
        <w:t xml:space="preserve"> Aluminum 6061, </w:t>
      </w:r>
      <w:r w:rsidR="006617E2">
        <w:rPr>
          <w:rFonts w:ascii="Times New Roman" w:hAnsi="Times New Roman" w:cs="Times New Roman"/>
          <w:color w:val="000000" w:themeColor="text1"/>
          <w:sz w:val="20"/>
          <w:szCs w:val="20"/>
        </w:rPr>
        <w:t>CNC machine</w:t>
      </w:r>
    </w:p>
    <w:p w14:paraId="03014D7D" w14:textId="77777777" w:rsidR="001C21BB" w:rsidRDefault="00911ACD" w:rsidP="004256B7">
      <w:pPr>
        <w:pStyle w:val="ListParagraph"/>
        <w:numPr>
          <w:ilvl w:val="0"/>
          <w:numId w:val="21"/>
        </w:numPr>
        <w:spacing w:before="54" w:after="0" w:line="360"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992EC7D" w14:textId="20C1D389" w:rsidR="001C21BB" w:rsidRPr="001C21BB" w:rsidRDefault="001C21BB" w:rsidP="004256B7">
      <w:pPr>
        <w:pStyle w:val="ListParagraph"/>
        <w:spacing w:before="54" w:after="0" w:line="360" w:lineRule="auto"/>
        <w:ind w:left="284"/>
        <w:jc w:val="both"/>
        <w:rPr>
          <w:rFonts w:ascii="Times New Roman" w:hAnsi="Times New Roman" w:cs="Times New Roman"/>
          <w:b/>
          <w:bCs/>
          <w:color w:val="000000" w:themeColor="text1"/>
          <w:sz w:val="20"/>
          <w:szCs w:val="20"/>
        </w:rPr>
      </w:pPr>
      <w:proofErr w:type="spellStart"/>
      <w:r w:rsidRPr="001C21BB">
        <w:rPr>
          <w:rFonts w:ascii="Times New Roman" w:hAnsi="Times New Roman" w:cs="Times New Roman"/>
          <w:sz w:val="20"/>
          <w:szCs w:val="20"/>
        </w:rPr>
        <w:t>Alumin</w:t>
      </w:r>
      <w:r>
        <w:rPr>
          <w:rFonts w:ascii="Times New Roman" w:hAnsi="Times New Roman" w:cs="Times New Roman"/>
          <w:sz w:val="20"/>
          <w:szCs w:val="20"/>
        </w:rPr>
        <w:t>i</w:t>
      </w:r>
      <w:r w:rsidRPr="001C21BB">
        <w:rPr>
          <w:rFonts w:ascii="Times New Roman" w:hAnsi="Times New Roman" w:cs="Times New Roman"/>
          <w:sz w:val="20"/>
          <w:szCs w:val="20"/>
        </w:rPr>
        <w:t>um</w:t>
      </w:r>
      <w:proofErr w:type="spellEnd"/>
      <w:r w:rsidRPr="001C21BB">
        <w:rPr>
          <w:rFonts w:ascii="Times New Roman" w:hAnsi="Times New Roman" w:cs="Times New Roman"/>
          <w:sz w:val="20"/>
          <w:szCs w:val="20"/>
        </w:rPr>
        <w:t xml:space="preserve"> 6061 is a widely used alloy known for its versatility and balance of mechanical properties, including good strength, corrosion resistance, and weldability. The "6061" designation is part of the </w:t>
      </w:r>
      <w:proofErr w:type="spellStart"/>
      <w:r w:rsidRPr="001C21BB">
        <w:rPr>
          <w:rFonts w:ascii="Times New Roman" w:hAnsi="Times New Roman" w:cs="Times New Roman"/>
          <w:sz w:val="20"/>
          <w:szCs w:val="20"/>
        </w:rPr>
        <w:t>Alumin</w:t>
      </w:r>
      <w:r>
        <w:rPr>
          <w:rFonts w:ascii="Times New Roman" w:hAnsi="Times New Roman" w:cs="Times New Roman"/>
          <w:sz w:val="20"/>
          <w:szCs w:val="20"/>
        </w:rPr>
        <w:t>i</w:t>
      </w:r>
      <w:r w:rsidRPr="001C21BB">
        <w:rPr>
          <w:rFonts w:ascii="Times New Roman" w:hAnsi="Times New Roman" w:cs="Times New Roman"/>
          <w:sz w:val="20"/>
          <w:szCs w:val="20"/>
        </w:rPr>
        <w:t>um</w:t>
      </w:r>
      <w:proofErr w:type="spellEnd"/>
      <w:r w:rsidRPr="001C21BB">
        <w:rPr>
          <w:rFonts w:ascii="Times New Roman" w:hAnsi="Times New Roman" w:cs="Times New Roman"/>
          <w:sz w:val="20"/>
          <w:szCs w:val="20"/>
        </w:rPr>
        <w:t xml:space="preserve"> Association system, where the first digit (6) indicates that it belongs to the magnesium and silicon series, the second digit (0) represents modifications of the original alloy, and the last two digits (61) differentiate it from other alloys in the same series. This alloy is highly valued in industries such as aerospace, automotive, and construction, where a combination of light weight and durability is essential for performance.</w:t>
      </w:r>
      <w:r>
        <w:rPr>
          <w:rFonts w:ascii="Times New Roman" w:hAnsi="Times New Roman" w:cs="Times New Roman"/>
          <w:sz w:val="20"/>
          <w:szCs w:val="20"/>
        </w:rPr>
        <w:t xml:space="preserve"> </w:t>
      </w:r>
      <w:r w:rsidRPr="001C21BB">
        <w:rPr>
          <w:rFonts w:ascii="Times New Roman" w:hAnsi="Times New Roman" w:cs="Times New Roman"/>
          <w:sz w:val="20"/>
          <w:szCs w:val="20"/>
        </w:rPr>
        <w:t>This paper begins by describing the</w:t>
      </w:r>
      <w:r>
        <w:rPr>
          <w:rFonts w:ascii="Times New Roman" w:hAnsi="Times New Roman" w:cs="Times New Roman"/>
          <w:sz w:val="20"/>
          <w:szCs w:val="20"/>
        </w:rPr>
        <w:t xml:space="preserve"> material selection and then</w:t>
      </w:r>
      <w:r w:rsidRPr="001C21BB">
        <w:rPr>
          <w:rFonts w:ascii="Times New Roman" w:hAnsi="Times New Roman" w:cs="Times New Roman"/>
          <w:sz w:val="20"/>
          <w:szCs w:val="20"/>
        </w:rPr>
        <w:t xml:space="preserve"> experimental procedure used to evaluate the tensile strength of Aluminum 6061, including specimen preparation and testing using a universal testing machine (UTM). It then progresses to analyzing the mechanical behavior of the tested specimen, focusing on the stress-strain characteristics and ultimate tensile strength. The final section discusses the implications of the findings for practical applications, highlighting the role of tensile testing in material selection and engineering design.</w:t>
      </w:r>
    </w:p>
    <w:p w14:paraId="2D367F78" w14:textId="77777777" w:rsidR="008741CB" w:rsidRPr="001C21BB" w:rsidRDefault="008741CB" w:rsidP="004256B7">
      <w:pPr>
        <w:pStyle w:val="ListParagraph"/>
        <w:spacing w:before="54" w:after="0" w:line="360" w:lineRule="auto"/>
        <w:ind w:left="284"/>
        <w:jc w:val="both"/>
        <w:rPr>
          <w:rFonts w:ascii="Times New Roman" w:hAnsi="Times New Roman" w:cs="Times New Roman"/>
          <w:b/>
          <w:bCs/>
          <w:color w:val="000000" w:themeColor="text1"/>
          <w:sz w:val="20"/>
          <w:szCs w:val="20"/>
        </w:rPr>
      </w:pPr>
    </w:p>
    <w:p w14:paraId="7A033264" w14:textId="479380C7" w:rsidR="00DA52F4" w:rsidRDefault="00DA52F4" w:rsidP="004256B7">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r w:rsidR="00702B5B">
        <w:rPr>
          <w:rFonts w:ascii="Times New Roman" w:hAnsi="Times New Roman" w:cs="Times New Roman"/>
          <w:b/>
          <w:bCs/>
          <w:color w:val="000000" w:themeColor="text1"/>
          <w:sz w:val="24"/>
          <w:szCs w:val="24"/>
        </w:rPr>
        <w:t xml:space="preserve"> AND EXPERIMENTAL SET UP</w:t>
      </w:r>
    </w:p>
    <w:p w14:paraId="7DD92C21" w14:textId="10CE53BD" w:rsidR="00380291" w:rsidRDefault="00380291" w:rsidP="004256B7">
      <w:pPr>
        <w:pStyle w:val="ListParagraph"/>
        <w:spacing w:before="54" w:after="0" w:line="360" w:lineRule="auto"/>
        <w:ind w:left="360"/>
        <w:jc w:val="both"/>
        <w:rPr>
          <w:rFonts w:ascii="Times New Roman" w:hAnsi="Times New Roman" w:cs="Times New Roman"/>
          <w:color w:val="000000" w:themeColor="text1"/>
          <w:sz w:val="20"/>
          <w:szCs w:val="20"/>
        </w:rPr>
      </w:pPr>
      <w:r w:rsidRPr="00380291">
        <w:rPr>
          <w:rFonts w:ascii="Times New Roman" w:hAnsi="Times New Roman" w:cs="Times New Roman"/>
          <w:color w:val="000000" w:themeColor="text1"/>
          <w:sz w:val="20"/>
          <w:szCs w:val="20"/>
        </w:rPr>
        <w:t>In this section it starts with the material section</w:t>
      </w:r>
      <w:r w:rsidR="00D41ACB">
        <w:rPr>
          <w:rFonts w:ascii="Times New Roman" w:hAnsi="Times New Roman" w:cs="Times New Roman"/>
          <w:color w:val="000000" w:themeColor="text1"/>
          <w:sz w:val="20"/>
          <w:szCs w:val="20"/>
        </w:rPr>
        <w:t>,</w:t>
      </w:r>
      <w:r w:rsidRPr="0038029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then performing certain machining operations </w:t>
      </w:r>
      <w:r w:rsidR="00D41ACB">
        <w:rPr>
          <w:rFonts w:ascii="Times New Roman" w:hAnsi="Times New Roman" w:cs="Times New Roman"/>
          <w:color w:val="000000" w:themeColor="text1"/>
          <w:sz w:val="20"/>
          <w:szCs w:val="20"/>
        </w:rPr>
        <w:t>and tensile</w:t>
      </w:r>
      <w:r w:rsidR="00153381">
        <w:rPr>
          <w:rFonts w:ascii="Times New Roman" w:hAnsi="Times New Roman" w:cs="Times New Roman"/>
          <w:color w:val="000000" w:themeColor="text1"/>
          <w:sz w:val="20"/>
          <w:szCs w:val="20"/>
        </w:rPr>
        <w:t xml:space="preserve"> </w:t>
      </w:r>
      <w:r w:rsidR="00D41ACB">
        <w:rPr>
          <w:rFonts w:ascii="Times New Roman" w:hAnsi="Times New Roman" w:cs="Times New Roman"/>
          <w:color w:val="000000" w:themeColor="text1"/>
          <w:sz w:val="20"/>
          <w:szCs w:val="20"/>
        </w:rPr>
        <w:t>test</w:t>
      </w:r>
      <w:r w:rsidR="00153381">
        <w:rPr>
          <w:rFonts w:ascii="Times New Roman" w:hAnsi="Times New Roman" w:cs="Times New Roman"/>
          <w:color w:val="000000" w:themeColor="text1"/>
          <w:sz w:val="20"/>
          <w:szCs w:val="20"/>
        </w:rPr>
        <w:t xml:space="preserve"> </w:t>
      </w:r>
      <w:r w:rsidR="00D41ACB">
        <w:rPr>
          <w:rFonts w:ascii="Times New Roman" w:hAnsi="Times New Roman" w:cs="Times New Roman"/>
          <w:color w:val="000000" w:themeColor="text1"/>
          <w:sz w:val="20"/>
          <w:szCs w:val="20"/>
        </w:rPr>
        <w:t>were performed in order know the properties of the material</w:t>
      </w:r>
      <w:r w:rsidR="00153381">
        <w:rPr>
          <w:rFonts w:ascii="Times New Roman" w:hAnsi="Times New Roman" w:cs="Times New Roman"/>
          <w:color w:val="000000" w:themeColor="text1"/>
          <w:sz w:val="20"/>
          <w:szCs w:val="20"/>
        </w:rPr>
        <w:t xml:space="preserve"> </w:t>
      </w:r>
      <w:r w:rsidR="00153381" w:rsidRPr="00463ECC">
        <w:rPr>
          <w:rFonts w:ascii="Times New Roman" w:hAnsi="Times New Roman" w:cs="Times New Roman"/>
          <w:color w:val="000000" w:themeColor="text1"/>
          <w:sz w:val="20"/>
          <w:szCs w:val="20"/>
        </w:rPr>
        <w:t>[1]</w:t>
      </w:r>
      <w:r w:rsidR="00D41ACB">
        <w:rPr>
          <w:rFonts w:ascii="Times New Roman" w:hAnsi="Times New Roman" w:cs="Times New Roman"/>
          <w:color w:val="000000" w:themeColor="text1"/>
          <w:sz w:val="20"/>
          <w:szCs w:val="20"/>
        </w:rPr>
        <w:t xml:space="preserve"> </w:t>
      </w:r>
      <w:r w:rsidR="00153381">
        <w:rPr>
          <w:rFonts w:ascii="Times New Roman" w:hAnsi="Times New Roman" w:cs="Times New Roman"/>
          <w:color w:val="000000" w:themeColor="text1"/>
          <w:sz w:val="20"/>
          <w:szCs w:val="20"/>
        </w:rPr>
        <w:t>such</w:t>
      </w:r>
      <w:r w:rsidR="00D41ACB">
        <w:rPr>
          <w:rFonts w:ascii="Times New Roman" w:hAnsi="Times New Roman" w:cs="Times New Roman"/>
          <w:color w:val="000000" w:themeColor="text1"/>
          <w:sz w:val="20"/>
          <w:szCs w:val="20"/>
        </w:rPr>
        <w:t xml:space="preserve"> as the </w:t>
      </w:r>
      <w:r w:rsidR="00153381">
        <w:rPr>
          <w:rFonts w:ascii="Times New Roman" w:hAnsi="Times New Roman" w:cs="Times New Roman"/>
          <w:color w:val="000000" w:themeColor="text1"/>
          <w:sz w:val="20"/>
          <w:szCs w:val="20"/>
        </w:rPr>
        <w:t xml:space="preserve">ultimate tensile strength, elongation </w:t>
      </w:r>
      <w:r w:rsidR="00D41ACB">
        <w:rPr>
          <w:rFonts w:ascii="Times New Roman" w:hAnsi="Times New Roman" w:cs="Times New Roman"/>
          <w:color w:val="000000" w:themeColor="text1"/>
          <w:sz w:val="20"/>
          <w:szCs w:val="20"/>
        </w:rPr>
        <w:t xml:space="preserve">of the material under </w:t>
      </w:r>
      <w:r w:rsidR="00153381">
        <w:rPr>
          <w:rFonts w:ascii="Times New Roman" w:hAnsi="Times New Roman" w:cs="Times New Roman"/>
          <w:color w:val="000000" w:themeColor="text1"/>
          <w:sz w:val="20"/>
          <w:szCs w:val="20"/>
        </w:rPr>
        <w:t>tensile axial loading [2]</w:t>
      </w:r>
      <w:r w:rsidR="00D41ACB">
        <w:rPr>
          <w:rFonts w:ascii="Times New Roman" w:hAnsi="Times New Roman" w:cs="Times New Roman"/>
          <w:color w:val="000000" w:themeColor="text1"/>
          <w:sz w:val="20"/>
          <w:szCs w:val="20"/>
        </w:rPr>
        <w:t>.</w:t>
      </w:r>
      <w:r w:rsidR="00153381">
        <w:rPr>
          <w:rFonts w:ascii="Times New Roman" w:hAnsi="Times New Roman" w:cs="Times New Roman"/>
          <w:color w:val="000000" w:themeColor="text1"/>
          <w:sz w:val="20"/>
          <w:szCs w:val="20"/>
        </w:rPr>
        <w:t xml:space="preserve"> The temperature of the material is considered as the room temperature in the simulation [3] [7].</w:t>
      </w:r>
    </w:p>
    <w:p w14:paraId="145DF76D" w14:textId="73E9D65A" w:rsidR="004256B7" w:rsidRDefault="004256B7" w:rsidP="004256B7">
      <w:pPr>
        <w:pStyle w:val="ListParagraph"/>
        <w:spacing w:before="54" w:after="0" w:line="360" w:lineRule="auto"/>
        <w:ind w:left="360"/>
        <w:jc w:val="both"/>
        <w:rPr>
          <w:rFonts w:ascii="Times New Roman" w:hAnsi="Times New Roman" w:cs="Times New Roman"/>
          <w:color w:val="000000" w:themeColor="text1"/>
          <w:sz w:val="20"/>
          <w:szCs w:val="20"/>
        </w:rPr>
      </w:pPr>
    </w:p>
    <w:p w14:paraId="6CD13F04" w14:textId="77777777" w:rsidR="004256B7" w:rsidRPr="00380291" w:rsidRDefault="004256B7" w:rsidP="004256B7">
      <w:pPr>
        <w:pStyle w:val="ListParagraph"/>
        <w:spacing w:before="54" w:after="0" w:line="360" w:lineRule="auto"/>
        <w:ind w:left="360"/>
        <w:jc w:val="both"/>
        <w:rPr>
          <w:rFonts w:ascii="Times New Roman" w:hAnsi="Times New Roman" w:cs="Times New Roman"/>
          <w:color w:val="000000" w:themeColor="text1"/>
          <w:sz w:val="20"/>
          <w:szCs w:val="20"/>
        </w:rPr>
      </w:pPr>
    </w:p>
    <w:p w14:paraId="3E772335" w14:textId="5D4D7649" w:rsidR="000B05DD" w:rsidRPr="00A10E20" w:rsidRDefault="00D41ACB" w:rsidP="004256B7">
      <w:pPr>
        <w:pStyle w:val="ListParagraph"/>
        <w:numPr>
          <w:ilvl w:val="1"/>
          <w:numId w:val="21"/>
        </w:numPr>
        <w:spacing w:before="54" w:after="0" w:line="360" w:lineRule="auto"/>
        <w:rPr>
          <w:rFonts w:ascii="Times New Roman" w:hAnsi="Times New Roman" w:cs="Times New Roman"/>
          <w:b/>
          <w:bCs/>
          <w:color w:val="000000" w:themeColor="text1"/>
          <w:sz w:val="20"/>
          <w:szCs w:val="20"/>
        </w:rPr>
      </w:pPr>
      <w:r w:rsidRPr="00A10E20">
        <w:rPr>
          <w:rFonts w:ascii="Times New Roman" w:hAnsi="Times New Roman" w:cs="Times New Roman"/>
          <w:b/>
          <w:bCs/>
          <w:color w:val="000000" w:themeColor="text1"/>
          <w:sz w:val="20"/>
          <w:szCs w:val="20"/>
        </w:rPr>
        <w:lastRenderedPageBreak/>
        <w:t>Material selection</w:t>
      </w:r>
    </w:p>
    <w:p w14:paraId="1C50A614" w14:textId="29EFBBF4" w:rsidR="00A10E20" w:rsidRPr="00A10E20" w:rsidRDefault="00A10E20" w:rsidP="004256B7">
      <w:pPr>
        <w:pStyle w:val="ListParagraph"/>
        <w:spacing w:before="54" w:after="0" w:line="360" w:lineRule="auto"/>
        <w:ind w:left="360"/>
        <w:jc w:val="both"/>
        <w:rPr>
          <w:rFonts w:ascii="Times New Roman" w:hAnsi="Times New Roman" w:cs="Times New Roman"/>
          <w:b/>
          <w:bCs/>
          <w:color w:val="000000" w:themeColor="text1"/>
          <w:sz w:val="20"/>
          <w:szCs w:val="20"/>
        </w:rPr>
      </w:pPr>
      <w:r w:rsidRPr="00A10E20">
        <w:rPr>
          <w:rFonts w:ascii="Times New Roman" w:hAnsi="Times New Roman" w:cs="Times New Roman"/>
          <w:color w:val="000000" w:themeColor="text1"/>
          <w:sz w:val="20"/>
          <w:szCs w:val="20"/>
        </w:rPr>
        <w:t xml:space="preserve">In regard of the project aluminum 6061 alloy is taken as the material due to its widespread use in engineering applications </w:t>
      </w:r>
      <w:r w:rsidR="00153381" w:rsidRPr="00153381">
        <w:rPr>
          <w:rFonts w:ascii="Times New Roman" w:hAnsi="Times New Roman" w:cs="Times New Roman"/>
          <w:color w:val="000000" w:themeColor="text1"/>
          <w:sz w:val="20"/>
          <w:szCs w:val="20"/>
        </w:rPr>
        <w:t>[</w:t>
      </w:r>
      <w:r w:rsidR="00153381">
        <w:rPr>
          <w:rFonts w:ascii="Times New Roman" w:hAnsi="Times New Roman" w:cs="Times New Roman"/>
          <w:color w:val="000000" w:themeColor="text1"/>
          <w:sz w:val="20"/>
          <w:szCs w:val="20"/>
        </w:rPr>
        <w:t>5</w:t>
      </w:r>
      <w:r w:rsidR="00153381" w:rsidRPr="00153381">
        <w:rPr>
          <w:rFonts w:ascii="Times New Roman" w:hAnsi="Times New Roman" w:cs="Times New Roman"/>
          <w:color w:val="000000" w:themeColor="text1"/>
          <w:sz w:val="20"/>
          <w:szCs w:val="20"/>
        </w:rPr>
        <w:t>]</w:t>
      </w:r>
      <w:r w:rsidRPr="00A10E20">
        <w:rPr>
          <w:rFonts w:ascii="Times New Roman" w:hAnsi="Times New Roman" w:cs="Times New Roman"/>
          <w:color w:val="000000" w:themeColor="text1"/>
          <w:sz w:val="20"/>
          <w:szCs w:val="20"/>
        </w:rPr>
        <w:t xml:space="preserve"> where a balance between strength, weight, and corrosion resistance is essential.</w:t>
      </w:r>
    </w:p>
    <w:p w14:paraId="7EF3C124" w14:textId="082714B9" w:rsidR="00DA52F4" w:rsidRPr="00AA0893" w:rsidRDefault="00AA0893" w:rsidP="004256B7">
      <w:pPr>
        <w:pStyle w:val="ListParagraph"/>
        <w:numPr>
          <w:ilvl w:val="1"/>
          <w:numId w:val="21"/>
        </w:numPr>
        <w:spacing w:before="54" w:after="0" w:line="360" w:lineRule="auto"/>
        <w:jc w:val="both"/>
        <w:rPr>
          <w:rFonts w:ascii="Times New Roman" w:hAnsi="Times New Roman" w:cs="Times New Roman"/>
          <w:b/>
          <w:bCs/>
          <w:color w:val="000000" w:themeColor="text1"/>
          <w:sz w:val="20"/>
          <w:szCs w:val="20"/>
        </w:rPr>
      </w:pPr>
      <w:r w:rsidRPr="00AA0893">
        <w:rPr>
          <w:rFonts w:ascii="Times New Roman" w:hAnsi="Times New Roman" w:cs="Times New Roman"/>
          <w:b/>
          <w:bCs/>
          <w:color w:val="000000" w:themeColor="text1"/>
          <w:sz w:val="20"/>
          <w:szCs w:val="20"/>
        </w:rPr>
        <w:t>Cutting of raw material</w:t>
      </w:r>
    </w:p>
    <w:p w14:paraId="4FC9B4BA" w14:textId="1B422798" w:rsidR="00AA0893" w:rsidRPr="00AA0893" w:rsidRDefault="00AA0893" w:rsidP="004256B7">
      <w:pPr>
        <w:pStyle w:val="ListParagraph"/>
        <w:spacing w:before="54" w:after="0" w:line="360" w:lineRule="auto"/>
        <w:ind w:left="360"/>
        <w:jc w:val="both"/>
        <w:rPr>
          <w:rFonts w:ascii="Times New Roman" w:hAnsi="Times New Roman" w:cs="Times New Roman"/>
          <w:sz w:val="20"/>
          <w:szCs w:val="20"/>
        </w:rPr>
      </w:pPr>
      <w:r w:rsidRPr="00AA0893">
        <w:rPr>
          <w:rFonts w:ascii="Times New Roman" w:hAnsi="Times New Roman" w:cs="Times New Roman"/>
          <w:sz w:val="20"/>
          <w:szCs w:val="20"/>
        </w:rPr>
        <w:t>Hacksaws</w:t>
      </w:r>
      <w:r w:rsidRPr="00AA0893">
        <w:rPr>
          <w:rFonts w:ascii="Times New Roman" w:hAnsi="Times New Roman" w:cs="Times New Roman"/>
          <w:spacing w:val="-8"/>
          <w:sz w:val="20"/>
          <w:szCs w:val="20"/>
        </w:rPr>
        <w:t xml:space="preserve"> </w:t>
      </w:r>
      <w:r w:rsidRPr="00AA0893">
        <w:rPr>
          <w:rFonts w:ascii="Times New Roman" w:hAnsi="Times New Roman" w:cs="Times New Roman"/>
          <w:sz w:val="20"/>
          <w:szCs w:val="20"/>
        </w:rPr>
        <w:t>are</w:t>
      </w:r>
      <w:r w:rsidRPr="00AA0893">
        <w:rPr>
          <w:rFonts w:ascii="Times New Roman" w:hAnsi="Times New Roman" w:cs="Times New Roman"/>
          <w:spacing w:val="-8"/>
          <w:sz w:val="20"/>
          <w:szCs w:val="20"/>
        </w:rPr>
        <w:t xml:space="preserve"> </w:t>
      </w:r>
      <w:r w:rsidRPr="00AA0893">
        <w:rPr>
          <w:rFonts w:ascii="Times New Roman" w:hAnsi="Times New Roman" w:cs="Times New Roman"/>
          <w:sz w:val="20"/>
          <w:szCs w:val="20"/>
        </w:rPr>
        <w:t>used</w:t>
      </w:r>
      <w:r w:rsidRPr="00AA0893">
        <w:rPr>
          <w:rFonts w:ascii="Times New Roman" w:hAnsi="Times New Roman" w:cs="Times New Roman"/>
          <w:spacing w:val="-7"/>
          <w:sz w:val="20"/>
          <w:szCs w:val="20"/>
        </w:rPr>
        <w:t xml:space="preserve"> </w:t>
      </w:r>
      <w:r w:rsidRPr="00AA0893">
        <w:rPr>
          <w:rFonts w:ascii="Times New Roman" w:hAnsi="Times New Roman" w:cs="Times New Roman"/>
          <w:sz w:val="20"/>
          <w:szCs w:val="20"/>
        </w:rPr>
        <w:t>to</w:t>
      </w:r>
      <w:r w:rsidRPr="00AA0893">
        <w:rPr>
          <w:rFonts w:ascii="Times New Roman" w:hAnsi="Times New Roman" w:cs="Times New Roman"/>
          <w:spacing w:val="-4"/>
          <w:sz w:val="20"/>
          <w:szCs w:val="20"/>
        </w:rPr>
        <w:t xml:space="preserve"> </w:t>
      </w:r>
      <w:r w:rsidRPr="00AA0893">
        <w:rPr>
          <w:rFonts w:ascii="Times New Roman" w:hAnsi="Times New Roman" w:cs="Times New Roman"/>
          <w:sz w:val="20"/>
          <w:szCs w:val="20"/>
        </w:rPr>
        <w:t>cut</w:t>
      </w:r>
      <w:r w:rsidRPr="00AA0893">
        <w:rPr>
          <w:rFonts w:ascii="Times New Roman" w:hAnsi="Times New Roman" w:cs="Times New Roman"/>
          <w:spacing w:val="-7"/>
          <w:sz w:val="20"/>
          <w:szCs w:val="20"/>
        </w:rPr>
        <w:t xml:space="preserve"> </w:t>
      </w:r>
      <w:r w:rsidRPr="00AA0893">
        <w:rPr>
          <w:rFonts w:ascii="Times New Roman" w:hAnsi="Times New Roman" w:cs="Times New Roman"/>
          <w:sz w:val="20"/>
          <w:szCs w:val="20"/>
        </w:rPr>
        <w:t>large</w:t>
      </w:r>
      <w:r w:rsidRPr="00AA0893">
        <w:rPr>
          <w:rFonts w:ascii="Times New Roman" w:hAnsi="Times New Roman" w:cs="Times New Roman"/>
          <w:spacing w:val="-8"/>
          <w:sz w:val="20"/>
          <w:szCs w:val="20"/>
        </w:rPr>
        <w:t xml:space="preserve"> </w:t>
      </w:r>
      <w:r w:rsidRPr="00AA0893">
        <w:rPr>
          <w:rFonts w:ascii="Times New Roman" w:hAnsi="Times New Roman" w:cs="Times New Roman"/>
          <w:sz w:val="20"/>
          <w:szCs w:val="20"/>
        </w:rPr>
        <w:t>sizes</w:t>
      </w:r>
      <w:r w:rsidRPr="00AA0893">
        <w:rPr>
          <w:rFonts w:ascii="Times New Roman" w:hAnsi="Times New Roman" w:cs="Times New Roman"/>
          <w:spacing w:val="-7"/>
          <w:sz w:val="20"/>
          <w:szCs w:val="20"/>
        </w:rPr>
        <w:t xml:space="preserve"> </w:t>
      </w:r>
      <w:r w:rsidRPr="00AA0893">
        <w:rPr>
          <w:rFonts w:ascii="Times New Roman" w:hAnsi="Times New Roman" w:cs="Times New Roman"/>
          <w:sz w:val="20"/>
          <w:szCs w:val="20"/>
        </w:rPr>
        <w:t>of</w:t>
      </w:r>
      <w:r w:rsidRPr="00AA0893">
        <w:rPr>
          <w:rFonts w:ascii="Times New Roman" w:hAnsi="Times New Roman" w:cs="Times New Roman"/>
          <w:spacing w:val="-8"/>
          <w:sz w:val="20"/>
          <w:szCs w:val="20"/>
        </w:rPr>
        <w:t xml:space="preserve"> </w:t>
      </w:r>
      <w:r w:rsidRPr="00AA0893">
        <w:rPr>
          <w:rFonts w:ascii="Times New Roman" w:hAnsi="Times New Roman" w:cs="Times New Roman"/>
          <w:sz w:val="20"/>
          <w:szCs w:val="20"/>
        </w:rPr>
        <w:t>metals.</w:t>
      </w:r>
      <w:r w:rsidRPr="00AA0893">
        <w:rPr>
          <w:rFonts w:ascii="Times New Roman" w:hAnsi="Times New Roman" w:cs="Times New Roman"/>
          <w:spacing w:val="-7"/>
          <w:sz w:val="20"/>
          <w:szCs w:val="20"/>
        </w:rPr>
        <w:t xml:space="preserve"> </w:t>
      </w:r>
      <w:r w:rsidRPr="00AA0893">
        <w:rPr>
          <w:rFonts w:ascii="Times New Roman" w:hAnsi="Times New Roman" w:cs="Times New Roman"/>
          <w:sz w:val="20"/>
          <w:szCs w:val="20"/>
        </w:rPr>
        <w:t>Therefore,</w:t>
      </w:r>
      <w:r w:rsidRPr="00AA0893">
        <w:rPr>
          <w:rFonts w:ascii="Times New Roman" w:hAnsi="Times New Roman" w:cs="Times New Roman"/>
          <w:spacing w:val="-7"/>
          <w:sz w:val="20"/>
          <w:szCs w:val="20"/>
        </w:rPr>
        <w:t xml:space="preserve"> </w:t>
      </w:r>
      <w:r w:rsidRPr="00AA0893">
        <w:rPr>
          <w:rFonts w:ascii="Times New Roman" w:hAnsi="Times New Roman" w:cs="Times New Roman"/>
          <w:sz w:val="20"/>
          <w:szCs w:val="20"/>
        </w:rPr>
        <w:t>hacksaws</w:t>
      </w:r>
      <w:r w:rsidRPr="00AA0893">
        <w:rPr>
          <w:rFonts w:ascii="Times New Roman" w:hAnsi="Times New Roman" w:cs="Times New Roman"/>
          <w:spacing w:val="-8"/>
          <w:sz w:val="20"/>
          <w:szCs w:val="20"/>
        </w:rPr>
        <w:t xml:space="preserve"> </w:t>
      </w:r>
      <w:r w:rsidRPr="00AA0893">
        <w:rPr>
          <w:rFonts w:ascii="Times New Roman" w:hAnsi="Times New Roman" w:cs="Times New Roman"/>
          <w:sz w:val="20"/>
          <w:szCs w:val="20"/>
        </w:rPr>
        <w:t>have</w:t>
      </w:r>
      <w:r w:rsidRPr="00AA0893">
        <w:rPr>
          <w:rFonts w:ascii="Times New Roman" w:hAnsi="Times New Roman" w:cs="Times New Roman"/>
          <w:spacing w:val="-8"/>
          <w:sz w:val="20"/>
          <w:szCs w:val="20"/>
        </w:rPr>
        <w:t xml:space="preserve"> </w:t>
      </w:r>
      <w:r w:rsidRPr="00AA0893">
        <w:rPr>
          <w:rFonts w:ascii="Times New Roman" w:hAnsi="Times New Roman" w:cs="Times New Roman"/>
          <w:sz w:val="20"/>
          <w:szCs w:val="20"/>
        </w:rPr>
        <w:t>been</w:t>
      </w:r>
      <w:r w:rsidRPr="00AA0893">
        <w:rPr>
          <w:rFonts w:ascii="Times New Roman" w:hAnsi="Times New Roman" w:cs="Times New Roman"/>
          <w:spacing w:val="-7"/>
          <w:sz w:val="20"/>
          <w:szCs w:val="20"/>
        </w:rPr>
        <w:t xml:space="preserve"> </w:t>
      </w:r>
      <w:r w:rsidRPr="00AA0893">
        <w:rPr>
          <w:rFonts w:ascii="Times New Roman" w:hAnsi="Times New Roman" w:cs="Times New Roman"/>
          <w:sz w:val="20"/>
          <w:szCs w:val="20"/>
        </w:rPr>
        <w:t>developed</w:t>
      </w:r>
      <w:r w:rsidRPr="00AA0893">
        <w:rPr>
          <w:rFonts w:ascii="Times New Roman" w:hAnsi="Times New Roman" w:cs="Times New Roman"/>
          <w:spacing w:val="-8"/>
          <w:sz w:val="20"/>
          <w:szCs w:val="20"/>
        </w:rPr>
        <w:t xml:space="preserve"> </w:t>
      </w:r>
      <w:r w:rsidRPr="00AA0893">
        <w:rPr>
          <w:rFonts w:ascii="Times New Roman" w:hAnsi="Times New Roman" w:cs="Times New Roman"/>
          <w:sz w:val="20"/>
          <w:szCs w:val="20"/>
        </w:rPr>
        <w:t>to carry</w:t>
      </w:r>
      <w:r w:rsidRPr="00AA0893">
        <w:rPr>
          <w:rFonts w:ascii="Times New Roman" w:hAnsi="Times New Roman" w:cs="Times New Roman"/>
          <w:spacing w:val="-9"/>
          <w:sz w:val="20"/>
          <w:szCs w:val="20"/>
        </w:rPr>
        <w:t xml:space="preserve"> </w:t>
      </w:r>
      <w:r w:rsidRPr="00AA0893">
        <w:rPr>
          <w:rFonts w:ascii="Times New Roman" w:hAnsi="Times New Roman" w:cs="Times New Roman"/>
          <w:sz w:val="20"/>
          <w:szCs w:val="20"/>
        </w:rPr>
        <w:t>out</w:t>
      </w:r>
      <w:r w:rsidRPr="00AA0893">
        <w:rPr>
          <w:rFonts w:ascii="Times New Roman" w:hAnsi="Times New Roman" w:cs="Times New Roman"/>
          <w:spacing w:val="-9"/>
          <w:sz w:val="20"/>
          <w:szCs w:val="20"/>
        </w:rPr>
        <w:t xml:space="preserve"> </w:t>
      </w:r>
      <w:r w:rsidRPr="00AA0893">
        <w:rPr>
          <w:rFonts w:ascii="Times New Roman" w:hAnsi="Times New Roman" w:cs="Times New Roman"/>
          <w:sz w:val="20"/>
          <w:szCs w:val="20"/>
        </w:rPr>
        <w:t>the</w:t>
      </w:r>
      <w:r w:rsidRPr="00AA0893">
        <w:rPr>
          <w:rFonts w:ascii="Times New Roman" w:hAnsi="Times New Roman" w:cs="Times New Roman"/>
          <w:spacing w:val="-10"/>
          <w:sz w:val="20"/>
          <w:szCs w:val="20"/>
        </w:rPr>
        <w:t xml:space="preserve"> </w:t>
      </w:r>
      <w:r w:rsidRPr="00AA0893">
        <w:rPr>
          <w:rFonts w:ascii="Times New Roman" w:hAnsi="Times New Roman" w:cs="Times New Roman"/>
          <w:sz w:val="20"/>
          <w:szCs w:val="20"/>
        </w:rPr>
        <w:t>difficult</w:t>
      </w:r>
      <w:r w:rsidRPr="00AA0893">
        <w:rPr>
          <w:rFonts w:ascii="Times New Roman" w:hAnsi="Times New Roman" w:cs="Times New Roman"/>
          <w:spacing w:val="-9"/>
          <w:sz w:val="20"/>
          <w:szCs w:val="20"/>
        </w:rPr>
        <w:t xml:space="preserve"> </w:t>
      </w:r>
      <w:r w:rsidRPr="00AA0893">
        <w:rPr>
          <w:rFonts w:ascii="Times New Roman" w:hAnsi="Times New Roman" w:cs="Times New Roman"/>
          <w:sz w:val="20"/>
          <w:szCs w:val="20"/>
        </w:rPr>
        <w:t>and</w:t>
      </w:r>
      <w:r w:rsidRPr="00AA0893">
        <w:rPr>
          <w:rFonts w:ascii="Times New Roman" w:hAnsi="Times New Roman" w:cs="Times New Roman"/>
          <w:spacing w:val="-7"/>
          <w:sz w:val="20"/>
          <w:szCs w:val="20"/>
        </w:rPr>
        <w:t xml:space="preserve"> </w:t>
      </w:r>
      <w:r w:rsidRPr="00AA0893">
        <w:rPr>
          <w:rFonts w:ascii="Times New Roman" w:hAnsi="Times New Roman" w:cs="Times New Roman"/>
          <w:sz w:val="20"/>
          <w:szCs w:val="20"/>
        </w:rPr>
        <w:t>time-consuming</w:t>
      </w:r>
      <w:r w:rsidRPr="00AA0893">
        <w:rPr>
          <w:rFonts w:ascii="Times New Roman" w:hAnsi="Times New Roman" w:cs="Times New Roman"/>
          <w:spacing w:val="-9"/>
          <w:sz w:val="20"/>
          <w:szCs w:val="20"/>
        </w:rPr>
        <w:t xml:space="preserve"> </w:t>
      </w:r>
      <w:r w:rsidRPr="00AA0893">
        <w:rPr>
          <w:rFonts w:ascii="Times New Roman" w:hAnsi="Times New Roman" w:cs="Times New Roman"/>
          <w:sz w:val="20"/>
          <w:szCs w:val="20"/>
        </w:rPr>
        <w:t>work.</w:t>
      </w:r>
      <w:r w:rsidRPr="00AA0893">
        <w:rPr>
          <w:rFonts w:ascii="Times New Roman" w:hAnsi="Times New Roman" w:cs="Times New Roman"/>
          <w:spacing w:val="-9"/>
          <w:sz w:val="20"/>
          <w:szCs w:val="20"/>
        </w:rPr>
        <w:t xml:space="preserve"> </w:t>
      </w:r>
      <w:r w:rsidRPr="00AA0893">
        <w:rPr>
          <w:rFonts w:ascii="Times New Roman" w:hAnsi="Times New Roman" w:cs="Times New Roman"/>
          <w:sz w:val="20"/>
          <w:szCs w:val="20"/>
        </w:rPr>
        <w:t>The</w:t>
      </w:r>
      <w:r w:rsidRPr="00AA0893">
        <w:rPr>
          <w:rFonts w:ascii="Times New Roman" w:hAnsi="Times New Roman" w:cs="Times New Roman"/>
          <w:spacing w:val="-10"/>
          <w:sz w:val="20"/>
          <w:szCs w:val="20"/>
        </w:rPr>
        <w:t xml:space="preserve"> </w:t>
      </w:r>
      <w:r w:rsidRPr="00AA0893">
        <w:rPr>
          <w:rFonts w:ascii="Times New Roman" w:hAnsi="Times New Roman" w:cs="Times New Roman"/>
          <w:sz w:val="20"/>
          <w:szCs w:val="20"/>
        </w:rPr>
        <w:t>‘arm’</w:t>
      </w:r>
      <w:r w:rsidRPr="00AA0893">
        <w:rPr>
          <w:rFonts w:ascii="Times New Roman" w:hAnsi="Times New Roman" w:cs="Times New Roman"/>
          <w:spacing w:val="-10"/>
          <w:sz w:val="20"/>
          <w:szCs w:val="20"/>
        </w:rPr>
        <w:t xml:space="preserve"> </w:t>
      </w:r>
      <w:r w:rsidRPr="00AA0893">
        <w:rPr>
          <w:rFonts w:ascii="Times New Roman" w:hAnsi="Times New Roman" w:cs="Times New Roman"/>
          <w:sz w:val="20"/>
          <w:szCs w:val="20"/>
        </w:rPr>
        <w:t>moves</w:t>
      </w:r>
      <w:r w:rsidRPr="00AA0893">
        <w:rPr>
          <w:rFonts w:ascii="Times New Roman" w:hAnsi="Times New Roman" w:cs="Times New Roman"/>
          <w:spacing w:val="-10"/>
          <w:sz w:val="20"/>
          <w:szCs w:val="20"/>
        </w:rPr>
        <w:t xml:space="preserve"> </w:t>
      </w:r>
      <w:r w:rsidRPr="00AA0893">
        <w:rPr>
          <w:rFonts w:ascii="Times New Roman" w:hAnsi="Times New Roman" w:cs="Times New Roman"/>
          <w:sz w:val="20"/>
          <w:szCs w:val="20"/>
        </w:rPr>
        <w:t>backwards</w:t>
      </w:r>
      <w:r w:rsidRPr="00AA0893">
        <w:rPr>
          <w:rFonts w:ascii="Times New Roman" w:hAnsi="Times New Roman" w:cs="Times New Roman"/>
          <w:spacing w:val="-9"/>
          <w:sz w:val="20"/>
          <w:szCs w:val="20"/>
        </w:rPr>
        <w:t xml:space="preserve"> </w:t>
      </w:r>
      <w:r w:rsidRPr="00AA0893">
        <w:rPr>
          <w:rFonts w:ascii="Times New Roman" w:hAnsi="Times New Roman" w:cs="Times New Roman"/>
          <w:sz w:val="20"/>
          <w:szCs w:val="20"/>
        </w:rPr>
        <w:t>and</w:t>
      </w:r>
      <w:r w:rsidRPr="00AA0893">
        <w:rPr>
          <w:rFonts w:ascii="Times New Roman" w:hAnsi="Times New Roman" w:cs="Times New Roman"/>
          <w:spacing w:val="-9"/>
          <w:sz w:val="20"/>
          <w:szCs w:val="20"/>
        </w:rPr>
        <w:t xml:space="preserve"> </w:t>
      </w:r>
      <w:r w:rsidRPr="00AA0893">
        <w:rPr>
          <w:rFonts w:ascii="Times New Roman" w:hAnsi="Times New Roman" w:cs="Times New Roman"/>
          <w:sz w:val="20"/>
          <w:szCs w:val="20"/>
        </w:rPr>
        <w:t>forwards, cutting</w:t>
      </w:r>
      <w:r w:rsidRPr="00AA0893">
        <w:rPr>
          <w:rFonts w:ascii="Times New Roman" w:hAnsi="Times New Roman" w:cs="Times New Roman"/>
          <w:spacing w:val="-5"/>
          <w:sz w:val="20"/>
          <w:szCs w:val="20"/>
        </w:rPr>
        <w:t xml:space="preserve"> </w:t>
      </w:r>
      <w:r w:rsidRPr="00AA0893">
        <w:rPr>
          <w:rFonts w:ascii="Times New Roman" w:hAnsi="Times New Roman" w:cs="Times New Roman"/>
          <w:sz w:val="20"/>
          <w:szCs w:val="20"/>
        </w:rPr>
        <w:t>on</w:t>
      </w:r>
      <w:r w:rsidRPr="00AA0893">
        <w:rPr>
          <w:rFonts w:ascii="Times New Roman" w:hAnsi="Times New Roman" w:cs="Times New Roman"/>
          <w:spacing w:val="-6"/>
          <w:sz w:val="20"/>
          <w:szCs w:val="20"/>
        </w:rPr>
        <w:t xml:space="preserve"> </w:t>
      </w:r>
      <w:r w:rsidRPr="00AA0893">
        <w:rPr>
          <w:rFonts w:ascii="Times New Roman" w:hAnsi="Times New Roman" w:cs="Times New Roman"/>
          <w:sz w:val="20"/>
          <w:szCs w:val="20"/>
        </w:rPr>
        <w:t>the</w:t>
      </w:r>
      <w:r w:rsidRPr="00AA0893">
        <w:rPr>
          <w:rFonts w:ascii="Times New Roman" w:hAnsi="Times New Roman" w:cs="Times New Roman"/>
          <w:spacing w:val="-6"/>
          <w:sz w:val="20"/>
          <w:szCs w:val="20"/>
        </w:rPr>
        <w:t xml:space="preserve"> </w:t>
      </w:r>
      <w:r w:rsidRPr="00AA0893">
        <w:rPr>
          <w:rFonts w:ascii="Times New Roman" w:hAnsi="Times New Roman" w:cs="Times New Roman"/>
          <w:sz w:val="20"/>
          <w:szCs w:val="20"/>
        </w:rPr>
        <w:t>backwards</w:t>
      </w:r>
      <w:r w:rsidRPr="00AA0893">
        <w:rPr>
          <w:rFonts w:ascii="Times New Roman" w:hAnsi="Times New Roman" w:cs="Times New Roman"/>
          <w:spacing w:val="-3"/>
          <w:sz w:val="20"/>
          <w:szCs w:val="20"/>
        </w:rPr>
        <w:t xml:space="preserve"> </w:t>
      </w:r>
      <w:r w:rsidRPr="00AA0893">
        <w:rPr>
          <w:rFonts w:ascii="Times New Roman" w:hAnsi="Times New Roman" w:cs="Times New Roman"/>
          <w:sz w:val="20"/>
          <w:szCs w:val="20"/>
        </w:rPr>
        <w:t>stroke</w:t>
      </w:r>
      <w:r w:rsidR="00153381">
        <w:rPr>
          <w:rFonts w:ascii="Times New Roman" w:hAnsi="Times New Roman" w:cs="Times New Roman"/>
          <w:sz w:val="20"/>
          <w:szCs w:val="20"/>
        </w:rPr>
        <w:t xml:space="preserve"> [6</w:t>
      </w:r>
      <w:r w:rsidR="00153381" w:rsidRPr="00153381">
        <w:rPr>
          <w:rFonts w:ascii="Times New Roman" w:hAnsi="Times New Roman" w:cs="Times New Roman"/>
          <w:sz w:val="20"/>
          <w:szCs w:val="20"/>
        </w:rPr>
        <w:t>]</w:t>
      </w:r>
      <w:r w:rsidRPr="00AA0893">
        <w:rPr>
          <w:rFonts w:ascii="Times New Roman" w:hAnsi="Times New Roman" w:cs="Times New Roman"/>
          <w:spacing w:val="-6"/>
          <w:sz w:val="20"/>
          <w:szCs w:val="20"/>
        </w:rPr>
        <w:t xml:space="preserve"> </w:t>
      </w:r>
      <w:r w:rsidRPr="00AA0893">
        <w:rPr>
          <w:rFonts w:ascii="Times New Roman" w:hAnsi="Times New Roman" w:cs="Times New Roman"/>
          <w:sz w:val="20"/>
          <w:szCs w:val="20"/>
        </w:rPr>
        <w:t>Figure</w:t>
      </w:r>
      <w:r w:rsidRPr="00AA0893">
        <w:rPr>
          <w:rFonts w:ascii="Times New Roman" w:hAnsi="Times New Roman" w:cs="Times New Roman"/>
          <w:spacing w:val="-7"/>
          <w:sz w:val="20"/>
          <w:szCs w:val="20"/>
        </w:rPr>
        <w:t xml:space="preserve"> </w:t>
      </w:r>
      <w:r w:rsidRPr="00AA0893">
        <w:rPr>
          <w:rFonts w:ascii="Times New Roman" w:hAnsi="Times New Roman" w:cs="Times New Roman"/>
          <w:b/>
          <w:sz w:val="20"/>
          <w:szCs w:val="20"/>
        </w:rPr>
        <w:t>1</w:t>
      </w:r>
      <w:r w:rsidR="000B05DD">
        <w:rPr>
          <w:rFonts w:ascii="Times New Roman" w:hAnsi="Times New Roman" w:cs="Times New Roman"/>
          <w:b/>
          <w:sz w:val="20"/>
          <w:szCs w:val="20"/>
        </w:rPr>
        <w:t>(a)</w:t>
      </w:r>
      <w:r w:rsidRPr="00AA0893">
        <w:rPr>
          <w:rFonts w:ascii="Times New Roman" w:hAnsi="Times New Roman" w:cs="Times New Roman"/>
          <w:b/>
          <w:spacing w:val="-6"/>
          <w:sz w:val="20"/>
          <w:szCs w:val="20"/>
        </w:rPr>
        <w:t xml:space="preserve"> </w:t>
      </w:r>
      <w:r w:rsidRPr="00AA0893">
        <w:rPr>
          <w:rFonts w:ascii="Times New Roman" w:hAnsi="Times New Roman" w:cs="Times New Roman"/>
          <w:sz w:val="20"/>
          <w:szCs w:val="20"/>
        </w:rPr>
        <w:t>shows</w:t>
      </w:r>
      <w:r w:rsidRPr="00AA0893">
        <w:rPr>
          <w:rFonts w:ascii="Times New Roman" w:hAnsi="Times New Roman" w:cs="Times New Roman"/>
          <w:spacing w:val="-3"/>
          <w:sz w:val="20"/>
          <w:szCs w:val="20"/>
        </w:rPr>
        <w:t xml:space="preserve"> </w:t>
      </w:r>
      <w:r w:rsidRPr="00AA0893">
        <w:rPr>
          <w:rFonts w:ascii="Times New Roman" w:hAnsi="Times New Roman" w:cs="Times New Roman"/>
          <w:sz w:val="20"/>
          <w:szCs w:val="20"/>
        </w:rPr>
        <w:t>the</w:t>
      </w:r>
      <w:r w:rsidRPr="00AA0893">
        <w:rPr>
          <w:rFonts w:ascii="Times New Roman" w:hAnsi="Times New Roman" w:cs="Times New Roman"/>
          <w:spacing w:val="-6"/>
          <w:sz w:val="20"/>
          <w:szCs w:val="20"/>
        </w:rPr>
        <w:t xml:space="preserve"> </w:t>
      </w:r>
      <w:r w:rsidRPr="00AA0893">
        <w:rPr>
          <w:rFonts w:ascii="Times New Roman" w:hAnsi="Times New Roman" w:cs="Times New Roman"/>
          <w:sz w:val="20"/>
          <w:szCs w:val="20"/>
        </w:rPr>
        <w:t>metal</w:t>
      </w:r>
      <w:r w:rsidRPr="00AA0893">
        <w:rPr>
          <w:rFonts w:ascii="Times New Roman" w:hAnsi="Times New Roman" w:cs="Times New Roman"/>
          <w:spacing w:val="-5"/>
          <w:sz w:val="20"/>
          <w:szCs w:val="20"/>
        </w:rPr>
        <w:t xml:space="preserve"> </w:t>
      </w:r>
      <w:r w:rsidR="000B05DD">
        <w:rPr>
          <w:rFonts w:ascii="Times New Roman" w:hAnsi="Times New Roman" w:cs="Times New Roman"/>
          <w:spacing w:val="-5"/>
          <w:sz w:val="20"/>
          <w:szCs w:val="20"/>
        </w:rPr>
        <w:t xml:space="preserve">bars </w:t>
      </w:r>
      <w:r w:rsidR="000B05DD">
        <w:rPr>
          <w:rFonts w:ascii="Times New Roman" w:hAnsi="Times New Roman" w:cs="Times New Roman"/>
          <w:sz w:val="20"/>
          <w:szCs w:val="20"/>
        </w:rPr>
        <w:t>that are</w:t>
      </w:r>
      <w:r w:rsidRPr="00AA0893">
        <w:rPr>
          <w:rFonts w:ascii="Times New Roman" w:hAnsi="Times New Roman" w:cs="Times New Roman"/>
          <w:spacing w:val="-7"/>
          <w:sz w:val="20"/>
          <w:szCs w:val="20"/>
        </w:rPr>
        <w:t xml:space="preserve"> </w:t>
      </w:r>
      <w:r w:rsidRPr="00AA0893">
        <w:rPr>
          <w:rFonts w:ascii="Times New Roman" w:hAnsi="Times New Roman" w:cs="Times New Roman"/>
          <w:sz w:val="20"/>
          <w:szCs w:val="20"/>
        </w:rPr>
        <w:t>cut</w:t>
      </w:r>
      <w:r w:rsidRPr="00AA0893">
        <w:rPr>
          <w:rFonts w:ascii="Times New Roman" w:hAnsi="Times New Roman" w:cs="Times New Roman"/>
          <w:spacing w:val="-5"/>
          <w:sz w:val="20"/>
          <w:szCs w:val="20"/>
        </w:rPr>
        <w:t xml:space="preserve"> </w:t>
      </w:r>
      <w:r w:rsidR="000B05DD">
        <w:rPr>
          <w:rFonts w:ascii="Times New Roman" w:hAnsi="Times New Roman" w:cs="Times New Roman"/>
          <w:sz w:val="20"/>
          <w:szCs w:val="20"/>
        </w:rPr>
        <w:t>by</w:t>
      </w:r>
      <w:r w:rsidRPr="00AA0893">
        <w:rPr>
          <w:rFonts w:ascii="Times New Roman" w:hAnsi="Times New Roman" w:cs="Times New Roman"/>
          <w:sz w:val="20"/>
          <w:szCs w:val="20"/>
        </w:rPr>
        <w:t xml:space="preserve"> h</w:t>
      </w:r>
      <w:r w:rsidR="000B05DD">
        <w:rPr>
          <w:rFonts w:ascii="Times New Roman" w:hAnsi="Times New Roman" w:cs="Times New Roman"/>
          <w:sz w:val="20"/>
          <w:szCs w:val="20"/>
        </w:rPr>
        <w:t>olding</w:t>
      </w:r>
      <w:r w:rsidRPr="00AA0893">
        <w:rPr>
          <w:rFonts w:ascii="Times New Roman" w:hAnsi="Times New Roman" w:cs="Times New Roman"/>
          <w:sz w:val="20"/>
          <w:szCs w:val="20"/>
        </w:rPr>
        <w:t xml:space="preserve"> </w:t>
      </w:r>
      <w:r w:rsidR="000B05DD">
        <w:rPr>
          <w:rFonts w:ascii="Times New Roman" w:hAnsi="Times New Roman" w:cs="Times New Roman"/>
          <w:sz w:val="20"/>
          <w:szCs w:val="20"/>
        </w:rPr>
        <w:t xml:space="preserve">it in </w:t>
      </w:r>
      <w:r w:rsidRPr="00AA0893">
        <w:rPr>
          <w:rFonts w:ascii="Times New Roman" w:hAnsi="Times New Roman" w:cs="Times New Roman"/>
          <w:sz w:val="20"/>
          <w:szCs w:val="20"/>
        </w:rPr>
        <w:t>a machine vice which is an integral part of the base. Turning the handle tightens or loosens the vice. The vice is very powerful and locks the metal in position.</w:t>
      </w:r>
    </w:p>
    <w:p w14:paraId="6462DF91" w14:textId="4F14FFBE" w:rsidR="00AA0893" w:rsidRPr="00AA0893" w:rsidRDefault="00AA0893" w:rsidP="004256B7">
      <w:pPr>
        <w:pStyle w:val="ListParagraph"/>
        <w:numPr>
          <w:ilvl w:val="1"/>
          <w:numId w:val="21"/>
        </w:numPr>
        <w:spacing w:before="54" w:after="0" w:line="360" w:lineRule="auto"/>
        <w:jc w:val="both"/>
        <w:rPr>
          <w:rFonts w:ascii="Times New Roman" w:hAnsi="Times New Roman" w:cs="Times New Roman"/>
          <w:b/>
          <w:bCs/>
          <w:color w:val="000000" w:themeColor="text1"/>
          <w:sz w:val="20"/>
          <w:szCs w:val="20"/>
        </w:rPr>
      </w:pPr>
      <w:r w:rsidRPr="00AA0893">
        <w:rPr>
          <w:rFonts w:ascii="Times New Roman" w:hAnsi="Times New Roman" w:cs="Times New Roman"/>
          <w:b/>
          <w:bCs/>
          <w:color w:val="000000" w:themeColor="text1"/>
          <w:sz w:val="20"/>
          <w:szCs w:val="20"/>
        </w:rPr>
        <w:t>Machining of the specimen</w:t>
      </w:r>
    </w:p>
    <w:p w14:paraId="5F25FAD7" w14:textId="46024E18" w:rsidR="00AA0893" w:rsidRDefault="00AA0893" w:rsidP="004256B7">
      <w:pPr>
        <w:pStyle w:val="ListParagraph"/>
        <w:spacing w:before="54" w:after="0" w:line="360" w:lineRule="auto"/>
        <w:ind w:left="360"/>
        <w:jc w:val="both"/>
        <w:rPr>
          <w:rFonts w:ascii="Times New Roman" w:hAnsi="Times New Roman" w:cs="Times New Roman"/>
          <w:color w:val="000000" w:themeColor="text1"/>
          <w:sz w:val="20"/>
          <w:szCs w:val="20"/>
        </w:rPr>
      </w:pPr>
      <w:r w:rsidRPr="000B05DD">
        <w:rPr>
          <w:rFonts w:ascii="Times New Roman" w:hAnsi="Times New Roman" w:cs="Times New Roman"/>
          <w:color w:val="000000" w:themeColor="text1"/>
          <w:sz w:val="20"/>
          <w:szCs w:val="20"/>
        </w:rPr>
        <w:t>The round bars are converted to the shape of the specimen used in both tensile and with the help of CNC</w:t>
      </w:r>
      <w:r w:rsidR="006617E2">
        <w:rPr>
          <w:rFonts w:ascii="Times New Roman" w:hAnsi="Times New Roman" w:cs="Times New Roman"/>
          <w:color w:val="000000" w:themeColor="text1"/>
          <w:sz w:val="20"/>
          <w:szCs w:val="20"/>
        </w:rPr>
        <w:t xml:space="preserve"> (Computer Numeric Control)</w:t>
      </w:r>
      <w:r w:rsidRPr="000B05DD">
        <w:rPr>
          <w:rFonts w:ascii="Times New Roman" w:hAnsi="Times New Roman" w:cs="Times New Roman"/>
          <w:color w:val="000000" w:themeColor="text1"/>
          <w:sz w:val="20"/>
          <w:szCs w:val="20"/>
        </w:rPr>
        <w:t xml:space="preserve"> machine by performing operations such as drilling in order to hold the specimen in CNC and turning operation is performed to reduce the diameter of 15mm to the </w:t>
      </w:r>
      <w:r w:rsidR="000B05DD" w:rsidRPr="000B05DD">
        <w:rPr>
          <w:rFonts w:ascii="Times New Roman" w:hAnsi="Times New Roman" w:cs="Times New Roman"/>
          <w:color w:val="000000" w:themeColor="text1"/>
          <w:sz w:val="20"/>
          <w:szCs w:val="20"/>
        </w:rPr>
        <w:t>required dimensions of the specimen</w:t>
      </w:r>
      <w:r w:rsidR="000B05DD">
        <w:rPr>
          <w:rFonts w:ascii="Times New Roman" w:hAnsi="Times New Roman" w:cs="Times New Roman"/>
          <w:color w:val="000000" w:themeColor="text1"/>
          <w:sz w:val="20"/>
          <w:szCs w:val="20"/>
        </w:rPr>
        <w:t xml:space="preserve"> s shown in </w:t>
      </w:r>
      <w:r w:rsidR="00742FB6">
        <w:rPr>
          <w:rFonts w:ascii="Times New Roman" w:hAnsi="Times New Roman" w:cs="Times New Roman"/>
          <w:color w:val="000000" w:themeColor="text1"/>
          <w:sz w:val="20"/>
          <w:szCs w:val="20"/>
        </w:rPr>
        <w:t>F</w:t>
      </w:r>
      <w:r w:rsidR="000B05DD">
        <w:rPr>
          <w:rFonts w:ascii="Times New Roman" w:hAnsi="Times New Roman" w:cs="Times New Roman"/>
          <w:color w:val="000000" w:themeColor="text1"/>
          <w:sz w:val="20"/>
          <w:szCs w:val="20"/>
        </w:rPr>
        <w:t>ig</w:t>
      </w:r>
      <w:r w:rsidR="00742FB6">
        <w:rPr>
          <w:rFonts w:ascii="Times New Roman" w:hAnsi="Times New Roman" w:cs="Times New Roman"/>
          <w:color w:val="000000" w:themeColor="text1"/>
          <w:sz w:val="20"/>
          <w:szCs w:val="20"/>
        </w:rPr>
        <w:t>ure</w:t>
      </w:r>
      <w:r w:rsidR="000B05DD">
        <w:rPr>
          <w:rFonts w:ascii="Times New Roman" w:hAnsi="Times New Roman" w:cs="Times New Roman"/>
          <w:color w:val="000000" w:themeColor="text1"/>
          <w:sz w:val="20"/>
          <w:szCs w:val="20"/>
        </w:rPr>
        <w:t xml:space="preserve"> 1(b</w:t>
      </w:r>
      <w:r w:rsidR="00E4627C">
        <w:rPr>
          <w:rFonts w:ascii="Times New Roman" w:hAnsi="Times New Roman" w:cs="Times New Roman"/>
          <w:color w:val="000000" w:themeColor="text1"/>
          <w:sz w:val="20"/>
          <w:szCs w:val="20"/>
        </w:rPr>
        <w:t>)(</w:t>
      </w:r>
      <w:r w:rsidR="002D6E87">
        <w:rPr>
          <w:rFonts w:ascii="Times New Roman" w:hAnsi="Times New Roman" w:cs="Times New Roman"/>
          <w:color w:val="000000" w:themeColor="text1"/>
          <w:sz w:val="20"/>
          <w:szCs w:val="20"/>
        </w:rPr>
        <w:t>c)</w:t>
      </w:r>
      <w:r w:rsidR="00702B5B">
        <w:rPr>
          <w:rFonts w:ascii="Times New Roman" w:hAnsi="Times New Roman" w:cs="Times New Roman"/>
          <w:color w:val="000000" w:themeColor="text1"/>
          <w:sz w:val="20"/>
          <w:szCs w:val="20"/>
        </w:rPr>
        <w:t>.</w:t>
      </w:r>
      <w:r w:rsidR="00BE3BB3">
        <w:rPr>
          <w:rFonts w:ascii="Times New Roman" w:hAnsi="Times New Roman" w:cs="Times New Roman"/>
          <w:color w:val="000000" w:themeColor="text1"/>
          <w:sz w:val="20"/>
          <w:szCs w:val="20"/>
        </w:rPr>
        <w:t xml:space="preserve"> The dimensions of the specimen </w:t>
      </w:r>
      <w:proofErr w:type="gramStart"/>
      <w:r w:rsidR="00BE3BB3">
        <w:rPr>
          <w:rFonts w:ascii="Times New Roman" w:hAnsi="Times New Roman" w:cs="Times New Roman"/>
          <w:color w:val="000000" w:themeColor="text1"/>
          <w:sz w:val="20"/>
          <w:szCs w:val="20"/>
        </w:rPr>
        <w:t>is</w:t>
      </w:r>
      <w:proofErr w:type="gramEnd"/>
      <w:r w:rsidR="00BE3BB3">
        <w:rPr>
          <w:rFonts w:ascii="Times New Roman" w:hAnsi="Times New Roman" w:cs="Times New Roman"/>
          <w:color w:val="000000" w:themeColor="text1"/>
          <w:sz w:val="20"/>
          <w:szCs w:val="20"/>
        </w:rPr>
        <w:t xml:space="preserve"> described in the figure</w:t>
      </w:r>
      <w:r w:rsidR="00CD2ECC">
        <w:rPr>
          <w:rFonts w:ascii="Times New Roman" w:hAnsi="Times New Roman" w:cs="Times New Roman"/>
          <w:color w:val="000000" w:themeColor="text1"/>
          <w:sz w:val="20"/>
          <w:szCs w:val="20"/>
        </w:rPr>
        <w:t xml:space="preserve"> 2 where</w:t>
      </w:r>
      <w:r w:rsidR="000D0963" w:rsidRPr="000D0963">
        <w:rPr>
          <w:rFonts w:ascii="Times New Roman" w:hAnsi="Times New Roman" w:cs="Times New Roman"/>
          <w:color w:val="000000" w:themeColor="text1"/>
          <w:sz w:val="20"/>
          <w:szCs w:val="20"/>
        </w:rPr>
        <w:t xml:space="preserve"> </w:t>
      </w:r>
      <w:r w:rsidR="000D0963" w:rsidRPr="002410C8">
        <w:rPr>
          <w:rFonts w:ascii="Times New Roman" w:hAnsi="Times New Roman" w:cs="Times New Roman"/>
          <w:color w:val="000000" w:themeColor="text1"/>
          <w:sz w:val="20"/>
          <w:szCs w:val="20"/>
        </w:rPr>
        <w:t xml:space="preserve">The specimen is in a dog-bone shape </w:t>
      </w:r>
      <w:r w:rsidR="000D0963">
        <w:rPr>
          <w:rFonts w:ascii="Times New Roman" w:hAnsi="Times New Roman" w:cs="Times New Roman"/>
          <w:color w:val="000000" w:themeColor="text1"/>
          <w:sz w:val="20"/>
          <w:szCs w:val="20"/>
        </w:rPr>
        <w:t xml:space="preserve">where </w:t>
      </w:r>
      <w:r w:rsidR="000D0963" w:rsidRPr="002410C8">
        <w:rPr>
          <w:rFonts w:ascii="Times New Roman" w:hAnsi="Times New Roman" w:cs="Times New Roman"/>
          <w:color w:val="000000" w:themeColor="text1"/>
          <w:sz w:val="20"/>
          <w:szCs w:val="20"/>
        </w:rPr>
        <w:t xml:space="preserve">the grip section is of length 65cm each on both side of the gauge section </w:t>
      </w:r>
      <w:r w:rsidR="000D0963">
        <w:rPr>
          <w:rFonts w:ascii="Times New Roman" w:hAnsi="Times New Roman" w:cs="Times New Roman"/>
          <w:color w:val="000000" w:themeColor="text1"/>
          <w:sz w:val="20"/>
          <w:szCs w:val="20"/>
        </w:rPr>
        <w:t xml:space="preserve">with </w:t>
      </w:r>
      <w:r w:rsidR="000D0963" w:rsidRPr="002410C8">
        <w:rPr>
          <w:rFonts w:ascii="Times New Roman" w:hAnsi="Times New Roman" w:cs="Times New Roman"/>
          <w:color w:val="000000" w:themeColor="text1"/>
          <w:sz w:val="20"/>
          <w:szCs w:val="20"/>
        </w:rPr>
        <w:t>diameter 12mm. The gauge section is of length 72.65mm with diameter 8mm and the transition section where the radius is of 30mm which will useful to distribute the stress uniformly without any stress concentrations</w:t>
      </w:r>
      <w:r w:rsidR="000D0963">
        <w:rPr>
          <w:rFonts w:ascii="Times New Roman" w:hAnsi="Times New Roman" w:cs="Times New Roman"/>
          <w:color w:val="000000" w:themeColor="text1"/>
          <w:sz w:val="20"/>
          <w:szCs w:val="20"/>
        </w:rPr>
        <w:t xml:space="preserve">, so that the failure can be observed in the gauge section. </w:t>
      </w:r>
      <w:r w:rsidR="00CD2ECC">
        <w:rPr>
          <w:rFonts w:ascii="Times New Roman" w:hAnsi="Times New Roman" w:cs="Times New Roman"/>
          <w:color w:val="000000" w:themeColor="text1"/>
          <w:sz w:val="20"/>
          <w:szCs w:val="20"/>
        </w:rPr>
        <w:t xml:space="preserve"> </w:t>
      </w:r>
    </w:p>
    <w:p w14:paraId="4A5ECFEB" w14:textId="77777777" w:rsidR="00592B14" w:rsidRDefault="00592B14" w:rsidP="004256B7">
      <w:pPr>
        <w:pStyle w:val="ListParagraph"/>
        <w:spacing w:before="54" w:after="0" w:line="360" w:lineRule="auto"/>
        <w:ind w:left="360"/>
        <w:jc w:val="both"/>
        <w:rPr>
          <w:rFonts w:ascii="Times New Roman" w:hAnsi="Times New Roman" w:cs="Times New Roman"/>
          <w:color w:val="000000" w:themeColor="text1"/>
          <w:sz w:val="20"/>
          <w:szCs w:val="20"/>
        </w:rPr>
      </w:pPr>
    </w:p>
    <w:p w14:paraId="7728D7BA" w14:textId="2EDD4269" w:rsidR="007221B3" w:rsidRDefault="00592B14" w:rsidP="004256B7">
      <w:pPr>
        <w:pStyle w:val="ListParagraph"/>
        <w:spacing w:before="54" w:after="0" w:line="360" w:lineRule="auto"/>
        <w:ind w:left="360"/>
        <w:jc w:val="center"/>
        <w:rPr>
          <w:rFonts w:ascii="Times New Roman" w:hAnsi="Times New Roman" w:cs="Times New Roman"/>
          <w:color w:val="000000" w:themeColor="text1"/>
          <w:sz w:val="20"/>
          <w:szCs w:val="20"/>
        </w:rPr>
      </w:pPr>
      <w:r>
        <w:rPr>
          <w:noProof/>
        </w:rPr>
        <w:drawing>
          <wp:anchor distT="0" distB="0" distL="0" distR="0" simplePos="0" relativeHeight="251638784" behindDoc="0" locked="0" layoutInCell="1" allowOverlap="1" wp14:anchorId="684E8259" wp14:editId="59B0718A">
            <wp:simplePos x="0" y="0"/>
            <wp:positionH relativeFrom="page">
              <wp:posOffset>939800</wp:posOffset>
            </wp:positionH>
            <wp:positionV relativeFrom="paragraph">
              <wp:posOffset>3810</wp:posOffset>
            </wp:positionV>
            <wp:extent cx="1803400" cy="1325880"/>
            <wp:effectExtent l="0" t="0" r="6350" b="762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1803400" cy="13258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 xml:space="preserve">                                                             </w:t>
      </w:r>
      <w:r>
        <w:rPr>
          <w:noProof/>
          <w:sz w:val="20"/>
        </w:rPr>
        <w:drawing>
          <wp:inline distT="0" distB="0" distL="0" distR="0" wp14:anchorId="6208A957" wp14:editId="3CC308F4">
            <wp:extent cx="2054225" cy="1310405"/>
            <wp:effectExtent l="0" t="0" r="3175" b="444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2068790" cy="1319696"/>
                    </a:xfrm>
                    <a:prstGeom prst="rect">
                      <a:avLst/>
                    </a:prstGeom>
                  </pic:spPr>
                </pic:pic>
              </a:graphicData>
            </a:graphic>
          </wp:inline>
        </w:drawing>
      </w:r>
      <w:r>
        <w:rPr>
          <w:rFonts w:ascii="Times New Roman" w:hAnsi="Times New Roman" w:cs="Times New Roman"/>
          <w:color w:val="000000" w:themeColor="text1"/>
          <w:sz w:val="20"/>
          <w:szCs w:val="20"/>
        </w:rPr>
        <w:t xml:space="preserve"> </w:t>
      </w:r>
      <w:r>
        <w:rPr>
          <w:noProof/>
          <w:position w:val="8"/>
          <w:sz w:val="20"/>
        </w:rPr>
        <w:drawing>
          <wp:inline distT="0" distB="0" distL="0" distR="0" wp14:anchorId="68834BE2" wp14:editId="5B1847DD">
            <wp:extent cx="2097405" cy="1254760"/>
            <wp:effectExtent l="0" t="0" r="0" b="254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2101191" cy="1257025"/>
                    </a:xfrm>
                    <a:prstGeom prst="rect">
                      <a:avLst/>
                    </a:prstGeom>
                  </pic:spPr>
                </pic:pic>
              </a:graphicData>
            </a:graphic>
          </wp:inline>
        </w:drawing>
      </w:r>
    </w:p>
    <w:p w14:paraId="4B146A45" w14:textId="2D0D7F01" w:rsidR="00592B14" w:rsidRDefault="00592B14" w:rsidP="004256B7">
      <w:pPr>
        <w:spacing w:before="54"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(a)                                                      </w:t>
      </w:r>
      <w:proofErr w:type="gramStart"/>
      <w:r>
        <w:rPr>
          <w:rFonts w:ascii="Times New Roman" w:hAnsi="Times New Roman" w:cs="Times New Roman"/>
          <w:color w:val="000000" w:themeColor="text1"/>
          <w:sz w:val="20"/>
          <w:szCs w:val="20"/>
        </w:rPr>
        <w:t xml:space="preserve"> </w:t>
      </w:r>
      <w:r w:rsidR="002D6E87">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b)</w:t>
      </w:r>
      <w:r w:rsidR="002D6E87">
        <w:rPr>
          <w:rFonts w:ascii="Times New Roman" w:hAnsi="Times New Roman" w:cs="Times New Roman"/>
          <w:color w:val="000000" w:themeColor="text1"/>
          <w:sz w:val="20"/>
          <w:szCs w:val="20"/>
        </w:rPr>
        <w:t xml:space="preserve">                                                                  (c)</w:t>
      </w:r>
    </w:p>
    <w:p w14:paraId="271A6AC8" w14:textId="7B1A710A" w:rsidR="004378CA" w:rsidRDefault="00592B14" w:rsidP="004256B7">
      <w:pPr>
        <w:spacing w:before="54" w:after="0" w:line="360" w:lineRule="auto"/>
        <w:jc w:val="center"/>
        <w:rPr>
          <w:rFonts w:ascii="Times New Roman" w:hAnsi="Times New Roman" w:cs="Times New Roman"/>
          <w:color w:val="000000" w:themeColor="text1"/>
          <w:sz w:val="20"/>
          <w:szCs w:val="20"/>
        </w:rPr>
      </w:pPr>
      <w:r w:rsidRPr="003B0DD7">
        <w:rPr>
          <w:rFonts w:ascii="Times New Roman" w:hAnsi="Times New Roman" w:cs="Times New Roman"/>
          <w:b/>
          <w:bCs/>
          <w:color w:val="000000" w:themeColor="text1"/>
          <w:sz w:val="20"/>
          <w:szCs w:val="20"/>
        </w:rPr>
        <w:t>Fig 1</w:t>
      </w:r>
      <w:r w:rsidR="002D6E87" w:rsidRPr="003B0DD7">
        <w:rPr>
          <w:rFonts w:ascii="Times New Roman" w:hAnsi="Times New Roman" w:cs="Times New Roman"/>
          <w:b/>
          <w:bCs/>
          <w:color w:val="000000" w:themeColor="text1"/>
          <w:sz w:val="20"/>
          <w:szCs w:val="20"/>
        </w:rPr>
        <w:t xml:space="preserve"> </w:t>
      </w:r>
      <w:r w:rsidR="00EC76D0">
        <w:rPr>
          <w:rFonts w:ascii="Times New Roman" w:hAnsi="Times New Roman" w:cs="Times New Roman"/>
          <w:b/>
          <w:bCs/>
          <w:color w:val="000000" w:themeColor="text1"/>
          <w:sz w:val="20"/>
          <w:szCs w:val="20"/>
        </w:rPr>
        <w:t xml:space="preserve">(a) </w:t>
      </w:r>
      <w:r w:rsidR="00EC76D0" w:rsidRPr="00EC76D0">
        <w:rPr>
          <w:rFonts w:ascii="Times New Roman" w:hAnsi="Times New Roman" w:cs="Times New Roman"/>
          <w:color w:val="000000" w:themeColor="text1"/>
          <w:sz w:val="20"/>
          <w:szCs w:val="20"/>
        </w:rPr>
        <w:t>aluminum round bar</w:t>
      </w:r>
      <w:r w:rsidR="00EC76D0">
        <w:rPr>
          <w:rFonts w:ascii="Times New Roman" w:hAnsi="Times New Roman" w:cs="Times New Roman"/>
          <w:color w:val="000000" w:themeColor="text1"/>
          <w:sz w:val="20"/>
          <w:szCs w:val="20"/>
        </w:rPr>
        <w:t xml:space="preserve"> </w:t>
      </w:r>
      <w:r w:rsidR="00EC76D0" w:rsidRPr="00EC76D0">
        <w:rPr>
          <w:rFonts w:ascii="Times New Roman" w:hAnsi="Times New Roman" w:cs="Times New Roman"/>
          <w:b/>
          <w:bCs/>
          <w:color w:val="000000" w:themeColor="text1"/>
          <w:sz w:val="20"/>
          <w:szCs w:val="20"/>
        </w:rPr>
        <w:t>(b)</w:t>
      </w:r>
      <w:r w:rsidR="00EC76D0">
        <w:rPr>
          <w:rFonts w:ascii="Times New Roman" w:hAnsi="Times New Roman" w:cs="Times New Roman"/>
          <w:color w:val="000000" w:themeColor="text1"/>
          <w:sz w:val="20"/>
          <w:szCs w:val="20"/>
        </w:rPr>
        <w:t xml:space="preserve">Machining of the specimen </w:t>
      </w:r>
      <w:r w:rsidR="00EC76D0" w:rsidRPr="00EC76D0">
        <w:rPr>
          <w:rFonts w:ascii="Times New Roman" w:hAnsi="Times New Roman" w:cs="Times New Roman"/>
          <w:b/>
          <w:bCs/>
          <w:color w:val="000000" w:themeColor="text1"/>
          <w:sz w:val="20"/>
          <w:szCs w:val="20"/>
        </w:rPr>
        <w:t>(c)</w:t>
      </w:r>
      <w:r w:rsidR="00EC76D0">
        <w:rPr>
          <w:rFonts w:ascii="Times New Roman" w:hAnsi="Times New Roman" w:cs="Times New Roman"/>
          <w:b/>
          <w:bCs/>
          <w:color w:val="000000" w:themeColor="text1"/>
          <w:sz w:val="20"/>
          <w:szCs w:val="20"/>
        </w:rPr>
        <w:t xml:space="preserve"> </w:t>
      </w:r>
      <w:r w:rsidR="00EC76D0" w:rsidRPr="00E4627C">
        <w:rPr>
          <w:rFonts w:ascii="Times New Roman" w:hAnsi="Times New Roman" w:cs="Times New Roman"/>
          <w:color w:val="000000" w:themeColor="text1"/>
          <w:sz w:val="20"/>
          <w:szCs w:val="20"/>
        </w:rPr>
        <w:t>specimens with desired dimensions</w:t>
      </w:r>
    </w:p>
    <w:p w14:paraId="1223B613" w14:textId="59F470D4" w:rsidR="00CD2ECC" w:rsidRDefault="00CD2ECC" w:rsidP="004256B7">
      <w:pPr>
        <w:spacing w:before="54" w:after="0" w:line="360" w:lineRule="auto"/>
        <w:jc w:val="center"/>
        <w:rPr>
          <w:b/>
          <w:szCs w:val="24"/>
        </w:rPr>
      </w:pPr>
      <w:r w:rsidRPr="00CD2544">
        <w:rPr>
          <w:b/>
          <w:szCs w:val="24"/>
        </w:rPr>
        <w:object w:dxaOrig="11886" w:dyaOrig="5119" w14:anchorId="1DF84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7" o:spid="_x0000_i1025" type="#_x0000_t75" style="width:334.5pt;height:144.5pt;mso-position-horizontal-relative:page;mso-position-vertical-relative:page" o:ole="">
            <v:imagedata r:id="rId11" o:title="" croptop="24543f" cropbottom="7782f" cropleft="3269f" cropright="7753f"/>
          </v:shape>
          <o:OLEObject Type="Embed" ProgID="AcroExch.Document.7" ShapeID="Object 57" DrawAspect="Content" ObjectID="_1793433061" r:id="rId12"/>
        </w:object>
      </w:r>
    </w:p>
    <w:p w14:paraId="34FDF0A8" w14:textId="3267A67C" w:rsidR="000D0963" w:rsidRPr="000D0963" w:rsidRDefault="000D0963" w:rsidP="004256B7">
      <w:pPr>
        <w:spacing w:before="54" w:after="0" w:line="360" w:lineRule="auto"/>
        <w:jc w:val="center"/>
        <w:rPr>
          <w:rFonts w:ascii="Times New Roman" w:hAnsi="Times New Roman" w:cs="Times New Roman"/>
          <w:color w:val="000000" w:themeColor="text1"/>
          <w:sz w:val="20"/>
          <w:szCs w:val="20"/>
        </w:rPr>
      </w:pPr>
      <w:r>
        <w:rPr>
          <w:rFonts w:ascii="Times New Roman" w:hAnsi="Times New Roman" w:cs="Times New Roman"/>
          <w:b/>
          <w:sz w:val="20"/>
          <w:szCs w:val="20"/>
        </w:rPr>
        <w:t>Fig.2 2D Model of the specimen</w:t>
      </w:r>
    </w:p>
    <w:p w14:paraId="13141B3D" w14:textId="77777777" w:rsidR="00BE3BB3" w:rsidRPr="003B0DD7" w:rsidRDefault="00BE3BB3" w:rsidP="004256B7">
      <w:pPr>
        <w:spacing w:before="54" w:after="0" w:line="360" w:lineRule="auto"/>
        <w:jc w:val="center"/>
        <w:rPr>
          <w:rFonts w:ascii="Times New Roman" w:hAnsi="Times New Roman" w:cs="Times New Roman"/>
          <w:color w:val="000000" w:themeColor="text1"/>
          <w:sz w:val="20"/>
          <w:szCs w:val="20"/>
        </w:rPr>
      </w:pPr>
    </w:p>
    <w:p w14:paraId="68808937" w14:textId="77777777" w:rsidR="00DA5C0F" w:rsidRDefault="00DA5C0F" w:rsidP="004256B7">
      <w:pPr>
        <w:pStyle w:val="ListParagraph"/>
        <w:numPr>
          <w:ilvl w:val="0"/>
          <w:numId w:val="21"/>
        </w:num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EXPERIMENTATION</w:t>
      </w:r>
    </w:p>
    <w:p w14:paraId="4D579F00" w14:textId="6874FE9D" w:rsidR="00CE328E" w:rsidRDefault="00742FB6" w:rsidP="004256B7">
      <w:pPr>
        <w:pStyle w:val="ListParagraph"/>
        <w:numPr>
          <w:ilvl w:val="1"/>
          <w:numId w:val="21"/>
        </w:numPr>
        <w:spacing w:before="54" w:after="0" w:line="360" w:lineRule="auto"/>
        <w:rPr>
          <w:rFonts w:ascii="Times New Roman" w:hAnsi="Times New Roman" w:cs="Times New Roman"/>
          <w:b/>
          <w:bCs/>
          <w:color w:val="000000" w:themeColor="text1"/>
          <w:sz w:val="20"/>
          <w:szCs w:val="20"/>
        </w:rPr>
      </w:pPr>
      <w:r w:rsidRPr="00742FB6">
        <w:rPr>
          <w:rFonts w:ascii="Times New Roman" w:hAnsi="Times New Roman" w:cs="Times New Roman"/>
          <w:b/>
          <w:bCs/>
          <w:color w:val="000000" w:themeColor="text1"/>
          <w:sz w:val="20"/>
          <w:szCs w:val="20"/>
        </w:rPr>
        <w:t xml:space="preserve">Tensile </w:t>
      </w:r>
      <w:r w:rsidR="00CE328E">
        <w:rPr>
          <w:rFonts w:ascii="Times New Roman" w:hAnsi="Times New Roman" w:cs="Times New Roman"/>
          <w:b/>
          <w:bCs/>
          <w:color w:val="000000" w:themeColor="text1"/>
          <w:sz w:val="20"/>
          <w:szCs w:val="20"/>
        </w:rPr>
        <w:t>test</w:t>
      </w:r>
      <w:r w:rsidR="00C129B0">
        <w:rPr>
          <w:rFonts w:ascii="Times New Roman" w:hAnsi="Times New Roman" w:cs="Times New Roman"/>
          <w:b/>
          <w:bCs/>
          <w:color w:val="000000" w:themeColor="text1"/>
          <w:sz w:val="20"/>
          <w:szCs w:val="20"/>
        </w:rPr>
        <w:t xml:space="preserve"> </w:t>
      </w:r>
    </w:p>
    <w:p w14:paraId="76D5D2FB" w14:textId="42F11619" w:rsidR="00742FB6" w:rsidRPr="005F32DE" w:rsidRDefault="00742FB6" w:rsidP="004256B7">
      <w:pPr>
        <w:pStyle w:val="ListParagraph"/>
        <w:spacing w:before="54" w:after="0" w:line="360" w:lineRule="auto"/>
        <w:ind w:left="360"/>
        <w:jc w:val="both"/>
        <w:rPr>
          <w:rFonts w:ascii="Times New Roman" w:hAnsi="Times New Roman" w:cs="Times New Roman"/>
          <w:color w:val="000000" w:themeColor="text1"/>
          <w:sz w:val="20"/>
          <w:szCs w:val="20"/>
        </w:rPr>
      </w:pPr>
      <w:r w:rsidRPr="005F32DE">
        <w:rPr>
          <w:rFonts w:ascii="Times New Roman" w:hAnsi="Times New Roman" w:cs="Times New Roman"/>
          <w:color w:val="000000" w:themeColor="text1"/>
          <w:sz w:val="20"/>
          <w:szCs w:val="20"/>
        </w:rPr>
        <w:t xml:space="preserve">The test is performed on two specimens with the help of UTM (Universal Testing Machine) as shown in Fig </w:t>
      </w:r>
      <w:r w:rsidR="00591D2F" w:rsidRPr="005F32DE">
        <w:rPr>
          <w:rFonts w:ascii="Times New Roman" w:hAnsi="Times New Roman" w:cs="Times New Roman"/>
          <w:color w:val="000000" w:themeColor="text1"/>
          <w:sz w:val="20"/>
          <w:szCs w:val="20"/>
        </w:rPr>
        <w:t xml:space="preserve">3(a) </w:t>
      </w:r>
      <w:r w:rsidRPr="005F32DE">
        <w:rPr>
          <w:rFonts w:ascii="Times New Roman" w:hAnsi="Times New Roman" w:cs="Times New Roman"/>
          <w:color w:val="000000" w:themeColor="text1"/>
          <w:sz w:val="20"/>
          <w:szCs w:val="20"/>
        </w:rPr>
        <w:t xml:space="preserve">in order to find the ultimate strength of the material and the average value in the above two is considered as the ultimate tensile </w:t>
      </w:r>
      <w:r w:rsidRPr="005F32DE">
        <w:rPr>
          <w:rFonts w:ascii="Times New Roman" w:hAnsi="Times New Roman" w:cs="Times New Roman"/>
          <w:color w:val="000000" w:themeColor="text1"/>
          <w:sz w:val="20"/>
          <w:szCs w:val="20"/>
        </w:rPr>
        <w:lastRenderedPageBreak/>
        <w:t>strength of the material here it is aluminum 6061 alloy</w:t>
      </w:r>
      <w:r w:rsidR="00153381">
        <w:rPr>
          <w:rFonts w:ascii="Times New Roman" w:hAnsi="Times New Roman" w:cs="Times New Roman"/>
          <w:color w:val="000000" w:themeColor="text1"/>
          <w:sz w:val="20"/>
          <w:szCs w:val="20"/>
        </w:rPr>
        <w:t xml:space="preserve"> [10]</w:t>
      </w:r>
      <w:r w:rsidRPr="005F32DE">
        <w:rPr>
          <w:rFonts w:ascii="Times New Roman" w:hAnsi="Times New Roman" w:cs="Times New Roman"/>
          <w:color w:val="000000" w:themeColor="text1"/>
          <w:sz w:val="20"/>
          <w:szCs w:val="20"/>
        </w:rPr>
        <w:t>.</w:t>
      </w:r>
      <w:r w:rsidR="00591D2F" w:rsidRPr="005F32DE">
        <w:rPr>
          <w:rFonts w:ascii="Times New Roman" w:hAnsi="Times New Roman" w:cs="Times New Roman"/>
          <w:color w:val="000000" w:themeColor="text1"/>
          <w:sz w:val="20"/>
          <w:szCs w:val="20"/>
        </w:rPr>
        <w:t xml:space="preserve"> The specimen is clamped </w:t>
      </w:r>
      <w:r w:rsidR="005F32DE" w:rsidRPr="005F32DE">
        <w:rPr>
          <w:rFonts w:ascii="Times New Roman" w:hAnsi="Times New Roman" w:cs="Times New Roman"/>
          <w:color w:val="000000" w:themeColor="text1"/>
          <w:sz w:val="20"/>
          <w:szCs w:val="20"/>
        </w:rPr>
        <w:t xml:space="preserve">in the UTM </w:t>
      </w:r>
      <w:r w:rsidR="00591D2F" w:rsidRPr="005F32DE">
        <w:rPr>
          <w:rFonts w:ascii="Times New Roman" w:hAnsi="Times New Roman" w:cs="Times New Roman"/>
          <w:color w:val="000000" w:themeColor="text1"/>
          <w:sz w:val="20"/>
          <w:szCs w:val="20"/>
        </w:rPr>
        <w:t>and an axial tensile load was applied at a constant strain rate</w:t>
      </w:r>
      <w:r w:rsidR="00153381">
        <w:rPr>
          <w:rFonts w:ascii="Times New Roman" w:hAnsi="Times New Roman" w:cs="Times New Roman"/>
          <w:color w:val="000000" w:themeColor="text1"/>
          <w:sz w:val="20"/>
          <w:szCs w:val="20"/>
        </w:rPr>
        <w:t xml:space="preserve"> [4]</w:t>
      </w:r>
      <w:r w:rsidR="00591D2F" w:rsidRPr="005F32DE">
        <w:rPr>
          <w:rFonts w:ascii="Times New Roman" w:hAnsi="Times New Roman" w:cs="Times New Roman"/>
          <w:color w:val="000000" w:themeColor="text1"/>
          <w:sz w:val="20"/>
          <w:szCs w:val="20"/>
        </w:rPr>
        <w:t>.</w:t>
      </w:r>
      <w:r w:rsidR="005F32DE" w:rsidRPr="005F32DE">
        <w:t xml:space="preserve"> </w:t>
      </w:r>
      <w:r w:rsidR="005F32DE" w:rsidRPr="005F32DE">
        <w:rPr>
          <w:rFonts w:ascii="Times New Roman" w:hAnsi="Times New Roman" w:cs="Times New Roman"/>
          <w:color w:val="000000" w:themeColor="text1"/>
          <w:sz w:val="20"/>
          <w:szCs w:val="20"/>
        </w:rPr>
        <w:t>The test continued until the specimen fractured as shown in Figure 3(b).</w:t>
      </w:r>
    </w:p>
    <w:p w14:paraId="3655DEE2" w14:textId="4B256782" w:rsidR="00DA5C0F" w:rsidRPr="00591D2F" w:rsidRDefault="005F32DE" w:rsidP="004256B7">
      <w:pPr>
        <w:pStyle w:val="ListParagraph"/>
        <w:spacing w:before="54" w:after="0" w:line="360" w:lineRule="auto"/>
        <w:ind w:left="360"/>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76160" behindDoc="0" locked="0" layoutInCell="1" allowOverlap="1" wp14:anchorId="62BA0FDE" wp14:editId="2769E752">
                <wp:simplePos x="0" y="0"/>
                <wp:positionH relativeFrom="margin">
                  <wp:posOffset>3867860</wp:posOffset>
                </wp:positionH>
                <wp:positionV relativeFrom="paragraph">
                  <wp:posOffset>1022462</wp:posOffset>
                </wp:positionV>
                <wp:extent cx="542925" cy="219075"/>
                <wp:effectExtent l="0" t="19050" r="47625" b="47625"/>
                <wp:wrapNone/>
                <wp:docPr id="994924250"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190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420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04.55pt;margin-top:80.5pt;width:42.75pt;height:17.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" adj="17242" fillcolor="#4472c4" strokecolor="#2f528f" strokeweight="1pt">
                <v:path arrowok="t"/>
                <w10:wrap anchorx="margin"/>
              </v:shape>
            </w:pict>
          </mc:Fallback>
        </mc:AlternateContent>
      </w:r>
      <w:r w:rsidRPr="00591D2F">
        <w:rPr>
          <w:noProof/>
          <w:szCs w:val="24"/>
        </w:rPr>
        <w:drawing>
          <wp:anchor distT="0" distB="0" distL="114300" distR="114300" simplePos="0" relativeHeight="251670016" behindDoc="0" locked="0" layoutInCell="1" allowOverlap="1" wp14:anchorId="68A8ED87" wp14:editId="5E8575F8">
            <wp:simplePos x="0" y="0"/>
            <wp:positionH relativeFrom="column">
              <wp:posOffset>4442460</wp:posOffset>
            </wp:positionH>
            <wp:positionV relativeFrom="paragraph">
              <wp:posOffset>320040</wp:posOffset>
            </wp:positionV>
            <wp:extent cx="1003300" cy="1687830"/>
            <wp:effectExtent l="0" t="0" r="6350" b="7620"/>
            <wp:wrapTopAndBottom/>
            <wp:docPr id="14502747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74721" name="Picture 14502747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300" cy="16878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064" behindDoc="0" locked="0" layoutInCell="1" allowOverlap="1" wp14:anchorId="7C9CE7C2" wp14:editId="2DD6CA25">
                <wp:simplePos x="0" y="0"/>
                <wp:positionH relativeFrom="margin">
                  <wp:posOffset>2003612</wp:posOffset>
                </wp:positionH>
                <wp:positionV relativeFrom="paragraph">
                  <wp:posOffset>1009015</wp:posOffset>
                </wp:positionV>
                <wp:extent cx="542925" cy="219075"/>
                <wp:effectExtent l="0" t="19050" r="47625" b="47625"/>
                <wp:wrapNone/>
                <wp:docPr id="23"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190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4E760" id="Arrow: Right 9" o:spid="_x0000_s1026" type="#_x0000_t13" style="position:absolute;margin-left:157.75pt;margin-top:79.45pt;width:42.75pt;height:17.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" adj="17242" fillcolor="#4472c4" strokecolor="#2f528f" strokeweight="1pt">
                <v:path arrowok="t"/>
                <w10:wrap anchorx="margin"/>
              </v:shape>
            </w:pict>
          </mc:Fallback>
        </mc:AlternateContent>
      </w:r>
      <w:r w:rsidR="000D0963" w:rsidRPr="00591D2F">
        <w:rPr>
          <w:noProof/>
          <w:szCs w:val="24"/>
        </w:rPr>
        <w:drawing>
          <wp:anchor distT="0" distB="0" distL="114300" distR="114300" simplePos="0" relativeHeight="251656704" behindDoc="0" locked="0" layoutInCell="1" allowOverlap="1" wp14:anchorId="6FBB3186" wp14:editId="35798F2B">
            <wp:simplePos x="0" y="0"/>
            <wp:positionH relativeFrom="column">
              <wp:posOffset>2612439</wp:posOffset>
            </wp:positionH>
            <wp:positionV relativeFrom="paragraph">
              <wp:posOffset>291660</wp:posOffset>
            </wp:positionV>
            <wp:extent cx="1177925" cy="1673225"/>
            <wp:effectExtent l="0" t="0" r="3175" b="3175"/>
            <wp:wrapTopAndBottom/>
            <wp:docPr id="36258555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7925" cy="167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963" w:rsidRPr="00591D2F">
        <w:rPr>
          <w:noProof/>
        </w:rPr>
        <w:drawing>
          <wp:anchor distT="0" distB="0" distL="0" distR="0" simplePos="0" relativeHeight="251647488" behindDoc="1" locked="0" layoutInCell="1" allowOverlap="1" wp14:anchorId="6E3A1C6C" wp14:editId="3B51EB20">
            <wp:simplePos x="0" y="0"/>
            <wp:positionH relativeFrom="page">
              <wp:posOffset>1269560</wp:posOffset>
            </wp:positionH>
            <wp:positionV relativeFrom="paragraph">
              <wp:posOffset>266944</wp:posOffset>
            </wp:positionV>
            <wp:extent cx="1266825" cy="1668145"/>
            <wp:effectExtent l="0" t="0" r="9525" b="8255"/>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5" cstate="print"/>
                    <a:stretch>
                      <a:fillRect/>
                    </a:stretch>
                  </pic:blipFill>
                  <pic:spPr>
                    <a:xfrm>
                      <a:off x="0" y="0"/>
                      <a:ext cx="1266825" cy="1668145"/>
                    </a:xfrm>
                    <a:prstGeom prst="rect">
                      <a:avLst/>
                    </a:prstGeom>
                  </pic:spPr>
                </pic:pic>
              </a:graphicData>
            </a:graphic>
            <wp14:sizeRelH relativeFrom="margin">
              <wp14:pctWidth>0</wp14:pctWidth>
            </wp14:sizeRelH>
            <wp14:sizeRelV relativeFrom="margin">
              <wp14:pctHeight>0</wp14:pctHeight>
            </wp14:sizeRelV>
          </wp:anchor>
        </w:drawing>
      </w:r>
    </w:p>
    <w:p w14:paraId="6D8CCCD3" w14:textId="09D32293" w:rsidR="000D0963" w:rsidRDefault="000D0963" w:rsidP="004256B7">
      <w:pPr>
        <w:pStyle w:val="ListParagraph"/>
        <w:spacing w:before="54" w:after="0" w:line="360"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(a)                                                </w:t>
      </w:r>
      <w:proofErr w:type="gramStart"/>
      <w:r>
        <w:rPr>
          <w:rFonts w:ascii="Times New Roman" w:hAnsi="Times New Roman" w:cs="Times New Roman"/>
          <w:b/>
          <w:bCs/>
          <w:color w:val="000000" w:themeColor="text1"/>
          <w:sz w:val="20"/>
          <w:szCs w:val="20"/>
        </w:rPr>
        <w:t xml:space="preserve">   (</w:t>
      </w:r>
      <w:proofErr w:type="gramEnd"/>
      <w:r>
        <w:rPr>
          <w:rFonts w:ascii="Times New Roman" w:hAnsi="Times New Roman" w:cs="Times New Roman"/>
          <w:b/>
          <w:bCs/>
          <w:color w:val="000000" w:themeColor="text1"/>
          <w:sz w:val="20"/>
          <w:szCs w:val="20"/>
        </w:rPr>
        <w:t>b)                                                 (c)</w:t>
      </w:r>
    </w:p>
    <w:p w14:paraId="21E60CD5" w14:textId="3365EB67" w:rsidR="00AF045D" w:rsidRDefault="00AF045D" w:rsidP="004256B7">
      <w:pPr>
        <w:pStyle w:val="ListParagraph"/>
        <w:spacing w:before="54" w:after="0" w:line="360" w:lineRule="auto"/>
        <w:ind w:left="360"/>
        <w:jc w:val="center"/>
        <w:rPr>
          <w:rFonts w:ascii="Times New Roman" w:hAnsi="Times New Roman" w:cs="Times New Roman"/>
          <w:b/>
          <w:bCs/>
          <w:color w:val="000000" w:themeColor="text1"/>
          <w:sz w:val="20"/>
          <w:szCs w:val="20"/>
        </w:rPr>
      </w:pPr>
      <w:r w:rsidRPr="000D0963">
        <w:rPr>
          <w:rFonts w:ascii="Times New Roman" w:hAnsi="Times New Roman" w:cs="Times New Roman"/>
          <w:b/>
          <w:bCs/>
          <w:color w:val="000000" w:themeColor="text1"/>
          <w:sz w:val="20"/>
          <w:szCs w:val="20"/>
        </w:rPr>
        <w:t xml:space="preserve">Fig </w:t>
      </w:r>
      <w:r w:rsidR="00591D2F">
        <w:rPr>
          <w:rFonts w:ascii="Times New Roman" w:hAnsi="Times New Roman" w:cs="Times New Roman"/>
          <w:b/>
          <w:bCs/>
          <w:color w:val="000000" w:themeColor="text1"/>
          <w:sz w:val="20"/>
          <w:szCs w:val="20"/>
        </w:rPr>
        <w:t>3</w:t>
      </w:r>
      <w:r w:rsidRPr="000D0963">
        <w:rPr>
          <w:rFonts w:ascii="Times New Roman" w:hAnsi="Times New Roman" w:cs="Times New Roman"/>
          <w:b/>
          <w:bCs/>
          <w:color w:val="000000" w:themeColor="text1"/>
          <w:sz w:val="20"/>
          <w:szCs w:val="20"/>
        </w:rPr>
        <w:t xml:space="preserve">(a) Universal testing machine </w:t>
      </w:r>
      <w:r w:rsidR="000D0963" w:rsidRPr="000D0963">
        <w:rPr>
          <w:rFonts w:ascii="Times New Roman" w:hAnsi="Times New Roman" w:cs="Times New Roman"/>
          <w:b/>
          <w:bCs/>
          <w:color w:val="000000" w:themeColor="text1"/>
          <w:sz w:val="20"/>
          <w:szCs w:val="20"/>
        </w:rPr>
        <w:t>(b)</w:t>
      </w:r>
      <w:r w:rsidR="005F32DE">
        <w:rPr>
          <w:rFonts w:ascii="Times New Roman" w:hAnsi="Times New Roman" w:cs="Times New Roman"/>
          <w:b/>
          <w:bCs/>
          <w:color w:val="000000" w:themeColor="text1"/>
          <w:sz w:val="20"/>
          <w:szCs w:val="20"/>
        </w:rPr>
        <w:t xml:space="preserve"> </w:t>
      </w:r>
      <w:r w:rsidR="000D0963" w:rsidRPr="000D0963">
        <w:rPr>
          <w:rFonts w:ascii="Times New Roman" w:hAnsi="Times New Roman" w:cs="Times New Roman"/>
          <w:b/>
          <w:bCs/>
          <w:color w:val="000000" w:themeColor="text1"/>
          <w:sz w:val="20"/>
          <w:szCs w:val="20"/>
        </w:rPr>
        <w:t>specimen breakage (c)</w:t>
      </w:r>
      <w:r w:rsidR="005F32DE">
        <w:rPr>
          <w:rFonts w:ascii="Times New Roman" w:hAnsi="Times New Roman" w:cs="Times New Roman"/>
          <w:b/>
          <w:bCs/>
          <w:color w:val="000000" w:themeColor="text1"/>
          <w:sz w:val="20"/>
          <w:szCs w:val="20"/>
        </w:rPr>
        <w:t xml:space="preserve"> </w:t>
      </w:r>
      <w:r w:rsidR="000D0963" w:rsidRPr="000D0963">
        <w:rPr>
          <w:rFonts w:ascii="Times New Roman" w:hAnsi="Times New Roman" w:cs="Times New Roman"/>
          <w:b/>
          <w:bCs/>
          <w:color w:val="000000" w:themeColor="text1"/>
          <w:sz w:val="20"/>
          <w:szCs w:val="20"/>
        </w:rPr>
        <w:t>specimens after testing</w:t>
      </w:r>
    </w:p>
    <w:p w14:paraId="582CF45E" w14:textId="77777777" w:rsidR="005F32DE" w:rsidRDefault="005F32DE" w:rsidP="004256B7">
      <w:pPr>
        <w:pStyle w:val="ListParagraph"/>
        <w:spacing w:before="54" w:after="0" w:line="360" w:lineRule="auto"/>
        <w:ind w:left="360"/>
        <w:jc w:val="center"/>
        <w:rPr>
          <w:rFonts w:ascii="Times New Roman" w:hAnsi="Times New Roman" w:cs="Times New Roman"/>
          <w:b/>
          <w:bCs/>
          <w:color w:val="000000" w:themeColor="text1"/>
          <w:sz w:val="20"/>
          <w:szCs w:val="20"/>
        </w:rPr>
      </w:pPr>
    </w:p>
    <w:p w14:paraId="6E603A7D" w14:textId="2DDD4620" w:rsidR="005F32DE" w:rsidRPr="005F32DE" w:rsidRDefault="005F32DE" w:rsidP="004256B7">
      <w:pPr>
        <w:pStyle w:val="ListParagraph"/>
        <w:spacing w:before="54" w:after="0" w:line="360" w:lineRule="auto"/>
        <w:ind w:left="360"/>
        <w:jc w:val="both"/>
        <w:rPr>
          <w:rFonts w:ascii="Times New Roman" w:hAnsi="Times New Roman" w:cs="Times New Roman"/>
          <w:color w:val="000000" w:themeColor="text1"/>
          <w:sz w:val="20"/>
          <w:szCs w:val="20"/>
        </w:rPr>
      </w:pPr>
      <w:r w:rsidRPr="005F32DE">
        <w:rPr>
          <w:rFonts w:ascii="Times New Roman" w:hAnsi="Times New Roman" w:cs="Times New Roman"/>
          <w:color w:val="000000" w:themeColor="text1"/>
          <w:sz w:val="20"/>
          <w:szCs w:val="20"/>
        </w:rPr>
        <w:t xml:space="preserve">Load vs. elongation data were collected throughout the test. The fracture load and total elongation were </w:t>
      </w:r>
      <w:r>
        <w:rPr>
          <w:rFonts w:ascii="Times New Roman" w:hAnsi="Times New Roman" w:cs="Times New Roman"/>
          <w:color w:val="000000" w:themeColor="text1"/>
          <w:sz w:val="20"/>
          <w:szCs w:val="20"/>
        </w:rPr>
        <w:t>recorded by the machine</w:t>
      </w:r>
      <w:r w:rsidRPr="005F32DE">
        <w:rPr>
          <w:rFonts w:ascii="Times New Roman" w:hAnsi="Times New Roman" w:cs="Times New Roman"/>
          <w:color w:val="000000" w:themeColor="text1"/>
          <w:sz w:val="20"/>
          <w:szCs w:val="20"/>
        </w:rPr>
        <w:t>. The stress-strain curve was plotted using the recorded data to identify key properties like yield strength, ultimate tensile strength, and elongation at break.</w:t>
      </w:r>
      <w:r>
        <w:rPr>
          <w:rFonts w:ascii="Times New Roman" w:hAnsi="Times New Roman" w:cs="Times New Roman"/>
          <w:color w:val="000000" w:themeColor="text1"/>
          <w:sz w:val="20"/>
          <w:szCs w:val="20"/>
        </w:rPr>
        <w:t xml:space="preserve"> The specimens after the testing are shown in Figure 3(c). Same as the specimen one the second specimen is tested and the readings and the graph are recorded from the computer.</w:t>
      </w:r>
    </w:p>
    <w:p w14:paraId="52757F22" w14:textId="691CA745" w:rsidR="00DA52F4" w:rsidRPr="00D00A77" w:rsidRDefault="006A6434" w:rsidP="004256B7">
      <w:pPr>
        <w:pStyle w:val="ListParagraph"/>
        <w:numPr>
          <w:ilvl w:val="0"/>
          <w:numId w:val="21"/>
        </w:numPr>
        <w:spacing w:before="54" w:after="0" w:line="360" w:lineRule="auto"/>
        <w:jc w:val="both"/>
        <w:rPr>
          <w:rFonts w:ascii="Times New Roman" w:hAnsi="Times New Roman" w:cs="Times New Roman"/>
          <w:b/>
          <w:bCs/>
          <w:color w:val="000000" w:themeColor="text1"/>
          <w:sz w:val="20"/>
          <w:szCs w:val="20"/>
        </w:rPr>
      </w:pPr>
      <w:r w:rsidRPr="00D00A77">
        <w:rPr>
          <w:rFonts w:ascii="Times New Roman" w:hAnsi="Times New Roman" w:cs="Times New Roman"/>
          <w:b/>
          <w:bCs/>
          <w:color w:val="000000" w:themeColor="text1"/>
          <w:sz w:val="20"/>
          <w:szCs w:val="20"/>
        </w:rPr>
        <w:t>MODELING</w:t>
      </w:r>
      <w:r w:rsidR="00DA52F4" w:rsidRPr="00D00A77">
        <w:rPr>
          <w:rFonts w:ascii="Times New Roman" w:hAnsi="Times New Roman" w:cs="Times New Roman"/>
          <w:b/>
          <w:bCs/>
          <w:color w:val="000000" w:themeColor="text1"/>
          <w:sz w:val="20"/>
          <w:szCs w:val="20"/>
        </w:rPr>
        <w:t xml:space="preserve"> AND ANALYSIS</w:t>
      </w:r>
    </w:p>
    <w:p w14:paraId="7BC123D0" w14:textId="34ECD73D" w:rsidR="00423DEC" w:rsidRDefault="00C62CE9" w:rsidP="004256B7">
      <w:pPr>
        <w:pStyle w:val="ListParagraph"/>
        <w:numPr>
          <w:ilvl w:val="1"/>
          <w:numId w:val="21"/>
        </w:num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Modeling of the </w:t>
      </w:r>
      <w:r w:rsidR="00423DEC" w:rsidRPr="00423DEC">
        <w:rPr>
          <w:rFonts w:ascii="Times New Roman" w:hAnsi="Times New Roman" w:cs="Times New Roman"/>
          <w:b/>
          <w:bCs/>
          <w:color w:val="000000" w:themeColor="text1"/>
          <w:sz w:val="20"/>
          <w:szCs w:val="20"/>
        </w:rPr>
        <w:t>specimen</w:t>
      </w:r>
    </w:p>
    <w:p w14:paraId="4A598807" w14:textId="3DF5F714" w:rsidR="00423DEC" w:rsidRDefault="00EE17AD" w:rsidP="004256B7">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geometric model of the specimen is drawn by using the CAD modeling software as shown in Figure 3</w:t>
      </w:r>
      <w:r w:rsidR="00084EC5">
        <w:rPr>
          <w:rFonts w:ascii="Times New Roman" w:hAnsi="Times New Roman" w:cs="Times New Roman"/>
          <w:color w:val="000000" w:themeColor="text1"/>
          <w:sz w:val="20"/>
          <w:szCs w:val="20"/>
        </w:rPr>
        <w:t>(a)</w:t>
      </w:r>
      <w:r w:rsidR="00153381">
        <w:rPr>
          <w:rFonts w:ascii="Times New Roman" w:hAnsi="Times New Roman" w:cs="Times New Roman"/>
          <w:color w:val="000000" w:themeColor="text1"/>
          <w:sz w:val="20"/>
          <w:szCs w:val="20"/>
        </w:rPr>
        <w:t xml:space="preserve"> [8]</w:t>
      </w:r>
      <w:r w:rsidR="000F2E67">
        <w:rPr>
          <w:rFonts w:ascii="Times New Roman" w:hAnsi="Times New Roman" w:cs="Times New Roman"/>
          <w:color w:val="000000" w:themeColor="text1"/>
          <w:sz w:val="20"/>
          <w:szCs w:val="20"/>
        </w:rPr>
        <w:t xml:space="preserve"> .After modeling the specimen generate a mesh which varies with each section such as 5mm for grip, 3mm for transition and 2mm for the gauge section</w:t>
      </w:r>
      <w:r w:rsidR="003C1328">
        <w:rPr>
          <w:rFonts w:ascii="Times New Roman" w:hAnsi="Times New Roman" w:cs="Times New Roman"/>
          <w:color w:val="000000" w:themeColor="text1"/>
          <w:sz w:val="20"/>
          <w:szCs w:val="20"/>
        </w:rPr>
        <w:t xml:space="preserve"> as shown in Figure</w:t>
      </w:r>
      <w:r w:rsidR="00084EC5">
        <w:rPr>
          <w:rFonts w:ascii="Times New Roman" w:hAnsi="Times New Roman" w:cs="Times New Roman"/>
          <w:color w:val="000000" w:themeColor="text1"/>
          <w:sz w:val="20"/>
          <w:szCs w:val="20"/>
        </w:rPr>
        <w:t xml:space="preserve"> </w:t>
      </w:r>
      <w:r w:rsidR="003C1328">
        <w:rPr>
          <w:rFonts w:ascii="Times New Roman" w:hAnsi="Times New Roman" w:cs="Times New Roman"/>
          <w:color w:val="000000" w:themeColor="text1"/>
          <w:sz w:val="20"/>
          <w:szCs w:val="20"/>
        </w:rPr>
        <w:t>3</w:t>
      </w:r>
      <w:r w:rsidR="00084EC5">
        <w:rPr>
          <w:rFonts w:ascii="Times New Roman" w:hAnsi="Times New Roman" w:cs="Times New Roman"/>
          <w:color w:val="000000" w:themeColor="text1"/>
          <w:sz w:val="20"/>
          <w:szCs w:val="20"/>
        </w:rPr>
        <w:t>(b)</w:t>
      </w:r>
      <w:r w:rsidR="00153381">
        <w:rPr>
          <w:rFonts w:ascii="Times New Roman" w:hAnsi="Times New Roman" w:cs="Times New Roman"/>
          <w:color w:val="000000" w:themeColor="text1"/>
          <w:sz w:val="20"/>
          <w:szCs w:val="20"/>
        </w:rPr>
        <w:t xml:space="preserve"> [9]</w:t>
      </w:r>
      <w:r w:rsidR="000F2E67">
        <w:rPr>
          <w:rFonts w:ascii="Times New Roman" w:hAnsi="Times New Roman" w:cs="Times New Roman"/>
          <w:color w:val="000000" w:themeColor="text1"/>
          <w:sz w:val="20"/>
          <w:szCs w:val="20"/>
        </w:rPr>
        <w:t xml:space="preserve"> .In compare to all sections the gauge  section which is also called as test section having less element size in order to get the accurate results at this section where the </w:t>
      </w:r>
      <w:r w:rsidR="005F32DE">
        <w:rPr>
          <w:rFonts w:ascii="Times New Roman" w:hAnsi="Times New Roman" w:cs="Times New Roman"/>
          <w:color w:val="000000" w:themeColor="text1"/>
          <w:sz w:val="20"/>
          <w:szCs w:val="20"/>
        </w:rPr>
        <w:t>damage</w:t>
      </w:r>
      <w:r w:rsidR="000F2E67">
        <w:rPr>
          <w:rFonts w:ascii="Times New Roman" w:hAnsi="Times New Roman" w:cs="Times New Roman"/>
          <w:color w:val="000000" w:themeColor="text1"/>
          <w:sz w:val="20"/>
          <w:szCs w:val="20"/>
        </w:rPr>
        <w:t xml:space="preserve"> </w:t>
      </w:r>
      <w:r w:rsidR="005F32DE">
        <w:rPr>
          <w:rFonts w:ascii="Times New Roman" w:hAnsi="Times New Roman" w:cs="Times New Roman"/>
          <w:color w:val="000000" w:themeColor="text1"/>
          <w:sz w:val="20"/>
          <w:szCs w:val="20"/>
        </w:rPr>
        <w:t>can first observed</w:t>
      </w:r>
      <w:r w:rsidR="000F2E67">
        <w:rPr>
          <w:rFonts w:ascii="Times New Roman" w:hAnsi="Times New Roman" w:cs="Times New Roman"/>
          <w:color w:val="000000" w:themeColor="text1"/>
          <w:sz w:val="20"/>
          <w:szCs w:val="20"/>
        </w:rPr>
        <w:t>.</w:t>
      </w:r>
    </w:p>
    <w:p w14:paraId="3E61A11C" w14:textId="77777777" w:rsidR="003C1328" w:rsidRDefault="003C1328" w:rsidP="004256B7">
      <w:pPr>
        <w:pStyle w:val="ListParagraph"/>
        <w:spacing w:before="54" w:after="0" w:line="360" w:lineRule="auto"/>
        <w:ind w:left="360"/>
        <w:jc w:val="both"/>
        <w:rPr>
          <w:rFonts w:ascii="Times New Roman" w:hAnsi="Times New Roman" w:cs="Times New Roman"/>
          <w:color w:val="000000" w:themeColor="text1"/>
          <w:sz w:val="20"/>
          <w:szCs w:val="20"/>
        </w:rPr>
      </w:pPr>
    </w:p>
    <w:p w14:paraId="45839595" w14:textId="7B1064A7" w:rsidR="003C1328" w:rsidRDefault="005F32DE" w:rsidP="004256B7">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C1328">
        <w:rPr>
          <w:rFonts w:ascii="Times New Roman" w:hAnsi="Times New Roman"/>
          <w:noProof/>
          <w:sz w:val="24"/>
          <w:szCs w:val="24"/>
          <w:lang w:val="en-IN"/>
          <w14:ligatures w14:val="standardContextual"/>
        </w:rPr>
        <w:drawing>
          <wp:inline distT="0" distB="0" distL="0" distR="0" wp14:anchorId="28E59715" wp14:editId="16C29598">
            <wp:extent cx="1600200" cy="925747"/>
            <wp:effectExtent l="0" t="0" r="0" b="8255"/>
            <wp:docPr id="1278956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56460" name="Picture 1278956460"/>
                    <pic:cNvPicPr/>
                  </pic:nvPicPr>
                  <pic:blipFill rotWithShape="1">
                    <a:blip r:embed="rId16" cstate="print">
                      <a:extLst>
                        <a:ext uri="{28A0092B-C50C-407E-A947-70E740481C1C}">
                          <a14:useLocalDpi xmlns:a14="http://schemas.microsoft.com/office/drawing/2010/main" val="0"/>
                        </a:ext>
                      </a:extLst>
                    </a:blip>
                    <a:srcRect l="24169" t="12627" r="14256" b="9612"/>
                    <a:stretch/>
                  </pic:blipFill>
                  <pic:spPr bwMode="auto">
                    <a:xfrm>
                      <a:off x="0" y="0"/>
                      <a:ext cx="1600200" cy="925747"/>
                    </a:xfrm>
                    <a:prstGeom prst="rect">
                      <a:avLst/>
                    </a:prstGeom>
                    <a:ln>
                      <a:noFill/>
                    </a:ln>
                    <a:extLst>
                      <a:ext uri="{53640926-AAD7-44D8-BBD7-CCE9431645EC}">
                        <a14:shadowObscured xmlns:a14="http://schemas.microsoft.com/office/drawing/2010/main"/>
                      </a:ext>
                    </a:extLst>
                  </pic:spPr>
                </pic:pic>
              </a:graphicData>
            </a:graphic>
          </wp:inline>
        </w:drawing>
      </w:r>
      <w:r w:rsidR="003C1328">
        <w:rPr>
          <w:rFonts w:ascii="Times New Roman" w:hAnsi="Times New Roman" w:cs="Times New Roman"/>
          <w:color w:val="000000" w:themeColor="text1"/>
          <w:sz w:val="20"/>
          <w:szCs w:val="20"/>
        </w:rPr>
        <w:t xml:space="preserve">                     </w:t>
      </w:r>
      <w:r w:rsidR="003C1328">
        <w:rPr>
          <w:rFonts w:ascii="Times New Roman" w:hAnsi="Times New Roman"/>
          <w:b/>
          <w:bCs/>
          <w:noProof/>
          <w:sz w:val="24"/>
          <w:szCs w:val="24"/>
          <w:lang w:val="en-IN"/>
          <w14:ligatures w14:val="standardContextual"/>
        </w:rPr>
        <w:drawing>
          <wp:inline distT="0" distB="0" distL="0" distR="0" wp14:anchorId="40B8EDBD" wp14:editId="4242C66A">
            <wp:extent cx="1491034" cy="932815"/>
            <wp:effectExtent l="0" t="0" r="0" b="635"/>
            <wp:docPr id="9587407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40710" name="Picture 958740710"/>
                    <pic:cNvPicPr/>
                  </pic:nvPicPr>
                  <pic:blipFill rotWithShape="1">
                    <a:blip r:embed="rId17" cstate="print">
                      <a:extLst>
                        <a:ext uri="{28A0092B-C50C-407E-A947-70E740481C1C}">
                          <a14:useLocalDpi xmlns:a14="http://schemas.microsoft.com/office/drawing/2010/main" val="0"/>
                        </a:ext>
                      </a:extLst>
                    </a:blip>
                    <a:srcRect l="21444" t="21327" r="25525" b="3118"/>
                    <a:stretch/>
                  </pic:blipFill>
                  <pic:spPr bwMode="auto">
                    <a:xfrm>
                      <a:off x="0" y="0"/>
                      <a:ext cx="1491034" cy="932815"/>
                    </a:xfrm>
                    <a:prstGeom prst="rect">
                      <a:avLst/>
                    </a:prstGeom>
                    <a:ln>
                      <a:noFill/>
                    </a:ln>
                    <a:extLst>
                      <a:ext uri="{53640926-AAD7-44D8-BBD7-CCE9431645EC}">
                        <a14:shadowObscured xmlns:a14="http://schemas.microsoft.com/office/drawing/2010/main"/>
                      </a:ext>
                    </a:extLst>
                  </pic:spPr>
                </pic:pic>
              </a:graphicData>
            </a:graphic>
          </wp:inline>
        </w:drawing>
      </w:r>
      <w:r w:rsidR="003C1328">
        <w:rPr>
          <w:rFonts w:ascii="Times New Roman" w:hAnsi="Times New Roman" w:cs="Times New Roman"/>
          <w:color w:val="000000" w:themeColor="text1"/>
          <w:sz w:val="20"/>
          <w:szCs w:val="20"/>
        </w:rPr>
        <w:t xml:space="preserve">                    </w:t>
      </w:r>
    </w:p>
    <w:p w14:paraId="112CE4D4" w14:textId="0FAB292F" w:rsidR="00EE17AD" w:rsidRPr="005F32DE" w:rsidRDefault="00084EC5" w:rsidP="004256B7">
      <w:pPr>
        <w:spacing w:before="54" w:after="0" w:line="36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                        </w:t>
      </w:r>
      <w:r w:rsidR="005F32DE">
        <w:rPr>
          <w:rFonts w:ascii="Times New Roman" w:hAnsi="Times New Roman" w:cs="Times New Roman"/>
          <w:color w:val="000000" w:themeColor="text1"/>
          <w:sz w:val="20"/>
          <w:szCs w:val="20"/>
        </w:rPr>
        <w:t xml:space="preserve">                                         </w:t>
      </w:r>
      <w:r w:rsidRPr="005F32DE">
        <w:rPr>
          <w:rFonts w:ascii="Times New Roman" w:hAnsi="Times New Roman" w:cs="Times New Roman"/>
          <w:b/>
          <w:bCs/>
          <w:color w:val="000000" w:themeColor="text1"/>
          <w:sz w:val="20"/>
          <w:szCs w:val="20"/>
        </w:rPr>
        <w:t>(a)</w:t>
      </w:r>
      <w:r w:rsidR="003C1328" w:rsidRPr="005F32DE">
        <w:rPr>
          <w:rFonts w:ascii="Times New Roman" w:hAnsi="Times New Roman" w:cs="Times New Roman"/>
          <w:b/>
          <w:bCs/>
          <w:color w:val="000000" w:themeColor="text1"/>
          <w:sz w:val="20"/>
          <w:szCs w:val="20"/>
        </w:rPr>
        <w:t xml:space="preserve">                                                            </w:t>
      </w:r>
      <w:r w:rsidRPr="005F32DE">
        <w:rPr>
          <w:rFonts w:ascii="Times New Roman" w:hAnsi="Times New Roman" w:cs="Times New Roman"/>
          <w:b/>
          <w:bCs/>
          <w:color w:val="000000" w:themeColor="text1"/>
          <w:sz w:val="20"/>
          <w:szCs w:val="20"/>
        </w:rPr>
        <w:t xml:space="preserve">     </w:t>
      </w:r>
      <w:proofErr w:type="gramStart"/>
      <w:r w:rsidRPr="005F32DE">
        <w:rPr>
          <w:rFonts w:ascii="Times New Roman" w:hAnsi="Times New Roman" w:cs="Times New Roman"/>
          <w:b/>
          <w:bCs/>
          <w:color w:val="000000" w:themeColor="text1"/>
          <w:sz w:val="20"/>
          <w:szCs w:val="20"/>
        </w:rPr>
        <w:t xml:space="preserve">   (</w:t>
      </w:r>
      <w:proofErr w:type="gramEnd"/>
      <w:r w:rsidR="003C1328" w:rsidRPr="005F32DE">
        <w:rPr>
          <w:rFonts w:ascii="Times New Roman" w:hAnsi="Times New Roman" w:cs="Times New Roman"/>
          <w:b/>
          <w:bCs/>
          <w:color w:val="000000" w:themeColor="text1"/>
          <w:sz w:val="20"/>
          <w:szCs w:val="20"/>
        </w:rPr>
        <w:t xml:space="preserve">b)                                                                    </w:t>
      </w:r>
    </w:p>
    <w:p w14:paraId="76C6C0C6" w14:textId="4CFEE7AB" w:rsidR="00084EC5" w:rsidRPr="005F32DE" w:rsidRDefault="00084EC5" w:rsidP="004256B7">
      <w:pPr>
        <w:spacing w:line="360" w:lineRule="auto"/>
        <w:jc w:val="center"/>
        <w:rPr>
          <w:rFonts w:ascii="Times New Roman" w:hAnsi="Times New Roman" w:cs="Times New Roman"/>
          <w:b/>
          <w:bCs/>
          <w:color w:val="000000" w:themeColor="text1"/>
          <w:sz w:val="20"/>
          <w:szCs w:val="20"/>
        </w:rPr>
      </w:pPr>
      <w:r w:rsidRPr="005F32DE">
        <w:rPr>
          <w:rFonts w:ascii="Times New Roman" w:hAnsi="Times New Roman" w:cs="Times New Roman"/>
          <w:b/>
          <w:bCs/>
          <w:color w:val="000000" w:themeColor="text1"/>
          <w:sz w:val="20"/>
          <w:szCs w:val="20"/>
        </w:rPr>
        <w:t xml:space="preserve">Fig 3 (a) geometric model (b) generating mesh </w:t>
      </w:r>
    </w:p>
    <w:p w14:paraId="78E51081" w14:textId="6ADF10D8" w:rsidR="006A6434" w:rsidRPr="00C22D8D" w:rsidRDefault="00084EC5" w:rsidP="004256B7">
      <w:pPr>
        <w:pStyle w:val="ListParagraph"/>
        <w:numPr>
          <w:ilvl w:val="1"/>
          <w:numId w:val="21"/>
        </w:numPr>
        <w:spacing w:line="36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Applying boundary conditions</w:t>
      </w:r>
    </w:p>
    <w:p w14:paraId="5F429DD0" w14:textId="326B7444" w:rsidR="00D00A77" w:rsidRDefault="00D00A77" w:rsidP="004256B7">
      <w:pPr>
        <w:pStyle w:val="ListParagraph"/>
        <w:spacing w:after="120" w:line="360" w:lineRule="auto"/>
        <w:ind w:left="360"/>
        <w:jc w:val="both"/>
        <w:rPr>
          <w:rFonts w:ascii="Times New Roman" w:hAnsi="Times New Roman"/>
          <w:sz w:val="20"/>
          <w:szCs w:val="20"/>
          <w:lang w:val="en-IN"/>
        </w:rPr>
      </w:pPr>
      <w:r>
        <w:rPr>
          <w:rFonts w:ascii="Times New Roman" w:hAnsi="Times New Roman"/>
          <w:sz w:val="20"/>
          <w:szCs w:val="20"/>
          <w:lang w:val="en-IN"/>
        </w:rPr>
        <w:t>After generating the mesh apply the boundary condition such as fixed support at one end and tensile force is applied at the other end and click on solve to get the results which will be discussed further in the results section.</w:t>
      </w:r>
    </w:p>
    <w:p w14:paraId="5F581943" w14:textId="51CE00E5" w:rsidR="004256B7" w:rsidRDefault="004256B7" w:rsidP="004256B7">
      <w:pPr>
        <w:pStyle w:val="ListParagraph"/>
        <w:spacing w:after="120" w:line="360" w:lineRule="auto"/>
        <w:ind w:left="360"/>
        <w:jc w:val="both"/>
        <w:rPr>
          <w:rFonts w:ascii="Times New Roman" w:hAnsi="Times New Roman"/>
          <w:sz w:val="20"/>
          <w:szCs w:val="20"/>
          <w:lang w:val="en-IN"/>
        </w:rPr>
      </w:pPr>
    </w:p>
    <w:p w14:paraId="67053E0F" w14:textId="4F2AC2BB" w:rsidR="004256B7" w:rsidRDefault="004256B7" w:rsidP="004256B7">
      <w:pPr>
        <w:pStyle w:val="ListParagraph"/>
        <w:spacing w:after="120" w:line="360" w:lineRule="auto"/>
        <w:ind w:left="360"/>
        <w:jc w:val="both"/>
        <w:rPr>
          <w:rFonts w:ascii="Times New Roman" w:hAnsi="Times New Roman"/>
          <w:sz w:val="20"/>
          <w:szCs w:val="20"/>
          <w:lang w:val="en-IN"/>
        </w:rPr>
      </w:pPr>
    </w:p>
    <w:p w14:paraId="367D4E62" w14:textId="0034E643" w:rsidR="004256B7" w:rsidRDefault="004256B7" w:rsidP="004256B7">
      <w:pPr>
        <w:pStyle w:val="ListParagraph"/>
        <w:spacing w:after="120" w:line="360" w:lineRule="auto"/>
        <w:ind w:left="360"/>
        <w:jc w:val="both"/>
        <w:rPr>
          <w:rFonts w:ascii="Times New Roman" w:hAnsi="Times New Roman"/>
          <w:sz w:val="20"/>
          <w:szCs w:val="20"/>
          <w:lang w:val="en-IN"/>
        </w:rPr>
      </w:pPr>
    </w:p>
    <w:p w14:paraId="087257F5" w14:textId="25A50DA6" w:rsidR="004256B7" w:rsidRDefault="004256B7" w:rsidP="004256B7">
      <w:pPr>
        <w:pStyle w:val="ListParagraph"/>
        <w:spacing w:after="120" w:line="360" w:lineRule="auto"/>
        <w:ind w:left="360"/>
        <w:jc w:val="both"/>
        <w:rPr>
          <w:rFonts w:ascii="Times New Roman" w:hAnsi="Times New Roman"/>
          <w:sz w:val="20"/>
          <w:szCs w:val="20"/>
          <w:lang w:val="en-IN"/>
        </w:rPr>
      </w:pPr>
    </w:p>
    <w:p w14:paraId="480971A3" w14:textId="77777777" w:rsidR="004256B7" w:rsidRPr="00D00A77" w:rsidRDefault="004256B7" w:rsidP="004256B7">
      <w:pPr>
        <w:pStyle w:val="ListParagraph"/>
        <w:spacing w:after="120" w:line="360" w:lineRule="auto"/>
        <w:ind w:left="360"/>
        <w:jc w:val="both"/>
        <w:rPr>
          <w:rFonts w:ascii="Times New Roman" w:hAnsi="Times New Roman"/>
          <w:sz w:val="20"/>
          <w:szCs w:val="20"/>
          <w:lang w:val="en-IN"/>
        </w:rPr>
      </w:pPr>
    </w:p>
    <w:p w14:paraId="2F3C66E8" w14:textId="58EDF569" w:rsidR="00DA52F4" w:rsidRDefault="00DA52F4" w:rsidP="004256B7">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15B557F3" w14:textId="16CA859C" w:rsidR="0006294A" w:rsidRDefault="0006294A" w:rsidP="004256B7">
      <w:pPr>
        <w:pStyle w:val="ListParagraph"/>
        <w:numPr>
          <w:ilvl w:val="1"/>
          <w:numId w:val="21"/>
        </w:numPr>
        <w:spacing w:before="54" w:after="0" w:line="360" w:lineRule="auto"/>
        <w:rPr>
          <w:rFonts w:ascii="Times New Roman" w:hAnsi="Times New Roman" w:cs="Times New Roman"/>
          <w:b/>
          <w:bCs/>
          <w:color w:val="000000" w:themeColor="text1"/>
          <w:sz w:val="20"/>
          <w:szCs w:val="20"/>
        </w:rPr>
      </w:pPr>
      <w:r w:rsidRPr="0006294A">
        <w:rPr>
          <w:rFonts w:ascii="Times New Roman" w:hAnsi="Times New Roman" w:cs="Times New Roman"/>
          <w:b/>
          <w:bCs/>
          <w:color w:val="000000" w:themeColor="text1"/>
          <w:sz w:val="20"/>
          <w:szCs w:val="20"/>
        </w:rPr>
        <w:t>Stress – Strain graph for tensile test</w:t>
      </w:r>
    </w:p>
    <w:p w14:paraId="0E0DE2F2" w14:textId="77777777" w:rsidR="0006294A" w:rsidRPr="0006294A" w:rsidRDefault="0006294A" w:rsidP="004256B7">
      <w:pPr>
        <w:pStyle w:val="ListParagraph"/>
        <w:spacing w:before="54" w:after="0" w:line="360" w:lineRule="auto"/>
        <w:ind w:left="360"/>
        <w:rPr>
          <w:rFonts w:ascii="Times New Roman" w:hAnsi="Times New Roman" w:cs="Times New Roman"/>
          <w:b/>
          <w:bCs/>
          <w:color w:val="000000" w:themeColor="text1"/>
          <w:sz w:val="20"/>
          <w:szCs w:val="20"/>
        </w:rPr>
      </w:pPr>
    </w:p>
    <w:p w14:paraId="109748A4" w14:textId="65316B11" w:rsidR="0006294A" w:rsidRDefault="0006294A" w:rsidP="004256B7">
      <w:pPr>
        <w:pStyle w:val="ListParagraph"/>
        <w:spacing w:before="54" w:after="0" w:line="360" w:lineRule="auto"/>
        <w:ind w:left="360"/>
        <w:jc w:val="center"/>
        <w:rPr>
          <w:rFonts w:ascii="Times New Roman" w:hAnsi="Times New Roman" w:cs="Times New Roman"/>
          <w:b/>
          <w:bCs/>
          <w:color w:val="000000" w:themeColor="text1"/>
          <w:sz w:val="20"/>
          <w:szCs w:val="20"/>
        </w:rPr>
      </w:pPr>
      <w:r>
        <w:rPr>
          <w:rFonts w:ascii="Times New Roman" w:hAnsi="Times New Roman"/>
          <w:noProof/>
          <w:sz w:val="24"/>
          <w:szCs w:val="24"/>
          <w:lang w:val="en-IN"/>
          <w14:ligatures w14:val="standardContextual"/>
        </w:rPr>
        <w:drawing>
          <wp:inline distT="0" distB="0" distL="0" distR="0" wp14:anchorId="7E689C5C" wp14:editId="37C12618">
            <wp:extent cx="1772652" cy="1577253"/>
            <wp:effectExtent l="0" t="0" r="0" b="4445"/>
            <wp:docPr id="11876783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8327" name="Picture 11876783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1628" cy="1603035"/>
                    </a:xfrm>
                    <a:prstGeom prst="rect">
                      <a:avLst/>
                    </a:prstGeom>
                  </pic:spPr>
                </pic:pic>
              </a:graphicData>
            </a:graphic>
          </wp:inline>
        </w:drawing>
      </w:r>
      <w:r>
        <w:rPr>
          <w:rFonts w:ascii="Times New Roman" w:hAnsi="Times New Roman" w:cs="Times New Roman"/>
          <w:b/>
          <w:bCs/>
          <w:color w:val="000000" w:themeColor="text1"/>
          <w:sz w:val="20"/>
          <w:szCs w:val="20"/>
        </w:rPr>
        <w:t xml:space="preserve"> </w:t>
      </w:r>
      <w:r>
        <w:rPr>
          <w:rFonts w:ascii="Times New Roman" w:hAnsi="Times New Roman"/>
          <w:noProof/>
          <w:sz w:val="24"/>
          <w:szCs w:val="24"/>
          <w:lang w:val="en-IN"/>
          <w14:ligatures w14:val="standardContextual"/>
        </w:rPr>
        <w:drawing>
          <wp:inline distT="0" distB="0" distL="0" distR="0" wp14:anchorId="615B60B3" wp14:editId="0851734E">
            <wp:extent cx="1992575" cy="1576137"/>
            <wp:effectExtent l="0" t="0" r="8255" b="5080"/>
            <wp:docPr id="114725208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52087" name="Picture 114725208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9348" cy="1589404"/>
                    </a:xfrm>
                    <a:prstGeom prst="rect">
                      <a:avLst/>
                    </a:prstGeom>
                  </pic:spPr>
                </pic:pic>
              </a:graphicData>
            </a:graphic>
          </wp:inline>
        </w:drawing>
      </w:r>
    </w:p>
    <w:p w14:paraId="6591AA64" w14:textId="77777777" w:rsidR="008C3147" w:rsidRDefault="0006294A" w:rsidP="004256B7">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06294A">
        <w:rPr>
          <w:rFonts w:ascii="Times New Roman" w:hAnsi="Times New Roman" w:cs="Times New Roman"/>
          <w:b/>
          <w:bCs/>
          <w:color w:val="000000" w:themeColor="text1"/>
          <w:sz w:val="20"/>
          <w:szCs w:val="20"/>
        </w:rPr>
        <w:t>(a</w:t>
      </w:r>
      <w:r>
        <w:rPr>
          <w:rFonts w:ascii="Times New Roman" w:hAnsi="Times New Roman" w:cs="Times New Roman"/>
          <w:b/>
          <w:bCs/>
          <w:color w:val="000000" w:themeColor="text1"/>
          <w:sz w:val="20"/>
          <w:szCs w:val="20"/>
        </w:rPr>
        <w:t xml:space="preserve">) </w:t>
      </w:r>
      <w:r w:rsidRPr="0006294A">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roofErr w:type="gramStart"/>
      <w:r>
        <w:rPr>
          <w:rFonts w:ascii="Times New Roman" w:hAnsi="Times New Roman" w:cs="Times New Roman"/>
          <w:b/>
          <w:bCs/>
          <w:color w:val="000000" w:themeColor="text1"/>
          <w:sz w:val="20"/>
          <w:szCs w:val="20"/>
        </w:rPr>
        <w:t xml:space="preserve">   (</w:t>
      </w:r>
      <w:proofErr w:type="gramEnd"/>
      <w:r>
        <w:rPr>
          <w:rFonts w:ascii="Times New Roman" w:hAnsi="Times New Roman" w:cs="Times New Roman"/>
          <w:b/>
          <w:bCs/>
          <w:color w:val="000000" w:themeColor="text1"/>
          <w:sz w:val="20"/>
          <w:szCs w:val="20"/>
        </w:rPr>
        <w:t>b)</w:t>
      </w:r>
      <w:r w:rsidRPr="0006294A">
        <w:rPr>
          <w:rFonts w:ascii="Times New Roman" w:hAnsi="Times New Roman" w:cs="Times New Roman"/>
          <w:b/>
          <w:bCs/>
          <w:color w:val="000000" w:themeColor="text1"/>
          <w:sz w:val="20"/>
          <w:szCs w:val="20"/>
        </w:rPr>
        <w:t xml:space="preserve">  </w:t>
      </w:r>
    </w:p>
    <w:p w14:paraId="55F1A299" w14:textId="608028A9" w:rsidR="0006294A" w:rsidRDefault="008C3147" w:rsidP="004256B7">
      <w:pPr>
        <w:spacing w:before="54" w:after="0"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Pr>
          <w:rFonts w:ascii="Times New Roman" w:hAnsi="Times New Roman"/>
          <w:noProof/>
          <w:sz w:val="24"/>
          <w:szCs w:val="24"/>
          <w14:ligatures w14:val="standardContextual"/>
        </w:rPr>
        <w:drawing>
          <wp:inline distT="0" distB="0" distL="0" distR="0" wp14:anchorId="769A7214" wp14:editId="4C286597">
            <wp:extent cx="1961147" cy="959821"/>
            <wp:effectExtent l="0" t="0" r="1270" b="0"/>
            <wp:docPr id="179797423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74231" name="Picture 179797423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8595" cy="963466"/>
                    </a:xfrm>
                    <a:prstGeom prst="rect">
                      <a:avLst/>
                    </a:prstGeom>
                  </pic:spPr>
                </pic:pic>
              </a:graphicData>
            </a:graphic>
          </wp:inline>
        </w:drawing>
      </w:r>
      <w:r>
        <w:rPr>
          <w:rFonts w:ascii="Times New Roman" w:hAnsi="Times New Roman" w:cs="Times New Roman"/>
          <w:b/>
          <w:bCs/>
          <w:color w:val="000000" w:themeColor="text1"/>
          <w:sz w:val="20"/>
          <w:szCs w:val="20"/>
        </w:rPr>
        <w:t xml:space="preserve">    </w:t>
      </w:r>
      <w:r>
        <w:rPr>
          <w:rFonts w:ascii="Times New Roman" w:hAnsi="Times New Roman"/>
          <w:noProof/>
          <w14:ligatures w14:val="standardContextual"/>
        </w:rPr>
        <w:drawing>
          <wp:inline distT="0" distB="0" distL="0" distR="0" wp14:anchorId="709BA5CA" wp14:editId="72875081">
            <wp:extent cx="2065668" cy="954506"/>
            <wp:effectExtent l="0" t="0" r="0" b="0"/>
            <wp:docPr id="67998873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88733" name="Picture 67998873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3186" cy="967221"/>
                    </a:xfrm>
                    <a:prstGeom prst="rect">
                      <a:avLst/>
                    </a:prstGeom>
                  </pic:spPr>
                </pic:pic>
              </a:graphicData>
            </a:graphic>
          </wp:inline>
        </w:drawing>
      </w:r>
    </w:p>
    <w:p w14:paraId="5D5F09BE" w14:textId="447E7612" w:rsidR="008C3147" w:rsidRDefault="008C3147" w:rsidP="004256B7">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(c)                                                       </w:t>
      </w:r>
      <w:proofErr w:type="gramStart"/>
      <w:r>
        <w:rPr>
          <w:rFonts w:ascii="Times New Roman" w:hAnsi="Times New Roman" w:cs="Times New Roman"/>
          <w:b/>
          <w:bCs/>
          <w:color w:val="000000" w:themeColor="text1"/>
          <w:sz w:val="20"/>
          <w:szCs w:val="20"/>
        </w:rPr>
        <w:t xml:space="preserve">   (</w:t>
      </w:r>
      <w:proofErr w:type="gramEnd"/>
      <w:r>
        <w:rPr>
          <w:rFonts w:ascii="Times New Roman" w:hAnsi="Times New Roman" w:cs="Times New Roman"/>
          <w:b/>
          <w:bCs/>
          <w:color w:val="000000" w:themeColor="text1"/>
          <w:sz w:val="20"/>
          <w:szCs w:val="20"/>
        </w:rPr>
        <w:t>d)</w:t>
      </w:r>
    </w:p>
    <w:p w14:paraId="265D0BB4" w14:textId="06CCAE13" w:rsidR="00D00A77" w:rsidRDefault="00D00A77" w:rsidP="004256B7">
      <w:pPr>
        <w:spacing w:before="54" w:after="0"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Pr>
          <w:b/>
          <w:noProof/>
          <w:szCs w:val="24"/>
        </w:rPr>
        <w:drawing>
          <wp:inline distT="0" distB="0" distL="0" distR="0" wp14:anchorId="7A59C044" wp14:editId="5B863935">
            <wp:extent cx="2156012" cy="1020968"/>
            <wp:effectExtent l="0" t="0" r="0" b="8255"/>
            <wp:docPr id="84066925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69251" name="Picture 84066925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56012" cy="1020968"/>
                    </a:xfrm>
                    <a:prstGeom prst="rect">
                      <a:avLst/>
                    </a:prstGeom>
                  </pic:spPr>
                </pic:pic>
              </a:graphicData>
            </a:graphic>
          </wp:inline>
        </w:drawing>
      </w:r>
      <w:r>
        <w:rPr>
          <w:rFonts w:ascii="Times New Roman" w:hAnsi="Times New Roman" w:cs="Times New Roman"/>
          <w:b/>
          <w:bCs/>
          <w:color w:val="000000" w:themeColor="text1"/>
          <w:sz w:val="20"/>
          <w:szCs w:val="20"/>
        </w:rPr>
        <w:t xml:space="preserve">      </w:t>
      </w:r>
      <w:r w:rsidRPr="00CD2544">
        <w:rPr>
          <w:noProof/>
        </w:rPr>
        <w:drawing>
          <wp:inline distT="0" distB="0" distL="0" distR="0" wp14:anchorId="58345097" wp14:editId="30237682">
            <wp:extent cx="2707017" cy="1021976"/>
            <wp:effectExtent l="0" t="0" r="0" b="6985"/>
            <wp:docPr id="191568709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7098"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80360" cy="1049665"/>
                    </a:xfrm>
                    <a:prstGeom prst="rect">
                      <a:avLst/>
                    </a:prstGeom>
                    <a:noFill/>
                    <a:ln>
                      <a:noFill/>
                    </a:ln>
                  </pic:spPr>
                </pic:pic>
              </a:graphicData>
            </a:graphic>
          </wp:inline>
        </w:drawing>
      </w:r>
    </w:p>
    <w:p w14:paraId="541CEAF7" w14:textId="574D618C" w:rsidR="00D00A77" w:rsidRPr="0006294A" w:rsidRDefault="00D00A77" w:rsidP="004256B7">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(e)                                                            </w:t>
      </w:r>
      <w:proofErr w:type="gramStart"/>
      <w:r>
        <w:rPr>
          <w:rFonts w:ascii="Times New Roman" w:hAnsi="Times New Roman" w:cs="Times New Roman"/>
          <w:b/>
          <w:bCs/>
          <w:color w:val="000000" w:themeColor="text1"/>
          <w:sz w:val="20"/>
          <w:szCs w:val="20"/>
        </w:rPr>
        <w:t xml:space="preserve">   (</w:t>
      </w:r>
      <w:proofErr w:type="gramEnd"/>
      <w:r>
        <w:rPr>
          <w:rFonts w:ascii="Times New Roman" w:hAnsi="Times New Roman" w:cs="Times New Roman"/>
          <w:b/>
          <w:bCs/>
          <w:color w:val="000000" w:themeColor="text1"/>
          <w:sz w:val="20"/>
          <w:szCs w:val="20"/>
        </w:rPr>
        <w:t>f)</w:t>
      </w:r>
    </w:p>
    <w:p w14:paraId="65C0DA4F" w14:textId="77777777" w:rsidR="00D623D4" w:rsidRDefault="0006294A" w:rsidP="004256B7">
      <w:pPr>
        <w:pStyle w:val="ListParagraph"/>
        <w:spacing w:before="54" w:after="0" w:line="360" w:lineRule="auto"/>
        <w:ind w:left="360"/>
        <w:jc w:val="center"/>
        <w:rPr>
          <w:rFonts w:ascii="Times New Roman" w:hAnsi="Times New Roman" w:cs="Times New Roman"/>
          <w:b/>
          <w:bCs/>
          <w:color w:val="000000" w:themeColor="text1"/>
          <w:sz w:val="20"/>
          <w:szCs w:val="20"/>
        </w:rPr>
      </w:pPr>
      <w:r w:rsidRPr="00D00A77">
        <w:rPr>
          <w:rFonts w:ascii="Times New Roman" w:hAnsi="Times New Roman" w:cs="Times New Roman"/>
          <w:b/>
          <w:bCs/>
          <w:color w:val="000000" w:themeColor="text1"/>
          <w:sz w:val="20"/>
          <w:szCs w:val="20"/>
        </w:rPr>
        <w:t>Fig 4 (a)</w:t>
      </w:r>
      <w:r w:rsidR="00D00A77">
        <w:rPr>
          <w:rFonts w:ascii="Times New Roman" w:hAnsi="Times New Roman" w:cs="Times New Roman"/>
          <w:b/>
          <w:bCs/>
          <w:color w:val="000000" w:themeColor="text1"/>
          <w:sz w:val="20"/>
          <w:szCs w:val="20"/>
        </w:rPr>
        <w:t xml:space="preserve"> graph at</w:t>
      </w:r>
      <w:r w:rsidRPr="00D00A77">
        <w:rPr>
          <w:rFonts w:ascii="Times New Roman" w:hAnsi="Times New Roman" w:cs="Times New Roman"/>
          <w:b/>
          <w:bCs/>
          <w:color w:val="000000" w:themeColor="text1"/>
          <w:sz w:val="20"/>
          <w:szCs w:val="20"/>
        </w:rPr>
        <w:t xml:space="preserve"> </w:t>
      </w:r>
      <w:r w:rsidR="00D623D4">
        <w:rPr>
          <w:rFonts w:ascii="Times New Roman" w:hAnsi="Times New Roman" w:cs="Times New Roman"/>
          <w:b/>
          <w:bCs/>
          <w:color w:val="000000" w:themeColor="text1"/>
          <w:sz w:val="20"/>
          <w:szCs w:val="20"/>
        </w:rPr>
        <w:t xml:space="preserve">peak </w:t>
      </w:r>
      <w:r w:rsidRPr="00D00A77">
        <w:rPr>
          <w:rFonts w:ascii="Times New Roman" w:hAnsi="Times New Roman" w:cs="Times New Roman"/>
          <w:b/>
          <w:bCs/>
          <w:color w:val="000000" w:themeColor="text1"/>
          <w:sz w:val="20"/>
          <w:szCs w:val="20"/>
        </w:rPr>
        <w:t xml:space="preserve">load 9.5 </w:t>
      </w:r>
      <w:proofErr w:type="spellStart"/>
      <w:r w:rsidRPr="00D00A77">
        <w:rPr>
          <w:rFonts w:ascii="Times New Roman" w:hAnsi="Times New Roman" w:cs="Times New Roman"/>
          <w:b/>
          <w:bCs/>
          <w:color w:val="000000" w:themeColor="text1"/>
          <w:sz w:val="20"/>
          <w:szCs w:val="20"/>
        </w:rPr>
        <w:t>kN</w:t>
      </w:r>
      <w:proofErr w:type="spellEnd"/>
      <w:r w:rsidRPr="00D00A77">
        <w:rPr>
          <w:rFonts w:ascii="Times New Roman" w:hAnsi="Times New Roman" w:cs="Times New Roman"/>
          <w:b/>
          <w:bCs/>
          <w:color w:val="000000" w:themeColor="text1"/>
          <w:sz w:val="20"/>
          <w:szCs w:val="20"/>
        </w:rPr>
        <w:t xml:space="preserve"> (b)</w:t>
      </w:r>
      <w:r w:rsidR="00AC5959">
        <w:rPr>
          <w:rFonts w:ascii="Times New Roman" w:hAnsi="Times New Roman" w:cs="Times New Roman"/>
          <w:b/>
          <w:bCs/>
          <w:color w:val="000000" w:themeColor="text1"/>
          <w:sz w:val="20"/>
          <w:szCs w:val="20"/>
        </w:rPr>
        <w:t xml:space="preserve"> graph at</w:t>
      </w:r>
      <w:r w:rsidRPr="00D00A77">
        <w:rPr>
          <w:rFonts w:ascii="Times New Roman" w:hAnsi="Times New Roman" w:cs="Times New Roman"/>
          <w:b/>
          <w:bCs/>
          <w:color w:val="000000" w:themeColor="text1"/>
          <w:sz w:val="20"/>
          <w:szCs w:val="20"/>
        </w:rPr>
        <w:t xml:space="preserve"> </w:t>
      </w:r>
      <w:r w:rsidR="00D623D4">
        <w:rPr>
          <w:rFonts w:ascii="Times New Roman" w:hAnsi="Times New Roman" w:cs="Times New Roman"/>
          <w:b/>
          <w:bCs/>
          <w:color w:val="000000" w:themeColor="text1"/>
          <w:sz w:val="20"/>
          <w:szCs w:val="20"/>
        </w:rPr>
        <w:t xml:space="preserve">peak </w:t>
      </w:r>
      <w:r w:rsidRPr="00D00A77">
        <w:rPr>
          <w:rFonts w:ascii="Times New Roman" w:hAnsi="Times New Roman" w:cs="Times New Roman"/>
          <w:b/>
          <w:bCs/>
          <w:color w:val="000000" w:themeColor="text1"/>
          <w:sz w:val="20"/>
          <w:szCs w:val="20"/>
        </w:rPr>
        <w:t xml:space="preserve">load 11.1 </w:t>
      </w:r>
      <w:proofErr w:type="spellStart"/>
      <w:r w:rsidRPr="00D00A77">
        <w:rPr>
          <w:rFonts w:ascii="Times New Roman" w:hAnsi="Times New Roman" w:cs="Times New Roman"/>
          <w:b/>
          <w:bCs/>
          <w:color w:val="000000" w:themeColor="text1"/>
          <w:sz w:val="20"/>
          <w:szCs w:val="20"/>
        </w:rPr>
        <w:t>kN</w:t>
      </w:r>
      <w:proofErr w:type="spellEnd"/>
      <w:r w:rsidR="008C3147" w:rsidRPr="00D00A77">
        <w:rPr>
          <w:rFonts w:ascii="Times New Roman" w:hAnsi="Times New Roman" w:cs="Times New Roman"/>
          <w:b/>
          <w:bCs/>
          <w:color w:val="000000" w:themeColor="text1"/>
          <w:sz w:val="20"/>
          <w:szCs w:val="20"/>
        </w:rPr>
        <w:t xml:space="preserve"> (c) analysis </w:t>
      </w:r>
      <w:r w:rsidR="00B971E1" w:rsidRPr="00D00A77">
        <w:rPr>
          <w:rFonts w:ascii="Times New Roman" w:hAnsi="Times New Roman" w:cs="Times New Roman"/>
          <w:b/>
          <w:bCs/>
          <w:color w:val="000000" w:themeColor="text1"/>
          <w:sz w:val="20"/>
          <w:szCs w:val="20"/>
        </w:rPr>
        <w:t>at</w:t>
      </w:r>
      <w:r w:rsidR="008C3147" w:rsidRPr="00D00A77">
        <w:rPr>
          <w:rFonts w:ascii="Times New Roman" w:hAnsi="Times New Roman" w:cs="Times New Roman"/>
          <w:b/>
          <w:bCs/>
          <w:color w:val="000000" w:themeColor="text1"/>
          <w:sz w:val="20"/>
          <w:szCs w:val="20"/>
        </w:rPr>
        <w:t xml:space="preserve"> load 9.5</w:t>
      </w:r>
      <w:r w:rsidR="00D00A77" w:rsidRPr="00D00A77">
        <w:rPr>
          <w:rFonts w:ascii="Times New Roman" w:hAnsi="Times New Roman" w:cs="Times New Roman"/>
          <w:b/>
          <w:bCs/>
          <w:color w:val="000000" w:themeColor="text1"/>
          <w:sz w:val="20"/>
          <w:szCs w:val="20"/>
        </w:rPr>
        <w:t xml:space="preserve"> </w:t>
      </w:r>
      <w:proofErr w:type="spellStart"/>
      <w:r w:rsidR="008C3147" w:rsidRPr="00D00A77">
        <w:rPr>
          <w:rFonts w:ascii="Times New Roman" w:hAnsi="Times New Roman" w:cs="Times New Roman"/>
          <w:b/>
          <w:bCs/>
          <w:color w:val="000000" w:themeColor="text1"/>
          <w:sz w:val="20"/>
          <w:szCs w:val="20"/>
        </w:rPr>
        <w:t>kN</w:t>
      </w:r>
      <w:proofErr w:type="spellEnd"/>
      <w:r w:rsidR="008C3147" w:rsidRPr="00D00A77">
        <w:rPr>
          <w:rFonts w:ascii="Times New Roman" w:hAnsi="Times New Roman" w:cs="Times New Roman"/>
          <w:b/>
          <w:bCs/>
          <w:color w:val="000000" w:themeColor="text1"/>
          <w:sz w:val="20"/>
          <w:szCs w:val="20"/>
        </w:rPr>
        <w:t xml:space="preserve"> </w:t>
      </w:r>
    </w:p>
    <w:p w14:paraId="3E63C46A" w14:textId="716C608C" w:rsidR="0006294A" w:rsidRPr="00D00A77" w:rsidRDefault="008C3147" w:rsidP="004256B7">
      <w:pPr>
        <w:pStyle w:val="ListParagraph"/>
        <w:spacing w:before="54" w:after="0" w:line="360" w:lineRule="auto"/>
        <w:ind w:left="360"/>
        <w:jc w:val="center"/>
        <w:rPr>
          <w:rFonts w:ascii="Times New Roman" w:hAnsi="Times New Roman" w:cs="Times New Roman"/>
          <w:b/>
          <w:bCs/>
          <w:color w:val="000000" w:themeColor="text1"/>
          <w:sz w:val="20"/>
          <w:szCs w:val="20"/>
        </w:rPr>
      </w:pPr>
      <w:r w:rsidRPr="00D00A77">
        <w:rPr>
          <w:rFonts w:ascii="Times New Roman" w:hAnsi="Times New Roman" w:cs="Times New Roman"/>
          <w:b/>
          <w:bCs/>
          <w:color w:val="000000" w:themeColor="text1"/>
          <w:sz w:val="20"/>
          <w:szCs w:val="20"/>
        </w:rPr>
        <w:t xml:space="preserve">(d) Load 11.1 </w:t>
      </w:r>
      <w:proofErr w:type="spellStart"/>
      <w:r w:rsidRPr="00D00A77">
        <w:rPr>
          <w:rFonts w:ascii="Times New Roman" w:hAnsi="Times New Roman" w:cs="Times New Roman"/>
          <w:b/>
          <w:bCs/>
          <w:color w:val="000000" w:themeColor="text1"/>
          <w:sz w:val="20"/>
          <w:szCs w:val="20"/>
        </w:rPr>
        <w:t>kN</w:t>
      </w:r>
      <w:proofErr w:type="spellEnd"/>
      <w:r w:rsidRPr="00D00A77">
        <w:rPr>
          <w:rFonts w:ascii="Times New Roman" w:hAnsi="Times New Roman" w:cs="Times New Roman"/>
          <w:b/>
          <w:bCs/>
          <w:color w:val="000000" w:themeColor="text1"/>
          <w:sz w:val="20"/>
          <w:szCs w:val="20"/>
        </w:rPr>
        <w:t xml:space="preserve"> </w:t>
      </w:r>
      <w:r w:rsidR="00D00A77" w:rsidRPr="00D00A77">
        <w:rPr>
          <w:rFonts w:ascii="Times New Roman" w:hAnsi="Times New Roman" w:cs="Times New Roman"/>
          <w:b/>
          <w:bCs/>
          <w:color w:val="000000" w:themeColor="text1"/>
          <w:sz w:val="20"/>
          <w:szCs w:val="20"/>
        </w:rPr>
        <w:t xml:space="preserve">(e) deformation at 9.5 </w:t>
      </w:r>
      <w:proofErr w:type="spellStart"/>
      <w:r w:rsidR="00D00A77" w:rsidRPr="00D00A77">
        <w:rPr>
          <w:rFonts w:ascii="Times New Roman" w:hAnsi="Times New Roman" w:cs="Times New Roman"/>
          <w:b/>
          <w:bCs/>
          <w:color w:val="000000" w:themeColor="text1"/>
          <w:sz w:val="20"/>
          <w:szCs w:val="20"/>
        </w:rPr>
        <w:t>kN</w:t>
      </w:r>
      <w:proofErr w:type="spellEnd"/>
      <w:r w:rsidR="00D00A77" w:rsidRPr="00D00A77">
        <w:rPr>
          <w:rFonts w:ascii="Times New Roman" w:hAnsi="Times New Roman" w:cs="Times New Roman"/>
          <w:b/>
          <w:bCs/>
          <w:color w:val="000000" w:themeColor="text1"/>
          <w:sz w:val="20"/>
          <w:szCs w:val="20"/>
        </w:rPr>
        <w:t xml:space="preserve"> (f)deformation at 11.1 </w:t>
      </w:r>
      <w:proofErr w:type="spellStart"/>
      <w:r w:rsidR="00D00A77" w:rsidRPr="00D00A77">
        <w:rPr>
          <w:rFonts w:ascii="Times New Roman" w:hAnsi="Times New Roman" w:cs="Times New Roman"/>
          <w:b/>
          <w:bCs/>
          <w:color w:val="000000" w:themeColor="text1"/>
          <w:sz w:val="20"/>
          <w:szCs w:val="20"/>
        </w:rPr>
        <w:t>kN</w:t>
      </w:r>
      <w:proofErr w:type="spellEnd"/>
    </w:p>
    <w:p w14:paraId="07BBEFFC" w14:textId="77777777" w:rsidR="004256B7" w:rsidRDefault="001E0AEB" w:rsidP="004256B7">
      <w:pPr>
        <w:spacing w:after="120" w:line="360" w:lineRule="auto"/>
        <w:ind w:right="-23"/>
        <w:jc w:val="both"/>
        <w:rPr>
          <w:rFonts w:ascii="Times New Roman" w:hAnsi="Times New Roman" w:cs="Times New Roman"/>
          <w:color w:val="000000" w:themeColor="text1"/>
          <w:sz w:val="20"/>
          <w:szCs w:val="20"/>
        </w:rPr>
      </w:pPr>
      <w:r w:rsidRPr="00D00A77">
        <w:rPr>
          <w:rFonts w:ascii="Times New Roman" w:hAnsi="Times New Roman" w:cs="Times New Roman"/>
          <w:color w:val="000000" w:themeColor="text1"/>
          <w:sz w:val="20"/>
          <w:szCs w:val="20"/>
        </w:rPr>
        <w:t>In the Figure 4(a) (b) the x-axis represents the strain in percentage and the y-axis represents stress of units N/mm</w:t>
      </w:r>
      <w:r w:rsidR="007D1181" w:rsidRPr="00D00A77">
        <w:rPr>
          <w:rFonts w:ascii="Times New Roman" w:hAnsi="Times New Roman" w:cs="Times New Roman"/>
          <w:color w:val="000000" w:themeColor="text1"/>
          <w:sz w:val="20"/>
          <w:szCs w:val="20"/>
          <w:vertAlign w:val="superscript"/>
        </w:rPr>
        <w:t>2</w:t>
      </w:r>
      <w:r w:rsidR="007D1181" w:rsidRPr="00D00A77">
        <w:rPr>
          <w:rFonts w:ascii="Times New Roman" w:hAnsi="Times New Roman" w:cs="Times New Roman"/>
          <w:color w:val="000000" w:themeColor="text1"/>
          <w:sz w:val="20"/>
          <w:szCs w:val="20"/>
        </w:rPr>
        <w:t xml:space="preserve"> by</w:t>
      </w:r>
      <w:r w:rsidR="006705B2" w:rsidRPr="00D00A77">
        <w:rPr>
          <w:rFonts w:ascii="Times New Roman" w:hAnsi="Times New Roman" w:cs="Times New Roman"/>
          <w:color w:val="000000" w:themeColor="text1"/>
          <w:sz w:val="20"/>
          <w:szCs w:val="20"/>
        </w:rPr>
        <w:t xml:space="preserve"> </w:t>
      </w:r>
      <w:r w:rsidRPr="00D00A77">
        <w:rPr>
          <w:rFonts w:ascii="Times New Roman" w:hAnsi="Times New Roman" w:cs="Times New Roman"/>
          <w:color w:val="000000" w:themeColor="text1"/>
          <w:sz w:val="20"/>
          <w:szCs w:val="20"/>
        </w:rPr>
        <w:t xml:space="preserve">increasing the </w:t>
      </w:r>
      <w:r w:rsidR="007D1181" w:rsidRPr="00D00A77">
        <w:rPr>
          <w:rFonts w:ascii="Times New Roman" w:hAnsi="Times New Roman" w:cs="Times New Roman"/>
          <w:color w:val="000000" w:themeColor="text1"/>
          <w:sz w:val="20"/>
          <w:szCs w:val="20"/>
        </w:rPr>
        <w:t>load,</w:t>
      </w:r>
      <w:r w:rsidRPr="00D00A77">
        <w:rPr>
          <w:rFonts w:ascii="Times New Roman" w:hAnsi="Times New Roman" w:cs="Times New Roman"/>
          <w:color w:val="000000" w:themeColor="text1"/>
          <w:sz w:val="20"/>
          <w:szCs w:val="20"/>
        </w:rPr>
        <w:t xml:space="preserve"> the strain gets increased </w:t>
      </w:r>
      <w:r w:rsidR="006705B2" w:rsidRPr="00D00A77">
        <w:rPr>
          <w:rFonts w:ascii="Times New Roman" w:hAnsi="Times New Roman" w:cs="Times New Roman"/>
          <w:color w:val="000000" w:themeColor="text1"/>
          <w:sz w:val="20"/>
          <w:szCs w:val="20"/>
        </w:rPr>
        <w:t>up to</w:t>
      </w:r>
      <w:r w:rsidRPr="00D00A77">
        <w:rPr>
          <w:rFonts w:ascii="Times New Roman" w:hAnsi="Times New Roman" w:cs="Times New Roman"/>
          <w:color w:val="000000" w:themeColor="text1"/>
          <w:sz w:val="20"/>
          <w:szCs w:val="20"/>
        </w:rPr>
        <w:t xml:space="preserve"> the yield point </w:t>
      </w:r>
      <w:r w:rsidR="00D623D4">
        <w:rPr>
          <w:rFonts w:ascii="Times New Roman" w:hAnsi="Times New Roman" w:cs="Times New Roman"/>
          <w:color w:val="000000" w:themeColor="text1"/>
          <w:sz w:val="20"/>
          <w:szCs w:val="20"/>
        </w:rPr>
        <w:t xml:space="preserve">of 145MPa and 195 MPa for the two specimens </w:t>
      </w:r>
      <w:r w:rsidRPr="00D00A77">
        <w:rPr>
          <w:rFonts w:ascii="Times New Roman" w:hAnsi="Times New Roman" w:cs="Times New Roman"/>
          <w:color w:val="000000" w:themeColor="text1"/>
          <w:sz w:val="20"/>
          <w:szCs w:val="20"/>
        </w:rPr>
        <w:t xml:space="preserve">after this point the specimen gets plastic deformation with minimal increase of stress and at the stress </w:t>
      </w:r>
      <w:r w:rsidR="00D623D4">
        <w:rPr>
          <w:rFonts w:ascii="Times New Roman" w:hAnsi="Times New Roman" w:cs="Times New Roman"/>
          <w:color w:val="000000" w:themeColor="text1"/>
          <w:sz w:val="20"/>
          <w:szCs w:val="20"/>
        </w:rPr>
        <w:t>189 MPa ,220.8 MPa</w:t>
      </w:r>
      <w:r w:rsidRPr="00D00A77">
        <w:rPr>
          <w:rFonts w:ascii="Times New Roman" w:hAnsi="Times New Roman" w:cs="Times New Roman"/>
          <w:color w:val="000000" w:themeColor="text1"/>
          <w:sz w:val="20"/>
          <w:szCs w:val="20"/>
        </w:rPr>
        <w:t xml:space="preserve"> it reaches </w:t>
      </w:r>
    </w:p>
    <w:p w14:paraId="4FF2539D" w14:textId="3C2C18F8" w:rsidR="004256B7" w:rsidRDefault="004256B7" w:rsidP="004256B7">
      <w:pPr>
        <w:spacing w:after="120" w:line="360" w:lineRule="auto"/>
        <w:ind w:right="-23"/>
        <w:jc w:val="center"/>
        <w:rPr>
          <w:rFonts w:ascii="Times New Roman" w:hAnsi="Times New Roman" w:cs="Times New Roman"/>
          <w:sz w:val="20"/>
          <w:szCs w:val="20"/>
        </w:rPr>
      </w:pPr>
      <w:r>
        <w:rPr>
          <w:rFonts w:ascii="Times New Roman" w:hAnsi="Times New Roman" w:cs="Times New Roman"/>
          <w:sz w:val="20"/>
          <w:szCs w:val="20"/>
        </w:rPr>
        <w:t>Table 1 yield and ultimate tensile strength for both experimental and analysis</w:t>
      </w:r>
    </w:p>
    <w:tbl>
      <w:tblPr>
        <w:tblStyle w:val="TableGrid"/>
        <w:tblW w:w="0" w:type="auto"/>
        <w:jc w:val="center"/>
        <w:tblLook w:val="04A0" w:firstRow="1" w:lastRow="0" w:firstColumn="1" w:lastColumn="0" w:noHBand="0" w:noVBand="1"/>
      </w:tblPr>
      <w:tblGrid>
        <w:gridCol w:w="667"/>
        <w:gridCol w:w="1427"/>
        <w:gridCol w:w="1145"/>
        <w:gridCol w:w="1427"/>
        <w:gridCol w:w="1389"/>
      </w:tblGrid>
      <w:tr w:rsidR="004256B7" w14:paraId="1E1F369B" w14:textId="77777777" w:rsidTr="00B55AE7">
        <w:trPr>
          <w:trHeight w:val="321"/>
          <w:jc w:val="center"/>
        </w:trPr>
        <w:tc>
          <w:tcPr>
            <w:tcW w:w="416" w:type="dxa"/>
          </w:tcPr>
          <w:p w14:paraId="1E7E894D"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S.NO</w:t>
            </w:r>
          </w:p>
        </w:tc>
        <w:tc>
          <w:tcPr>
            <w:tcW w:w="1376" w:type="dxa"/>
          </w:tcPr>
          <w:p w14:paraId="77660B96"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Yield strength (Experimental) MPa</w:t>
            </w:r>
          </w:p>
        </w:tc>
        <w:tc>
          <w:tcPr>
            <w:tcW w:w="1145" w:type="dxa"/>
          </w:tcPr>
          <w:p w14:paraId="20D777AC"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Yield strength (Analysis) MPa</w:t>
            </w:r>
          </w:p>
        </w:tc>
        <w:tc>
          <w:tcPr>
            <w:tcW w:w="1256" w:type="dxa"/>
          </w:tcPr>
          <w:p w14:paraId="0516D6D5"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Ultimate tensile strength (Experimental) MPa</w:t>
            </w:r>
          </w:p>
        </w:tc>
        <w:tc>
          <w:tcPr>
            <w:tcW w:w="1389" w:type="dxa"/>
          </w:tcPr>
          <w:p w14:paraId="583C5895"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Ultimate tensile strength (Analysis) MPa</w:t>
            </w:r>
          </w:p>
        </w:tc>
      </w:tr>
      <w:tr w:rsidR="004256B7" w14:paraId="018DDFC2" w14:textId="77777777" w:rsidTr="00B55AE7">
        <w:trPr>
          <w:trHeight w:val="374"/>
          <w:jc w:val="center"/>
        </w:trPr>
        <w:tc>
          <w:tcPr>
            <w:tcW w:w="416" w:type="dxa"/>
          </w:tcPr>
          <w:p w14:paraId="2E7E900F"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1.</w:t>
            </w:r>
          </w:p>
        </w:tc>
        <w:tc>
          <w:tcPr>
            <w:tcW w:w="1376" w:type="dxa"/>
          </w:tcPr>
          <w:p w14:paraId="48694852"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145</w:t>
            </w:r>
          </w:p>
        </w:tc>
        <w:tc>
          <w:tcPr>
            <w:tcW w:w="1145" w:type="dxa"/>
          </w:tcPr>
          <w:p w14:paraId="0A084676"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156.75</w:t>
            </w:r>
          </w:p>
        </w:tc>
        <w:tc>
          <w:tcPr>
            <w:tcW w:w="1256" w:type="dxa"/>
          </w:tcPr>
          <w:p w14:paraId="7A83DA15"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szCs w:val="24"/>
              </w:rPr>
              <w:t>189</w:t>
            </w:r>
          </w:p>
        </w:tc>
        <w:tc>
          <w:tcPr>
            <w:tcW w:w="1389" w:type="dxa"/>
          </w:tcPr>
          <w:p w14:paraId="2F5240D4" w14:textId="77777777" w:rsidR="004256B7" w:rsidRPr="004C72C0" w:rsidRDefault="004256B7" w:rsidP="004256B7">
            <w:pPr>
              <w:spacing w:after="120" w:line="360" w:lineRule="auto"/>
              <w:ind w:right="-23"/>
              <w:jc w:val="both"/>
              <w:rPr>
                <w:rFonts w:ascii="Times New Roman" w:hAnsi="Times New Roman" w:cs="Times New Roman"/>
                <w:szCs w:val="24"/>
              </w:rPr>
            </w:pPr>
            <w:r w:rsidRPr="004C72C0">
              <w:rPr>
                <w:rFonts w:ascii="Times New Roman" w:hAnsi="Times New Roman" w:cs="Times New Roman"/>
              </w:rPr>
              <w:t>196.64</w:t>
            </w:r>
          </w:p>
        </w:tc>
      </w:tr>
      <w:tr w:rsidR="004256B7" w14:paraId="211BAC83" w14:textId="77777777" w:rsidTr="00B55AE7">
        <w:trPr>
          <w:trHeight w:val="426"/>
          <w:jc w:val="center"/>
        </w:trPr>
        <w:tc>
          <w:tcPr>
            <w:tcW w:w="416" w:type="dxa"/>
          </w:tcPr>
          <w:p w14:paraId="3ACDC7AE" w14:textId="77777777" w:rsidR="004256B7" w:rsidRPr="004C72C0" w:rsidRDefault="004256B7" w:rsidP="004256B7">
            <w:pPr>
              <w:spacing w:after="120" w:line="360" w:lineRule="auto"/>
              <w:ind w:right="-23"/>
              <w:jc w:val="both"/>
              <w:rPr>
                <w:rFonts w:ascii="Times New Roman" w:hAnsi="Times New Roman" w:cs="Times New Roman"/>
                <w:szCs w:val="24"/>
              </w:rPr>
            </w:pPr>
            <w:r>
              <w:rPr>
                <w:rFonts w:ascii="Times New Roman" w:hAnsi="Times New Roman" w:cs="Times New Roman"/>
                <w:szCs w:val="24"/>
              </w:rPr>
              <w:t>2.</w:t>
            </w:r>
          </w:p>
        </w:tc>
        <w:tc>
          <w:tcPr>
            <w:tcW w:w="1376" w:type="dxa"/>
          </w:tcPr>
          <w:p w14:paraId="03722C84" w14:textId="77777777" w:rsidR="004256B7" w:rsidRPr="004C72C0" w:rsidRDefault="004256B7" w:rsidP="004256B7">
            <w:pPr>
              <w:spacing w:after="120" w:line="360" w:lineRule="auto"/>
              <w:ind w:right="-23"/>
              <w:jc w:val="both"/>
              <w:rPr>
                <w:rFonts w:ascii="Times New Roman" w:hAnsi="Times New Roman" w:cs="Times New Roman"/>
                <w:szCs w:val="24"/>
              </w:rPr>
            </w:pPr>
            <w:r>
              <w:rPr>
                <w:rFonts w:ascii="Times New Roman" w:hAnsi="Times New Roman" w:cs="Times New Roman"/>
                <w:szCs w:val="24"/>
              </w:rPr>
              <w:t>195</w:t>
            </w:r>
          </w:p>
        </w:tc>
        <w:tc>
          <w:tcPr>
            <w:tcW w:w="1145" w:type="dxa"/>
          </w:tcPr>
          <w:p w14:paraId="4E227BC6" w14:textId="77777777" w:rsidR="004256B7" w:rsidRPr="004C72C0" w:rsidRDefault="004256B7" w:rsidP="004256B7">
            <w:pPr>
              <w:spacing w:after="120" w:line="360" w:lineRule="auto"/>
              <w:ind w:right="-23"/>
              <w:jc w:val="both"/>
              <w:rPr>
                <w:rFonts w:ascii="Times New Roman" w:hAnsi="Times New Roman" w:cs="Times New Roman"/>
                <w:szCs w:val="24"/>
              </w:rPr>
            </w:pPr>
            <w:r>
              <w:rPr>
                <w:rFonts w:ascii="Times New Roman" w:hAnsi="Times New Roman" w:cs="Times New Roman"/>
                <w:szCs w:val="24"/>
              </w:rPr>
              <w:t>204.82</w:t>
            </w:r>
          </w:p>
        </w:tc>
        <w:tc>
          <w:tcPr>
            <w:tcW w:w="1256" w:type="dxa"/>
          </w:tcPr>
          <w:p w14:paraId="1BF34122" w14:textId="77777777" w:rsidR="004256B7" w:rsidRPr="004C72C0" w:rsidRDefault="004256B7" w:rsidP="004256B7">
            <w:pPr>
              <w:spacing w:after="120" w:line="360" w:lineRule="auto"/>
              <w:ind w:right="-23"/>
              <w:jc w:val="both"/>
              <w:rPr>
                <w:rFonts w:ascii="Times New Roman" w:hAnsi="Times New Roman" w:cs="Times New Roman"/>
                <w:szCs w:val="24"/>
              </w:rPr>
            </w:pPr>
            <w:r>
              <w:rPr>
                <w:rFonts w:ascii="Times New Roman" w:hAnsi="Times New Roman" w:cs="Times New Roman"/>
                <w:szCs w:val="24"/>
              </w:rPr>
              <w:t>220.8</w:t>
            </w:r>
          </w:p>
        </w:tc>
        <w:tc>
          <w:tcPr>
            <w:tcW w:w="1389" w:type="dxa"/>
          </w:tcPr>
          <w:p w14:paraId="5E1685E6" w14:textId="77777777" w:rsidR="004256B7" w:rsidRPr="004C72C0" w:rsidRDefault="004256B7" w:rsidP="004256B7">
            <w:pPr>
              <w:spacing w:after="120" w:line="360" w:lineRule="auto"/>
              <w:ind w:right="-23"/>
              <w:jc w:val="both"/>
              <w:rPr>
                <w:rFonts w:ascii="Times New Roman" w:hAnsi="Times New Roman" w:cs="Times New Roman"/>
                <w:szCs w:val="24"/>
              </w:rPr>
            </w:pPr>
            <w:r>
              <w:rPr>
                <w:rFonts w:ascii="Times New Roman" w:hAnsi="Times New Roman" w:cs="Times New Roman"/>
                <w:szCs w:val="24"/>
              </w:rPr>
              <w:t>229.76</w:t>
            </w:r>
          </w:p>
        </w:tc>
      </w:tr>
    </w:tbl>
    <w:p w14:paraId="6C1E44CB" w14:textId="456B5633" w:rsidR="00D623D4" w:rsidRDefault="001E0AEB" w:rsidP="004256B7">
      <w:pPr>
        <w:spacing w:after="120" w:line="360" w:lineRule="auto"/>
        <w:ind w:right="-23"/>
        <w:jc w:val="both"/>
        <w:rPr>
          <w:rFonts w:ascii="Times New Roman" w:hAnsi="Times New Roman" w:cs="Times New Roman"/>
          <w:sz w:val="20"/>
          <w:szCs w:val="20"/>
        </w:rPr>
      </w:pPr>
      <w:r w:rsidRPr="00D00A77">
        <w:rPr>
          <w:rFonts w:ascii="Times New Roman" w:hAnsi="Times New Roman" w:cs="Times New Roman"/>
          <w:color w:val="000000" w:themeColor="text1"/>
          <w:sz w:val="20"/>
          <w:szCs w:val="20"/>
        </w:rPr>
        <w:t>ultimate tensile strength</w:t>
      </w:r>
      <w:r w:rsidR="00D623D4">
        <w:rPr>
          <w:rFonts w:ascii="Times New Roman" w:hAnsi="Times New Roman" w:cs="Times New Roman"/>
          <w:color w:val="000000" w:themeColor="text1"/>
          <w:sz w:val="20"/>
          <w:szCs w:val="20"/>
        </w:rPr>
        <w:t xml:space="preserve"> an average of 204.9MP</w:t>
      </w:r>
      <w:r w:rsidR="00F431B7">
        <w:rPr>
          <w:rFonts w:ascii="Times New Roman" w:hAnsi="Times New Roman" w:cs="Times New Roman"/>
          <w:color w:val="000000" w:themeColor="text1"/>
          <w:sz w:val="20"/>
          <w:szCs w:val="20"/>
        </w:rPr>
        <w:t>a</w:t>
      </w:r>
      <w:r w:rsidR="00BA5AFD">
        <w:rPr>
          <w:rFonts w:ascii="Times New Roman" w:hAnsi="Times New Roman" w:cs="Times New Roman"/>
          <w:color w:val="000000" w:themeColor="text1"/>
          <w:sz w:val="20"/>
          <w:szCs w:val="20"/>
        </w:rPr>
        <w:t xml:space="preserve"> </w:t>
      </w:r>
      <w:r w:rsidR="00D623D4">
        <w:rPr>
          <w:rFonts w:ascii="Times New Roman" w:hAnsi="Times New Roman" w:cs="Times New Roman"/>
          <w:color w:val="000000" w:themeColor="text1"/>
          <w:sz w:val="20"/>
          <w:szCs w:val="20"/>
        </w:rPr>
        <w:t>is considered</w:t>
      </w:r>
      <w:r w:rsidR="007D1181" w:rsidRPr="00D00A77">
        <w:rPr>
          <w:rFonts w:ascii="Times New Roman" w:hAnsi="Times New Roman" w:cs="Times New Roman"/>
          <w:color w:val="000000" w:themeColor="text1"/>
          <w:sz w:val="20"/>
          <w:szCs w:val="20"/>
        </w:rPr>
        <w:t xml:space="preserve"> and after it breaks. Figure 4(c)(d) Depicts the simulation of the tensile test where the stress developed is uniform throughout the test section which is similar to the experimental values </w:t>
      </w:r>
      <w:r w:rsidR="006705B2" w:rsidRPr="00D00A77">
        <w:rPr>
          <w:rFonts w:ascii="Times New Roman" w:hAnsi="Times New Roman" w:cs="Times New Roman"/>
          <w:color w:val="000000" w:themeColor="text1"/>
          <w:sz w:val="20"/>
          <w:szCs w:val="20"/>
        </w:rPr>
        <w:t>i.e.</w:t>
      </w:r>
      <w:r w:rsidR="007D1181" w:rsidRPr="00D00A77">
        <w:rPr>
          <w:rFonts w:ascii="Times New Roman" w:hAnsi="Times New Roman" w:cs="Times New Roman"/>
          <w:color w:val="000000" w:themeColor="text1"/>
          <w:sz w:val="20"/>
          <w:szCs w:val="20"/>
        </w:rPr>
        <w:t xml:space="preserve"> 213.2 MPa.</w:t>
      </w:r>
      <w:r w:rsidR="00D623D4">
        <w:rPr>
          <w:rFonts w:ascii="Times New Roman" w:hAnsi="Times New Roman" w:cs="Times New Roman"/>
          <w:color w:val="000000" w:themeColor="text1"/>
          <w:sz w:val="20"/>
          <w:szCs w:val="20"/>
        </w:rPr>
        <w:t xml:space="preserve"> The deformation for both the specimens </w:t>
      </w:r>
      <w:r w:rsidR="004A313D">
        <w:rPr>
          <w:rFonts w:ascii="Times New Roman" w:hAnsi="Times New Roman" w:cs="Times New Roman"/>
          <w:color w:val="000000" w:themeColor="text1"/>
          <w:sz w:val="20"/>
          <w:szCs w:val="20"/>
        </w:rPr>
        <w:t>is</w:t>
      </w:r>
      <w:r w:rsidR="00D623D4">
        <w:rPr>
          <w:rFonts w:ascii="Times New Roman" w:hAnsi="Times New Roman" w:cs="Times New Roman"/>
          <w:color w:val="000000" w:themeColor="text1"/>
          <w:sz w:val="20"/>
          <w:szCs w:val="20"/>
        </w:rPr>
        <w:t xml:space="preserve"> </w:t>
      </w:r>
      <w:r w:rsidR="00D623D4" w:rsidRPr="00D623D4">
        <w:rPr>
          <w:rFonts w:ascii="Times New Roman" w:hAnsi="Times New Roman" w:cs="Times New Roman"/>
          <w:sz w:val="20"/>
          <w:szCs w:val="20"/>
        </w:rPr>
        <w:t>0.33151mm</w:t>
      </w:r>
      <w:r w:rsidR="00D623D4">
        <w:rPr>
          <w:rFonts w:ascii="Times New Roman" w:hAnsi="Times New Roman" w:cs="Times New Roman"/>
          <w:sz w:val="20"/>
          <w:szCs w:val="20"/>
        </w:rPr>
        <w:t xml:space="preserve"> and </w:t>
      </w:r>
      <w:r w:rsidR="00D623D4" w:rsidRPr="00D623D4">
        <w:rPr>
          <w:rFonts w:ascii="Times New Roman" w:hAnsi="Times New Roman" w:cs="Times New Roman"/>
          <w:sz w:val="20"/>
          <w:szCs w:val="20"/>
        </w:rPr>
        <w:t>0.09655 mm</w:t>
      </w:r>
      <w:r w:rsidR="00D623D4">
        <w:rPr>
          <w:rFonts w:ascii="Times New Roman" w:hAnsi="Times New Roman" w:cs="Times New Roman"/>
          <w:sz w:val="20"/>
          <w:szCs w:val="20"/>
        </w:rPr>
        <w:t xml:space="preserve"> are shown in the Figure 4(e) (f)</w:t>
      </w:r>
      <w:r w:rsidR="00D623D4" w:rsidRPr="00D623D4">
        <w:rPr>
          <w:rFonts w:ascii="Times New Roman" w:hAnsi="Times New Roman" w:cs="Times New Roman"/>
          <w:sz w:val="20"/>
          <w:szCs w:val="20"/>
        </w:rPr>
        <w:t>.</w:t>
      </w:r>
      <w:r w:rsidR="00F431B7">
        <w:rPr>
          <w:rFonts w:ascii="Times New Roman" w:hAnsi="Times New Roman" w:cs="Times New Roman"/>
          <w:sz w:val="20"/>
          <w:szCs w:val="20"/>
        </w:rPr>
        <w:t xml:space="preserve"> The </w:t>
      </w:r>
      <w:r w:rsidR="00F431B7">
        <w:rPr>
          <w:rFonts w:ascii="Times New Roman" w:hAnsi="Times New Roman" w:cs="Times New Roman"/>
          <w:sz w:val="20"/>
          <w:szCs w:val="20"/>
        </w:rPr>
        <w:lastRenderedPageBreak/>
        <w:t xml:space="preserve">results are shown in the Table1 where the experimental and analysis values are Similar to each </w:t>
      </w:r>
      <w:proofErr w:type="gramStart"/>
      <w:r w:rsidR="00F431B7">
        <w:rPr>
          <w:rFonts w:ascii="Times New Roman" w:hAnsi="Times New Roman" w:cs="Times New Roman"/>
          <w:sz w:val="20"/>
          <w:szCs w:val="20"/>
        </w:rPr>
        <w:t>other .</w:t>
      </w:r>
      <w:proofErr w:type="gramEnd"/>
      <w:r w:rsidR="00F431B7">
        <w:rPr>
          <w:rFonts w:ascii="Times New Roman" w:hAnsi="Times New Roman" w:cs="Times New Roman"/>
          <w:sz w:val="20"/>
          <w:szCs w:val="20"/>
        </w:rPr>
        <w:t xml:space="preserve"> The ultimate strength of the specimen can be considered as the average of the two values i.e. 204.9MPa.</w:t>
      </w:r>
    </w:p>
    <w:p w14:paraId="2A689519" w14:textId="022F20AC" w:rsidR="00DA52F4" w:rsidRPr="004256B7" w:rsidRDefault="00DA52F4" w:rsidP="004256B7">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4256B7">
        <w:rPr>
          <w:rFonts w:ascii="Times New Roman" w:hAnsi="Times New Roman" w:cs="Times New Roman"/>
          <w:b/>
          <w:bCs/>
          <w:color w:val="000000" w:themeColor="text1"/>
          <w:sz w:val="24"/>
          <w:szCs w:val="24"/>
        </w:rPr>
        <w:t>CONCLUSION</w:t>
      </w:r>
    </w:p>
    <w:p w14:paraId="4BC1B8BF" w14:textId="5D19E298" w:rsidR="006617E2" w:rsidRDefault="006617E2" w:rsidP="004256B7">
      <w:pPr>
        <w:pStyle w:val="ListParagraph"/>
        <w:spacing w:before="54" w:after="0" w:line="360" w:lineRule="auto"/>
        <w:ind w:left="360"/>
        <w:rPr>
          <w:rFonts w:ascii="Times New Roman" w:hAnsi="Times New Roman" w:cs="Times New Roman"/>
          <w:color w:val="000000" w:themeColor="text1"/>
          <w:sz w:val="20"/>
          <w:szCs w:val="20"/>
        </w:rPr>
      </w:pPr>
      <w:r w:rsidRPr="006617E2">
        <w:rPr>
          <w:rFonts w:ascii="Times New Roman" w:hAnsi="Times New Roman" w:cs="Times New Roman"/>
          <w:color w:val="000000" w:themeColor="text1"/>
          <w:sz w:val="20"/>
          <w:szCs w:val="20"/>
        </w:rPr>
        <w:t>The results highlight the alloy capability to withstand significant loads while maintaining its structural integrity, making it a reliable choice for critical applications in aerospace, automotive, and structural engineering.</w:t>
      </w:r>
    </w:p>
    <w:p w14:paraId="520D6A43" w14:textId="75368D45" w:rsidR="004256B7" w:rsidRPr="004256B7" w:rsidRDefault="00A65008" w:rsidP="004256B7">
      <w:pPr>
        <w:pStyle w:val="ListParagraph"/>
        <w:numPr>
          <w:ilvl w:val="0"/>
          <w:numId w:val="34"/>
        </w:numPr>
        <w:spacing w:before="54" w:after="0" w:line="360" w:lineRule="auto"/>
        <w:rPr>
          <w:rFonts w:ascii="Times New Roman" w:hAnsi="Times New Roman" w:cs="Times New Roman"/>
          <w:color w:val="000000" w:themeColor="text1"/>
          <w:sz w:val="20"/>
          <w:szCs w:val="20"/>
        </w:rPr>
      </w:pPr>
      <w:r w:rsidRPr="006617E2">
        <w:rPr>
          <w:rFonts w:ascii="Times New Roman" w:hAnsi="Times New Roman" w:cs="Times New Roman"/>
          <w:color w:val="000000" w:themeColor="text1"/>
          <w:sz w:val="20"/>
          <w:szCs w:val="20"/>
        </w:rPr>
        <w:t>This study comprehensively investigated the properties, machining, and of aluminum alloy 6061, highlighting its versatility for engineering applications.</w:t>
      </w:r>
    </w:p>
    <w:p w14:paraId="0C04D582" w14:textId="0923AFD2" w:rsidR="00A65008" w:rsidRDefault="00A65008" w:rsidP="004256B7">
      <w:pPr>
        <w:pStyle w:val="ListParagraph"/>
        <w:numPr>
          <w:ilvl w:val="0"/>
          <w:numId w:val="34"/>
        </w:numPr>
        <w:spacing w:before="54" w:after="0" w:line="360" w:lineRule="auto"/>
        <w:rPr>
          <w:rFonts w:ascii="Times New Roman" w:hAnsi="Times New Roman" w:cs="Times New Roman"/>
          <w:color w:val="000000" w:themeColor="text1"/>
          <w:sz w:val="20"/>
          <w:szCs w:val="20"/>
        </w:rPr>
      </w:pPr>
      <w:r w:rsidRPr="00A65008">
        <w:rPr>
          <w:rFonts w:ascii="Times New Roman" w:hAnsi="Times New Roman" w:cs="Times New Roman"/>
          <w:color w:val="000000" w:themeColor="text1"/>
          <w:sz w:val="20"/>
          <w:szCs w:val="20"/>
        </w:rPr>
        <w:t xml:space="preserve">The ultimate strength of the specimen </w:t>
      </w:r>
      <w:r w:rsidR="004256B7">
        <w:rPr>
          <w:rFonts w:ascii="Times New Roman" w:hAnsi="Times New Roman" w:cs="Times New Roman"/>
          <w:color w:val="000000" w:themeColor="text1"/>
          <w:sz w:val="20"/>
          <w:szCs w:val="20"/>
        </w:rPr>
        <w:t>of experimental value</w:t>
      </w:r>
      <w:r w:rsidRPr="00A65008">
        <w:rPr>
          <w:rFonts w:ascii="Times New Roman" w:hAnsi="Times New Roman" w:cs="Times New Roman"/>
          <w:color w:val="000000" w:themeColor="text1"/>
          <w:sz w:val="20"/>
          <w:szCs w:val="20"/>
        </w:rPr>
        <w:t xml:space="preserve"> 204.</w:t>
      </w:r>
      <w:r w:rsidR="00F431B7">
        <w:rPr>
          <w:rFonts w:ascii="Times New Roman" w:hAnsi="Times New Roman" w:cs="Times New Roman"/>
          <w:color w:val="000000" w:themeColor="text1"/>
          <w:sz w:val="20"/>
          <w:szCs w:val="20"/>
        </w:rPr>
        <w:t>9</w:t>
      </w:r>
      <w:r w:rsidRPr="00A65008">
        <w:rPr>
          <w:rFonts w:ascii="Times New Roman" w:hAnsi="Times New Roman" w:cs="Times New Roman"/>
          <w:color w:val="000000" w:themeColor="text1"/>
          <w:sz w:val="20"/>
          <w:szCs w:val="20"/>
        </w:rPr>
        <w:t xml:space="preserve"> MPa</w:t>
      </w:r>
      <w:r w:rsidR="004256B7">
        <w:rPr>
          <w:rFonts w:ascii="Times New Roman" w:hAnsi="Times New Roman" w:cs="Times New Roman"/>
          <w:color w:val="000000" w:themeColor="text1"/>
          <w:sz w:val="20"/>
          <w:szCs w:val="20"/>
        </w:rPr>
        <w:t>.</w:t>
      </w:r>
    </w:p>
    <w:p w14:paraId="22412D35" w14:textId="4752CE71" w:rsidR="004256B7" w:rsidRDefault="004256B7" w:rsidP="004256B7">
      <w:pPr>
        <w:pStyle w:val="ListParagraph"/>
        <w:numPr>
          <w:ilvl w:val="0"/>
          <w:numId w:val="34"/>
        </w:numPr>
        <w:spacing w:before="54"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ultimate strength of the specimen of analysis value</w:t>
      </w:r>
      <w:r w:rsidR="004A313D">
        <w:rPr>
          <w:rFonts w:ascii="Times New Roman" w:hAnsi="Times New Roman" w:cs="Times New Roman"/>
          <w:color w:val="000000" w:themeColor="text1"/>
          <w:sz w:val="20"/>
          <w:szCs w:val="20"/>
        </w:rPr>
        <w:t xml:space="preserve"> 213.2 MPa</w:t>
      </w:r>
      <w:r>
        <w:rPr>
          <w:rFonts w:ascii="Times New Roman" w:hAnsi="Times New Roman" w:cs="Times New Roman"/>
          <w:color w:val="000000" w:themeColor="text1"/>
          <w:sz w:val="20"/>
          <w:szCs w:val="20"/>
        </w:rPr>
        <w:t xml:space="preserve">  </w:t>
      </w:r>
    </w:p>
    <w:p w14:paraId="68B254FE" w14:textId="61D5235D" w:rsidR="006A2C2F" w:rsidRPr="004A313D" w:rsidRDefault="00A65008" w:rsidP="004A313D">
      <w:pPr>
        <w:pStyle w:val="ListParagraph"/>
        <w:numPr>
          <w:ilvl w:val="0"/>
          <w:numId w:val="34"/>
        </w:numPr>
        <w:spacing w:before="54" w:after="0" w:line="360" w:lineRule="auto"/>
        <w:rPr>
          <w:rFonts w:ascii="Times New Roman" w:hAnsi="Times New Roman" w:cs="Times New Roman"/>
          <w:color w:val="000000" w:themeColor="text1"/>
          <w:sz w:val="20"/>
          <w:szCs w:val="20"/>
        </w:rPr>
      </w:pPr>
      <w:r w:rsidRPr="00A65008">
        <w:rPr>
          <w:rFonts w:ascii="Times New Roman" w:hAnsi="Times New Roman" w:cs="Times New Roman"/>
          <w:color w:val="000000" w:themeColor="text1"/>
          <w:sz w:val="20"/>
          <w:szCs w:val="20"/>
        </w:rPr>
        <w:t>The element size of the mesh is 2mm which gives optimum results</w:t>
      </w:r>
      <w:r w:rsidR="006617E2">
        <w:rPr>
          <w:rFonts w:ascii="Times New Roman" w:hAnsi="Times New Roman" w:cs="Times New Roman"/>
          <w:color w:val="000000" w:themeColor="text1"/>
          <w:sz w:val="20"/>
          <w:szCs w:val="20"/>
        </w:rPr>
        <w:t>.</w:t>
      </w:r>
    </w:p>
    <w:p w14:paraId="78E65605" w14:textId="3AAD5CB4" w:rsidR="00DE5783" w:rsidRDefault="00DA52F4" w:rsidP="004256B7">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E330714" w14:textId="66B89A6C" w:rsidR="00F677C0" w:rsidRDefault="00232929" w:rsidP="00062690">
      <w:pPr>
        <w:pStyle w:val="NormalWeb"/>
        <w:spacing w:line="360" w:lineRule="auto"/>
        <w:jc w:val="both"/>
        <w:rPr>
          <w:sz w:val="20"/>
          <w:szCs w:val="20"/>
        </w:rPr>
      </w:pPr>
      <w:r w:rsidRPr="00232929">
        <w:rPr>
          <w:sz w:val="20"/>
          <w:szCs w:val="20"/>
        </w:rPr>
        <w:t xml:space="preserve">[1] Singh, R., &amp; Sharma, A. (2021). Friction stir processing of AA6061 with reinforcement particles for tensile strength enhancement. </w:t>
      </w:r>
      <w:r w:rsidRPr="00232929">
        <w:rPr>
          <w:rStyle w:val="Emphasis"/>
          <w:sz w:val="20"/>
          <w:szCs w:val="20"/>
        </w:rPr>
        <w:t>Materials Today Proceedings, 44</w:t>
      </w:r>
      <w:r w:rsidRPr="00232929">
        <w:rPr>
          <w:sz w:val="20"/>
          <w:szCs w:val="20"/>
        </w:rPr>
        <w:t xml:space="preserve">, 1345–1352. </w:t>
      </w:r>
      <w:hyperlink r:id="rId24" w:history="1">
        <w:r w:rsidR="00F677C0" w:rsidRPr="00144B49">
          <w:rPr>
            <w:rStyle w:val="Hyperlink"/>
            <w:sz w:val="20"/>
            <w:szCs w:val="20"/>
          </w:rPr>
          <w:t>https://doi.org/10.1016/j.matpr.2020.11.063</w:t>
        </w:r>
      </w:hyperlink>
    </w:p>
    <w:p w14:paraId="1BC8AA48" w14:textId="5D22FC92" w:rsidR="00F677C0" w:rsidRDefault="00232929" w:rsidP="004256B7">
      <w:pPr>
        <w:pStyle w:val="NormalWeb"/>
        <w:spacing w:line="360" w:lineRule="auto"/>
        <w:jc w:val="both"/>
        <w:rPr>
          <w:sz w:val="20"/>
          <w:szCs w:val="20"/>
        </w:rPr>
      </w:pPr>
      <w:r w:rsidRPr="00232929">
        <w:rPr>
          <w:sz w:val="20"/>
          <w:szCs w:val="20"/>
        </w:rPr>
        <w:t xml:space="preserve">[2] Mishra, R., &amp; Gupta, S. (2020). Effect of aging treatments on the tensile properties of AA6061 alloy. </w:t>
      </w:r>
      <w:r w:rsidRPr="00232929">
        <w:rPr>
          <w:rStyle w:val="Emphasis"/>
          <w:sz w:val="20"/>
          <w:szCs w:val="20"/>
        </w:rPr>
        <w:t>Journal of Manufacturing Processes, 55</w:t>
      </w:r>
      <w:r w:rsidRPr="00232929">
        <w:rPr>
          <w:sz w:val="20"/>
          <w:szCs w:val="20"/>
        </w:rPr>
        <w:t xml:space="preserve">, 22–30. </w:t>
      </w:r>
      <w:hyperlink r:id="rId25" w:history="1">
        <w:r w:rsidR="00F677C0" w:rsidRPr="00144B49">
          <w:rPr>
            <w:rStyle w:val="Hyperlink"/>
            <w:sz w:val="20"/>
            <w:szCs w:val="20"/>
          </w:rPr>
          <w:t>https://doi.org/10.1016/j.jmapro.2020.03.001</w:t>
        </w:r>
      </w:hyperlink>
    </w:p>
    <w:p w14:paraId="05475101" w14:textId="08296E56" w:rsidR="00F677C0" w:rsidRDefault="00232929" w:rsidP="004256B7">
      <w:pPr>
        <w:pStyle w:val="NormalWeb"/>
        <w:spacing w:line="360" w:lineRule="auto"/>
        <w:jc w:val="both"/>
        <w:rPr>
          <w:sz w:val="20"/>
          <w:szCs w:val="20"/>
        </w:rPr>
      </w:pPr>
      <w:r w:rsidRPr="00232929">
        <w:rPr>
          <w:sz w:val="20"/>
          <w:szCs w:val="20"/>
        </w:rPr>
        <w:t xml:space="preserve">[3] Ali, M., Khan, F., &amp; Shah, M. A. (2020). Effect of heat treatment on mechanical properties of AA6061 </w:t>
      </w:r>
      <w:proofErr w:type="spellStart"/>
      <w:r w:rsidRPr="00232929">
        <w:rPr>
          <w:sz w:val="20"/>
          <w:szCs w:val="20"/>
        </w:rPr>
        <w:t>aluminum</w:t>
      </w:r>
      <w:proofErr w:type="spellEnd"/>
      <w:r w:rsidRPr="00232929">
        <w:rPr>
          <w:sz w:val="20"/>
          <w:szCs w:val="20"/>
        </w:rPr>
        <w:t xml:space="preserve"> alloy. </w:t>
      </w:r>
      <w:r w:rsidRPr="00232929">
        <w:rPr>
          <w:rStyle w:val="Emphasis"/>
          <w:sz w:val="20"/>
          <w:szCs w:val="20"/>
        </w:rPr>
        <w:t>Materials Science and Engineering A, 792</w:t>
      </w:r>
      <w:r w:rsidRPr="00232929">
        <w:rPr>
          <w:sz w:val="20"/>
          <w:szCs w:val="20"/>
        </w:rPr>
        <w:t xml:space="preserve">, 139790. </w:t>
      </w:r>
      <w:hyperlink r:id="rId26" w:history="1">
        <w:r w:rsidR="00F677C0" w:rsidRPr="00144B49">
          <w:rPr>
            <w:rStyle w:val="Hyperlink"/>
            <w:sz w:val="20"/>
            <w:szCs w:val="20"/>
          </w:rPr>
          <w:t>https://doi.org/10.1016/j.msea.2020.139790</w:t>
        </w:r>
      </w:hyperlink>
    </w:p>
    <w:p w14:paraId="4504D2CF" w14:textId="6BF37761" w:rsidR="00F677C0" w:rsidRDefault="00232929" w:rsidP="004256B7">
      <w:pPr>
        <w:pStyle w:val="NormalWeb"/>
        <w:spacing w:line="360" w:lineRule="auto"/>
        <w:jc w:val="both"/>
        <w:rPr>
          <w:sz w:val="20"/>
          <w:szCs w:val="20"/>
        </w:rPr>
      </w:pPr>
      <w:r w:rsidRPr="00232929">
        <w:rPr>
          <w:sz w:val="20"/>
          <w:szCs w:val="20"/>
        </w:rPr>
        <w:t xml:space="preserve">[4] Lee, J., &amp; Kim, Y. (2019). High-strain-rate tensile </w:t>
      </w:r>
      <w:proofErr w:type="spellStart"/>
      <w:r w:rsidRPr="00232929">
        <w:rPr>
          <w:sz w:val="20"/>
          <w:szCs w:val="20"/>
        </w:rPr>
        <w:t>behavior</w:t>
      </w:r>
      <w:proofErr w:type="spellEnd"/>
      <w:r w:rsidRPr="00232929">
        <w:rPr>
          <w:sz w:val="20"/>
          <w:szCs w:val="20"/>
        </w:rPr>
        <w:t xml:space="preserve"> of AA6061-T6 alloy. </w:t>
      </w:r>
      <w:r w:rsidRPr="00232929">
        <w:rPr>
          <w:rStyle w:val="Emphasis"/>
          <w:sz w:val="20"/>
          <w:szCs w:val="20"/>
        </w:rPr>
        <w:t>Materials Science and Engineering A, 755</w:t>
      </w:r>
      <w:r w:rsidRPr="00232929">
        <w:rPr>
          <w:sz w:val="20"/>
          <w:szCs w:val="20"/>
        </w:rPr>
        <w:t xml:space="preserve">, 139756. </w:t>
      </w:r>
      <w:hyperlink r:id="rId27" w:history="1">
        <w:r w:rsidR="00F677C0" w:rsidRPr="00144B49">
          <w:rPr>
            <w:rStyle w:val="Hyperlink"/>
            <w:sz w:val="20"/>
            <w:szCs w:val="20"/>
          </w:rPr>
          <w:t>https://doi.org/10.1016/j.msea.2019.139756</w:t>
        </w:r>
      </w:hyperlink>
    </w:p>
    <w:p w14:paraId="6AFADFC6" w14:textId="413EF2C9" w:rsidR="00F677C0" w:rsidRDefault="00232929" w:rsidP="004256B7">
      <w:pPr>
        <w:pStyle w:val="NormalWeb"/>
        <w:spacing w:line="360" w:lineRule="auto"/>
        <w:jc w:val="both"/>
        <w:rPr>
          <w:sz w:val="20"/>
          <w:szCs w:val="20"/>
        </w:rPr>
      </w:pPr>
      <w:r w:rsidRPr="00232929">
        <w:rPr>
          <w:sz w:val="20"/>
          <w:szCs w:val="20"/>
        </w:rPr>
        <w:t xml:space="preserve">[5] Chen, X., &amp; Lin, Z. (2019). Microstructure and mechanical properties of friction stir welded AA6061-T6 alloy joints. </w:t>
      </w:r>
      <w:r w:rsidRPr="00232929">
        <w:rPr>
          <w:rStyle w:val="Emphasis"/>
          <w:sz w:val="20"/>
          <w:szCs w:val="20"/>
        </w:rPr>
        <w:t>Journal of Materials Research and Technology, 8</w:t>
      </w:r>
      <w:r w:rsidRPr="00232929">
        <w:rPr>
          <w:sz w:val="20"/>
          <w:szCs w:val="20"/>
        </w:rPr>
        <w:t xml:space="preserve">(6), 5280–5290. </w:t>
      </w:r>
      <w:hyperlink r:id="rId28" w:history="1">
        <w:r w:rsidR="00F677C0" w:rsidRPr="00144B49">
          <w:rPr>
            <w:rStyle w:val="Hyperlink"/>
            <w:sz w:val="20"/>
            <w:szCs w:val="20"/>
          </w:rPr>
          <w:t>https://doi.org/10.1016/j.jmrt.2019.09.028</w:t>
        </w:r>
      </w:hyperlink>
    </w:p>
    <w:p w14:paraId="55E3959E" w14:textId="396FD2EA" w:rsidR="00F677C0" w:rsidRDefault="00232929" w:rsidP="004256B7">
      <w:pPr>
        <w:pStyle w:val="NormalWeb"/>
        <w:spacing w:line="360" w:lineRule="auto"/>
        <w:jc w:val="both"/>
        <w:rPr>
          <w:sz w:val="20"/>
          <w:szCs w:val="20"/>
        </w:rPr>
      </w:pPr>
      <w:r w:rsidRPr="00232929">
        <w:rPr>
          <w:sz w:val="20"/>
          <w:szCs w:val="20"/>
        </w:rPr>
        <w:t xml:space="preserve">[6] Elangovan, K., &amp; Balasubramanian, M. (2018). Microstructural evolution during ECAP processing of AA6061 </w:t>
      </w:r>
      <w:proofErr w:type="spellStart"/>
      <w:r w:rsidRPr="00232929">
        <w:rPr>
          <w:sz w:val="20"/>
          <w:szCs w:val="20"/>
        </w:rPr>
        <w:t>aluminum</w:t>
      </w:r>
      <w:proofErr w:type="spellEnd"/>
      <w:r w:rsidRPr="00232929">
        <w:rPr>
          <w:sz w:val="20"/>
          <w:szCs w:val="20"/>
        </w:rPr>
        <w:t xml:space="preserve"> alloy. </w:t>
      </w:r>
      <w:r w:rsidRPr="00232929">
        <w:rPr>
          <w:rStyle w:val="Emphasis"/>
          <w:sz w:val="20"/>
          <w:szCs w:val="20"/>
        </w:rPr>
        <w:t>Journal of Alloys and Compounds, 748</w:t>
      </w:r>
      <w:r w:rsidRPr="00232929">
        <w:rPr>
          <w:sz w:val="20"/>
          <w:szCs w:val="20"/>
        </w:rPr>
        <w:t xml:space="preserve">, 1096–1104. </w:t>
      </w:r>
      <w:hyperlink r:id="rId29" w:history="1">
        <w:r w:rsidR="00F677C0" w:rsidRPr="00144B49">
          <w:rPr>
            <w:rStyle w:val="Hyperlink"/>
            <w:sz w:val="20"/>
            <w:szCs w:val="20"/>
          </w:rPr>
          <w:t>https://doi.org/10.1016/j.jallcom.2018.03.081</w:t>
        </w:r>
      </w:hyperlink>
    </w:p>
    <w:p w14:paraId="570E7126" w14:textId="0CF60A65" w:rsidR="00F677C0" w:rsidRDefault="00232929" w:rsidP="004256B7">
      <w:pPr>
        <w:pStyle w:val="NormalWeb"/>
        <w:spacing w:line="360" w:lineRule="auto"/>
        <w:jc w:val="both"/>
        <w:rPr>
          <w:sz w:val="20"/>
          <w:szCs w:val="20"/>
        </w:rPr>
      </w:pPr>
      <w:r w:rsidRPr="00232929">
        <w:rPr>
          <w:sz w:val="20"/>
          <w:szCs w:val="20"/>
        </w:rPr>
        <w:t xml:space="preserve">[7] Ram, G. D. J., &amp; Pal, T. K. (2018). Role of post-weld heat treatment in enhancing the mechanical properties of AA6061 joints. </w:t>
      </w:r>
      <w:r w:rsidRPr="00232929">
        <w:rPr>
          <w:rStyle w:val="Emphasis"/>
          <w:sz w:val="20"/>
          <w:szCs w:val="20"/>
        </w:rPr>
        <w:t>Welding Journal, 97</w:t>
      </w:r>
      <w:r w:rsidRPr="00232929">
        <w:rPr>
          <w:sz w:val="20"/>
          <w:szCs w:val="20"/>
        </w:rPr>
        <w:t xml:space="preserve">(5), 149–155. </w:t>
      </w:r>
      <w:hyperlink r:id="rId30" w:history="1">
        <w:r w:rsidR="00F677C0" w:rsidRPr="00144B49">
          <w:rPr>
            <w:rStyle w:val="Hyperlink"/>
            <w:sz w:val="20"/>
            <w:szCs w:val="20"/>
          </w:rPr>
          <w:t>https://doi.org/10.1002/weldj.0007</w:t>
        </w:r>
      </w:hyperlink>
    </w:p>
    <w:p w14:paraId="5F69C728" w14:textId="4EC4E426" w:rsidR="00F677C0" w:rsidRDefault="00232929" w:rsidP="004256B7">
      <w:pPr>
        <w:pStyle w:val="NormalWeb"/>
        <w:spacing w:line="360" w:lineRule="auto"/>
        <w:jc w:val="both"/>
        <w:rPr>
          <w:sz w:val="20"/>
          <w:szCs w:val="20"/>
        </w:rPr>
      </w:pPr>
      <w:r w:rsidRPr="00232929">
        <w:rPr>
          <w:sz w:val="20"/>
          <w:szCs w:val="20"/>
        </w:rPr>
        <w:t xml:space="preserve">[8] Park, J., &amp; Rhee, C. (2018). Ductile fracture prediction in AA6061-T6 </w:t>
      </w:r>
      <w:proofErr w:type="spellStart"/>
      <w:r w:rsidRPr="00232929">
        <w:rPr>
          <w:sz w:val="20"/>
          <w:szCs w:val="20"/>
        </w:rPr>
        <w:t>aluminum</w:t>
      </w:r>
      <w:proofErr w:type="spellEnd"/>
      <w:r w:rsidRPr="00232929">
        <w:rPr>
          <w:sz w:val="20"/>
          <w:szCs w:val="20"/>
        </w:rPr>
        <w:t xml:space="preserve"> alloy sheets. </w:t>
      </w:r>
      <w:r w:rsidRPr="00232929">
        <w:rPr>
          <w:rStyle w:val="Emphasis"/>
          <w:sz w:val="20"/>
          <w:szCs w:val="20"/>
        </w:rPr>
        <w:t>International Journal of Plasticity, 103</w:t>
      </w:r>
      <w:r w:rsidRPr="00232929">
        <w:rPr>
          <w:sz w:val="20"/>
          <w:szCs w:val="20"/>
        </w:rPr>
        <w:t xml:space="preserve">, 70–87. </w:t>
      </w:r>
      <w:hyperlink r:id="rId31" w:history="1">
        <w:r w:rsidR="00F677C0" w:rsidRPr="00144B49">
          <w:rPr>
            <w:rStyle w:val="Hyperlink"/>
            <w:sz w:val="20"/>
            <w:szCs w:val="20"/>
          </w:rPr>
          <w:t>https://doi.org/10.1016/j.ijplas.2018.01.002</w:t>
        </w:r>
      </w:hyperlink>
    </w:p>
    <w:p w14:paraId="229AE334" w14:textId="47942BE9" w:rsidR="00F677C0" w:rsidRDefault="00232929" w:rsidP="004256B7">
      <w:pPr>
        <w:pStyle w:val="NormalWeb"/>
        <w:spacing w:line="360" w:lineRule="auto"/>
        <w:jc w:val="both"/>
        <w:rPr>
          <w:sz w:val="20"/>
          <w:szCs w:val="20"/>
        </w:rPr>
      </w:pPr>
      <w:r w:rsidRPr="00232929">
        <w:rPr>
          <w:sz w:val="20"/>
          <w:szCs w:val="20"/>
        </w:rPr>
        <w:t xml:space="preserve">[9] Zhang, S., &amp; Wu, J. (2017). Mechanical properties and failure analysis of AA6061 under uniaxial tensile loading. </w:t>
      </w:r>
      <w:r w:rsidRPr="00232929">
        <w:rPr>
          <w:rStyle w:val="Emphasis"/>
          <w:sz w:val="20"/>
          <w:szCs w:val="20"/>
        </w:rPr>
        <w:t>Engineering Fracture Mechanics, 187</w:t>
      </w:r>
      <w:r w:rsidRPr="00232929">
        <w:rPr>
          <w:sz w:val="20"/>
          <w:szCs w:val="20"/>
        </w:rPr>
        <w:t xml:space="preserve">, 316–329. </w:t>
      </w:r>
      <w:hyperlink r:id="rId32" w:history="1">
        <w:r w:rsidR="00F677C0" w:rsidRPr="00144B49">
          <w:rPr>
            <w:rStyle w:val="Hyperlink"/>
            <w:sz w:val="20"/>
            <w:szCs w:val="20"/>
          </w:rPr>
          <w:t>https://doi.org/10.1016/j.engfracmech.2017.06.019</w:t>
        </w:r>
      </w:hyperlink>
    </w:p>
    <w:p w14:paraId="39FA71B9" w14:textId="1CF9D784" w:rsidR="00232929" w:rsidRDefault="00232929" w:rsidP="004256B7">
      <w:pPr>
        <w:pStyle w:val="NormalWeb"/>
        <w:spacing w:line="360" w:lineRule="auto"/>
        <w:jc w:val="both"/>
        <w:rPr>
          <w:sz w:val="20"/>
          <w:szCs w:val="20"/>
        </w:rPr>
      </w:pPr>
      <w:r w:rsidRPr="00232929">
        <w:rPr>
          <w:sz w:val="20"/>
          <w:szCs w:val="20"/>
        </w:rPr>
        <w:t xml:space="preserve">[10] Kumar, A., &amp; Jain, P. (2017). Experimental analysis of tensile properties of AA6061 composite materials. </w:t>
      </w:r>
      <w:r w:rsidRPr="00232929">
        <w:rPr>
          <w:rStyle w:val="Emphasis"/>
          <w:sz w:val="20"/>
          <w:szCs w:val="20"/>
        </w:rPr>
        <w:t>Procedia Materials Science, 9</w:t>
      </w:r>
      <w:r w:rsidRPr="00232929">
        <w:rPr>
          <w:sz w:val="20"/>
          <w:szCs w:val="20"/>
        </w:rPr>
        <w:t xml:space="preserve">, 229–236. </w:t>
      </w:r>
      <w:hyperlink r:id="rId33" w:history="1">
        <w:r w:rsidR="00EE65E9" w:rsidRPr="00144B49">
          <w:rPr>
            <w:rStyle w:val="Hyperlink"/>
            <w:sz w:val="20"/>
            <w:szCs w:val="20"/>
          </w:rPr>
          <w:t>https://doi.org/10.1016/j.promfg.2017.03.013</w:t>
        </w:r>
      </w:hyperlink>
    </w:p>
    <w:p w14:paraId="1CDD43A3" w14:textId="77777777" w:rsidR="00EE65E9" w:rsidRPr="00232929" w:rsidRDefault="00EE65E9" w:rsidP="004256B7">
      <w:pPr>
        <w:pStyle w:val="NormalWeb"/>
        <w:spacing w:line="360" w:lineRule="auto"/>
        <w:jc w:val="both"/>
        <w:rPr>
          <w:sz w:val="20"/>
          <w:szCs w:val="20"/>
        </w:rPr>
      </w:pPr>
    </w:p>
    <w:p w14:paraId="11A86183" w14:textId="77777777" w:rsidR="00232929" w:rsidRPr="00232929" w:rsidRDefault="00232929" w:rsidP="004256B7">
      <w:pPr>
        <w:pStyle w:val="ListParagraph"/>
        <w:spacing w:before="54" w:after="0" w:line="360" w:lineRule="auto"/>
        <w:ind w:left="360"/>
        <w:jc w:val="both"/>
        <w:rPr>
          <w:rFonts w:ascii="Times New Roman" w:hAnsi="Times New Roman" w:cs="Times New Roman"/>
          <w:b/>
          <w:bCs/>
          <w:color w:val="000000" w:themeColor="text1"/>
          <w:sz w:val="20"/>
          <w:szCs w:val="20"/>
        </w:rPr>
      </w:pPr>
    </w:p>
    <w:p w14:paraId="4EC690B9" w14:textId="77777777" w:rsidR="00DE5783" w:rsidRPr="00232929" w:rsidRDefault="00DE5783" w:rsidP="004256B7">
      <w:pPr>
        <w:spacing w:line="360" w:lineRule="auto"/>
        <w:jc w:val="both"/>
        <w:rPr>
          <w:rFonts w:ascii="Times New Roman" w:hAnsi="Times New Roman" w:cs="Times New Roman"/>
          <w:sz w:val="20"/>
          <w:szCs w:val="20"/>
        </w:rPr>
      </w:pPr>
    </w:p>
    <w:p w14:paraId="2A23CC48" w14:textId="1AAE5B21" w:rsidR="00DE5783" w:rsidRPr="00DE5783" w:rsidRDefault="00DE5783" w:rsidP="004256B7">
      <w:pPr>
        <w:widowControl w:val="0"/>
        <w:tabs>
          <w:tab w:val="left" w:pos="808"/>
        </w:tabs>
        <w:autoSpaceDE w:val="0"/>
        <w:autoSpaceDN w:val="0"/>
        <w:spacing w:after="0" w:line="360" w:lineRule="auto"/>
        <w:ind w:right="358"/>
        <w:jc w:val="both"/>
        <w:rPr>
          <w:rFonts w:ascii="Times New Roman" w:hAnsi="Times New Roman" w:cs="Times New Roman"/>
          <w:sz w:val="24"/>
        </w:rPr>
      </w:pPr>
    </w:p>
    <w:p w14:paraId="73400E73" w14:textId="77777777" w:rsidR="00DE5783" w:rsidRPr="00B72BB8" w:rsidRDefault="00DE5783" w:rsidP="004256B7">
      <w:pPr>
        <w:spacing w:line="360" w:lineRule="auto"/>
        <w:jc w:val="both"/>
        <w:rPr>
          <w:rFonts w:ascii="Times New Roman" w:hAnsi="Times New Roman" w:cs="Times New Roman"/>
          <w:sz w:val="24"/>
          <w:szCs w:val="24"/>
        </w:rPr>
      </w:pPr>
    </w:p>
    <w:p w14:paraId="3B6DE3AF" w14:textId="5EC5D4B2" w:rsidR="00DE5783" w:rsidRPr="00DE5783" w:rsidRDefault="00DE5783" w:rsidP="004256B7">
      <w:pPr>
        <w:spacing w:line="360" w:lineRule="auto"/>
        <w:jc w:val="both"/>
        <w:rPr>
          <w:rFonts w:ascii="Times New Roman" w:hAnsi="Times New Roman" w:cs="Times New Roman"/>
          <w:sz w:val="24"/>
          <w:szCs w:val="24"/>
        </w:rPr>
      </w:pPr>
    </w:p>
    <w:p w14:paraId="0B6715F4" w14:textId="1AFC0ABC" w:rsidR="006C11CA" w:rsidRPr="00DB2D2C" w:rsidRDefault="006C11CA" w:rsidP="004256B7">
      <w:pPr>
        <w:widowControl w:val="0"/>
        <w:autoSpaceDE w:val="0"/>
        <w:autoSpaceDN w:val="0"/>
        <w:spacing w:before="60" w:after="0" w:line="360" w:lineRule="auto"/>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C14D" w14:textId="77777777" w:rsidR="00A30954" w:rsidRDefault="00A30954" w:rsidP="00C556D7">
      <w:pPr>
        <w:spacing w:after="0" w:line="240" w:lineRule="auto"/>
      </w:pPr>
      <w:r>
        <w:separator/>
      </w:r>
    </w:p>
  </w:endnote>
  <w:endnote w:type="continuationSeparator" w:id="0">
    <w:p w14:paraId="730A0F82" w14:textId="77777777" w:rsidR="00A30954" w:rsidRDefault="00A3095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EA03D" w14:textId="77777777" w:rsidR="00A30954" w:rsidRDefault="00A30954" w:rsidP="00C556D7">
      <w:pPr>
        <w:spacing w:after="0" w:line="240" w:lineRule="auto"/>
      </w:pPr>
      <w:r>
        <w:separator/>
      </w:r>
    </w:p>
  </w:footnote>
  <w:footnote w:type="continuationSeparator" w:id="0">
    <w:p w14:paraId="7FDB13C0" w14:textId="77777777" w:rsidR="00A30954" w:rsidRDefault="00A3095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41D9"/>
    <w:multiLevelType w:val="hybridMultilevel"/>
    <w:tmpl w:val="A7AC18A2"/>
    <w:lvl w:ilvl="0" w:tplc="47DAC232">
      <w:start w:val="1"/>
      <w:numFmt w:val="decimal"/>
      <w:lvlText w:val="[%1]"/>
      <w:lvlJc w:val="left"/>
      <w:pPr>
        <w:ind w:left="461" w:hanging="344"/>
      </w:pPr>
      <w:rPr>
        <w:rFonts w:hint="default"/>
        <w:spacing w:val="0"/>
        <w:w w:val="100"/>
        <w:lang w:val="en-US" w:eastAsia="en-US" w:bidi="ar-SA"/>
      </w:rPr>
    </w:lvl>
    <w:lvl w:ilvl="1" w:tplc="6C9898E4">
      <w:numFmt w:val="bullet"/>
      <w:lvlText w:val="•"/>
      <w:lvlJc w:val="left"/>
      <w:pPr>
        <w:ind w:left="1376" w:hanging="344"/>
      </w:pPr>
      <w:rPr>
        <w:rFonts w:hint="default"/>
        <w:lang w:val="en-US" w:eastAsia="en-US" w:bidi="ar-SA"/>
      </w:rPr>
    </w:lvl>
    <w:lvl w:ilvl="2" w:tplc="ED1A9D8A">
      <w:numFmt w:val="bullet"/>
      <w:lvlText w:val="•"/>
      <w:lvlJc w:val="left"/>
      <w:pPr>
        <w:ind w:left="2292" w:hanging="344"/>
      </w:pPr>
      <w:rPr>
        <w:rFonts w:hint="default"/>
        <w:lang w:val="en-US" w:eastAsia="en-US" w:bidi="ar-SA"/>
      </w:rPr>
    </w:lvl>
    <w:lvl w:ilvl="3" w:tplc="26F6EE02">
      <w:numFmt w:val="bullet"/>
      <w:lvlText w:val="•"/>
      <w:lvlJc w:val="left"/>
      <w:pPr>
        <w:ind w:left="3208" w:hanging="344"/>
      </w:pPr>
      <w:rPr>
        <w:rFonts w:hint="default"/>
        <w:lang w:val="en-US" w:eastAsia="en-US" w:bidi="ar-SA"/>
      </w:rPr>
    </w:lvl>
    <w:lvl w:ilvl="4" w:tplc="41D01B52">
      <w:numFmt w:val="bullet"/>
      <w:lvlText w:val="•"/>
      <w:lvlJc w:val="left"/>
      <w:pPr>
        <w:ind w:left="4124" w:hanging="344"/>
      </w:pPr>
      <w:rPr>
        <w:rFonts w:hint="default"/>
        <w:lang w:val="en-US" w:eastAsia="en-US" w:bidi="ar-SA"/>
      </w:rPr>
    </w:lvl>
    <w:lvl w:ilvl="5" w:tplc="72F6D1E4">
      <w:numFmt w:val="bullet"/>
      <w:lvlText w:val="•"/>
      <w:lvlJc w:val="left"/>
      <w:pPr>
        <w:ind w:left="5040" w:hanging="344"/>
      </w:pPr>
      <w:rPr>
        <w:rFonts w:hint="default"/>
        <w:lang w:val="en-US" w:eastAsia="en-US" w:bidi="ar-SA"/>
      </w:rPr>
    </w:lvl>
    <w:lvl w:ilvl="6" w:tplc="CDE8F04E">
      <w:numFmt w:val="bullet"/>
      <w:lvlText w:val="•"/>
      <w:lvlJc w:val="left"/>
      <w:pPr>
        <w:ind w:left="5956" w:hanging="344"/>
      </w:pPr>
      <w:rPr>
        <w:rFonts w:hint="default"/>
        <w:lang w:val="en-US" w:eastAsia="en-US" w:bidi="ar-SA"/>
      </w:rPr>
    </w:lvl>
    <w:lvl w:ilvl="7" w:tplc="A81010FC">
      <w:numFmt w:val="bullet"/>
      <w:lvlText w:val="•"/>
      <w:lvlJc w:val="left"/>
      <w:pPr>
        <w:ind w:left="6872" w:hanging="344"/>
      </w:pPr>
      <w:rPr>
        <w:rFonts w:hint="default"/>
        <w:lang w:val="en-US" w:eastAsia="en-US" w:bidi="ar-SA"/>
      </w:rPr>
    </w:lvl>
    <w:lvl w:ilvl="8" w:tplc="14F2FB42">
      <w:numFmt w:val="bullet"/>
      <w:lvlText w:val="•"/>
      <w:lvlJc w:val="left"/>
      <w:pPr>
        <w:ind w:left="7788" w:hanging="344"/>
      </w:pPr>
      <w:rPr>
        <w:rFonts w:hint="default"/>
        <w:lang w:val="en-US" w:eastAsia="en-US" w:bidi="ar-SA"/>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364B9"/>
    <w:multiLevelType w:val="multilevel"/>
    <w:tmpl w:val="31EA5D1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A5B436A"/>
    <w:multiLevelType w:val="hybridMultilevel"/>
    <w:tmpl w:val="0556274A"/>
    <w:lvl w:ilvl="0" w:tplc="3F82D2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A0671"/>
    <w:multiLevelType w:val="hybridMultilevel"/>
    <w:tmpl w:val="8B0AA06A"/>
    <w:lvl w:ilvl="0" w:tplc="DF62507E">
      <w:start w:val="1"/>
      <w:numFmt w:val="lowerLetter"/>
      <w:lvlText w:val="(%1)"/>
      <w:lvlJc w:val="left"/>
      <w:pPr>
        <w:ind w:left="220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B9759B"/>
    <w:multiLevelType w:val="hybridMultilevel"/>
    <w:tmpl w:val="34F86770"/>
    <w:lvl w:ilvl="0" w:tplc="3F82D2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B7D6D"/>
    <w:multiLevelType w:val="hybridMultilevel"/>
    <w:tmpl w:val="0376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385250"/>
    <w:multiLevelType w:val="hybridMultilevel"/>
    <w:tmpl w:val="FBB626E0"/>
    <w:lvl w:ilvl="0" w:tplc="3F82D2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8466147"/>
    <w:multiLevelType w:val="hybridMultilevel"/>
    <w:tmpl w:val="74925F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A07AC"/>
    <w:multiLevelType w:val="hybridMultilevel"/>
    <w:tmpl w:val="48126A1E"/>
    <w:lvl w:ilvl="0" w:tplc="DF62507E">
      <w:start w:val="1"/>
      <w:numFmt w:val="lowerLetter"/>
      <w:lvlText w:val="(%1)"/>
      <w:lvlJc w:val="left"/>
      <w:pPr>
        <w:ind w:left="2203" w:hanging="360"/>
      </w:pPr>
      <w:rPr>
        <w:rFonts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616743"/>
    <w:multiLevelType w:val="multilevel"/>
    <w:tmpl w:val="31EA5D1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2BB1C59"/>
    <w:multiLevelType w:val="hybridMultilevel"/>
    <w:tmpl w:val="17ECF610"/>
    <w:lvl w:ilvl="0" w:tplc="17CC7454">
      <w:start w:val="1"/>
      <w:numFmt w:val="lowerLetter"/>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27" w15:restartNumberingAfterBreak="0">
    <w:nsid w:val="5399573F"/>
    <w:multiLevelType w:val="multilevel"/>
    <w:tmpl w:val="D72AEA3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E18AC"/>
    <w:multiLevelType w:val="hybridMultilevel"/>
    <w:tmpl w:val="48900B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821796"/>
    <w:multiLevelType w:val="hybridMultilevel"/>
    <w:tmpl w:val="2D1C10BC"/>
    <w:lvl w:ilvl="0" w:tplc="4CD620D0">
      <w:start w:val="1"/>
      <w:numFmt w:val="decimal"/>
      <w:lvlText w:val="%1."/>
      <w:lvlJc w:val="left"/>
      <w:pPr>
        <w:ind w:left="720" w:hanging="360"/>
      </w:pPr>
      <w:rPr>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825F3"/>
    <w:multiLevelType w:val="multilevel"/>
    <w:tmpl w:val="D72AEA3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2271285"/>
    <w:multiLevelType w:val="hybridMultilevel"/>
    <w:tmpl w:val="CD70D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2507B"/>
    <w:multiLevelType w:val="hybridMultilevel"/>
    <w:tmpl w:val="7CD21B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7CF470D1"/>
    <w:multiLevelType w:val="hybridMultilevel"/>
    <w:tmpl w:val="B95811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6682301">
    <w:abstractNumId w:val="11"/>
  </w:num>
  <w:num w:numId="2" w16cid:durableId="1848598868">
    <w:abstractNumId w:val="8"/>
  </w:num>
  <w:num w:numId="3" w16cid:durableId="845171357">
    <w:abstractNumId w:val="17"/>
  </w:num>
  <w:num w:numId="4" w16cid:durableId="925111782">
    <w:abstractNumId w:val="19"/>
  </w:num>
  <w:num w:numId="5" w16cid:durableId="1328053086">
    <w:abstractNumId w:val="10"/>
  </w:num>
  <w:num w:numId="6" w16cid:durableId="1868329265">
    <w:abstractNumId w:val="24"/>
  </w:num>
  <w:num w:numId="7" w16cid:durableId="1744719792">
    <w:abstractNumId w:val="1"/>
  </w:num>
  <w:num w:numId="8" w16cid:durableId="933050981">
    <w:abstractNumId w:val="35"/>
  </w:num>
  <w:num w:numId="9" w16cid:durableId="418798331">
    <w:abstractNumId w:val="0"/>
  </w:num>
  <w:num w:numId="10" w16cid:durableId="888490407">
    <w:abstractNumId w:val="5"/>
  </w:num>
  <w:num w:numId="11" w16cid:durableId="1975210525">
    <w:abstractNumId w:val="31"/>
  </w:num>
  <w:num w:numId="12" w16cid:durableId="639650793">
    <w:abstractNumId w:val="22"/>
  </w:num>
  <w:num w:numId="13" w16cid:durableId="1743987974">
    <w:abstractNumId w:val="16"/>
  </w:num>
  <w:num w:numId="14" w16cid:durableId="438184910">
    <w:abstractNumId w:val="3"/>
  </w:num>
  <w:num w:numId="15" w16cid:durableId="1958833485">
    <w:abstractNumId w:val="28"/>
  </w:num>
  <w:num w:numId="16" w16cid:durableId="1623851901">
    <w:abstractNumId w:val="14"/>
  </w:num>
  <w:num w:numId="17" w16cid:durableId="909193767">
    <w:abstractNumId w:val="20"/>
  </w:num>
  <w:num w:numId="18" w16cid:durableId="1332487063">
    <w:abstractNumId w:val="2"/>
  </w:num>
  <w:num w:numId="19" w16cid:durableId="199977716">
    <w:abstractNumId w:val="34"/>
  </w:num>
  <w:num w:numId="20" w16cid:durableId="1170557092">
    <w:abstractNumId w:val="9"/>
  </w:num>
  <w:num w:numId="21" w16cid:durableId="2073968201">
    <w:abstractNumId w:val="27"/>
  </w:num>
  <w:num w:numId="22" w16cid:durableId="553201371">
    <w:abstractNumId w:val="23"/>
  </w:num>
  <w:num w:numId="23" w16cid:durableId="292053936">
    <w:abstractNumId w:val="12"/>
  </w:num>
  <w:num w:numId="24" w16cid:durableId="1738821032">
    <w:abstractNumId w:val="26"/>
  </w:num>
  <w:num w:numId="25" w16cid:durableId="2002073674">
    <w:abstractNumId w:val="37"/>
  </w:num>
  <w:num w:numId="26" w16cid:durableId="1400590222">
    <w:abstractNumId w:val="21"/>
  </w:num>
  <w:num w:numId="27" w16cid:durableId="1308166021">
    <w:abstractNumId w:val="29"/>
  </w:num>
  <w:num w:numId="28" w16cid:durableId="1701516623">
    <w:abstractNumId w:val="18"/>
  </w:num>
  <w:num w:numId="29" w16cid:durableId="512693112">
    <w:abstractNumId w:val="7"/>
  </w:num>
  <w:num w:numId="30" w16cid:durableId="1535924321">
    <w:abstractNumId w:val="13"/>
  </w:num>
  <w:num w:numId="31" w16cid:durableId="1655378965">
    <w:abstractNumId w:val="6"/>
  </w:num>
  <w:num w:numId="32" w16cid:durableId="251665266">
    <w:abstractNumId w:val="25"/>
  </w:num>
  <w:num w:numId="33" w16cid:durableId="952596796">
    <w:abstractNumId w:val="36"/>
  </w:num>
  <w:num w:numId="34" w16cid:durableId="1672485106">
    <w:abstractNumId w:val="33"/>
  </w:num>
  <w:num w:numId="35" w16cid:durableId="2028017946">
    <w:abstractNumId w:val="4"/>
  </w:num>
  <w:num w:numId="36" w16cid:durableId="1391461789">
    <w:abstractNumId w:val="32"/>
  </w:num>
  <w:num w:numId="37" w16cid:durableId="1368067884">
    <w:abstractNumId w:val="30"/>
  </w:num>
  <w:num w:numId="38" w16cid:durableId="8804772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0EB3"/>
    <w:rsid w:val="00002102"/>
    <w:rsid w:val="000056AE"/>
    <w:rsid w:val="0000775C"/>
    <w:rsid w:val="00062690"/>
    <w:rsid w:val="0006294A"/>
    <w:rsid w:val="00062B06"/>
    <w:rsid w:val="000649B0"/>
    <w:rsid w:val="00066A7A"/>
    <w:rsid w:val="000717AD"/>
    <w:rsid w:val="00081E20"/>
    <w:rsid w:val="000846F5"/>
    <w:rsid w:val="00084EC5"/>
    <w:rsid w:val="00091059"/>
    <w:rsid w:val="00095D77"/>
    <w:rsid w:val="000A3933"/>
    <w:rsid w:val="000A5BB0"/>
    <w:rsid w:val="000B05DD"/>
    <w:rsid w:val="000B1932"/>
    <w:rsid w:val="000C2D11"/>
    <w:rsid w:val="000D0963"/>
    <w:rsid w:val="000D7425"/>
    <w:rsid w:val="000D79A3"/>
    <w:rsid w:val="000E5718"/>
    <w:rsid w:val="000E68EF"/>
    <w:rsid w:val="000F23E1"/>
    <w:rsid w:val="000F2747"/>
    <w:rsid w:val="000F2DCD"/>
    <w:rsid w:val="000F2E67"/>
    <w:rsid w:val="0010160E"/>
    <w:rsid w:val="00115146"/>
    <w:rsid w:val="001167CC"/>
    <w:rsid w:val="00125B8F"/>
    <w:rsid w:val="00127B8C"/>
    <w:rsid w:val="00130820"/>
    <w:rsid w:val="0013642C"/>
    <w:rsid w:val="00140E84"/>
    <w:rsid w:val="001440C7"/>
    <w:rsid w:val="0014571A"/>
    <w:rsid w:val="00153381"/>
    <w:rsid w:val="00157BEC"/>
    <w:rsid w:val="001669B3"/>
    <w:rsid w:val="00167C79"/>
    <w:rsid w:val="0017211F"/>
    <w:rsid w:val="0018026F"/>
    <w:rsid w:val="001814AA"/>
    <w:rsid w:val="00187922"/>
    <w:rsid w:val="001A60EC"/>
    <w:rsid w:val="001C0F2F"/>
    <w:rsid w:val="001C15A0"/>
    <w:rsid w:val="001C21BB"/>
    <w:rsid w:val="001C75F5"/>
    <w:rsid w:val="001D095B"/>
    <w:rsid w:val="001D1DD3"/>
    <w:rsid w:val="001D6CA6"/>
    <w:rsid w:val="001E0AEB"/>
    <w:rsid w:val="001E4A2E"/>
    <w:rsid w:val="001E4ACD"/>
    <w:rsid w:val="001E51F3"/>
    <w:rsid w:val="001F0BB1"/>
    <w:rsid w:val="00205839"/>
    <w:rsid w:val="00205A73"/>
    <w:rsid w:val="00206DE4"/>
    <w:rsid w:val="002224EA"/>
    <w:rsid w:val="00227FA8"/>
    <w:rsid w:val="00232929"/>
    <w:rsid w:val="002410C8"/>
    <w:rsid w:val="002426D5"/>
    <w:rsid w:val="002650CA"/>
    <w:rsid w:val="00273038"/>
    <w:rsid w:val="002A0AB9"/>
    <w:rsid w:val="002A579C"/>
    <w:rsid w:val="002B79CF"/>
    <w:rsid w:val="002D6E87"/>
    <w:rsid w:val="002E72CF"/>
    <w:rsid w:val="002F3187"/>
    <w:rsid w:val="002F43A5"/>
    <w:rsid w:val="003265E6"/>
    <w:rsid w:val="00350F8D"/>
    <w:rsid w:val="00355113"/>
    <w:rsid w:val="00361C3F"/>
    <w:rsid w:val="003641BD"/>
    <w:rsid w:val="003656D1"/>
    <w:rsid w:val="00365C7B"/>
    <w:rsid w:val="00380291"/>
    <w:rsid w:val="00392E5A"/>
    <w:rsid w:val="0039478B"/>
    <w:rsid w:val="003A3AED"/>
    <w:rsid w:val="003B0DD7"/>
    <w:rsid w:val="003B13EB"/>
    <w:rsid w:val="003B34DD"/>
    <w:rsid w:val="003C0C3D"/>
    <w:rsid w:val="003C1328"/>
    <w:rsid w:val="003C3221"/>
    <w:rsid w:val="003C4071"/>
    <w:rsid w:val="003C6D94"/>
    <w:rsid w:val="003D2120"/>
    <w:rsid w:val="003E2ECA"/>
    <w:rsid w:val="003E49D7"/>
    <w:rsid w:val="003E7930"/>
    <w:rsid w:val="003F0DD0"/>
    <w:rsid w:val="003F1A16"/>
    <w:rsid w:val="003F6F2B"/>
    <w:rsid w:val="0041378D"/>
    <w:rsid w:val="004161D7"/>
    <w:rsid w:val="00423DEC"/>
    <w:rsid w:val="004256B7"/>
    <w:rsid w:val="004378CA"/>
    <w:rsid w:val="0044108F"/>
    <w:rsid w:val="0044570C"/>
    <w:rsid w:val="00446FEA"/>
    <w:rsid w:val="00450069"/>
    <w:rsid w:val="004623B5"/>
    <w:rsid w:val="00463ECC"/>
    <w:rsid w:val="004808B7"/>
    <w:rsid w:val="0048549C"/>
    <w:rsid w:val="004960D6"/>
    <w:rsid w:val="00496A8A"/>
    <w:rsid w:val="004A26D4"/>
    <w:rsid w:val="004A313D"/>
    <w:rsid w:val="004A52B3"/>
    <w:rsid w:val="004B0E1D"/>
    <w:rsid w:val="004C72C0"/>
    <w:rsid w:val="004D5813"/>
    <w:rsid w:val="004D5DC8"/>
    <w:rsid w:val="004D5FF5"/>
    <w:rsid w:val="00505045"/>
    <w:rsid w:val="00505A42"/>
    <w:rsid w:val="005165E7"/>
    <w:rsid w:val="00524B78"/>
    <w:rsid w:val="005256A9"/>
    <w:rsid w:val="00526DDB"/>
    <w:rsid w:val="005338E6"/>
    <w:rsid w:val="00535548"/>
    <w:rsid w:val="00557B92"/>
    <w:rsid w:val="00591D2F"/>
    <w:rsid w:val="00592B14"/>
    <w:rsid w:val="005A48C2"/>
    <w:rsid w:val="005B3887"/>
    <w:rsid w:val="005B73A4"/>
    <w:rsid w:val="005C1D19"/>
    <w:rsid w:val="005D265F"/>
    <w:rsid w:val="005F1658"/>
    <w:rsid w:val="005F32DE"/>
    <w:rsid w:val="005F717A"/>
    <w:rsid w:val="006110CA"/>
    <w:rsid w:val="00617A82"/>
    <w:rsid w:val="00632466"/>
    <w:rsid w:val="00633CDF"/>
    <w:rsid w:val="006413AE"/>
    <w:rsid w:val="00654EC1"/>
    <w:rsid w:val="006617E2"/>
    <w:rsid w:val="006705B2"/>
    <w:rsid w:val="00690A1B"/>
    <w:rsid w:val="006918DA"/>
    <w:rsid w:val="006962A4"/>
    <w:rsid w:val="006A2C2F"/>
    <w:rsid w:val="006A5E5C"/>
    <w:rsid w:val="006A6434"/>
    <w:rsid w:val="006B2ED8"/>
    <w:rsid w:val="006C11CA"/>
    <w:rsid w:val="006C17BB"/>
    <w:rsid w:val="006C74D5"/>
    <w:rsid w:val="006D065C"/>
    <w:rsid w:val="006D7E62"/>
    <w:rsid w:val="006F51F4"/>
    <w:rsid w:val="00702B5B"/>
    <w:rsid w:val="007050C4"/>
    <w:rsid w:val="007221B3"/>
    <w:rsid w:val="00732B32"/>
    <w:rsid w:val="00742FB6"/>
    <w:rsid w:val="00756E86"/>
    <w:rsid w:val="00767719"/>
    <w:rsid w:val="007778DE"/>
    <w:rsid w:val="00786299"/>
    <w:rsid w:val="0079243B"/>
    <w:rsid w:val="00795161"/>
    <w:rsid w:val="007A479E"/>
    <w:rsid w:val="007B170D"/>
    <w:rsid w:val="007C2688"/>
    <w:rsid w:val="007D1181"/>
    <w:rsid w:val="007D5C9A"/>
    <w:rsid w:val="007E75BA"/>
    <w:rsid w:val="007E79D6"/>
    <w:rsid w:val="007F4C35"/>
    <w:rsid w:val="007F6CE4"/>
    <w:rsid w:val="00811B74"/>
    <w:rsid w:val="00814B7E"/>
    <w:rsid w:val="00826BF1"/>
    <w:rsid w:val="00837A71"/>
    <w:rsid w:val="008421CF"/>
    <w:rsid w:val="00855648"/>
    <w:rsid w:val="00861EE8"/>
    <w:rsid w:val="008741CB"/>
    <w:rsid w:val="008741D3"/>
    <w:rsid w:val="00880D03"/>
    <w:rsid w:val="00887593"/>
    <w:rsid w:val="008A72D8"/>
    <w:rsid w:val="008A74F7"/>
    <w:rsid w:val="008B5B88"/>
    <w:rsid w:val="008C3147"/>
    <w:rsid w:val="008C7F5F"/>
    <w:rsid w:val="008D1F25"/>
    <w:rsid w:val="008E122B"/>
    <w:rsid w:val="0090504D"/>
    <w:rsid w:val="00905466"/>
    <w:rsid w:val="00911ACD"/>
    <w:rsid w:val="0091436C"/>
    <w:rsid w:val="0093005F"/>
    <w:rsid w:val="00931E5D"/>
    <w:rsid w:val="0093478F"/>
    <w:rsid w:val="00934AD3"/>
    <w:rsid w:val="0094277C"/>
    <w:rsid w:val="009446C5"/>
    <w:rsid w:val="0094642D"/>
    <w:rsid w:val="00971033"/>
    <w:rsid w:val="00990319"/>
    <w:rsid w:val="009A4859"/>
    <w:rsid w:val="009A49D4"/>
    <w:rsid w:val="009A73EE"/>
    <w:rsid w:val="009B093F"/>
    <w:rsid w:val="009C713B"/>
    <w:rsid w:val="009E4D95"/>
    <w:rsid w:val="009E7E3D"/>
    <w:rsid w:val="009F6540"/>
    <w:rsid w:val="00A0162A"/>
    <w:rsid w:val="00A10E20"/>
    <w:rsid w:val="00A2146A"/>
    <w:rsid w:val="00A30954"/>
    <w:rsid w:val="00A4268C"/>
    <w:rsid w:val="00A438DE"/>
    <w:rsid w:val="00A46ECB"/>
    <w:rsid w:val="00A61FC8"/>
    <w:rsid w:val="00A65008"/>
    <w:rsid w:val="00A66F99"/>
    <w:rsid w:val="00A71E07"/>
    <w:rsid w:val="00A730E3"/>
    <w:rsid w:val="00A846B7"/>
    <w:rsid w:val="00A921E2"/>
    <w:rsid w:val="00A95514"/>
    <w:rsid w:val="00AA0893"/>
    <w:rsid w:val="00AA1805"/>
    <w:rsid w:val="00AB1E91"/>
    <w:rsid w:val="00AC095F"/>
    <w:rsid w:val="00AC5959"/>
    <w:rsid w:val="00AD11A2"/>
    <w:rsid w:val="00AD52FF"/>
    <w:rsid w:val="00AD55FF"/>
    <w:rsid w:val="00AD7720"/>
    <w:rsid w:val="00AF045D"/>
    <w:rsid w:val="00B0156E"/>
    <w:rsid w:val="00B07F98"/>
    <w:rsid w:val="00B127F4"/>
    <w:rsid w:val="00B14E80"/>
    <w:rsid w:val="00B17F4E"/>
    <w:rsid w:val="00B21E66"/>
    <w:rsid w:val="00B54FDA"/>
    <w:rsid w:val="00B60F30"/>
    <w:rsid w:val="00B71A47"/>
    <w:rsid w:val="00B76621"/>
    <w:rsid w:val="00B82E3B"/>
    <w:rsid w:val="00B9464D"/>
    <w:rsid w:val="00B971E1"/>
    <w:rsid w:val="00BA5AFD"/>
    <w:rsid w:val="00BA6D24"/>
    <w:rsid w:val="00BC087A"/>
    <w:rsid w:val="00BC37A0"/>
    <w:rsid w:val="00BD0DF3"/>
    <w:rsid w:val="00BE3BB3"/>
    <w:rsid w:val="00BE5B25"/>
    <w:rsid w:val="00C129B0"/>
    <w:rsid w:val="00C13545"/>
    <w:rsid w:val="00C20B7A"/>
    <w:rsid w:val="00C22D8D"/>
    <w:rsid w:val="00C3453E"/>
    <w:rsid w:val="00C35F1D"/>
    <w:rsid w:val="00C378A3"/>
    <w:rsid w:val="00C43197"/>
    <w:rsid w:val="00C556D7"/>
    <w:rsid w:val="00C56420"/>
    <w:rsid w:val="00C5653F"/>
    <w:rsid w:val="00C62CE9"/>
    <w:rsid w:val="00C80495"/>
    <w:rsid w:val="00C8572B"/>
    <w:rsid w:val="00C87AD7"/>
    <w:rsid w:val="00C87DAA"/>
    <w:rsid w:val="00C9394F"/>
    <w:rsid w:val="00C962D5"/>
    <w:rsid w:val="00CA01F6"/>
    <w:rsid w:val="00CA0B60"/>
    <w:rsid w:val="00CA6977"/>
    <w:rsid w:val="00CD2ECC"/>
    <w:rsid w:val="00CD4143"/>
    <w:rsid w:val="00CD7165"/>
    <w:rsid w:val="00CE328E"/>
    <w:rsid w:val="00CE4576"/>
    <w:rsid w:val="00CE4A54"/>
    <w:rsid w:val="00CE5A19"/>
    <w:rsid w:val="00D00A77"/>
    <w:rsid w:val="00D25854"/>
    <w:rsid w:val="00D3084A"/>
    <w:rsid w:val="00D324DB"/>
    <w:rsid w:val="00D36E31"/>
    <w:rsid w:val="00D41ACB"/>
    <w:rsid w:val="00D45AD1"/>
    <w:rsid w:val="00D623D4"/>
    <w:rsid w:val="00D72A68"/>
    <w:rsid w:val="00D74DDA"/>
    <w:rsid w:val="00DA52F4"/>
    <w:rsid w:val="00DA5C0F"/>
    <w:rsid w:val="00DB2D2C"/>
    <w:rsid w:val="00DD6B36"/>
    <w:rsid w:val="00DD7C7C"/>
    <w:rsid w:val="00DE5783"/>
    <w:rsid w:val="00DE68FE"/>
    <w:rsid w:val="00DF201E"/>
    <w:rsid w:val="00DF317B"/>
    <w:rsid w:val="00DF6FFA"/>
    <w:rsid w:val="00DF772C"/>
    <w:rsid w:val="00E03AB8"/>
    <w:rsid w:val="00E058D9"/>
    <w:rsid w:val="00E26448"/>
    <w:rsid w:val="00E26687"/>
    <w:rsid w:val="00E34078"/>
    <w:rsid w:val="00E35FB6"/>
    <w:rsid w:val="00E4627C"/>
    <w:rsid w:val="00E71348"/>
    <w:rsid w:val="00E73492"/>
    <w:rsid w:val="00E81599"/>
    <w:rsid w:val="00E82016"/>
    <w:rsid w:val="00EA6189"/>
    <w:rsid w:val="00EB0728"/>
    <w:rsid w:val="00EB432A"/>
    <w:rsid w:val="00EB588E"/>
    <w:rsid w:val="00EC137E"/>
    <w:rsid w:val="00EC76D0"/>
    <w:rsid w:val="00EE1166"/>
    <w:rsid w:val="00EE17AD"/>
    <w:rsid w:val="00EE526E"/>
    <w:rsid w:val="00EE65E9"/>
    <w:rsid w:val="00F01E52"/>
    <w:rsid w:val="00F141E8"/>
    <w:rsid w:val="00F14345"/>
    <w:rsid w:val="00F14F23"/>
    <w:rsid w:val="00F17B69"/>
    <w:rsid w:val="00F21C38"/>
    <w:rsid w:val="00F42C71"/>
    <w:rsid w:val="00F431B7"/>
    <w:rsid w:val="00F43ABE"/>
    <w:rsid w:val="00F530DE"/>
    <w:rsid w:val="00F62C11"/>
    <w:rsid w:val="00F65276"/>
    <w:rsid w:val="00F662E6"/>
    <w:rsid w:val="00F677C0"/>
    <w:rsid w:val="00F85CC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516D3765-B489-4BA0-80D3-CBA9216B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AA0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8741C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741CB"/>
    <w:rPr>
      <w:b/>
      <w:bCs/>
    </w:rPr>
  </w:style>
  <w:style w:type="character" w:customStyle="1" w:styleId="overflow-hidden">
    <w:name w:val="overflow-hidden"/>
    <w:basedOn w:val="DefaultParagraphFont"/>
    <w:rsid w:val="008741CB"/>
  </w:style>
  <w:style w:type="character" w:customStyle="1" w:styleId="Heading2Char">
    <w:name w:val="Heading 2 Char"/>
    <w:basedOn w:val="DefaultParagraphFont"/>
    <w:link w:val="Heading2"/>
    <w:uiPriority w:val="9"/>
    <w:semiHidden/>
    <w:rsid w:val="00AA0893"/>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7C2688"/>
    <w:rPr>
      <w:i/>
      <w:iCs/>
    </w:rPr>
  </w:style>
  <w:style w:type="character" w:styleId="UnresolvedMention">
    <w:name w:val="Unresolved Mention"/>
    <w:basedOn w:val="DefaultParagraphFont"/>
    <w:uiPriority w:val="99"/>
    <w:semiHidden/>
    <w:unhideWhenUsed/>
    <w:rsid w:val="00F677C0"/>
    <w:rPr>
      <w:color w:val="605E5C"/>
      <w:shd w:val="clear" w:color="auto" w:fill="E1DFDD"/>
    </w:rPr>
  </w:style>
  <w:style w:type="character" w:styleId="FollowedHyperlink">
    <w:name w:val="FollowedHyperlink"/>
    <w:basedOn w:val="DefaultParagraphFont"/>
    <w:uiPriority w:val="99"/>
    <w:semiHidden/>
    <w:unhideWhenUsed/>
    <w:rsid w:val="00463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1351">
      <w:bodyDiv w:val="1"/>
      <w:marLeft w:val="0"/>
      <w:marRight w:val="0"/>
      <w:marTop w:val="0"/>
      <w:marBottom w:val="0"/>
      <w:divBdr>
        <w:top w:val="none" w:sz="0" w:space="0" w:color="auto"/>
        <w:left w:val="none" w:sz="0" w:space="0" w:color="auto"/>
        <w:bottom w:val="none" w:sz="0" w:space="0" w:color="auto"/>
        <w:right w:val="none" w:sz="0" w:space="0" w:color="auto"/>
      </w:divBdr>
    </w:div>
    <w:div w:id="338511775">
      <w:bodyDiv w:val="1"/>
      <w:marLeft w:val="0"/>
      <w:marRight w:val="0"/>
      <w:marTop w:val="0"/>
      <w:marBottom w:val="0"/>
      <w:divBdr>
        <w:top w:val="none" w:sz="0" w:space="0" w:color="auto"/>
        <w:left w:val="none" w:sz="0" w:space="0" w:color="auto"/>
        <w:bottom w:val="none" w:sz="0" w:space="0" w:color="auto"/>
        <w:right w:val="none" w:sz="0" w:space="0" w:color="auto"/>
      </w:divBdr>
    </w:div>
    <w:div w:id="541409653">
      <w:bodyDiv w:val="1"/>
      <w:marLeft w:val="0"/>
      <w:marRight w:val="0"/>
      <w:marTop w:val="0"/>
      <w:marBottom w:val="0"/>
      <w:divBdr>
        <w:top w:val="none" w:sz="0" w:space="0" w:color="auto"/>
        <w:left w:val="none" w:sz="0" w:space="0" w:color="auto"/>
        <w:bottom w:val="none" w:sz="0" w:space="0" w:color="auto"/>
        <w:right w:val="none" w:sz="0" w:space="0" w:color="auto"/>
      </w:divBdr>
      <w:divsChild>
        <w:div w:id="612784825">
          <w:marLeft w:val="0"/>
          <w:marRight w:val="0"/>
          <w:marTop w:val="0"/>
          <w:marBottom w:val="0"/>
          <w:divBdr>
            <w:top w:val="none" w:sz="0" w:space="0" w:color="auto"/>
            <w:left w:val="none" w:sz="0" w:space="0" w:color="auto"/>
            <w:bottom w:val="none" w:sz="0" w:space="0" w:color="auto"/>
            <w:right w:val="none" w:sz="0" w:space="0" w:color="auto"/>
          </w:divBdr>
          <w:divsChild>
            <w:div w:id="1562213449">
              <w:marLeft w:val="0"/>
              <w:marRight w:val="0"/>
              <w:marTop w:val="0"/>
              <w:marBottom w:val="0"/>
              <w:divBdr>
                <w:top w:val="none" w:sz="0" w:space="0" w:color="auto"/>
                <w:left w:val="none" w:sz="0" w:space="0" w:color="auto"/>
                <w:bottom w:val="none" w:sz="0" w:space="0" w:color="auto"/>
                <w:right w:val="none" w:sz="0" w:space="0" w:color="auto"/>
              </w:divBdr>
              <w:divsChild>
                <w:div w:id="1207378859">
                  <w:marLeft w:val="0"/>
                  <w:marRight w:val="0"/>
                  <w:marTop w:val="0"/>
                  <w:marBottom w:val="0"/>
                  <w:divBdr>
                    <w:top w:val="none" w:sz="0" w:space="0" w:color="auto"/>
                    <w:left w:val="none" w:sz="0" w:space="0" w:color="auto"/>
                    <w:bottom w:val="none" w:sz="0" w:space="0" w:color="auto"/>
                    <w:right w:val="none" w:sz="0" w:space="0" w:color="auto"/>
                  </w:divBdr>
                  <w:divsChild>
                    <w:div w:id="10984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8087">
          <w:marLeft w:val="0"/>
          <w:marRight w:val="0"/>
          <w:marTop w:val="0"/>
          <w:marBottom w:val="0"/>
          <w:divBdr>
            <w:top w:val="none" w:sz="0" w:space="0" w:color="auto"/>
            <w:left w:val="none" w:sz="0" w:space="0" w:color="auto"/>
            <w:bottom w:val="none" w:sz="0" w:space="0" w:color="auto"/>
            <w:right w:val="none" w:sz="0" w:space="0" w:color="auto"/>
          </w:divBdr>
          <w:divsChild>
            <w:div w:id="1832524020">
              <w:marLeft w:val="0"/>
              <w:marRight w:val="0"/>
              <w:marTop w:val="0"/>
              <w:marBottom w:val="0"/>
              <w:divBdr>
                <w:top w:val="none" w:sz="0" w:space="0" w:color="auto"/>
                <w:left w:val="none" w:sz="0" w:space="0" w:color="auto"/>
                <w:bottom w:val="none" w:sz="0" w:space="0" w:color="auto"/>
                <w:right w:val="none" w:sz="0" w:space="0" w:color="auto"/>
              </w:divBdr>
              <w:divsChild>
                <w:div w:id="714155771">
                  <w:marLeft w:val="0"/>
                  <w:marRight w:val="0"/>
                  <w:marTop w:val="0"/>
                  <w:marBottom w:val="0"/>
                  <w:divBdr>
                    <w:top w:val="none" w:sz="0" w:space="0" w:color="auto"/>
                    <w:left w:val="none" w:sz="0" w:space="0" w:color="auto"/>
                    <w:bottom w:val="none" w:sz="0" w:space="0" w:color="auto"/>
                    <w:right w:val="none" w:sz="0" w:space="0" w:color="auto"/>
                  </w:divBdr>
                  <w:divsChild>
                    <w:div w:id="19685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386">
      <w:bodyDiv w:val="1"/>
      <w:marLeft w:val="0"/>
      <w:marRight w:val="0"/>
      <w:marTop w:val="0"/>
      <w:marBottom w:val="0"/>
      <w:divBdr>
        <w:top w:val="none" w:sz="0" w:space="0" w:color="auto"/>
        <w:left w:val="none" w:sz="0" w:space="0" w:color="auto"/>
        <w:bottom w:val="none" w:sz="0" w:space="0" w:color="auto"/>
        <w:right w:val="none" w:sz="0" w:space="0" w:color="auto"/>
      </w:divBdr>
    </w:div>
    <w:div w:id="1111778630">
      <w:bodyDiv w:val="1"/>
      <w:marLeft w:val="0"/>
      <w:marRight w:val="0"/>
      <w:marTop w:val="0"/>
      <w:marBottom w:val="0"/>
      <w:divBdr>
        <w:top w:val="none" w:sz="0" w:space="0" w:color="auto"/>
        <w:left w:val="none" w:sz="0" w:space="0" w:color="auto"/>
        <w:bottom w:val="none" w:sz="0" w:space="0" w:color="auto"/>
        <w:right w:val="none" w:sz="0" w:space="0" w:color="auto"/>
      </w:divBdr>
    </w:div>
    <w:div w:id="121164906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1133125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doi.org/10.1016/j.msea.2020.139790" TargetMode="External"/><Relationship Id="rId39" Type="http://schemas.openxmlformats.org/officeDocument/2006/relationships/footer" Target="footer3.xml"/><Relationship Id="rId21" Type="http://schemas.openxmlformats.org/officeDocument/2006/relationships/image" Target="media/image13.jpe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s://doi.org/10.1016/j.jallcom.2018.03.08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doi.org/10.1016/j.matpr.2020.11.063" TargetMode="External"/><Relationship Id="rId32" Type="http://schemas.openxmlformats.org/officeDocument/2006/relationships/hyperlink" Target="https://doi.org/10.1016/j.engfracmech.2017.06.01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doi.org/10.1016/j.jmrt.2019.09.028"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s://doi.org/10.1016/j.ijplas.2018.01.0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doi.org/10.1016/j.msea.2019.139756" TargetMode="External"/><Relationship Id="rId30" Type="http://schemas.openxmlformats.org/officeDocument/2006/relationships/hyperlink" Target="https://doi.org/10.1002/weldj.0007"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hyperlink" Target="https://doi.org/10.1016/j.jmapro.2020.03.001" TargetMode="External"/><Relationship Id="rId33" Type="http://schemas.openxmlformats.org/officeDocument/2006/relationships/hyperlink" Target="https://doi.org/10.1016/j.promfg.2017.03.013"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310F0-BCB5-4147-A712-17A9D6A4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tharun ram</cp:lastModifiedBy>
  <cp:revision>2</cp:revision>
  <cp:lastPrinted>2021-02-22T14:39:00Z</cp:lastPrinted>
  <dcterms:created xsi:type="dcterms:W3CDTF">2024-11-18T05:35:00Z</dcterms:created>
  <dcterms:modified xsi:type="dcterms:W3CDTF">2024-11-18T05:35:00Z</dcterms:modified>
</cp:coreProperties>
</file>