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Revolutionizing</w:t>
      </w:r>
      <w:r>
        <w:rPr>
          <w:spacing w:val="-25"/>
        </w:rPr>
        <w:t> </w:t>
      </w:r>
      <w:r>
        <w:rPr/>
        <w:t>Healthcare</w:t>
      </w:r>
      <w:r>
        <w:rPr>
          <w:spacing w:val="-22"/>
        </w:rPr>
        <w:t> </w:t>
      </w:r>
      <w:r>
        <w:rPr/>
        <w:t>Application</w:t>
      </w:r>
      <w:r>
        <w:rPr>
          <w:spacing w:val="-25"/>
        </w:rPr>
        <w:t> </w:t>
      </w:r>
      <w:r>
        <w:rPr/>
        <w:t>:Blood</w:t>
      </w:r>
      <w:r>
        <w:rPr>
          <w:spacing w:val="-21"/>
        </w:rPr>
        <w:t> </w:t>
      </w:r>
      <w:r>
        <w:rPr/>
        <w:t>Report</w:t>
      </w:r>
      <w:r>
        <w:rPr>
          <w:spacing w:val="-19"/>
        </w:rPr>
        <w:t> </w:t>
      </w:r>
      <w:r>
        <w:rPr/>
        <w:t>&amp; Medical Report</w:t>
      </w:r>
    </w:p>
    <w:p>
      <w:pPr>
        <w:pStyle w:val="Heading1"/>
        <w:spacing w:line="252" w:lineRule="auto" w:before="0"/>
        <w:ind w:left="3156" w:right="3051" w:firstLine="34"/>
      </w:pPr>
      <w:bookmarkStart w:name="Saniket Bone 1, Zeal Polytechnic, Pune, " w:id="1"/>
      <w:bookmarkEnd w:id="1"/>
      <w:r>
        <w:rPr>
          <w:b w:val="0"/>
        </w:rPr>
      </w:r>
      <w:r>
        <w:rPr>
          <w:w w:val="70"/>
        </w:rPr>
        <w:t>Saniket</w:t>
      </w:r>
      <w:r>
        <w:rPr>
          <w:spacing w:val="-17"/>
        </w:rPr>
        <w:t> </w:t>
      </w:r>
      <w:r>
        <w:rPr>
          <w:w w:val="70"/>
        </w:rPr>
        <w:t>Bone</w:t>
      </w:r>
      <w:r>
        <w:rPr>
          <w:spacing w:val="-18"/>
        </w:rPr>
        <w:t> </w:t>
      </w:r>
      <w:r>
        <w:rPr>
          <w:w w:val="70"/>
          <w:position w:val="5"/>
        </w:rPr>
        <w:t>1</w:t>
      </w:r>
      <w:r>
        <w:rPr>
          <w:w w:val="70"/>
        </w:rPr>
        <w:t>,</w:t>
      </w:r>
      <w:r>
        <w:rPr>
          <w:spacing w:val="-17"/>
        </w:rPr>
        <w:t> </w:t>
      </w:r>
      <w:r>
        <w:rPr>
          <w:w w:val="70"/>
        </w:rPr>
        <w:t>Zeal Polytechnic,</w:t>
      </w:r>
      <w:r>
        <w:rPr>
          <w:spacing w:val="-17"/>
        </w:rPr>
        <w:t> </w:t>
      </w:r>
      <w:r>
        <w:rPr>
          <w:w w:val="70"/>
        </w:rPr>
        <w:t>Pune,</w:t>
      </w:r>
      <w:r>
        <w:rPr>
          <w:spacing w:val="-17"/>
        </w:rPr>
        <w:t> </w:t>
      </w:r>
      <w:r>
        <w:rPr>
          <w:w w:val="70"/>
        </w:rPr>
        <w:t>India </w:t>
      </w:r>
      <w:r>
        <w:rPr>
          <w:w w:val="65"/>
        </w:rPr>
        <w:t>Girish Thomare </w:t>
      </w:r>
      <w:r>
        <w:rPr>
          <w:w w:val="65"/>
          <w:position w:val="5"/>
        </w:rPr>
        <w:t>2</w:t>
      </w:r>
      <w:r>
        <w:rPr>
          <w:w w:val="65"/>
        </w:rPr>
        <w:t>, Zeal Polytechnic, Pune, India </w:t>
      </w:r>
      <w:r>
        <w:rPr>
          <w:w w:val="70"/>
        </w:rPr>
        <w:t>Karan Shelke</w:t>
      </w:r>
      <w:r>
        <w:rPr>
          <w:w w:val="70"/>
          <w:position w:val="5"/>
        </w:rPr>
        <w:t>3</w:t>
      </w:r>
      <w:r>
        <w:rPr>
          <w:w w:val="70"/>
        </w:rPr>
        <w:t>, Zeal Polytechnic, Pune, India </w:t>
      </w:r>
      <w:r>
        <w:rPr>
          <w:w w:val="65"/>
        </w:rPr>
        <w:t>Pratik Kumkar</w:t>
      </w:r>
      <w:r>
        <w:rPr/>
        <w:t> </w:t>
      </w:r>
      <w:r>
        <w:rPr>
          <w:w w:val="65"/>
          <w:position w:val="5"/>
        </w:rPr>
        <w:t>4</w:t>
      </w:r>
      <w:r>
        <w:rPr>
          <w:w w:val="65"/>
        </w:rPr>
        <w:t>,</w:t>
      </w:r>
      <w:r>
        <w:rPr/>
        <w:t> </w:t>
      </w:r>
      <w:r>
        <w:rPr>
          <w:w w:val="65"/>
        </w:rPr>
        <w:t>Zeal</w:t>
      </w:r>
      <w:r>
        <w:rPr/>
        <w:t> </w:t>
      </w:r>
      <w:r>
        <w:rPr>
          <w:w w:val="65"/>
        </w:rPr>
        <w:t>Polytechnic,</w:t>
      </w:r>
      <w:r>
        <w:rPr/>
        <w:t> </w:t>
      </w:r>
      <w:r>
        <w:rPr>
          <w:w w:val="65"/>
        </w:rPr>
        <w:t>Pune,</w:t>
      </w:r>
      <w:r>
        <w:rPr/>
        <w:t> </w:t>
      </w:r>
      <w:r>
        <w:rPr>
          <w:w w:val="65"/>
        </w:rPr>
        <w:t>India</w:t>
      </w:r>
    </w:p>
    <w:p>
      <w:pPr>
        <w:spacing w:before="0"/>
        <w:ind w:left="2811" w:right="0" w:firstLine="0"/>
        <w:jc w:val="left"/>
        <w:rPr>
          <w:rFonts w:ascii="Trebuchet MS"/>
          <w:b/>
          <w:sz w:val="22"/>
        </w:rPr>
      </w:pPr>
      <w:r>
        <w:rPr>
          <w:rFonts w:ascii="Trebuchet MS"/>
          <w:b/>
          <w:w w:val="60"/>
          <w:sz w:val="22"/>
        </w:rPr>
        <w:t>Prof.</w:t>
      </w:r>
      <w:r>
        <w:rPr>
          <w:rFonts w:ascii="Trebuchet MS"/>
          <w:b/>
          <w:spacing w:val="1"/>
          <w:sz w:val="22"/>
        </w:rPr>
        <w:t> </w:t>
      </w:r>
      <w:r>
        <w:rPr>
          <w:rFonts w:ascii="Trebuchet MS"/>
          <w:b/>
          <w:w w:val="60"/>
          <w:sz w:val="22"/>
        </w:rPr>
        <w:t>Krittika</w:t>
      </w:r>
      <w:r>
        <w:rPr>
          <w:rFonts w:ascii="Trebuchet MS"/>
          <w:b/>
          <w:spacing w:val="3"/>
          <w:sz w:val="22"/>
        </w:rPr>
        <w:t> </w:t>
      </w:r>
      <w:r>
        <w:rPr>
          <w:rFonts w:ascii="Trebuchet MS"/>
          <w:b/>
          <w:w w:val="60"/>
          <w:sz w:val="22"/>
        </w:rPr>
        <w:t>P.</w:t>
      </w:r>
      <w:r>
        <w:rPr>
          <w:rFonts w:ascii="Trebuchet MS"/>
          <w:b/>
          <w:spacing w:val="-1"/>
          <w:sz w:val="22"/>
        </w:rPr>
        <w:t> </w:t>
      </w:r>
      <w:r>
        <w:rPr>
          <w:rFonts w:ascii="Trebuchet MS"/>
          <w:b/>
          <w:w w:val="60"/>
          <w:sz w:val="22"/>
        </w:rPr>
        <w:t>Goswami</w:t>
      </w:r>
      <w:r>
        <w:rPr>
          <w:rFonts w:ascii="Trebuchet MS"/>
          <w:b/>
          <w:w w:val="60"/>
          <w:position w:val="5"/>
          <w:sz w:val="22"/>
        </w:rPr>
        <w:t>5</w:t>
      </w:r>
      <w:r>
        <w:rPr>
          <w:rFonts w:ascii="Trebuchet MS"/>
          <w:b/>
          <w:w w:val="60"/>
          <w:sz w:val="22"/>
        </w:rPr>
        <w:t>,</w:t>
      </w:r>
      <w:r>
        <w:rPr>
          <w:rFonts w:ascii="Trebuchet MS"/>
          <w:b/>
          <w:spacing w:val="28"/>
          <w:sz w:val="22"/>
        </w:rPr>
        <w:t> </w:t>
      </w:r>
      <w:r>
        <w:rPr>
          <w:rFonts w:ascii="Trebuchet MS"/>
          <w:b/>
          <w:w w:val="60"/>
          <w:sz w:val="22"/>
        </w:rPr>
        <w:t>Zeal</w:t>
      </w:r>
      <w:r>
        <w:rPr>
          <w:rFonts w:ascii="Trebuchet MS"/>
          <w:b/>
          <w:spacing w:val="27"/>
          <w:sz w:val="22"/>
        </w:rPr>
        <w:t> </w:t>
      </w:r>
      <w:r>
        <w:rPr>
          <w:rFonts w:ascii="Trebuchet MS"/>
          <w:b/>
          <w:w w:val="60"/>
          <w:sz w:val="22"/>
        </w:rPr>
        <w:t>Polytechnic,</w:t>
      </w:r>
      <w:r>
        <w:rPr>
          <w:rFonts w:ascii="Trebuchet MS"/>
          <w:b/>
          <w:spacing w:val="43"/>
          <w:sz w:val="22"/>
        </w:rPr>
        <w:t> </w:t>
      </w:r>
      <w:r>
        <w:rPr>
          <w:rFonts w:ascii="Trebuchet MS"/>
          <w:b/>
          <w:w w:val="60"/>
          <w:sz w:val="22"/>
        </w:rPr>
        <w:t>Pune,</w:t>
      </w:r>
      <w:r>
        <w:rPr>
          <w:rFonts w:ascii="Trebuchet MS"/>
          <w:b/>
          <w:spacing w:val="20"/>
          <w:sz w:val="22"/>
        </w:rPr>
        <w:t> </w:t>
      </w:r>
      <w:r>
        <w:rPr>
          <w:rFonts w:ascii="Trebuchet MS"/>
          <w:b/>
          <w:spacing w:val="-2"/>
          <w:w w:val="60"/>
          <w:sz w:val="22"/>
        </w:rPr>
        <w:t>India</w:t>
      </w:r>
    </w:p>
    <w:p>
      <w:pPr>
        <w:pStyle w:val="BodyText"/>
        <w:spacing w:before="26"/>
        <w:ind w:left="0"/>
        <w:jc w:val="left"/>
        <w:rPr>
          <w:rFonts w:ascii="Trebuchet MS"/>
          <w:b/>
          <w:sz w:val="22"/>
        </w:rPr>
      </w:pPr>
    </w:p>
    <w:p>
      <w:pPr>
        <w:pStyle w:val="BodyText"/>
        <w:ind w:left="506" w:right="105"/>
      </w:pPr>
      <w:r>
        <w:rPr>
          <w:i/>
        </w:rPr>
        <w:t>Abstract: </w:t>
      </w:r>
      <w:r>
        <w:rPr/>
        <w:t>This</w:t>
      </w:r>
      <w:r>
        <w:rPr>
          <w:spacing w:val="40"/>
        </w:rPr>
        <w:t> </w:t>
      </w:r>
      <w:r>
        <w:rPr/>
        <w:t>survey</w:t>
      </w:r>
      <w:r>
        <w:rPr>
          <w:spacing w:val="-4"/>
        </w:rPr>
        <w:t> </w:t>
      </w:r>
      <w:r>
        <w:rPr/>
        <w:t>explores the</w:t>
      </w:r>
      <w:r>
        <w:rPr>
          <w:spacing w:val="-2"/>
        </w:rPr>
        <w:t> </w:t>
      </w:r>
      <w:r>
        <w:rPr/>
        <w:t>revolutionization of</w:t>
      </w:r>
      <w:r>
        <w:rPr>
          <w:spacing w:val="-4"/>
        </w:rPr>
        <w:t> </w:t>
      </w:r>
      <w:r>
        <w:rPr/>
        <w:t>healthcare</w:t>
      </w:r>
      <w:r>
        <w:rPr>
          <w:spacing w:val="-2"/>
        </w:rPr>
        <w:t> </w:t>
      </w:r>
      <w:r>
        <w:rPr/>
        <w:t>applications through technological</w:t>
      </w:r>
      <w:r>
        <w:rPr>
          <w:spacing w:val="-2"/>
        </w:rPr>
        <w:t> </w:t>
      </w:r>
      <w:r>
        <w:rPr/>
        <w:t>innovations, patient engagement strategies, and integrated care models. It examines</w:t>
      </w:r>
      <w:r>
        <w:rPr>
          <w:spacing w:val="-1"/>
        </w:rPr>
        <w:t> </w:t>
      </w:r>
      <w:r>
        <w:rPr/>
        <w:t>the impact of telehealth, wearable devices, AI-driven</w:t>
      </w:r>
      <w:r>
        <w:rPr>
          <w:spacing w:val="-2"/>
        </w:rPr>
        <w:t> </w:t>
      </w:r>
      <w:r>
        <w:rPr/>
        <w:t>diagnostics,</w:t>
      </w:r>
      <w:r>
        <w:rPr>
          <w:spacing w:val="-4"/>
        </w:rPr>
        <w:t> </w:t>
      </w:r>
      <w:r>
        <w:rPr/>
        <w:t>and</w:t>
      </w:r>
      <w:r>
        <w:rPr>
          <w:spacing w:val="-8"/>
        </w:rPr>
        <w:t> </w:t>
      </w:r>
      <w:r>
        <w:rPr/>
        <w:t>big</w:t>
      </w:r>
      <w:r>
        <w:rPr>
          <w:spacing w:val="-11"/>
        </w:rPr>
        <w:t> </w:t>
      </w:r>
      <w:r>
        <w:rPr/>
        <w:t>data</w:t>
      </w:r>
      <w:r>
        <w:rPr>
          <w:spacing w:val="-10"/>
        </w:rPr>
        <w:t> </w:t>
      </w:r>
      <w:r>
        <w:rPr/>
        <w:t>analytics</w:t>
      </w:r>
      <w:r>
        <w:rPr>
          <w:spacing w:val="-8"/>
        </w:rPr>
        <w:t> </w:t>
      </w:r>
      <w:r>
        <w:rPr/>
        <w:t>on</w:t>
      </w:r>
      <w:r>
        <w:rPr>
          <w:spacing w:val="-3"/>
        </w:rPr>
        <w:t> </w:t>
      </w:r>
      <w:r>
        <w:rPr/>
        <w:t>improving</w:t>
      </w:r>
      <w:r>
        <w:rPr>
          <w:spacing w:val="-11"/>
        </w:rPr>
        <w:t> </w:t>
      </w:r>
      <w:r>
        <w:rPr/>
        <w:t>patient</w:t>
      </w:r>
      <w:r>
        <w:rPr>
          <w:spacing w:val="-9"/>
        </w:rPr>
        <w:t> </w:t>
      </w:r>
      <w:r>
        <w:rPr/>
        <w:t>outcomes</w:t>
      </w:r>
      <w:r>
        <w:rPr>
          <w:spacing w:val="-9"/>
        </w:rPr>
        <w:t> </w:t>
      </w:r>
      <w:r>
        <w:rPr/>
        <w:t>and</w:t>
      </w:r>
      <w:r>
        <w:rPr>
          <w:spacing w:val="-7"/>
        </w:rPr>
        <w:t> </w:t>
      </w:r>
      <w:r>
        <w:rPr/>
        <w:t>operational</w:t>
      </w:r>
      <w:r>
        <w:rPr>
          <w:spacing w:val="-5"/>
        </w:rPr>
        <w:t> </w:t>
      </w:r>
      <w:r>
        <w:rPr/>
        <w:t>efficiency.</w:t>
      </w:r>
      <w:r>
        <w:rPr>
          <w:spacing w:val="-4"/>
        </w:rPr>
        <w:t> </w:t>
      </w:r>
      <w:r>
        <w:rPr/>
        <w:t>The</w:t>
      </w:r>
      <w:r>
        <w:rPr>
          <w:spacing w:val="-10"/>
        </w:rPr>
        <w:t> </w:t>
      </w:r>
      <w:r>
        <w:rPr/>
        <w:t>survey highlights the importance of personalized medicine and data security through blockchain technology while addressing challenges such as regulatory compliance and stakeholder resistance. Key stakeholder perceptions, including those of patients, healthcare providers, payers, and policymakers, are analyzed to understand their expectations and concerns regarding new technologies. By</w:t>
      </w:r>
      <w:r>
        <w:rPr>
          <w:spacing w:val="-2"/>
        </w:rPr>
        <w:t> </w:t>
      </w:r>
      <w:r>
        <w:rPr/>
        <w:t>synthesizing these insights, the survey</w:t>
      </w:r>
      <w:r>
        <w:rPr>
          <w:spacing w:val="-2"/>
        </w:rPr>
        <w:t> </w:t>
      </w:r>
      <w:r>
        <w:rPr/>
        <w:t>aims to provide</w:t>
      </w:r>
      <w:r>
        <w:rPr>
          <w:spacing w:val="40"/>
        </w:rPr>
        <w:t> </w:t>
      </w:r>
      <w:r>
        <w:rPr/>
        <w:t>a</w:t>
      </w:r>
      <w:r>
        <w:rPr>
          <w:spacing w:val="-13"/>
        </w:rPr>
        <w:t> </w:t>
      </w:r>
      <w:r>
        <w:rPr/>
        <w:t>comprehensive</w:t>
      </w:r>
      <w:r>
        <w:rPr>
          <w:spacing w:val="-12"/>
        </w:rPr>
        <w:t> </w:t>
      </w:r>
      <w:r>
        <w:rPr/>
        <w:t>overview</w:t>
      </w:r>
      <w:r>
        <w:rPr>
          <w:spacing w:val="-13"/>
        </w:rPr>
        <w:t> </w:t>
      </w:r>
      <w:r>
        <w:rPr/>
        <w:t>of</w:t>
      </w:r>
      <w:r>
        <w:rPr>
          <w:spacing w:val="-12"/>
        </w:rPr>
        <w:t> </w:t>
      </w:r>
      <w:r>
        <w:rPr/>
        <w:t>potential</w:t>
      </w:r>
      <w:r>
        <w:rPr>
          <w:spacing w:val="-13"/>
        </w:rPr>
        <w:t> </w:t>
      </w:r>
      <w:r>
        <w:rPr/>
        <w:t>solutions</w:t>
      </w:r>
      <w:r>
        <w:rPr>
          <w:spacing w:val="-12"/>
        </w:rPr>
        <w:t> </w:t>
      </w:r>
      <w:r>
        <w:rPr/>
        <w:t>that</w:t>
      </w:r>
      <w:r>
        <w:rPr>
          <w:spacing w:val="-13"/>
        </w:rPr>
        <w:t> </w:t>
      </w:r>
      <w:r>
        <w:rPr/>
        <w:t>can</w:t>
      </w:r>
      <w:r>
        <w:rPr>
          <w:spacing w:val="-7"/>
        </w:rPr>
        <w:t> </w:t>
      </w:r>
      <w:r>
        <w:rPr/>
        <w:t>enhance</w:t>
      </w:r>
      <w:r>
        <w:rPr>
          <w:spacing w:val="-12"/>
        </w:rPr>
        <w:t> </w:t>
      </w:r>
      <w:r>
        <w:rPr/>
        <w:t>the</w:t>
      </w:r>
      <w:r>
        <w:rPr>
          <w:spacing w:val="-13"/>
        </w:rPr>
        <w:t> </w:t>
      </w:r>
      <w:r>
        <w:rPr/>
        <w:t>healthcare</w:t>
      </w:r>
      <w:r>
        <w:rPr>
          <w:spacing w:val="-11"/>
        </w:rPr>
        <w:t> </w:t>
      </w:r>
      <w:r>
        <w:rPr/>
        <w:t>landscape,</w:t>
      </w:r>
      <w:r>
        <w:rPr>
          <w:spacing w:val="-12"/>
        </w:rPr>
        <w:t> </w:t>
      </w:r>
      <w:r>
        <w:rPr/>
        <w:t>promoting</w:t>
      </w:r>
      <w:r>
        <w:rPr>
          <w:spacing w:val="-9"/>
        </w:rPr>
        <w:t> </w:t>
      </w:r>
      <w:r>
        <w:rPr/>
        <w:t>collaboration among stakeholders to ensure successful implementation and improved health outcomes</w:t>
      </w:r>
    </w:p>
    <w:p>
      <w:pPr>
        <w:pStyle w:val="BodyText"/>
        <w:ind w:left="0"/>
        <w:jc w:val="left"/>
      </w:pPr>
    </w:p>
    <w:p>
      <w:pPr>
        <w:pStyle w:val="BodyText"/>
        <w:spacing w:before="52"/>
        <w:ind w:left="0"/>
        <w:jc w:val="left"/>
      </w:pPr>
    </w:p>
    <w:p>
      <w:pPr>
        <w:pStyle w:val="ListParagraph"/>
        <w:numPr>
          <w:ilvl w:val="0"/>
          <w:numId w:val="1"/>
        </w:numPr>
        <w:tabs>
          <w:tab w:pos="445" w:val="left" w:leader="none"/>
        </w:tabs>
        <w:spacing w:line="240" w:lineRule="auto" w:before="1" w:after="0"/>
        <w:ind w:left="445" w:right="0" w:hanging="122"/>
        <w:jc w:val="left"/>
        <w:rPr>
          <w:b/>
          <w:sz w:val="22"/>
        </w:rPr>
      </w:pPr>
      <w:r>
        <w:rPr>
          <w:rFonts w:ascii="Arial"/>
          <w:b/>
          <w:spacing w:val="-3"/>
          <w:sz w:val="22"/>
          <w:u w:val="thick"/>
        </w:rPr>
        <w:t> </w:t>
      </w:r>
      <w:r>
        <w:rPr>
          <w:b/>
          <w:spacing w:val="-2"/>
          <w:sz w:val="22"/>
          <w:u w:val="thick"/>
        </w:rPr>
        <w:t>Introduction:</w:t>
      </w:r>
    </w:p>
    <w:p>
      <w:pPr>
        <w:pStyle w:val="BodyText"/>
        <w:spacing w:before="8"/>
        <w:ind w:left="0"/>
        <w:jc w:val="left"/>
        <w:rPr>
          <w:b/>
          <w:sz w:val="13"/>
        </w:rPr>
      </w:pPr>
    </w:p>
    <w:p>
      <w:pPr>
        <w:spacing w:after="0"/>
        <w:jc w:val="left"/>
        <w:rPr>
          <w:sz w:val="13"/>
        </w:rPr>
        <w:sectPr>
          <w:type w:val="continuous"/>
          <w:pgSz w:w="11930" w:h="16870"/>
          <w:pgMar w:top="1300" w:bottom="280" w:left="10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93"/>
        <w:ind w:right="40" w:firstLine="48"/>
      </w:pPr>
      <w:r>
        <w:rPr/>
        <w:t>Welcome</w:t>
      </w:r>
      <w:r>
        <w:rPr>
          <w:spacing w:val="-4"/>
        </w:rPr>
        <w:t> </w:t>
      </w:r>
      <w:r>
        <w:rPr/>
        <w:t>to</w:t>
      </w:r>
      <w:r>
        <w:rPr>
          <w:spacing w:val="-5"/>
        </w:rPr>
        <w:t> </w:t>
      </w:r>
      <w:r>
        <w:rPr/>
        <w:t>a</w:t>
      </w:r>
      <w:r>
        <w:rPr>
          <w:spacing w:val="-9"/>
        </w:rPr>
        <w:t> </w:t>
      </w:r>
      <w:r>
        <w:rPr/>
        <w:t>new</w:t>
      </w:r>
      <w:r>
        <w:rPr>
          <w:spacing w:val="-7"/>
        </w:rPr>
        <w:t> </w:t>
      </w:r>
      <w:r>
        <w:rPr/>
        <w:t>era</w:t>
      </w:r>
      <w:r>
        <w:rPr>
          <w:spacing w:val="-8"/>
        </w:rPr>
        <w:t> </w:t>
      </w:r>
      <w:r>
        <w:rPr/>
        <w:t>in</w:t>
      </w:r>
      <w:r>
        <w:rPr>
          <w:spacing w:val="-2"/>
        </w:rPr>
        <w:t> </w:t>
      </w:r>
      <w:r>
        <w:rPr/>
        <w:t>healthcare</w:t>
      </w:r>
      <w:r>
        <w:rPr>
          <w:spacing w:val="-7"/>
        </w:rPr>
        <w:t> </w:t>
      </w:r>
      <w:r>
        <w:rPr/>
        <w:t>management</w:t>
      </w:r>
      <w:r>
        <w:rPr>
          <w:spacing w:val="-4"/>
        </w:rPr>
        <w:t> </w:t>
      </w:r>
      <w:r>
        <w:rPr/>
        <w:t>with our innovative Medical Report and Blood Report Application. This platform is</w:t>
      </w:r>
      <w:r>
        <w:rPr>
          <w:spacing w:val="-1"/>
        </w:rPr>
        <w:t> </w:t>
      </w:r>
      <w:r>
        <w:rPr/>
        <w:t>designed to simplify</w:t>
      </w:r>
      <w:r>
        <w:rPr>
          <w:spacing w:val="-5"/>
        </w:rPr>
        <w:t> </w:t>
      </w:r>
      <w:r>
        <w:rPr/>
        <w:t>and secure</w:t>
      </w:r>
      <w:r>
        <w:rPr>
          <w:spacing w:val="-6"/>
        </w:rPr>
        <w:t> </w:t>
      </w:r>
      <w:r>
        <w:rPr/>
        <w:t>access</w:t>
      </w:r>
      <w:r>
        <w:rPr>
          <w:spacing w:val="-10"/>
        </w:rPr>
        <w:t> </w:t>
      </w:r>
      <w:r>
        <w:rPr/>
        <w:t>to</w:t>
      </w:r>
      <w:r>
        <w:rPr>
          <w:spacing w:val="-8"/>
        </w:rPr>
        <w:t> </w:t>
      </w:r>
      <w:r>
        <w:rPr/>
        <w:t>essential</w:t>
      </w:r>
      <w:r>
        <w:rPr>
          <w:spacing w:val="-6"/>
        </w:rPr>
        <w:t> </w:t>
      </w:r>
      <w:r>
        <w:rPr/>
        <w:t>medical</w:t>
      </w:r>
      <w:r>
        <w:rPr>
          <w:spacing w:val="-6"/>
        </w:rPr>
        <w:t> </w:t>
      </w:r>
      <w:r>
        <w:rPr/>
        <w:t>information</w:t>
      </w:r>
      <w:r>
        <w:rPr>
          <w:spacing w:val="-2"/>
        </w:rPr>
        <w:t> </w:t>
      </w:r>
      <w:r>
        <w:rPr/>
        <w:t>for both patients and healthcare providers. With features like effortless</w:t>
      </w:r>
      <w:r>
        <w:rPr>
          <w:spacing w:val="-13"/>
        </w:rPr>
        <w:t> </w:t>
      </w:r>
      <w:r>
        <w:rPr/>
        <w:t>data</w:t>
      </w:r>
      <w:r>
        <w:rPr>
          <w:spacing w:val="-11"/>
        </w:rPr>
        <w:t> </w:t>
      </w:r>
      <w:r>
        <w:rPr/>
        <w:t>entry,</w:t>
      </w:r>
      <w:r>
        <w:rPr>
          <w:spacing w:val="-9"/>
        </w:rPr>
        <w:t> </w:t>
      </w:r>
      <w:r>
        <w:rPr/>
        <w:t>real-time</w:t>
      </w:r>
      <w:r>
        <w:rPr>
          <w:spacing w:val="-13"/>
        </w:rPr>
        <w:t> </w:t>
      </w:r>
      <w:r>
        <w:rPr/>
        <w:t>access,</w:t>
      </w:r>
      <w:r>
        <w:rPr>
          <w:spacing w:val="-4"/>
        </w:rPr>
        <w:t> </w:t>
      </w:r>
      <w:r>
        <w:rPr/>
        <w:t>and</w:t>
      </w:r>
      <w:r>
        <w:rPr>
          <w:spacing w:val="-7"/>
        </w:rPr>
        <w:t> </w:t>
      </w:r>
      <w:r>
        <w:rPr/>
        <w:t>secure</w:t>
      </w:r>
      <w:r>
        <w:rPr>
          <w:spacing w:val="-13"/>
        </w:rPr>
        <w:t> </w:t>
      </w:r>
      <w:r>
        <w:rPr/>
        <w:t>cloud storage, our application addresses the challenges of managing medical records, ensuring that users have a comprehensive and intuitive tool at their fingertips. The application not only supports secure data storage and compliance with privacy regulations but also provides a personalized experience with features such as automated report generation, health reminders, and real-time communication with healthcare professionals.</w:t>
      </w:r>
      <w:r>
        <w:rPr>
          <w:spacing w:val="-6"/>
        </w:rPr>
        <w:t> </w:t>
      </w:r>
      <w:r>
        <w:rPr/>
        <w:t>By</w:t>
      </w:r>
      <w:r>
        <w:rPr>
          <w:spacing w:val="-11"/>
        </w:rPr>
        <w:t> </w:t>
      </w:r>
      <w:r>
        <w:rPr/>
        <w:t>integrating</w:t>
      </w:r>
      <w:r>
        <w:rPr>
          <w:spacing w:val="-6"/>
        </w:rPr>
        <w:t> </w:t>
      </w:r>
      <w:r>
        <w:rPr/>
        <w:t>advanced</w:t>
      </w:r>
      <w:r>
        <w:rPr>
          <w:spacing w:val="-7"/>
        </w:rPr>
        <w:t> </w:t>
      </w:r>
      <w:r>
        <w:rPr/>
        <w:t>technology</w:t>
      </w:r>
      <w:r>
        <w:rPr>
          <w:spacing w:val="-13"/>
        </w:rPr>
        <w:t> </w:t>
      </w:r>
      <w:r>
        <w:rPr/>
        <w:t>and user-centered design, this application represents a significant step forward in empowering individuals to take control of their health.</w:t>
      </w:r>
    </w:p>
    <w:p>
      <w:pPr>
        <w:pStyle w:val="BodyText"/>
        <w:ind w:left="0"/>
        <w:jc w:val="left"/>
      </w:pPr>
    </w:p>
    <w:p>
      <w:pPr>
        <w:pStyle w:val="BodyText"/>
        <w:spacing w:before="100"/>
        <w:ind w:left="0"/>
        <w:jc w:val="left"/>
      </w:pPr>
    </w:p>
    <w:p>
      <w:pPr>
        <w:pStyle w:val="ListParagraph"/>
        <w:numPr>
          <w:ilvl w:val="0"/>
          <w:numId w:val="1"/>
        </w:numPr>
        <w:tabs>
          <w:tab w:pos="474" w:val="left" w:leader="none"/>
        </w:tabs>
        <w:spacing w:line="240" w:lineRule="auto" w:before="1" w:after="0"/>
        <w:ind w:left="474" w:right="0" w:hanging="122"/>
        <w:jc w:val="left"/>
        <w:rPr>
          <w:b/>
          <w:sz w:val="22"/>
        </w:rPr>
      </w:pPr>
      <w:r>
        <w:rPr>
          <w:rFonts w:ascii="Arial"/>
          <w:b/>
          <w:spacing w:val="-3"/>
          <w:sz w:val="22"/>
          <w:u w:val="thick"/>
        </w:rPr>
        <w:t> </w:t>
      </w:r>
      <w:r>
        <w:rPr>
          <w:b/>
          <w:spacing w:val="-2"/>
          <w:sz w:val="22"/>
          <w:u w:val="thick"/>
        </w:rPr>
        <w:t>Literature</w:t>
      </w:r>
      <w:r>
        <w:rPr>
          <w:b/>
          <w:spacing w:val="-4"/>
          <w:sz w:val="22"/>
          <w:u w:val="thick"/>
        </w:rPr>
        <w:t> </w:t>
      </w:r>
      <w:r>
        <w:rPr>
          <w:b/>
          <w:spacing w:val="-2"/>
          <w:sz w:val="22"/>
          <w:u w:val="thick"/>
        </w:rPr>
        <w:t>Survey</w:t>
      </w:r>
    </w:p>
    <w:p>
      <w:pPr>
        <w:pStyle w:val="Heading2"/>
        <w:numPr>
          <w:ilvl w:val="0"/>
          <w:numId w:val="2"/>
        </w:numPr>
        <w:tabs>
          <w:tab w:pos="586" w:val="left" w:leader="none"/>
          <w:tab w:pos="640" w:val="left" w:leader="none"/>
        </w:tabs>
        <w:spacing w:line="240" w:lineRule="auto" w:before="226" w:after="0"/>
        <w:ind w:left="640" w:right="235" w:hanging="250"/>
        <w:jc w:val="both"/>
      </w:pPr>
      <w:bookmarkStart w:name="1. Digital Health Technologies and Telem" w:id="2"/>
      <w:bookmarkEnd w:id="2"/>
      <w:r>
        <w:rPr>
          <w:b w:val="0"/>
        </w:rPr>
      </w:r>
      <w:r>
        <w:rPr/>
        <w:t>Digital</w:t>
      </w:r>
      <w:r>
        <w:rPr>
          <w:spacing w:val="-9"/>
        </w:rPr>
        <w:t> </w:t>
      </w:r>
      <w:r>
        <w:rPr/>
        <w:t>Health</w:t>
      </w:r>
      <w:r>
        <w:rPr>
          <w:spacing w:val="-9"/>
        </w:rPr>
        <w:t> </w:t>
      </w:r>
      <w:r>
        <w:rPr/>
        <w:t>Technologies</w:t>
      </w:r>
      <w:r>
        <w:rPr>
          <w:spacing w:val="-8"/>
        </w:rPr>
        <w:t> </w:t>
      </w:r>
      <w:r>
        <w:rPr/>
        <w:t>and</w:t>
      </w:r>
      <w:r>
        <w:rPr>
          <w:spacing w:val="-9"/>
        </w:rPr>
        <w:t> </w:t>
      </w:r>
      <w:r>
        <w:rPr/>
        <w:t>Telemedicine Key Sources:</w:t>
      </w:r>
    </w:p>
    <w:p>
      <w:pPr>
        <w:pStyle w:val="BodyText"/>
        <w:ind w:left="390" w:right="38"/>
      </w:pPr>
      <w:r>
        <w:rPr>
          <w:b/>
        </w:rPr>
        <w:t>Telemedicine Implementation</w:t>
      </w:r>
      <w:r>
        <w:rPr/>
        <w:t>: Numerous studies, particularly since the COVID-19 pandemic, have highlighted the</w:t>
      </w:r>
      <w:r>
        <w:rPr>
          <w:spacing w:val="-1"/>
        </w:rPr>
        <w:t> </w:t>
      </w:r>
      <w:r>
        <w:rPr/>
        <w:t>rapid adoption of telemedicine across healthcare settings, including rural and underserved communities.</w:t>
      </w:r>
      <w:r>
        <w:rPr>
          <w:spacing w:val="-13"/>
        </w:rPr>
        <w:t> </w:t>
      </w:r>
      <w:r>
        <w:rPr/>
        <w:t>Research</w:t>
      </w:r>
      <w:r>
        <w:rPr>
          <w:spacing w:val="-12"/>
        </w:rPr>
        <w:t> </w:t>
      </w:r>
      <w:r>
        <w:rPr/>
        <w:t>articles</w:t>
      </w:r>
      <w:r>
        <w:rPr>
          <w:spacing w:val="-13"/>
        </w:rPr>
        <w:t> </w:t>
      </w:r>
      <w:r>
        <w:rPr/>
        <w:t>like</w:t>
      </w:r>
      <w:r>
        <w:rPr>
          <w:spacing w:val="-12"/>
        </w:rPr>
        <w:t> </w:t>
      </w:r>
      <w:r>
        <w:rPr/>
        <w:t>Kruse</w:t>
      </w:r>
      <w:r>
        <w:rPr>
          <w:spacing w:val="-13"/>
        </w:rPr>
        <w:t> </w:t>
      </w:r>
      <w:r>
        <w:rPr/>
        <w:t>et</w:t>
      </w:r>
      <w:r>
        <w:rPr>
          <w:spacing w:val="-12"/>
        </w:rPr>
        <w:t> </w:t>
      </w:r>
      <w:r>
        <w:rPr/>
        <w:t>al.</w:t>
      </w:r>
      <w:r>
        <w:rPr>
          <w:spacing w:val="-13"/>
        </w:rPr>
        <w:t> </w:t>
      </w:r>
      <w:r>
        <w:rPr/>
        <w:t>(2018) discuss</w:t>
      </w:r>
      <w:r>
        <w:rPr>
          <w:spacing w:val="-13"/>
        </w:rPr>
        <w:t> </w:t>
      </w:r>
      <w:r>
        <w:rPr/>
        <w:t>telemedicine's</w:t>
      </w:r>
      <w:r>
        <w:rPr>
          <w:spacing w:val="-12"/>
        </w:rPr>
        <w:t> </w:t>
      </w:r>
      <w:r>
        <w:rPr/>
        <w:t>benefits</w:t>
      </w:r>
      <w:r>
        <w:rPr>
          <w:spacing w:val="-13"/>
        </w:rPr>
        <w:t> </w:t>
      </w:r>
      <w:r>
        <w:rPr/>
        <w:t>and</w:t>
      </w:r>
      <w:r>
        <w:rPr>
          <w:spacing w:val="-12"/>
        </w:rPr>
        <w:t> </w:t>
      </w:r>
      <w:r>
        <w:rPr/>
        <w:t>limitations,</w:t>
      </w:r>
      <w:r>
        <w:rPr>
          <w:spacing w:val="-13"/>
        </w:rPr>
        <w:t> </w:t>
      </w:r>
      <w:r>
        <w:rPr/>
        <w:t>such</w:t>
      </w:r>
      <w:r>
        <w:rPr>
          <w:spacing w:val="-12"/>
        </w:rPr>
        <w:t> </w:t>
      </w:r>
      <w:r>
        <w:rPr/>
        <w:t>as reduced travel time and increased access, while also noting challenges like technology gaps and privacy </w:t>
      </w:r>
      <w:r>
        <w:rPr>
          <w:spacing w:val="-2"/>
        </w:rPr>
        <w:t>concerns.</w:t>
      </w:r>
    </w:p>
    <w:p>
      <w:pPr>
        <w:pStyle w:val="BodyText"/>
        <w:spacing w:before="159"/>
        <w:ind w:left="390" w:right="38"/>
      </w:pPr>
      <w:r>
        <w:rPr>
          <w:b/>
        </w:rPr>
        <w:t>Wearables</w:t>
      </w:r>
      <w:r>
        <w:rPr>
          <w:b/>
          <w:spacing w:val="-13"/>
        </w:rPr>
        <w:t> </w:t>
      </w:r>
      <w:r>
        <w:rPr>
          <w:b/>
        </w:rPr>
        <w:t>and</w:t>
      </w:r>
      <w:r>
        <w:rPr>
          <w:b/>
          <w:spacing w:val="-12"/>
        </w:rPr>
        <w:t> </w:t>
      </w:r>
      <w:r>
        <w:rPr>
          <w:b/>
        </w:rPr>
        <w:t>Remote</w:t>
      </w:r>
      <w:r>
        <w:rPr>
          <w:b/>
          <w:spacing w:val="-13"/>
        </w:rPr>
        <w:t> </w:t>
      </w:r>
      <w:r>
        <w:rPr>
          <w:b/>
        </w:rPr>
        <w:t>Monitoring</w:t>
      </w:r>
      <w:r>
        <w:rPr/>
        <w:t>:</w:t>
      </w:r>
      <w:r>
        <w:rPr>
          <w:spacing w:val="-11"/>
        </w:rPr>
        <w:t> </w:t>
      </w:r>
      <w:r>
        <w:rPr/>
        <w:t>Articles</w:t>
      </w:r>
      <w:r>
        <w:rPr>
          <w:spacing w:val="-11"/>
        </w:rPr>
        <w:t> </w:t>
      </w:r>
      <w:r>
        <w:rPr/>
        <w:t>by</w:t>
      </w:r>
      <w:r>
        <w:rPr>
          <w:spacing w:val="-13"/>
        </w:rPr>
        <w:t> </w:t>
      </w:r>
      <w:r>
        <w:rPr/>
        <w:t>Lee &amp; Shin (2020) and recent studies on remote patient monitoring devices</w:t>
      </w:r>
      <w:r>
        <w:rPr>
          <w:spacing w:val="-3"/>
        </w:rPr>
        <w:t> </w:t>
      </w:r>
      <w:r>
        <w:rPr/>
        <w:t>examine</w:t>
      </w:r>
      <w:r>
        <w:rPr>
          <w:spacing w:val="-4"/>
        </w:rPr>
        <w:t> </w:t>
      </w:r>
      <w:r>
        <w:rPr/>
        <w:t>the</w:t>
      </w:r>
      <w:r>
        <w:rPr>
          <w:spacing w:val="-9"/>
        </w:rPr>
        <w:t> </w:t>
      </w:r>
      <w:r>
        <w:rPr/>
        <w:t>rise</w:t>
      </w:r>
      <w:r>
        <w:rPr>
          <w:spacing w:val="-4"/>
        </w:rPr>
        <w:t> </w:t>
      </w:r>
      <w:r>
        <w:rPr/>
        <w:t>of</w:t>
      </w:r>
      <w:r>
        <w:rPr>
          <w:spacing w:val="-2"/>
        </w:rPr>
        <w:t> </w:t>
      </w:r>
      <w:r>
        <w:rPr/>
        <w:t>wearables</w:t>
      </w:r>
      <w:r>
        <w:rPr>
          <w:spacing w:val="-2"/>
        </w:rPr>
        <w:t> </w:t>
      </w:r>
      <w:r>
        <w:rPr/>
        <w:t>and their role in managing chronic diseases, collecting real-time</w:t>
      </w:r>
      <w:r>
        <w:rPr>
          <w:spacing w:val="-13"/>
        </w:rPr>
        <w:t> </w:t>
      </w:r>
      <w:r>
        <w:rPr/>
        <w:t>health</w:t>
      </w:r>
      <w:r>
        <w:rPr>
          <w:spacing w:val="-6"/>
        </w:rPr>
        <w:t> </w:t>
      </w:r>
      <w:r>
        <w:rPr/>
        <w:t>data,</w:t>
      </w:r>
      <w:r>
        <w:rPr>
          <w:spacing w:val="-8"/>
        </w:rPr>
        <w:t> </w:t>
      </w:r>
      <w:r>
        <w:rPr/>
        <w:t>and</w:t>
      </w:r>
      <w:r>
        <w:rPr>
          <w:spacing w:val="-11"/>
        </w:rPr>
        <w:t> </w:t>
      </w:r>
      <w:r>
        <w:rPr/>
        <w:t>improving</w:t>
      </w:r>
      <w:r>
        <w:rPr>
          <w:spacing w:val="-10"/>
        </w:rPr>
        <w:t> </w:t>
      </w:r>
      <w:r>
        <w:rPr/>
        <w:t>preventative</w:t>
      </w:r>
      <w:r>
        <w:rPr>
          <w:spacing w:val="-9"/>
        </w:rPr>
        <w:t> </w:t>
      </w:r>
      <w:r>
        <w:rPr/>
        <w:t>care </w:t>
      </w:r>
      <w:r>
        <w:rPr>
          <w:spacing w:val="-2"/>
        </w:rPr>
        <w:t>outcomes.</w:t>
      </w:r>
    </w:p>
    <w:p>
      <w:pPr>
        <w:pStyle w:val="BodyText"/>
        <w:spacing w:before="93"/>
        <w:ind w:right="115"/>
      </w:pPr>
      <w:r>
        <w:rPr/>
        <w:br w:type="column"/>
      </w:r>
      <w:r>
        <w:rPr/>
        <w:t>Studies show that wearables can reduce hospitalization rates and improve patient engagement in self-care.</w:t>
      </w:r>
    </w:p>
    <w:p>
      <w:pPr>
        <w:pStyle w:val="Heading2"/>
        <w:spacing w:line="228" w:lineRule="exact" w:before="165"/>
      </w:pPr>
      <w:bookmarkStart w:name="Gaps Identified:" w:id="3"/>
      <w:bookmarkEnd w:id="3"/>
      <w:r>
        <w:rPr>
          <w:b w:val="0"/>
        </w:rPr>
      </w:r>
      <w:r>
        <w:rPr/>
        <w:t>Gaps</w:t>
      </w:r>
      <w:r>
        <w:rPr>
          <w:spacing w:val="-5"/>
        </w:rPr>
        <w:t> </w:t>
      </w:r>
      <w:r>
        <w:rPr>
          <w:spacing w:val="-2"/>
        </w:rPr>
        <w:t>Identified:</w:t>
      </w:r>
    </w:p>
    <w:p>
      <w:pPr>
        <w:pStyle w:val="BodyText"/>
        <w:ind w:right="115"/>
      </w:pPr>
      <w:r>
        <w:rPr/>
        <w:t>Privacy</w:t>
      </w:r>
      <w:r>
        <w:rPr>
          <w:spacing w:val="-7"/>
        </w:rPr>
        <w:t> </w:t>
      </w:r>
      <w:r>
        <w:rPr/>
        <w:t>issues</w:t>
      </w:r>
      <w:r>
        <w:rPr>
          <w:spacing w:val="-4"/>
        </w:rPr>
        <w:t> </w:t>
      </w:r>
      <w:r>
        <w:rPr/>
        <w:t>and</w:t>
      </w:r>
      <w:r>
        <w:rPr>
          <w:spacing w:val="-7"/>
        </w:rPr>
        <w:t> </w:t>
      </w:r>
      <w:r>
        <w:rPr/>
        <w:t>regulatory</w:t>
      </w:r>
      <w:r>
        <w:rPr>
          <w:spacing w:val="-11"/>
        </w:rPr>
        <w:t> </w:t>
      </w:r>
      <w:r>
        <w:rPr/>
        <w:t>policies</w:t>
      </w:r>
      <w:r>
        <w:rPr>
          <w:spacing w:val="-4"/>
        </w:rPr>
        <w:t> </w:t>
      </w:r>
      <w:r>
        <w:rPr/>
        <w:t>around</w:t>
      </w:r>
      <w:r>
        <w:rPr>
          <w:spacing w:val="-3"/>
        </w:rPr>
        <w:t> </w:t>
      </w:r>
      <w:r>
        <w:rPr/>
        <w:t>data security in telemedicine and remote monitoring.</w:t>
      </w:r>
    </w:p>
    <w:p>
      <w:pPr>
        <w:pStyle w:val="BodyText"/>
        <w:spacing w:before="157"/>
        <w:ind w:right="120"/>
      </w:pPr>
      <w:r>
        <w:rPr/>
        <w:t>Accessibility barriers, especially in areas with limited technological infrastructure.</w:t>
      </w:r>
    </w:p>
    <w:p>
      <w:pPr>
        <w:pStyle w:val="Heading2"/>
        <w:numPr>
          <w:ilvl w:val="0"/>
          <w:numId w:val="2"/>
        </w:numPr>
        <w:tabs>
          <w:tab w:pos="475" w:val="left" w:leader="none"/>
        </w:tabs>
        <w:spacing w:line="240" w:lineRule="auto" w:before="164" w:after="0"/>
        <w:ind w:left="323" w:right="120" w:firstLine="0"/>
        <w:jc w:val="both"/>
        <w:rPr>
          <w:sz w:val="18"/>
        </w:rPr>
      </w:pPr>
      <w:bookmarkStart w:name="2. Artificial Intelligence (AI) and Mach" w:id="4"/>
      <w:bookmarkEnd w:id="4"/>
      <w:r>
        <w:rPr>
          <w:b w:val="0"/>
        </w:rPr>
      </w:r>
      <w:r>
        <w:rPr/>
        <w:t>Artificial Intelligence (AI) and Machine Learning in Healthcare</w:t>
      </w:r>
    </w:p>
    <w:p>
      <w:pPr>
        <w:spacing w:line="228" w:lineRule="exact" w:before="1"/>
        <w:ind w:left="525" w:right="0" w:firstLine="0"/>
        <w:jc w:val="both"/>
        <w:rPr>
          <w:b/>
          <w:sz w:val="20"/>
        </w:rPr>
      </w:pPr>
      <w:r>
        <w:rPr>
          <w:b/>
          <w:sz w:val="20"/>
        </w:rPr>
        <w:t>Key</w:t>
      </w:r>
      <w:r>
        <w:rPr>
          <w:b/>
          <w:spacing w:val="-7"/>
          <w:sz w:val="20"/>
        </w:rPr>
        <w:t> </w:t>
      </w:r>
      <w:r>
        <w:rPr>
          <w:b/>
          <w:spacing w:val="-2"/>
          <w:sz w:val="20"/>
        </w:rPr>
        <w:t>Sources:</w:t>
      </w:r>
    </w:p>
    <w:p>
      <w:pPr>
        <w:pStyle w:val="BodyText"/>
        <w:ind w:right="105"/>
      </w:pPr>
      <w:r>
        <w:rPr>
          <w:b/>
        </w:rPr>
        <w:t>AI-Driven</w:t>
      </w:r>
      <w:r>
        <w:rPr>
          <w:b/>
          <w:spacing w:val="-8"/>
        </w:rPr>
        <w:t> </w:t>
      </w:r>
      <w:r>
        <w:rPr>
          <w:b/>
        </w:rPr>
        <w:t>Diagnostics</w:t>
      </w:r>
      <w:r>
        <w:rPr/>
        <w:t>:</w:t>
      </w:r>
      <w:r>
        <w:rPr>
          <w:spacing w:val="-2"/>
        </w:rPr>
        <w:t> </w:t>
      </w:r>
      <w:r>
        <w:rPr/>
        <w:t>Research</w:t>
      </w:r>
      <w:r>
        <w:rPr>
          <w:spacing w:val="-3"/>
        </w:rPr>
        <w:t> </w:t>
      </w:r>
      <w:r>
        <w:rPr/>
        <w:t>by</w:t>
      </w:r>
      <w:r>
        <w:rPr>
          <w:spacing w:val="-13"/>
        </w:rPr>
        <w:t> </w:t>
      </w:r>
      <w:r>
        <w:rPr/>
        <w:t>Esteva et</w:t>
      </w:r>
      <w:r>
        <w:rPr>
          <w:spacing w:val="-6"/>
        </w:rPr>
        <w:t> </w:t>
      </w:r>
      <w:r>
        <w:rPr/>
        <w:t>al. (2017) demonstrated the potential of AI in dermatology and radiology by developing machine learning models capable of diagnosing skin cancers with dermatologist-level accuracy. These</w:t>
      </w:r>
      <w:r>
        <w:rPr>
          <w:spacing w:val="-13"/>
        </w:rPr>
        <w:t> </w:t>
      </w:r>
      <w:r>
        <w:rPr/>
        <w:t>findings</w:t>
      </w:r>
      <w:r>
        <w:rPr>
          <w:spacing w:val="-12"/>
        </w:rPr>
        <w:t> </w:t>
      </w:r>
      <w:r>
        <w:rPr/>
        <w:t>align</w:t>
      </w:r>
      <w:r>
        <w:rPr>
          <w:spacing w:val="-13"/>
        </w:rPr>
        <w:t> </w:t>
      </w:r>
      <w:r>
        <w:rPr/>
        <w:t>with</w:t>
      </w:r>
      <w:r>
        <w:rPr>
          <w:spacing w:val="-12"/>
        </w:rPr>
        <w:t> </w:t>
      </w:r>
      <w:r>
        <w:rPr/>
        <w:t>other</w:t>
      </w:r>
      <w:r>
        <w:rPr>
          <w:spacing w:val="-8"/>
        </w:rPr>
        <w:t> </w:t>
      </w:r>
      <w:r>
        <w:rPr/>
        <w:t>studies</w:t>
      </w:r>
      <w:r>
        <w:rPr>
          <w:spacing w:val="-13"/>
        </w:rPr>
        <w:t> </w:t>
      </w:r>
      <w:r>
        <w:rPr/>
        <w:t>on</w:t>
      </w:r>
      <w:r>
        <w:rPr>
          <w:spacing w:val="-8"/>
        </w:rPr>
        <w:t> </w:t>
      </w:r>
      <w:r>
        <w:rPr/>
        <w:t>AI’s</w:t>
      </w:r>
      <w:r>
        <w:rPr>
          <w:spacing w:val="-13"/>
        </w:rPr>
        <w:t> </w:t>
      </w:r>
      <w:r>
        <w:rPr/>
        <w:t>use in imaging, pathology, and predicting patient </w:t>
      </w:r>
      <w:r>
        <w:rPr>
          <w:spacing w:val="-2"/>
        </w:rPr>
        <w:t>outcomes.</w:t>
      </w:r>
    </w:p>
    <w:p>
      <w:pPr>
        <w:pStyle w:val="BodyText"/>
        <w:spacing w:before="160"/>
        <w:ind w:right="110"/>
      </w:pPr>
      <w:r>
        <w:rPr>
          <w:b/>
        </w:rPr>
        <w:t>Predictive</w:t>
      </w:r>
      <w:r>
        <w:rPr>
          <w:b/>
          <w:spacing w:val="-13"/>
        </w:rPr>
        <w:t> </w:t>
      </w:r>
      <w:r>
        <w:rPr>
          <w:b/>
        </w:rPr>
        <w:t>Analytics</w:t>
      </w:r>
      <w:r>
        <w:rPr>
          <w:b/>
          <w:spacing w:val="-12"/>
        </w:rPr>
        <w:t> </w:t>
      </w:r>
      <w:r>
        <w:rPr>
          <w:b/>
        </w:rPr>
        <w:t>in</w:t>
      </w:r>
      <w:r>
        <w:rPr>
          <w:b/>
          <w:spacing w:val="-13"/>
        </w:rPr>
        <w:t> </w:t>
      </w:r>
      <w:r>
        <w:rPr>
          <w:b/>
        </w:rPr>
        <w:t>Patient</w:t>
      </w:r>
      <w:r>
        <w:rPr>
          <w:b/>
          <w:spacing w:val="-12"/>
        </w:rPr>
        <w:t> </w:t>
      </w:r>
      <w:r>
        <w:rPr>
          <w:b/>
        </w:rPr>
        <w:t>Care</w:t>
      </w:r>
      <w:r>
        <w:rPr/>
        <w:t>:</w:t>
      </w:r>
      <w:r>
        <w:rPr>
          <w:spacing w:val="-11"/>
        </w:rPr>
        <w:t> </w:t>
      </w:r>
      <w:r>
        <w:rPr/>
        <w:t>Papers</w:t>
      </w:r>
      <w:r>
        <w:rPr>
          <w:spacing w:val="-13"/>
        </w:rPr>
        <w:t> </w:t>
      </w:r>
      <w:r>
        <w:rPr/>
        <w:t>like Rajkomar et al. (2018) discuss predictive models used for early diagnosis and risk assessment in hospitals, with algorithms predicting conditions like sepsis, heart disease, and cancer progression. The review by Obermeyer and Emanuel (2016) suggests that predictive analytics could reduce healthcare costs by enabling early interventions.</w:t>
      </w:r>
    </w:p>
    <w:p>
      <w:pPr>
        <w:pStyle w:val="Heading2"/>
        <w:spacing w:line="228" w:lineRule="exact" w:before="163"/>
      </w:pPr>
      <w:bookmarkStart w:name="Gaps Identified: (1)" w:id="5"/>
      <w:bookmarkEnd w:id="5"/>
      <w:r>
        <w:rPr>
          <w:b w:val="0"/>
        </w:rPr>
      </w:r>
      <w:r>
        <w:rPr/>
        <w:t>Gaps</w:t>
      </w:r>
      <w:r>
        <w:rPr>
          <w:spacing w:val="-5"/>
        </w:rPr>
        <w:t> </w:t>
      </w:r>
      <w:r>
        <w:rPr>
          <w:spacing w:val="-2"/>
        </w:rPr>
        <w:t>Identified:</w:t>
      </w:r>
    </w:p>
    <w:p>
      <w:pPr>
        <w:pStyle w:val="BodyText"/>
        <w:ind w:right="115"/>
      </w:pPr>
      <w:r>
        <w:rPr/>
        <w:t>Ethical considerations and biases</w:t>
      </w:r>
      <w:r>
        <w:rPr>
          <w:spacing w:val="-1"/>
        </w:rPr>
        <w:t> </w:t>
      </w:r>
      <w:r>
        <w:rPr/>
        <w:t>in AI,</w:t>
      </w:r>
      <w:r>
        <w:rPr>
          <w:spacing w:val="-3"/>
        </w:rPr>
        <w:t> </w:t>
      </w:r>
      <w:r>
        <w:rPr/>
        <w:t>including the risk of amplifying existing health disparities.</w:t>
      </w:r>
    </w:p>
    <w:p>
      <w:pPr>
        <w:pStyle w:val="BodyText"/>
        <w:spacing w:before="157"/>
        <w:ind w:right="110"/>
      </w:pPr>
      <w:r>
        <w:rPr/>
        <w:t>The</w:t>
      </w:r>
      <w:r>
        <w:rPr>
          <w:spacing w:val="-13"/>
        </w:rPr>
        <w:t> </w:t>
      </w:r>
      <w:r>
        <w:rPr/>
        <w:t>need</w:t>
      </w:r>
      <w:r>
        <w:rPr>
          <w:spacing w:val="-10"/>
        </w:rPr>
        <w:t> </w:t>
      </w:r>
      <w:r>
        <w:rPr/>
        <w:t>for</w:t>
      </w:r>
      <w:r>
        <w:rPr>
          <w:spacing w:val="-6"/>
        </w:rPr>
        <w:t> </w:t>
      </w:r>
      <w:r>
        <w:rPr/>
        <w:t>more</w:t>
      </w:r>
      <w:r>
        <w:rPr>
          <w:spacing w:val="-12"/>
        </w:rPr>
        <w:t> </w:t>
      </w:r>
      <w:r>
        <w:rPr/>
        <w:t>transparency</w:t>
      </w:r>
      <w:r>
        <w:rPr>
          <w:spacing w:val="-13"/>
        </w:rPr>
        <w:t> </w:t>
      </w:r>
      <w:r>
        <w:rPr/>
        <w:t>and</w:t>
      </w:r>
      <w:r>
        <w:rPr>
          <w:spacing w:val="-9"/>
        </w:rPr>
        <w:t> </w:t>
      </w:r>
      <w:r>
        <w:rPr/>
        <w:t>explainability in AI models to foster clinician trust.</w:t>
      </w:r>
    </w:p>
    <w:p>
      <w:pPr>
        <w:spacing w:after="0"/>
        <w:sectPr>
          <w:type w:val="continuous"/>
          <w:pgSz w:w="11930" w:h="16870"/>
          <w:pgMar w:top="1300" w:bottom="280" w:left="1040" w:right="1080"/>
          <w:pgBorders w:offsetFrom="page">
            <w:top w:val="single" w:color="000000" w:space="24" w:sz="4"/>
            <w:left w:val="single" w:color="000000" w:space="24" w:sz="4"/>
            <w:bottom w:val="single" w:color="000000" w:space="24" w:sz="4"/>
            <w:right w:val="single" w:color="000000" w:space="24" w:sz="4"/>
          </w:pgBorders>
          <w:cols w:num="2" w:equalWidth="0">
            <w:col w:w="4751" w:space="604"/>
            <w:col w:w="4455"/>
          </w:cols>
        </w:sectPr>
      </w:pPr>
    </w:p>
    <w:p>
      <w:pPr>
        <w:pStyle w:val="Heading2"/>
        <w:numPr>
          <w:ilvl w:val="0"/>
          <w:numId w:val="2"/>
        </w:numPr>
        <w:tabs>
          <w:tab w:pos="424" w:val="left" w:leader="none"/>
          <w:tab w:pos="677" w:val="left" w:leader="none"/>
        </w:tabs>
        <w:spacing w:line="240" w:lineRule="auto" w:before="65" w:after="0"/>
        <w:ind w:left="424" w:right="1184" w:hanging="101"/>
        <w:jc w:val="both"/>
      </w:pPr>
      <w:bookmarkStart w:name="3. Big Data and Advanced Analytics Key S" w:id="6"/>
      <w:bookmarkEnd w:id="6"/>
      <w:r>
        <w:rPr>
          <w:b w:val="0"/>
        </w:rPr>
      </w:r>
      <w:r>
        <w:rPr/>
        <w:t>Big Data and Advanced Analytics Key Sources:</w:t>
      </w:r>
    </w:p>
    <w:p>
      <w:pPr>
        <w:pStyle w:val="BodyText"/>
        <w:ind w:right="42"/>
      </w:pPr>
      <w:r>
        <w:rPr>
          <w:b/>
        </w:rPr>
        <w:t>Population Health Management</w:t>
      </w:r>
      <w:r>
        <w:rPr/>
        <w:t>: Studies like Wang et al. (2018)</w:t>
      </w:r>
      <w:r>
        <w:rPr>
          <w:spacing w:val="-2"/>
        </w:rPr>
        <w:t> </w:t>
      </w:r>
      <w:r>
        <w:rPr/>
        <w:t>analyze the</w:t>
      </w:r>
      <w:r>
        <w:rPr>
          <w:spacing w:val="-2"/>
        </w:rPr>
        <w:t> </w:t>
      </w:r>
      <w:r>
        <w:rPr/>
        <w:t>role of</w:t>
      </w:r>
      <w:r>
        <w:rPr>
          <w:spacing w:val="-2"/>
        </w:rPr>
        <w:t> </w:t>
      </w:r>
      <w:r>
        <w:rPr/>
        <w:t>big data in identifying health trends across large populations, helping healthcare providers design better prevention strategies. Big data analytics has been particularly useful in tracking chronic diseases and improving public health surveillance.</w:t>
      </w:r>
    </w:p>
    <w:p>
      <w:pPr>
        <w:pStyle w:val="BodyText"/>
        <w:spacing w:before="158"/>
        <w:ind w:right="41"/>
      </w:pPr>
      <w:r>
        <w:rPr>
          <w:b/>
        </w:rPr>
        <w:t>Personalized Medicine through Data Analysis</w:t>
      </w:r>
      <w:r>
        <w:rPr/>
        <w:t>: Research by Rizzo &amp; Whitlock (2018) and Schork (2015) discusses how personalized medicine benefits from big data, with genetic data, electronic health records (EHRs), and patient-reported outcomes creating more individualized treatments.</w:t>
      </w:r>
    </w:p>
    <w:p>
      <w:pPr>
        <w:pStyle w:val="Heading2"/>
        <w:spacing w:line="228" w:lineRule="exact" w:before="166"/>
      </w:pPr>
      <w:bookmarkStart w:name="Gaps Identified: (2)" w:id="7"/>
      <w:bookmarkEnd w:id="7"/>
      <w:r>
        <w:rPr>
          <w:b w:val="0"/>
        </w:rPr>
      </w:r>
      <w:r>
        <w:rPr/>
        <w:t>Gaps</w:t>
      </w:r>
      <w:r>
        <w:rPr>
          <w:spacing w:val="-5"/>
        </w:rPr>
        <w:t> </w:t>
      </w:r>
      <w:r>
        <w:rPr>
          <w:spacing w:val="-2"/>
        </w:rPr>
        <w:t>Identified:</w:t>
      </w:r>
    </w:p>
    <w:p>
      <w:pPr>
        <w:pStyle w:val="BodyText"/>
        <w:ind w:right="47"/>
      </w:pPr>
      <w:r>
        <w:rPr/>
        <w:t>Data interoperability issues across healthcare </w:t>
      </w:r>
      <w:r>
        <w:rPr>
          <w:spacing w:val="-2"/>
        </w:rPr>
        <w:t>providers.</w:t>
      </w:r>
    </w:p>
    <w:p>
      <w:pPr>
        <w:pStyle w:val="BodyText"/>
        <w:spacing w:before="158"/>
        <w:jc w:val="left"/>
      </w:pPr>
      <w:r>
        <w:rPr/>
        <w:t>Privacy</w:t>
      </w:r>
      <w:r>
        <w:rPr>
          <w:spacing w:val="80"/>
        </w:rPr>
        <w:t> </w:t>
      </w:r>
      <w:r>
        <w:rPr/>
        <w:t>concerns</w:t>
      </w:r>
      <w:r>
        <w:rPr>
          <w:spacing w:val="80"/>
        </w:rPr>
        <w:t> </w:t>
      </w:r>
      <w:r>
        <w:rPr/>
        <w:t>around</w:t>
      </w:r>
      <w:r>
        <w:rPr>
          <w:spacing w:val="80"/>
        </w:rPr>
        <w:t> </w:t>
      </w:r>
      <w:r>
        <w:rPr/>
        <w:t>sensitive</w:t>
      </w:r>
      <w:r>
        <w:rPr>
          <w:spacing w:val="80"/>
        </w:rPr>
        <w:t> </w:t>
      </w:r>
      <w:r>
        <w:rPr/>
        <w:t>patient</w:t>
      </w:r>
      <w:r>
        <w:rPr>
          <w:spacing w:val="80"/>
        </w:rPr>
        <w:t> </w:t>
      </w:r>
      <w:r>
        <w:rPr/>
        <w:t>data, especially in shared data ecosystems.</w:t>
      </w:r>
    </w:p>
    <w:p>
      <w:pPr>
        <w:pStyle w:val="Heading2"/>
        <w:numPr>
          <w:ilvl w:val="0"/>
          <w:numId w:val="2"/>
        </w:numPr>
        <w:tabs>
          <w:tab w:pos="525" w:val="left" w:leader="none"/>
        </w:tabs>
        <w:spacing w:line="240" w:lineRule="auto" w:before="164" w:after="0"/>
        <w:ind w:left="525" w:right="1324" w:hanging="202"/>
        <w:jc w:val="both"/>
      </w:pPr>
      <w:bookmarkStart w:name="4. Genomics and Precision Medicine Key S" w:id="8"/>
      <w:bookmarkEnd w:id="8"/>
      <w:r>
        <w:rPr>
          <w:b w:val="0"/>
        </w:rPr>
      </w:r>
      <w:r>
        <w:rPr/>
        <w:t>Genomics</w:t>
      </w:r>
      <w:r>
        <w:rPr>
          <w:spacing w:val="-11"/>
        </w:rPr>
        <w:t> </w:t>
      </w:r>
      <w:r>
        <w:rPr/>
        <w:t>and</w:t>
      </w:r>
      <w:r>
        <w:rPr>
          <w:spacing w:val="-13"/>
        </w:rPr>
        <w:t> </w:t>
      </w:r>
      <w:r>
        <w:rPr/>
        <w:t>Precision</w:t>
      </w:r>
      <w:r>
        <w:rPr>
          <w:spacing w:val="-11"/>
        </w:rPr>
        <w:t> </w:t>
      </w:r>
      <w:r>
        <w:rPr/>
        <w:t>Medicine Key Sources:</w:t>
      </w:r>
    </w:p>
    <w:p>
      <w:pPr>
        <w:pStyle w:val="BodyText"/>
        <w:ind w:right="40"/>
      </w:pPr>
      <w:r>
        <w:rPr>
          <w:b/>
        </w:rPr>
        <w:t>Precision Oncology</w:t>
      </w:r>
      <w:r>
        <w:rPr/>
        <w:t>: Research by Fröhling &amp; Stenzinger (2020) and Kalia (2015) highlights the advances in genomics that allow tailored cancer therapies</w:t>
      </w:r>
      <w:r>
        <w:rPr>
          <w:spacing w:val="-13"/>
        </w:rPr>
        <w:t> </w:t>
      </w:r>
      <w:r>
        <w:rPr/>
        <w:t>based</w:t>
      </w:r>
      <w:r>
        <w:rPr>
          <w:spacing w:val="-10"/>
        </w:rPr>
        <w:t> </w:t>
      </w:r>
      <w:r>
        <w:rPr/>
        <w:t>on</w:t>
      </w:r>
      <w:r>
        <w:rPr>
          <w:spacing w:val="-6"/>
        </w:rPr>
        <w:t> </w:t>
      </w:r>
      <w:r>
        <w:rPr/>
        <w:t>individual</w:t>
      </w:r>
      <w:r>
        <w:rPr>
          <w:spacing w:val="-12"/>
        </w:rPr>
        <w:t> </w:t>
      </w:r>
      <w:r>
        <w:rPr/>
        <w:t>genetic</w:t>
      </w:r>
      <w:r>
        <w:rPr>
          <w:spacing w:val="-12"/>
        </w:rPr>
        <w:t> </w:t>
      </w:r>
      <w:r>
        <w:rPr/>
        <w:t>profiles,</w:t>
      </w:r>
      <w:r>
        <w:rPr>
          <w:spacing w:val="-8"/>
        </w:rPr>
        <w:t> </w:t>
      </w:r>
      <w:r>
        <w:rPr/>
        <w:t>showing promising results in improved outcomes and reduced side effects. Studies emphasize the need for robust genomic databases to facilitate precision medicine.</w:t>
      </w:r>
    </w:p>
    <w:p>
      <w:pPr>
        <w:pStyle w:val="BodyText"/>
        <w:spacing w:before="154"/>
        <w:ind w:right="41"/>
      </w:pPr>
      <w:r>
        <w:rPr>
          <w:b/>
        </w:rPr>
        <w:t>CRISPR and Gene Editing</w:t>
      </w:r>
      <w:r>
        <w:rPr/>
        <w:t>: Many</w:t>
      </w:r>
      <w:r>
        <w:rPr>
          <w:spacing w:val="-3"/>
        </w:rPr>
        <w:t> </w:t>
      </w:r>
      <w:r>
        <w:rPr/>
        <w:t>studies, including those by Doudna and Charpentier (2014), detail the development of CRISPR technology and its applications in treating genetic disorders. While promising, these studies also underscore ethical and regulatory challenges associated with gene editing in </w:t>
      </w:r>
      <w:r>
        <w:rPr>
          <w:spacing w:val="-2"/>
        </w:rPr>
        <w:t>humans.</w:t>
      </w:r>
    </w:p>
    <w:p>
      <w:pPr>
        <w:pStyle w:val="Heading2"/>
        <w:spacing w:before="166"/>
        <w:ind w:left="477"/>
      </w:pPr>
      <w:bookmarkStart w:name="Gaps Identified: (3)" w:id="9"/>
      <w:bookmarkEnd w:id="9"/>
      <w:r>
        <w:rPr>
          <w:b w:val="0"/>
        </w:rPr>
      </w:r>
      <w:r>
        <w:rPr/>
        <w:t>Gaps</w:t>
      </w:r>
      <w:r>
        <w:rPr>
          <w:spacing w:val="-5"/>
        </w:rPr>
        <w:t> </w:t>
      </w:r>
      <w:r>
        <w:rPr>
          <w:spacing w:val="-2"/>
        </w:rPr>
        <w:t>Identified:</w:t>
      </w:r>
    </w:p>
    <w:p>
      <w:pPr>
        <w:pStyle w:val="BodyText"/>
        <w:spacing w:before="1"/>
        <w:jc w:val="left"/>
      </w:pPr>
      <w:r>
        <w:rPr/>
        <w:t>Ethical</w:t>
      </w:r>
      <w:r>
        <w:rPr>
          <w:spacing w:val="-1"/>
        </w:rPr>
        <w:t> </w:t>
      </w:r>
      <w:r>
        <w:rPr/>
        <w:t>and</w:t>
      </w:r>
      <w:r>
        <w:rPr>
          <w:spacing w:val="-4"/>
        </w:rPr>
        <w:t> </w:t>
      </w:r>
      <w:r>
        <w:rPr/>
        <w:t>legal challenges surrounding</w:t>
      </w:r>
      <w:r>
        <w:rPr>
          <w:spacing w:val="-2"/>
        </w:rPr>
        <w:t> </w:t>
      </w:r>
      <w:r>
        <w:rPr/>
        <w:t>gene</w:t>
      </w:r>
      <w:r>
        <w:rPr>
          <w:spacing w:val="-2"/>
        </w:rPr>
        <w:t> </w:t>
      </w:r>
      <w:r>
        <w:rPr/>
        <w:t>editing, particularly concerning germline modifications.</w:t>
      </w:r>
    </w:p>
    <w:p>
      <w:pPr>
        <w:pStyle w:val="BodyText"/>
        <w:spacing w:before="159"/>
        <w:jc w:val="left"/>
      </w:pPr>
      <w:r>
        <w:rPr/>
        <w:t>High</w:t>
      </w:r>
      <w:r>
        <w:rPr>
          <w:spacing w:val="80"/>
        </w:rPr>
        <w:t> </w:t>
      </w:r>
      <w:r>
        <w:rPr/>
        <w:t>costs</w:t>
      </w:r>
      <w:r>
        <w:rPr>
          <w:spacing w:val="80"/>
        </w:rPr>
        <w:t> </w:t>
      </w:r>
      <w:r>
        <w:rPr/>
        <w:t>and</w:t>
      </w:r>
      <w:r>
        <w:rPr>
          <w:spacing w:val="80"/>
        </w:rPr>
        <w:t> </w:t>
      </w:r>
      <w:r>
        <w:rPr/>
        <w:t>technical</w:t>
      </w:r>
      <w:r>
        <w:rPr>
          <w:spacing w:val="80"/>
        </w:rPr>
        <w:t> </w:t>
      </w:r>
      <w:r>
        <w:rPr/>
        <w:t>expertise</w:t>
      </w:r>
      <w:r>
        <w:rPr>
          <w:spacing w:val="80"/>
        </w:rPr>
        <w:t> </w:t>
      </w:r>
      <w:r>
        <w:rPr/>
        <w:t>required</w:t>
      </w:r>
      <w:r>
        <w:rPr>
          <w:spacing w:val="80"/>
        </w:rPr>
        <w:t> </w:t>
      </w:r>
      <w:r>
        <w:rPr/>
        <w:t>for genomic sequencing, limiting widespread access.</w:t>
      </w:r>
    </w:p>
    <w:p>
      <w:pPr>
        <w:pStyle w:val="Heading2"/>
        <w:numPr>
          <w:ilvl w:val="0"/>
          <w:numId w:val="2"/>
        </w:numPr>
        <w:tabs>
          <w:tab w:pos="788" w:val="left" w:leader="none"/>
        </w:tabs>
        <w:spacing w:line="240" w:lineRule="auto" w:before="164" w:after="0"/>
        <w:ind w:left="323" w:right="47" w:firstLine="0"/>
        <w:jc w:val="both"/>
      </w:pPr>
      <w:bookmarkStart w:name="5. Blockchain for Data Security and Inte" w:id="10"/>
      <w:bookmarkEnd w:id="10"/>
      <w:r>
        <w:rPr>
          <w:b w:val="0"/>
        </w:rPr>
      </w:r>
      <w:r>
        <w:rPr/>
        <w:t>Blockchain for Data Security and </w:t>
      </w:r>
      <w:r>
        <w:rPr>
          <w:spacing w:val="-2"/>
        </w:rPr>
        <w:t>Interoperability</w:t>
      </w:r>
    </w:p>
    <w:p>
      <w:pPr>
        <w:spacing w:line="228" w:lineRule="exact" w:before="1"/>
        <w:ind w:left="477" w:right="0" w:firstLine="0"/>
        <w:jc w:val="both"/>
        <w:rPr>
          <w:b/>
          <w:sz w:val="20"/>
        </w:rPr>
      </w:pPr>
      <w:r>
        <w:rPr>
          <w:b/>
          <w:sz w:val="20"/>
        </w:rPr>
        <w:t>Key</w:t>
      </w:r>
      <w:r>
        <w:rPr>
          <w:b/>
          <w:spacing w:val="-7"/>
          <w:sz w:val="20"/>
        </w:rPr>
        <w:t> </w:t>
      </w:r>
      <w:r>
        <w:rPr>
          <w:b/>
          <w:spacing w:val="-2"/>
          <w:sz w:val="20"/>
        </w:rPr>
        <w:t>Sources:</w:t>
      </w:r>
    </w:p>
    <w:p>
      <w:pPr>
        <w:pStyle w:val="BodyText"/>
        <w:ind w:right="42"/>
      </w:pPr>
      <w:r>
        <w:rPr>
          <w:b/>
        </w:rPr>
        <w:t>Secure Health Data</w:t>
      </w:r>
      <w:r>
        <w:rPr>
          <w:b/>
          <w:spacing w:val="-1"/>
        </w:rPr>
        <w:t> </w:t>
      </w:r>
      <w:r>
        <w:rPr>
          <w:b/>
        </w:rPr>
        <w:t>Exchange</w:t>
      </w:r>
      <w:r>
        <w:rPr/>
        <w:t>: Studies by</w:t>
      </w:r>
      <w:r>
        <w:rPr>
          <w:spacing w:val="-5"/>
        </w:rPr>
        <w:t> </w:t>
      </w:r>
      <w:r>
        <w:rPr/>
        <w:t>Kuo et al. (2017) and Agbo et al. (2019) examine blockchain’s potential for ensuring data integrity and security in healthcare. These studies suggest that blockchain can address data privacy issues by giving patients greater control</w:t>
      </w:r>
      <w:r>
        <w:rPr>
          <w:spacing w:val="-6"/>
        </w:rPr>
        <w:t> </w:t>
      </w:r>
      <w:r>
        <w:rPr/>
        <w:t>over their</w:t>
      </w:r>
      <w:r>
        <w:rPr>
          <w:spacing w:val="-8"/>
        </w:rPr>
        <w:t> </w:t>
      </w:r>
      <w:r>
        <w:rPr/>
        <w:t>data</w:t>
      </w:r>
      <w:r>
        <w:rPr>
          <w:spacing w:val="-6"/>
        </w:rPr>
        <w:t> </w:t>
      </w:r>
      <w:r>
        <w:rPr/>
        <w:t>while</w:t>
      </w:r>
      <w:r>
        <w:rPr>
          <w:spacing w:val="-11"/>
        </w:rPr>
        <w:t> </w:t>
      </w:r>
      <w:r>
        <w:rPr/>
        <w:t>allowing</w:t>
      </w:r>
      <w:r>
        <w:rPr>
          <w:spacing w:val="-7"/>
        </w:rPr>
        <w:t> </w:t>
      </w:r>
      <w:r>
        <w:rPr/>
        <w:t>seamless,</w:t>
      </w:r>
      <w:r>
        <w:rPr>
          <w:spacing w:val="-6"/>
        </w:rPr>
        <w:t> </w:t>
      </w:r>
      <w:r>
        <w:rPr/>
        <w:t>secure data sharing between providers.</w:t>
      </w:r>
    </w:p>
    <w:p>
      <w:pPr>
        <w:spacing w:before="155"/>
        <w:ind w:left="390" w:right="0" w:firstLine="0"/>
        <w:jc w:val="left"/>
        <w:rPr>
          <w:sz w:val="20"/>
        </w:rPr>
      </w:pPr>
      <w:r>
        <w:rPr>
          <w:b/>
          <w:sz w:val="20"/>
        </w:rPr>
        <w:t>Patient-Centered</w:t>
      </w:r>
      <w:r>
        <w:rPr>
          <w:b/>
          <w:spacing w:val="80"/>
          <w:sz w:val="20"/>
        </w:rPr>
        <w:t> </w:t>
      </w:r>
      <w:r>
        <w:rPr>
          <w:b/>
          <w:sz w:val="20"/>
        </w:rPr>
        <w:t>Data</w:t>
      </w:r>
      <w:r>
        <w:rPr>
          <w:b/>
          <w:spacing w:val="80"/>
          <w:sz w:val="20"/>
        </w:rPr>
        <w:t> </w:t>
      </w:r>
      <w:r>
        <w:rPr>
          <w:b/>
          <w:sz w:val="20"/>
        </w:rPr>
        <w:t>Ownership</w:t>
      </w:r>
      <w:r>
        <w:rPr>
          <w:sz w:val="20"/>
        </w:rPr>
        <w:t>:</w:t>
      </w:r>
      <w:r>
        <w:rPr>
          <w:spacing w:val="80"/>
          <w:sz w:val="20"/>
        </w:rPr>
        <w:t> </w:t>
      </w:r>
      <w:r>
        <w:rPr>
          <w:sz w:val="20"/>
        </w:rPr>
        <w:t>Zyskind</w:t>
      </w:r>
      <w:r>
        <w:rPr>
          <w:spacing w:val="80"/>
          <w:sz w:val="20"/>
        </w:rPr>
        <w:t> </w:t>
      </w:r>
      <w:r>
        <w:rPr>
          <w:sz w:val="20"/>
        </w:rPr>
        <w:t>&amp; Nathan (2015) discuss blockchain's potential to</w:t>
      </w:r>
    </w:p>
    <w:p>
      <w:pPr>
        <w:pStyle w:val="BodyText"/>
        <w:spacing w:before="159"/>
        <w:ind w:left="390" w:right="45"/>
      </w:pPr>
      <w:r>
        <w:rPr/>
        <w:t>enable decentralized control over personal health records, which could empower patients in managing their health information.</w:t>
      </w:r>
    </w:p>
    <w:p>
      <w:pPr>
        <w:pStyle w:val="Heading2"/>
        <w:spacing w:line="228" w:lineRule="exact" w:before="65"/>
      </w:pPr>
      <w:r>
        <w:rPr>
          <w:b w:val="0"/>
        </w:rPr>
        <w:br w:type="column"/>
      </w:r>
      <w:bookmarkStart w:name="Gaps Identified: (4)" w:id="11"/>
      <w:bookmarkEnd w:id="11"/>
      <w:r>
        <w:rPr>
          <w:b w:val="0"/>
        </w:rPr>
      </w:r>
      <w:r>
        <w:rPr/>
        <w:t>Gaps</w:t>
      </w:r>
      <w:r>
        <w:rPr>
          <w:spacing w:val="-5"/>
        </w:rPr>
        <w:t> </w:t>
      </w:r>
      <w:r>
        <w:rPr>
          <w:spacing w:val="-2"/>
        </w:rPr>
        <w:t>Identified:</w:t>
      </w:r>
    </w:p>
    <w:p>
      <w:pPr>
        <w:pStyle w:val="BodyText"/>
        <w:ind w:right="112"/>
      </w:pPr>
      <w:r>
        <w:rPr/>
        <w:t>Scalability issues of blockchain technology in large healthcare systems.</w:t>
      </w:r>
    </w:p>
    <w:p>
      <w:pPr>
        <w:pStyle w:val="BodyText"/>
        <w:spacing w:before="157"/>
        <w:ind w:right="118"/>
      </w:pPr>
      <w:r>
        <w:rPr/>
        <w:t>Regulatory and legal uncertainties regarding blockchain’s application in healthcare.</w:t>
      </w:r>
    </w:p>
    <w:p>
      <w:pPr>
        <w:pStyle w:val="Heading2"/>
        <w:numPr>
          <w:ilvl w:val="0"/>
          <w:numId w:val="2"/>
        </w:numPr>
        <w:tabs>
          <w:tab w:pos="735" w:val="left" w:leader="none"/>
        </w:tabs>
        <w:spacing w:line="240" w:lineRule="auto" w:before="170" w:after="0"/>
        <w:ind w:left="323" w:right="115" w:firstLine="0"/>
        <w:jc w:val="both"/>
      </w:pPr>
      <w:bookmarkStart w:name="6. Regenerative Medicine and Advanced Th" w:id="12"/>
      <w:bookmarkEnd w:id="12"/>
      <w:r>
        <w:rPr>
          <w:b w:val="0"/>
        </w:rPr>
      </w:r>
      <w:r>
        <w:rPr/>
        <w:t>Regenerative Medicine and Advanced </w:t>
      </w:r>
      <w:r>
        <w:rPr>
          <w:spacing w:val="-2"/>
        </w:rPr>
        <w:t>Therapies</w:t>
      </w:r>
    </w:p>
    <w:p>
      <w:pPr>
        <w:spacing w:line="224" w:lineRule="exact" w:before="0"/>
        <w:ind w:left="376" w:right="0" w:firstLine="0"/>
        <w:jc w:val="both"/>
        <w:rPr>
          <w:b/>
          <w:sz w:val="20"/>
        </w:rPr>
      </w:pPr>
      <w:r>
        <w:rPr>
          <w:b/>
          <w:sz w:val="20"/>
        </w:rPr>
        <w:t>Key</w:t>
      </w:r>
      <w:r>
        <w:rPr>
          <w:b/>
          <w:spacing w:val="-7"/>
          <w:sz w:val="20"/>
        </w:rPr>
        <w:t> </w:t>
      </w:r>
      <w:r>
        <w:rPr>
          <w:b/>
          <w:spacing w:val="-2"/>
          <w:sz w:val="20"/>
        </w:rPr>
        <w:t>Sources:</w:t>
      </w:r>
    </w:p>
    <w:p>
      <w:pPr>
        <w:pStyle w:val="BodyText"/>
        <w:ind w:right="110"/>
      </w:pPr>
      <w:r>
        <w:rPr>
          <w:b/>
        </w:rPr>
        <w:t>Stem Cell Research and Therapy</w:t>
      </w:r>
      <w:r>
        <w:rPr/>
        <w:t>: Literature by Trounson &amp; McDonald (2015)</w:t>
      </w:r>
      <w:r>
        <w:rPr>
          <w:spacing w:val="-1"/>
        </w:rPr>
        <w:t> </w:t>
      </w:r>
      <w:r>
        <w:rPr/>
        <w:t>and</w:t>
      </w:r>
      <w:r>
        <w:rPr>
          <w:spacing w:val="-5"/>
        </w:rPr>
        <w:t> </w:t>
      </w:r>
      <w:r>
        <w:rPr/>
        <w:t>recent</w:t>
      </w:r>
      <w:r>
        <w:rPr>
          <w:spacing w:val="-4"/>
        </w:rPr>
        <w:t> </w:t>
      </w:r>
      <w:r>
        <w:rPr/>
        <w:t>reviews on regenerative</w:t>
      </w:r>
      <w:r>
        <w:rPr>
          <w:spacing w:val="-13"/>
        </w:rPr>
        <w:t> </w:t>
      </w:r>
      <w:r>
        <w:rPr/>
        <w:t>medicine</w:t>
      </w:r>
      <w:r>
        <w:rPr>
          <w:spacing w:val="-12"/>
        </w:rPr>
        <w:t> </w:t>
      </w:r>
      <w:r>
        <w:rPr/>
        <w:t>discuss</w:t>
      </w:r>
      <w:r>
        <w:rPr>
          <w:spacing w:val="-13"/>
        </w:rPr>
        <w:t> </w:t>
      </w:r>
      <w:r>
        <w:rPr/>
        <w:t>the</w:t>
      </w:r>
      <w:r>
        <w:rPr>
          <w:spacing w:val="-12"/>
        </w:rPr>
        <w:t> </w:t>
      </w:r>
      <w:r>
        <w:rPr/>
        <w:t>applications</w:t>
      </w:r>
      <w:r>
        <w:rPr>
          <w:spacing w:val="-13"/>
        </w:rPr>
        <w:t> </w:t>
      </w:r>
      <w:r>
        <w:rPr/>
        <w:t>of</w:t>
      </w:r>
      <w:r>
        <w:rPr>
          <w:spacing w:val="-12"/>
        </w:rPr>
        <w:t> </w:t>
      </w:r>
      <w:r>
        <w:rPr/>
        <w:t>stem cells in treating diseases like Alzheimer’s, heart disease, and spinal cord injuries. The potential for organ regeneration is highlighted, but ethical and technical barriers remain.</w:t>
      </w:r>
    </w:p>
    <w:p>
      <w:pPr>
        <w:pStyle w:val="BodyText"/>
        <w:spacing w:before="159"/>
        <w:ind w:right="110"/>
      </w:pPr>
      <w:r>
        <w:rPr>
          <w:b/>
        </w:rPr>
        <w:t>3D Bioprinting in Healthcare</w:t>
      </w:r>
      <w:r>
        <w:rPr/>
        <w:t>: Xu et al. (2019) examine the application of 3D printing in creating prosthetics, implants, and potentially even organs. This technology is transforming personalized treatment, but there is a need for further research on biocompatibility and regulatory approvals.</w:t>
      </w:r>
    </w:p>
    <w:p>
      <w:pPr>
        <w:pStyle w:val="Heading2"/>
        <w:spacing w:line="228" w:lineRule="exact" w:before="167"/>
      </w:pPr>
      <w:bookmarkStart w:name="Gaps Identified: (5)" w:id="13"/>
      <w:bookmarkEnd w:id="13"/>
      <w:r>
        <w:rPr>
          <w:b w:val="0"/>
        </w:rPr>
      </w:r>
      <w:r>
        <w:rPr/>
        <w:t>Gaps</w:t>
      </w:r>
      <w:r>
        <w:rPr>
          <w:spacing w:val="-5"/>
        </w:rPr>
        <w:t> </w:t>
      </w:r>
      <w:r>
        <w:rPr>
          <w:spacing w:val="-2"/>
        </w:rPr>
        <w:t>Identified:</w:t>
      </w:r>
    </w:p>
    <w:p>
      <w:pPr>
        <w:pStyle w:val="BodyText"/>
        <w:ind w:right="121"/>
      </w:pPr>
      <w:r>
        <w:rPr/>
        <w:t>The ethical implications of regenerative medicine, particularly around embryonic stem cells.</w:t>
      </w:r>
    </w:p>
    <w:p>
      <w:pPr>
        <w:pStyle w:val="BodyText"/>
        <w:spacing w:before="157"/>
        <w:ind w:right="119"/>
      </w:pPr>
      <w:r>
        <w:rPr/>
        <w:t>Technical and regulatory challenges in translating laboratory research to clinical applications.</w:t>
      </w:r>
    </w:p>
    <w:p>
      <w:pPr>
        <w:pStyle w:val="Heading2"/>
        <w:numPr>
          <w:ilvl w:val="0"/>
          <w:numId w:val="2"/>
        </w:numPr>
        <w:tabs>
          <w:tab w:pos="376" w:val="left" w:leader="none"/>
          <w:tab w:pos="524" w:val="left" w:leader="none"/>
        </w:tabs>
        <w:spacing w:line="240" w:lineRule="auto" w:before="164" w:after="0"/>
        <w:ind w:left="376" w:right="624" w:hanging="53"/>
        <w:jc w:val="both"/>
      </w:pPr>
      <w:bookmarkStart w:name="7. Mental Health and Wellness Technologi" w:id="14"/>
      <w:bookmarkEnd w:id="14"/>
      <w:r>
        <w:rPr>
          <w:b w:val="0"/>
        </w:rPr>
      </w:r>
      <w:r>
        <w:rPr/>
        <w:t>Mental Health and Wellness Technologies Key Sources:</w:t>
      </w:r>
    </w:p>
    <w:p>
      <w:pPr>
        <w:pStyle w:val="BodyText"/>
        <w:ind w:right="109"/>
      </w:pPr>
      <w:r>
        <w:rPr>
          <w:b/>
        </w:rPr>
        <w:t>Digital Platforms for Mental Health</w:t>
      </w:r>
      <w:r>
        <w:rPr/>
        <w:t>: Luxton et al. (2016) analyse the role of teletherapy and digital mental health platforms, highlighting the benefits of accessibility and anonymity in addressing mental health needs. Studies emphasize that virtual therapy can</w:t>
      </w:r>
      <w:r>
        <w:rPr>
          <w:spacing w:val="-6"/>
        </w:rPr>
        <w:t> </w:t>
      </w:r>
      <w:r>
        <w:rPr/>
        <w:t>reduce</w:t>
      </w:r>
      <w:r>
        <w:rPr>
          <w:spacing w:val="-9"/>
        </w:rPr>
        <w:t> </w:t>
      </w:r>
      <w:r>
        <w:rPr/>
        <w:t>barriers</w:t>
      </w:r>
      <w:r>
        <w:rPr>
          <w:spacing w:val="-7"/>
        </w:rPr>
        <w:t> </w:t>
      </w:r>
      <w:r>
        <w:rPr/>
        <w:t>to</w:t>
      </w:r>
      <w:r>
        <w:rPr>
          <w:spacing w:val="-6"/>
        </w:rPr>
        <w:t> </w:t>
      </w:r>
      <w:r>
        <w:rPr/>
        <w:t>care, especially</w:t>
      </w:r>
      <w:r>
        <w:rPr>
          <w:spacing w:val="-10"/>
        </w:rPr>
        <w:t> </w:t>
      </w:r>
      <w:r>
        <w:rPr/>
        <w:t>in communities with stigma around mental health.</w:t>
      </w:r>
    </w:p>
    <w:p>
      <w:pPr>
        <w:pStyle w:val="BodyText"/>
        <w:spacing w:before="159"/>
        <w:ind w:right="113"/>
      </w:pPr>
      <w:r>
        <w:rPr>
          <w:b/>
        </w:rPr>
        <w:t>AI in Mental Health</w:t>
      </w:r>
      <w:r>
        <w:rPr/>
        <w:t>: Torus et al. (2018) examine AI’s role in mental health through chatbots and predictive</w:t>
      </w:r>
      <w:r>
        <w:rPr>
          <w:spacing w:val="-3"/>
        </w:rPr>
        <w:t> </w:t>
      </w:r>
      <w:r>
        <w:rPr/>
        <w:t>tools that</w:t>
      </w:r>
      <w:r>
        <w:rPr>
          <w:spacing w:val="-2"/>
        </w:rPr>
        <w:t> </w:t>
      </w:r>
      <w:r>
        <w:rPr/>
        <w:t>monitor behavioural</w:t>
      </w:r>
      <w:r>
        <w:rPr>
          <w:spacing w:val="-2"/>
        </w:rPr>
        <w:t> </w:t>
      </w:r>
      <w:r>
        <w:rPr/>
        <w:t>cues, which can lead</w:t>
      </w:r>
      <w:r>
        <w:rPr>
          <w:spacing w:val="-1"/>
        </w:rPr>
        <w:t> </w:t>
      </w:r>
      <w:r>
        <w:rPr/>
        <w:t>to early</w:t>
      </w:r>
      <w:r>
        <w:rPr>
          <w:spacing w:val="-1"/>
        </w:rPr>
        <w:t> </w:t>
      </w:r>
      <w:r>
        <w:rPr/>
        <w:t>intervention. However, AI’s lack of sensitivity to nuanced emotional cues remains a </w:t>
      </w:r>
      <w:r>
        <w:rPr>
          <w:spacing w:val="-2"/>
        </w:rPr>
        <w:t>concern.</w:t>
      </w:r>
    </w:p>
    <w:p>
      <w:pPr>
        <w:pStyle w:val="Heading2"/>
        <w:spacing w:line="228" w:lineRule="exact" w:before="166"/>
      </w:pPr>
      <w:bookmarkStart w:name="Gaps Identified: (6)" w:id="15"/>
      <w:bookmarkEnd w:id="15"/>
      <w:r>
        <w:rPr>
          <w:b w:val="0"/>
        </w:rPr>
      </w:r>
      <w:r>
        <w:rPr/>
        <w:t>Gaps</w:t>
      </w:r>
      <w:r>
        <w:rPr>
          <w:spacing w:val="-5"/>
        </w:rPr>
        <w:t> </w:t>
      </w:r>
      <w:r>
        <w:rPr>
          <w:spacing w:val="-2"/>
        </w:rPr>
        <w:t>Identified:</w:t>
      </w:r>
    </w:p>
    <w:p>
      <w:pPr>
        <w:pStyle w:val="BodyText"/>
        <w:ind w:right="111"/>
      </w:pPr>
      <w:r>
        <w:rPr/>
        <w:t>Lack of</w:t>
      </w:r>
      <w:r>
        <w:rPr>
          <w:spacing w:val="-1"/>
        </w:rPr>
        <w:t> </w:t>
      </w:r>
      <w:r>
        <w:rPr/>
        <w:t>long-term data on the</w:t>
      </w:r>
      <w:r>
        <w:rPr>
          <w:spacing w:val="-3"/>
        </w:rPr>
        <w:t> </w:t>
      </w:r>
      <w:r>
        <w:rPr/>
        <w:t>effectiveness of</w:t>
      </w:r>
      <w:r>
        <w:rPr>
          <w:spacing w:val="-1"/>
        </w:rPr>
        <w:t> </w:t>
      </w:r>
      <w:r>
        <w:rPr/>
        <w:t>digital mental health interventions.</w:t>
      </w:r>
    </w:p>
    <w:p>
      <w:pPr>
        <w:pStyle w:val="BodyText"/>
        <w:spacing w:before="157"/>
        <w:ind w:right="114"/>
      </w:pPr>
      <w:r>
        <w:rPr/>
        <w:t>Concerns</w:t>
      </w:r>
      <w:r>
        <w:rPr>
          <w:spacing w:val="-13"/>
        </w:rPr>
        <w:t> </w:t>
      </w:r>
      <w:r>
        <w:rPr/>
        <w:t>about</w:t>
      </w:r>
      <w:r>
        <w:rPr>
          <w:spacing w:val="-12"/>
        </w:rPr>
        <w:t> </w:t>
      </w:r>
      <w:r>
        <w:rPr/>
        <w:t>data</w:t>
      </w:r>
      <w:r>
        <w:rPr>
          <w:spacing w:val="-13"/>
        </w:rPr>
        <w:t> </w:t>
      </w:r>
      <w:r>
        <w:rPr/>
        <w:t>privacy</w:t>
      </w:r>
      <w:r>
        <w:rPr>
          <w:spacing w:val="-12"/>
        </w:rPr>
        <w:t> </w:t>
      </w:r>
      <w:r>
        <w:rPr/>
        <w:t>and</w:t>
      </w:r>
      <w:r>
        <w:rPr>
          <w:spacing w:val="-13"/>
        </w:rPr>
        <w:t> </w:t>
      </w:r>
      <w:r>
        <w:rPr/>
        <w:t>ethics</w:t>
      </w:r>
      <w:r>
        <w:rPr>
          <w:spacing w:val="-12"/>
        </w:rPr>
        <w:t> </w:t>
      </w:r>
      <w:r>
        <w:rPr/>
        <w:t>in</w:t>
      </w:r>
      <w:r>
        <w:rPr>
          <w:spacing w:val="-13"/>
        </w:rPr>
        <w:t> </w:t>
      </w:r>
      <w:r>
        <w:rPr/>
        <w:t>AI-powered mental health applications.</w:t>
      </w:r>
    </w:p>
    <w:p>
      <w:pPr>
        <w:pStyle w:val="ListParagraph"/>
        <w:numPr>
          <w:ilvl w:val="0"/>
          <w:numId w:val="3"/>
        </w:numPr>
        <w:tabs>
          <w:tab w:pos="444" w:val="left" w:leader="none"/>
        </w:tabs>
        <w:spacing w:line="240" w:lineRule="auto" w:before="160" w:after="0"/>
        <w:ind w:left="444" w:right="0" w:hanging="121"/>
        <w:jc w:val="both"/>
        <w:rPr>
          <w:b/>
          <w:sz w:val="24"/>
        </w:rPr>
      </w:pPr>
      <w:r>
        <w:rPr>
          <w:b/>
          <w:spacing w:val="28"/>
          <w:sz w:val="24"/>
          <w:u w:val="thick"/>
        </w:rPr>
        <w:t> </w:t>
      </w:r>
      <w:r>
        <w:rPr>
          <w:b/>
          <w:sz w:val="24"/>
          <w:u w:val="thick"/>
        </w:rPr>
        <w:t>Possible</w:t>
      </w:r>
      <w:r>
        <w:rPr>
          <w:b/>
          <w:spacing w:val="-6"/>
          <w:sz w:val="24"/>
          <w:u w:val="thick"/>
        </w:rPr>
        <w:t> </w:t>
      </w:r>
      <w:r>
        <w:rPr>
          <w:b/>
          <w:spacing w:val="-2"/>
          <w:sz w:val="24"/>
          <w:u w:val="thick"/>
        </w:rPr>
        <w:t>Solution:</w:t>
      </w:r>
    </w:p>
    <w:p>
      <w:pPr>
        <w:pStyle w:val="BodyText"/>
        <w:spacing w:before="4"/>
        <w:ind w:left="0"/>
        <w:jc w:val="left"/>
        <w:rPr>
          <w:b/>
          <w:sz w:val="24"/>
        </w:rPr>
      </w:pPr>
    </w:p>
    <w:p>
      <w:pPr>
        <w:pStyle w:val="Heading2"/>
        <w:numPr>
          <w:ilvl w:val="1"/>
          <w:numId w:val="3"/>
        </w:numPr>
        <w:tabs>
          <w:tab w:pos="525" w:val="left" w:leader="none"/>
        </w:tabs>
        <w:spacing w:line="240" w:lineRule="auto" w:before="0" w:after="0"/>
        <w:ind w:left="525" w:right="280" w:hanging="202"/>
        <w:jc w:val="both"/>
      </w:pPr>
      <w:bookmarkStart w:name="1. Digital Health Technologies and Telem" w:id="16"/>
      <w:bookmarkEnd w:id="16"/>
      <w:r>
        <w:rPr>
          <w:b w:val="0"/>
        </w:rPr>
      </w:r>
      <w:r>
        <w:rPr/>
        <w:t>Digital</w:t>
      </w:r>
      <w:r>
        <w:rPr>
          <w:spacing w:val="-6"/>
        </w:rPr>
        <w:t> </w:t>
      </w:r>
      <w:r>
        <w:rPr/>
        <w:t>Health</w:t>
      </w:r>
      <w:r>
        <w:rPr>
          <w:spacing w:val="-7"/>
        </w:rPr>
        <w:t> </w:t>
      </w:r>
      <w:r>
        <w:rPr/>
        <w:t>Technologies</w:t>
      </w:r>
      <w:r>
        <w:rPr>
          <w:spacing w:val="-7"/>
        </w:rPr>
        <w:t> </w:t>
      </w:r>
      <w:r>
        <w:rPr/>
        <w:t>and</w:t>
      </w:r>
      <w:r>
        <w:rPr>
          <w:spacing w:val="-9"/>
        </w:rPr>
        <w:t> </w:t>
      </w:r>
      <w:r>
        <w:rPr/>
        <w:t>Telemedicine </w:t>
      </w:r>
      <w:r>
        <w:rPr>
          <w:spacing w:val="-2"/>
        </w:rPr>
        <w:t>Solutions:</w:t>
      </w:r>
    </w:p>
    <w:p>
      <w:pPr>
        <w:pStyle w:val="BodyText"/>
        <w:ind w:right="110"/>
      </w:pPr>
      <w:r>
        <w:rPr>
          <w:b/>
        </w:rPr>
        <w:t>Enhanced Privacy and Security Standards</w:t>
      </w:r>
      <w:r>
        <w:rPr/>
        <w:t>: Implementing stricter data encryption protocols and adopting</w:t>
      </w:r>
      <w:r>
        <w:rPr>
          <w:spacing w:val="-1"/>
        </w:rPr>
        <w:t> </w:t>
      </w:r>
      <w:r>
        <w:rPr/>
        <w:t>robust privacy frameworks can help protect patient information. Compliance with standards like the General Data Protection Regulation (GDPR) and Health Insurance Portability and Accountability Act (HIPAA) can ensure secure data exchange.</w:t>
      </w:r>
    </w:p>
    <w:p>
      <w:pPr>
        <w:spacing w:after="0"/>
        <w:sectPr>
          <w:pgSz w:w="11930" w:h="16870"/>
          <w:pgMar w:top="1200" w:bottom="280" w:left="1040" w:right="1080"/>
          <w:pgBorders w:offsetFrom="page">
            <w:top w:val="single" w:color="000000" w:space="24" w:sz="4"/>
            <w:left w:val="single" w:color="000000" w:space="24" w:sz="4"/>
            <w:bottom w:val="single" w:color="000000" w:space="24" w:sz="4"/>
            <w:right w:val="single" w:color="000000" w:space="24" w:sz="4"/>
          </w:pgBorders>
          <w:cols w:num="2" w:equalWidth="0">
            <w:col w:w="4750" w:space="320"/>
            <w:col w:w="4740"/>
          </w:cols>
        </w:sectPr>
      </w:pPr>
    </w:p>
    <w:p>
      <w:pPr>
        <w:pStyle w:val="BodyText"/>
        <w:spacing w:before="81"/>
        <w:ind w:left="102" w:right="40"/>
      </w:pPr>
      <w:r>
        <w:rPr>
          <w:b/>
        </w:rPr>
        <w:t>Addressing</w:t>
      </w:r>
      <w:r>
        <w:rPr>
          <w:b/>
          <w:spacing w:val="-13"/>
        </w:rPr>
        <w:t> </w:t>
      </w:r>
      <w:r>
        <w:rPr>
          <w:b/>
        </w:rPr>
        <w:t>the</w:t>
      </w:r>
      <w:r>
        <w:rPr>
          <w:b/>
          <w:spacing w:val="-12"/>
        </w:rPr>
        <w:t> </w:t>
      </w:r>
      <w:r>
        <w:rPr>
          <w:b/>
        </w:rPr>
        <w:t>Digital</w:t>
      </w:r>
      <w:r>
        <w:rPr>
          <w:b/>
          <w:spacing w:val="-13"/>
        </w:rPr>
        <w:t> </w:t>
      </w:r>
      <w:r>
        <w:rPr>
          <w:b/>
        </w:rPr>
        <w:t>Divide</w:t>
      </w:r>
      <w:r>
        <w:rPr/>
        <w:t>:</w:t>
      </w:r>
      <w:r>
        <w:rPr>
          <w:spacing w:val="-12"/>
        </w:rPr>
        <w:t> </w:t>
      </w:r>
      <w:r>
        <w:rPr/>
        <w:t>Providing</w:t>
      </w:r>
      <w:r>
        <w:rPr>
          <w:spacing w:val="-13"/>
        </w:rPr>
        <w:t> </w:t>
      </w:r>
      <w:r>
        <w:rPr/>
        <w:t>subsidies,</w:t>
      </w:r>
      <w:r>
        <w:rPr>
          <w:spacing w:val="-12"/>
        </w:rPr>
        <w:t> </w:t>
      </w:r>
      <w:r>
        <w:rPr/>
        <w:t>low- cost internet options, and affordable devices in underserved areas can improve access to telemedicine. Additionally, training programs can help both providers and patients utilize telemedicine tools effectively.</w:t>
      </w:r>
    </w:p>
    <w:p>
      <w:pPr>
        <w:pStyle w:val="BodyText"/>
        <w:spacing w:before="161"/>
        <w:ind w:left="102" w:right="40"/>
      </w:pPr>
      <w:r>
        <w:rPr>
          <w:b/>
        </w:rPr>
        <w:t>Integrating Telemedicine with Traditional Care</w:t>
      </w:r>
      <w:r>
        <w:rPr/>
        <w:t>: Blending virtual and in-person care through hybrid models can accommodate patient needs, offering flexibility while maintaining continuity in cases that require physical assessments.</w:t>
      </w:r>
    </w:p>
    <w:p>
      <w:pPr>
        <w:pStyle w:val="Heading2"/>
        <w:numPr>
          <w:ilvl w:val="1"/>
          <w:numId w:val="3"/>
        </w:numPr>
        <w:tabs>
          <w:tab w:pos="360" w:val="left" w:leader="none"/>
        </w:tabs>
        <w:spacing w:line="240" w:lineRule="auto" w:before="165" w:after="0"/>
        <w:ind w:left="102" w:right="137" w:firstLine="0"/>
        <w:jc w:val="left"/>
      </w:pPr>
      <w:bookmarkStart w:name="2. Artificial Intelligence and Machine L" w:id="17"/>
      <w:bookmarkEnd w:id="17"/>
      <w:r>
        <w:rPr>
          <w:b w:val="0"/>
        </w:rPr>
      </w:r>
      <w:r>
        <w:rPr/>
        <w:t>Artificial</w:t>
      </w:r>
      <w:r>
        <w:rPr>
          <w:spacing w:val="37"/>
        </w:rPr>
        <w:t> </w:t>
      </w:r>
      <w:r>
        <w:rPr/>
        <w:t>Intelligence</w:t>
      </w:r>
      <w:r>
        <w:rPr>
          <w:spacing w:val="32"/>
        </w:rPr>
        <w:t> </w:t>
      </w:r>
      <w:r>
        <w:rPr/>
        <w:t>and</w:t>
      </w:r>
      <w:r>
        <w:rPr>
          <w:spacing w:val="32"/>
        </w:rPr>
        <w:t> </w:t>
      </w:r>
      <w:r>
        <w:rPr/>
        <w:t>Machine</w:t>
      </w:r>
      <w:r>
        <w:rPr>
          <w:spacing w:val="36"/>
        </w:rPr>
        <w:t> </w:t>
      </w:r>
      <w:r>
        <w:rPr/>
        <w:t>Learning</w:t>
      </w:r>
      <w:r>
        <w:rPr>
          <w:spacing w:val="35"/>
        </w:rPr>
        <w:t> </w:t>
      </w:r>
      <w:r>
        <w:rPr/>
        <w:t>in </w:t>
      </w:r>
      <w:r>
        <w:rPr>
          <w:spacing w:val="-2"/>
        </w:rPr>
        <w:t>Healthcare</w:t>
      </w:r>
    </w:p>
    <w:p>
      <w:pPr>
        <w:spacing w:line="226" w:lineRule="exact" w:before="0"/>
        <w:ind w:left="102" w:right="0" w:firstLine="0"/>
        <w:jc w:val="left"/>
        <w:rPr>
          <w:b/>
          <w:sz w:val="20"/>
        </w:rPr>
      </w:pPr>
      <w:r>
        <w:rPr>
          <w:b/>
          <w:spacing w:val="-2"/>
          <w:sz w:val="20"/>
        </w:rPr>
        <w:t>Solutions:</w:t>
      </w:r>
    </w:p>
    <w:p>
      <w:pPr>
        <w:pStyle w:val="BodyText"/>
        <w:spacing w:before="1"/>
        <w:ind w:left="102" w:right="43"/>
      </w:pPr>
      <w:r>
        <w:rPr>
          <w:b/>
        </w:rPr>
        <w:t>Addressing Bias in AI</w:t>
      </w:r>
      <w:r>
        <w:rPr/>
        <w:t>: Developing inclusive datasets representing diverse populations can mitigate bias. Regular audits and transparency in algorithm development</w:t>
      </w:r>
      <w:r>
        <w:rPr>
          <w:spacing w:val="-13"/>
        </w:rPr>
        <w:t> </w:t>
      </w:r>
      <w:r>
        <w:rPr/>
        <w:t>can</w:t>
      </w:r>
      <w:r>
        <w:rPr>
          <w:spacing w:val="-12"/>
        </w:rPr>
        <w:t> </w:t>
      </w:r>
      <w:r>
        <w:rPr/>
        <w:t>also</w:t>
      </w:r>
      <w:r>
        <w:rPr>
          <w:spacing w:val="-13"/>
        </w:rPr>
        <w:t> </w:t>
      </w:r>
      <w:r>
        <w:rPr/>
        <w:t>ensure</w:t>
      </w:r>
      <w:r>
        <w:rPr>
          <w:spacing w:val="-12"/>
        </w:rPr>
        <w:t> </w:t>
      </w:r>
      <w:r>
        <w:rPr/>
        <w:t>that</w:t>
      </w:r>
      <w:r>
        <w:rPr>
          <w:spacing w:val="-13"/>
        </w:rPr>
        <w:t> </w:t>
      </w:r>
      <w:r>
        <w:rPr/>
        <w:t>AI</w:t>
      </w:r>
      <w:r>
        <w:rPr>
          <w:spacing w:val="-12"/>
        </w:rPr>
        <w:t> </w:t>
      </w:r>
      <w:r>
        <w:rPr/>
        <w:t>tools</w:t>
      </w:r>
      <w:r>
        <w:rPr>
          <w:spacing w:val="-13"/>
        </w:rPr>
        <w:t> </w:t>
      </w:r>
      <w:r>
        <w:rPr/>
        <w:t>are</w:t>
      </w:r>
      <w:r>
        <w:rPr>
          <w:spacing w:val="-12"/>
        </w:rPr>
        <w:t> </w:t>
      </w:r>
      <w:r>
        <w:rPr/>
        <w:t>accurate</w:t>
      </w:r>
      <w:r>
        <w:rPr>
          <w:spacing w:val="-13"/>
        </w:rPr>
        <w:t> </w:t>
      </w:r>
      <w:r>
        <w:rPr/>
        <w:t>and fair across demographic groups.</w:t>
      </w:r>
    </w:p>
    <w:p>
      <w:pPr>
        <w:pStyle w:val="BodyText"/>
        <w:spacing w:before="156"/>
        <w:ind w:left="102" w:right="38"/>
      </w:pPr>
      <w:r>
        <w:rPr>
          <w:b/>
        </w:rPr>
        <w:t>Promoting Explainable AI</w:t>
      </w:r>
      <w:r>
        <w:rPr/>
        <w:t>: Adopting "explainable AI" (XAI) methods, where models can provide clear insights into</w:t>
      </w:r>
      <w:r>
        <w:rPr>
          <w:spacing w:val="-11"/>
        </w:rPr>
        <w:t> </w:t>
      </w:r>
      <w:r>
        <w:rPr/>
        <w:t>their</w:t>
      </w:r>
      <w:r>
        <w:rPr>
          <w:spacing w:val="-6"/>
        </w:rPr>
        <w:t> </w:t>
      </w:r>
      <w:r>
        <w:rPr/>
        <w:t>decisions,</w:t>
      </w:r>
      <w:r>
        <w:rPr>
          <w:spacing w:val="-4"/>
        </w:rPr>
        <w:t> </w:t>
      </w:r>
      <w:r>
        <w:rPr/>
        <w:t>can</w:t>
      </w:r>
      <w:r>
        <w:rPr>
          <w:spacing w:val="-6"/>
        </w:rPr>
        <w:t> </w:t>
      </w:r>
      <w:r>
        <w:rPr/>
        <w:t>help</w:t>
      </w:r>
      <w:r>
        <w:rPr>
          <w:spacing w:val="-6"/>
        </w:rPr>
        <w:t> </w:t>
      </w:r>
      <w:r>
        <w:rPr/>
        <w:t>foster</w:t>
      </w:r>
      <w:r>
        <w:rPr>
          <w:spacing w:val="-2"/>
        </w:rPr>
        <w:t> </w:t>
      </w:r>
      <w:r>
        <w:rPr/>
        <w:t>trust</w:t>
      </w:r>
      <w:r>
        <w:rPr>
          <w:spacing w:val="-10"/>
        </w:rPr>
        <w:t> </w:t>
      </w:r>
      <w:r>
        <w:rPr/>
        <w:t>among</w:t>
      </w:r>
      <w:r>
        <w:rPr>
          <w:spacing w:val="-6"/>
        </w:rPr>
        <w:t> </w:t>
      </w:r>
      <w:r>
        <w:rPr/>
        <w:t>clinicians and patients. Establishing regulatory standards for explainability can further support AI integration in </w:t>
      </w:r>
      <w:r>
        <w:rPr>
          <w:spacing w:val="-2"/>
        </w:rPr>
        <w:t>healthcare.</w:t>
      </w:r>
    </w:p>
    <w:p>
      <w:pPr>
        <w:pStyle w:val="BodyText"/>
        <w:spacing w:line="242" w:lineRule="auto" w:before="161"/>
        <w:ind w:left="102" w:right="39"/>
      </w:pPr>
      <w:r>
        <w:rPr>
          <w:b/>
        </w:rPr>
        <w:t>Ongoing</w:t>
      </w:r>
      <w:r>
        <w:rPr>
          <w:b/>
          <w:spacing w:val="-13"/>
        </w:rPr>
        <w:t> </w:t>
      </w:r>
      <w:r>
        <w:rPr>
          <w:b/>
        </w:rPr>
        <w:t>Monitoring</w:t>
      </w:r>
      <w:r>
        <w:rPr>
          <w:b/>
          <w:spacing w:val="-12"/>
        </w:rPr>
        <w:t> </w:t>
      </w:r>
      <w:r>
        <w:rPr>
          <w:b/>
        </w:rPr>
        <w:t>and</w:t>
      </w:r>
      <w:r>
        <w:rPr>
          <w:b/>
          <w:spacing w:val="-13"/>
        </w:rPr>
        <w:t> </w:t>
      </w:r>
      <w:r>
        <w:rPr>
          <w:b/>
        </w:rPr>
        <w:t>Evaluation</w:t>
      </w:r>
      <w:r>
        <w:rPr/>
        <w:t>:</w:t>
      </w:r>
      <w:r>
        <w:rPr>
          <w:spacing w:val="-12"/>
        </w:rPr>
        <w:t> </w:t>
      </w:r>
      <w:r>
        <w:rPr/>
        <w:t>AI</w:t>
      </w:r>
      <w:r>
        <w:rPr>
          <w:spacing w:val="-13"/>
        </w:rPr>
        <w:t> </w:t>
      </w:r>
      <w:r>
        <w:rPr/>
        <w:t>models</w:t>
      </w:r>
      <w:r>
        <w:rPr>
          <w:spacing w:val="-12"/>
        </w:rPr>
        <w:t> </w:t>
      </w:r>
      <w:r>
        <w:rPr/>
        <w:t>should undergo continuous testing and refinement in real-world healthcare settings to identify limitations and improve accuracy over time.</w:t>
      </w:r>
    </w:p>
    <w:p>
      <w:pPr>
        <w:pStyle w:val="Heading2"/>
        <w:numPr>
          <w:ilvl w:val="1"/>
          <w:numId w:val="3"/>
        </w:numPr>
        <w:tabs>
          <w:tab w:pos="302" w:val="left" w:leader="none"/>
          <w:tab w:pos="357" w:val="left" w:leader="none"/>
        </w:tabs>
        <w:spacing w:line="240" w:lineRule="auto" w:before="161" w:after="0"/>
        <w:ind w:left="357" w:right="1559" w:hanging="255"/>
        <w:jc w:val="both"/>
      </w:pPr>
      <w:bookmarkStart w:name="3. Big Data and Advanced Analytics Solut" w:id="18"/>
      <w:bookmarkEnd w:id="18"/>
      <w:r>
        <w:rPr>
          <w:b w:val="0"/>
        </w:rPr>
      </w:r>
      <w:r>
        <w:rPr/>
        <w:t>Big</w:t>
      </w:r>
      <w:r>
        <w:rPr>
          <w:spacing w:val="-6"/>
        </w:rPr>
        <w:t> </w:t>
      </w:r>
      <w:r>
        <w:rPr/>
        <w:t>Data</w:t>
      </w:r>
      <w:r>
        <w:rPr>
          <w:spacing w:val="-10"/>
        </w:rPr>
        <w:t> </w:t>
      </w:r>
      <w:r>
        <w:rPr/>
        <w:t>and</w:t>
      </w:r>
      <w:r>
        <w:rPr>
          <w:spacing w:val="-8"/>
        </w:rPr>
        <w:t> </w:t>
      </w:r>
      <w:r>
        <w:rPr/>
        <w:t>Advanced</w:t>
      </w:r>
      <w:r>
        <w:rPr>
          <w:spacing w:val="-8"/>
        </w:rPr>
        <w:t> </w:t>
      </w:r>
      <w:r>
        <w:rPr/>
        <w:t>Analytics </w:t>
      </w:r>
      <w:r>
        <w:rPr>
          <w:spacing w:val="-2"/>
        </w:rPr>
        <w:t>Solutions:</w:t>
      </w:r>
    </w:p>
    <w:p>
      <w:pPr>
        <w:pStyle w:val="BodyText"/>
        <w:ind w:left="102" w:right="38"/>
      </w:pPr>
      <w:r>
        <w:rPr>
          <w:b/>
        </w:rPr>
        <w:t>Data Standardization and Interoperability</w:t>
      </w:r>
      <w:r>
        <w:rPr/>
        <w:t>: Adopting unified standards for health data (e.g., Fast Healthcare Interoperability Resources - FHIR) enables secure and seamless data sharing between healthcare providers. Collaboration</w:t>
      </w:r>
      <w:r>
        <w:rPr>
          <w:spacing w:val="-13"/>
        </w:rPr>
        <w:t> </w:t>
      </w:r>
      <w:r>
        <w:rPr/>
        <w:t>between</w:t>
      </w:r>
      <w:r>
        <w:rPr>
          <w:spacing w:val="-10"/>
        </w:rPr>
        <w:t> </w:t>
      </w:r>
      <w:r>
        <w:rPr/>
        <w:t>tech</w:t>
      </w:r>
      <w:r>
        <w:rPr>
          <w:spacing w:val="-11"/>
        </w:rPr>
        <w:t> </w:t>
      </w:r>
      <w:r>
        <w:rPr/>
        <w:t>companies,</w:t>
      </w:r>
      <w:r>
        <w:rPr>
          <w:spacing w:val="-12"/>
        </w:rPr>
        <w:t> </w:t>
      </w:r>
      <w:r>
        <w:rPr/>
        <w:t>governments,</w:t>
      </w:r>
      <w:r>
        <w:rPr>
          <w:spacing w:val="-13"/>
        </w:rPr>
        <w:t> </w:t>
      </w:r>
      <w:r>
        <w:rPr/>
        <w:t>and healthcare institutions can promote interoperability.</w:t>
      </w:r>
    </w:p>
    <w:p>
      <w:pPr>
        <w:pStyle w:val="BodyText"/>
        <w:spacing w:before="153"/>
        <w:ind w:left="102" w:right="39"/>
      </w:pPr>
      <w:r>
        <w:rPr>
          <w:b/>
        </w:rPr>
        <w:t>Enhanced Data Privacy Policies</w:t>
      </w:r>
      <w:r>
        <w:rPr/>
        <w:t>: Implementing stringent data protection regulations, like anonymization and limited data access protocols, can safeguard patient privacy.</w:t>
      </w:r>
      <w:r>
        <w:rPr>
          <w:spacing w:val="-4"/>
        </w:rPr>
        <w:t> </w:t>
      </w:r>
      <w:r>
        <w:rPr/>
        <w:t>Educating</w:t>
      </w:r>
      <w:r>
        <w:rPr>
          <w:spacing w:val="-6"/>
        </w:rPr>
        <w:t> </w:t>
      </w:r>
      <w:r>
        <w:rPr/>
        <w:t>patients</w:t>
      </w:r>
      <w:r>
        <w:rPr>
          <w:spacing w:val="-7"/>
        </w:rPr>
        <w:t> </w:t>
      </w:r>
      <w:r>
        <w:rPr/>
        <w:t>on</w:t>
      </w:r>
      <w:r>
        <w:rPr>
          <w:spacing w:val="-6"/>
        </w:rPr>
        <w:t> </w:t>
      </w:r>
      <w:r>
        <w:rPr/>
        <w:t>how</w:t>
      </w:r>
      <w:r>
        <w:rPr>
          <w:spacing w:val="-8"/>
        </w:rPr>
        <w:t> </w:t>
      </w:r>
      <w:r>
        <w:rPr/>
        <w:t>their</w:t>
      </w:r>
      <w:r>
        <w:rPr>
          <w:spacing w:val="-2"/>
        </w:rPr>
        <w:t> </w:t>
      </w:r>
      <w:r>
        <w:rPr/>
        <w:t>data</w:t>
      </w:r>
      <w:r>
        <w:rPr>
          <w:spacing w:val="-9"/>
        </w:rPr>
        <w:t> </w:t>
      </w:r>
      <w:r>
        <w:rPr/>
        <w:t>is</w:t>
      </w:r>
      <w:r>
        <w:rPr>
          <w:spacing w:val="-8"/>
        </w:rPr>
        <w:t> </w:t>
      </w:r>
      <w:r>
        <w:rPr/>
        <w:t>used</w:t>
      </w:r>
      <w:r>
        <w:rPr>
          <w:spacing w:val="-7"/>
        </w:rPr>
        <w:t> </w:t>
      </w:r>
      <w:r>
        <w:rPr/>
        <w:t>may also enhance transparency and trust.</w:t>
      </w:r>
    </w:p>
    <w:p>
      <w:pPr>
        <w:pStyle w:val="BodyText"/>
        <w:spacing w:before="161"/>
        <w:ind w:left="102" w:right="38"/>
      </w:pPr>
      <w:r>
        <w:rPr>
          <w:b/>
        </w:rPr>
        <w:t>Real-Time Analytics Platforms</w:t>
      </w:r>
      <w:r>
        <w:rPr/>
        <w:t>: Leveraging cloud- based data platforms for real-time analytics can help healthcare providers make timely decisions. Integrating data analytics tools directly into EHRs can streamline access to critical patient insights.</w:t>
      </w:r>
    </w:p>
    <w:p>
      <w:pPr>
        <w:pStyle w:val="Heading2"/>
        <w:numPr>
          <w:ilvl w:val="1"/>
          <w:numId w:val="3"/>
        </w:numPr>
        <w:tabs>
          <w:tab w:pos="302" w:val="left" w:leader="none"/>
        </w:tabs>
        <w:spacing w:line="240" w:lineRule="auto" w:before="165" w:after="0"/>
        <w:ind w:left="102" w:right="1544" w:firstLine="0"/>
        <w:jc w:val="both"/>
      </w:pPr>
      <w:bookmarkStart w:name="4. Genomics and Precision Medicine Solut" w:id="19"/>
      <w:bookmarkEnd w:id="19"/>
      <w:r>
        <w:rPr>
          <w:b w:val="0"/>
        </w:rPr>
      </w:r>
      <w:r>
        <w:rPr/>
        <w:t>Genomics</w:t>
      </w:r>
      <w:r>
        <w:rPr>
          <w:spacing w:val="-10"/>
        </w:rPr>
        <w:t> </w:t>
      </w:r>
      <w:r>
        <w:rPr/>
        <w:t>and</w:t>
      </w:r>
      <w:r>
        <w:rPr>
          <w:spacing w:val="-12"/>
        </w:rPr>
        <w:t> </w:t>
      </w:r>
      <w:r>
        <w:rPr/>
        <w:t>Precision</w:t>
      </w:r>
      <w:r>
        <w:rPr>
          <w:spacing w:val="-10"/>
        </w:rPr>
        <w:t> </w:t>
      </w:r>
      <w:r>
        <w:rPr/>
        <w:t>Medicine </w:t>
      </w:r>
      <w:r>
        <w:rPr>
          <w:spacing w:val="-2"/>
        </w:rPr>
        <w:t>Solutions:</w:t>
      </w:r>
    </w:p>
    <w:p>
      <w:pPr>
        <w:pStyle w:val="BodyText"/>
        <w:ind w:left="102" w:right="44"/>
      </w:pPr>
      <w:r>
        <w:rPr>
          <w:b/>
        </w:rPr>
        <w:t>Expanding Genomic Databases</w:t>
      </w:r>
      <w:r>
        <w:rPr/>
        <w:t>: Collaborations across research institutions, healthcare providers, and governments to build large, inclusive genomic databases can improve the accuracy and applicability of precision medicine for diverse populations.</w:t>
      </w:r>
    </w:p>
    <w:p>
      <w:pPr>
        <w:pStyle w:val="BodyText"/>
        <w:spacing w:before="157"/>
        <w:ind w:left="102" w:right="40"/>
      </w:pPr>
      <w:r>
        <w:rPr>
          <w:b/>
        </w:rPr>
        <w:t>Reducing Costs and Increasing Accessibility</w:t>
      </w:r>
      <w:r>
        <w:rPr/>
        <w:t>: Encouraging</w:t>
      </w:r>
      <w:r>
        <w:rPr>
          <w:spacing w:val="-2"/>
        </w:rPr>
        <w:t> </w:t>
      </w:r>
      <w:r>
        <w:rPr/>
        <w:t>competition</w:t>
      </w:r>
      <w:r>
        <w:rPr>
          <w:spacing w:val="-3"/>
        </w:rPr>
        <w:t> </w:t>
      </w:r>
      <w:r>
        <w:rPr/>
        <w:t>and</w:t>
      </w:r>
      <w:r>
        <w:rPr>
          <w:spacing w:val="-7"/>
        </w:rPr>
        <w:t> </w:t>
      </w:r>
      <w:r>
        <w:rPr/>
        <w:t>innovation</w:t>
      </w:r>
      <w:r>
        <w:rPr>
          <w:spacing w:val="-2"/>
        </w:rPr>
        <w:t> </w:t>
      </w:r>
      <w:r>
        <w:rPr/>
        <w:t>in</w:t>
      </w:r>
      <w:r>
        <w:rPr>
          <w:spacing w:val="-4"/>
        </w:rPr>
        <w:t> </w:t>
      </w:r>
      <w:r>
        <w:rPr/>
        <w:t>the</w:t>
      </w:r>
      <w:r>
        <w:rPr>
          <w:spacing w:val="-6"/>
        </w:rPr>
        <w:t> </w:t>
      </w:r>
      <w:r>
        <w:rPr/>
        <w:t>genomics industry, as well as government funding and subsidies, can help make genomic testing more affordable and </w:t>
      </w:r>
      <w:r>
        <w:rPr>
          <w:spacing w:val="-2"/>
        </w:rPr>
        <w:t>accessible.</w:t>
      </w:r>
    </w:p>
    <w:p>
      <w:pPr>
        <w:pStyle w:val="BodyText"/>
        <w:spacing w:before="81"/>
        <w:ind w:left="102" w:right="112"/>
      </w:pPr>
      <w:r>
        <w:rPr/>
        <w:br w:type="column"/>
      </w:r>
      <w:r>
        <w:rPr>
          <w:b/>
        </w:rPr>
        <w:t>Ethical</w:t>
      </w:r>
      <w:r>
        <w:rPr>
          <w:b/>
          <w:spacing w:val="-13"/>
        </w:rPr>
        <w:t> </w:t>
      </w:r>
      <w:r>
        <w:rPr>
          <w:b/>
        </w:rPr>
        <w:t>Frameworks</w:t>
      </w:r>
      <w:r>
        <w:rPr>
          <w:b/>
          <w:spacing w:val="-12"/>
        </w:rPr>
        <w:t> </w:t>
      </w:r>
      <w:r>
        <w:rPr>
          <w:b/>
        </w:rPr>
        <w:t>for</w:t>
      </w:r>
      <w:r>
        <w:rPr>
          <w:b/>
          <w:spacing w:val="-13"/>
        </w:rPr>
        <w:t> </w:t>
      </w:r>
      <w:r>
        <w:rPr>
          <w:b/>
        </w:rPr>
        <w:t>Gene</w:t>
      </w:r>
      <w:r>
        <w:rPr>
          <w:b/>
          <w:spacing w:val="-12"/>
        </w:rPr>
        <w:t> </w:t>
      </w:r>
      <w:r>
        <w:rPr>
          <w:b/>
        </w:rPr>
        <w:t>Editing</w:t>
      </w:r>
      <w:r>
        <w:rPr/>
        <w:t>:</w:t>
      </w:r>
      <w:r>
        <w:rPr>
          <w:spacing w:val="-13"/>
        </w:rPr>
        <w:t> </w:t>
      </w:r>
      <w:r>
        <w:rPr/>
        <w:t>Establishing strict ethical and regulatory frameworks for gene editing, particularly for CRISPR applications, can ensure responsible use. Involving bioethicists, patients, and policymakers can</w:t>
      </w:r>
      <w:r>
        <w:rPr>
          <w:spacing w:val="-2"/>
        </w:rPr>
        <w:t> </w:t>
      </w:r>
      <w:r>
        <w:rPr/>
        <w:t>help create</w:t>
      </w:r>
      <w:r>
        <w:rPr>
          <w:spacing w:val="-4"/>
        </w:rPr>
        <w:t> </w:t>
      </w:r>
      <w:r>
        <w:rPr/>
        <w:t>guidelines that consider long-term social impacts.</w:t>
      </w:r>
    </w:p>
    <w:p>
      <w:pPr>
        <w:pStyle w:val="Heading2"/>
        <w:numPr>
          <w:ilvl w:val="1"/>
          <w:numId w:val="3"/>
        </w:numPr>
        <w:tabs>
          <w:tab w:pos="240" w:val="left" w:leader="none"/>
          <w:tab w:pos="246" w:val="left" w:leader="none"/>
          <w:tab w:pos="1577" w:val="left" w:leader="none"/>
          <w:tab w:pos="2206" w:val="left" w:leader="none"/>
          <w:tab w:pos="2984" w:val="left" w:leader="none"/>
          <w:tab w:pos="4069" w:val="left" w:leader="none"/>
        </w:tabs>
        <w:spacing w:line="240" w:lineRule="auto" w:before="166" w:after="0"/>
        <w:ind w:left="246" w:right="131" w:hanging="144"/>
        <w:jc w:val="left"/>
      </w:pPr>
      <w:bookmarkStart w:name="5. Blockchain for Data Security and Inte" w:id="20"/>
      <w:bookmarkEnd w:id="20"/>
      <w:r>
        <w:rPr>
          <w:b w:val="0"/>
        </w:rPr>
      </w:r>
      <w:r>
        <w:rPr>
          <w:spacing w:val="-2"/>
        </w:rPr>
        <w:t>Blockchain</w:t>
      </w:r>
      <w:r>
        <w:rPr/>
        <w:tab/>
      </w:r>
      <w:r>
        <w:rPr>
          <w:spacing w:val="-4"/>
        </w:rPr>
        <w:t>for</w:t>
      </w:r>
      <w:r>
        <w:rPr/>
        <w:tab/>
      </w:r>
      <w:r>
        <w:rPr>
          <w:spacing w:val="-4"/>
        </w:rPr>
        <w:t>Data</w:t>
      </w:r>
      <w:r>
        <w:rPr/>
        <w:tab/>
      </w:r>
      <w:r>
        <w:rPr>
          <w:spacing w:val="-2"/>
        </w:rPr>
        <w:t>Security</w:t>
      </w:r>
      <w:r>
        <w:rPr/>
        <w:tab/>
      </w:r>
      <w:r>
        <w:rPr>
          <w:spacing w:val="-6"/>
        </w:rPr>
        <w:t>and </w:t>
      </w:r>
      <w:r>
        <w:rPr>
          <w:spacing w:val="-2"/>
        </w:rPr>
        <w:t>Interoperability</w:t>
      </w:r>
    </w:p>
    <w:p>
      <w:pPr>
        <w:spacing w:line="226" w:lineRule="exact" w:before="0"/>
        <w:ind w:left="213" w:right="0" w:firstLine="0"/>
        <w:jc w:val="left"/>
        <w:rPr>
          <w:b/>
          <w:sz w:val="20"/>
        </w:rPr>
      </w:pPr>
      <w:r>
        <w:rPr>
          <w:b/>
          <w:spacing w:val="-2"/>
          <w:sz w:val="20"/>
        </w:rPr>
        <w:t>Solutions:</w:t>
      </w:r>
    </w:p>
    <w:p>
      <w:pPr>
        <w:pStyle w:val="BodyText"/>
        <w:ind w:left="102" w:right="110"/>
      </w:pPr>
      <w:r>
        <w:rPr>
          <w:b/>
        </w:rPr>
        <w:t>Developing Scalable Blockchain Solutions</w:t>
      </w:r>
      <w:r>
        <w:rPr/>
        <w:t>: Exploring hybrid blockchain models (public/private) that can accommodate large data volumes without compromising security or speed could make blockchain more feasible for healthcare.</w:t>
      </w:r>
    </w:p>
    <w:p>
      <w:pPr>
        <w:pStyle w:val="BodyText"/>
        <w:spacing w:before="156"/>
        <w:ind w:left="102" w:right="108"/>
      </w:pPr>
      <w:r>
        <w:rPr>
          <w:b/>
        </w:rPr>
        <w:t>Regulatory and Legal Clarification</w:t>
      </w:r>
      <w:r>
        <w:rPr/>
        <w:t>: Governments and</w:t>
      </w:r>
      <w:r>
        <w:rPr>
          <w:spacing w:val="-13"/>
        </w:rPr>
        <w:t> </w:t>
      </w:r>
      <w:r>
        <w:rPr/>
        <w:t>regulatory</w:t>
      </w:r>
      <w:r>
        <w:rPr>
          <w:spacing w:val="-12"/>
        </w:rPr>
        <w:t> </w:t>
      </w:r>
      <w:r>
        <w:rPr/>
        <w:t>bodies</w:t>
      </w:r>
      <w:r>
        <w:rPr>
          <w:spacing w:val="-13"/>
        </w:rPr>
        <w:t> </w:t>
      </w:r>
      <w:r>
        <w:rPr/>
        <w:t>need</w:t>
      </w:r>
      <w:r>
        <w:rPr>
          <w:spacing w:val="-12"/>
        </w:rPr>
        <w:t> </w:t>
      </w:r>
      <w:r>
        <w:rPr/>
        <w:t>to</w:t>
      </w:r>
      <w:r>
        <w:rPr>
          <w:spacing w:val="-13"/>
        </w:rPr>
        <w:t> </w:t>
      </w:r>
      <w:r>
        <w:rPr/>
        <w:t>develop</w:t>
      </w:r>
      <w:r>
        <w:rPr>
          <w:spacing w:val="-12"/>
        </w:rPr>
        <w:t> </w:t>
      </w:r>
      <w:r>
        <w:rPr/>
        <w:t>clear</w:t>
      </w:r>
      <w:r>
        <w:rPr>
          <w:spacing w:val="-13"/>
        </w:rPr>
        <w:t> </w:t>
      </w:r>
      <w:r>
        <w:rPr/>
        <w:t>guidelines on blockchain usage in healthcare to avoid legal uncertainties. Collaboration between blockchain developers and healthcare regulators can facilitate </w:t>
      </w:r>
      <w:r>
        <w:rPr>
          <w:spacing w:val="-2"/>
        </w:rPr>
        <w:t>adoption.</w:t>
      </w:r>
    </w:p>
    <w:p>
      <w:pPr>
        <w:pStyle w:val="BodyText"/>
        <w:spacing w:before="167"/>
        <w:ind w:left="102" w:right="104"/>
      </w:pPr>
      <w:r>
        <w:rPr>
          <w:b/>
        </w:rPr>
        <w:t>Promoting Patient-Controlled Data</w:t>
      </w:r>
      <w:r>
        <w:rPr/>
        <w:t>: Blockchain- based platforms that give patients full control over their</w:t>
      </w:r>
      <w:r>
        <w:rPr>
          <w:spacing w:val="-3"/>
        </w:rPr>
        <w:t> </w:t>
      </w:r>
      <w:r>
        <w:rPr/>
        <w:t>health</w:t>
      </w:r>
      <w:r>
        <w:rPr>
          <w:spacing w:val="-3"/>
        </w:rPr>
        <w:t> </w:t>
      </w:r>
      <w:r>
        <w:rPr/>
        <w:t>records</w:t>
      </w:r>
      <w:r>
        <w:rPr>
          <w:spacing w:val="-4"/>
        </w:rPr>
        <w:t> </w:t>
      </w:r>
      <w:r>
        <w:rPr/>
        <w:t>can enhance</w:t>
      </w:r>
      <w:r>
        <w:rPr>
          <w:spacing w:val="-5"/>
        </w:rPr>
        <w:t> </w:t>
      </w:r>
      <w:r>
        <w:rPr/>
        <w:t>privacy. Patients</w:t>
      </w:r>
      <w:r>
        <w:rPr>
          <w:spacing w:val="-4"/>
        </w:rPr>
        <w:t> </w:t>
      </w:r>
      <w:r>
        <w:rPr/>
        <w:t>can control access permissions, ensuring data is only shared with authorized entities.</w:t>
      </w:r>
    </w:p>
    <w:p>
      <w:pPr>
        <w:pStyle w:val="Heading2"/>
        <w:numPr>
          <w:ilvl w:val="1"/>
          <w:numId w:val="3"/>
        </w:numPr>
        <w:tabs>
          <w:tab w:pos="515" w:val="left" w:leader="none"/>
          <w:tab w:pos="1898" w:val="left" w:leader="none"/>
          <w:tab w:pos="2945" w:val="left" w:leader="none"/>
          <w:tab w:pos="3531" w:val="left" w:leader="none"/>
        </w:tabs>
        <w:spacing w:line="240" w:lineRule="auto" w:before="161" w:after="0"/>
        <w:ind w:left="102" w:right="136" w:firstLine="0"/>
        <w:jc w:val="left"/>
      </w:pPr>
      <w:bookmarkStart w:name="6. Regenerative Medicine and Advanced Th" w:id="21"/>
      <w:bookmarkEnd w:id="21"/>
      <w:r>
        <w:rPr>
          <w:b w:val="0"/>
        </w:rPr>
      </w:r>
      <w:r>
        <w:rPr>
          <w:spacing w:val="-2"/>
        </w:rPr>
        <w:t>Regenerative</w:t>
      </w:r>
      <w:r>
        <w:rPr/>
        <w:tab/>
      </w:r>
      <w:r>
        <w:rPr>
          <w:spacing w:val="-2"/>
        </w:rPr>
        <w:t>Medicine</w:t>
      </w:r>
      <w:r>
        <w:rPr/>
        <w:tab/>
      </w:r>
      <w:r>
        <w:rPr>
          <w:spacing w:val="-4"/>
        </w:rPr>
        <w:t>and</w:t>
      </w:r>
      <w:r>
        <w:rPr/>
        <w:tab/>
      </w:r>
      <w:r>
        <w:rPr>
          <w:spacing w:val="-2"/>
        </w:rPr>
        <w:t>Advanced Therapies</w:t>
      </w:r>
    </w:p>
    <w:p>
      <w:pPr>
        <w:spacing w:line="228" w:lineRule="exact" w:before="0"/>
        <w:ind w:left="102" w:right="0" w:firstLine="0"/>
        <w:jc w:val="left"/>
        <w:rPr>
          <w:b/>
          <w:sz w:val="20"/>
        </w:rPr>
      </w:pPr>
      <w:r>
        <w:rPr>
          <w:b/>
          <w:spacing w:val="-2"/>
          <w:sz w:val="20"/>
        </w:rPr>
        <w:t>Solutions:</w:t>
      </w:r>
    </w:p>
    <w:p>
      <w:pPr>
        <w:pStyle w:val="BodyText"/>
        <w:ind w:left="102" w:right="110"/>
      </w:pPr>
      <w:r>
        <w:rPr>
          <w:b/>
        </w:rPr>
        <w:t>Addressing Ethical Concerns</w:t>
      </w:r>
      <w:r>
        <w:rPr/>
        <w:t>: Transparent ethical guidelines, public discourse, and patient education can help address concerns surrounding regenerative medicine, particularly regarding stem cell and gene </w:t>
      </w:r>
      <w:r>
        <w:rPr>
          <w:spacing w:val="-2"/>
        </w:rPr>
        <w:t>therapy.</w:t>
      </w:r>
    </w:p>
    <w:p>
      <w:pPr>
        <w:pStyle w:val="BodyText"/>
        <w:spacing w:before="159"/>
        <w:ind w:left="102" w:right="110"/>
      </w:pPr>
      <w:r>
        <w:rPr>
          <w:b/>
        </w:rPr>
        <w:t>Investment in Research for Biocompatibility</w:t>
      </w:r>
      <w:r>
        <w:rPr/>
        <w:t>: Increased research funding for studying biocompatibility in regenerative medicine and 3D printing can help reduce risks associated with these therapies and speed up regulatory approvals.</w:t>
      </w:r>
    </w:p>
    <w:p>
      <w:pPr>
        <w:pStyle w:val="BodyText"/>
        <w:spacing w:before="161"/>
        <w:ind w:left="102" w:right="108"/>
      </w:pPr>
      <w:r>
        <w:rPr>
          <w:b/>
        </w:rPr>
        <w:t>Streamlined Regulatory Approvals</w:t>
      </w:r>
      <w:r>
        <w:rPr/>
        <w:t>: Governments could establish expedited pathways for groundbreaking treatments, with appropriate safeguards, to bring life-saving therapies to patients faster while ensuring safety and efficacy.</w:t>
      </w:r>
    </w:p>
    <w:p>
      <w:pPr>
        <w:pStyle w:val="Heading2"/>
        <w:numPr>
          <w:ilvl w:val="1"/>
          <w:numId w:val="3"/>
        </w:numPr>
        <w:tabs>
          <w:tab w:pos="303" w:val="left" w:leader="none"/>
        </w:tabs>
        <w:spacing w:line="240" w:lineRule="auto" w:before="166" w:after="0"/>
        <w:ind w:left="102" w:right="706" w:firstLine="0"/>
        <w:jc w:val="both"/>
      </w:pPr>
      <w:bookmarkStart w:name="7. Healthcare Policy and Value-Based Car" w:id="22"/>
      <w:bookmarkEnd w:id="22"/>
      <w:r>
        <w:rPr>
          <w:b w:val="0"/>
        </w:rPr>
      </w:r>
      <w:r>
        <w:rPr/>
        <w:t>Healthcare</w:t>
      </w:r>
      <w:r>
        <w:rPr>
          <w:spacing w:val="-6"/>
        </w:rPr>
        <w:t> </w:t>
      </w:r>
      <w:r>
        <w:rPr/>
        <w:t>Policy</w:t>
      </w:r>
      <w:r>
        <w:rPr>
          <w:spacing w:val="-3"/>
        </w:rPr>
        <w:t> </w:t>
      </w:r>
      <w:r>
        <w:rPr/>
        <w:t>and</w:t>
      </w:r>
      <w:r>
        <w:rPr>
          <w:spacing w:val="-6"/>
        </w:rPr>
        <w:t> </w:t>
      </w:r>
      <w:r>
        <w:rPr/>
        <w:t>Value-Based</w:t>
      </w:r>
      <w:r>
        <w:rPr>
          <w:spacing w:val="-6"/>
        </w:rPr>
        <w:t> </w:t>
      </w:r>
      <w:r>
        <w:rPr/>
        <w:t>Care </w:t>
      </w:r>
      <w:r>
        <w:rPr>
          <w:spacing w:val="-2"/>
        </w:rPr>
        <w:t>Solutions:</w:t>
      </w:r>
    </w:p>
    <w:p>
      <w:pPr>
        <w:pStyle w:val="BodyText"/>
        <w:ind w:left="102" w:right="108"/>
      </w:pPr>
      <w:r>
        <w:rPr>
          <w:b/>
        </w:rPr>
        <w:t>Incentivizing Value-Based Models</w:t>
      </w:r>
      <w:r>
        <w:rPr/>
        <w:t>: Governments and</w:t>
      </w:r>
      <w:r>
        <w:rPr>
          <w:spacing w:val="-13"/>
        </w:rPr>
        <w:t> </w:t>
      </w:r>
      <w:r>
        <w:rPr/>
        <w:t>insurers</w:t>
      </w:r>
      <w:r>
        <w:rPr>
          <w:spacing w:val="-11"/>
        </w:rPr>
        <w:t> </w:t>
      </w:r>
      <w:r>
        <w:rPr/>
        <w:t>can</w:t>
      </w:r>
      <w:r>
        <w:rPr>
          <w:spacing w:val="-10"/>
        </w:rPr>
        <w:t> </w:t>
      </w:r>
      <w:r>
        <w:rPr/>
        <w:t>promote</w:t>
      </w:r>
      <w:r>
        <w:rPr>
          <w:spacing w:val="-12"/>
        </w:rPr>
        <w:t> </w:t>
      </w:r>
      <w:r>
        <w:rPr/>
        <w:t>value-based</w:t>
      </w:r>
      <w:r>
        <w:rPr>
          <w:spacing w:val="-10"/>
        </w:rPr>
        <w:t> </w:t>
      </w:r>
      <w:r>
        <w:rPr/>
        <w:t>care</w:t>
      </w:r>
      <w:r>
        <w:rPr>
          <w:spacing w:val="-13"/>
        </w:rPr>
        <w:t> </w:t>
      </w:r>
      <w:r>
        <w:rPr/>
        <w:t>by</w:t>
      </w:r>
      <w:r>
        <w:rPr>
          <w:spacing w:val="-12"/>
        </w:rPr>
        <w:t> </w:t>
      </w:r>
      <w:r>
        <w:rPr/>
        <w:t>offering reimbursement models that prioritize patient outcomes rather than service volume. Educating healthcare providers on the benefits of value-based care can facilitate adoption.</w:t>
      </w:r>
    </w:p>
    <w:p>
      <w:pPr>
        <w:pStyle w:val="BodyText"/>
        <w:spacing w:before="158"/>
        <w:ind w:left="102" w:right="109" w:firstLine="19"/>
      </w:pPr>
      <w:r>
        <w:rPr>
          <w:b/>
        </w:rPr>
        <w:t>Improving Preventive Care Access</w:t>
      </w:r>
      <w:r>
        <w:rPr/>
        <w:t>: Making preventive services, such as screenings and vaccinations, widely</w:t>
      </w:r>
      <w:r>
        <w:rPr>
          <w:spacing w:val="-7"/>
        </w:rPr>
        <w:t> </w:t>
      </w:r>
      <w:r>
        <w:rPr/>
        <w:t>accessible through public</w:t>
      </w:r>
      <w:r>
        <w:rPr>
          <w:spacing w:val="-5"/>
        </w:rPr>
        <w:t> </w:t>
      </w:r>
      <w:r>
        <w:rPr/>
        <w:t>health funding or subsidies can reduce the prevalence of chronic diseases and lower overall healthcare costs.</w:t>
      </w:r>
    </w:p>
    <w:p>
      <w:pPr>
        <w:spacing w:after="0"/>
        <w:sectPr>
          <w:pgSz w:w="11930" w:h="16870"/>
          <w:pgMar w:top="1180" w:bottom="280" w:left="1040" w:right="1080"/>
          <w:pgBorders w:offsetFrom="page">
            <w:top w:val="single" w:color="000000" w:space="24" w:sz="4"/>
            <w:left w:val="single" w:color="000000" w:space="24" w:sz="4"/>
            <w:bottom w:val="single" w:color="000000" w:space="24" w:sz="4"/>
            <w:right w:val="single" w:color="000000" w:space="24" w:sz="4"/>
          </w:pgBorders>
          <w:cols w:num="2" w:equalWidth="0">
            <w:col w:w="4749" w:space="542"/>
            <w:col w:w="4519"/>
          </w:cols>
        </w:sectPr>
      </w:pPr>
    </w:p>
    <w:p>
      <w:pPr>
        <w:spacing w:before="81"/>
        <w:ind w:left="246" w:right="39" w:firstLine="0"/>
        <w:jc w:val="both"/>
        <w:rPr>
          <w:sz w:val="20"/>
        </w:rPr>
      </w:pPr>
      <w:r>
        <w:rPr>
          <w:b/>
          <w:sz w:val="20"/>
        </w:rPr>
        <w:t>Global Collaboration for Equitable Access</w:t>
      </w:r>
      <w:r>
        <w:rPr>
          <w:sz w:val="20"/>
        </w:rPr>
        <w:t>: International healthcare partnerships can promote knowledge sharing and funding in low-resource settings,</w:t>
      </w:r>
      <w:r>
        <w:rPr>
          <w:spacing w:val="-13"/>
          <w:sz w:val="20"/>
        </w:rPr>
        <w:t> </w:t>
      </w:r>
      <w:r>
        <w:rPr>
          <w:sz w:val="20"/>
        </w:rPr>
        <w:t>helping</w:t>
      </w:r>
      <w:r>
        <w:rPr>
          <w:spacing w:val="-12"/>
          <w:sz w:val="20"/>
        </w:rPr>
        <w:t> </w:t>
      </w:r>
      <w:r>
        <w:rPr>
          <w:sz w:val="20"/>
        </w:rPr>
        <w:t>to</w:t>
      </w:r>
      <w:r>
        <w:rPr>
          <w:spacing w:val="-13"/>
          <w:sz w:val="20"/>
        </w:rPr>
        <w:t> </w:t>
      </w:r>
      <w:r>
        <w:rPr>
          <w:sz w:val="20"/>
        </w:rPr>
        <w:t>address</w:t>
      </w:r>
      <w:r>
        <w:rPr>
          <w:spacing w:val="-12"/>
          <w:sz w:val="20"/>
        </w:rPr>
        <w:t> </w:t>
      </w:r>
      <w:r>
        <w:rPr>
          <w:sz w:val="20"/>
        </w:rPr>
        <w:t>global</w:t>
      </w:r>
      <w:r>
        <w:rPr>
          <w:spacing w:val="-13"/>
          <w:sz w:val="20"/>
        </w:rPr>
        <w:t> </w:t>
      </w:r>
      <w:r>
        <w:rPr>
          <w:sz w:val="20"/>
        </w:rPr>
        <w:t>healthcare</w:t>
      </w:r>
      <w:r>
        <w:rPr>
          <w:spacing w:val="-12"/>
          <w:sz w:val="20"/>
        </w:rPr>
        <w:t> </w:t>
      </w:r>
      <w:r>
        <w:rPr>
          <w:sz w:val="20"/>
        </w:rPr>
        <w:t>disparities.</w:t>
      </w:r>
    </w:p>
    <w:p>
      <w:pPr>
        <w:pStyle w:val="Heading2"/>
        <w:numPr>
          <w:ilvl w:val="1"/>
          <w:numId w:val="3"/>
        </w:numPr>
        <w:tabs>
          <w:tab w:pos="441" w:val="left" w:leader="none"/>
        </w:tabs>
        <w:spacing w:line="240" w:lineRule="auto" w:before="165" w:after="0"/>
        <w:ind w:left="246" w:right="724" w:firstLine="0"/>
        <w:jc w:val="both"/>
      </w:pPr>
      <w:bookmarkStart w:name="8. Mental Health and Wellness Technologi" w:id="23"/>
      <w:bookmarkEnd w:id="23"/>
      <w:r>
        <w:rPr>
          <w:b w:val="0"/>
        </w:rPr>
      </w:r>
      <w:r>
        <w:rPr/>
        <w:t>Mental</w:t>
      </w:r>
      <w:r>
        <w:rPr>
          <w:spacing w:val="-8"/>
        </w:rPr>
        <w:t> </w:t>
      </w:r>
      <w:r>
        <w:rPr/>
        <w:t>Health</w:t>
      </w:r>
      <w:r>
        <w:rPr>
          <w:spacing w:val="-10"/>
        </w:rPr>
        <w:t> </w:t>
      </w:r>
      <w:r>
        <w:rPr/>
        <w:t>and</w:t>
      </w:r>
      <w:r>
        <w:rPr>
          <w:spacing w:val="-7"/>
        </w:rPr>
        <w:t> </w:t>
      </w:r>
      <w:r>
        <w:rPr/>
        <w:t>Wellness</w:t>
      </w:r>
      <w:r>
        <w:rPr>
          <w:spacing w:val="-7"/>
        </w:rPr>
        <w:t> </w:t>
      </w:r>
      <w:r>
        <w:rPr/>
        <w:t>Technologies </w:t>
      </w:r>
      <w:r>
        <w:rPr>
          <w:spacing w:val="-2"/>
        </w:rPr>
        <w:t>Solutions:</w:t>
      </w:r>
    </w:p>
    <w:p>
      <w:pPr>
        <w:spacing w:line="240" w:lineRule="auto" w:before="1"/>
        <w:ind w:left="246" w:right="46" w:firstLine="0"/>
        <w:jc w:val="both"/>
        <w:rPr>
          <w:sz w:val="20"/>
        </w:rPr>
      </w:pPr>
      <w:r>
        <w:rPr>
          <w:b/>
          <w:sz w:val="20"/>
        </w:rPr>
        <w:t>Enhancing Privacy for Digital Mental Health Platforms</w:t>
      </w:r>
      <w:r>
        <w:rPr>
          <w:sz w:val="20"/>
        </w:rPr>
        <w:t>: Privacy</w:t>
      </w:r>
      <w:r>
        <w:rPr>
          <w:spacing w:val="-4"/>
          <w:sz w:val="20"/>
        </w:rPr>
        <w:t> </w:t>
      </w:r>
      <w:r>
        <w:rPr>
          <w:sz w:val="20"/>
        </w:rPr>
        <w:t>policies should be strictly</w:t>
      </w:r>
      <w:r>
        <w:rPr>
          <w:spacing w:val="-4"/>
          <w:sz w:val="20"/>
        </w:rPr>
        <w:t> </w:t>
      </w:r>
      <w:r>
        <w:rPr>
          <w:sz w:val="20"/>
        </w:rPr>
        <w:t>enforced on mental health apps, and developers should implement end-to-end encryption and data anonymization to protect sensitive information.</w:t>
      </w:r>
    </w:p>
    <w:p>
      <w:pPr>
        <w:pStyle w:val="BodyText"/>
        <w:spacing w:before="156"/>
        <w:ind w:left="246" w:right="40"/>
      </w:pPr>
      <w:r>
        <w:rPr>
          <w:b/>
        </w:rPr>
        <w:t>Increasing Access and Reducing Stigma</w:t>
      </w:r>
      <w:r>
        <w:rPr/>
        <w:t>: Public health campaigns that emphasize the benefits and legitimacy</w:t>
      </w:r>
      <w:r>
        <w:rPr>
          <w:spacing w:val="-1"/>
        </w:rPr>
        <w:t> </w:t>
      </w:r>
      <w:r>
        <w:rPr/>
        <w:t>of digital mental health tools can encourage more</w:t>
      </w:r>
      <w:r>
        <w:rPr>
          <w:spacing w:val="-8"/>
        </w:rPr>
        <w:t> </w:t>
      </w:r>
      <w:r>
        <w:rPr/>
        <w:t>individuals</w:t>
      </w:r>
      <w:r>
        <w:rPr>
          <w:spacing w:val="-6"/>
        </w:rPr>
        <w:t> </w:t>
      </w:r>
      <w:r>
        <w:rPr/>
        <w:t>to</w:t>
      </w:r>
      <w:r>
        <w:rPr>
          <w:spacing w:val="-5"/>
        </w:rPr>
        <w:t> </w:t>
      </w:r>
      <w:r>
        <w:rPr/>
        <w:t>seek</w:t>
      </w:r>
      <w:r>
        <w:rPr>
          <w:spacing w:val="-5"/>
        </w:rPr>
        <w:t> </w:t>
      </w:r>
      <w:r>
        <w:rPr/>
        <w:t>help.</w:t>
      </w:r>
      <w:r>
        <w:rPr>
          <w:spacing w:val="-3"/>
        </w:rPr>
        <w:t> </w:t>
      </w:r>
      <w:r>
        <w:rPr/>
        <w:t>Integrating</w:t>
      </w:r>
      <w:r>
        <w:rPr>
          <w:spacing w:val="-9"/>
        </w:rPr>
        <w:t> </w:t>
      </w:r>
      <w:r>
        <w:rPr/>
        <w:t>mental</w:t>
      </w:r>
      <w:r>
        <w:rPr>
          <w:spacing w:val="-8"/>
        </w:rPr>
        <w:t> </w:t>
      </w:r>
      <w:r>
        <w:rPr/>
        <w:t>health into primary care settings can normalize its treatment and reduce stigma.</w:t>
      </w:r>
    </w:p>
    <w:p>
      <w:pPr>
        <w:pStyle w:val="BodyText"/>
        <w:spacing w:before="162"/>
        <w:ind w:left="246" w:right="38"/>
      </w:pPr>
      <w:r>
        <w:rPr>
          <w:b/>
        </w:rPr>
        <w:t>AI Sensitivity and Emotional Intelligence</w:t>
      </w:r>
      <w:r>
        <w:rPr/>
        <w:t>: Incorporating</w:t>
      </w:r>
      <w:r>
        <w:rPr>
          <w:spacing w:val="-13"/>
        </w:rPr>
        <w:t> </w:t>
      </w:r>
      <w:r>
        <w:rPr/>
        <w:t>natural</w:t>
      </w:r>
      <w:r>
        <w:rPr>
          <w:spacing w:val="-11"/>
        </w:rPr>
        <w:t> </w:t>
      </w:r>
      <w:r>
        <w:rPr/>
        <w:t>language</w:t>
      </w:r>
      <w:r>
        <w:rPr>
          <w:spacing w:val="-9"/>
        </w:rPr>
        <w:t> </w:t>
      </w:r>
      <w:r>
        <w:rPr/>
        <w:t>processing</w:t>
      </w:r>
      <w:r>
        <w:rPr>
          <w:spacing w:val="-10"/>
        </w:rPr>
        <w:t> </w:t>
      </w:r>
      <w:r>
        <w:rPr/>
        <w:t>and</w:t>
      </w:r>
      <w:r>
        <w:rPr>
          <w:spacing w:val="-11"/>
        </w:rPr>
        <w:t> </w:t>
      </w:r>
      <w:r>
        <w:rPr/>
        <w:t>emotion- sensitive AI can make digital mental health tools more responsive to nuanced human emotions, improving the quality of care and user experience</w:t>
      </w:r>
    </w:p>
    <w:p>
      <w:pPr>
        <w:pStyle w:val="BodyText"/>
        <w:ind w:left="0"/>
        <w:jc w:val="left"/>
      </w:pPr>
    </w:p>
    <w:p>
      <w:pPr>
        <w:pStyle w:val="BodyText"/>
        <w:spacing w:before="94"/>
        <w:ind w:left="0"/>
        <w:jc w:val="left"/>
      </w:pPr>
    </w:p>
    <w:p>
      <w:pPr>
        <w:pStyle w:val="Heading1"/>
        <w:ind w:firstLine="0"/>
        <w:rPr>
          <w:rFonts w:ascii="Times New Roman"/>
        </w:rPr>
      </w:pPr>
      <w:bookmarkStart w:name="Conclusion:" w:id="24"/>
      <w:bookmarkEnd w:id="24"/>
      <w:r>
        <w:rPr>
          <w:b w:val="0"/>
        </w:rPr>
      </w:r>
      <w:r>
        <w:rPr>
          <w:rFonts w:ascii="Times New Roman"/>
          <w:spacing w:val="-2"/>
        </w:rPr>
        <w:t>Conclusion:</w:t>
      </w:r>
    </w:p>
    <w:p>
      <w:pPr>
        <w:pStyle w:val="BodyText"/>
        <w:spacing w:before="226"/>
        <w:ind w:left="246" w:right="43"/>
      </w:pPr>
      <w:r>
        <w:rPr/>
        <w:t>In conclusion, the healthcare revolution driven by digital technologies, AI,</w:t>
      </w:r>
      <w:r>
        <w:rPr>
          <w:spacing w:val="-5"/>
        </w:rPr>
        <w:t> </w:t>
      </w:r>
      <w:r>
        <w:rPr/>
        <w:t>genomics, big</w:t>
      </w:r>
      <w:r>
        <w:rPr>
          <w:spacing w:val="-2"/>
        </w:rPr>
        <w:t> </w:t>
      </w:r>
      <w:r>
        <w:rPr/>
        <w:t>data, and</w:t>
      </w:r>
      <w:r>
        <w:rPr>
          <w:spacing w:val="-7"/>
        </w:rPr>
        <w:t> </w:t>
      </w:r>
      <w:r>
        <w:rPr/>
        <w:t>policy innovations holds immense promise for transforming healthcare delivery, improving patient outcomes, and making care more accessible and personalized.</w:t>
      </w:r>
    </w:p>
    <w:p>
      <w:pPr>
        <w:pStyle w:val="BodyText"/>
        <w:spacing w:before="3"/>
        <w:ind w:left="0"/>
        <w:jc w:val="left"/>
      </w:pPr>
    </w:p>
    <w:p>
      <w:pPr>
        <w:pStyle w:val="BodyText"/>
        <w:ind w:left="246" w:right="38"/>
      </w:pPr>
      <w:r>
        <w:rPr/>
        <w:t>However, achieving these goals requires addressing significant challenges, including data privacy, ethical concerns, access disparities, and regulatory hurdles. A collaborative approach that integrates secure data practices, ethical frameworks, and interoperability standards</w:t>
      </w:r>
      <w:r>
        <w:rPr>
          <w:spacing w:val="-8"/>
        </w:rPr>
        <w:t> </w:t>
      </w:r>
      <w:r>
        <w:rPr/>
        <w:t>is</w:t>
      </w:r>
      <w:r>
        <w:rPr>
          <w:spacing w:val="-9"/>
        </w:rPr>
        <w:t> </w:t>
      </w:r>
      <w:r>
        <w:rPr/>
        <w:t>essential</w:t>
      </w:r>
      <w:r>
        <w:rPr>
          <w:spacing w:val="-5"/>
        </w:rPr>
        <w:t> </w:t>
      </w:r>
      <w:r>
        <w:rPr/>
        <w:t>to</w:t>
      </w:r>
      <w:r>
        <w:rPr>
          <w:spacing w:val="-7"/>
        </w:rPr>
        <w:t> </w:t>
      </w:r>
      <w:r>
        <w:rPr/>
        <w:t>overcoming</w:t>
      </w:r>
      <w:r>
        <w:rPr>
          <w:spacing w:val="-6"/>
        </w:rPr>
        <w:t> </w:t>
      </w:r>
      <w:r>
        <w:rPr/>
        <w:t>these</w:t>
      </w:r>
      <w:r>
        <w:rPr>
          <w:spacing w:val="-6"/>
        </w:rPr>
        <w:t> </w:t>
      </w:r>
      <w:r>
        <w:rPr/>
        <w:t>obstacles. By empowering patients, training providers, and fostering public</w:t>
      </w:r>
      <w:r>
        <w:rPr>
          <w:spacing w:val="-9"/>
        </w:rPr>
        <w:t> </w:t>
      </w:r>
      <w:r>
        <w:rPr/>
        <w:t>trust</w:t>
      </w:r>
      <w:r>
        <w:rPr>
          <w:spacing w:val="-9"/>
        </w:rPr>
        <w:t> </w:t>
      </w:r>
      <w:r>
        <w:rPr/>
        <w:t>in</w:t>
      </w:r>
      <w:r>
        <w:rPr>
          <w:spacing w:val="-10"/>
        </w:rPr>
        <w:t> </w:t>
      </w:r>
      <w:r>
        <w:rPr/>
        <w:t>new</w:t>
      </w:r>
      <w:r>
        <w:rPr>
          <w:spacing w:val="-12"/>
        </w:rPr>
        <w:t> </w:t>
      </w:r>
      <w:r>
        <w:rPr/>
        <w:t>technologies,</w:t>
      </w:r>
      <w:r>
        <w:rPr>
          <w:spacing w:val="-3"/>
        </w:rPr>
        <w:t> </w:t>
      </w:r>
      <w:r>
        <w:rPr/>
        <w:t>healthcare</w:t>
      </w:r>
      <w:r>
        <w:rPr>
          <w:spacing w:val="-12"/>
        </w:rPr>
        <w:t> </w:t>
      </w:r>
      <w:r>
        <w:rPr/>
        <w:t>systems</w:t>
      </w:r>
      <w:r>
        <w:rPr>
          <w:spacing w:val="-7"/>
        </w:rPr>
        <w:t> </w:t>
      </w:r>
      <w:r>
        <w:rPr/>
        <w:t>can transition toward a model that emphasizes value-based care and preventive strategies.</w:t>
      </w:r>
    </w:p>
    <w:p>
      <w:pPr>
        <w:pStyle w:val="BodyText"/>
        <w:ind w:left="0"/>
        <w:jc w:val="left"/>
      </w:pPr>
    </w:p>
    <w:p>
      <w:pPr>
        <w:pStyle w:val="BodyText"/>
        <w:ind w:left="246" w:right="38"/>
      </w:pPr>
      <w:r>
        <w:rPr/>
        <w:t>This</w:t>
      </w:r>
      <w:r>
        <w:rPr>
          <w:spacing w:val="-13"/>
        </w:rPr>
        <w:t> </w:t>
      </w:r>
      <w:r>
        <w:rPr/>
        <w:t>transformation will</w:t>
      </w:r>
      <w:r>
        <w:rPr>
          <w:spacing w:val="-9"/>
        </w:rPr>
        <w:t> </w:t>
      </w:r>
      <w:r>
        <w:rPr/>
        <w:t>require</w:t>
      </w:r>
      <w:r>
        <w:rPr>
          <w:spacing w:val="-13"/>
        </w:rPr>
        <w:t> </w:t>
      </w:r>
      <w:r>
        <w:rPr/>
        <w:t>the</w:t>
      </w:r>
      <w:r>
        <w:rPr>
          <w:spacing w:val="-8"/>
        </w:rPr>
        <w:t> </w:t>
      </w:r>
      <w:r>
        <w:rPr/>
        <w:t>combined</w:t>
      </w:r>
      <w:r>
        <w:rPr>
          <w:spacing w:val="-5"/>
        </w:rPr>
        <w:t> </w:t>
      </w:r>
      <w:r>
        <w:rPr/>
        <w:t>efforts</w:t>
      </w:r>
      <w:r>
        <w:rPr>
          <w:spacing w:val="-7"/>
        </w:rPr>
        <w:t> </w:t>
      </w:r>
      <w:r>
        <w:rPr/>
        <w:t>of healthcare</w:t>
      </w:r>
      <w:r>
        <w:rPr>
          <w:spacing w:val="-13"/>
        </w:rPr>
        <w:t> </w:t>
      </w:r>
      <w:r>
        <w:rPr/>
        <w:t>professionals,</w:t>
      </w:r>
      <w:r>
        <w:rPr>
          <w:spacing w:val="-12"/>
        </w:rPr>
        <w:t> </w:t>
      </w:r>
      <w:r>
        <w:rPr/>
        <w:t>tech</w:t>
      </w:r>
      <w:r>
        <w:rPr>
          <w:spacing w:val="-13"/>
        </w:rPr>
        <w:t> </w:t>
      </w:r>
      <w:r>
        <w:rPr/>
        <w:t>innovators,</w:t>
      </w:r>
      <w:r>
        <w:rPr>
          <w:spacing w:val="-12"/>
        </w:rPr>
        <w:t> </w:t>
      </w:r>
      <w:r>
        <w:rPr/>
        <w:t>policymakers, and patient advocates to ensure that advancements are equitable, sustainable, and aligned with public needs. With this collective</w:t>
      </w:r>
      <w:r>
        <w:rPr>
          <w:spacing w:val="-1"/>
        </w:rPr>
        <w:t> </w:t>
      </w:r>
      <w:r>
        <w:rPr/>
        <w:t>commitment, we</w:t>
      </w:r>
      <w:r>
        <w:rPr>
          <w:spacing w:val="-1"/>
        </w:rPr>
        <w:t> </w:t>
      </w:r>
      <w:r>
        <w:rPr/>
        <w:t>can build</w:t>
      </w:r>
      <w:r>
        <w:rPr>
          <w:spacing w:val="-3"/>
        </w:rPr>
        <w:t> </w:t>
      </w:r>
      <w:r>
        <w:rPr/>
        <w:t>a future healthcare</w:t>
      </w:r>
      <w:r>
        <w:rPr>
          <w:spacing w:val="-4"/>
        </w:rPr>
        <w:t> </w:t>
      </w:r>
      <w:r>
        <w:rPr/>
        <w:t>system that is</w:t>
      </w:r>
      <w:r>
        <w:rPr>
          <w:spacing w:val="-8"/>
        </w:rPr>
        <w:t> </w:t>
      </w:r>
      <w:r>
        <w:rPr/>
        <w:t>resilient, patient-centered, and adaptable to the evolving demands of global health.</w:t>
      </w:r>
    </w:p>
    <w:p>
      <w:pPr>
        <w:pStyle w:val="Heading2"/>
        <w:spacing w:before="81"/>
        <w:ind w:left="246"/>
        <w:jc w:val="left"/>
        <w:rPr>
          <w:b w:val="0"/>
        </w:rPr>
      </w:pPr>
      <w:r>
        <w:rPr>
          <w:b w:val="0"/>
        </w:rPr>
        <w:br w:type="column"/>
      </w:r>
      <w:bookmarkStart w:name="REFERENCE :" w:id="25"/>
      <w:bookmarkEnd w:id="25"/>
      <w:r>
        <w:rPr>
          <w:b w:val="0"/>
        </w:rPr>
      </w:r>
      <w:r>
        <w:rPr>
          <w:spacing w:val="-2"/>
        </w:rPr>
        <w:t>REFERENCE</w:t>
      </w:r>
      <w:r>
        <w:rPr>
          <w:spacing w:val="-6"/>
        </w:rPr>
        <w:t> </w:t>
      </w:r>
      <w:r>
        <w:rPr>
          <w:b w:val="0"/>
          <w:spacing w:val="-10"/>
        </w:rPr>
        <w:t>:</w:t>
      </w:r>
    </w:p>
    <w:p>
      <w:pPr>
        <w:pStyle w:val="BodyText"/>
        <w:ind w:left="0"/>
        <w:jc w:val="left"/>
      </w:pPr>
    </w:p>
    <w:p>
      <w:pPr>
        <w:pStyle w:val="ListParagraph"/>
        <w:numPr>
          <w:ilvl w:val="0"/>
          <w:numId w:val="4"/>
        </w:numPr>
        <w:tabs>
          <w:tab w:pos="607" w:val="left" w:leader="none"/>
        </w:tabs>
        <w:spacing w:line="240" w:lineRule="auto" w:before="0" w:after="0"/>
        <w:ind w:left="607" w:right="154" w:hanging="361"/>
        <w:jc w:val="left"/>
        <w:rPr>
          <w:sz w:val="20"/>
        </w:rPr>
      </w:pPr>
      <w:r>
        <w:rPr>
          <w:sz w:val="20"/>
        </w:rPr>
        <w:t>Sujata S. Alegavi</w:t>
      </w:r>
      <w:r>
        <w:rPr>
          <w:sz w:val="20"/>
          <w:vertAlign w:val="superscript"/>
        </w:rPr>
        <w:t>1</w:t>
      </w:r>
      <w:r>
        <w:rPr>
          <w:sz w:val="20"/>
          <w:vertAlign w:val="baseline"/>
        </w:rPr>
        <w:t> , Bhushan kumar Nemade</w:t>
      </w:r>
      <w:r>
        <w:rPr>
          <w:sz w:val="20"/>
          <w:vertAlign w:val="superscript"/>
        </w:rPr>
        <w:t>2</w:t>
      </w:r>
      <w:r>
        <w:rPr>
          <w:sz w:val="20"/>
          <w:vertAlign w:val="baseline"/>
        </w:rPr>
        <w:t>, Vinayak</w:t>
      </w:r>
      <w:r>
        <w:rPr>
          <w:spacing w:val="-9"/>
          <w:sz w:val="20"/>
          <w:vertAlign w:val="baseline"/>
        </w:rPr>
        <w:t> </w:t>
      </w:r>
      <w:r>
        <w:rPr>
          <w:sz w:val="20"/>
          <w:vertAlign w:val="baseline"/>
        </w:rPr>
        <w:t>Bharadi</w:t>
      </w:r>
      <w:r>
        <w:rPr>
          <w:sz w:val="20"/>
          <w:vertAlign w:val="superscript"/>
        </w:rPr>
        <w:t>3</w:t>
      </w:r>
      <w:r>
        <w:rPr>
          <w:spacing w:val="-12"/>
          <w:sz w:val="20"/>
          <w:vertAlign w:val="baseline"/>
        </w:rPr>
        <w:t> </w:t>
      </w:r>
      <w:r>
        <w:rPr>
          <w:sz w:val="20"/>
          <w:vertAlign w:val="baseline"/>
        </w:rPr>
        <w:t>,</w:t>
      </w:r>
      <w:r>
        <w:rPr>
          <w:spacing w:val="-12"/>
          <w:sz w:val="20"/>
          <w:vertAlign w:val="baseline"/>
        </w:rPr>
        <w:t> </w:t>
      </w:r>
      <w:r>
        <w:rPr>
          <w:sz w:val="20"/>
          <w:vertAlign w:val="baseline"/>
        </w:rPr>
        <w:t>Shiwani</w:t>
      </w:r>
      <w:r>
        <w:rPr>
          <w:spacing w:val="-12"/>
          <w:sz w:val="20"/>
          <w:vertAlign w:val="baseline"/>
        </w:rPr>
        <w:t> </w:t>
      </w:r>
      <w:r>
        <w:rPr>
          <w:sz w:val="20"/>
          <w:vertAlign w:val="baseline"/>
        </w:rPr>
        <w:t>Gupta</w:t>
      </w:r>
      <w:r>
        <w:rPr>
          <w:sz w:val="20"/>
          <w:vertAlign w:val="superscript"/>
        </w:rPr>
        <w:t>4.</w:t>
      </w:r>
      <w:r>
        <w:rPr>
          <w:spacing w:val="-12"/>
          <w:sz w:val="20"/>
          <w:vertAlign w:val="baseline"/>
        </w:rPr>
        <w:t> </w:t>
      </w:r>
      <w:r>
        <w:rPr>
          <w:sz w:val="20"/>
          <w:vertAlign w:val="baseline"/>
        </w:rPr>
        <w:t>,</w:t>
      </w:r>
      <w:r>
        <w:rPr>
          <w:spacing w:val="-7"/>
          <w:sz w:val="20"/>
          <w:vertAlign w:val="baseline"/>
        </w:rPr>
        <w:t> </w:t>
      </w:r>
      <w:r>
        <w:rPr>
          <w:sz w:val="20"/>
          <w:vertAlign w:val="baseline"/>
        </w:rPr>
        <w:t>Vidyadhari Singh</w:t>
      </w:r>
      <w:r>
        <w:rPr>
          <w:sz w:val="20"/>
          <w:vertAlign w:val="superscript"/>
        </w:rPr>
        <w:t>6</w:t>
      </w:r>
      <w:r>
        <w:rPr>
          <w:sz w:val="20"/>
          <w:vertAlign w:val="baseline"/>
        </w:rPr>
        <w:t> , Archana Belge</w:t>
      </w:r>
      <w:r>
        <w:rPr>
          <w:sz w:val="20"/>
          <w:vertAlign w:val="superscript"/>
        </w:rPr>
        <w:t>6</w:t>
      </w:r>
      <w:r>
        <w:rPr>
          <w:sz w:val="20"/>
          <w:vertAlign w:val="baseline"/>
        </w:rPr>
        <w:t> , 7890-ArticleText- </w:t>
      </w:r>
      <w:r>
        <w:rPr>
          <w:spacing w:val="-2"/>
          <w:sz w:val="20"/>
          <w:vertAlign w:val="baseline"/>
        </w:rPr>
        <w:t>8603-2-10-202309071</w:t>
      </w:r>
    </w:p>
    <w:p>
      <w:pPr>
        <w:pStyle w:val="ListParagraph"/>
        <w:numPr>
          <w:ilvl w:val="0"/>
          <w:numId w:val="4"/>
        </w:numPr>
        <w:tabs>
          <w:tab w:pos="607" w:val="left" w:leader="none"/>
        </w:tabs>
        <w:spacing w:line="240" w:lineRule="auto" w:before="3" w:after="0"/>
        <w:ind w:left="607" w:right="471" w:hanging="361"/>
        <w:jc w:val="left"/>
        <w:rPr>
          <w:sz w:val="20"/>
        </w:rPr>
      </w:pPr>
      <w:r>
        <w:rPr>
          <w:sz w:val="20"/>
        </w:rPr>
        <w:t>Mr.Yash Wani</w:t>
      </w:r>
      <w:r>
        <w:rPr>
          <w:sz w:val="20"/>
          <w:vertAlign w:val="superscript"/>
        </w:rPr>
        <w:t>1</w:t>
      </w:r>
      <w:r>
        <w:rPr>
          <w:sz w:val="20"/>
          <w:vertAlign w:val="baseline"/>
        </w:rPr>
        <w:t>, Mr. Vinay Gomashe</w:t>
      </w:r>
      <w:r>
        <w:rPr>
          <w:sz w:val="20"/>
          <w:vertAlign w:val="superscript"/>
        </w:rPr>
        <w:t>2</w:t>
      </w:r>
      <w:r>
        <w:rPr>
          <w:sz w:val="20"/>
          <w:vertAlign w:val="baseline"/>
        </w:rPr>
        <w:t>, Mr. Shyam</w:t>
      </w:r>
      <w:r>
        <w:rPr>
          <w:spacing w:val="-12"/>
          <w:sz w:val="20"/>
          <w:vertAlign w:val="baseline"/>
        </w:rPr>
        <w:t> </w:t>
      </w:r>
      <w:r>
        <w:rPr>
          <w:sz w:val="20"/>
          <w:vertAlign w:val="baseline"/>
        </w:rPr>
        <w:t>Kale</w:t>
      </w:r>
      <w:r>
        <w:rPr>
          <w:sz w:val="20"/>
          <w:vertAlign w:val="superscript"/>
        </w:rPr>
        <w:t>3</w:t>
      </w:r>
      <w:r>
        <w:rPr>
          <w:sz w:val="20"/>
          <w:vertAlign w:val="baseline"/>
        </w:rPr>
        <w:t>,</w:t>
      </w:r>
      <w:r>
        <w:rPr>
          <w:spacing w:val="-12"/>
          <w:sz w:val="20"/>
          <w:vertAlign w:val="baseline"/>
        </w:rPr>
        <w:t> </w:t>
      </w:r>
      <w:r>
        <w:rPr>
          <w:sz w:val="20"/>
          <w:vertAlign w:val="baseline"/>
        </w:rPr>
        <w:t>Mr.</w:t>
      </w:r>
      <w:r>
        <w:rPr>
          <w:spacing w:val="-13"/>
          <w:sz w:val="20"/>
          <w:vertAlign w:val="baseline"/>
        </w:rPr>
        <w:t> </w:t>
      </w:r>
      <w:r>
        <w:rPr>
          <w:sz w:val="20"/>
          <w:vertAlign w:val="baseline"/>
        </w:rPr>
        <w:t>Varad</w:t>
      </w:r>
      <w:r>
        <w:rPr>
          <w:spacing w:val="-12"/>
          <w:sz w:val="20"/>
          <w:vertAlign w:val="baseline"/>
        </w:rPr>
        <w:t> </w:t>
      </w:r>
      <w:r>
        <w:rPr>
          <w:sz w:val="20"/>
          <w:vertAlign w:val="baseline"/>
        </w:rPr>
        <w:t>Sardeshpande</w:t>
      </w:r>
      <w:r>
        <w:rPr>
          <w:sz w:val="20"/>
          <w:vertAlign w:val="superscript"/>
        </w:rPr>
        <w:t>4</w:t>
      </w:r>
      <w:r>
        <w:rPr>
          <w:sz w:val="20"/>
          <w:vertAlign w:val="baseline"/>
        </w:rPr>
        <w:t>,</w:t>
      </w:r>
      <w:r>
        <w:rPr>
          <w:spacing w:val="-13"/>
          <w:sz w:val="20"/>
          <w:vertAlign w:val="baseline"/>
        </w:rPr>
        <w:t> </w:t>
      </w:r>
      <w:r>
        <w:rPr>
          <w:sz w:val="20"/>
          <w:vertAlign w:val="baseline"/>
        </w:rPr>
        <w:t>Mr. Pratik</w:t>
      </w:r>
      <w:r>
        <w:rPr>
          <w:spacing w:val="-13"/>
          <w:sz w:val="20"/>
          <w:vertAlign w:val="baseline"/>
        </w:rPr>
        <w:t> </w:t>
      </w:r>
      <w:r>
        <w:rPr>
          <w:sz w:val="20"/>
          <w:vertAlign w:val="baseline"/>
        </w:rPr>
        <w:t>Ugalmugale</w:t>
      </w:r>
      <w:r>
        <w:rPr>
          <w:sz w:val="20"/>
          <w:vertAlign w:val="superscript"/>
        </w:rPr>
        <w:t>5</w:t>
      </w:r>
      <w:r>
        <w:rPr>
          <w:sz w:val="20"/>
          <w:vertAlign w:val="baseline"/>
        </w:rPr>
        <w:t>,</w:t>
      </w:r>
      <w:r>
        <w:rPr>
          <w:spacing w:val="-12"/>
          <w:sz w:val="20"/>
          <w:vertAlign w:val="baseline"/>
        </w:rPr>
        <w:t> </w:t>
      </w:r>
      <w:r>
        <w:rPr>
          <w:sz w:val="20"/>
          <w:vertAlign w:val="baseline"/>
        </w:rPr>
        <w:t>Mrs.Amruta</w:t>
      </w:r>
      <w:r>
        <w:rPr>
          <w:spacing w:val="-13"/>
          <w:sz w:val="20"/>
          <w:vertAlign w:val="baseline"/>
        </w:rPr>
        <w:t> </w:t>
      </w:r>
      <w:r>
        <w:rPr>
          <w:sz w:val="20"/>
          <w:vertAlign w:val="baseline"/>
        </w:rPr>
        <w:t>Hingmire</w:t>
      </w:r>
      <w:r>
        <w:rPr>
          <w:sz w:val="20"/>
          <w:vertAlign w:val="superscript"/>
        </w:rPr>
        <w:t>6</w:t>
      </w:r>
      <w:r>
        <w:rPr>
          <w:sz w:val="20"/>
          <w:vertAlign w:val="baseline"/>
        </w:rPr>
        <w:t>, Mrs. Rushali A. Deshmukh</w:t>
      </w:r>
      <w:r>
        <w:rPr>
          <w:sz w:val="20"/>
          <w:vertAlign w:val="superscript"/>
        </w:rPr>
        <w:t>7</w:t>
      </w:r>
    </w:p>
    <w:p>
      <w:pPr>
        <w:pStyle w:val="ListParagraph"/>
        <w:numPr>
          <w:ilvl w:val="0"/>
          <w:numId w:val="4"/>
        </w:numPr>
        <w:tabs>
          <w:tab w:pos="607" w:val="left" w:leader="none"/>
        </w:tabs>
        <w:spacing w:line="276" w:lineRule="auto" w:before="1" w:after="0"/>
        <w:ind w:left="607" w:right="197" w:hanging="361"/>
        <w:jc w:val="left"/>
        <w:rPr>
          <w:sz w:val="20"/>
        </w:rPr>
      </w:pPr>
      <w:r>
        <w:rPr>
          <w:sz w:val="20"/>
        </w:rPr>
        <w:t>Deepak</w:t>
      </w:r>
      <w:r>
        <w:rPr>
          <w:spacing w:val="-6"/>
          <w:sz w:val="20"/>
        </w:rPr>
        <w:t> </w:t>
      </w:r>
      <w:r>
        <w:rPr>
          <w:sz w:val="20"/>
        </w:rPr>
        <w:t>Kumar</w:t>
      </w:r>
      <w:r>
        <w:rPr>
          <w:sz w:val="20"/>
          <w:vertAlign w:val="superscript"/>
        </w:rPr>
        <w:t>1</w:t>
      </w:r>
      <w:r>
        <w:rPr>
          <w:sz w:val="20"/>
          <w:vertAlign w:val="baseline"/>
        </w:rPr>
        <w:t>,</w:t>
      </w:r>
      <w:r>
        <w:rPr>
          <w:spacing w:val="-5"/>
          <w:sz w:val="20"/>
          <w:vertAlign w:val="baseline"/>
        </w:rPr>
        <w:t> </w:t>
      </w:r>
      <w:r>
        <w:rPr>
          <w:sz w:val="20"/>
          <w:vertAlign w:val="baseline"/>
        </w:rPr>
        <w:t>Priyanka</w:t>
      </w:r>
      <w:r>
        <w:rPr>
          <w:spacing w:val="-9"/>
          <w:sz w:val="20"/>
          <w:vertAlign w:val="baseline"/>
        </w:rPr>
        <w:t> </w:t>
      </w:r>
      <w:r>
        <w:rPr>
          <w:sz w:val="20"/>
          <w:vertAlign w:val="baseline"/>
        </w:rPr>
        <w:t>Promod</w:t>
      </w:r>
      <w:r>
        <w:rPr>
          <w:spacing w:val="-6"/>
          <w:sz w:val="20"/>
          <w:vertAlign w:val="baseline"/>
        </w:rPr>
        <w:t> </w:t>
      </w:r>
      <w:r>
        <w:rPr>
          <w:sz w:val="20"/>
          <w:vertAlign w:val="baseline"/>
        </w:rPr>
        <w:t>Pawar</w:t>
      </w:r>
      <w:r>
        <w:rPr>
          <w:sz w:val="20"/>
          <w:vertAlign w:val="superscript"/>
        </w:rPr>
        <w:t>2</w:t>
      </w:r>
      <w:r>
        <w:rPr>
          <w:sz w:val="20"/>
          <w:vertAlign w:val="baseline"/>
        </w:rPr>
        <w:t>,</w:t>
      </w:r>
      <w:r>
        <w:rPr>
          <w:spacing w:val="-8"/>
          <w:sz w:val="20"/>
          <w:vertAlign w:val="baseline"/>
        </w:rPr>
        <w:t> </w:t>
      </w:r>
      <w:r>
        <w:rPr>
          <w:sz w:val="20"/>
          <w:vertAlign w:val="baseline"/>
        </w:rPr>
        <w:t>Hari Gonaygunta</w:t>
      </w:r>
      <w:r>
        <w:rPr>
          <w:sz w:val="20"/>
          <w:vertAlign w:val="superscript"/>
        </w:rPr>
        <w:t>3</w:t>
      </w:r>
      <w:r>
        <w:rPr>
          <w:sz w:val="20"/>
          <w:vertAlign w:val="baseline"/>
        </w:rPr>
        <w:t>, Geeta Sandeep Nadella </w:t>
      </w:r>
      <w:r>
        <w:rPr>
          <w:sz w:val="20"/>
          <w:vertAlign w:val="superscript"/>
        </w:rPr>
        <w:t>4</w:t>
      </w:r>
      <w:r>
        <w:rPr>
          <w:sz w:val="20"/>
          <w:vertAlign w:val="baseline"/>
        </w:rPr>
        <w:t>, Shoumya Singh</w:t>
      </w:r>
      <w:r>
        <w:rPr>
          <w:sz w:val="20"/>
          <w:vertAlign w:val="superscript"/>
        </w:rPr>
        <w:t>5</w:t>
      </w:r>
    </w:p>
    <w:p>
      <w:pPr>
        <w:pStyle w:val="ListParagraph"/>
        <w:numPr>
          <w:ilvl w:val="0"/>
          <w:numId w:val="4"/>
        </w:numPr>
        <w:tabs>
          <w:tab w:pos="607" w:val="left" w:leader="none"/>
        </w:tabs>
        <w:spacing w:line="228" w:lineRule="exact" w:before="4" w:after="0"/>
        <w:ind w:left="607" w:right="0" w:hanging="361"/>
        <w:jc w:val="left"/>
        <w:rPr>
          <w:sz w:val="20"/>
        </w:rPr>
      </w:pPr>
      <w:hyperlink r:id="rId5">
        <w:r>
          <w:rPr>
            <w:color w:val="0000FF"/>
            <w:spacing w:val="-2"/>
            <w:sz w:val="20"/>
            <w:u w:val="single" w:color="0000FF"/>
          </w:rPr>
          <w:t>https://www.researchgate.net/publication/37620</w:t>
        </w:r>
      </w:hyperlink>
    </w:p>
    <w:p>
      <w:pPr>
        <w:pStyle w:val="BodyText"/>
        <w:spacing w:line="228" w:lineRule="exact"/>
        <w:ind w:left="607"/>
        <w:jc w:val="left"/>
      </w:pPr>
      <w:hyperlink r:id="rId5">
        <w:r>
          <w:rPr>
            <w:color w:val="0000FF"/>
            <w:spacing w:val="-4"/>
            <w:u w:val="single" w:color="0000FF"/>
          </w:rPr>
          <w:t>9176</w:t>
        </w:r>
      </w:hyperlink>
    </w:p>
    <w:p>
      <w:pPr>
        <w:pStyle w:val="ListParagraph"/>
        <w:numPr>
          <w:ilvl w:val="0"/>
          <w:numId w:val="4"/>
        </w:numPr>
        <w:tabs>
          <w:tab w:pos="607" w:val="left" w:leader="none"/>
        </w:tabs>
        <w:spacing w:line="240" w:lineRule="auto" w:before="5" w:after="0"/>
        <w:ind w:left="607" w:right="0" w:hanging="361"/>
        <w:jc w:val="left"/>
        <w:rPr>
          <w:sz w:val="20"/>
        </w:rPr>
      </w:pPr>
      <w:hyperlink r:id="rId6">
        <w:r>
          <w:rPr>
            <w:color w:val="0000FF"/>
            <w:spacing w:val="-2"/>
            <w:sz w:val="20"/>
            <w:u w:val="single" w:color="0000FF"/>
          </w:rPr>
          <w:t>https://www.researchgate.net/publication/37412</w:t>
        </w:r>
      </w:hyperlink>
    </w:p>
    <w:p>
      <w:pPr>
        <w:pStyle w:val="BodyText"/>
        <w:spacing w:before="1"/>
        <w:ind w:left="607"/>
        <w:jc w:val="left"/>
      </w:pPr>
      <w:hyperlink r:id="rId6">
        <w:r>
          <w:rPr>
            <w:color w:val="0000FF"/>
            <w:spacing w:val="-4"/>
            <w:u w:val="single" w:color="0000FF"/>
          </w:rPr>
          <w:t>1307</w:t>
        </w:r>
      </w:hyperlink>
    </w:p>
    <w:p>
      <w:pPr>
        <w:pStyle w:val="ListParagraph"/>
        <w:numPr>
          <w:ilvl w:val="0"/>
          <w:numId w:val="4"/>
        </w:numPr>
        <w:tabs>
          <w:tab w:pos="607" w:val="left" w:leader="none"/>
        </w:tabs>
        <w:spacing w:line="240" w:lineRule="auto" w:before="0" w:after="0"/>
        <w:ind w:left="607" w:right="0" w:hanging="361"/>
        <w:jc w:val="left"/>
        <w:rPr>
          <w:sz w:val="20"/>
        </w:rPr>
      </w:pPr>
      <w:r>
        <w:rPr>
          <w:spacing w:val="-2"/>
          <w:sz w:val="20"/>
        </w:rPr>
        <w:t>https</w:t>
      </w:r>
      <w:hyperlink r:id="rId7">
        <w:r>
          <w:rPr>
            <w:spacing w:val="-2"/>
            <w:sz w:val="20"/>
          </w:rPr>
          <w:t>://www.</w:t>
        </w:r>
      </w:hyperlink>
      <w:r>
        <w:rPr>
          <w:spacing w:val="-2"/>
          <w:sz w:val="20"/>
        </w:rPr>
        <w:t>r</w:t>
      </w:r>
      <w:hyperlink r:id="rId7">
        <w:r>
          <w:rPr>
            <w:spacing w:val="-2"/>
            <w:sz w:val="20"/>
          </w:rPr>
          <w:t>esear</w:t>
        </w:r>
      </w:hyperlink>
      <w:r>
        <w:rPr>
          <w:spacing w:val="-2"/>
          <w:sz w:val="20"/>
        </w:rPr>
        <w:t>ch</w:t>
      </w:r>
      <w:hyperlink r:id="rId7">
        <w:r>
          <w:rPr>
            <w:spacing w:val="-2"/>
            <w:sz w:val="20"/>
          </w:rPr>
          <w:t>gate.net/publication/37990</w:t>
        </w:r>
      </w:hyperlink>
    </w:p>
    <w:p>
      <w:pPr>
        <w:pStyle w:val="BodyText"/>
        <w:spacing w:before="1"/>
        <w:ind w:left="607"/>
        <w:jc w:val="left"/>
      </w:pPr>
      <w:r>
        <w:rPr>
          <w:spacing w:val="-4"/>
        </w:rPr>
        <w:t>9176</w:t>
      </w:r>
    </w:p>
    <w:p>
      <w:pPr>
        <w:spacing w:after="0"/>
        <w:jc w:val="left"/>
        <w:sectPr>
          <w:pgSz w:w="11930" w:h="16870"/>
          <w:pgMar w:top="1180" w:bottom="280" w:left="1040" w:right="1080"/>
          <w:pgBorders w:offsetFrom="page">
            <w:top w:val="single" w:color="000000" w:space="24" w:sz="4"/>
            <w:left w:val="single" w:color="000000" w:space="24" w:sz="4"/>
            <w:bottom w:val="single" w:color="000000" w:space="24" w:sz="4"/>
            <w:right w:val="single" w:color="000000" w:space="24" w:sz="4"/>
          </w:pgBorders>
          <w:cols w:num="2" w:equalWidth="0">
            <w:col w:w="4753" w:space="399"/>
            <w:col w:w="4658"/>
          </w:cols>
        </w:sectPr>
      </w:pPr>
    </w:p>
    <w:p>
      <w:pPr>
        <w:pStyle w:val="BodyText"/>
        <w:spacing w:before="4"/>
        <w:ind w:left="0"/>
        <w:jc w:val="left"/>
        <w:rPr>
          <w:sz w:val="17"/>
        </w:rPr>
      </w:pPr>
    </w:p>
    <w:sectPr>
      <w:pgSz w:w="11930" w:h="16870"/>
      <w:pgMar w:top="1940" w:bottom="280" w:left="1040" w:right="108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07" w:hanging="361"/>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1005" w:hanging="361"/>
      </w:pPr>
      <w:rPr>
        <w:rFonts w:hint="default"/>
        <w:lang w:val="en-US" w:eastAsia="en-US" w:bidi="ar-SA"/>
      </w:rPr>
    </w:lvl>
    <w:lvl w:ilvl="2">
      <w:start w:val="0"/>
      <w:numFmt w:val="bullet"/>
      <w:lvlText w:val="•"/>
      <w:lvlJc w:val="left"/>
      <w:pPr>
        <w:ind w:left="1411" w:hanging="361"/>
      </w:pPr>
      <w:rPr>
        <w:rFonts w:hint="default"/>
        <w:lang w:val="en-US" w:eastAsia="en-US" w:bidi="ar-SA"/>
      </w:rPr>
    </w:lvl>
    <w:lvl w:ilvl="3">
      <w:start w:val="0"/>
      <w:numFmt w:val="bullet"/>
      <w:lvlText w:val="•"/>
      <w:lvlJc w:val="left"/>
      <w:pPr>
        <w:ind w:left="1816" w:hanging="361"/>
      </w:pPr>
      <w:rPr>
        <w:rFonts w:hint="default"/>
        <w:lang w:val="en-US" w:eastAsia="en-US" w:bidi="ar-SA"/>
      </w:rPr>
    </w:lvl>
    <w:lvl w:ilvl="4">
      <w:start w:val="0"/>
      <w:numFmt w:val="bullet"/>
      <w:lvlText w:val="•"/>
      <w:lvlJc w:val="left"/>
      <w:pPr>
        <w:ind w:left="2222" w:hanging="361"/>
      </w:pPr>
      <w:rPr>
        <w:rFonts w:hint="default"/>
        <w:lang w:val="en-US" w:eastAsia="en-US" w:bidi="ar-SA"/>
      </w:rPr>
    </w:lvl>
    <w:lvl w:ilvl="5">
      <w:start w:val="0"/>
      <w:numFmt w:val="bullet"/>
      <w:lvlText w:val="•"/>
      <w:lvlJc w:val="left"/>
      <w:pPr>
        <w:ind w:left="2627" w:hanging="361"/>
      </w:pPr>
      <w:rPr>
        <w:rFonts w:hint="default"/>
        <w:lang w:val="en-US" w:eastAsia="en-US" w:bidi="ar-SA"/>
      </w:rPr>
    </w:lvl>
    <w:lvl w:ilvl="6">
      <w:start w:val="0"/>
      <w:numFmt w:val="bullet"/>
      <w:lvlText w:val="•"/>
      <w:lvlJc w:val="left"/>
      <w:pPr>
        <w:ind w:left="3033" w:hanging="361"/>
      </w:pPr>
      <w:rPr>
        <w:rFonts w:hint="default"/>
        <w:lang w:val="en-US" w:eastAsia="en-US" w:bidi="ar-SA"/>
      </w:rPr>
    </w:lvl>
    <w:lvl w:ilvl="7">
      <w:start w:val="0"/>
      <w:numFmt w:val="bullet"/>
      <w:lvlText w:val="•"/>
      <w:lvlJc w:val="left"/>
      <w:pPr>
        <w:ind w:left="3438" w:hanging="361"/>
      </w:pPr>
      <w:rPr>
        <w:rFonts w:hint="default"/>
        <w:lang w:val="en-US" w:eastAsia="en-US" w:bidi="ar-SA"/>
      </w:rPr>
    </w:lvl>
    <w:lvl w:ilvl="8">
      <w:start w:val="0"/>
      <w:numFmt w:val="bullet"/>
      <w:lvlText w:val="•"/>
      <w:lvlJc w:val="left"/>
      <w:pPr>
        <w:ind w:left="3844" w:hanging="361"/>
      </w:pPr>
      <w:rPr>
        <w:rFonts w:hint="default"/>
        <w:lang w:val="en-US" w:eastAsia="en-US" w:bidi="ar-SA"/>
      </w:rPr>
    </w:lvl>
  </w:abstractNum>
  <w:abstractNum w:abstractNumId="2">
    <w:multiLevelType w:val="hybridMultilevel"/>
    <w:lvl w:ilvl="0">
      <w:start w:val="4"/>
      <w:numFmt w:val="decimal"/>
      <w:lvlText w:val="%1."/>
      <w:lvlJc w:val="left"/>
      <w:pPr>
        <w:ind w:left="540" w:hanging="217"/>
        <w:jc w:val="left"/>
      </w:pPr>
      <w:rPr>
        <w:rFonts w:hint="default" w:ascii="Times New Roman" w:hAnsi="Times New Roman" w:eastAsia="Times New Roman" w:cs="Times New Roman"/>
        <w:b/>
        <w:bCs/>
        <w:i w:val="0"/>
        <w:iCs w:val="0"/>
        <w:spacing w:val="0"/>
        <w:w w:val="55"/>
        <w:sz w:val="24"/>
        <w:szCs w:val="24"/>
        <w:u w:val="thick" w:color="000000"/>
        <w:lang w:val="en-US" w:eastAsia="en-US" w:bidi="ar-SA"/>
      </w:rPr>
    </w:lvl>
    <w:lvl w:ilvl="1">
      <w:start w:val="1"/>
      <w:numFmt w:val="decimal"/>
      <w:lvlText w:val="%2."/>
      <w:lvlJc w:val="left"/>
      <w:pPr>
        <w:ind w:left="525" w:hanging="202"/>
        <w:jc w:val="right"/>
      </w:pPr>
      <w:rPr>
        <w:rFonts w:hint="default" w:ascii="Times New Roman" w:hAnsi="Times New Roman" w:eastAsia="Times New Roman" w:cs="Times New Roman"/>
        <w:b/>
        <w:bCs/>
        <w:i w:val="0"/>
        <w:iCs w:val="0"/>
        <w:spacing w:val="-2"/>
        <w:w w:val="78"/>
        <w:sz w:val="20"/>
        <w:szCs w:val="20"/>
        <w:lang w:val="en-US" w:eastAsia="en-US" w:bidi="ar-SA"/>
      </w:rPr>
    </w:lvl>
    <w:lvl w:ilvl="2">
      <w:start w:val="0"/>
      <w:numFmt w:val="bullet"/>
      <w:lvlText w:val="•"/>
      <w:lvlJc w:val="left"/>
      <w:pPr>
        <w:ind w:left="1006" w:hanging="202"/>
      </w:pPr>
      <w:rPr>
        <w:rFonts w:hint="default"/>
        <w:lang w:val="en-US" w:eastAsia="en-US" w:bidi="ar-SA"/>
      </w:rPr>
    </w:lvl>
    <w:lvl w:ilvl="3">
      <w:start w:val="0"/>
      <w:numFmt w:val="bullet"/>
      <w:lvlText w:val="•"/>
      <w:lvlJc w:val="left"/>
      <w:pPr>
        <w:ind w:left="1472" w:hanging="202"/>
      </w:pPr>
      <w:rPr>
        <w:rFonts w:hint="default"/>
        <w:lang w:val="en-US" w:eastAsia="en-US" w:bidi="ar-SA"/>
      </w:rPr>
    </w:lvl>
    <w:lvl w:ilvl="4">
      <w:start w:val="0"/>
      <w:numFmt w:val="bullet"/>
      <w:lvlText w:val="•"/>
      <w:lvlJc w:val="left"/>
      <w:pPr>
        <w:ind w:left="1939" w:hanging="202"/>
      </w:pPr>
      <w:rPr>
        <w:rFonts w:hint="default"/>
        <w:lang w:val="en-US" w:eastAsia="en-US" w:bidi="ar-SA"/>
      </w:rPr>
    </w:lvl>
    <w:lvl w:ilvl="5">
      <w:start w:val="0"/>
      <w:numFmt w:val="bullet"/>
      <w:lvlText w:val="•"/>
      <w:lvlJc w:val="left"/>
      <w:pPr>
        <w:ind w:left="2405" w:hanging="202"/>
      </w:pPr>
      <w:rPr>
        <w:rFonts w:hint="default"/>
        <w:lang w:val="en-US" w:eastAsia="en-US" w:bidi="ar-SA"/>
      </w:rPr>
    </w:lvl>
    <w:lvl w:ilvl="6">
      <w:start w:val="0"/>
      <w:numFmt w:val="bullet"/>
      <w:lvlText w:val="•"/>
      <w:lvlJc w:val="left"/>
      <w:pPr>
        <w:ind w:left="2871" w:hanging="202"/>
      </w:pPr>
      <w:rPr>
        <w:rFonts w:hint="default"/>
        <w:lang w:val="en-US" w:eastAsia="en-US" w:bidi="ar-SA"/>
      </w:rPr>
    </w:lvl>
    <w:lvl w:ilvl="7">
      <w:start w:val="0"/>
      <w:numFmt w:val="bullet"/>
      <w:lvlText w:val="•"/>
      <w:lvlJc w:val="left"/>
      <w:pPr>
        <w:ind w:left="3338" w:hanging="202"/>
      </w:pPr>
      <w:rPr>
        <w:rFonts w:hint="default"/>
        <w:lang w:val="en-US" w:eastAsia="en-US" w:bidi="ar-SA"/>
      </w:rPr>
    </w:lvl>
    <w:lvl w:ilvl="8">
      <w:start w:val="0"/>
      <w:numFmt w:val="bullet"/>
      <w:lvlText w:val="•"/>
      <w:lvlJc w:val="left"/>
      <w:pPr>
        <w:ind w:left="3804" w:hanging="202"/>
      </w:pPr>
      <w:rPr>
        <w:rFonts w:hint="default"/>
        <w:lang w:val="en-US" w:eastAsia="en-US" w:bidi="ar-SA"/>
      </w:rPr>
    </w:lvl>
  </w:abstractNum>
  <w:abstractNum w:abstractNumId="1">
    <w:multiLevelType w:val="hybridMultilevel"/>
    <w:lvl w:ilvl="0">
      <w:start w:val="1"/>
      <w:numFmt w:val="decimal"/>
      <w:lvlText w:val="%1."/>
      <w:lvlJc w:val="left"/>
      <w:pPr>
        <w:ind w:left="640" w:hanging="197"/>
        <w:jc w:val="right"/>
      </w:pPr>
      <w:rPr>
        <w:rFonts w:hint="default"/>
        <w:spacing w:val="0"/>
        <w:w w:val="84"/>
        <w:lang w:val="en-US" w:eastAsia="en-US" w:bidi="ar-SA"/>
      </w:rPr>
    </w:lvl>
    <w:lvl w:ilvl="1">
      <w:start w:val="0"/>
      <w:numFmt w:val="bullet"/>
      <w:lvlText w:val="•"/>
      <w:lvlJc w:val="left"/>
      <w:pPr>
        <w:ind w:left="1051" w:hanging="197"/>
      </w:pPr>
      <w:rPr>
        <w:rFonts w:hint="default"/>
        <w:lang w:val="en-US" w:eastAsia="en-US" w:bidi="ar-SA"/>
      </w:rPr>
    </w:lvl>
    <w:lvl w:ilvl="2">
      <w:start w:val="0"/>
      <w:numFmt w:val="bullet"/>
      <w:lvlText w:val="•"/>
      <w:lvlJc w:val="left"/>
      <w:pPr>
        <w:ind w:left="1462" w:hanging="197"/>
      </w:pPr>
      <w:rPr>
        <w:rFonts w:hint="default"/>
        <w:lang w:val="en-US" w:eastAsia="en-US" w:bidi="ar-SA"/>
      </w:rPr>
    </w:lvl>
    <w:lvl w:ilvl="3">
      <w:start w:val="0"/>
      <w:numFmt w:val="bullet"/>
      <w:lvlText w:val="•"/>
      <w:lvlJc w:val="left"/>
      <w:pPr>
        <w:ind w:left="1873" w:hanging="197"/>
      </w:pPr>
      <w:rPr>
        <w:rFonts w:hint="default"/>
        <w:lang w:val="en-US" w:eastAsia="en-US" w:bidi="ar-SA"/>
      </w:rPr>
    </w:lvl>
    <w:lvl w:ilvl="4">
      <w:start w:val="0"/>
      <w:numFmt w:val="bullet"/>
      <w:lvlText w:val="•"/>
      <w:lvlJc w:val="left"/>
      <w:pPr>
        <w:ind w:left="2284" w:hanging="197"/>
      </w:pPr>
      <w:rPr>
        <w:rFonts w:hint="default"/>
        <w:lang w:val="en-US" w:eastAsia="en-US" w:bidi="ar-SA"/>
      </w:rPr>
    </w:lvl>
    <w:lvl w:ilvl="5">
      <w:start w:val="0"/>
      <w:numFmt w:val="bullet"/>
      <w:lvlText w:val="•"/>
      <w:lvlJc w:val="left"/>
      <w:pPr>
        <w:ind w:left="2695" w:hanging="197"/>
      </w:pPr>
      <w:rPr>
        <w:rFonts w:hint="default"/>
        <w:lang w:val="en-US" w:eastAsia="en-US" w:bidi="ar-SA"/>
      </w:rPr>
    </w:lvl>
    <w:lvl w:ilvl="6">
      <w:start w:val="0"/>
      <w:numFmt w:val="bullet"/>
      <w:lvlText w:val="•"/>
      <w:lvlJc w:val="left"/>
      <w:pPr>
        <w:ind w:left="3106" w:hanging="197"/>
      </w:pPr>
      <w:rPr>
        <w:rFonts w:hint="default"/>
        <w:lang w:val="en-US" w:eastAsia="en-US" w:bidi="ar-SA"/>
      </w:rPr>
    </w:lvl>
    <w:lvl w:ilvl="7">
      <w:start w:val="0"/>
      <w:numFmt w:val="bullet"/>
      <w:lvlText w:val="•"/>
      <w:lvlJc w:val="left"/>
      <w:pPr>
        <w:ind w:left="3517" w:hanging="197"/>
      </w:pPr>
      <w:rPr>
        <w:rFonts w:hint="default"/>
        <w:lang w:val="en-US" w:eastAsia="en-US" w:bidi="ar-SA"/>
      </w:rPr>
    </w:lvl>
    <w:lvl w:ilvl="8">
      <w:start w:val="0"/>
      <w:numFmt w:val="bullet"/>
      <w:lvlText w:val="•"/>
      <w:lvlJc w:val="left"/>
      <w:pPr>
        <w:ind w:left="3928" w:hanging="197"/>
      </w:pPr>
      <w:rPr>
        <w:rFonts w:hint="default"/>
        <w:lang w:val="en-US" w:eastAsia="en-US" w:bidi="ar-SA"/>
      </w:rPr>
    </w:lvl>
  </w:abstractNum>
  <w:abstractNum w:abstractNumId="0">
    <w:multiLevelType w:val="hybridMultilevel"/>
    <w:lvl w:ilvl="0">
      <w:start w:val="1"/>
      <w:numFmt w:val="decimal"/>
      <w:lvlText w:val="%1."/>
      <w:lvlJc w:val="left"/>
      <w:pPr>
        <w:ind w:left="506" w:hanging="183"/>
        <w:jc w:val="left"/>
      </w:pPr>
      <w:rPr>
        <w:rFonts w:hint="default" w:ascii="Arial" w:hAnsi="Arial" w:eastAsia="Arial" w:cs="Arial"/>
        <w:b/>
        <w:bCs/>
        <w:i w:val="0"/>
        <w:iCs w:val="0"/>
        <w:spacing w:val="-3"/>
        <w:w w:val="58"/>
        <w:sz w:val="22"/>
        <w:szCs w:val="22"/>
        <w:u w:val="thick" w:color="000000"/>
        <w:lang w:val="en-US" w:eastAsia="en-US" w:bidi="ar-SA"/>
      </w:rPr>
    </w:lvl>
    <w:lvl w:ilvl="1">
      <w:start w:val="0"/>
      <w:numFmt w:val="bullet"/>
      <w:lvlText w:val="•"/>
      <w:lvlJc w:val="left"/>
      <w:pPr>
        <w:ind w:left="1430" w:hanging="183"/>
      </w:pPr>
      <w:rPr>
        <w:rFonts w:hint="default"/>
        <w:lang w:val="en-US" w:eastAsia="en-US" w:bidi="ar-SA"/>
      </w:rPr>
    </w:lvl>
    <w:lvl w:ilvl="2">
      <w:start w:val="0"/>
      <w:numFmt w:val="bullet"/>
      <w:lvlText w:val="•"/>
      <w:lvlJc w:val="left"/>
      <w:pPr>
        <w:ind w:left="2361" w:hanging="183"/>
      </w:pPr>
      <w:rPr>
        <w:rFonts w:hint="default"/>
        <w:lang w:val="en-US" w:eastAsia="en-US" w:bidi="ar-SA"/>
      </w:rPr>
    </w:lvl>
    <w:lvl w:ilvl="3">
      <w:start w:val="0"/>
      <w:numFmt w:val="bullet"/>
      <w:lvlText w:val="•"/>
      <w:lvlJc w:val="left"/>
      <w:pPr>
        <w:ind w:left="3292" w:hanging="183"/>
      </w:pPr>
      <w:rPr>
        <w:rFonts w:hint="default"/>
        <w:lang w:val="en-US" w:eastAsia="en-US" w:bidi="ar-SA"/>
      </w:rPr>
    </w:lvl>
    <w:lvl w:ilvl="4">
      <w:start w:val="0"/>
      <w:numFmt w:val="bullet"/>
      <w:lvlText w:val="•"/>
      <w:lvlJc w:val="left"/>
      <w:pPr>
        <w:ind w:left="4223" w:hanging="183"/>
      </w:pPr>
      <w:rPr>
        <w:rFonts w:hint="default"/>
        <w:lang w:val="en-US" w:eastAsia="en-US" w:bidi="ar-SA"/>
      </w:rPr>
    </w:lvl>
    <w:lvl w:ilvl="5">
      <w:start w:val="0"/>
      <w:numFmt w:val="bullet"/>
      <w:lvlText w:val="•"/>
      <w:lvlJc w:val="left"/>
      <w:pPr>
        <w:ind w:left="5154" w:hanging="183"/>
      </w:pPr>
      <w:rPr>
        <w:rFonts w:hint="default"/>
        <w:lang w:val="en-US" w:eastAsia="en-US" w:bidi="ar-SA"/>
      </w:rPr>
    </w:lvl>
    <w:lvl w:ilvl="6">
      <w:start w:val="0"/>
      <w:numFmt w:val="bullet"/>
      <w:lvlText w:val="•"/>
      <w:lvlJc w:val="left"/>
      <w:pPr>
        <w:ind w:left="6084" w:hanging="183"/>
      </w:pPr>
      <w:rPr>
        <w:rFonts w:hint="default"/>
        <w:lang w:val="en-US" w:eastAsia="en-US" w:bidi="ar-SA"/>
      </w:rPr>
    </w:lvl>
    <w:lvl w:ilvl="7">
      <w:start w:val="0"/>
      <w:numFmt w:val="bullet"/>
      <w:lvlText w:val="•"/>
      <w:lvlJc w:val="left"/>
      <w:pPr>
        <w:ind w:left="7015" w:hanging="183"/>
      </w:pPr>
      <w:rPr>
        <w:rFonts w:hint="default"/>
        <w:lang w:val="en-US" w:eastAsia="en-US" w:bidi="ar-SA"/>
      </w:rPr>
    </w:lvl>
    <w:lvl w:ilvl="8">
      <w:start w:val="0"/>
      <w:numFmt w:val="bullet"/>
      <w:lvlText w:val="•"/>
      <w:lvlJc w:val="left"/>
      <w:pPr>
        <w:ind w:left="7946" w:hanging="183"/>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23"/>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
      <w:ind w:left="246" w:hanging="122"/>
      <w:outlineLvl w:val="1"/>
    </w:pPr>
    <w:rPr>
      <w:rFonts w:ascii="Trebuchet MS" w:hAnsi="Trebuchet MS" w:eastAsia="Trebuchet MS" w:cs="Trebuchet MS"/>
      <w:b/>
      <w:bCs/>
      <w:sz w:val="22"/>
      <w:szCs w:val="22"/>
      <w:lang w:val="en-US" w:eastAsia="en-US" w:bidi="ar-SA"/>
    </w:rPr>
  </w:style>
  <w:style w:styleId="Heading2" w:type="paragraph">
    <w:name w:val="Heading 2"/>
    <w:basedOn w:val="Normal"/>
    <w:uiPriority w:val="1"/>
    <w:qFormat/>
    <w:pPr>
      <w:ind w:left="323"/>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2"/>
      <w:ind w:left="3594" w:right="418" w:hanging="3319"/>
    </w:pPr>
    <w:rPr>
      <w:rFonts w:ascii="Times New Roman" w:hAnsi="Times New Roman" w:eastAsia="Times New Roman" w:cs="Times New Roman"/>
      <w:sz w:val="40"/>
      <w:szCs w:val="40"/>
      <w:lang w:val="en-US" w:eastAsia="en-US" w:bidi="ar-SA"/>
    </w:rPr>
  </w:style>
  <w:style w:styleId="ListParagraph" w:type="paragraph">
    <w:name w:val="List Paragraph"/>
    <w:basedOn w:val="Normal"/>
    <w:uiPriority w:val="1"/>
    <w:qFormat/>
    <w:pPr>
      <w:spacing w:before="164"/>
      <w:ind w:left="60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researchgate.net/publication/376209176" TargetMode="External"/><Relationship Id="rId6" Type="http://schemas.openxmlformats.org/officeDocument/2006/relationships/hyperlink" Target="https://www.researchgate.net/publication/374121307" TargetMode="External"/><Relationship Id="rId7" Type="http://schemas.openxmlformats.org/officeDocument/2006/relationships/hyperlink" Target="http://www.researchgate.net/publication/37990"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 Kumar S</dc:creator>
  <dcterms:created xsi:type="dcterms:W3CDTF">2024-11-18T11:52:44Z</dcterms:created>
  <dcterms:modified xsi:type="dcterms:W3CDTF">2024-11-18T11:52:44Z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2016</vt:lpwstr>
  </property>
  <property fmtid="{D5CDD505-2E9C-101B-9397-08002B2CF9AE}" pid="4" name="LastSaved">
    <vt:filetime>2024-11-18T00:00:00Z</vt:filetime>
  </property>
  <property fmtid="{D5CDD505-2E9C-101B-9397-08002B2CF9AE}" pid="5" name="Producer">
    <vt:lpwstr>www.ilovepdf.com</vt:lpwstr>
  </property>
</Properties>
</file>