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9D73E" w14:textId="77777777" w:rsidR="008C2277" w:rsidRDefault="008C2277" w:rsidP="008C2277">
      <w:pPr>
        <w:spacing w:before="54" w:after="0" w:line="276" w:lineRule="auto"/>
        <w:jc w:val="center"/>
        <w:rPr>
          <w:rFonts w:ascii="Times New Roman" w:hAnsi="Times New Roman" w:cs="Times New Roman"/>
          <w:b/>
          <w:bCs/>
          <w:color w:val="000000" w:themeColor="text1"/>
          <w:sz w:val="28"/>
          <w:szCs w:val="28"/>
          <w:lang w:val="en-IN"/>
        </w:rPr>
      </w:pPr>
      <w:r w:rsidRPr="008C2277">
        <w:rPr>
          <w:rFonts w:ascii="Times New Roman" w:hAnsi="Times New Roman" w:cs="Times New Roman"/>
          <w:b/>
          <w:bCs/>
          <w:color w:val="000000" w:themeColor="text1"/>
          <w:sz w:val="28"/>
          <w:szCs w:val="28"/>
          <w:lang w:val="en-IN"/>
        </w:rPr>
        <w:t xml:space="preserve">"A Study on Using Hypo Sludge and Metakaolin Powder to Replace Part of the Cement in Mix Concrete" </w:t>
      </w:r>
    </w:p>
    <w:p w14:paraId="7D6AE8E3" w14:textId="7C8548AB" w:rsidR="008D6209" w:rsidRPr="008D6209" w:rsidRDefault="008D6209" w:rsidP="008D6209">
      <w:pPr>
        <w:spacing w:before="54" w:after="0" w:line="276" w:lineRule="auto"/>
        <w:jc w:val="center"/>
        <w:rPr>
          <w:rFonts w:ascii="Times New Roman" w:hAnsi="Times New Roman" w:cs="Times New Roman"/>
          <w:b/>
          <w:bCs/>
          <w:color w:val="000000" w:themeColor="text1"/>
          <w:sz w:val="24"/>
          <w:szCs w:val="24"/>
        </w:rPr>
      </w:pPr>
      <w:r w:rsidRPr="008D6209">
        <w:rPr>
          <w:rFonts w:ascii="Times New Roman" w:hAnsi="Times New Roman" w:cs="Times New Roman"/>
          <w:b/>
          <w:bCs/>
          <w:color w:val="000000" w:themeColor="text1"/>
          <w:sz w:val="24"/>
          <w:szCs w:val="24"/>
        </w:rPr>
        <w:t>Nitin Mishra</w:t>
      </w:r>
      <w:r w:rsidRPr="008D6209">
        <w:rPr>
          <w:rFonts w:ascii="Times New Roman" w:hAnsi="Times New Roman" w:cs="Times New Roman"/>
          <w:b/>
          <w:bCs/>
          <w:color w:val="000000" w:themeColor="text1"/>
          <w:sz w:val="24"/>
          <w:szCs w:val="24"/>
          <w:vertAlign w:val="superscript"/>
        </w:rPr>
        <w:t>1</w:t>
      </w:r>
      <w:r w:rsidRPr="008D6209">
        <w:rPr>
          <w:rFonts w:ascii="Times New Roman" w:hAnsi="Times New Roman" w:cs="Times New Roman"/>
          <w:b/>
          <w:bCs/>
          <w:color w:val="000000" w:themeColor="text1"/>
          <w:sz w:val="24"/>
          <w:szCs w:val="24"/>
        </w:rPr>
        <w:t>, Kamlesh Kumar Choudhary</w:t>
      </w:r>
      <w:r w:rsidRPr="008D6209">
        <w:rPr>
          <w:rFonts w:ascii="Times New Roman" w:hAnsi="Times New Roman" w:cs="Times New Roman"/>
          <w:b/>
          <w:bCs/>
          <w:color w:val="000000" w:themeColor="text1"/>
          <w:sz w:val="24"/>
          <w:szCs w:val="24"/>
          <w:vertAlign w:val="superscript"/>
        </w:rPr>
        <w:t>2</w:t>
      </w:r>
    </w:p>
    <w:p w14:paraId="4DC5E52A" w14:textId="640EBCB5" w:rsidR="008D6209" w:rsidRPr="008D6209" w:rsidRDefault="00DA52F4" w:rsidP="008D6209">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D6209" w:rsidRPr="008D6209">
        <w:rPr>
          <w:rFonts w:ascii="Times New Roman" w:hAnsi="Times New Roman" w:cs="Times New Roman"/>
          <w:color w:val="000000" w:themeColor="text1"/>
        </w:rPr>
        <w:t xml:space="preserve">PG Student </w:t>
      </w:r>
      <w:proofErr w:type="spellStart"/>
      <w:r w:rsidR="008D6209" w:rsidRPr="008D6209">
        <w:rPr>
          <w:rFonts w:ascii="Times New Roman" w:hAnsi="Times New Roman" w:cs="Times New Roman"/>
          <w:color w:val="000000" w:themeColor="text1"/>
        </w:rPr>
        <w:t>M.Tech</w:t>
      </w:r>
      <w:proofErr w:type="spellEnd"/>
      <w:r w:rsidR="008D6209" w:rsidRPr="008D6209">
        <w:rPr>
          <w:rFonts w:ascii="Times New Roman" w:hAnsi="Times New Roman" w:cs="Times New Roman"/>
          <w:color w:val="000000" w:themeColor="text1"/>
        </w:rPr>
        <w:t>., Department of civil engineering, Saraswati Institute of Engineering &amp; Technology, Jabalpur, India</w:t>
      </w:r>
    </w:p>
    <w:p w14:paraId="7C6E1520" w14:textId="7484D5F2" w:rsidR="00DA52F4" w:rsidRDefault="008D6209" w:rsidP="008D6209">
      <w:pPr>
        <w:spacing w:before="54" w:after="0" w:line="276" w:lineRule="auto"/>
        <w:jc w:val="center"/>
        <w:rPr>
          <w:rFonts w:ascii="Times New Roman" w:hAnsi="Times New Roman" w:cs="Times New Roman"/>
          <w:color w:val="000000" w:themeColor="text1"/>
        </w:rPr>
      </w:pPr>
      <w:r w:rsidRPr="008D6209">
        <w:rPr>
          <w:rFonts w:ascii="Times New Roman" w:hAnsi="Times New Roman" w:cs="Times New Roman"/>
          <w:color w:val="000000" w:themeColor="text1"/>
          <w:vertAlign w:val="superscript"/>
        </w:rPr>
        <w:t>2</w:t>
      </w:r>
      <w:r w:rsidRPr="008D6209">
        <w:rPr>
          <w:rFonts w:ascii="Times New Roman" w:hAnsi="Times New Roman" w:cs="Times New Roman"/>
          <w:color w:val="000000" w:themeColor="text1"/>
        </w:rPr>
        <w:t xml:space="preserve">Asst.Professor, HOD of civil engineering Department, Saraswati Institute of Engineering &amp; Technology, Jabalpur </w:t>
      </w:r>
      <w:r>
        <w:rPr>
          <w:rFonts w:ascii="Times New Roman" w:hAnsi="Times New Roman" w:cs="Times New Roman"/>
          <w:color w:val="000000" w:themeColor="text1"/>
        </w:rPr>
        <w:t>,</w:t>
      </w:r>
      <w:r w:rsidRPr="008D6209">
        <w:rPr>
          <w:rFonts w:ascii="Times New Roman" w:hAnsi="Times New Roman" w:cs="Times New Roman"/>
          <w:color w:val="000000" w:themeColor="text1"/>
        </w:rPr>
        <w:t xml:space="preserve"> India</w:t>
      </w:r>
    </w:p>
    <w:p w14:paraId="2D5D3A4D" w14:textId="77777777" w:rsidR="008D6209" w:rsidRPr="001E51F3" w:rsidRDefault="008D6209" w:rsidP="008D6209">
      <w:pPr>
        <w:spacing w:before="54" w:after="0" w:line="276" w:lineRule="auto"/>
        <w:jc w:val="center"/>
        <w:rPr>
          <w:rFonts w:ascii="Times New Roman" w:hAnsi="Times New Roman" w:cs="Times New Roman"/>
          <w:color w:val="000000" w:themeColor="text1"/>
        </w:rPr>
      </w:pPr>
    </w:p>
    <w:p w14:paraId="262D7931" w14:textId="3C49B87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3854EA3" w14:textId="77777777" w:rsidR="00AB7E6E" w:rsidRPr="00AB7E6E" w:rsidRDefault="00AB7E6E" w:rsidP="00AB7E6E">
      <w:pPr>
        <w:spacing w:before="54" w:after="0" w:line="276" w:lineRule="auto"/>
        <w:jc w:val="both"/>
        <w:rPr>
          <w:rFonts w:ascii="Times New Roman" w:hAnsi="Times New Roman" w:cs="Times New Roman"/>
          <w:color w:val="000000" w:themeColor="text1"/>
          <w:sz w:val="20"/>
          <w:szCs w:val="20"/>
          <w:lang w:val="en-IN"/>
        </w:rPr>
      </w:pPr>
      <w:r w:rsidRPr="00AB7E6E">
        <w:rPr>
          <w:rFonts w:ascii="Times New Roman" w:hAnsi="Times New Roman" w:cs="Times New Roman"/>
          <w:color w:val="000000" w:themeColor="text1"/>
          <w:sz w:val="20"/>
          <w:szCs w:val="20"/>
        </w:rPr>
        <w:t xml:space="preserve">A byproduct of the production of paper, hypo sludge is mostly made up of clay, cellulose fibers, and other organic components. Because of its pozzolanic qualities, which might improve the mechanical and durability qualities of concrete, it has drawn interest as a possible partial substitute for cement in the manufacturing of concrete. By cutting carbon emissions linked to the production of cement, the use of anaerobic sludge not only aids in waste reduction but also advances sustainability. </w:t>
      </w:r>
      <w:r w:rsidRPr="00AB7E6E">
        <w:rPr>
          <w:rFonts w:ascii="Times New Roman" w:hAnsi="Times New Roman" w:cs="Times New Roman"/>
          <w:color w:val="000000" w:themeColor="text1"/>
          <w:sz w:val="20"/>
          <w:szCs w:val="20"/>
          <w:lang w:val="en-IN"/>
        </w:rPr>
        <w:t xml:space="preserve">In contrast, metakaolin is a dehydroxylated form of kaolinite clay that has undergone high-temperature calcination, usually between 650°C and 800°C. It is known to be a very reactive pozzolan that can greatly increase concrete's strength and longevity. Metakaolin is a supplementary cementitious material (SCM) that improves the overall performance of concrete by reacting with calcium hydroxide generated during cement hydration to form additional calcium silicate hydrate (C-S-H). Hypo sludge and Metakaolin have been substituted for OPC cement in this study paper in amounts of 5%, 10%, 15%, 20%, 25%, 30%, 35%, and 40% by weight of cement. For concrete cube curing at 7, 14, and 28 days, splitting tensile strength cylinder curing at 7, and 28 days, and concrete beam curing at 28 days for flexural strengths. Thus, the purpose of the study is to investigate the </w:t>
      </w:r>
      <w:proofErr w:type="spellStart"/>
      <w:r w:rsidRPr="00AB7E6E">
        <w:rPr>
          <w:rFonts w:ascii="Times New Roman" w:hAnsi="Times New Roman" w:cs="Times New Roman"/>
          <w:color w:val="000000" w:themeColor="text1"/>
          <w:sz w:val="20"/>
          <w:szCs w:val="20"/>
          <w:lang w:val="en-IN"/>
        </w:rPr>
        <w:t>behavior</w:t>
      </w:r>
      <w:proofErr w:type="spellEnd"/>
      <w:r w:rsidRPr="00AB7E6E">
        <w:rPr>
          <w:rFonts w:ascii="Times New Roman" w:hAnsi="Times New Roman" w:cs="Times New Roman"/>
          <w:color w:val="000000" w:themeColor="text1"/>
          <w:sz w:val="20"/>
          <w:szCs w:val="20"/>
          <w:lang w:val="en-IN"/>
        </w:rPr>
        <w:t xml:space="preserve"> of pervious concrete when concrete is combined with different concentrations of Metakaolin and hypo sludge.</w:t>
      </w:r>
    </w:p>
    <w:p w14:paraId="5501AD32" w14:textId="3A905A4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83B25" w:rsidRPr="00083B25">
        <w:rPr>
          <w:rFonts w:ascii="Times New Roman" w:hAnsi="Times New Roman" w:cs="Times New Roman"/>
          <w:color w:val="000000" w:themeColor="text1"/>
          <w:sz w:val="20"/>
          <w:szCs w:val="20"/>
        </w:rPr>
        <w:t>Hypo sludge, Metakaolin, Compressive Strength, Splitting tensile strength, Flexural Strength, OPC Cement</w:t>
      </w:r>
      <w:r w:rsidRPr="001E51F3">
        <w:rPr>
          <w:rFonts w:ascii="Times New Roman" w:hAnsi="Times New Roman" w:cs="Times New Roman"/>
          <w:color w:val="000000" w:themeColor="text1"/>
          <w:sz w:val="20"/>
          <w:szCs w:val="20"/>
        </w:rPr>
        <w:t>.</w:t>
      </w:r>
    </w:p>
    <w:p w14:paraId="075684D6" w14:textId="6BC93D4A"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651D2BC" w14:textId="15632C7D" w:rsidR="007638C9" w:rsidRPr="007638C9" w:rsidRDefault="00DA52F4" w:rsidP="007638C9">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The </w:t>
      </w:r>
      <w:r w:rsidR="007638C9" w:rsidRPr="007638C9">
        <w:rPr>
          <w:rFonts w:ascii="Times New Roman" w:hAnsi="Times New Roman" w:cs="Times New Roman"/>
          <w:color w:val="000000" w:themeColor="text1"/>
          <w:sz w:val="20"/>
          <w:szCs w:val="20"/>
        </w:rPr>
        <w:t>Hypo sludge is a byproduct of the paper manufacturing process, primarily composed of cellulose fibers, clay, and other organic materials. It has gained attention as a potential partial replacement for cement in concrete production due to its pozzolanic properties, which can enhance the mechanical and durability characteristics of concrete. The use of hypo sludge not only helps in reducing waste but also contributes to sustainability by lowering carbon emissions associated with cement production.</w:t>
      </w:r>
    </w:p>
    <w:p w14:paraId="18975952" w14:textId="77777777" w:rsidR="007638C9" w:rsidRPr="007638C9" w:rsidRDefault="007638C9" w:rsidP="007638C9">
      <w:pPr>
        <w:spacing w:before="54" w:after="0" w:line="276" w:lineRule="auto"/>
        <w:jc w:val="both"/>
        <w:rPr>
          <w:rFonts w:ascii="Times New Roman" w:hAnsi="Times New Roman" w:cs="Times New Roman"/>
          <w:color w:val="000000" w:themeColor="text1"/>
          <w:sz w:val="20"/>
          <w:szCs w:val="20"/>
        </w:rPr>
      </w:pPr>
      <w:r w:rsidRPr="007638C9">
        <w:rPr>
          <w:rFonts w:ascii="Times New Roman" w:hAnsi="Times New Roman" w:cs="Times New Roman"/>
          <w:color w:val="000000" w:themeColor="text1"/>
          <w:sz w:val="20"/>
          <w:szCs w:val="20"/>
        </w:rPr>
        <w:t>Metakaolin, on the other hand, is a dehydroxylated form of kaolinite clay that has been calcined at high temperatures (typically between 650°C and 800°C). It is recognized as a highly reactive pozzolan that can significantly improve the strength and durability of concrete. When used as a supplementary cementitious material (SCM), metakaolin reacts with calcium hydroxide produced during cement hydration to form additional calcium silicate hydrate (C-S-H), which enhances the overall performance of concrete.</w:t>
      </w:r>
    </w:p>
    <w:p w14:paraId="014A64F7" w14:textId="74EB87C8" w:rsidR="007638C9" w:rsidRPr="007638C9" w:rsidRDefault="007638C9" w:rsidP="007638C9">
      <w:pPr>
        <w:spacing w:before="54" w:after="0" w:line="276" w:lineRule="auto"/>
        <w:jc w:val="both"/>
        <w:rPr>
          <w:rFonts w:ascii="Times New Roman" w:hAnsi="Times New Roman" w:cs="Times New Roman"/>
          <w:b/>
          <w:bCs/>
          <w:color w:val="000000" w:themeColor="text1"/>
          <w:sz w:val="20"/>
          <w:szCs w:val="20"/>
        </w:rPr>
      </w:pPr>
      <w:r w:rsidRPr="007638C9">
        <w:rPr>
          <w:rFonts w:ascii="Times New Roman" w:hAnsi="Times New Roman" w:cs="Times New Roman"/>
          <w:b/>
          <w:bCs/>
          <w:color w:val="000000" w:themeColor="text1"/>
          <w:sz w:val="20"/>
          <w:szCs w:val="20"/>
        </w:rPr>
        <w:t>1.1</w:t>
      </w:r>
      <w:r w:rsidRPr="007638C9">
        <w:rPr>
          <w:rFonts w:ascii="Times New Roman" w:hAnsi="Times New Roman" w:cs="Times New Roman"/>
          <w:b/>
          <w:bCs/>
          <w:color w:val="000000" w:themeColor="text1"/>
          <w:sz w:val="20"/>
          <w:szCs w:val="20"/>
        </w:rPr>
        <w:tab/>
      </w:r>
      <w:r w:rsidRPr="007638C9">
        <w:rPr>
          <w:rFonts w:ascii="Times New Roman" w:hAnsi="Times New Roman" w:cs="Times New Roman"/>
          <w:b/>
          <w:bCs/>
          <w:color w:val="000000" w:themeColor="text1"/>
          <w:sz w:val="20"/>
          <w:szCs w:val="20"/>
        </w:rPr>
        <w:t>Mechanical Properties Comparison</w:t>
      </w:r>
    </w:p>
    <w:p w14:paraId="1E0FFC1C" w14:textId="77777777" w:rsidR="007638C9" w:rsidRPr="007638C9" w:rsidRDefault="007638C9" w:rsidP="007638C9">
      <w:pPr>
        <w:spacing w:before="54" w:after="0" w:line="276" w:lineRule="auto"/>
        <w:jc w:val="both"/>
        <w:rPr>
          <w:rFonts w:ascii="Times New Roman" w:hAnsi="Times New Roman" w:cs="Times New Roman"/>
          <w:color w:val="000000" w:themeColor="text1"/>
          <w:sz w:val="20"/>
          <w:szCs w:val="20"/>
        </w:rPr>
      </w:pPr>
      <w:r w:rsidRPr="007638C9">
        <w:rPr>
          <w:rFonts w:ascii="Times New Roman" w:hAnsi="Times New Roman" w:cs="Times New Roman"/>
          <w:color w:val="000000" w:themeColor="text1"/>
          <w:sz w:val="20"/>
          <w:szCs w:val="20"/>
        </w:rPr>
        <w:t>When comparing hypo sludge and metakaolin in terms of their effects on the mechanical properties of concrete:</w:t>
      </w:r>
    </w:p>
    <w:p w14:paraId="66478BFC" w14:textId="77777777" w:rsidR="007638C9" w:rsidRPr="007638C9" w:rsidRDefault="007638C9" w:rsidP="007638C9">
      <w:pPr>
        <w:spacing w:before="54" w:after="0" w:line="276" w:lineRule="auto"/>
        <w:jc w:val="both"/>
        <w:rPr>
          <w:rFonts w:ascii="Times New Roman" w:hAnsi="Times New Roman" w:cs="Times New Roman"/>
          <w:b/>
          <w:bCs/>
          <w:color w:val="000000" w:themeColor="text1"/>
          <w:sz w:val="20"/>
          <w:szCs w:val="20"/>
        </w:rPr>
      </w:pPr>
      <w:r w:rsidRPr="007638C9">
        <w:rPr>
          <w:rFonts w:ascii="Times New Roman" w:hAnsi="Times New Roman" w:cs="Times New Roman"/>
          <w:b/>
          <w:bCs/>
          <w:color w:val="000000" w:themeColor="text1"/>
          <w:sz w:val="20"/>
          <w:szCs w:val="20"/>
        </w:rPr>
        <w:t xml:space="preserve">Compressive Strength: </w:t>
      </w:r>
    </w:p>
    <w:p w14:paraId="61D22D05" w14:textId="77777777" w:rsidR="007638C9" w:rsidRPr="007638C9" w:rsidRDefault="007638C9" w:rsidP="007638C9">
      <w:pPr>
        <w:spacing w:before="54" w:after="0" w:line="276" w:lineRule="auto"/>
        <w:jc w:val="both"/>
        <w:rPr>
          <w:rFonts w:ascii="Times New Roman" w:hAnsi="Times New Roman" w:cs="Times New Roman"/>
          <w:color w:val="000000" w:themeColor="text1"/>
          <w:sz w:val="20"/>
          <w:szCs w:val="20"/>
        </w:rPr>
      </w:pPr>
      <w:r w:rsidRPr="007638C9">
        <w:rPr>
          <w:rFonts w:ascii="Times New Roman" w:hAnsi="Times New Roman" w:cs="Times New Roman"/>
          <w:color w:val="000000" w:themeColor="text1"/>
          <w:sz w:val="20"/>
          <w:szCs w:val="20"/>
        </w:rPr>
        <w:t>Studies have shown that incorporating metakaolin into concrete can lead to significant improvements in compressive strength due to its high reactivity. For instance, replacing 10-20% of cement with metakaolin often results in compressive strength increases ranging from 15% to over 30% compared to control mixes. In contrast, hypo sludge typically shows moderate improvements; for example, replacing up to 15% of cement with hypo sludge may yield compressive strength enhancements around 10-20%.</w:t>
      </w:r>
    </w:p>
    <w:p w14:paraId="5715F6ED" w14:textId="77777777" w:rsidR="007638C9" w:rsidRPr="007638C9" w:rsidRDefault="007638C9" w:rsidP="007638C9">
      <w:pPr>
        <w:spacing w:before="54" w:after="0" w:line="276" w:lineRule="auto"/>
        <w:jc w:val="both"/>
        <w:rPr>
          <w:rFonts w:ascii="Times New Roman" w:hAnsi="Times New Roman" w:cs="Times New Roman"/>
          <w:b/>
          <w:bCs/>
          <w:color w:val="000000" w:themeColor="text1"/>
          <w:sz w:val="20"/>
          <w:szCs w:val="20"/>
        </w:rPr>
      </w:pPr>
      <w:r w:rsidRPr="007638C9">
        <w:rPr>
          <w:rFonts w:ascii="Times New Roman" w:hAnsi="Times New Roman" w:cs="Times New Roman"/>
          <w:b/>
          <w:bCs/>
          <w:color w:val="000000" w:themeColor="text1"/>
          <w:sz w:val="20"/>
          <w:szCs w:val="20"/>
        </w:rPr>
        <w:t xml:space="preserve">Flexural Strength: </w:t>
      </w:r>
    </w:p>
    <w:p w14:paraId="00AEC156" w14:textId="77777777" w:rsidR="007638C9" w:rsidRPr="007638C9" w:rsidRDefault="007638C9" w:rsidP="007638C9">
      <w:pPr>
        <w:spacing w:before="54" w:after="0" w:line="276" w:lineRule="auto"/>
        <w:jc w:val="both"/>
        <w:rPr>
          <w:rFonts w:ascii="Times New Roman" w:hAnsi="Times New Roman" w:cs="Times New Roman"/>
          <w:color w:val="000000" w:themeColor="text1"/>
          <w:sz w:val="20"/>
          <w:szCs w:val="20"/>
        </w:rPr>
      </w:pPr>
      <w:r w:rsidRPr="007638C9">
        <w:rPr>
          <w:rFonts w:ascii="Times New Roman" w:hAnsi="Times New Roman" w:cs="Times New Roman"/>
          <w:color w:val="000000" w:themeColor="text1"/>
          <w:sz w:val="20"/>
          <w:szCs w:val="20"/>
        </w:rPr>
        <w:t>Similar trends are observed with flexural strength. Metakaolin’s fine particle size and high reactivity contribute to better bonding within the matrix, leading to higher flexural strengths—often exceeding those achieved with hypo sludge alone.</w:t>
      </w:r>
    </w:p>
    <w:p w14:paraId="4BA41471" w14:textId="77777777" w:rsidR="007638C9" w:rsidRPr="007638C9" w:rsidRDefault="007638C9" w:rsidP="007638C9">
      <w:pPr>
        <w:spacing w:before="54" w:after="0" w:line="276" w:lineRule="auto"/>
        <w:jc w:val="both"/>
        <w:rPr>
          <w:rFonts w:ascii="Times New Roman" w:hAnsi="Times New Roman" w:cs="Times New Roman"/>
          <w:b/>
          <w:bCs/>
          <w:color w:val="000000" w:themeColor="text1"/>
          <w:sz w:val="20"/>
          <w:szCs w:val="20"/>
        </w:rPr>
      </w:pPr>
      <w:r w:rsidRPr="007638C9">
        <w:rPr>
          <w:rFonts w:ascii="Times New Roman" w:hAnsi="Times New Roman" w:cs="Times New Roman"/>
          <w:b/>
          <w:bCs/>
          <w:color w:val="000000" w:themeColor="text1"/>
          <w:sz w:val="20"/>
          <w:szCs w:val="20"/>
        </w:rPr>
        <w:t xml:space="preserve">Tensile Strength: </w:t>
      </w:r>
    </w:p>
    <w:p w14:paraId="2185514B" w14:textId="3ECBFECB" w:rsidR="006A6434" w:rsidRDefault="007638C9" w:rsidP="007638C9">
      <w:pPr>
        <w:spacing w:before="54" w:after="0" w:line="276" w:lineRule="auto"/>
        <w:jc w:val="both"/>
        <w:rPr>
          <w:rFonts w:ascii="Times New Roman" w:hAnsi="Times New Roman" w:cs="Times New Roman"/>
          <w:color w:val="000000" w:themeColor="text1"/>
          <w:sz w:val="20"/>
          <w:szCs w:val="20"/>
        </w:rPr>
      </w:pPr>
      <w:r w:rsidRPr="007638C9">
        <w:rPr>
          <w:rFonts w:ascii="Times New Roman" w:hAnsi="Times New Roman" w:cs="Times New Roman"/>
          <w:color w:val="000000" w:themeColor="text1"/>
          <w:sz w:val="20"/>
          <w:szCs w:val="20"/>
        </w:rPr>
        <w:t>The addition of both materials can improve tensile strength; however, metakaolin generally provides superior results due to its ability to enhance microstructural integrity through pozzolanic reactions.</w:t>
      </w:r>
    </w:p>
    <w:p w14:paraId="431DC180" w14:textId="77777777" w:rsidR="007638C9" w:rsidRDefault="007638C9" w:rsidP="007638C9">
      <w:pPr>
        <w:spacing w:before="54" w:after="0" w:line="276" w:lineRule="auto"/>
        <w:jc w:val="both"/>
        <w:rPr>
          <w:rFonts w:ascii="Times New Roman" w:hAnsi="Times New Roman" w:cs="Times New Roman"/>
          <w:color w:val="000000" w:themeColor="text1"/>
          <w:sz w:val="20"/>
          <w:szCs w:val="20"/>
        </w:rPr>
      </w:pPr>
    </w:p>
    <w:p w14:paraId="37F3C491" w14:textId="1BDC4279" w:rsidR="002231FD" w:rsidRPr="002231FD" w:rsidRDefault="002231FD" w:rsidP="003F286E">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2231FD">
        <w:rPr>
          <w:rFonts w:ascii="Times New Roman" w:hAnsi="Times New Roman" w:cs="Times New Roman"/>
          <w:b/>
          <w:bCs/>
          <w:color w:val="000000" w:themeColor="text1"/>
          <w:sz w:val="24"/>
          <w:szCs w:val="24"/>
        </w:rPr>
        <w:lastRenderedPageBreak/>
        <w:t>OBJECTIVE OF VIEWS</w:t>
      </w:r>
    </w:p>
    <w:p w14:paraId="37B364CD" w14:textId="17929528" w:rsidR="002231FD" w:rsidRPr="00C44CA1" w:rsidRDefault="002231FD" w:rsidP="00C44CA1">
      <w:pPr>
        <w:pStyle w:val="ListParagraph"/>
        <w:numPr>
          <w:ilvl w:val="0"/>
          <w:numId w:val="23"/>
        </w:numPr>
        <w:spacing w:before="54" w:after="0" w:line="276" w:lineRule="auto"/>
        <w:ind w:left="720" w:hanging="450"/>
        <w:jc w:val="both"/>
        <w:rPr>
          <w:rFonts w:ascii="Times New Roman" w:hAnsi="Times New Roman" w:cs="Times New Roman"/>
          <w:color w:val="000000" w:themeColor="text1"/>
          <w:sz w:val="20"/>
          <w:szCs w:val="20"/>
        </w:rPr>
      </w:pPr>
      <w:r w:rsidRPr="00C44CA1">
        <w:rPr>
          <w:rFonts w:ascii="Times New Roman" w:hAnsi="Times New Roman" w:cs="Times New Roman"/>
          <w:color w:val="000000" w:themeColor="text1"/>
          <w:sz w:val="20"/>
          <w:szCs w:val="20"/>
        </w:rPr>
        <w:t>To investigate the utilization of Hypo Sludge and Metakaolin as Supplementary Cementitious Material (SCM) and influence of this hypo sludge and Metakaolin on the Strength of concrete in form of Cubes, Cylinders and Beams.</w:t>
      </w:r>
    </w:p>
    <w:p w14:paraId="782EEE40" w14:textId="21752CA2" w:rsidR="002231FD" w:rsidRPr="00C44CA1" w:rsidRDefault="002231FD" w:rsidP="00C44CA1">
      <w:pPr>
        <w:pStyle w:val="ListParagraph"/>
        <w:numPr>
          <w:ilvl w:val="0"/>
          <w:numId w:val="23"/>
        </w:numPr>
        <w:spacing w:before="54" w:after="0" w:line="276" w:lineRule="auto"/>
        <w:ind w:left="720" w:hanging="450"/>
        <w:jc w:val="both"/>
        <w:rPr>
          <w:rFonts w:ascii="Times New Roman" w:hAnsi="Times New Roman" w:cs="Times New Roman"/>
          <w:color w:val="000000" w:themeColor="text1"/>
          <w:sz w:val="20"/>
          <w:szCs w:val="20"/>
        </w:rPr>
      </w:pPr>
      <w:r w:rsidRPr="00C44CA1">
        <w:rPr>
          <w:rFonts w:ascii="Times New Roman" w:hAnsi="Times New Roman" w:cs="Times New Roman"/>
          <w:color w:val="000000" w:themeColor="text1"/>
          <w:sz w:val="20"/>
          <w:szCs w:val="20"/>
        </w:rPr>
        <w:t>To conduct laboratory tests on hypo-sludge and Metakaolin with different replacement levels of OPC cement.</w:t>
      </w:r>
    </w:p>
    <w:p w14:paraId="3B770F07" w14:textId="261C7B85" w:rsidR="002231FD" w:rsidRPr="00C44CA1" w:rsidRDefault="002231FD" w:rsidP="00C44CA1">
      <w:pPr>
        <w:pStyle w:val="ListParagraph"/>
        <w:numPr>
          <w:ilvl w:val="0"/>
          <w:numId w:val="23"/>
        </w:numPr>
        <w:spacing w:before="54" w:after="0" w:line="276" w:lineRule="auto"/>
        <w:ind w:left="720" w:hanging="450"/>
        <w:jc w:val="both"/>
        <w:rPr>
          <w:rFonts w:ascii="Times New Roman" w:hAnsi="Times New Roman" w:cs="Times New Roman"/>
          <w:color w:val="000000" w:themeColor="text1"/>
          <w:sz w:val="20"/>
          <w:szCs w:val="20"/>
        </w:rPr>
      </w:pPr>
      <w:r w:rsidRPr="00C44CA1">
        <w:rPr>
          <w:rFonts w:ascii="Times New Roman" w:hAnsi="Times New Roman" w:cs="Times New Roman"/>
          <w:color w:val="000000" w:themeColor="text1"/>
          <w:sz w:val="20"/>
          <w:szCs w:val="20"/>
        </w:rPr>
        <w:t>Develop a mix design for M30 grade concrete using hypo-sludge and Metakaolin.</w:t>
      </w:r>
    </w:p>
    <w:p w14:paraId="61884A18" w14:textId="227CD3D5" w:rsidR="002231FD" w:rsidRPr="00C44CA1" w:rsidRDefault="002231FD" w:rsidP="00C44CA1">
      <w:pPr>
        <w:pStyle w:val="ListParagraph"/>
        <w:numPr>
          <w:ilvl w:val="0"/>
          <w:numId w:val="23"/>
        </w:numPr>
        <w:spacing w:before="54" w:after="0" w:line="276" w:lineRule="auto"/>
        <w:ind w:left="720" w:hanging="450"/>
        <w:jc w:val="both"/>
        <w:rPr>
          <w:rFonts w:ascii="Times New Roman" w:hAnsi="Times New Roman" w:cs="Times New Roman"/>
          <w:color w:val="000000" w:themeColor="text1"/>
          <w:sz w:val="20"/>
          <w:szCs w:val="20"/>
        </w:rPr>
      </w:pPr>
      <w:r w:rsidRPr="00C44CA1">
        <w:rPr>
          <w:rFonts w:ascii="Times New Roman" w:hAnsi="Times New Roman" w:cs="Times New Roman"/>
          <w:color w:val="000000" w:themeColor="text1"/>
          <w:sz w:val="20"/>
          <w:szCs w:val="20"/>
        </w:rPr>
        <w:t>To evaluate the environmental benefits of using hypo-sludge and Metakaolin as a replacement for OPC cement.</w:t>
      </w:r>
    </w:p>
    <w:p w14:paraId="448F70A8" w14:textId="525A57EA" w:rsidR="002231FD" w:rsidRPr="00C44CA1" w:rsidRDefault="002231FD" w:rsidP="00C44CA1">
      <w:pPr>
        <w:pStyle w:val="ListParagraph"/>
        <w:numPr>
          <w:ilvl w:val="0"/>
          <w:numId w:val="23"/>
        </w:numPr>
        <w:spacing w:before="54" w:after="0" w:line="276" w:lineRule="auto"/>
        <w:ind w:left="720" w:hanging="450"/>
        <w:jc w:val="both"/>
        <w:rPr>
          <w:rFonts w:ascii="Times New Roman" w:hAnsi="Times New Roman" w:cs="Times New Roman"/>
          <w:color w:val="000000" w:themeColor="text1"/>
          <w:sz w:val="20"/>
          <w:szCs w:val="20"/>
        </w:rPr>
      </w:pPr>
      <w:r w:rsidRPr="00C44CA1">
        <w:rPr>
          <w:rFonts w:ascii="Times New Roman" w:hAnsi="Times New Roman" w:cs="Times New Roman"/>
          <w:color w:val="000000" w:themeColor="text1"/>
          <w:sz w:val="20"/>
          <w:szCs w:val="20"/>
        </w:rPr>
        <w:t>To investigate the feasibility and cost-effectiveness of using hypo-sludge and Metakaolin material concrete to nominal concrete.</w:t>
      </w:r>
    </w:p>
    <w:p w14:paraId="5C9692F1" w14:textId="0712A08C" w:rsidR="002231FD" w:rsidRDefault="002231FD" w:rsidP="00C44CA1">
      <w:pPr>
        <w:pStyle w:val="ListParagraph"/>
        <w:numPr>
          <w:ilvl w:val="0"/>
          <w:numId w:val="23"/>
        </w:numPr>
        <w:spacing w:before="54" w:after="0" w:line="276" w:lineRule="auto"/>
        <w:ind w:left="720" w:hanging="450"/>
        <w:jc w:val="both"/>
        <w:rPr>
          <w:rFonts w:ascii="Times New Roman" w:hAnsi="Times New Roman" w:cs="Times New Roman"/>
          <w:color w:val="000000" w:themeColor="text1"/>
          <w:sz w:val="20"/>
          <w:szCs w:val="20"/>
        </w:rPr>
      </w:pPr>
      <w:r w:rsidRPr="00C44CA1">
        <w:rPr>
          <w:rFonts w:ascii="Times New Roman" w:hAnsi="Times New Roman" w:cs="Times New Roman"/>
          <w:color w:val="000000" w:themeColor="text1"/>
          <w:sz w:val="20"/>
          <w:szCs w:val="20"/>
        </w:rPr>
        <w:t>Evaluation of Workability, Compressive Strength, Splitting tensile Strength and Flexural Strength of M30 Grade Mix Design Concrete with Hypo-Sludge Material as a Partial Replacement in 0%,5%, 10%, 15%, 20%, 25%, &amp; 30% of cement.</w:t>
      </w:r>
    </w:p>
    <w:p w14:paraId="35369A4A" w14:textId="77777777" w:rsidR="004225D2" w:rsidRPr="00C44CA1" w:rsidRDefault="004225D2" w:rsidP="004225D2">
      <w:pPr>
        <w:pStyle w:val="ListParagraph"/>
        <w:spacing w:before="54" w:after="0" w:line="276" w:lineRule="auto"/>
        <w:jc w:val="both"/>
        <w:rPr>
          <w:rFonts w:ascii="Times New Roman" w:hAnsi="Times New Roman" w:cs="Times New Roman"/>
          <w:color w:val="000000" w:themeColor="text1"/>
          <w:sz w:val="20"/>
          <w:szCs w:val="20"/>
        </w:rPr>
      </w:pPr>
    </w:p>
    <w:p w14:paraId="3DED15CC" w14:textId="176AC281" w:rsidR="00AA5CAE" w:rsidRPr="00AA5CAE" w:rsidRDefault="00AA5CAE" w:rsidP="00AA5CAE">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AA5CAE">
        <w:rPr>
          <w:rFonts w:ascii="Times New Roman" w:hAnsi="Times New Roman" w:cs="Times New Roman"/>
          <w:b/>
          <w:bCs/>
          <w:color w:val="000000" w:themeColor="text1"/>
          <w:sz w:val="24"/>
          <w:szCs w:val="24"/>
        </w:rPr>
        <w:t xml:space="preserve">METHODOLOGY &amp; EXPERIMENTAL WORK </w:t>
      </w:r>
    </w:p>
    <w:p w14:paraId="7CD64261" w14:textId="1B14DE17" w:rsidR="008074FD" w:rsidRPr="008074FD" w:rsidRDefault="00FF754F" w:rsidP="008074FD">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008074FD" w:rsidRPr="008074FD">
        <w:t xml:space="preserve"> </w:t>
      </w:r>
      <w:r w:rsidR="008074FD" w:rsidRPr="008074FD">
        <w:rPr>
          <w:rFonts w:ascii="Times New Roman" w:hAnsi="Times New Roman" w:cs="Times New Roman"/>
          <w:color w:val="000000" w:themeColor="text1"/>
          <w:sz w:val="20"/>
          <w:szCs w:val="20"/>
        </w:rPr>
        <w:t>The methodology of concrete construction encompasses several critical phases, including planning, material selection, mixing, transportation, placing, compaction, curing, and finishing. Each phase is essential to ensure the structural integrity and durability of the concrete work.</w:t>
      </w:r>
    </w:p>
    <w:p w14:paraId="42BD6F36" w14:textId="64D704B9" w:rsidR="008074FD" w:rsidRPr="008074FD" w:rsidRDefault="008074FD" w:rsidP="008074FD">
      <w:pPr>
        <w:spacing w:before="54" w:after="0" w:line="276" w:lineRule="auto"/>
        <w:jc w:val="both"/>
        <w:rPr>
          <w:rFonts w:ascii="Times New Roman" w:hAnsi="Times New Roman" w:cs="Times New Roman"/>
          <w:b/>
          <w:bCs/>
          <w:color w:val="000000" w:themeColor="text1"/>
          <w:sz w:val="20"/>
          <w:szCs w:val="20"/>
        </w:rPr>
      </w:pPr>
      <w:r w:rsidRPr="008074FD">
        <w:rPr>
          <w:rFonts w:ascii="Times New Roman" w:hAnsi="Times New Roman" w:cs="Times New Roman"/>
          <w:b/>
          <w:bCs/>
          <w:color w:val="000000" w:themeColor="text1"/>
          <w:sz w:val="20"/>
          <w:szCs w:val="20"/>
        </w:rPr>
        <w:t>Planning and Design</w:t>
      </w:r>
    </w:p>
    <w:p w14:paraId="487DE7F3" w14:textId="0BD8312F" w:rsidR="008074FD" w:rsidRPr="008074FD" w:rsidRDefault="008074FD" w:rsidP="008074FD">
      <w:pPr>
        <w:spacing w:before="54" w:after="0" w:line="276" w:lineRule="auto"/>
        <w:jc w:val="both"/>
        <w:rPr>
          <w:rFonts w:ascii="Times New Roman" w:hAnsi="Times New Roman" w:cs="Times New Roman"/>
          <w:color w:val="000000" w:themeColor="text1"/>
          <w:sz w:val="20"/>
          <w:szCs w:val="20"/>
        </w:rPr>
      </w:pPr>
      <w:r w:rsidRPr="008074FD">
        <w:rPr>
          <w:rFonts w:ascii="Times New Roman" w:hAnsi="Times New Roman" w:cs="Times New Roman"/>
          <w:color w:val="000000" w:themeColor="text1"/>
          <w:sz w:val="20"/>
          <w:szCs w:val="20"/>
        </w:rPr>
        <w:t xml:space="preserve">Before any physical work begins, a comprehensive plan must be developed. </w:t>
      </w:r>
    </w:p>
    <w:p w14:paraId="21383F87" w14:textId="5ECD2BAC" w:rsidR="008074FD" w:rsidRPr="008074FD" w:rsidRDefault="008074FD" w:rsidP="008074FD">
      <w:pPr>
        <w:spacing w:before="54" w:after="0" w:line="276" w:lineRule="auto"/>
        <w:jc w:val="both"/>
        <w:rPr>
          <w:rFonts w:ascii="Times New Roman" w:hAnsi="Times New Roman" w:cs="Times New Roman"/>
          <w:b/>
          <w:bCs/>
          <w:color w:val="000000" w:themeColor="text1"/>
          <w:sz w:val="20"/>
          <w:szCs w:val="20"/>
        </w:rPr>
      </w:pPr>
      <w:r w:rsidRPr="008074FD">
        <w:rPr>
          <w:rFonts w:ascii="Times New Roman" w:hAnsi="Times New Roman" w:cs="Times New Roman"/>
          <w:b/>
          <w:bCs/>
          <w:color w:val="000000" w:themeColor="text1"/>
          <w:sz w:val="20"/>
          <w:szCs w:val="20"/>
        </w:rPr>
        <w:t>Material Selection</w:t>
      </w:r>
    </w:p>
    <w:p w14:paraId="05E9E740" w14:textId="34DBE091" w:rsidR="008074FD" w:rsidRPr="008074FD" w:rsidRDefault="008074FD" w:rsidP="008074FD">
      <w:pPr>
        <w:spacing w:before="54" w:after="0" w:line="276" w:lineRule="auto"/>
        <w:jc w:val="both"/>
        <w:rPr>
          <w:rFonts w:ascii="Times New Roman" w:hAnsi="Times New Roman" w:cs="Times New Roman"/>
          <w:color w:val="000000" w:themeColor="text1"/>
          <w:sz w:val="20"/>
          <w:szCs w:val="20"/>
        </w:rPr>
      </w:pPr>
      <w:r w:rsidRPr="008074FD">
        <w:rPr>
          <w:rFonts w:ascii="Times New Roman" w:hAnsi="Times New Roman" w:cs="Times New Roman"/>
          <w:color w:val="000000" w:themeColor="text1"/>
          <w:sz w:val="20"/>
          <w:szCs w:val="20"/>
        </w:rPr>
        <w:t>Choosing the right materials is crucial for achieving desired performance characteristics in concrete</w:t>
      </w:r>
      <w:r>
        <w:rPr>
          <w:rFonts w:ascii="Times New Roman" w:hAnsi="Times New Roman" w:cs="Times New Roman"/>
          <w:color w:val="000000" w:themeColor="text1"/>
          <w:sz w:val="20"/>
          <w:szCs w:val="20"/>
        </w:rPr>
        <w:t>.</w:t>
      </w:r>
    </w:p>
    <w:p w14:paraId="7959477B" w14:textId="04439CF9" w:rsidR="008074FD" w:rsidRPr="008074FD" w:rsidRDefault="008074FD" w:rsidP="008074FD">
      <w:pPr>
        <w:pStyle w:val="ListParagraph"/>
        <w:numPr>
          <w:ilvl w:val="0"/>
          <w:numId w:val="29"/>
        </w:numPr>
        <w:spacing w:before="54" w:after="0" w:line="276" w:lineRule="auto"/>
        <w:ind w:left="630" w:hanging="450"/>
        <w:jc w:val="both"/>
        <w:rPr>
          <w:rFonts w:ascii="Times New Roman" w:hAnsi="Times New Roman" w:cs="Times New Roman"/>
          <w:color w:val="000000" w:themeColor="text1"/>
          <w:sz w:val="20"/>
          <w:szCs w:val="20"/>
        </w:rPr>
      </w:pPr>
      <w:r w:rsidRPr="008074FD">
        <w:rPr>
          <w:rFonts w:ascii="Times New Roman" w:hAnsi="Times New Roman" w:cs="Times New Roman"/>
          <w:color w:val="000000" w:themeColor="text1"/>
          <w:sz w:val="20"/>
          <w:szCs w:val="20"/>
        </w:rPr>
        <w:t>Cement: The primary binding agent in concrete. Different types of cement (e.g., Portland cement) may be selected based on specific project requirements.</w:t>
      </w:r>
    </w:p>
    <w:p w14:paraId="71183397" w14:textId="3E541B4C" w:rsidR="008074FD" w:rsidRPr="008074FD" w:rsidRDefault="008074FD" w:rsidP="008074FD">
      <w:pPr>
        <w:pStyle w:val="ListParagraph"/>
        <w:numPr>
          <w:ilvl w:val="0"/>
          <w:numId w:val="29"/>
        </w:numPr>
        <w:spacing w:before="54" w:after="0" w:line="276" w:lineRule="auto"/>
        <w:ind w:left="630" w:hanging="450"/>
        <w:jc w:val="both"/>
        <w:rPr>
          <w:rFonts w:ascii="Times New Roman" w:hAnsi="Times New Roman" w:cs="Times New Roman"/>
          <w:color w:val="000000" w:themeColor="text1"/>
          <w:sz w:val="20"/>
          <w:szCs w:val="20"/>
        </w:rPr>
      </w:pPr>
      <w:r w:rsidRPr="008074FD">
        <w:rPr>
          <w:rFonts w:ascii="Times New Roman" w:hAnsi="Times New Roman" w:cs="Times New Roman"/>
          <w:color w:val="000000" w:themeColor="text1"/>
          <w:sz w:val="20"/>
          <w:szCs w:val="20"/>
        </w:rPr>
        <w:t>Aggregates: Coarse aggregates (gravel or crushed stone) and fine aggregates (sand) must meet specified grading and quality standards to ensure proper bonding and strength.</w:t>
      </w:r>
    </w:p>
    <w:p w14:paraId="48801613" w14:textId="4734E259" w:rsidR="008074FD" w:rsidRPr="008074FD" w:rsidRDefault="008074FD" w:rsidP="008074FD">
      <w:pPr>
        <w:pStyle w:val="ListParagraph"/>
        <w:numPr>
          <w:ilvl w:val="0"/>
          <w:numId w:val="29"/>
        </w:numPr>
        <w:spacing w:before="54" w:after="0" w:line="276" w:lineRule="auto"/>
        <w:ind w:left="630" w:hanging="450"/>
        <w:jc w:val="both"/>
        <w:rPr>
          <w:rFonts w:ascii="Times New Roman" w:hAnsi="Times New Roman" w:cs="Times New Roman"/>
          <w:color w:val="000000" w:themeColor="text1"/>
          <w:sz w:val="20"/>
          <w:szCs w:val="20"/>
        </w:rPr>
      </w:pPr>
      <w:r w:rsidRPr="008074FD">
        <w:rPr>
          <w:rFonts w:ascii="Times New Roman" w:hAnsi="Times New Roman" w:cs="Times New Roman"/>
          <w:color w:val="000000" w:themeColor="text1"/>
          <w:sz w:val="20"/>
          <w:szCs w:val="20"/>
        </w:rPr>
        <w:t>Water: Clean water free from impurities is essential for mixing. The water-cement ratio significantly influences the strength and workability of the concrete mix.</w:t>
      </w:r>
    </w:p>
    <w:p w14:paraId="74DBB83B" w14:textId="1348DC88" w:rsidR="008074FD" w:rsidRPr="008074FD" w:rsidRDefault="008074FD" w:rsidP="008074FD">
      <w:pPr>
        <w:pStyle w:val="ListParagraph"/>
        <w:numPr>
          <w:ilvl w:val="0"/>
          <w:numId w:val="29"/>
        </w:numPr>
        <w:spacing w:before="54" w:after="0" w:line="276" w:lineRule="auto"/>
        <w:ind w:left="630" w:hanging="450"/>
        <w:jc w:val="both"/>
        <w:rPr>
          <w:rFonts w:ascii="Times New Roman" w:hAnsi="Times New Roman" w:cs="Times New Roman"/>
          <w:color w:val="000000" w:themeColor="text1"/>
          <w:sz w:val="20"/>
          <w:szCs w:val="20"/>
        </w:rPr>
      </w:pPr>
      <w:r w:rsidRPr="008074FD">
        <w:rPr>
          <w:rFonts w:ascii="Times New Roman" w:hAnsi="Times New Roman" w:cs="Times New Roman"/>
          <w:color w:val="000000" w:themeColor="text1"/>
          <w:sz w:val="20"/>
          <w:szCs w:val="20"/>
        </w:rPr>
        <w:t>Admixtures: Chemical additives may be included to enhance properties such as workability, setting time, or resistance to freezing.</w:t>
      </w:r>
    </w:p>
    <w:p w14:paraId="6F11F544" w14:textId="3DDCBDD2" w:rsidR="008074FD" w:rsidRPr="008074FD" w:rsidRDefault="008074FD" w:rsidP="008074FD">
      <w:pPr>
        <w:spacing w:before="54" w:after="0" w:line="276" w:lineRule="auto"/>
        <w:jc w:val="both"/>
        <w:rPr>
          <w:rFonts w:ascii="Times New Roman" w:hAnsi="Times New Roman" w:cs="Times New Roman"/>
          <w:color w:val="000000" w:themeColor="text1"/>
          <w:sz w:val="20"/>
          <w:szCs w:val="20"/>
        </w:rPr>
      </w:pPr>
      <w:r w:rsidRPr="008074FD">
        <w:rPr>
          <w:rFonts w:ascii="Times New Roman" w:hAnsi="Times New Roman" w:cs="Times New Roman"/>
          <w:b/>
          <w:bCs/>
          <w:color w:val="000000" w:themeColor="text1"/>
          <w:sz w:val="20"/>
          <w:szCs w:val="20"/>
        </w:rPr>
        <w:t>Mixing</w:t>
      </w:r>
      <w:r w:rsidR="00C422E1">
        <w:rPr>
          <w:rFonts w:ascii="Times New Roman" w:hAnsi="Times New Roman" w:cs="Times New Roman"/>
          <w:b/>
          <w:bCs/>
          <w:color w:val="000000" w:themeColor="text1"/>
          <w:sz w:val="20"/>
          <w:szCs w:val="20"/>
        </w:rPr>
        <w:t xml:space="preserve"> ; </w:t>
      </w:r>
      <w:r w:rsidRPr="008074FD">
        <w:rPr>
          <w:rFonts w:ascii="Times New Roman" w:hAnsi="Times New Roman" w:cs="Times New Roman"/>
          <w:color w:val="000000" w:themeColor="text1"/>
          <w:sz w:val="20"/>
          <w:szCs w:val="20"/>
        </w:rPr>
        <w:t>Concrete can be mixed on-site or in a batch plant:</w:t>
      </w:r>
    </w:p>
    <w:p w14:paraId="1EFB3355" w14:textId="7F8D3A41" w:rsidR="008074FD" w:rsidRPr="00C422E1" w:rsidRDefault="008074FD" w:rsidP="00C422E1">
      <w:pPr>
        <w:pStyle w:val="ListParagraph"/>
        <w:numPr>
          <w:ilvl w:val="0"/>
          <w:numId w:val="30"/>
        </w:numPr>
        <w:spacing w:before="54" w:after="0" w:line="276" w:lineRule="auto"/>
        <w:ind w:left="630"/>
        <w:jc w:val="both"/>
        <w:rPr>
          <w:rFonts w:ascii="Times New Roman" w:hAnsi="Times New Roman" w:cs="Times New Roman"/>
          <w:color w:val="000000" w:themeColor="text1"/>
          <w:sz w:val="20"/>
          <w:szCs w:val="20"/>
        </w:rPr>
      </w:pPr>
      <w:r w:rsidRPr="00C422E1">
        <w:rPr>
          <w:rFonts w:ascii="Times New Roman" w:hAnsi="Times New Roman" w:cs="Times New Roman"/>
          <w:color w:val="000000" w:themeColor="text1"/>
          <w:sz w:val="20"/>
          <w:szCs w:val="20"/>
        </w:rPr>
        <w:t>Mix Proportions: The mix design should follow established guidelines to achieve the desired compressive strength. Common ratios include 1:2:3 (</w:t>
      </w:r>
      <w:proofErr w:type="spellStart"/>
      <w:r w:rsidRPr="00C422E1">
        <w:rPr>
          <w:rFonts w:ascii="Times New Roman" w:hAnsi="Times New Roman" w:cs="Times New Roman"/>
          <w:color w:val="000000" w:themeColor="text1"/>
          <w:sz w:val="20"/>
          <w:szCs w:val="20"/>
        </w:rPr>
        <w:t>cement:sand:aggregate</w:t>
      </w:r>
      <w:proofErr w:type="spellEnd"/>
      <w:r w:rsidRPr="00C422E1">
        <w:rPr>
          <w:rFonts w:ascii="Times New Roman" w:hAnsi="Times New Roman" w:cs="Times New Roman"/>
          <w:color w:val="000000" w:themeColor="text1"/>
          <w:sz w:val="20"/>
          <w:szCs w:val="20"/>
        </w:rPr>
        <w:t>) by volume for general purposes.</w:t>
      </w:r>
    </w:p>
    <w:p w14:paraId="25ED00A6" w14:textId="29DAA1EC" w:rsidR="008074FD" w:rsidRPr="00C422E1" w:rsidRDefault="008074FD" w:rsidP="00C422E1">
      <w:pPr>
        <w:pStyle w:val="ListParagraph"/>
        <w:numPr>
          <w:ilvl w:val="0"/>
          <w:numId w:val="30"/>
        </w:numPr>
        <w:spacing w:before="54" w:after="0" w:line="276" w:lineRule="auto"/>
        <w:ind w:left="630"/>
        <w:jc w:val="both"/>
        <w:rPr>
          <w:rFonts w:ascii="Times New Roman" w:hAnsi="Times New Roman" w:cs="Times New Roman"/>
          <w:color w:val="000000" w:themeColor="text1"/>
          <w:sz w:val="20"/>
          <w:szCs w:val="20"/>
        </w:rPr>
      </w:pPr>
      <w:r w:rsidRPr="00C422E1">
        <w:rPr>
          <w:rFonts w:ascii="Times New Roman" w:hAnsi="Times New Roman" w:cs="Times New Roman"/>
          <w:color w:val="000000" w:themeColor="text1"/>
          <w:sz w:val="20"/>
          <w:szCs w:val="20"/>
        </w:rPr>
        <w:t>Mixing Process: Involves combining dry ingredients first before adding water to ensure uniform distribution. Mechanical mixers are typically used for large volumes.</w:t>
      </w:r>
    </w:p>
    <w:p w14:paraId="09ED7FD5" w14:textId="37010862" w:rsidR="008074FD" w:rsidRPr="008074FD" w:rsidRDefault="008074FD" w:rsidP="008074FD">
      <w:pPr>
        <w:spacing w:before="54" w:after="0" w:line="276" w:lineRule="auto"/>
        <w:jc w:val="both"/>
        <w:rPr>
          <w:rFonts w:ascii="Times New Roman" w:hAnsi="Times New Roman" w:cs="Times New Roman"/>
          <w:color w:val="000000" w:themeColor="text1"/>
          <w:sz w:val="20"/>
          <w:szCs w:val="20"/>
        </w:rPr>
      </w:pPr>
      <w:r w:rsidRPr="00C422E1">
        <w:rPr>
          <w:rFonts w:ascii="Times New Roman" w:hAnsi="Times New Roman" w:cs="Times New Roman"/>
          <w:b/>
          <w:bCs/>
          <w:color w:val="000000" w:themeColor="text1"/>
          <w:sz w:val="20"/>
          <w:szCs w:val="20"/>
        </w:rPr>
        <w:t xml:space="preserve"> Compaction</w:t>
      </w:r>
      <w:r w:rsidR="00C422E1">
        <w:rPr>
          <w:rFonts w:ascii="Times New Roman" w:hAnsi="Times New Roman" w:cs="Times New Roman"/>
          <w:b/>
          <w:bCs/>
          <w:color w:val="000000" w:themeColor="text1"/>
          <w:sz w:val="20"/>
          <w:szCs w:val="20"/>
        </w:rPr>
        <w:t xml:space="preserve"> ;</w:t>
      </w:r>
      <w:r w:rsidRPr="008074FD">
        <w:rPr>
          <w:rFonts w:ascii="Times New Roman" w:hAnsi="Times New Roman" w:cs="Times New Roman"/>
          <w:color w:val="000000" w:themeColor="text1"/>
          <w:sz w:val="20"/>
          <w:szCs w:val="20"/>
        </w:rPr>
        <w:t>Compaction eliminates air pockets that can weaken concrete</w:t>
      </w:r>
      <w:r w:rsidR="00C422E1">
        <w:rPr>
          <w:rFonts w:ascii="Times New Roman" w:hAnsi="Times New Roman" w:cs="Times New Roman"/>
          <w:color w:val="000000" w:themeColor="text1"/>
          <w:sz w:val="20"/>
          <w:szCs w:val="20"/>
        </w:rPr>
        <w:t>.</w:t>
      </w:r>
    </w:p>
    <w:p w14:paraId="0417CD95" w14:textId="3772AE95" w:rsidR="008074FD" w:rsidRPr="008074FD" w:rsidRDefault="008074FD" w:rsidP="008074FD">
      <w:pPr>
        <w:spacing w:before="54" w:after="0" w:line="276" w:lineRule="auto"/>
        <w:jc w:val="both"/>
        <w:rPr>
          <w:rFonts w:ascii="Times New Roman" w:hAnsi="Times New Roman" w:cs="Times New Roman"/>
          <w:color w:val="000000" w:themeColor="text1"/>
          <w:sz w:val="20"/>
          <w:szCs w:val="20"/>
        </w:rPr>
      </w:pPr>
      <w:r w:rsidRPr="00C422E1">
        <w:rPr>
          <w:rFonts w:ascii="Times New Roman" w:hAnsi="Times New Roman" w:cs="Times New Roman"/>
          <w:b/>
          <w:bCs/>
          <w:color w:val="000000" w:themeColor="text1"/>
          <w:sz w:val="20"/>
          <w:szCs w:val="20"/>
        </w:rPr>
        <w:t>Curing</w:t>
      </w:r>
      <w:r w:rsidR="00C422E1" w:rsidRPr="00C422E1">
        <w:rPr>
          <w:rFonts w:ascii="Times New Roman" w:hAnsi="Times New Roman" w:cs="Times New Roman"/>
          <w:b/>
          <w:bCs/>
          <w:color w:val="000000" w:themeColor="text1"/>
          <w:sz w:val="20"/>
          <w:szCs w:val="20"/>
        </w:rPr>
        <w:t xml:space="preserve"> ;</w:t>
      </w:r>
      <w:r w:rsidR="00C422E1">
        <w:rPr>
          <w:rFonts w:ascii="Times New Roman" w:hAnsi="Times New Roman" w:cs="Times New Roman"/>
          <w:color w:val="000000" w:themeColor="text1"/>
          <w:sz w:val="20"/>
          <w:szCs w:val="20"/>
        </w:rPr>
        <w:t xml:space="preserve"> </w:t>
      </w:r>
      <w:r w:rsidRPr="008074FD">
        <w:rPr>
          <w:rFonts w:ascii="Times New Roman" w:hAnsi="Times New Roman" w:cs="Times New Roman"/>
          <w:color w:val="000000" w:themeColor="text1"/>
          <w:sz w:val="20"/>
          <w:szCs w:val="20"/>
        </w:rPr>
        <w:t>Curing is vital for achieving optimal strength:</w:t>
      </w:r>
    </w:p>
    <w:p w14:paraId="274E4612" w14:textId="77777777" w:rsidR="003641C7" w:rsidRDefault="003641C7" w:rsidP="003641C7">
      <w:pPr>
        <w:spacing w:after="0" w:line="360" w:lineRule="auto"/>
        <w:jc w:val="both"/>
        <w:rPr>
          <w:rFonts w:ascii="Times New Roman" w:hAnsi="Times New Roman" w:cs="Times New Roman"/>
          <w:b/>
          <w:iCs/>
          <w:color w:val="000000" w:themeColor="text1"/>
          <w:sz w:val="20"/>
          <w:szCs w:val="20"/>
        </w:rPr>
      </w:pPr>
      <w:r>
        <w:rPr>
          <w:rFonts w:ascii="Times New Roman" w:hAnsi="Times New Roman" w:cs="Times New Roman"/>
          <w:b/>
          <w:iCs/>
          <w:color w:val="000000" w:themeColor="text1"/>
          <w:sz w:val="20"/>
          <w:szCs w:val="20"/>
        </w:rPr>
        <w:t xml:space="preserve">Mix Design of Grade M30 </w:t>
      </w:r>
    </w:p>
    <w:p w14:paraId="1B41622B" w14:textId="03E946D0" w:rsidR="003641C7" w:rsidRPr="003641C7" w:rsidRDefault="003641C7" w:rsidP="003641C7">
      <w:pPr>
        <w:spacing w:after="0" w:line="360" w:lineRule="auto"/>
        <w:jc w:val="both"/>
        <w:rPr>
          <w:rFonts w:ascii="Times New Roman" w:hAnsi="Times New Roman" w:cs="Times New Roman"/>
          <w:b/>
          <w:iCs/>
          <w:color w:val="000000" w:themeColor="text1"/>
          <w:sz w:val="20"/>
          <w:szCs w:val="20"/>
        </w:rPr>
      </w:pPr>
      <w:r w:rsidRPr="003641C7">
        <w:rPr>
          <w:rFonts w:ascii="Times New Roman" w:hAnsi="Times New Roman" w:cs="Times New Roman"/>
          <w:b/>
          <w:iCs/>
          <w:color w:val="000000" w:themeColor="text1"/>
          <w:sz w:val="20"/>
          <w:szCs w:val="20"/>
        </w:rPr>
        <w:t>The Standard deviation, s  is taken as 5.0 N/mm</w:t>
      </w:r>
      <w:r w:rsidRPr="003641C7">
        <w:rPr>
          <w:rFonts w:ascii="Times New Roman" w:hAnsi="Times New Roman" w:cs="Times New Roman"/>
          <w:b/>
          <w:iCs/>
          <w:color w:val="000000" w:themeColor="text1"/>
          <w:sz w:val="20"/>
          <w:szCs w:val="20"/>
          <w:vertAlign w:val="superscript"/>
        </w:rPr>
        <w:t>2 </w:t>
      </w:r>
      <w:r w:rsidRPr="003641C7">
        <w:rPr>
          <w:rFonts w:ascii="Times New Roman" w:hAnsi="Times New Roman" w:cs="Times New Roman"/>
          <w:b/>
          <w:iCs/>
          <w:color w:val="000000" w:themeColor="text1"/>
          <w:sz w:val="20"/>
          <w:szCs w:val="20"/>
        </w:rPr>
        <w:t>( Table I of IS 10262:2009)</w:t>
      </w:r>
    </w:p>
    <w:p w14:paraId="365FC2EB" w14:textId="77777777" w:rsidR="003641C7" w:rsidRPr="003641C7" w:rsidRDefault="003641C7" w:rsidP="003641C7">
      <w:pPr>
        <w:spacing w:after="0" w:line="360" w:lineRule="auto"/>
        <w:jc w:val="both"/>
        <w:rPr>
          <w:rFonts w:ascii="Times New Roman" w:hAnsi="Times New Roman" w:cs="Times New Roman"/>
          <w:b/>
          <w:iCs/>
          <w:color w:val="000000" w:themeColor="text1"/>
          <w:sz w:val="20"/>
          <w:szCs w:val="20"/>
        </w:rPr>
      </w:pPr>
      <w:r w:rsidRPr="003641C7">
        <w:rPr>
          <w:rFonts w:ascii="Times New Roman" w:hAnsi="Times New Roman" w:cs="Times New Roman"/>
          <w:b/>
          <w:iCs/>
          <w:color w:val="000000" w:themeColor="text1"/>
          <w:sz w:val="20"/>
          <w:szCs w:val="20"/>
        </w:rPr>
        <w:t>Therefore,</w:t>
      </w:r>
    </w:p>
    <w:p w14:paraId="12C58D29" w14:textId="77777777" w:rsidR="003641C7" w:rsidRDefault="003641C7" w:rsidP="003641C7">
      <w:pPr>
        <w:spacing w:after="0" w:line="360" w:lineRule="auto"/>
        <w:jc w:val="center"/>
        <w:rPr>
          <w:rFonts w:ascii="Times New Roman" w:hAnsi="Times New Roman" w:cs="Times New Roman"/>
          <w:b/>
          <w:iCs/>
          <w:color w:val="000000" w:themeColor="text1"/>
          <w:sz w:val="20"/>
          <w:szCs w:val="20"/>
          <w:vertAlign w:val="superscript"/>
        </w:rPr>
      </w:pPr>
      <w:r w:rsidRPr="003641C7">
        <w:rPr>
          <w:rFonts w:ascii="Times New Roman" w:hAnsi="Times New Roman" w:cs="Times New Roman"/>
          <w:b/>
          <w:iCs/>
          <w:color w:val="000000" w:themeColor="text1"/>
          <w:sz w:val="20"/>
          <w:szCs w:val="20"/>
        </w:rPr>
        <w:t>Target Strength = 30 + 1.65 x 5.0 = </w:t>
      </w:r>
      <w:r w:rsidRPr="003641C7">
        <w:rPr>
          <w:rFonts w:ascii="Times New Roman" w:hAnsi="Times New Roman" w:cs="Times New Roman"/>
          <w:b/>
          <w:bCs/>
          <w:iCs/>
          <w:color w:val="000000" w:themeColor="text1"/>
          <w:sz w:val="20"/>
          <w:szCs w:val="20"/>
        </w:rPr>
        <w:t>38.25 N/mm</w:t>
      </w:r>
      <w:r w:rsidRPr="003641C7">
        <w:rPr>
          <w:rFonts w:ascii="Times New Roman" w:hAnsi="Times New Roman" w:cs="Times New Roman"/>
          <w:b/>
          <w:iCs/>
          <w:color w:val="000000" w:themeColor="text1"/>
          <w:sz w:val="20"/>
          <w:szCs w:val="20"/>
          <w:vertAlign w:val="superscript"/>
        </w:rPr>
        <w:t>2</w:t>
      </w:r>
    </w:p>
    <w:p w14:paraId="7B0AF9DD" w14:textId="77777777" w:rsidR="00AD35B2" w:rsidRPr="00AD35B2" w:rsidRDefault="00AD35B2" w:rsidP="00AD35B2">
      <w:pPr>
        <w:spacing w:after="0" w:line="360" w:lineRule="auto"/>
        <w:jc w:val="both"/>
        <w:rPr>
          <w:rFonts w:ascii="Times New Roman" w:hAnsi="Times New Roman" w:cs="Times New Roman"/>
          <w:b/>
          <w:bCs/>
          <w:iCs/>
          <w:color w:val="000000" w:themeColor="text1"/>
          <w:sz w:val="20"/>
          <w:szCs w:val="20"/>
        </w:rPr>
      </w:pPr>
      <w:r w:rsidRPr="00AD35B2">
        <w:rPr>
          <w:rFonts w:ascii="Times New Roman" w:hAnsi="Times New Roman" w:cs="Times New Roman"/>
          <w:b/>
          <w:bCs/>
          <w:iCs/>
          <w:color w:val="000000" w:themeColor="text1"/>
          <w:sz w:val="20"/>
          <w:szCs w:val="20"/>
        </w:rPr>
        <w:t>Concrete Mix Proportions </w:t>
      </w:r>
    </w:p>
    <w:p w14:paraId="4E7C62F4" w14:textId="28F6B7AF" w:rsidR="00AD35B2" w:rsidRPr="00AD35B2" w:rsidRDefault="00AD35B2" w:rsidP="00005260">
      <w:pPr>
        <w:numPr>
          <w:ilvl w:val="0"/>
          <w:numId w:val="32"/>
        </w:numPr>
        <w:spacing w:after="0" w:line="360" w:lineRule="auto"/>
        <w:jc w:val="both"/>
        <w:rPr>
          <w:rFonts w:ascii="Times New Roman" w:hAnsi="Times New Roman" w:cs="Times New Roman"/>
          <w:b/>
          <w:iCs/>
          <w:color w:val="000000" w:themeColor="text1"/>
          <w:sz w:val="20"/>
          <w:szCs w:val="20"/>
        </w:rPr>
      </w:pPr>
      <w:r w:rsidRPr="00AD35B2">
        <w:rPr>
          <w:rFonts w:ascii="Times New Roman" w:hAnsi="Times New Roman" w:cs="Times New Roman"/>
          <w:b/>
          <w:iCs/>
          <w:color w:val="000000" w:themeColor="text1"/>
          <w:sz w:val="20"/>
          <w:szCs w:val="20"/>
        </w:rPr>
        <w:t>Cement = 350 kg/m</w:t>
      </w:r>
      <w:r w:rsidRPr="00AD35B2">
        <w:rPr>
          <w:rFonts w:ascii="Times New Roman" w:hAnsi="Times New Roman" w:cs="Times New Roman"/>
          <w:b/>
          <w:iCs/>
          <w:color w:val="000000" w:themeColor="text1"/>
          <w:sz w:val="20"/>
          <w:szCs w:val="20"/>
          <w:vertAlign w:val="superscript"/>
        </w:rPr>
        <w:t>3</w:t>
      </w:r>
      <w:r>
        <w:rPr>
          <w:rFonts w:ascii="Times New Roman" w:hAnsi="Times New Roman" w:cs="Times New Roman"/>
          <w:b/>
          <w:iCs/>
          <w:color w:val="000000" w:themeColor="text1"/>
          <w:sz w:val="20"/>
          <w:szCs w:val="20"/>
          <w:vertAlign w:val="superscript"/>
        </w:rPr>
        <w:tab/>
      </w:r>
      <w:r>
        <w:rPr>
          <w:rFonts w:ascii="Times New Roman" w:hAnsi="Times New Roman" w:cs="Times New Roman"/>
          <w:b/>
          <w:iCs/>
          <w:color w:val="000000" w:themeColor="text1"/>
          <w:sz w:val="20"/>
          <w:szCs w:val="20"/>
          <w:vertAlign w:val="superscript"/>
        </w:rPr>
        <w:tab/>
      </w:r>
      <w:r>
        <w:rPr>
          <w:rFonts w:ascii="Times New Roman" w:hAnsi="Times New Roman" w:cs="Times New Roman"/>
          <w:b/>
          <w:iCs/>
          <w:color w:val="000000" w:themeColor="text1"/>
          <w:sz w:val="20"/>
          <w:szCs w:val="20"/>
          <w:vertAlign w:val="superscript"/>
        </w:rPr>
        <w:tab/>
      </w:r>
      <w:r w:rsidRPr="00AD35B2">
        <w:rPr>
          <w:rFonts w:ascii="Times New Roman" w:hAnsi="Times New Roman" w:cs="Times New Roman"/>
          <w:b/>
          <w:iCs/>
          <w:color w:val="000000" w:themeColor="text1"/>
          <w:sz w:val="20"/>
          <w:szCs w:val="20"/>
        </w:rPr>
        <w:t>Water = 158 kg/m</w:t>
      </w:r>
      <w:r w:rsidRPr="00AD35B2">
        <w:rPr>
          <w:rFonts w:ascii="Times New Roman" w:hAnsi="Times New Roman" w:cs="Times New Roman"/>
          <w:b/>
          <w:iCs/>
          <w:color w:val="000000" w:themeColor="text1"/>
          <w:sz w:val="20"/>
          <w:szCs w:val="20"/>
          <w:vertAlign w:val="superscript"/>
        </w:rPr>
        <w:t>3</w:t>
      </w:r>
    </w:p>
    <w:p w14:paraId="65CB9D98" w14:textId="3A0539C7" w:rsidR="00AD35B2" w:rsidRPr="00AD35B2" w:rsidRDefault="00AD35B2" w:rsidP="000C2FA9">
      <w:pPr>
        <w:numPr>
          <w:ilvl w:val="0"/>
          <w:numId w:val="32"/>
        </w:numPr>
        <w:spacing w:after="0" w:line="360" w:lineRule="auto"/>
        <w:jc w:val="both"/>
        <w:rPr>
          <w:rFonts w:ascii="Times New Roman" w:hAnsi="Times New Roman" w:cs="Times New Roman"/>
          <w:b/>
          <w:iCs/>
          <w:color w:val="000000" w:themeColor="text1"/>
          <w:sz w:val="20"/>
          <w:szCs w:val="20"/>
        </w:rPr>
      </w:pPr>
      <w:r w:rsidRPr="00AD35B2">
        <w:rPr>
          <w:rFonts w:ascii="Times New Roman" w:hAnsi="Times New Roman" w:cs="Times New Roman"/>
          <w:b/>
          <w:iCs/>
          <w:color w:val="000000" w:themeColor="text1"/>
          <w:sz w:val="20"/>
          <w:szCs w:val="20"/>
        </w:rPr>
        <w:t>Fine aggregates = 802.53 kg/m</w:t>
      </w:r>
      <w:r w:rsidRPr="00AD35B2">
        <w:rPr>
          <w:rFonts w:ascii="Times New Roman" w:hAnsi="Times New Roman" w:cs="Times New Roman"/>
          <w:b/>
          <w:iCs/>
          <w:color w:val="000000" w:themeColor="text1"/>
          <w:sz w:val="20"/>
          <w:szCs w:val="20"/>
          <w:vertAlign w:val="superscript"/>
        </w:rPr>
        <w:t>3</w:t>
      </w:r>
      <w:r>
        <w:rPr>
          <w:rFonts w:ascii="Times New Roman" w:hAnsi="Times New Roman" w:cs="Times New Roman"/>
          <w:b/>
          <w:iCs/>
          <w:color w:val="000000" w:themeColor="text1"/>
          <w:sz w:val="20"/>
          <w:szCs w:val="20"/>
          <w:vertAlign w:val="superscript"/>
        </w:rPr>
        <w:tab/>
      </w:r>
      <w:r>
        <w:rPr>
          <w:rFonts w:ascii="Times New Roman" w:hAnsi="Times New Roman" w:cs="Times New Roman"/>
          <w:b/>
          <w:iCs/>
          <w:color w:val="000000" w:themeColor="text1"/>
          <w:sz w:val="20"/>
          <w:szCs w:val="20"/>
          <w:vertAlign w:val="superscript"/>
        </w:rPr>
        <w:tab/>
      </w:r>
      <w:r w:rsidRPr="00AD35B2">
        <w:rPr>
          <w:rFonts w:ascii="Times New Roman" w:hAnsi="Times New Roman" w:cs="Times New Roman"/>
          <w:b/>
          <w:iCs/>
          <w:color w:val="000000" w:themeColor="text1"/>
          <w:sz w:val="20"/>
          <w:szCs w:val="20"/>
        </w:rPr>
        <w:t>Coarse aggregate = 1091.95 kg/m</w:t>
      </w:r>
      <w:r w:rsidRPr="00AD35B2">
        <w:rPr>
          <w:rFonts w:ascii="Times New Roman" w:hAnsi="Times New Roman" w:cs="Times New Roman"/>
          <w:b/>
          <w:iCs/>
          <w:color w:val="000000" w:themeColor="text1"/>
          <w:sz w:val="20"/>
          <w:szCs w:val="20"/>
          <w:vertAlign w:val="superscript"/>
        </w:rPr>
        <w:t>3</w:t>
      </w:r>
      <w:r>
        <w:rPr>
          <w:rFonts w:ascii="Times New Roman" w:hAnsi="Times New Roman" w:cs="Times New Roman"/>
          <w:b/>
          <w:iCs/>
          <w:color w:val="000000" w:themeColor="text1"/>
          <w:sz w:val="20"/>
          <w:szCs w:val="20"/>
          <w:vertAlign w:val="superscript"/>
        </w:rPr>
        <w:tab/>
      </w:r>
      <w:r>
        <w:rPr>
          <w:rFonts w:ascii="Times New Roman" w:hAnsi="Times New Roman" w:cs="Times New Roman"/>
          <w:b/>
          <w:iCs/>
          <w:color w:val="000000" w:themeColor="text1"/>
          <w:sz w:val="20"/>
          <w:szCs w:val="20"/>
          <w:vertAlign w:val="superscript"/>
        </w:rPr>
        <w:tab/>
      </w:r>
    </w:p>
    <w:p w14:paraId="24268DB1" w14:textId="75865750" w:rsidR="00AD35B2" w:rsidRPr="00AD35B2" w:rsidRDefault="00AD35B2" w:rsidP="007A6A27">
      <w:pPr>
        <w:numPr>
          <w:ilvl w:val="0"/>
          <w:numId w:val="32"/>
        </w:numPr>
        <w:spacing w:after="0" w:line="360" w:lineRule="auto"/>
        <w:jc w:val="both"/>
        <w:rPr>
          <w:rFonts w:ascii="Times New Roman" w:hAnsi="Times New Roman" w:cs="Times New Roman"/>
          <w:b/>
          <w:iCs/>
          <w:color w:val="000000" w:themeColor="text1"/>
          <w:sz w:val="20"/>
          <w:szCs w:val="20"/>
        </w:rPr>
      </w:pPr>
      <w:r w:rsidRPr="00AD35B2">
        <w:rPr>
          <w:rFonts w:ascii="Times New Roman" w:hAnsi="Times New Roman" w:cs="Times New Roman"/>
          <w:b/>
          <w:iCs/>
          <w:color w:val="000000" w:themeColor="text1"/>
          <w:sz w:val="20"/>
          <w:szCs w:val="20"/>
        </w:rPr>
        <w:t>Super plasticizer = 7 kg/m</w:t>
      </w:r>
      <w:r w:rsidRPr="00AD35B2">
        <w:rPr>
          <w:rFonts w:ascii="Times New Roman" w:hAnsi="Times New Roman" w:cs="Times New Roman"/>
          <w:b/>
          <w:iCs/>
          <w:color w:val="000000" w:themeColor="text1"/>
          <w:sz w:val="20"/>
          <w:szCs w:val="20"/>
          <w:vertAlign w:val="superscript"/>
        </w:rPr>
        <w:t>3</w:t>
      </w:r>
      <w:r>
        <w:rPr>
          <w:rFonts w:ascii="Times New Roman" w:hAnsi="Times New Roman" w:cs="Times New Roman"/>
          <w:b/>
          <w:iCs/>
          <w:color w:val="000000" w:themeColor="text1"/>
          <w:sz w:val="20"/>
          <w:szCs w:val="20"/>
          <w:vertAlign w:val="superscript"/>
        </w:rPr>
        <w:tab/>
      </w:r>
      <w:r>
        <w:rPr>
          <w:rFonts w:ascii="Times New Roman" w:hAnsi="Times New Roman" w:cs="Times New Roman"/>
          <w:b/>
          <w:iCs/>
          <w:color w:val="000000" w:themeColor="text1"/>
          <w:sz w:val="20"/>
          <w:szCs w:val="20"/>
          <w:vertAlign w:val="superscript"/>
        </w:rPr>
        <w:tab/>
      </w:r>
      <w:r w:rsidRPr="00AD35B2">
        <w:rPr>
          <w:rFonts w:ascii="Times New Roman" w:hAnsi="Times New Roman" w:cs="Times New Roman"/>
          <w:b/>
          <w:iCs/>
          <w:color w:val="000000" w:themeColor="text1"/>
          <w:sz w:val="20"/>
          <w:szCs w:val="20"/>
        </w:rPr>
        <w:t>W/c = 0.45</w:t>
      </w:r>
    </w:p>
    <w:tbl>
      <w:tblPr>
        <w:tblStyle w:val="PlainTable5"/>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3323"/>
        <w:gridCol w:w="2462"/>
      </w:tblGrid>
      <w:tr w:rsidR="004C1DF2" w:rsidRPr="000E6B9B" w14:paraId="4FCAF25B" w14:textId="77777777" w:rsidTr="00AD35B2">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100" w:firstRow="0" w:lastRow="0" w:firstColumn="1" w:lastColumn="0" w:oddVBand="0" w:evenVBand="0" w:oddHBand="0" w:evenHBand="0" w:firstRowFirstColumn="1" w:firstRowLastColumn="0" w:lastRowFirstColumn="0" w:lastRowLastColumn="0"/>
            <w:tcW w:w="8123" w:type="dxa"/>
            <w:gridSpan w:val="3"/>
            <w:tcBorders>
              <w:top w:val="nil"/>
              <w:left w:val="nil"/>
              <w:bottom w:val="single" w:sz="4" w:space="0" w:color="auto"/>
            </w:tcBorders>
            <w:shd w:val="clear" w:color="auto" w:fill="auto"/>
            <w:hideMark/>
          </w:tcPr>
          <w:p w14:paraId="7DBCD1D6" w14:textId="380FE306" w:rsidR="004C1DF2" w:rsidRPr="004C1DF2" w:rsidRDefault="008074FD" w:rsidP="004D14D1">
            <w:pPr>
              <w:spacing w:line="360" w:lineRule="auto"/>
              <w:jc w:val="center"/>
              <w:rPr>
                <w:rFonts w:ascii="Times New Roman" w:hAnsi="Times New Roman" w:cs="Times New Roman"/>
                <w:i w:val="0"/>
                <w:iCs w:val="0"/>
                <w:color w:val="000000" w:themeColor="text1"/>
                <w:sz w:val="24"/>
                <w:szCs w:val="24"/>
              </w:rPr>
            </w:pPr>
            <w:r w:rsidRPr="008074FD">
              <w:rPr>
                <w:rFonts w:ascii="Times New Roman" w:hAnsi="Times New Roman" w:cs="Times New Roman"/>
                <w:color w:val="000000" w:themeColor="text1"/>
                <w:sz w:val="20"/>
                <w:szCs w:val="20"/>
              </w:rPr>
              <w:t>.</w:t>
            </w:r>
            <w:r w:rsidR="006A6434" w:rsidRPr="006A6434">
              <w:rPr>
                <w:rFonts w:ascii="Times New Roman" w:hAnsi="Times New Roman" w:cs="Times New Roman"/>
                <w:color w:val="000000" w:themeColor="text1"/>
                <w:sz w:val="20"/>
                <w:szCs w:val="20"/>
              </w:rPr>
              <w:t xml:space="preserve"> </w:t>
            </w:r>
            <w:r w:rsidR="004C1DF2" w:rsidRPr="004C1DF2">
              <w:rPr>
                <w:rFonts w:ascii="Times New Roman" w:hAnsi="Times New Roman" w:cs="Times New Roman"/>
                <w:b/>
                <w:bCs/>
                <w:i w:val="0"/>
                <w:iCs w:val="0"/>
                <w:color w:val="000000" w:themeColor="text1"/>
                <w:sz w:val="20"/>
                <w:szCs w:val="20"/>
              </w:rPr>
              <w:t xml:space="preserve">Table </w:t>
            </w:r>
            <w:r w:rsidR="004C1DF2" w:rsidRPr="004C1DF2">
              <w:rPr>
                <w:rFonts w:ascii="Times New Roman" w:hAnsi="Times New Roman" w:cs="Times New Roman"/>
                <w:b/>
                <w:bCs/>
                <w:i w:val="0"/>
                <w:iCs w:val="0"/>
                <w:color w:val="000000" w:themeColor="text1"/>
                <w:sz w:val="20"/>
                <w:szCs w:val="20"/>
              </w:rPr>
              <w:t>1;</w:t>
            </w:r>
            <w:r w:rsidR="004C1DF2" w:rsidRPr="004C1DF2">
              <w:rPr>
                <w:rFonts w:ascii="Times New Roman" w:hAnsi="Times New Roman" w:cs="Times New Roman"/>
                <w:i w:val="0"/>
                <w:iCs w:val="0"/>
                <w:color w:val="000000" w:themeColor="text1"/>
                <w:sz w:val="20"/>
                <w:szCs w:val="20"/>
              </w:rPr>
              <w:t xml:space="preserve"> Mix proportion by(Saturated surface dry) mass</w:t>
            </w:r>
          </w:p>
        </w:tc>
      </w:tr>
      <w:tr w:rsidR="004C1DF2" w:rsidRPr="000E6B9B" w14:paraId="0D878201" w14:textId="77777777" w:rsidTr="00AD35B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338" w:type="dxa"/>
            <w:tcBorders>
              <w:top w:val="single" w:sz="4" w:space="0" w:color="auto"/>
              <w:right w:val="none" w:sz="0" w:space="0" w:color="auto"/>
            </w:tcBorders>
            <w:shd w:val="clear" w:color="auto" w:fill="auto"/>
            <w:hideMark/>
          </w:tcPr>
          <w:p w14:paraId="37C07163" w14:textId="77777777" w:rsidR="004C1DF2" w:rsidRPr="003B59ED" w:rsidRDefault="004C1DF2" w:rsidP="00AD35B2">
            <w:pPr>
              <w:jc w:val="center"/>
              <w:rPr>
                <w:rFonts w:ascii="Times New Roman" w:hAnsi="Times New Roman" w:cs="Times New Roman"/>
                <w:b/>
                <w:bCs/>
                <w:color w:val="000000" w:themeColor="text1"/>
                <w:sz w:val="20"/>
                <w:szCs w:val="20"/>
              </w:rPr>
            </w:pPr>
            <w:r w:rsidRPr="003B59ED">
              <w:rPr>
                <w:rFonts w:ascii="Times New Roman" w:hAnsi="Times New Roman" w:cs="Times New Roman"/>
                <w:b/>
                <w:bCs/>
                <w:color w:val="000000" w:themeColor="text1"/>
                <w:sz w:val="20"/>
                <w:szCs w:val="20"/>
              </w:rPr>
              <w:t>Cement</w:t>
            </w:r>
          </w:p>
        </w:tc>
        <w:tc>
          <w:tcPr>
            <w:tcW w:w="3323" w:type="dxa"/>
            <w:tcBorders>
              <w:top w:val="single" w:sz="4" w:space="0" w:color="auto"/>
            </w:tcBorders>
            <w:shd w:val="clear" w:color="auto" w:fill="auto"/>
            <w:noWrap/>
            <w:hideMark/>
          </w:tcPr>
          <w:p w14:paraId="6CCAC51E" w14:textId="77777777" w:rsidR="004C1DF2" w:rsidRPr="003B59ED" w:rsidRDefault="004C1DF2" w:rsidP="00AD35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3B59ED">
              <w:rPr>
                <w:rFonts w:ascii="Times New Roman" w:hAnsi="Times New Roman" w:cs="Times New Roman"/>
                <w:b/>
                <w:bCs/>
                <w:color w:val="000000" w:themeColor="text1"/>
                <w:sz w:val="20"/>
                <w:szCs w:val="20"/>
              </w:rPr>
              <w:t>Fine aggregate</w:t>
            </w:r>
          </w:p>
        </w:tc>
        <w:tc>
          <w:tcPr>
            <w:tcW w:w="2461" w:type="dxa"/>
            <w:tcBorders>
              <w:top w:val="single" w:sz="4" w:space="0" w:color="auto"/>
            </w:tcBorders>
            <w:shd w:val="clear" w:color="auto" w:fill="auto"/>
            <w:hideMark/>
          </w:tcPr>
          <w:p w14:paraId="39F90E27" w14:textId="77777777" w:rsidR="004C1DF2" w:rsidRPr="003B59ED" w:rsidRDefault="004C1DF2" w:rsidP="00AD35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3B59ED">
              <w:rPr>
                <w:rFonts w:ascii="Times New Roman" w:hAnsi="Times New Roman" w:cs="Times New Roman"/>
                <w:b/>
                <w:bCs/>
                <w:color w:val="000000" w:themeColor="text1"/>
                <w:sz w:val="20"/>
                <w:szCs w:val="20"/>
              </w:rPr>
              <w:t>Coarse aggregate</w:t>
            </w:r>
          </w:p>
          <w:p w14:paraId="22A0CA8F" w14:textId="77777777" w:rsidR="004C1DF2" w:rsidRPr="003B59ED" w:rsidRDefault="004C1DF2" w:rsidP="00AD35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p>
        </w:tc>
      </w:tr>
      <w:tr w:rsidR="004C1DF2" w:rsidRPr="000E6B9B" w14:paraId="100779AE" w14:textId="77777777" w:rsidTr="00AD35B2">
        <w:trPr>
          <w:trHeight w:val="356"/>
          <w:jc w:val="center"/>
        </w:trPr>
        <w:tc>
          <w:tcPr>
            <w:cnfStyle w:val="001000000000" w:firstRow="0" w:lastRow="0" w:firstColumn="1" w:lastColumn="0" w:oddVBand="0" w:evenVBand="0" w:oddHBand="0" w:evenHBand="0" w:firstRowFirstColumn="0" w:firstRowLastColumn="0" w:lastRowFirstColumn="0" w:lastRowLastColumn="0"/>
            <w:tcW w:w="2338" w:type="dxa"/>
            <w:tcBorders>
              <w:right w:val="none" w:sz="0" w:space="0" w:color="auto"/>
            </w:tcBorders>
            <w:shd w:val="clear" w:color="auto" w:fill="auto"/>
            <w:hideMark/>
          </w:tcPr>
          <w:p w14:paraId="229320BB" w14:textId="77777777" w:rsidR="004C1DF2" w:rsidRPr="003B59ED" w:rsidRDefault="004C1DF2" w:rsidP="00AD35B2">
            <w:pPr>
              <w:jc w:val="center"/>
              <w:rPr>
                <w:rFonts w:ascii="Times New Roman" w:hAnsi="Times New Roman" w:cs="Times New Roman"/>
                <w:b/>
                <w:bCs/>
                <w:color w:val="000000" w:themeColor="text1"/>
                <w:sz w:val="20"/>
                <w:szCs w:val="20"/>
              </w:rPr>
            </w:pPr>
            <w:r w:rsidRPr="003B59ED">
              <w:rPr>
                <w:rFonts w:ascii="Times New Roman" w:hAnsi="Times New Roman" w:cs="Times New Roman"/>
                <w:b/>
                <w:color w:val="000000" w:themeColor="text1"/>
                <w:sz w:val="20"/>
                <w:szCs w:val="20"/>
              </w:rPr>
              <w:t>350 kg/m</w:t>
            </w:r>
            <w:r w:rsidRPr="003B59ED">
              <w:rPr>
                <w:rFonts w:ascii="Times New Roman" w:hAnsi="Times New Roman" w:cs="Times New Roman"/>
                <w:b/>
                <w:color w:val="000000" w:themeColor="text1"/>
                <w:sz w:val="20"/>
                <w:szCs w:val="20"/>
                <w:vertAlign w:val="superscript"/>
              </w:rPr>
              <w:t>3</w:t>
            </w:r>
          </w:p>
        </w:tc>
        <w:tc>
          <w:tcPr>
            <w:tcW w:w="3323" w:type="dxa"/>
            <w:shd w:val="clear" w:color="auto" w:fill="auto"/>
            <w:hideMark/>
          </w:tcPr>
          <w:p w14:paraId="015B5A8A" w14:textId="77777777" w:rsidR="004C1DF2" w:rsidRPr="003B59ED" w:rsidRDefault="004C1DF2" w:rsidP="00AD35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3B59ED">
              <w:rPr>
                <w:rFonts w:ascii="Times New Roman" w:hAnsi="Times New Roman" w:cs="Times New Roman"/>
                <w:b/>
                <w:iCs/>
                <w:color w:val="000000" w:themeColor="text1"/>
                <w:sz w:val="20"/>
                <w:szCs w:val="20"/>
              </w:rPr>
              <w:t>802.53 kg/m</w:t>
            </w:r>
            <w:r w:rsidRPr="003B59ED">
              <w:rPr>
                <w:rFonts w:ascii="Times New Roman" w:hAnsi="Times New Roman" w:cs="Times New Roman"/>
                <w:b/>
                <w:iCs/>
                <w:color w:val="000000" w:themeColor="text1"/>
                <w:sz w:val="20"/>
                <w:szCs w:val="20"/>
                <w:vertAlign w:val="superscript"/>
              </w:rPr>
              <w:t>3</w:t>
            </w:r>
          </w:p>
        </w:tc>
        <w:tc>
          <w:tcPr>
            <w:tcW w:w="2461" w:type="dxa"/>
            <w:shd w:val="clear" w:color="auto" w:fill="auto"/>
            <w:hideMark/>
          </w:tcPr>
          <w:p w14:paraId="28AD00E1" w14:textId="77777777" w:rsidR="004C1DF2" w:rsidRPr="003B59ED" w:rsidRDefault="004C1DF2" w:rsidP="00AD35B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3B59ED">
              <w:rPr>
                <w:rFonts w:ascii="Times New Roman" w:hAnsi="Times New Roman" w:cs="Times New Roman"/>
                <w:b/>
                <w:iCs/>
                <w:color w:val="000000" w:themeColor="text1"/>
                <w:sz w:val="20"/>
                <w:szCs w:val="20"/>
              </w:rPr>
              <w:t>1091.95 kg/m</w:t>
            </w:r>
            <w:r w:rsidRPr="003B59ED">
              <w:rPr>
                <w:rFonts w:ascii="Times New Roman" w:hAnsi="Times New Roman" w:cs="Times New Roman"/>
                <w:b/>
                <w:iCs/>
                <w:color w:val="000000" w:themeColor="text1"/>
                <w:sz w:val="20"/>
                <w:szCs w:val="20"/>
                <w:vertAlign w:val="superscript"/>
              </w:rPr>
              <w:t>3</w:t>
            </w:r>
            <w:r w:rsidRPr="003B59ED">
              <w:rPr>
                <w:rFonts w:ascii="Times New Roman" w:hAnsi="Times New Roman" w:cs="Times New Roman"/>
                <w:b/>
                <w:bCs/>
                <w:color w:val="000000" w:themeColor="text1"/>
                <w:sz w:val="20"/>
                <w:szCs w:val="20"/>
              </w:rPr>
              <w:t xml:space="preserve"> </w:t>
            </w:r>
          </w:p>
        </w:tc>
      </w:tr>
      <w:tr w:rsidR="004C1DF2" w:rsidRPr="000E6B9B" w14:paraId="166A6CF2" w14:textId="77777777" w:rsidTr="00AD35B2">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2338" w:type="dxa"/>
            <w:tcBorders>
              <w:right w:val="none" w:sz="0" w:space="0" w:color="auto"/>
            </w:tcBorders>
            <w:shd w:val="clear" w:color="auto" w:fill="auto"/>
            <w:hideMark/>
          </w:tcPr>
          <w:p w14:paraId="09D3C133" w14:textId="77777777" w:rsidR="004C1DF2" w:rsidRPr="003B59ED" w:rsidRDefault="004C1DF2" w:rsidP="00AD35B2">
            <w:pPr>
              <w:jc w:val="center"/>
              <w:rPr>
                <w:rFonts w:ascii="Times New Roman" w:hAnsi="Times New Roman" w:cs="Times New Roman"/>
                <w:b/>
                <w:bCs/>
                <w:color w:val="000000" w:themeColor="text1"/>
                <w:sz w:val="20"/>
                <w:szCs w:val="20"/>
              </w:rPr>
            </w:pPr>
            <w:r w:rsidRPr="003B59ED">
              <w:rPr>
                <w:rFonts w:ascii="Times New Roman" w:hAnsi="Times New Roman" w:cs="Times New Roman"/>
                <w:b/>
                <w:bCs/>
                <w:color w:val="000000" w:themeColor="text1"/>
                <w:sz w:val="20"/>
                <w:szCs w:val="20"/>
              </w:rPr>
              <w:t>1</w:t>
            </w:r>
          </w:p>
        </w:tc>
        <w:tc>
          <w:tcPr>
            <w:tcW w:w="3323" w:type="dxa"/>
            <w:shd w:val="clear" w:color="auto" w:fill="auto"/>
            <w:hideMark/>
          </w:tcPr>
          <w:p w14:paraId="1BA7671B" w14:textId="77777777" w:rsidR="004C1DF2" w:rsidRPr="003B59ED" w:rsidRDefault="004C1DF2" w:rsidP="00AD35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3B59ED">
              <w:rPr>
                <w:rFonts w:ascii="Times New Roman" w:hAnsi="Times New Roman" w:cs="Times New Roman"/>
                <w:b/>
                <w:bCs/>
                <w:color w:val="000000" w:themeColor="text1"/>
                <w:sz w:val="20"/>
                <w:szCs w:val="20"/>
              </w:rPr>
              <w:t>2.30</w:t>
            </w:r>
          </w:p>
        </w:tc>
        <w:tc>
          <w:tcPr>
            <w:tcW w:w="2461" w:type="dxa"/>
            <w:shd w:val="clear" w:color="auto" w:fill="auto"/>
            <w:hideMark/>
          </w:tcPr>
          <w:p w14:paraId="002B4107" w14:textId="77777777" w:rsidR="004C1DF2" w:rsidRPr="003B59ED" w:rsidRDefault="004C1DF2" w:rsidP="00AD35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3B59ED">
              <w:rPr>
                <w:rFonts w:ascii="Times New Roman" w:hAnsi="Times New Roman" w:cs="Times New Roman"/>
                <w:b/>
                <w:bCs/>
                <w:color w:val="000000" w:themeColor="text1"/>
                <w:sz w:val="20"/>
                <w:szCs w:val="20"/>
              </w:rPr>
              <w:t>3.12</w:t>
            </w:r>
          </w:p>
        </w:tc>
      </w:tr>
    </w:tbl>
    <w:p w14:paraId="618C8041" w14:textId="41641DBE" w:rsidR="00DA52F4" w:rsidRPr="001E51F3" w:rsidRDefault="00DA52F4" w:rsidP="008074FD">
      <w:pPr>
        <w:spacing w:before="54" w:after="0" w:line="276" w:lineRule="auto"/>
        <w:jc w:val="both"/>
        <w:rPr>
          <w:rFonts w:ascii="Times New Roman" w:hAnsi="Times New Roman" w:cs="Times New Roman"/>
          <w:color w:val="000000" w:themeColor="text1"/>
          <w:sz w:val="20"/>
          <w:szCs w:val="20"/>
        </w:rPr>
      </w:pPr>
    </w:p>
    <w:p w14:paraId="2F3C66E8" w14:textId="013352CD" w:rsidR="00DA52F4" w:rsidRPr="001E51F3" w:rsidRDefault="007D0CA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OBSERVATION &amp; </w:t>
      </w:r>
      <w:r w:rsidR="00DA52F4" w:rsidRPr="001E51F3">
        <w:rPr>
          <w:rFonts w:ascii="Times New Roman" w:hAnsi="Times New Roman" w:cs="Times New Roman"/>
          <w:b/>
          <w:bCs/>
          <w:color w:val="000000" w:themeColor="text1"/>
          <w:sz w:val="24"/>
          <w:szCs w:val="24"/>
        </w:rPr>
        <w:t>RESULTS DISCUSSION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5286"/>
      </w:tblGrid>
      <w:tr w:rsidR="00F54A61" w14:paraId="5F1E6AB4" w14:textId="77777777" w:rsidTr="00F9562B">
        <w:trPr>
          <w:trHeight w:val="305"/>
        </w:trPr>
        <w:tc>
          <w:tcPr>
            <w:tcW w:w="5007" w:type="dxa"/>
          </w:tcPr>
          <w:p w14:paraId="7161F3EF" w14:textId="77777777" w:rsidR="00F9562B" w:rsidRPr="002632CB" w:rsidRDefault="00F9562B" w:rsidP="004D14D1">
            <w:pPr>
              <w:spacing w:line="360" w:lineRule="auto"/>
              <w:jc w:val="center"/>
              <w:rPr>
                <w:rFonts w:ascii="Times New Roman" w:eastAsiaTheme="minorHAnsi" w:hAnsi="Times New Roman" w:cs="Times New Roman"/>
                <w:b/>
                <w:color w:val="000000" w:themeColor="text1"/>
                <w:kern w:val="2"/>
                <w:lang w:bidi="ar-SA"/>
                <w14:ligatures w14:val="standardContextual"/>
              </w:rPr>
            </w:pPr>
            <w:r w:rsidRPr="002632CB">
              <w:rPr>
                <w:rFonts w:ascii="Times New Roman" w:hAnsi="Times New Roman" w:cs="Times New Roman"/>
                <w:b/>
                <w:bCs/>
                <w:color w:val="000000" w:themeColor="text1"/>
              </w:rPr>
              <w:t xml:space="preserve">Table </w:t>
            </w:r>
            <w:r>
              <w:rPr>
                <w:rFonts w:ascii="Times New Roman" w:hAnsi="Times New Roman" w:cs="Times New Roman"/>
                <w:b/>
                <w:bCs/>
                <w:color w:val="000000" w:themeColor="text1"/>
              </w:rPr>
              <w:t>4</w:t>
            </w:r>
            <w:r w:rsidRPr="002632CB">
              <w:rPr>
                <w:rFonts w:ascii="Times New Roman" w:hAnsi="Times New Roman" w:cs="Times New Roman"/>
                <w:b/>
                <w:bCs/>
                <w:color w:val="000000" w:themeColor="text1"/>
              </w:rPr>
              <w:t xml:space="preserve"> The Final Trial Batches of Concrete M30</w:t>
            </w:r>
          </w:p>
        </w:tc>
        <w:tc>
          <w:tcPr>
            <w:tcW w:w="5302" w:type="dxa"/>
          </w:tcPr>
          <w:p w14:paraId="55D81EB2" w14:textId="77777777" w:rsidR="00F9562B" w:rsidRPr="002632CB" w:rsidRDefault="00F9562B" w:rsidP="004D14D1">
            <w:pPr>
              <w:spacing w:line="360" w:lineRule="auto"/>
              <w:jc w:val="center"/>
              <w:rPr>
                <w:rFonts w:ascii="Times New Roman" w:eastAsiaTheme="minorHAnsi" w:hAnsi="Times New Roman" w:cs="Times New Roman"/>
                <w:b/>
                <w:color w:val="000000" w:themeColor="text1"/>
                <w:kern w:val="2"/>
                <w:lang w:bidi="ar-SA"/>
                <w14:ligatures w14:val="standardContextual"/>
              </w:rPr>
            </w:pPr>
            <w:r w:rsidRPr="002632CB">
              <w:rPr>
                <w:rFonts w:ascii="Times New Roman" w:hAnsi="Times New Roman" w:cs="Times New Roman"/>
                <w:b/>
                <w:bCs/>
                <w:color w:val="000000" w:themeColor="text1"/>
              </w:rPr>
              <w:t xml:space="preserve">Table </w:t>
            </w:r>
            <w:r>
              <w:rPr>
                <w:rFonts w:ascii="Times New Roman" w:hAnsi="Times New Roman" w:cs="Times New Roman"/>
                <w:b/>
                <w:bCs/>
                <w:color w:val="000000" w:themeColor="text1"/>
              </w:rPr>
              <w:t>3</w:t>
            </w:r>
            <w:r w:rsidRPr="002632CB">
              <w:rPr>
                <w:rFonts w:ascii="Times New Roman" w:hAnsi="Times New Roman" w:cs="Times New Roman"/>
                <w:b/>
                <w:bCs/>
                <w:color w:val="000000" w:themeColor="text1"/>
              </w:rPr>
              <w:t xml:space="preserve"> The Final Trial Batches of Concrete M30 in </w:t>
            </w:r>
            <w:r w:rsidRPr="002632CB">
              <w:rPr>
                <w:rFonts w:ascii="Times New Roman" w:eastAsia="Times New Roman" w:hAnsi="Times New Roman" w:cs="Times New Roman"/>
                <w:b/>
                <w:bCs/>
                <w:color w:val="000000"/>
                <w:lang w:eastAsia="en-IN" w:bidi="hi-IN"/>
              </w:rPr>
              <w:t>kg/m</w:t>
            </w:r>
            <w:r w:rsidRPr="002632CB">
              <w:rPr>
                <w:rFonts w:ascii="Times New Roman" w:eastAsia="Times New Roman" w:hAnsi="Times New Roman" w:cs="Times New Roman"/>
                <w:b/>
                <w:bCs/>
                <w:color w:val="000000"/>
                <w:vertAlign w:val="superscript"/>
                <w:lang w:eastAsia="en-IN" w:bidi="hi-IN"/>
              </w:rPr>
              <w:t>3</w:t>
            </w:r>
          </w:p>
        </w:tc>
      </w:tr>
      <w:tr w:rsidR="00F54A61" w14:paraId="62060C00" w14:textId="77777777" w:rsidTr="00F9562B">
        <w:tc>
          <w:tcPr>
            <w:tcW w:w="5007" w:type="dxa"/>
          </w:tcPr>
          <w:tbl>
            <w:tblPr>
              <w:tblW w:w="4900" w:type="dxa"/>
              <w:tblLayout w:type="fixed"/>
              <w:tblLook w:val="04A0" w:firstRow="1" w:lastRow="0" w:firstColumn="1" w:lastColumn="0" w:noHBand="0" w:noVBand="1"/>
            </w:tblPr>
            <w:tblGrid>
              <w:gridCol w:w="1280"/>
              <w:gridCol w:w="765"/>
              <w:gridCol w:w="663"/>
              <w:gridCol w:w="662"/>
              <w:gridCol w:w="765"/>
              <w:gridCol w:w="765"/>
            </w:tblGrid>
            <w:tr w:rsidR="00FC0757" w:rsidRPr="002632CB" w14:paraId="6AF2ACE8" w14:textId="77777777" w:rsidTr="00FC0757">
              <w:trPr>
                <w:trHeight w:val="613"/>
              </w:trPr>
              <w:tc>
                <w:tcPr>
                  <w:tcW w:w="1280" w:type="dxa"/>
                  <w:tcBorders>
                    <w:top w:val="single" w:sz="4" w:space="0" w:color="auto"/>
                    <w:left w:val="single" w:sz="4" w:space="0" w:color="auto"/>
                    <w:bottom w:val="single" w:sz="4" w:space="0" w:color="auto"/>
                    <w:right w:val="single" w:sz="4" w:space="0" w:color="auto"/>
                  </w:tcBorders>
                  <w:shd w:val="clear" w:color="000000" w:fill="ACB9CA"/>
                  <w:vAlign w:val="center"/>
                  <w:hideMark/>
                </w:tcPr>
                <w:p w14:paraId="2CF065A4"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Mix designation</w:t>
                  </w:r>
                </w:p>
              </w:tc>
              <w:tc>
                <w:tcPr>
                  <w:tcW w:w="765" w:type="dxa"/>
                  <w:tcBorders>
                    <w:top w:val="single" w:sz="4" w:space="0" w:color="auto"/>
                    <w:left w:val="nil"/>
                    <w:bottom w:val="single" w:sz="4" w:space="0" w:color="auto"/>
                    <w:right w:val="single" w:sz="4" w:space="0" w:color="auto"/>
                  </w:tcBorders>
                  <w:shd w:val="clear" w:color="000000" w:fill="ACB9CA"/>
                  <w:vAlign w:val="center"/>
                  <w:hideMark/>
                </w:tcPr>
                <w:p w14:paraId="1D780DC9"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20"/>
                      <w:szCs w:val="20"/>
                      <w:lang w:eastAsia="en-IN" w:bidi="hi-IN"/>
                    </w:rPr>
                  </w:pPr>
                  <w:r w:rsidRPr="002632CB">
                    <w:rPr>
                      <w:rFonts w:ascii="Times New Roman" w:eastAsia="Times New Roman" w:hAnsi="Times New Roman" w:cs="Times New Roman"/>
                      <w:b/>
                      <w:bCs/>
                      <w:color w:val="000000"/>
                      <w:sz w:val="20"/>
                      <w:szCs w:val="20"/>
                      <w:lang w:eastAsia="en-IN" w:bidi="hi-IN"/>
                    </w:rPr>
                    <w:t xml:space="preserve">C </w:t>
                  </w:r>
                </w:p>
              </w:tc>
              <w:tc>
                <w:tcPr>
                  <w:tcW w:w="663" w:type="dxa"/>
                  <w:tcBorders>
                    <w:top w:val="single" w:sz="4" w:space="0" w:color="auto"/>
                    <w:left w:val="nil"/>
                    <w:bottom w:val="single" w:sz="4" w:space="0" w:color="auto"/>
                    <w:right w:val="single" w:sz="4" w:space="0" w:color="auto"/>
                  </w:tcBorders>
                  <w:shd w:val="clear" w:color="000000" w:fill="ACB9CA"/>
                  <w:vAlign w:val="center"/>
                  <w:hideMark/>
                </w:tcPr>
                <w:p w14:paraId="21B59D41"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20"/>
                      <w:szCs w:val="20"/>
                      <w:lang w:eastAsia="en-IN" w:bidi="hi-IN"/>
                    </w:rPr>
                  </w:pPr>
                  <w:r w:rsidRPr="002632CB">
                    <w:rPr>
                      <w:rFonts w:ascii="Times New Roman" w:eastAsia="Times New Roman" w:hAnsi="Times New Roman" w:cs="Times New Roman"/>
                      <w:b/>
                      <w:bCs/>
                      <w:color w:val="000000"/>
                      <w:sz w:val="20"/>
                      <w:szCs w:val="20"/>
                      <w:lang w:eastAsia="en-IN" w:bidi="hi-IN"/>
                    </w:rPr>
                    <w:t xml:space="preserve">M </w:t>
                  </w:r>
                </w:p>
              </w:tc>
              <w:tc>
                <w:tcPr>
                  <w:tcW w:w="662" w:type="dxa"/>
                  <w:tcBorders>
                    <w:top w:val="single" w:sz="4" w:space="0" w:color="auto"/>
                    <w:left w:val="nil"/>
                    <w:bottom w:val="single" w:sz="4" w:space="0" w:color="auto"/>
                    <w:right w:val="single" w:sz="4" w:space="0" w:color="auto"/>
                  </w:tcBorders>
                  <w:shd w:val="clear" w:color="000000" w:fill="ACB9CA"/>
                  <w:vAlign w:val="center"/>
                  <w:hideMark/>
                </w:tcPr>
                <w:p w14:paraId="4F5E9A28"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20"/>
                      <w:szCs w:val="20"/>
                      <w:lang w:eastAsia="en-IN" w:bidi="hi-IN"/>
                    </w:rPr>
                  </w:pPr>
                  <w:r w:rsidRPr="002632CB">
                    <w:rPr>
                      <w:rFonts w:ascii="Times New Roman" w:eastAsia="Times New Roman" w:hAnsi="Times New Roman" w:cs="Times New Roman"/>
                      <w:b/>
                      <w:bCs/>
                      <w:color w:val="000000"/>
                      <w:sz w:val="20"/>
                      <w:szCs w:val="20"/>
                      <w:lang w:eastAsia="en-IN" w:bidi="hi-IN"/>
                    </w:rPr>
                    <w:t xml:space="preserve">H-S </w:t>
                  </w:r>
                </w:p>
              </w:tc>
              <w:tc>
                <w:tcPr>
                  <w:tcW w:w="765" w:type="dxa"/>
                  <w:tcBorders>
                    <w:top w:val="single" w:sz="4" w:space="0" w:color="auto"/>
                    <w:left w:val="nil"/>
                    <w:bottom w:val="single" w:sz="4" w:space="0" w:color="auto"/>
                    <w:right w:val="single" w:sz="4" w:space="0" w:color="auto"/>
                  </w:tcBorders>
                  <w:shd w:val="clear" w:color="000000" w:fill="ACB9CA"/>
                  <w:vAlign w:val="center"/>
                  <w:hideMark/>
                </w:tcPr>
                <w:p w14:paraId="7B4CDEAC"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20"/>
                      <w:szCs w:val="20"/>
                      <w:lang w:eastAsia="en-IN" w:bidi="hi-IN"/>
                    </w:rPr>
                  </w:pPr>
                  <w:r w:rsidRPr="002632CB">
                    <w:rPr>
                      <w:rFonts w:ascii="Times New Roman" w:eastAsia="Times New Roman" w:hAnsi="Times New Roman" w:cs="Times New Roman"/>
                      <w:b/>
                      <w:bCs/>
                      <w:color w:val="000000"/>
                      <w:sz w:val="20"/>
                      <w:szCs w:val="20"/>
                      <w:lang w:eastAsia="en-IN" w:bidi="hi-IN"/>
                    </w:rPr>
                    <w:t xml:space="preserve">F A </w:t>
                  </w:r>
                </w:p>
              </w:tc>
              <w:tc>
                <w:tcPr>
                  <w:tcW w:w="765" w:type="dxa"/>
                  <w:tcBorders>
                    <w:top w:val="single" w:sz="4" w:space="0" w:color="auto"/>
                    <w:left w:val="nil"/>
                    <w:bottom w:val="single" w:sz="4" w:space="0" w:color="auto"/>
                    <w:right w:val="single" w:sz="4" w:space="0" w:color="auto"/>
                  </w:tcBorders>
                  <w:shd w:val="clear" w:color="000000" w:fill="ACB9CA"/>
                  <w:vAlign w:val="center"/>
                  <w:hideMark/>
                </w:tcPr>
                <w:p w14:paraId="4F076D23"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20"/>
                      <w:szCs w:val="20"/>
                      <w:lang w:eastAsia="en-IN" w:bidi="hi-IN"/>
                    </w:rPr>
                  </w:pPr>
                  <w:r w:rsidRPr="002632CB">
                    <w:rPr>
                      <w:rFonts w:ascii="Times New Roman" w:eastAsia="Times New Roman" w:hAnsi="Times New Roman" w:cs="Times New Roman"/>
                      <w:b/>
                      <w:bCs/>
                      <w:color w:val="000000"/>
                      <w:sz w:val="20"/>
                      <w:szCs w:val="20"/>
                      <w:lang w:eastAsia="en-IN" w:bidi="hi-IN"/>
                    </w:rPr>
                    <w:t xml:space="preserve">C </w:t>
                  </w:r>
                  <w:r>
                    <w:rPr>
                      <w:rFonts w:ascii="Times New Roman" w:eastAsia="Times New Roman" w:hAnsi="Times New Roman" w:cs="Times New Roman"/>
                      <w:b/>
                      <w:bCs/>
                      <w:color w:val="000000"/>
                      <w:sz w:val="20"/>
                      <w:szCs w:val="20"/>
                      <w:lang w:eastAsia="en-IN" w:bidi="hi-IN"/>
                    </w:rPr>
                    <w:t>A</w:t>
                  </w:r>
                </w:p>
              </w:tc>
            </w:tr>
            <w:tr w:rsidR="00FC0757" w:rsidRPr="002632CB" w14:paraId="62788630" w14:textId="77777777" w:rsidTr="00FC0757">
              <w:trPr>
                <w:trHeight w:val="296"/>
              </w:trPr>
              <w:tc>
                <w:tcPr>
                  <w:tcW w:w="1280" w:type="dxa"/>
                  <w:tcBorders>
                    <w:top w:val="nil"/>
                    <w:left w:val="single" w:sz="4" w:space="0" w:color="auto"/>
                    <w:bottom w:val="single" w:sz="4" w:space="0" w:color="auto"/>
                    <w:right w:val="single" w:sz="4" w:space="0" w:color="auto"/>
                  </w:tcBorders>
                  <w:shd w:val="clear" w:color="000000" w:fill="ACB9CA"/>
                  <w:vAlign w:val="center"/>
                  <w:hideMark/>
                </w:tcPr>
                <w:p w14:paraId="7AE02E46"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C100-M0-HS0</w:t>
                  </w:r>
                </w:p>
              </w:tc>
              <w:tc>
                <w:tcPr>
                  <w:tcW w:w="765" w:type="dxa"/>
                  <w:tcBorders>
                    <w:top w:val="nil"/>
                    <w:left w:val="nil"/>
                    <w:bottom w:val="single" w:sz="4" w:space="0" w:color="auto"/>
                    <w:right w:val="single" w:sz="4" w:space="0" w:color="auto"/>
                  </w:tcBorders>
                  <w:shd w:val="clear" w:color="000000" w:fill="EDEDED"/>
                  <w:vAlign w:val="center"/>
                  <w:hideMark/>
                </w:tcPr>
                <w:p w14:paraId="055C2626"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c>
                <w:tcPr>
                  <w:tcW w:w="663" w:type="dxa"/>
                  <w:tcBorders>
                    <w:top w:val="nil"/>
                    <w:left w:val="nil"/>
                    <w:bottom w:val="single" w:sz="4" w:space="0" w:color="auto"/>
                    <w:right w:val="single" w:sz="4" w:space="0" w:color="auto"/>
                  </w:tcBorders>
                  <w:shd w:val="clear" w:color="000000" w:fill="EDEDED"/>
                  <w:vAlign w:val="center"/>
                  <w:hideMark/>
                </w:tcPr>
                <w:p w14:paraId="3B3036E1"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0</w:t>
                  </w:r>
                </w:p>
              </w:tc>
              <w:tc>
                <w:tcPr>
                  <w:tcW w:w="662" w:type="dxa"/>
                  <w:tcBorders>
                    <w:top w:val="nil"/>
                    <w:left w:val="nil"/>
                    <w:bottom w:val="single" w:sz="4" w:space="0" w:color="auto"/>
                    <w:right w:val="single" w:sz="4" w:space="0" w:color="auto"/>
                  </w:tcBorders>
                  <w:shd w:val="clear" w:color="000000" w:fill="EDEDED"/>
                  <w:vAlign w:val="center"/>
                  <w:hideMark/>
                </w:tcPr>
                <w:p w14:paraId="43B61C9F" w14:textId="77777777" w:rsidR="00F9562B" w:rsidRPr="002632CB" w:rsidRDefault="00F9562B" w:rsidP="004D14D1">
                  <w:pPr>
                    <w:spacing w:after="0" w:line="240" w:lineRule="auto"/>
                    <w:jc w:val="center"/>
                    <w:rPr>
                      <w:rFonts w:ascii="Calibri" w:eastAsia="Times New Roman" w:hAnsi="Calibri" w:cs="Calibri"/>
                      <w:color w:val="000000"/>
                      <w:sz w:val="20"/>
                      <w:szCs w:val="20"/>
                      <w:lang w:eastAsia="en-IN" w:bidi="hi-IN"/>
                    </w:rPr>
                  </w:pPr>
                  <w:r w:rsidRPr="002632CB">
                    <w:rPr>
                      <w:rFonts w:ascii="Calibri" w:eastAsia="Times New Roman" w:hAnsi="Calibri" w:cs="Calibri"/>
                      <w:color w:val="000000"/>
                      <w:sz w:val="20"/>
                      <w:szCs w:val="20"/>
                      <w:lang w:eastAsia="en-IN" w:bidi="hi-IN"/>
                    </w:rPr>
                    <w:t>0</w:t>
                  </w:r>
                </w:p>
              </w:tc>
              <w:tc>
                <w:tcPr>
                  <w:tcW w:w="765" w:type="dxa"/>
                  <w:tcBorders>
                    <w:top w:val="nil"/>
                    <w:left w:val="nil"/>
                    <w:bottom w:val="single" w:sz="4" w:space="0" w:color="auto"/>
                    <w:right w:val="single" w:sz="4" w:space="0" w:color="auto"/>
                  </w:tcBorders>
                  <w:shd w:val="clear" w:color="000000" w:fill="EDEDED"/>
                  <w:vAlign w:val="center"/>
                  <w:hideMark/>
                </w:tcPr>
                <w:p w14:paraId="3C74D328"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c>
                <w:tcPr>
                  <w:tcW w:w="765" w:type="dxa"/>
                  <w:tcBorders>
                    <w:top w:val="nil"/>
                    <w:left w:val="nil"/>
                    <w:bottom w:val="single" w:sz="4" w:space="0" w:color="auto"/>
                    <w:right w:val="single" w:sz="4" w:space="0" w:color="auto"/>
                  </w:tcBorders>
                  <w:shd w:val="clear" w:color="000000" w:fill="EDEDED"/>
                  <w:vAlign w:val="center"/>
                  <w:hideMark/>
                </w:tcPr>
                <w:p w14:paraId="68D585BD"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r>
            <w:tr w:rsidR="00FC0757" w:rsidRPr="002632CB" w14:paraId="5FAD13BA" w14:textId="77777777" w:rsidTr="00FC0757">
              <w:trPr>
                <w:trHeight w:val="355"/>
              </w:trPr>
              <w:tc>
                <w:tcPr>
                  <w:tcW w:w="1280" w:type="dxa"/>
                  <w:tcBorders>
                    <w:top w:val="nil"/>
                    <w:left w:val="single" w:sz="4" w:space="0" w:color="auto"/>
                    <w:bottom w:val="single" w:sz="4" w:space="0" w:color="auto"/>
                    <w:right w:val="single" w:sz="4" w:space="0" w:color="auto"/>
                  </w:tcBorders>
                  <w:shd w:val="clear" w:color="000000" w:fill="ACB9CA"/>
                  <w:vAlign w:val="center"/>
                  <w:hideMark/>
                </w:tcPr>
                <w:p w14:paraId="44C0DA2C"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C60-M5-HS35</w:t>
                  </w:r>
                </w:p>
              </w:tc>
              <w:tc>
                <w:tcPr>
                  <w:tcW w:w="765" w:type="dxa"/>
                  <w:tcBorders>
                    <w:top w:val="nil"/>
                    <w:left w:val="nil"/>
                    <w:bottom w:val="single" w:sz="4" w:space="0" w:color="auto"/>
                    <w:right w:val="single" w:sz="4" w:space="0" w:color="auto"/>
                  </w:tcBorders>
                  <w:shd w:val="clear" w:color="000000" w:fill="EDEDED"/>
                  <w:vAlign w:val="center"/>
                  <w:hideMark/>
                </w:tcPr>
                <w:p w14:paraId="357E91B1"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60</w:t>
                  </w:r>
                </w:p>
              </w:tc>
              <w:tc>
                <w:tcPr>
                  <w:tcW w:w="663" w:type="dxa"/>
                  <w:tcBorders>
                    <w:top w:val="nil"/>
                    <w:left w:val="nil"/>
                    <w:bottom w:val="single" w:sz="4" w:space="0" w:color="auto"/>
                    <w:right w:val="single" w:sz="4" w:space="0" w:color="auto"/>
                  </w:tcBorders>
                  <w:shd w:val="clear" w:color="000000" w:fill="EDEDED"/>
                  <w:noWrap/>
                  <w:vAlign w:val="center"/>
                  <w:hideMark/>
                </w:tcPr>
                <w:p w14:paraId="53A8069F"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5</w:t>
                  </w:r>
                </w:p>
              </w:tc>
              <w:tc>
                <w:tcPr>
                  <w:tcW w:w="662" w:type="dxa"/>
                  <w:tcBorders>
                    <w:top w:val="nil"/>
                    <w:left w:val="nil"/>
                    <w:bottom w:val="single" w:sz="4" w:space="0" w:color="auto"/>
                    <w:right w:val="single" w:sz="4" w:space="0" w:color="auto"/>
                  </w:tcBorders>
                  <w:shd w:val="clear" w:color="000000" w:fill="EDEDED"/>
                  <w:vAlign w:val="center"/>
                  <w:hideMark/>
                </w:tcPr>
                <w:p w14:paraId="7012DB00"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35</w:t>
                  </w:r>
                </w:p>
              </w:tc>
              <w:tc>
                <w:tcPr>
                  <w:tcW w:w="765" w:type="dxa"/>
                  <w:tcBorders>
                    <w:top w:val="nil"/>
                    <w:left w:val="nil"/>
                    <w:bottom w:val="single" w:sz="4" w:space="0" w:color="auto"/>
                    <w:right w:val="single" w:sz="4" w:space="0" w:color="auto"/>
                  </w:tcBorders>
                  <w:shd w:val="clear" w:color="000000" w:fill="EDEDED"/>
                  <w:vAlign w:val="center"/>
                  <w:hideMark/>
                </w:tcPr>
                <w:p w14:paraId="1E6875A7"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c>
                <w:tcPr>
                  <w:tcW w:w="765" w:type="dxa"/>
                  <w:tcBorders>
                    <w:top w:val="nil"/>
                    <w:left w:val="nil"/>
                    <w:bottom w:val="single" w:sz="4" w:space="0" w:color="auto"/>
                    <w:right w:val="single" w:sz="4" w:space="0" w:color="auto"/>
                  </w:tcBorders>
                  <w:shd w:val="clear" w:color="000000" w:fill="EDEDED"/>
                  <w:vAlign w:val="center"/>
                  <w:hideMark/>
                </w:tcPr>
                <w:p w14:paraId="28765BD0"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r>
            <w:tr w:rsidR="00FC0757" w:rsidRPr="002632CB" w14:paraId="07EE6255" w14:textId="77777777" w:rsidTr="00FC0757">
              <w:trPr>
                <w:trHeight w:val="296"/>
              </w:trPr>
              <w:tc>
                <w:tcPr>
                  <w:tcW w:w="1280" w:type="dxa"/>
                  <w:tcBorders>
                    <w:top w:val="nil"/>
                    <w:left w:val="single" w:sz="4" w:space="0" w:color="auto"/>
                    <w:bottom w:val="single" w:sz="4" w:space="0" w:color="auto"/>
                    <w:right w:val="single" w:sz="4" w:space="0" w:color="auto"/>
                  </w:tcBorders>
                  <w:shd w:val="clear" w:color="000000" w:fill="ACB9CA"/>
                  <w:vAlign w:val="center"/>
                  <w:hideMark/>
                </w:tcPr>
                <w:p w14:paraId="0DDAA642"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C60-M10-HS30</w:t>
                  </w:r>
                </w:p>
              </w:tc>
              <w:tc>
                <w:tcPr>
                  <w:tcW w:w="765" w:type="dxa"/>
                  <w:tcBorders>
                    <w:top w:val="nil"/>
                    <w:left w:val="nil"/>
                    <w:bottom w:val="single" w:sz="4" w:space="0" w:color="auto"/>
                    <w:right w:val="single" w:sz="4" w:space="0" w:color="auto"/>
                  </w:tcBorders>
                  <w:shd w:val="clear" w:color="000000" w:fill="EDEDED"/>
                  <w:vAlign w:val="center"/>
                  <w:hideMark/>
                </w:tcPr>
                <w:p w14:paraId="1828E3BB"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60</w:t>
                  </w:r>
                </w:p>
              </w:tc>
              <w:tc>
                <w:tcPr>
                  <w:tcW w:w="663" w:type="dxa"/>
                  <w:tcBorders>
                    <w:top w:val="nil"/>
                    <w:left w:val="nil"/>
                    <w:bottom w:val="single" w:sz="4" w:space="0" w:color="auto"/>
                    <w:right w:val="single" w:sz="4" w:space="0" w:color="auto"/>
                  </w:tcBorders>
                  <w:shd w:val="clear" w:color="000000" w:fill="EDEDED"/>
                  <w:noWrap/>
                  <w:vAlign w:val="center"/>
                  <w:hideMark/>
                </w:tcPr>
                <w:p w14:paraId="73B547C9"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w:t>
                  </w:r>
                </w:p>
              </w:tc>
              <w:tc>
                <w:tcPr>
                  <w:tcW w:w="662" w:type="dxa"/>
                  <w:tcBorders>
                    <w:top w:val="nil"/>
                    <w:left w:val="nil"/>
                    <w:bottom w:val="single" w:sz="4" w:space="0" w:color="auto"/>
                    <w:right w:val="single" w:sz="4" w:space="0" w:color="auto"/>
                  </w:tcBorders>
                  <w:shd w:val="clear" w:color="000000" w:fill="EDEDED"/>
                  <w:vAlign w:val="center"/>
                  <w:hideMark/>
                </w:tcPr>
                <w:p w14:paraId="0C8FD578"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30</w:t>
                  </w:r>
                </w:p>
              </w:tc>
              <w:tc>
                <w:tcPr>
                  <w:tcW w:w="765" w:type="dxa"/>
                  <w:tcBorders>
                    <w:top w:val="nil"/>
                    <w:left w:val="nil"/>
                    <w:bottom w:val="single" w:sz="4" w:space="0" w:color="auto"/>
                    <w:right w:val="single" w:sz="4" w:space="0" w:color="auto"/>
                  </w:tcBorders>
                  <w:shd w:val="clear" w:color="000000" w:fill="EDEDED"/>
                  <w:vAlign w:val="center"/>
                  <w:hideMark/>
                </w:tcPr>
                <w:p w14:paraId="04FD225B"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c>
                <w:tcPr>
                  <w:tcW w:w="765" w:type="dxa"/>
                  <w:tcBorders>
                    <w:top w:val="nil"/>
                    <w:left w:val="nil"/>
                    <w:bottom w:val="single" w:sz="4" w:space="0" w:color="auto"/>
                    <w:right w:val="single" w:sz="4" w:space="0" w:color="auto"/>
                  </w:tcBorders>
                  <w:shd w:val="clear" w:color="000000" w:fill="EDEDED"/>
                  <w:vAlign w:val="center"/>
                  <w:hideMark/>
                </w:tcPr>
                <w:p w14:paraId="7E1BB4A7"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r>
            <w:tr w:rsidR="00FC0757" w:rsidRPr="002632CB" w14:paraId="4813819F" w14:textId="77777777" w:rsidTr="00FC0757">
              <w:trPr>
                <w:trHeight w:val="324"/>
              </w:trPr>
              <w:tc>
                <w:tcPr>
                  <w:tcW w:w="1280" w:type="dxa"/>
                  <w:tcBorders>
                    <w:top w:val="nil"/>
                    <w:left w:val="single" w:sz="4" w:space="0" w:color="auto"/>
                    <w:bottom w:val="single" w:sz="4" w:space="0" w:color="auto"/>
                    <w:right w:val="single" w:sz="4" w:space="0" w:color="auto"/>
                  </w:tcBorders>
                  <w:shd w:val="clear" w:color="000000" w:fill="ACB9CA"/>
                  <w:vAlign w:val="center"/>
                  <w:hideMark/>
                </w:tcPr>
                <w:p w14:paraId="5F3F0D80"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C60-M15-HS25</w:t>
                  </w:r>
                </w:p>
              </w:tc>
              <w:tc>
                <w:tcPr>
                  <w:tcW w:w="765" w:type="dxa"/>
                  <w:tcBorders>
                    <w:top w:val="nil"/>
                    <w:left w:val="nil"/>
                    <w:bottom w:val="single" w:sz="4" w:space="0" w:color="auto"/>
                    <w:right w:val="single" w:sz="4" w:space="0" w:color="auto"/>
                  </w:tcBorders>
                  <w:shd w:val="clear" w:color="000000" w:fill="EDEDED"/>
                  <w:vAlign w:val="center"/>
                  <w:hideMark/>
                </w:tcPr>
                <w:p w14:paraId="10F5D14D"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60</w:t>
                  </w:r>
                </w:p>
              </w:tc>
              <w:tc>
                <w:tcPr>
                  <w:tcW w:w="663" w:type="dxa"/>
                  <w:tcBorders>
                    <w:top w:val="nil"/>
                    <w:left w:val="nil"/>
                    <w:bottom w:val="single" w:sz="4" w:space="0" w:color="auto"/>
                    <w:right w:val="single" w:sz="4" w:space="0" w:color="auto"/>
                  </w:tcBorders>
                  <w:shd w:val="clear" w:color="000000" w:fill="EDEDED"/>
                  <w:noWrap/>
                  <w:vAlign w:val="center"/>
                  <w:hideMark/>
                </w:tcPr>
                <w:p w14:paraId="416B3CBB"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15</w:t>
                  </w:r>
                </w:p>
              </w:tc>
              <w:tc>
                <w:tcPr>
                  <w:tcW w:w="662" w:type="dxa"/>
                  <w:tcBorders>
                    <w:top w:val="nil"/>
                    <w:left w:val="nil"/>
                    <w:bottom w:val="single" w:sz="4" w:space="0" w:color="auto"/>
                    <w:right w:val="single" w:sz="4" w:space="0" w:color="auto"/>
                  </w:tcBorders>
                  <w:shd w:val="clear" w:color="000000" w:fill="EDEDED"/>
                  <w:vAlign w:val="center"/>
                  <w:hideMark/>
                </w:tcPr>
                <w:p w14:paraId="4A05AFE5"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25</w:t>
                  </w:r>
                </w:p>
              </w:tc>
              <w:tc>
                <w:tcPr>
                  <w:tcW w:w="765" w:type="dxa"/>
                  <w:tcBorders>
                    <w:top w:val="nil"/>
                    <w:left w:val="nil"/>
                    <w:bottom w:val="single" w:sz="4" w:space="0" w:color="auto"/>
                    <w:right w:val="single" w:sz="4" w:space="0" w:color="auto"/>
                  </w:tcBorders>
                  <w:shd w:val="clear" w:color="000000" w:fill="EDEDED"/>
                  <w:vAlign w:val="center"/>
                  <w:hideMark/>
                </w:tcPr>
                <w:p w14:paraId="5739B57D"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c>
                <w:tcPr>
                  <w:tcW w:w="765" w:type="dxa"/>
                  <w:tcBorders>
                    <w:top w:val="nil"/>
                    <w:left w:val="nil"/>
                    <w:bottom w:val="single" w:sz="4" w:space="0" w:color="auto"/>
                    <w:right w:val="single" w:sz="4" w:space="0" w:color="auto"/>
                  </w:tcBorders>
                  <w:shd w:val="clear" w:color="000000" w:fill="EDEDED"/>
                  <w:vAlign w:val="center"/>
                  <w:hideMark/>
                </w:tcPr>
                <w:p w14:paraId="5BF45952"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r>
            <w:tr w:rsidR="00FC0757" w:rsidRPr="002632CB" w14:paraId="7CE23A46" w14:textId="77777777" w:rsidTr="00FC0757">
              <w:trPr>
                <w:trHeight w:val="333"/>
              </w:trPr>
              <w:tc>
                <w:tcPr>
                  <w:tcW w:w="1280" w:type="dxa"/>
                  <w:tcBorders>
                    <w:top w:val="nil"/>
                    <w:left w:val="single" w:sz="4" w:space="0" w:color="auto"/>
                    <w:bottom w:val="single" w:sz="4" w:space="0" w:color="auto"/>
                    <w:right w:val="single" w:sz="4" w:space="0" w:color="auto"/>
                  </w:tcBorders>
                  <w:shd w:val="clear" w:color="000000" w:fill="ACB9CA"/>
                  <w:vAlign w:val="center"/>
                  <w:hideMark/>
                </w:tcPr>
                <w:p w14:paraId="2F607AA4"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C60-M20-HS20</w:t>
                  </w:r>
                </w:p>
              </w:tc>
              <w:tc>
                <w:tcPr>
                  <w:tcW w:w="765" w:type="dxa"/>
                  <w:tcBorders>
                    <w:top w:val="nil"/>
                    <w:left w:val="nil"/>
                    <w:bottom w:val="single" w:sz="4" w:space="0" w:color="auto"/>
                    <w:right w:val="single" w:sz="4" w:space="0" w:color="auto"/>
                  </w:tcBorders>
                  <w:shd w:val="clear" w:color="000000" w:fill="EDEDED"/>
                  <w:vAlign w:val="center"/>
                  <w:hideMark/>
                </w:tcPr>
                <w:p w14:paraId="234DC32A"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60</w:t>
                  </w:r>
                </w:p>
              </w:tc>
              <w:tc>
                <w:tcPr>
                  <w:tcW w:w="663" w:type="dxa"/>
                  <w:tcBorders>
                    <w:top w:val="nil"/>
                    <w:left w:val="nil"/>
                    <w:bottom w:val="single" w:sz="4" w:space="0" w:color="auto"/>
                    <w:right w:val="single" w:sz="4" w:space="0" w:color="auto"/>
                  </w:tcBorders>
                  <w:shd w:val="clear" w:color="000000" w:fill="EDEDED"/>
                  <w:noWrap/>
                  <w:vAlign w:val="center"/>
                  <w:hideMark/>
                </w:tcPr>
                <w:p w14:paraId="7944F713"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20</w:t>
                  </w:r>
                </w:p>
              </w:tc>
              <w:tc>
                <w:tcPr>
                  <w:tcW w:w="662" w:type="dxa"/>
                  <w:tcBorders>
                    <w:top w:val="nil"/>
                    <w:left w:val="nil"/>
                    <w:bottom w:val="single" w:sz="4" w:space="0" w:color="auto"/>
                    <w:right w:val="single" w:sz="4" w:space="0" w:color="auto"/>
                  </w:tcBorders>
                  <w:shd w:val="clear" w:color="000000" w:fill="EDEDED"/>
                  <w:vAlign w:val="center"/>
                  <w:hideMark/>
                </w:tcPr>
                <w:p w14:paraId="65C7856B"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20</w:t>
                  </w:r>
                </w:p>
              </w:tc>
              <w:tc>
                <w:tcPr>
                  <w:tcW w:w="765" w:type="dxa"/>
                  <w:tcBorders>
                    <w:top w:val="nil"/>
                    <w:left w:val="nil"/>
                    <w:bottom w:val="single" w:sz="4" w:space="0" w:color="auto"/>
                    <w:right w:val="single" w:sz="4" w:space="0" w:color="auto"/>
                  </w:tcBorders>
                  <w:shd w:val="clear" w:color="000000" w:fill="EDEDED"/>
                  <w:vAlign w:val="center"/>
                  <w:hideMark/>
                </w:tcPr>
                <w:p w14:paraId="32563AE8"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c>
                <w:tcPr>
                  <w:tcW w:w="765" w:type="dxa"/>
                  <w:tcBorders>
                    <w:top w:val="nil"/>
                    <w:left w:val="nil"/>
                    <w:bottom w:val="single" w:sz="4" w:space="0" w:color="auto"/>
                    <w:right w:val="single" w:sz="4" w:space="0" w:color="auto"/>
                  </w:tcBorders>
                  <w:shd w:val="clear" w:color="000000" w:fill="EDEDED"/>
                  <w:vAlign w:val="center"/>
                  <w:hideMark/>
                </w:tcPr>
                <w:p w14:paraId="311E9260"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r>
            <w:tr w:rsidR="00FC0757" w:rsidRPr="002632CB" w14:paraId="6AA8522E" w14:textId="77777777" w:rsidTr="00FC0757">
              <w:trPr>
                <w:trHeight w:val="296"/>
              </w:trPr>
              <w:tc>
                <w:tcPr>
                  <w:tcW w:w="1280" w:type="dxa"/>
                  <w:tcBorders>
                    <w:top w:val="nil"/>
                    <w:left w:val="single" w:sz="4" w:space="0" w:color="auto"/>
                    <w:bottom w:val="single" w:sz="4" w:space="0" w:color="auto"/>
                    <w:right w:val="single" w:sz="4" w:space="0" w:color="auto"/>
                  </w:tcBorders>
                  <w:shd w:val="clear" w:color="000000" w:fill="ACB9CA"/>
                  <w:vAlign w:val="center"/>
                  <w:hideMark/>
                </w:tcPr>
                <w:p w14:paraId="0DE281A0"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C60-M25-HS15</w:t>
                  </w:r>
                </w:p>
              </w:tc>
              <w:tc>
                <w:tcPr>
                  <w:tcW w:w="765" w:type="dxa"/>
                  <w:tcBorders>
                    <w:top w:val="nil"/>
                    <w:left w:val="nil"/>
                    <w:bottom w:val="single" w:sz="4" w:space="0" w:color="auto"/>
                    <w:right w:val="single" w:sz="4" w:space="0" w:color="auto"/>
                  </w:tcBorders>
                  <w:shd w:val="clear" w:color="000000" w:fill="EDEDED"/>
                  <w:vAlign w:val="center"/>
                  <w:hideMark/>
                </w:tcPr>
                <w:p w14:paraId="459383B5"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60</w:t>
                  </w:r>
                </w:p>
              </w:tc>
              <w:tc>
                <w:tcPr>
                  <w:tcW w:w="663" w:type="dxa"/>
                  <w:tcBorders>
                    <w:top w:val="nil"/>
                    <w:left w:val="nil"/>
                    <w:bottom w:val="single" w:sz="4" w:space="0" w:color="auto"/>
                    <w:right w:val="single" w:sz="4" w:space="0" w:color="auto"/>
                  </w:tcBorders>
                  <w:shd w:val="clear" w:color="000000" w:fill="EDEDED"/>
                  <w:noWrap/>
                  <w:vAlign w:val="center"/>
                  <w:hideMark/>
                </w:tcPr>
                <w:p w14:paraId="47309384"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25</w:t>
                  </w:r>
                </w:p>
              </w:tc>
              <w:tc>
                <w:tcPr>
                  <w:tcW w:w="662" w:type="dxa"/>
                  <w:tcBorders>
                    <w:top w:val="nil"/>
                    <w:left w:val="nil"/>
                    <w:bottom w:val="single" w:sz="4" w:space="0" w:color="auto"/>
                    <w:right w:val="single" w:sz="4" w:space="0" w:color="auto"/>
                  </w:tcBorders>
                  <w:shd w:val="clear" w:color="000000" w:fill="EDEDED"/>
                  <w:vAlign w:val="center"/>
                  <w:hideMark/>
                </w:tcPr>
                <w:p w14:paraId="2D9803D9"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15</w:t>
                  </w:r>
                </w:p>
              </w:tc>
              <w:tc>
                <w:tcPr>
                  <w:tcW w:w="765" w:type="dxa"/>
                  <w:tcBorders>
                    <w:top w:val="nil"/>
                    <w:left w:val="nil"/>
                    <w:bottom w:val="single" w:sz="4" w:space="0" w:color="auto"/>
                    <w:right w:val="single" w:sz="4" w:space="0" w:color="auto"/>
                  </w:tcBorders>
                  <w:shd w:val="clear" w:color="000000" w:fill="EDEDED"/>
                  <w:vAlign w:val="center"/>
                  <w:hideMark/>
                </w:tcPr>
                <w:p w14:paraId="3BD86DF4"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c>
                <w:tcPr>
                  <w:tcW w:w="765" w:type="dxa"/>
                  <w:tcBorders>
                    <w:top w:val="nil"/>
                    <w:left w:val="nil"/>
                    <w:bottom w:val="single" w:sz="4" w:space="0" w:color="auto"/>
                    <w:right w:val="single" w:sz="4" w:space="0" w:color="auto"/>
                  </w:tcBorders>
                  <w:shd w:val="clear" w:color="000000" w:fill="EDEDED"/>
                  <w:vAlign w:val="center"/>
                  <w:hideMark/>
                </w:tcPr>
                <w:p w14:paraId="78FF0679"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r>
            <w:tr w:rsidR="00FC0757" w:rsidRPr="002632CB" w14:paraId="10CC2501" w14:textId="77777777" w:rsidTr="00FC0757">
              <w:trPr>
                <w:trHeight w:val="333"/>
              </w:trPr>
              <w:tc>
                <w:tcPr>
                  <w:tcW w:w="1280" w:type="dxa"/>
                  <w:tcBorders>
                    <w:top w:val="nil"/>
                    <w:left w:val="single" w:sz="4" w:space="0" w:color="auto"/>
                    <w:bottom w:val="single" w:sz="4" w:space="0" w:color="auto"/>
                    <w:right w:val="single" w:sz="4" w:space="0" w:color="auto"/>
                  </w:tcBorders>
                  <w:shd w:val="clear" w:color="000000" w:fill="ACB9CA"/>
                  <w:vAlign w:val="center"/>
                  <w:hideMark/>
                </w:tcPr>
                <w:p w14:paraId="5665A339"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C60-M30-HS10</w:t>
                  </w:r>
                </w:p>
              </w:tc>
              <w:tc>
                <w:tcPr>
                  <w:tcW w:w="765" w:type="dxa"/>
                  <w:tcBorders>
                    <w:top w:val="nil"/>
                    <w:left w:val="nil"/>
                    <w:bottom w:val="single" w:sz="4" w:space="0" w:color="auto"/>
                    <w:right w:val="single" w:sz="4" w:space="0" w:color="auto"/>
                  </w:tcBorders>
                  <w:shd w:val="clear" w:color="000000" w:fill="EDEDED"/>
                  <w:vAlign w:val="center"/>
                  <w:hideMark/>
                </w:tcPr>
                <w:p w14:paraId="1433ACDC"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60</w:t>
                  </w:r>
                </w:p>
              </w:tc>
              <w:tc>
                <w:tcPr>
                  <w:tcW w:w="663" w:type="dxa"/>
                  <w:tcBorders>
                    <w:top w:val="nil"/>
                    <w:left w:val="nil"/>
                    <w:bottom w:val="single" w:sz="4" w:space="0" w:color="auto"/>
                    <w:right w:val="single" w:sz="4" w:space="0" w:color="auto"/>
                  </w:tcBorders>
                  <w:shd w:val="clear" w:color="000000" w:fill="EDEDED"/>
                  <w:noWrap/>
                  <w:vAlign w:val="center"/>
                  <w:hideMark/>
                </w:tcPr>
                <w:p w14:paraId="1D7B1DA9"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30</w:t>
                  </w:r>
                </w:p>
              </w:tc>
              <w:tc>
                <w:tcPr>
                  <w:tcW w:w="662" w:type="dxa"/>
                  <w:tcBorders>
                    <w:top w:val="nil"/>
                    <w:left w:val="nil"/>
                    <w:bottom w:val="single" w:sz="4" w:space="0" w:color="auto"/>
                    <w:right w:val="single" w:sz="4" w:space="0" w:color="auto"/>
                  </w:tcBorders>
                  <w:shd w:val="clear" w:color="000000" w:fill="EDEDED"/>
                  <w:vAlign w:val="center"/>
                  <w:hideMark/>
                </w:tcPr>
                <w:p w14:paraId="172D968B"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w:t>
                  </w:r>
                </w:p>
              </w:tc>
              <w:tc>
                <w:tcPr>
                  <w:tcW w:w="765" w:type="dxa"/>
                  <w:tcBorders>
                    <w:top w:val="nil"/>
                    <w:left w:val="nil"/>
                    <w:bottom w:val="single" w:sz="4" w:space="0" w:color="auto"/>
                    <w:right w:val="single" w:sz="4" w:space="0" w:color="auto"/>
                  </w:tcBorders>
                  <w:shd w:val="clear" w:color="000000" w:fill="EDEDED"/>
                  <w:vAlign w:val="center"/>
                  <w:hideMark/>
                </w:tcPr>
                <w:p w14:paraId="4AF5042C"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c>
                <w:tcPr>
                  <w:tcW w:w="765" w:type="dxa"/>
                  <w:tcBorders>
                    <w:top w:val="nil"/>
                    <w:left w:val="nil"/>
                    <w:bottom w:val="single" w:sz="4" w:space="0" w:color="auto"/>
                    <w:right w:val="single" w:sz="4" w:space="0" w:color="auto"/>
                  </w:tcBorders>
                  <w:shd w:val="clear" w:color="000000" w:fill="EDEDED"/>
                  <w:vAlign w:val="center"/>
                  <w:hideMark/>
                </w:tcPr>
                <w:p w14:paraId="34ADF63C"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r>
            <w:tr w:rsidR="00FC0757" w:rsidRPr="002632CB" w14:paraId="08AA1A40" w14:textId="77777777" w:rsidTr="00FC0757">
              <w:trPr>
                <w:trHeight w:val="296"/>
              </w:trPr>
              <w:tc>
                <w:tcPr>
                  <w:tcW w:w="1280" w:type="dxa"/>
                  <w:tcBorders>
                    <w:top w:val="nil"/>
                    <w:left w:val="single" w:sz="4" w:space="0" w:color="auto"/>
                    <w:bottom w:val="single" w:sz="4" w:space="0" w:color="auto"/>
                    <w:right w:val="single" w:sz="4" w:space="0" w:color="auto"/>
                  </w:tcBorders>
                  <w:shd w:val="clear" w:color="000000" w:fill="ACB9CA"/>
                  <w:vAlign w:val="center"/>
                  <w:hideMark/>
                </w:tcPr>
                <w:p w14:paraId="02B45C9A"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C60-M35-HS5</w:t>
                  </w:r>
                </w:p>
              </w:tc>
              <w:tc>
                <w:tcPr>
                  <w:tcW w:w="765" w:type="dxa"/>
                  <w:tcBorders>
                    <w:top w:val="nil"/>
                    <w:left w:val="nil"/>
                    <w:bottom w:val="single" w:sz="4" w:space="0" w:color="auto"/>
                    <w:right w:val="single" w:sz="4" w:space="0" w:color="auto"/>
                  </w:tcBorders>
                  <w:shd w:val="clear" w:color="000000" w:fill="EDEDED"/>
                  <w:vAlign w:val="center"/>
                  <w:hideMark/>
                </w:tcPr>
                <w:p w14:paraId="5C512D20"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60</w:t>
                  </w:r>
                </w:p>
              </w:tc>
              <w:tc>
                <w:tcPr>
                  <w:tcW w:w="663" w:type="dxa"/>
                  <w:tcBorders>
                    <w:top w:val="nil"/>
                    <w:left w:val="nil"/>
                    <w:bottom w:val="single" w:sz="4" w:space="0" w:color="auto"/>
                    <w:right w:val="single" w:sz="4" w:space="0" w:color="auto"/>
                  </w:tcBorders>
                  <w:shd w:val="clear" w:color="000000" w:fill="EDEDED"/>
                  <w:noWrap/>
                  <w:vAlign w:val="center"/>
                  <w:hideMark/>
                </w:tcPr>
                <w:p w14:paraId="313D12C6"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35</w:t>
                  </w:r>
                </w:p>
              </w:tc>
              <w:tc>
                <w:tcPr>
                  <w:tcW w:w="662" w:type="dxa"/>
                  <w:tcBorders>
                    <w:top w:val="nil"/>
                    <w:left w:val="nil"/>
                    <w:bottom w:val="single" w:sz="4" w:space="0" w:color="auto"/>
                    <w:right w:val="single" w:sz="4" w:space="0" w:color="auto"/>
                  </w:tcBorders>
                  <w:shd w:val="clear" w:color="000000" w:fill="EDEDED"/>
                  <w:vAlign w:val="center"/>
                  <w:hideMark/>
                </w:tcPr>
                <w:p w14:paraId="0F0600DC"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5</w:t>
                  </w:r>
                </w:p>
              </w:tc>
              <w:tc>
                <w:tcPr>
                  <w:tcW w:w="765" w:type="dxa"/>
                  <w:tcBorders>
                    <w:top w:val="nil"/>
                    <w:left w:val="nil"/>
                    <w:bottom w:val="single" w:sz="4" w:space="0" w:color="auto"/>
                    <w:right w:val="single" w:sz="4" w:space="0" w:color="auto"/>
                  </w:tcBorders>
                  <w:shd w:val="clear" w:color="000000" w:fill="EDEDED"/>
                  <w:vAlign w:val="center"/>
                  <w:hideMark/>
                </w:tcPr>
                <w:p w14:paraId="745BC3F9"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c>
                <w:tcPr>
                  <w:tcW w:w="765" w:type="dxa"/>
                  <w:tcBorders>
                    <w:top w:val="nil"/>
                    <w:left w:val="nil"/>
                    <w:bottom w:val="single" w:sz="4" w:space="0" w:color="auto"/>
                    <w:right w:val="single" w:sz="4" w:space="0" w:color="auto"/>
                  </w:tcBorders>
                  <w:shd w:val="clear" w:color="000000" w:fill="EDEDED"/>
                  <w:vAlign w:val="center"/>
                  <w:hideMark/>
                </w:tcPr>
                <w:p w14:paraId="7F7A0F4E" w14:textId="77777777" w:rsidR="00F9562B" w:rsidRPr="002632CB" w:rsidRDefault="00F9562B" w:rsidP="004D14D1">
                  <w:pPr>
                    <w:spacing w:after="0" w:line="240" w:lineRule="auto"/>
                    <w:jc w:val="center"/>
                    <w:rPr>
                      <w:rFonts w:ascii="Times New Roman" w:eastAsia="Times New Roman" w:hAnsi="Times New Roman" w:cs="Times New Roman"/>
                      <w:color w:val="000000"/>
                      <w:sz w:val="20"/>
                      <w:szCs w:val="20"/>
                      <w:lang w:eastAsia="en-IN" w:bidi="hi-IN"/>
                    </w:rPr>
                  </w:pPr>
                  <w:r w:rsidRPr="002632CB">
                    <w:rPr>
                      <w:rFonts w:ascii="Times New Roman" w:eastAsia="Times New Roman" w:hAnsi="Times New Roman" w:cs="Times New Roman"/>
                      <w:color w:val="000000"/>
                      <w:sz w:val="20"/>
                      <w:szCs w:val="20"/>
                      <w:lang w:eastAsia="en-IN" w:bidi="hi-IN"/>
                    </w:rPr>
                    <w:t>100</w:t>
                  </w:r>
                </w:p>
              </w:tc>
            </w:tr>
          </w:tbl>
          <w:p w14:paraId="00BDC6EC" w14:textId="77777777" w:rsidR="00F9562B" w:rsidRDefault="00F9562B" w:rsidP="004D14D1">
            <w:pPr>
              <w:jc w:val="center"/>
              <w:rPr>
                <w:rFonts w:ascii="Times New Roman" w:eastAsia="Times New Roman" w:hAnsi="Times New Roman" w:cs="Times New Roman"/>
                <w:b/>
                <w:bCs/>
                <w:color w:val="000000"/>
                <w:lang w:eastAsia="en-IN" w:bidi="hi-IN"/>
              </w:rPr>
            </w:pPr>
          </w:p>
        </w:tc>
        <w:tc>
          <w:tcPr>
            <w:tcW w:w="5302" w:type="dxa"/>
          </w:tcPr>
          <w:tbl>
            <w:tblPr>
              <w:tblW w:w="5171" w:type="dxa"/>
              <w:tblLayout w:type="fixed"/>
              <w:tblLook w:val="04A0" w:firstRow="1" w:lastRow="0" w:firstColumn="1" w:lastColumn="0" w:noHBand="0" w:noVBand="1"/>
            </w:tblPr>
            <w:tblGrid>
              <w:gridCol w:w="1347"/>
              <w:gridCol w:w="752"/>
              <w:gridCol w:w="728"/>
              <w:gridCol w:w="728"/>
              <w:gridCol w:w="775"/>
              <w:gridCol w:w="841"/>
            </w:tblGrid>
            <w:tr w:rsidR="00F9562B" w:rsidRPr="002632CB" w14:paraId="77847F5B" w14:textId="77777777" w:rsidTr="00FC0757">
              <w:trPr>
                <w:trHeight w:val="625"/>
              </w:trPr>
              <w:tc>
                <w:tcPr>
                  <w:tcW w:w="134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0B84EBA8"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6"/>
                      <w:szCs w:val="16"/>
                      <w:lang w:eastAsia="en-IN" w:bidi="hi-IN"/>
                    </w:rPr>
                  </w:pPr>
                  <w:r w:rsidRPr="002632CB">
                    <w:rPr>
                      <w:rFonts w:ascii="Times New Roman" w:eastAsia="Times New Roman" w:hAnsi="Times New Roman" w:cs="Times New Roman"/>
                      <w:b/>
                      <w:bCs/>
                      <w:color w:val="000000"/>
                      <w:sz w:val="16"/>
                      <w:szCs w:val="16"/>
                      <w:lang w:eastAsia="en-IN" w:bidi="hi-IN"/>
                    </w:rPr>
                    <w:t>Mix designation</w:t>
                  </w:r>
                </w:p>
              </w:tc>
              <w:tc>
                <w:tcPr>
                  <w:tcW w:w="752" w:type="dxa"/>
                  <w:tcBorders>
                    <w:top w:val="single" w:sz="4" w:space="0" w:color="auto"/>
                    <w:left w:val="nil"/>
                    <w:bottom w:val="single" w:sz="4" w:space="0" w:color="auto"/>
                    <w:right w:val="single" w:sz="4" w:space="0" w:color="auto"/>
                  </w:tcBorders>
                  <w:shd w:val="clear" w:color="000000" w:fill="C9C9C9"/>
                  <w:vAlign w:val="center"/>
                  <w:hideMark/>
                </w:tcPr>
                <w:p w14:paraId="05514E0C"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20"/>
                      <w:szCs w:val="20"/>
                      <w:lang w:eastAsia="en-IN" w:bidi="hi-IN"/>
                    </w:rPr>
                  </w:pPr>
                  <w:r w:rsidRPr="002632CB">
                    <w:rPr>
                      <w:rFonts w:ascii="Times New Roman" w:eastAsia="Times New Roman" w:hAnsi="Times New Roman" w:cs="Times New Roman"/>
                      <w:b/>
                      <w:bCs/>
                      <w:color w:val="000000"/>
                      <w:sz w:val="20"/>
                      <w:szCs w:val="20"/>
                      <w:lang w:eastAsia="en-IN" w:bidi="hi-IN"/>
                    </w:rPr>
                    <w:t xml:space="preserve">C </w:t>
                  </w:r>
                </w:p>
              </w:tc>
              <w:tc>
                <w:tcPr>
                  <w:tcW w:w="728" w:type="dxa"/>
                  <w:tcBorders>
                    <w:top w:val="single" w:sz="4" w:space="0" w:color="auto"/>
                    <w:left w:val="nil"/>
                    <w:bottom w:val="single" w:sz="4" w:space="0" w:color="auto"/>
                    <w:right w:val="single" w:sz="4" w:space="0" w:color="auto"/>
                  </w:tcBorders>
                  <w:shd w:val="clear" w:color="000000" w:fill="C9C9C9"/>
                  <w:vAlign w:val="center"/>
                  <w:hideMark/>
                </w:tcPr>
                <w:p w14:paraId="1B2BE250"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20"/>
                      <w:szCs w:val="20"/>
                      <w:lang w:eastAsia="en-IN" w:bidi="hi-IN"/>
                    </w:rPr>
                  </w:pPr>
                  <w:r w:rsidRPr="002632CB">
                    <w:rPr>
                      <w:rFonts w:ascii="Times New Roman" w:eastAsia="Times New Roman" w:hAnsi="Times New Roman" w:cs="Times New Roman"/>
                      <w:b/>
                      <w:bCs/>
                      <w:color w:val="000000"/>
                      <w:sz w:val="20"/>
                      <w:szCs w:val="20"/>
                      <w:lang w:eastAsia="en-IN" w:bidi="hi-IN"/>
                    </w:rPr>
                    <w:t xml:space="preserve">M </w:t>
                  </w:r>
                </w:p>
              </w:tc>
              <w:tc>
                <w:tcPr>
                  <w:tcW w:w="728" w:type="dxa"/>
                  <w:tcBorders>
                    <w:top w:val="single" w:sz="4" w:space="0" w:color="auto"/>
                    <w:left w:val="nil"/>
                    <w:bottom w:val="single" w:sz="4" w:space="0" w:color="auto"/>
                    <w:right w:val="single" w:sz="4" w:space="0" w:color="auto"/>
                  </w:tcBorders>
                  <w:shd w:val="clear" w:color="000000" w:fill="C9C9C9"/>
                  <w:vAlign w:val="center"/>
                  <w:hideMark/>
                </w:tcPr>
                <w:p w14:paraId="7D95DEE1"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20"/>
                      <w:szCs w:val="20"/>
                      <w:lang w:eastAsia="en-IN" w:bidi="hi-IN"/>
                    </w:rPr>
                  </w:pPr>
                  <w:r w:rsidRPr="002632CB">
                    <w:rPr>
                      <w:rFonts w:ascii="Times New Roman" w:eastAsia="Times New Roman" w:hAnsi="Times New Roman" w:cs="Times New Roman"/>
                      <w:b/>
                      <w:bCs/>
                      <w:color w:val="000000"/>
                      <w:sz w:val="20"/>
                      <w:szCs w:val="20"/>
                      <w:lang w:eastAsia="en-IN" w:bidi="hi-IN"/>
                    </w:rPr>
                    <w:t xml:space="preserve">H-S </w:t>
                  </w:r>
                </w:p>
              </w:tc>
              <w:tc>
                <w:tcPr>
                  <w:tcW w:w="775" w:type="dxa"/>
                  <w:tcBorders>
                    <w:top w:val="single" w:sz="4" w:space="0" w:color="auto"/>
                    <w:left w:val="nil"/>
                    <w:bottom w:val="single" w:sz="4" w:space="0" w:color="auto"/>
                    <w:right w:val="single" w:sz="4" w:space="0" w:color="auto"/>
                  </w:tcBorders>
                  <w:shd w:val="clear" w:color="000000" w:fill="C9C9C9"/>
                  <w:vAlign w:val="center"/>
                  <w:hideMark/>
                </w:tcPr>
                <w:p w14:paraId="79944EB1"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20"/>
                      <w:szCs w:val="20"/>
                      <w:lang w:eastAsia="en-IN" w:bidi="hi-IN"/>
                    </w:rPr>
                  </w:pPr>
                  <w:r w:rsidRPr="002632CB">
                    <w:rPr>
                      <w:rFonts w:ascii="Times New Roman" w:eastAsia="Times New Roman" w:hAnsi="Times New Roman" w:cs="Times New Roman"/>
                      <w:b/>
                      <w:bCs/>
                      <w:color w:val="000000"/>
                      <w:sz w:val="20"/>
                      <w:szCs w:val="20"/>
                      <w:lang w:eastAsia="en-IN" w:bidi="hi-IN"/>
                    </w:rPr>
                    <w:t xml:space="preserve">F A </w:t>
                  </w:r>
                </w:p>
              </w:tc>
              <w:tc>
                <w:tcPr>
                  <w:tcW w:w="841" w:type="dxa"/>
                  <w:tcBorders>
                    <w:top w:val="single" w:sz="4" w:space="0" w:color="auto"/>
                    <w:left w:val="nil"/>
                    <w:bottom w:val="single" w:sz="4" w:space="0" w:color="auto"/>
                    <w:right w:val="single" w:sz="4" w:space="0" w:color="auto"/>
                  </w:tcBorders>
                  <w:shd w:val="clear" w:color="000000" w:fill="C9C9C9"/>
                  <w:vAlign w:val="center"/>
                  <w:hideMark/>
                </w:tcPr>
                <w:p w14:paraId="499BC294"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20"/>
                      <w:szCs w:val="20"/>
                      <w:lang w:eastAsia="en-IN" w:bidi="hi-IN"/>
                    </w:rPr>
                  </w:pPr>
                  <w:r w:rsidRPr="002632CB">
                    <w:rPr>
                      <w:rFonts w:ascii="Times New Roman" w:eastAsia="Times New Roman" w:hAnsi="Times New Roman" w:cs="Times New Roman"/>
                      <w:b/>
                      <w:bCs/>
                      <w:color w:val="000000"/>
                      <w:sz w:val="20"/>
                      <w:szCs w:val="20"/>
                      <w:lang w:eastAsia="en-IN" w:bidi="hi-IN"/>
                    </w:rPr>
                    <w:t xml:space="preserve">C </w:t>
                  </w:r>
                </w:p>
              </w:tc>
            </w:tr>
            <w:tr w:rsidR="00F9562B" w:rsidRPr="002632CB" w14:paraId="6077606D" w14:textId="77777777" w:rsidTr="00FC0757">
              <w:trPr>
                <w:trHeight w:val="297"/>
              </w:trPr>
              <w:tc>
                <w:tcPr>
                  <w:tcW w:w="1347" w:type="dxa"/>
                  <w:tcBorders>
                    <w:top w:val="nil"/>
                    <w:left w:val="single" w:sz="4" w:space="0" w:color="auto"/>
                    <w:bottom w:val="single" w:sz="4" w:space="0" w:color="auto"/>
                    <w:right w:val="single" w:sz="4" w:space="0" w:color="auto"/>
                  </w:tcBorders>
                  <w:shd w:val="clear" w:color="000000" w:fill="C9C9C9"/>
                  <w:vAlign w:val="center"/>
                  <w:hideMark/>
                </w:tcPr>
                <w:p w14:paraId="3116ACDD"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C100-M0-HS0</w:t>
                  </w:r>
                </w:p>
              </w:tc>
              <w:tc>
                <w:tcPr>
                  <w:tcW w:w="752" w:type="dxa"/>
                  <w:tcBorders>
                    <w:top w:val="nil"/>
                    <w:left w:val="nil"/>
                    <w:bottom w:val="single" w:sz="4" w:space="0" w:color="auto"/>
                    <w:right w:val="single" w:sz="4" w:space="0" w:color="auto"/>
                  </w:tcBorders>
                  <w:shd w:val="clear" w:color="auto" w:fill="EDEDED" w:themeFill="accent3" w:themeFillTint="33"/>
                  <w:noWrap/>
                  <w:vAlign w:val="center"/>
                  <w:hideMark/>
                </w:tcPr>
                <w:p w14:paraId="4DF255DA"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350.00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64D4758B"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0.00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45AE3E2C"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0.00</w:t>
                  </w:r>
                </w:p>
              </w:tc>
              <w:tc>
                <w:tcPr>
                  <w:tcW w:w="775" w:type="dxa"/>
                  <w:tcBorders>
                    <w:top w:val="nil"/>
                    <w:left w:val="nil"/>
                    <w:bottom w:val="single" w:sz="4" w:space="0" w:color="auto"/>
                    <w:right w:val="single" w:sz="4" w:space="0" w:color="auto"/>
                  </w:tcBorders>
                  <w:shd w:val="clear" w:color="auto" w:fill="EDEDED" w:themeFill="accent3" w:themeFillTint="33"/>
                  <w:noWrap/>
                  <w:vAlign w:val="center"/>
                  <w:hideMark/>
                </w:tcPr>
                <w:p w14:paraId="4893EE4F"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802.53</w:t>
                  </w:r>
                </w:p>
              </w:tc>
              <w:tc>
                <w:tcPr>
                  <w:tcW w:w="841" w:type="dxa"/>
                  <w:tcBorders>
                    <w:top w:val="nil"/>
                    <w:left w:val="nil"/>
                    <w:bottom w:val="single" w:sz="4" w:space="0" w:color="auto"/>
                    <w:right w:val="single" w:sz="4" w:space="0" w:color="auto"/>
                  </w:tcBorders>
                  <w:shd w:val="clear" w:color="auto" w:fill="EDEDED" w:themeFill="accent3" w:themeFillTint="33"/>
                  <w:noWrap/>
                  <w:vAlign w:val="center"/>
                  <w:hideMark/>
                </w:tcPr>
                <w:p w14:paraId="6E2A1BBF"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1091.95</w:t>
                  </w:r>
                </w:p>
              </w:tc>
            </w:tr>
            <w:tr w:rsidR="00F9562B" w:rsidRPr="002632CB" w14:paraId="24F3AEC9" w14:textId="77777777" w:rsidTr="00FC0757">
              <w:trPr>
                <w:trHeight w:val="356"/>
              </w:trPr>
              <w:tc>
                <w:tcPr>
                  <w:tcW w:w="1347" w:type="dxa"/>
                  <w:tcBorders>
                    <w:top w:val="nil"/>
                    <w:left w:val="single" w:sz="4" w:space="0" w:color="auto"/>
                    <w:bottom w:val="single" w:sz="4" w:space="0" w:color="auto"/>
                    <w:right w:val="single" w:sz="4" w:space="0" w:color="auto"/>
                  </w:tcBorders>
                  <w:shd w:val="clear" w:color="000000" w:fill="C9C9C9"/>
                  <w:vAlign w:val="center"/>
                  <w:hideMark/>
                </w:tcPr>
                <w:p w14:paraId="5EBB211E"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C60-M5-HS35</w:t>
                  </w:r>
                </w:p>
              </w:tc>
              <w:tc>
                <w:tcPr>
                  <w:tcW w:w="752" w:type="dxa"/>
                  <w:tcBorders>
                    <w:top w:val="nil"/>
                    <w:left w:val="nil"/>
                    <w:bottom w:val="single" w:sz="4" w:space="0" w:color="auto"/>
                    <w:right w:val="single" w:sz="4" w:space="0" w:color="auto"/>
                  </w:tcBorders>
                  <w:shd w:val="clear" w:color="auto" w:fill="EDEDED" w:themeFill="accent3" w:themeFillTint="33"/>
                  <w:noWrap/>
                  <w:vAlign w:val="center"/>
                  <w:hideMark/>
                </w:tcPr>
                <w:p w14:paraId="4BF26ED7"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210.00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2E92FA02"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17.50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578DF8A4"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122.50</w:t>
                  </w:r>
                </w:p>
              </w:tc>
              <w:tc>
                <w:tcPr>
                  <w:tcW w:w="775" w:type="dxa"/>
                  <w:tcBorders>
                    <w:top w:val="nil"/>
                    <w:left w:val="nil"/>
                    <w:bottom w:val="single" w:sz="4" w:space="0" w:color="auto"/>
                    <w:right w:val="single" w:sz="4" w:space="0" w:color="auto"/>
                  </w:tcBorders>
                  <w:shd w:val="clear" w:color="auto" w:fill="EDEDED" w:themeFill="accent3" w:themeFillTint="33"/>
                  <w:noWrap/>
                  <w:vAlign w:val="center"/>
                  <w:hideMark/>
                </w:tcPr>
                <w:p w14:paraId="7C888437"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802.53</w:t>
                  </w:r>
                </w:p>
              </w:tc>
              <w:tc>
                <w:tcPr>
                  <w:tcW w:w="841" w:type="dxa"/>
                  <w:tcBorders>
                    <w:top w:val="nil"/>
                    <w:left w:val="nil"/>
                    <w:bottom w:val="single" w:sz="4" w:space="0" w:color="auto"/>
                    <w:right w:val="single" w:sz="4" w:space="0" w:color="auto"/>
                  </w:tcBorders>
                  <w:shd w:val="clear" w:color="auto" w:fill="EDEDED" w:themeFill="accent3" w:themeFillTint="33"/>
                  <w:noWrap/>
                  <w:vAlign w:val="center"/>
                  <w:hideMark/>
                </w:tcPr>
                <w:p w14:paraId="1C452D9D"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1091.95</w:t>
                  </w:r>
                </w:p>
              </w:tc>
            </w:tr>
            <w:tr w:rsidR="00F9562B" w:rsidRPr="002632CB" w14:paraId="033A942A" w14:textId="77777777" w:rsidTr="00FC0757">
              <w:trPr>
                <w:trHeight w:val="297"/>
              </w:trPr>
              <w:tc>
                <w:tcPr>
                  <w:tcW w:w="1347" w:type="dxa"/>
                  <w:tcBorders>
                    <w:top w:val="nil"/>
                    <w:left w:val="single" w:sz="4" w:space="0" w:color="auto"/>
                    <w:bottom w:val="single" w:sz="4" w:space="0" w:color="auto"/>
                    <w:right w:val="single" w:sz="4" w:space="0" w:color="auto"/>
                  </w:tcBorders>
                  <w:shd w:val="clear" w:color="000000" w:fill="C9C9C9"/>
                  <w:vAlign w:val="center"/>
                  <w:hideMark/>
                </w:tcPr>
                <w:p w14:paraId="33852B30"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C60-M10-HS30</w:t>
                  </w:r>
                </w:p>
              </w:tc>
              <w:tc>
                <w:tcPr>
                  <w:tcW w:w="752" w:type="dxa"/>
                  <w:tcBorders>
                    <w:top w:val="nil"/>
                    <w:left w:val="nil"/>
                    <w:bottom w:val="single" w:sz="4" w:space="0" w:color="auto"/>
                    <w:right w:val="single" w:sz="4" w:space="0" w:color="auto"/>
                  </w:tcBorders>
                  <w:shd w:val="clear" w:color="auto" w:fill="EDEDED" w:themeFill="accent3" w:themeFillTint="33"/>
                  <w:noWrap/>
                  <w:vAlign w:val="center"/>
                  <w:hideMark/>
                </w:tcPr>
                <w:p w14:paraId="16D6A5EF"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210.00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43A87EF7"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35.00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321BABF6"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105.00</w:t>
                  </w:r>
                </w:p>
              </w:tc>
              <w:tc>
                <w:tcPr>
                  <w:tcW w:w="775" w:type="dxa"/>
                  <w:tcBorders>
                    <w:top w:val="nil"/>
                    <w:left w:val="nil"/>
                    <w:bottom w:val="single" w:sz="4" w:space="0" w:color="auto"/>
                    <w:right w:val="single" w:sz="4" w:space="0" w:color="auto"/>
                  </w:tcBorders>
                  <w:shd w:val="clear" w:color="auto" w:fill="EDEDED" w:themeFill="accent3" w:themeFillTint="33"/>
                  <w:noWrap/>
                  <w:vAlign w:val="center"/>
                  <w:hideMark/>
                </w:tcPr>
                <w:p w14:paraId="6AA0DB39"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802.53</w:t>
                  </w:r>
                </w:p>
              </w:tc>
              <w:tc>
                <w:tcPr>
                  <w:tcW w:w="841" w:type="dxa"/>
                  <w:tcBorders>
                    <w:top w:val="nil"/>
                    <w:left w:val="nil"/>
                    <w:bottom w:val="single" w:sz="4" w:space="0" w:color="auto"/>
                    <w:right w:val="single" w:sz="4" w:space="0" w:color="auto"/>
                  </w:tcBorders>
                  <w:shd w:val="clear" w:color="auto" w:fill="EDEDED" w:themeFill="accent3" w:themeFillTint="33"/>
                  <w:noWrap/>
                  <w:vAlign w:val="center"/>
                  <w:hideMark/>
                </w:tcPr>
                <w:p w14:paraId="38071843"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1091.95</w:t>
                  </w:r>
                </w:p>
              </w:tc>
            </w:tr>
            <w:tr w:rsidR="00F9562B" w:rsidRPr="002632CB" w14:paraId="46336D43" w14:textId="77777777" w:rsidTr="00FC0757">
              <w:trPr>
                <w:trHeight w:val="323"/>
              </w:trPr>
              <w:tc>
                <w:tcPr>
                  <w:tcW w:w="1347" w:type="dxa"/>
                  <w:tcBorders>
                    <w:top w:val="nil"/>
                    <w:left w:val="single" w:sz="4" w:space="0" w:color="auto"/>
                    <w:bottom w:val="single" w:sz="4" w:space="0" w:color="auto"/>
                    <w:right w:val="single" w:sz="4" w:space="0" w:color="auto"/>
                  </w:tcBorders>
                  <w:shd w:val="clear" w:color="000000" w:fill="C9C9C9"/>
                  <w:vAlign w:val="center"/>
                  <w:hideMark/>
                </w:tcPr>
                <w:p w14:paraId="7952D038"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C60-M15-HS25</w:t>
                  </w:r>
                </w:p>
              </w:tc>
              <w:tc>
                <w:tcPr>
                  <w:tcW w:w="752" w:type="dxa"/>
                  <w:tcBorders>
                    <w:top w:val="nil"/>
                    <w:left w:val="nil"/>
                    <w:bottom w:val="single" w:sz="4" w:space="0" w:color="auto"/>
                    <w:right w:val="single" w:sz="4" w:space="0" w:color="auto"/>
                  </w:tcBorders>
                  <w:shd w:val="clear" w:color="auto" w:fill="EDEDED" w:themeFill="accent3" w:themeFillTint="33"/>
                  <w:noWrap/>
                  <w:vAlign w:val="center"/>
                  <w:hideMark/>
                </w:tcPr>
                <w:p w14:paraId="790AE0B0"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210.00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315AC9E2"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52.50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02FFA604"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87.50</w:t>
                  </w:r>
                </w:p>
              </w:tc>
              <w:tc>
                <w:tcPr>
                  <w:tcW w:w="775" w:type="dxa"/>
                  <w:tcBorders>
                    <w:top w:val="nil"/>
                    <w:left w:val="nil"/>
                    <w:bottom w:val="single" w:sz="4" w:space="0" w:color="auto"/>
                    <w:right w:val="single" w:sz="4" w:space="0" w:color="auto"/>
                  </w:tcBorders>
                  <w:shd w:val="clear" w:color="auto" w:fill="EDEDED" w:themeFill="accent3" w:themeFillTint="33"/>
                  <w:noWrap/>
                  <w:vAlign w:val="center"/>
                  <w:hideMark/>
                </w:tcPr>
                <w:p w14:paraId="2490A2CC"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802.53</w:t>
                  </w:r>
                </w:p>
              </w:tc>
              <w:tc>
                <w:tcPr>
                  <w:tcW w:w="841" w:type="dxa"/>
                  <w:tcBorders>
                    <w:top w:val="nil"/>
                    <w:left w:val="nil"/>
                    <w:bottom w:val="single" w:sz="4" w:space="0" w:color="auto"/>
                    <w:right w:val="single" w:sz="4" w:space="0" w:color="auto"/>
                  </w:tcBorders>
                  <w:shd w:val="clear" w:color="auto" w:fill="EDEDED" w:themeFill="accent3" w:themeFillTint="33"/>
                  <w:noWrap/>
                  <w:vAlign w:val="center"/>
                  <w:hideMark/>
                </w:tcPr>
                <w:p w14:paraId="5BC2408E"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1091.95</w:t>
                  </w:r>
                </w:p>
              </w:tc>
            </w:tr>
            <w:tr w:rsidR="00F9562B" w:rsidRPr="002632CB" w14:paraId="76648832" w14:textId="77777777" w:rsidTr="00FC0757">
              <w:trPr>
                <w:trHeight w:val="338"/>
              </w:trPr>
              <w:tc>
                <w:tcPr>
                  <w:tcW w:w="1347" w:type="dxa"/>
                  <w:tcBorders>
                    <w:top w:val="nil"/>
                    <w:left w:val="single" w:sz="4" w:space="0" w:color="auto"/>
                    <w:bottom w:val="single" w:sz="4" w:space="0" w:color="auto"/>
                    <w:right w:val="single" w:sz="4" w:space="0" w:color="auto"/>
                  </w:tcBorders>
                  <w:shd w:val="clear" w:color="000000" w:fill="C9C9C9"/>
                  <w:vAlign w:val="center"/>
                  <w:hideMark/>
                </w:tcPr>
                <w:p w14:paraId="3DF38FD6"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C60-M20-HS20</w:t>
                  </w:r>
                </w:p>
              </w:tc>
              <w:tc>
                <w:tcPr>
                  <w:tcW w:w="752" w:type="dxa"/>
                  <w:tcBorders>
                    <w:top w:val="nil"/>
                    <w:left w:val="nil"/>
                    <w:bottom w:val="single" w:sz="4" w:space="0" w:color="auto"/>
                    <w:right w:val="single" w:sz="4" w:space="0" w:color="auto"/>
                  </w:tcBorders>
                  <w:shd w:val="clear" w:color="auto" w:fill="EDEDED" w:themeFill="accent3" w:themeFillTint="33"/>
                  <w:noWrap/>
                  <w:vAlign w:val="center"/>
                  <w:hideMark/>
                </w:tcPr>
                <w:p w14:paraId="43E1DF2E"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210.00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4B3BCAC4"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70.00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4FDE9FFD"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70.00</w:t>
                  </w:r>
                </w:p>
              </w:tc>
              <w:tc>
                <w:tcPr>
                  <w:tcW w:w="775" w:type="dxa"/>
                  <w:tcBorders>
                    <w:top w:val="nil"/>
                    <w:left w:val="nil"/>
                    <w:bottom w:val="single" w:sz="4" w:space="0" w:color="auto"/>
                    <w:right w:val="single" w:sz="4" w:space="0" w:color="auto"/>
                  </w:tcBorders>
                  <w:shd w:val="clear" w:color="auto" w:fill="EDEDED" w:themeFill="accent3" w:themeFillTint="33"/>
                  <w:noWrap/>
                  <w:vAlign w:val="center"/>
                  <w:hideMark/>
                </w:tcPr>
                <w:p w14:paraId="2AAC7E22"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802.53</w:t>
                  </w:r>
                </w:p>
              </w:tc>
              <w:tc>
                <w:tcPr>
                  <w:tcW w:w="841" w:type="dxa"/>
                  <w:tcBorders>
                    <w:top w:val="nil"/>
                    <w:left w:val="nil"/>
                    <w:bottom w:val="single" w:sz="4" w:space="0" w:color="auto"/>
                    <w:right w:val="single" w:sz="4" w:space="0" w:color="auto"/>
                  </w:tcBorders>
                  <w:shd w:val="clear" w:color="auto" w:fill="EDEDED" w:themeFill="accent3" w:themeFillTint="33"/>
                  <w:noWrap/>
                  <w:vAlign w:val="center"/>
                  <w:hideMark/>
                </w:tcPr>
                <w:p w14:paraId="366FB44C"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1091.95</w:t>
                  </w:r>
                </w:p>
              </w:tc>
            </w:tr>
            <w:tr w:rsidR="00F9562B" w:rsidRPr="002632CB" w14:paraId="3B4788AA" w14:textId="77777777" w:rsidTr="00FC0757">
              <w:trPr>
                <w:trHeight w:val="297"/>
              </w:trPr>
              <w:tc>
                <w:tcPr>
                  <w:tcW w:w="1347" w:type="dxa"/>
                  <w:tcBorders>
                    <w:top w:val="nil"/>
                    <w:left w:val="single" w:sz="4" w:space="0" w:color="auto"/>
                    <w:bottom w:val="single" w:sz="4" w:space="0" w:color="auto"/>
                    <w:right w:val="single" w:sz="4" w:space="0" w:color="auto"/>
                  </w:tcBorders>
                  <w:shd w:val="clear" w:color="000000" w:fill="C9C9C9"/>
                  <w:vAlign w:val="center"/>
                  <w:hideMark/>
                </w:tcPr>
                <w:p w14:paraId="09C9D609"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C60-M25-HS15</w:t>
                  </w:r>
                </w:p>
              </w:tc>
              <w:tc>
                <w:tcPr>
                  <w:tcW w:w="752" w:type="dxa"/>
                  <w:tcBorders>
                    <w:top w:val="nil"/>
                    <w:left w:val="nil"/>
                    <w:bottom w:val="single" w:sz="4" w:space="0" w:color="auto"/>
                    <w:right w:val="single" w:sz="4" w:space="0" w:color="auto"/>
                  </w:tcBorders>
                  <w:shd w:val="clear" w:color="auto" w:fill="EDEDED" w:themeFill="accent3" w:themeFillTint="33"/>
                  <w:noWrap/>
                  <w:vAlign w:val="center"/>
                  <w:hideMark/>
                </w:tcPr>
                <w:p w14:paraId="1F24D217"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210.00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629C8662"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87.50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29DC4920"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52.50</w:t>
                  </w:r>
                </w:p>
              </w:tc>
              <w:tc>
                <w:tcPr>
                  <w:tcW w:w="775" w:type="dxa"/>
                  <w:tcBorders>
                    <w:top w:val="nil"/>
                    <w:left w:val="nil"/>
                    <w:bottom w:val="single" w:sz="4" w:space="0" w:color="auto"/>
                    <w:right w:val="single" w:sz="4" w:space="0" w:color="auto"/>
                  </w:tcBorders>
                  <w:shd w:val="clear" w:color="auto" w:fill="EDEDED" w:themeFill="accent3" w:themeFillTint="33"/>
                  <w:noWrap/>
                  <w:vAlign w:val="center"/>
                  <w:hideMark/>
                </w:tcPr>
                <w:p w14:paraId="02EE1D35"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802.53</w:t>
                  </w:r>
                </w:p>
              </w:tc>
              <w:tc>
                <w:tcPr>
                  <w:tcW w:w="841" w:type="dxa"/>
                  <w:tcBorders>
                    <w:top w:val="nil"/>
                    <w:left w:val="nil"/>
                    <w:bottom w:val="single" w:sz="4" w:space="0" w:color="auto"/>
                    <w:right w:val="single" w:sz="4" w:space="0" w:color="auto"/>
                  </w:tcBorders>
                  <w:shd w:val="clear" w:color="auto" w:fill="EDEDED" w:themeFill="accent3" w:themeFillTint="33"/>
                  <w:noWrap/>
                  <w:vAlign w:val="center"/>
                  <w:hideMark/>
                </w:tcPr>
                <w:p w14:paraId="03E31FCC"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1091.95</w:t>
                  </w:r>
                </w:p>
              </w:tc>
            </w:tr>
            <w:tr w:rsidR="00F9562B" w:rsidRPr="002632CB" w14:paraId="355DD6F2" w14:textId="77777777" w:rsidTr="00FC0757">
              <w:trPr>
                <w:trHeight w:val="338"/>
              </w:trPr>
              <w:tc>
                <w:tcPr>
                  <w:tcW w:w="1347" w:type="dxa"/>
                  <w:tcBorders>
                    <w:top w:val="nil"/>
                    <w:left w:val="single" w:sz="4" w:space="0" w:color="auto"/>
                    <w:bottom w:val="single" w:sz="4" w:space="0" w:color="auto"/>
                    <w:right w:val="single" w:sz="4" w:space="0" w:color="auto"/>
                  </w:tcBorders>
                  <w:shd w:val="clear" w:color="000000" w:fill="C9C9C9"/>
                  <w:vAlign w:val="center"/>
                  <w:hideMark/>
                </w:tcPr>
                <w:p w14:paraId="4252AB07"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C60-M30-HS10</w:t>
                  </w:r>
                </w:p>
              </w:tc>
              <w:tc>
                <w:tcPr>
                  <w:tcW w:w="752" w:type="dxa"/>
                  <w:tcBorders>
                    <w:top w:val="nil"/>
                    <w:left w:val="nil"/>
                    <w:bottom w:val="single" w:sz="4" w:space="0" w:color="auto"/>
                    <w:right w:val="single" w:sz="4" w:space="0" w:color="auto"/>
                  </w:tcBorders>
                  <w:shd w:val="clear" w:color="auto" w:fill="EDEDED" w:themeFill="accent3" w:themeFillTint="33"/>
                  <w:noWrap/>
                  <w:vAlign w:val="center"/>
                  <w:hideMark/>
                </w:tcPr>
                <w:p w14:paraId="78780ED2"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210.00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30DD81FB"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105.00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3CD03F0B"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35.00</w:t>
                  </w:r>
                </w:p>
              </w:tc>
              <w:tc>
                <w:tcPr>
                  <w:tcW w:w="775" w:type="dxa"/>
                  <w:tcBorders>
                    <w:top w:val="nil"/>
                    <w:left w:val="nil"/>
                    <w:bottom w:val="single" w:sz="4" w:space="0" w:color="auto"/>
                    <w:right w:val="single" w:sz="4" w:space="0" w:color="auto"/>
                  </w:tcBorders>
                  <w:shd w:val="clear" w:color="auto" w:fill="EDEDED" w:themeFill="accent3" w:themeFillTint="33"/>
                  <w:noWrap/>
                  <w:vAlign w:val="center"/>
                  <w:hideMark/>
                </w:tcPr>
                <w:p w14:paraId="1C0F6011"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802.53</w:t>
                  </w:r>
                </w:p>
              </w:tc>
              <w:tc>
                <w:tcPr>
                  <w:tcW w:w="841" w:type="dxa"/>
                  <w:tcBorders>
                    <w:top w:val="nil"/>
                    <w:left w:val="nil"/>
                    <w:bottom w:val="single" w:sz="4" w:space="0" w:color="auto"/>
                    <w:right w:val="single" w:sz="4" w:space="0" w:color="auto"/>
                  </w:tcBorders>
                  <w:shd w:val="clear" w:color="auto" w:fill="EDEDED" w:themeFill="accent3" w:themeFillTint="33"/>
                  <w:noWrap/>
                  <w:vAlign w:val="center"/>
                  <w:hideMark/>
                </w:tcPr>
                <w:p w14:paraId="14E52234"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1091.95</w:t>
                  </w:r>
                </w:p>
              </w:tc>
            </w:tr>
            <w:tr w:rsidR="00F9562B" w:rsidRPr="002632CB" w14:paraId="687FD3D1" w14:textId="77777777" w:rsidTr="00FC0757">
              <w:trPr>
                <w:trHeight w:val="297"/>
              </w:trPr>
              <w:tc>
                <w:tcPr>
                  <w:tcW w:w="1347" w:type="dxa"/>
                  <w:tcBorders>
                    <w:top w:val="nil"/>
                    <w:left w:val="single" w:sz="4" w:space="0" w:color="auto"/>
                    <w:bottom w:val="single" w:sz="4" w:space="0" w:color="auto"/>
                    <w:right w:val="single" w:sz="4" w:space="0" w:color="auto"/>
                  </w:tcBorders>
                  <w:shd w:val="clear" w:color="000000" w:fill="C9C9C9"/>
                  <w:vAlign w:val="center"/>
                  <w:hideMark/>
                </w:tcPr>
                <w:p w14:paraId="6C0BC246"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C60-M35-HS5</w:t>
                  </w:r>
                </w:p>
              </w:tc>
              <w:tc>
                <w:tcPr>
                  <w:tcW w:w="752" w:type="dxa"/>
                  <w:tcBorders>
                    <w:top w:val="nil"/>
                    <w:left w:val="nil"/>
                    <w:bottom w:val="single" w:sz="4" w:space="0" w:color="auto"/>
                    <w:right w:val="single" w:sz="4" w:space="0" w:color="auto"/>
                  </w:tcBorders>
                  <w:shd w:val="clear" w:color="auto" w:fill="EDEDED" w:themeFill="accent3" w:themeFillTint="33"/>
                  <w:noWrap/>
                  <w:vAlign w:val="center"/>
                  <w:hideMark/>
                </w:tcPr>
                <w:p w14:paraId="1A28F8C2"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210.00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30DBF1BC"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122.50</w:t>
                  </w:r>
                </w:p>
              </w:tc>
              <w:tc>
                <w:tcPr>
                  <w:tcW w:w="728" w:type="dxa"/>
                  <w:tcBorders>
                    <w:top w:val="nil"/>
                    <w:left w:val="nil"/>
                    <w:bottom w:val="single" w:sz="4" w:space="0" w:color="auto"/>
                    <w:right w:val="single" w:sz="4" w:space="0" w:color="auto"/>
                  </w:tcBorders>
                  <w:shd w:val="clear" w:color="auto" w:fill="EDEDED" w:themeFill="accent3" w:themeFillTint="33"/>
                  <w:vAlign w:val="center"/>
                  <w:hideMark/>
                </w:tcPr>
                <w:p w14:paraId="00D5892D"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17.50</w:t>
                  </w:r>
                </w:p>
              </w:tc>
              <w:tc>
                <w:tcPr>
                  <w:tcW w:w="775" w:type="dxa"/>
                  <w:tcBorders>
                    <w:top w:val="nil"/>
                    <w:left w:val="nil"/>
                    <w:bottom w:val="single" w:sz="4" w:space="0" w:color="auto"/>
                    <w:right w:val="single" w:sz="4" w:space="0" w:color="auto"/>
                  </w:tcBorders>
                  <w:shd w:val="clear" w:color="auto" w:fill="EDEDED" w:themeFill="accent3" w:themeFillTint="33"/>
                  <w:noWrap/>
                  <w:vAlign w:val="center"/>
                  <w:hideMark/>
                </w:tcPr>
                <w:p w14:paraId="1AFC2897"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802.53</w:t>
                  </w:r>
                </w:p>
              </w:tc>
              <w:tc>
                <w:tcPr>
                  <w:tcW w:w="841" w:type="dxa"/>
                  <w:tcBorders>
                    <w:top w:val="nil"/>
                    <w:left w:val="nil"/>
                    <w:bottom w:val="single" w:sz="4" w:space="0" w:color="auto"/>
                    <w:right w:val="single" w:sz="4" w:space="0" w:color="auto"/>
                  </w:tcBorders>
                  <w:shd w:val="clear" w:color="auto" w:fill="EDEDED" w:themeFill="accent3" w:themeFillTint="33"/>
                  <w:noWrap/>
                  <w:vAlign w:val="center"/>
                  <w:hideMark/>
                </w:tcPr>
                <w:p w14:paraId="56ADE6E5" w14:textId="77777777" w:rsidR="00F9562B" w:rsidRPr="002632CB" w:rsidRDefault="00F9562B" w:rsidP="004D14D1">
                  <w:pPr>
                    <w:spacing w:after="0" w:line="240" w:lineRule="auto"/>
                    <w:jc w:val="center"/>
                    <w:rPr>
                      <w:rFonts w:ascii="Times New Roman" w:eastAsia="Times New Roman" w:hAnsi="Times New Roman" w:cs="Times New Roman"/>
                      <w:b/>
                      <w:bCs/>
                      <w:color w:val="000000"/>
                      <w:sz w:val="14"/>
                      <w:szCs w:val="14"/>
                      <w:lang w:eastAsia="en-IN" w:bidi="hi-IN"/>
                    </w:rPr>
                  </w:pPr>
                  <w:r w:rsidRPr="002632CB">
                    <w:rPr>
                      <w:rFonts w:ascii="Times New Roman" w:eastAsia="Times New Roman" w:hAnsi="Times New Roman" w:cs="Times New Roman"/>
                      <w:b/>
                      <w:bCs/>
                      <w:color w:val="000000"/>
                      <w:sz w:val="14"/>
                      <w:szCs w:val="14"/>
                      <w:lang w:eastAsia="en-IN" w:bidi="hi-IN"/>
                    </w:rPr>
                    <w:t>1091.95</w:t>
                  </w:r>
                </w:p>
              </w:tc>
            </w:tr>
          </w:tbl>
          <w:p w14:paraId="0AEDDB63" w14:textId="77777777" w:rsidR="00F9562B" w:rsidRDefault="00F9562B" w:rsidP="004D14D1">
            <w:pPr>
              <w:jc w:val="center"/>
              <w:rPr>
                <w:rFonts w:ascii="Times New Roman" w:eastAsia="Times New Roman" w:hAnsi="Times New Roman" w:cs="Times New Roman"/>
                <w:b/>
                <w:bCs/>
                <w:color w:val="000000"/>
                <w:lang w:eastAsia="en-IN" w:bidi="hi-IN"/>
              </w:rPr>
            </w:pPr>
          </w:p>
        </w:tc>
      </w:tr>
    </w:tbl>
    <w:p w14:paraId="3612E955" w14:textId="77777777" w:rsidR="00F9562B" w:rsidRDefault="00F9562B" w:rsidP="009F6540">
      <w:pPr>
        <w:spacing w:before="54" w:after="0" w:line="276" w:lineRule="auto"/>
        <w:jc w:val="both"/>
        <w:rPr>
          <w:rFonts w:ascii="Times New Roman" w:hAnsi="Times New Roman" w:cs="Times New Roman"/>
          <w:color w:val="000000" w:themeColor="text1"/>
          <w:sz w:val="20"/>
          <w:szCs w:val="20"/>
        </w:rPr>
      </w:pPr>
    </w:p>
    <w:p w14:paraId="78D7D00F" w14:textId="7378778E" w:rsidR="000D67FE" w:rsidRPr="001957A6" w:rsidRDefault="000D67FE" w:rsidP="000D67FE">
      <w:pPr>
        <w:spacing w:after="0" w:line="360" w:lineRule="auto"/>
        <w:jc w:val="both"/>
        <w:rPr>
          <w:rFonts w:ascii="Times New Roman" w:eastAsia="Times New Roman" w:hAnsi="Times New Roman" w:cs="Times New Roman"/>
          <w:b/>
          <w:bCs/>
          <w:lang w:eastAsia="en-IN" w:bidi="hi-IN"/>
        </w:rPr>
      </w:pPr>
      <w:bookmarkStart w:id="0" w:name="_Hlk183001710"/>
      <w:r w:rsidRPr="001957A6">
        <w:rPr>
          <w:rFonts w:ascii="Times New Roman" w:eastAsia="Times New Roman" w:hAnsi="Times New Roman" w:cs="Times New Roman"/>
          <w:b/>
          <w:bCs/>
          <w:lang w:eastAsia="en-IN" w:bidi="hi-IN"/>
        </w:rPr>
        <w:t>4.1</w:t>
      </w:r>
      <w:r w:rsidRPr="001957A6">
        <w:rPr>
          <w:rFonts w:ascii="Times New Roman" w:eastAsia="Times New Roman" w:hAnsi="Times New Roman" w:cs="Times New Roman"/>
          <w:b/>
          <w:bCs/>
          <w:lang w:eastAsia="en-IN" w:bidi="hi-IN"/>
        </w:rPr>
        <w:tab/>
      </w:r>
      <w:r w:rsidRPr="001957A6">
        <w:rPr>
          <w:rFonts w:ascii="Times New Roman" w:eastAsia="Times New Roman" w:hAnsi="Times New Roman" w:cs="Times New Roman"/>
          <w:b/>
          <w:bCs/>
          <w:lang w:eastAsia="en-IN" w:bidi="hi-IN"/>
        </w:rPr>
        <w:t>Slump Cone Test:</w:t>
      </w:r>
      <w:r w:rsidRPr="001957A6">
        <w:rPr>
          <w:rFonts w:ascii="Times New Roman" w:eastAsia="Times New Roman" w:hAnsi="Times New Roman" w:cs="Times New Roman"/>
          <w:b/>
          <w:bCs/>
          <w:lang w:eastAsia="en-IN" w:bidi="hi-IN"/>
        </w:rPr>
        <w:t xml:space="preserve"> </w:t>
      </w:r>
      <w:r w:rsidRPr="001957A6">
        <w:rPr>
          <w:rFonts w:ascii="Times New Roman" w:eastAsia="Times New Roman" w:hAnsi="Times New Roman" w:cs="Times New Roman"/>
          <w:b/>
          <w:bCs/>
          <w:lang w:eastAsia="en-IN" w:bidi="hi-IN"/>
        </w:rPr>
        <w:t xml:space="preserve">Workability </w:t>
      </w:r>
      <w:bookmarkEnd w:id="0"/>
      <w:r w:rsidRPr="001957A6">
        <w:rPr>
          <w:rFonts w:ascii="Times New Roman" w:eastAsia="Times New Roman" w:hAnsi="Times New Roman" w:cs="Times New Roman"/>
          <w:b/>
          <w:bCs/>
          <w:lang w:eastAsia="en-IN" w:bidi="hi-IN"/>
        </w:rPr>
        <w:t>of concrete</w:t>
      </w:r>
    </w:p>
    <w:p w14:paraId="1887D15E" w14:textId="693F6502" w:rsidR="000D67FE" w:rsidRPr="000D67FE" w:rsidRDefault="000D67FE" w:rsidP="000D67FE">
      <w:pPr>
        <w:spacing w:after="0" w:line="360" w:lineRule="auto"/>
        <w:jc w:val="both"/>
        <w:rPr>
          <w:rFonts w:ascii="Times New Roman" w:eastAsia="Times New Roman" w:hAnsi="Times New Roman" w:cs="Times New Roman"/>
          <w:sz w:val="20"/>
          <w:szCs w:val="20"/>
          <w:lang w:eastAsia="en-IN" w:bidi="hi-IN"/>
        </w:rPr>
      </w:pPr>
      <w:r w:rsidRPr="000D67FE">
        <w:rPr>
          <w:rFonts w:ascii="Times New Roman" w:eastAsia="Times New Roman" w:hAnsi="Times New Roman" w:cs="Times New Roman"/>
          <w:sz w:val="20"/>
          <w:szCs w:val="20"/>
          <w:lang w:eastAsia="en-IN" w:bidi="hi-IN"/>
        </w:rPr>
        <w:t xml:space="preserve">The slump test is prescribed by IS: 456 (2000), ASTM C 143 90A and BS 1881 Part 102:1983.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6020"/>
      </w:tblGrid>
      <w:tr w:rsidR="00D2648B" w14:paraId="70CF578A" w14:textId="77777777" w:rsidTr="001957A6">
        <w:tc>
          <w:tcPr>
            <w:tcW w:w="4289" w:type="dxa"/>
          </w:tcPr>
          <w:tbl>
            <w:tblPr>
              <w:tblW w:w="4110" w:type="dxa"/>
              <w:tblLook w:val="04A0" w:firstRow="1" w:lastRow="0" w:firstColumn="1" w:lastColumn="0" w:noHBand="0" w:noVBand="1"/>
            </w:tblPr>
            <w:tblGrid>
              <w:gridCol w:w="1880"/>
              <w:gridCol w:w="2230"/>
            </w:tblGrid>
            <w:tr w:rsidR="00D2648B" w:rsidRPr="00D2648B" w14:paraId="58A4826D" w14:textId="77777777" w:rsidTr="007E4902">
              <w:trPr>
                <w:trHeight w:val="387"/>
              </w:trPr>
              <w:tc>
                <w:tcPr>
                  <w:tcW w:w="188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D2FEF41" w14:textId="77777777" w:rsidR="00D2648B" w:rsidRPr="00D2648B" w:rsidRDefault="00D2648B" w:rsidP="00D2648B">
                  <w:pPr>
                    <w:spacing w:after="0" w:line="240" w:lineRule="auto"/>
                    <w:jc w:val="center"/>
                    <w:rPr>
                      <w:rFonts w:ascii="Times New Roman" w:eastAsia="Times New Roman" w:hAnsi="Times New Roman" w:cs="Times New Roman"/>
                      <w:b/>
                      <w:bCs/>
                      <w:color w:val="000000"/>
                      <w:sz w:val="20"/>
                      <w:szCs w:val="20"/>
                      <w:lang w:eastAsia="en-IN" w:bidi="hi-IN"/>
                    </w:rPr>
                  </w:pPr>
                  <w:r w:rsidRPr="00D2648B">
                    <w:rPr>
                      <w:rFonts w:ascii="Times New Roman" w:eastAsia="Times New Roman" w:hAnsi="Times New Roman" w:cs="Times New Roman"/>
                      <w:b/>
                      <w:bCs/>
                      <w:color w:val="000000"/>
                      <w:sz w:val="20"/>
                      <w:szCs w:val="20"/>
                      <w:lang w:eastAsia="en-IN" w:bidi="hi-IN"/>
                    </w:rPr>
                    <w:t>Mix designation</w:t>
                  </w:r>
                </w:p>
              </w:tc>
              <w:tc>
                <w:tcPr>
                  <w:tcW w:w="2230"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14:paraId="61BC0F04" w14:textId="77777777" w:rsidR="00D2648B" w:rsidRDefault="00D2648B" w:rsidP="00D2648B">
                  <w:pPr>
                    <w:spacing w:after="0" w:line="240" w:lineRule="auto"/>
                    <w:jc w:val="center"/>
                    <w:rPr>
                      <w:rFonts w:ascii="Times New Roman" w:eastAsia="Times New Roman" w:hAnsi="Times New Roman" w:cs="Times New Roman"/>
                      <w:b/>
                      <w:bCs/>
                      <w:color w:val="000000"/>
                      <w:sz w:val="20"/>
                      <w:szCs w:val="20"/>
                      <w:lang w:eastAsia="en-IN" w:bidi="hi-IN"/>
                    </w:rPr>
                  </w:pPr>
                  <w:r w:rsidRPr="00D2648B">
                    <w:rPr>
                      <w:rFonts w:ascii="Times New Roman" w:eastAsia="Times New Roman" w:hAnsi="Times New Roman" w:cs="Times New Roman"/>
                      <w:b/>
                      <w:bCs/>
                      <w:color w:val="000000"/>
                      <w:sz w:val="20"/>
                      <w:szCs w:val="20"/>
                      <w:lang w:eastAsia="en-IN" w:bidi="hi-IN"/>
                    </w:rPr>
                    <w:t>Slump Cone Test</w:t>
                  </w:r>
                </w:p>
                <w:p w14:paraId="0D6AE374" w14:textId="74E3C9A7" w:rsidR="00D2648B" w:rsidRPr="00D2648B" w:rsidRDefault="00D2648B" w:rsidP="00D2648B">
                  <w:pPr>
                    <w:spacing w:after="0" w:line="240" w:lineRule="auto"/>
                    <w:jc w:val="center"/>
                    <w:rPr>
                      <w:rFonts w:ascii="Times New Roman" w:eastAsia="Times New Roman" w:hAnsi="Times New Roman" w:cs="Times New Roman"/>
                      <w:b/>
                      <w:bCs/>
                      <w:color w:val="000000"/>
                      <w:sz w:val="20"/>
                      <w:szCs w:val="20"/>
                      <w:lang w:eastAsia="en-IN" w:bidi="hi-IN"/>
                    </w:rPr>
                  </w:pPr>
                  <w:r w:rsidRPr="00D2648B">
                    <w:rPr>
                      <w:rFonts w:ascii="Times New Roman" w:eastAsia="Times New Roman" w:hAnsi="Times New Roman" w:cs="Times New Roman"/>
                      <w:b/>
                      <w:bCs/>
                      <w:color w:val="000000"/>
                      <w:sz w:val="20"/>
                      <w:szCs w:val="20"/>
                      <w:lang w:eastAsia="en-IN" w:bidi="hi-IN"/>
                    </w:rPr>
                    <w:t xml:space="preserve"> (in mm)</w:t>
                  </w:r>
                </w:p>
              </w:tc>
            </w:tr>
            <w:tr w:rsidR="00D2648B" w:rsidRPr="00D2648B" w14:paraId="608C4381" w14:textId="77777777" w:rsidTr="005136C3">
              <w:trPr>
                <w:trHeight w:val="387"/>
              </w:trPr>
              <w:tc>
                <w:tcPr>
                  <w:tcW w:w="1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2C6CA9" w14:textId="77777777" w:rsidR="00D2648B" w:rsidRPr="00D2648B" w:rsidRDefault="00D2648B" w:rsidP="00D2648B">
                  <w:pPr>
                    <w:spacing w:after="0" w:line="240" w:lineRule="auto"/>
                    <w:jc w:val="center"/>
                    <w:rPr>
                      <w:rFonts w:ascii="Times New Roman" w:eastAsia="Times New Roman" w:hAnsi="Times New Roman" w:cs="Times New Roman"/>
                      <w:b/>
                      <w:bCs/>
                      <w:color w:val="000000"/>
                      <w:sz w:val="20"/>
                      <w:szCs w:val="20"/>
                      <w:lang w:eastAsia="en-IN" w:bidi="hi-IN"/>
                    </w:rPr>
                  </w:pPr>
                  <w:r w:rsidRPr="00D2648B">
                    <w:rPr>
                      <w:rFonts w:ascii="Times New Roman" w:eastAsia="Times New Roman" w:hAnsi="Times New Roman" w:cs="Times New Roman"/>
                      <w:b/>
                      <w:bCs/>
                      <w:color w:val="000000"/>
                      <w:sz w:val="20"/>
                      <w:szCs w:val="20"/>
                      <w:lang w:eastAsia="en-IN" w:bidi="hi-IN"/>
                    </w:rPr>
                    <w:t>C100-M0-HS0</w:t>
                  </w:r>
                </w:p>
              </w:tc>
              <w:tc>
                <w:tcPr>
                  <w:tcW w:w="2230" w:type="dxa"/>
                  <w:tcBorders>
                    <w:top w:val="nil"/>
                    <w:left w:val="nil"/>
                    <w:bottom w:val="single" w:sz="4" w:space="0" w:color="auto"/>
                    <w:right w:val="single" w:sz="4" w:space="0" w:color="auto"/>
                  </w:tcBorders>
                  <w:shd w:val="clear" w:color="auto" w:fill="F2F2F2" w:themeFill="background1" w:themeFillShade="F2"/>
                  <w:vAlign w:val="center"/>
                  <w:hideMark/>
                </w:tcPr>
                <w:p w14:paraId="2CEECF1D" w14:textId="77777777" w:rsidR="00D2648B" w:rsidRPr="00D2648B" w:rsidRDefault="00D2648B" w:rsidP="00D2648B">
                  <w:pPr>
                    <w:spacing w:after="0" w:line="240" w:lineRule="auto"/>
                    <w:jc w:val="center"/>
                    <w:rPr>
                      <w:rFonts w:ascii="Times New Roman" w:eastAsia="Times New Roman" w:hAnsi="Times New Roman" w:cs="Times New Roman"/>
                      <w:color w:val="000000"/>
                      <w:sz w:val="20"/>
                      <w:szCs w:val="20"/>
                      <w:lang w:eastAsia="en-IN" w:bidi="hi-IN"/>
                    </w:rPr>
                  </w:pPr>
                  <w:r w:rsidRPr="00D2648B">
                    <w:rPr>
                      <w:rFonts w:ascii="Times New Roman" w:eastAsia="Times New Roman" w:hAnsi="Times New Roman" w:cs="Times New Roman"/>
                      <w:color w:val="000000"/>
                      <w:sz w:val="20"/>
                      <w:szCs w:val="20"/>
                      <w:lang w:eastAsia="en-IN" w:bidi="hi-IN"/>
                    </w:rPr>
                    <w:t>79</w:t>
                  </w:r>
                </w:p>
              </w:tc>
            </w:tr>
            <w:tr w:rsidR="00D2648B" w:rsidRPr="00D2648B" w14:paraId="17C07CF2" w14:textId="77777777" w:rsidTr="005136C3">
              <w:trPr>
                <w:trHeight w:val="387"/>
              </w:trPr>
              <w:tc>
                <w:tcPr>
                  <w:tcW w:w="1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06A002" w14:textId="77777777" w:rsidR="00D2648B" w:rsidRPr="00D2648B" w:rsidRDefault="00D2648B" w:rsidP="00D2648B">
                  <w:pPr>
                    <w:spacing w:after="0" w:line="240" w:lineRule="auto"/>
                    <w:jc w:val="center"/>
                    <w:rPr>
                      <w:rFonts w:ascii="Times New Roman" w:eastAsia="Times New Roman" w:hAnsi="Times New Roman" w:cs="Times New Roman"/>
                      <w:b/>
                      <w:bCs/>
                      <w:color w:val="000000"/>
                      <w:sz w:val="20"/>
                      <w:szCs w:val="20"/>
                      <w:lang w:eastAsia="en-IN" w:bidi="hi-IN"/>
                    </w:rPr>
                  </w:pPr>
                  <w:r w:rsidRPr="00D2648B">
                    <w:rPr>
                      <w:rFonts w:ascii="Times New Roman" w:eastAsia="Times New Roman" w:hAnsi="Times New Roman" w:cs="Times New Roman"/>
                      <w:b/>
                      <w:bCs/>
                      <w:color w:val="000000"/>
                      <w:sz w:val="20"/>
                      <w:szCs w:val="20"/>
                      <w:lang w:eastAsia="en-IN" w:bidi="hi-IN"/>
                    </w:rPr>
                    <w:t>C60-M5-HS35</w:t>
                  </w:r>
                </w:p>
              </w:tc>
              <w:tc>
                <w:tcPr>
                  <w:tcW w:w="2230" w:type="dxa"/>
                  <w:tcBorders>
                    <w:top w:val="nil"/>
                    <w:left w:val="nil"/>
                    <w:bottom w:val="single" w:sz="4" w:space="0" w:color="auto"/>
                    <w:right w:val="single" w:sz="4" w:space="0" w:color="auto"/>
                  </w:tcBorders>
                  <w:shd w:val="clear" w:color="auto" w:fill="F2F2F2" w:themeFill="background1" w:themeFillShade="F2"/>
                  <w:vAlign w:val="center"/>
                  <w:hideMark/>
                </w:tcPr>
                <w:p w14:paraId="23809AD4" w14:textId="77777777" w:rsidR="00D2648B" w:rsidRPr="00D2648B" w:rsidRDefault="00D2648B" w:rsidP="00D2648B">
                  <w:pPr>
                    <w:spacing w:after="0" w:line="240" w:lineRule="auto"/>
                    <w:jc w:val="center"/>
                    <w:rPr>
                      <w:rFonts w:ascii="Times New Roman" w:eastAsia="Times New Roman" w:hAnsi="Times New Roman" w:cs="Times New Roman"/>
                      <w:color w:val="000000"/>
                      <w:sz w:val="20"/>
                      <w:szCs w:val="20"/>
                      <w:lang w:eastAsia="en-IN" w:bidi="hi-IN"/>
                    </w:rPr>
                  </w:pPr>
                  <w:r w:rsidRPr="00D2648B">
                    <w:rPr>
                      <w:rFonts w:ascii="Times New Roman" w:eastAsia="Times New Roman" w:hAnsi="Times New Roman" w:cs="Times New Roman"/>
                      <w:color w:val="000000"/>
                      <w:sz w:val="20"/>
                      <w:szCs w:val="20"/>
                      <w:lang w:eastAsia="en-IN" w:bidi="hi-IN"/>
                    </w:rPr>
                    <w:t>78</w:t>
                  </w:r>
                </w:p>
              </w:tc>
            </w:tr>
            <w:tr w:rsidR="00D2648B" w:rsidRPr="00D2648B" w14:paraId="4D680821" w14:textId="77777777" w:rsidTr="005136C3">
              <w:trPr>
                <w:trHeight w:val="387"/>
              </w:trPr>
              <w:tc>
                <w:tcPr>
                  <w:tcW w:w="1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E860D94" w14:textId="77777777" w:rsidR="00D2648B" w:rsidRPr="00D2648B" w:rsidRDefault="00D2648B" w:rsidP="00D2648B">
                  <w:pPr>
                    <w:spacing w:after="0" w:line="240" w:lineRule="auto"/>
                    <w:jc w:val="center"/>
                    <w:rPr>
                      <w:rFonts w:ascii="Times New Roman" w:eastAsia="Times New Roman" w:hAnsi="Times New Roman" w:cs="Times New Roman"/>
                      <w:b/>
                      <w:bCs/>
                      <w:color w:val="000000"/>
                      <w:sz w:val="20"/>
                      <w:szCs w:val="20"/>
                      <w:lang w:eastAsia="en-IN" w:bidi="hi-IN"/>
                    </w:rPr>
                  </w:pPr>
                  <w:r w:rsidRPr="00D2648B">
                    <w:rPr>
                      <w:rFonts w:ascii="Times New Roman" w:eastAsia="Times New Roman" w:hAnsi="Times New Roman" w:cs="Times New Roman"/>
                      <w:b/>
                      <w:bCs/>
                      <w:color w:val="000000"/>
                      <w:sz w:val="20"/>
                      <w:szCs w:val="20"/>
                      <w:lang w:eastAsia="en-IN" w:bidi="hi-IN"/>
                    </w:rPr>
                    <w:t>C60-M10-HS30</w:t>
                  </w:r>
                </w:p>
              </w:tc>
              <w:tc>
                <w:tcPr>
                  <w:tcW w:w="2230" w:type="dxa"/>
                  <w:tcBorders>
                    <w:top w:val="nil"/>
                    <w:left w:val="nil"/>
                    <w:bottom w:val="single" w:sz="4" w:space="0" w:color="auto"/>
                    <w:right w:val="single" w:sz="4" w:space="0" w:color="auto"/>
                  </w:tcBorders>
                  <w:shd w:val="clear" w:color="auto" w:fill="F2F2F2" w:themeFill="background1" w:themeFillShade="F2"/>
                  <w:vAlign w:val="center"/>
                  <w:hideMark/>
                </w:tcPr>
                <w:p w14:paraId="7E924B84" w14:textId="77777777" w:rsidR="00D2648B" w:rsidRPr="00D2648B" w:rsidRDefault="00D2648B" w:rsidP="00D2648B">
                  <w:pPr>
                    <w:spacing w:after="0" w:line="240" w:lineRule="auto"/>
                    <w:jc w:val="center"/>
                    <w:rPr>
                      <w:rFonts w:ascii="Times New Roman" w:eastAsia="Times New Roman" w:hAnsi="Times New Roman" w:cs="Times New Roman"/>
                      <w:color w:val="000000"/>
                      <w:sz w:val="20"/>
                      <w:szCs w:val="20"/>
                      <w:lang w:eastAsia="en-IN" w:bidi="hi-IN"/>
                    </w:rPr>
                  </w:pPr>
                  <w:r w:rsidRPr="00D2648B">
                    <w:rPr>
                      <w:rFonts w:ascii="Times New Roman" w:eastAsia="Times New Roman" w:hAnsi="Times New Roman" w:cs="Times New Roman"/>
                      <w:color w:val="000000"/>
                      <w:sz w:val="20"/>
                      <w:szCs w:val="20"/>
                      <w:lang w:eastAsia="en-IN" w:bidi="hi-IN"/>
                    </w:rPr>
                    <w:t>80</w:t>
                  </w:r>
                </w:p>
              </w:tc>
            </w:tr>
            <w:tr w:rsidR="00D2648B" w:rsidRPr="00D2648B" w14:paraId="3C4E2E27" w14:textId="77777777" w:rsidTr="005136C3">
              <w:trPr>
                <w:trHeight w:val="387"/>
              </w:trPr>
              <w:tc>
                <w:tcPr>
                  <w:tcW w:w="1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0CB986" w14:textId="77777777" w:rsidR="00D2648B" w:rsidRPr="00D2648B" w:rsidRDefault="00D2648B" w:rsidP="00D2648B">
                  <w:pPr>
                    <w:spacing w:after="0" w:line="240" w:lineRule="auto"/>
                    <w:jc w:val="center"/>
                    <w:rPr>
                      <w:rFonts w:ascii="Times New Roman" w:eastAsia="Times New Roman" w:hAnsi="Times New Roman" w:cs="Times New Roman"/>
                      <w:b/>
                      <w:bCs/>
                      <w:color w:val="000000"/>
                      <w:sz w:val="20"/>
                      <w:szCs w:val="20"/>
                      <w:lang w:eastAsia="en-IN" w:bidi="hi-IN"/>
                    </w:rPr>
                  </w:pPr>
                  <w:r w:rsidRPr="00D2648B">
                    <w:rPr>
                      <w:rFonts w:ascii="Times New Roman" w:eastAsia="Times New Roman" w:hAnsi="Times New Roman" w:cs="Times New Roman"/>
                      <w:b/>
                      <w:bCs/>
                      <w:color w:val="000000"/>
                      <w:sz w:val="20"/>
                      <w:szCs w:val="20"/>
                      <w:lang w:eastAsia="en-IN" w:bidi="hi-IN"/>
                    </w:rPr>
                    <w:t>C60-M15-HS25</w:t>
                  </w:r>
                </w:p>
              </w:tc>
              <w:tc>
                <w:tcPr>
                  <w:tcW w:w="2230" w:type="dxa"/>
                  <w:tcBorders>
                    <w:top w:val="nil"/>
                    <w:left w:val="nil"/>
                    <w:bottom w:val="single" w:sz="4" w:space="0" w:color="auto"/>
                    <w:right w:val="single" w:sz="4" w:space="0" w:color="auto"/>
                  </w:tcBorders>
                  <w:shd w:val="clear" w:color="auto" w:fill="F2F2F2" w:themeFill="background1" w:themeFillShade="F2"/>
                  <w:vAlign w:val="center"/>
                  <w:hideMark/>
                </w:tcPr>
                <w:p w14:paraId="0FA4B205" w14:textId="77777777" w:rsidR="00D2648B" w:rsidRPr="00D2648B" w:rsidRDefault="00D2648B" w:rsidP="00D2648B">
                  <w:pPr>
                    <w:spacing w:after="0" w:line="240" w:lineRule="auto"/>
                    <w:jc w:val="center"/>
                    <w:rPr>
                      <w:rFonts w:ascii="Times New Roman" w:eastAsia="Times New Roman" w:hAnsi="Times New Roman" w:cs="Times New Roman"/>
                      <w:color w:val="000000"/>
                      <w:sz w:val="20"/>
                      <w:szCs w:val="20"/>
                      <w:lang w:eastAsia="en-IN" w:bidi="hi-IN"/>
                    </w:rPr>
                  </w:pPr>
                  <w:r w:rsidRPr="00D2648B">
                    <w:rPr>
                      <w:rFonts w:ascii="Times New Roman" w:eastAsia="Times New Roman" w:hAnsi="Times New Roman" w:cs="Times New Roman"/>
                      <w:color w:val="000000"/>
                      <w:sz w:val="20"/>
                      <w:szCs w:val="20"/>
                      <w:lang w:eastAsia="en-IN" w:bidi="hi-IN"/>
                    </w:rPr>
                    <w:t>82</w:t>
                  </w:r>
                </w:p>
              </w:tc>
            </w:tr>
            <w:tr w:rsidR="00D2648B" w:rsidRPr="00D2648B" w14:paraId="7420AFF3" w14:textId="77777777" w:rsidTr="005136C3">
              <w:trPr>
                <w:trHeight w:val="387"/>
              </w:trPr>
              <w:tc>
                <w:tcPr>
                  <w:tcW w:w="1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E4D5AD2" w14:textId="77777777" w:rsidR="00D2648B" w:rsidRPr="00D2648B" w:rsidRDefault="00D2648B" w:rsidP="00D2648B">
                  <w:pPr>
                    <w:spacing w:after="0" w:line="240" w:lineRule="auto"/>
                    <w:jc w:val="center"/>
                    <w:rPr>
                      <w:rFonts w:ascii="Times New Roman" w:eastAsia="Times New Roman" w:hAnsi="Times New Roman" w:cs="Times New Roman"/>
                      <w:b/>
                      <w:bCs/>
                      <w:color w:val="000000"/>
                      <w:sz w:val="20"/>
                      <w:szCs w:val="20"/>
                      <w:lang w:eastAsia="en-IN" w:bidi="hi-IN"/>
                    </w:rPr>
                  </w:pPr>
                  <w:r w:rsidRPr="00D2648B">
                    <w:rPr>
                      <w:rFonts w:ascii="Times New Roman" w:eastAsia="Times New Roman" w:hAnsi="Times New Roman" w:cs="Times New Roman"/>
                      <w:b/>
                      <w:bCs/>
                      <w:color w:val="000000"/>
                      <w:sz w:val="20"/>
                      <w:szCs w:val="20"/>
                      <w:lang w:eastAsia="en-IN" w:bidi="hi-IN"/>
                    </w:rPr>
                    <w:t>C60-M20-HS20</w:t>
                  </w:r>
                </w:p>
              </w:tc>
              <w:tc>
                <w:tcPr>
                  <w:tcW w:w="2230" w:type="dxa"/>
                  <w:tcBorders>
                    <w:top w:val="nil"/>
                    <w:left w:val="nil"/>
                    <w:bottom w:val="single" w:sz="4" w:space="0" w:color="auto"/>
                    <w:right w:val="single" w:sz="4" w:space="0" w:color="auto"/>
                  </w:tcBorders>
                  <w:shd w:val="clear" w:color="auto" w:fill="F2F2F2" w:themeFill="background1" w:themeFillShade="F2"/>
                  <w:vAlign w:val="center"/>
                  <w:hideMark/>
                </w:tcPr>
                <w:p w14:paraId="1979E3B1" w14:textId="77777777" w:rsidR="00D2648B" w:rsidRPr="00D2648B" w:rsidRDefault="00D2648B" w:rsidP="00D2648B">
                  <w:pPr>
                    <w:spacing w:after="0" w:line="240" w:lineRule="auto"/>
                    <w:jc w:val="center"/>
                    <w:rPr>
                      <w:rFonts w:ascii="Times New Roman" w:eastAsia="Times New Roman" w:hAnsi="Times New Roman" w:cs="Times New Roman"/>
                      <w:color w:val="000000"/>
                      <w:sz w:val="20"/>
                      <w:szCs w:val="20"/>
                      <w:lang w:eastAsia="en-IN" w:bidi="hi-IN"/>
                    </w:rPr>
                  </w:pPr>
                  <w:r w:rsidRPr="00D2648B">
                    <w:rPr>
                      <w:rFonts w:ascii="Times New Roman" w:eastAsia="Times New Roman" w:hAnsi="Times New Roman" w:cs="Times New Roman"/>
                      <w:color w:val="000000"/>
                      <w:sz w:val="20"/>
                      <w:szCs w:val="20"/>
                      <w:lang w:eastAsia="en-IN" w:bidi="hi-IN"/>
                    </w:rPr>
                    <w:t>85</w:t>
                  </w:r>
                </w:p>
              </w:tc>
            </w:tr>
            <w:tr w:rsidR="00D2648B" w:rsidRPr="00D2648B" w14:paraId="5FE1DAFE" w14:textId="77777777" w:rsidTr="005136C3">
              <w:trPr>
                <w:trHeight w:val="387"/>
              </w:trPr>
              <w:tc>
                <w:tcPr>
                  <w:tcW w:w="1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50AF564" w14:textId="77777777" w:rsidR="00D2648B" w:rsidRPr="00D2648B" w:rsidRDefault="00D2648B" w:rsidP="00D2648B">
                  <w:pPr>
                    <w:spacing w:after="0" w:line="240" w:lineRule="auto"/>
                    <w:jc w:val="center"/>
                    <w:rPr>
                      <w:rFonts w:ascii="Times New Roman" w:eastAsia="Times New Roman" w:hAnsi="Times New Roman" w:cs="Times New Roman"/>
                      <w:b/>
                      <w:bCs/>
                      <w:color w:val="000000"/>
                      <w:sz w:val="20"/>
                      <w:szCs w:val="20"/>
                      <w:lang w:eastAsia="en-IN" w:bidi="hi-IN"/>
                    </w:rPr>
                  </w:pPr>
                  <w:r w:rsidRPr="00D2648B">
                    <w:rPr>
                      <w:rFonts w:ascii="Times New Roman" w:eastAsia="Times New Roman" w:hAnsi="Times New Roman" w:cs="Times New Roman"/>
                      <w:b/>
                      <w:bCs/>
                      <w:color w:val="000000"/>
                      <w:sz w:val="20"/>
                      <w:szCs w:val="20"/>
                      <w:lang w:eastAsia="en-IN" w:bidi="hi-IN"/>
                    </w:rPr>
                    <w:t>C60-M25-HS15</w:t>
                  </w:r>
                </w:p>
              </w:tc>
              <w:tc>
                <w:tcPr>
                  <w:tcW w:w="2230" w:type="dxa"/>
                  <w:tcBorders>
                    <w:top w:val="nil"/>
                    <w:left w:val="nil"/>
                    <w:bottom w:val="single" w:sz="4" w:space="0" w:color="auto"/>
                    <w:right w:val="single" w:sz="4" w:space="0" w:color="auto"/>
                  </w:tcBorders>
                  <w:shd w:val="clear" w:color="auto" w:fill="F2F2F2" w:themeFill="background1" w:themeFillShade="F2"/>
                  <w:vAlign w:val="center"/>
                  <w:hideMark/>
                </w:tcPr>
                <w:p w14:paraId="08AC9521" w14:textId="77777777" w:rsidR="00D2648B" w:rsidRPr="00D2648B" w:rsidRDefault="00D2648B" w:rsidP="00D2648B">
                  <w:pPr>
                    <w:spacing w:after="0" w:line="240" w:lineRule="auto"/>
                    <w:jc w:val="center"/>
                    <w:rPr>
                      <w:rFonts w:ascii="Times New Roman" w:eastAsia="Times New Roman" w:hAnsi="Times New Roman" w:cs="Times New Roman"/>
                      <w:color w:val="000000"/>
                      <w:sz w:val="20"/>
                      <w:szCs w:val="20"/>
                      <w:lang w:eastAsia="en-IN" w:bidi="hi-IN"/>
                    </w:rPr>
                  </w:pPr>
                  <w:r w:rsidRPr="00D2648B">
                    <w:rPr>
                      <w:rFonts w:ascii="Times New Roman" w:eastAsia="Times New Roman" w:hAnsi="Times New Roman" w:cs="Times New Roman"/>
                      <w:color w:val="000000"/>
                      <w:sz w:val="20"/>
                      <w:szCs w:val="20"/>
                      <w:lang w:eastAsia="en-IN" w:bidi="hi-IN"/>
                    </w:rPr>
                    <w:t>86</w:t>
                  </w:r>
                </w:p>
              </w:tc>
            </w:tr>
            <w:tr w:rsidR="00D2648B" w:rsidRPr="00D2648B" w14:paraId="090A99D4" w14:textId="77777777" w:rsidTr="005136C3">
              <w:trPr>
                <w:trHeight w:val="387"/>
              </w:trPr>
              <w:tc>
                <w:tcPr>
                  <w:tcW w:w="1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9B3177" w14:textId="77777777" w:rsidR="00D2648B" w:rsidRPr="00D2648B" w:rsidRDefault="00D2648B" w:rsidP="00D2648B">
                  <w:pPr>
                    <w:spacing w:after="0" w:line="240" w:lineRule="auto"/>
                    <w:jc w:val="center"/>
                    <w:rPr>
                      <w:rFonts w:ascii="Times New Roman" w:eastAsia="Times New Roman" w:hAnsi="Times New Roman" w:cs="Times New Roman"/>
                      <w:b/>
                      <w:bCs/>
                      <w:color w:val="000000"/>
                      <w:sz w:val="20"/>
                      <w:szCs w:val="20"/>
                      <w:lang w:eastAsia="en-IN" w:bidi="hi-IN"/>
                    </w:rPr>
                  </w:pPr>
                  <w:r w:rsidRPr="00D2648B">
                    <w:rPr>
                      <w:rFonts w:ascii="Times New Roman" w:eastAsia="Times New Roman" w:hAnsi="Times New Roman" w:cs="Times New Roman"/>
                      <w:b/>
                      <w:bCs/>
                      <w:color w:val="000000"/>
                      <w:sz w:val="20"/>
                      <w:szCs w:val="20"/>
                      <w:lang w:eastAsia="en-IN" w:bidi="hi-IN"/>
                    </w:rPr>
                    <w:t>C60-M30-HS10</w:t>
                  </w:r>
                </w:p>
              </w:tc>
              <w:tc>
                <w:tcPr>
                  <w:tcW w:w="2230" w:type="dxa"/>
                  <w:tcBorders>
                    <w:top w:val="nil"/>
                    <w:left w:val="nil"/>
                    <w:bottom w:val="single" w:sz="4" w:space="0" w:color="auto"/>
                    <w:right w:val="single" w:sz="4" w:space="0" w:color="auto"/>
                  </w:tcBorders>
                  <w:shd w:val="clear" w:color="auto" w:fill="F2F2F2" w:themeFill="background1" w:themeFillShade="F2"/>
                  <w:vAlign w:val="center"/>
                  <w:hideMark/>
                </w:tcPr>
                <w:p w14:paraId="4865EB8F" w14:textId="77777777" w:rsidR="00D2648B" w:rsidRPr="00D2648B" w:rsidRDefault="00D2648B" w:rsidP="00D2648B">
                  <w:pPr>
                    <w:spacing w:after="0" w:line="240" w:lineRule="auto"/>
                    <w:jc w:val="center"/>
                    <w:rPr>
                      <w:rFonts w:ascii="Times New Roman" w:eastAsia="Times New Roman" w:hAnsi="Times New Roman" w:cs="Times New Roman"/>
                      <w:color w:val="000000"/>
                      <w:sz w:val="20"/>
                      <w:szCs w:val="20"/>
                      <w:lang w:eastAsia="en-IN" w:bidi="hi-IN"/>
                    </w:rPr>
                  </w:pPr>
                  <w:r w:rsidRPr="00D2648B">
                    <w:rPr>
                      <w:rFonts w:ascii="Times New Roman" w:eastAsia="Times New Roman" w:hAnsi="Times New Roman" w:cs="Times New Roman"/>
                      <w:color w:val="000000"/>
                      <w:sz w:val="20"/>
                      <w:szCs w:val="20"/>
                      <w:lang w:eastAsia="en-IN" w:bidi="hi-IN"/>
                    </w:rPr>
                    <w:t>75</w:t>
                  </w:r>
                </w:p>
              </w:tc>
            </w:tr>
            <w:tr w:rsidR="00D2648B" w:rsidRPr="00D2648B" w14:paraId="7EB034C6" w14:textId="77777777" w:rsidTr="005136C3">
              <w:trPr>
                <w:trHeight w:val="387"/>
              </w:trPr>
              <w:tc>
                <w:tcPr>
                  <w:tcW w:w="188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BC1B6D" w14:textId="77777777" w:rsidR="00D2648B" w:rsidRPr="00D2648B" w:rsidRDefault="00D2648B" w:rsidP="00D2648B">
                  <w:pPr>
                    <w:spacing w:after="0" w:line="240" w:lineRule="auto"/>
                    <w:jc w:val="center"/>
                    <w:rPr>
                      <w:rFonts w:ascii="Times New Roman" w:eastAsia="Times New Roman" w:hAnsi="Times New Roman" w:cs="Times New Roman"/>
                      <w:b/>
                      <w:bCs/>
                      <w:color w:val="000000"/>
                      <w:sz w:val="20"/>
                      <w:szCs w:val="20"/>
                      <w:lang w:eastAsia="en-IN" w:bidi="hi-IN"/>
                    </w:rPr>
                  </w:pPr>
                  <w:r w:rsidRPr="00D2648B">
                    <w:rPr>
                      <w:rFonts w:ascii="Times New Roman" w:eastAsia="Times New Roman" w:hAnsi="Times New Roman" w:cs="Times New Roman"/>
                      <w:b/>
                      <w:bCs/>
                      <w:color w:val="000000"/>
                      <w:sz w:val="20"/>
                      <w:szCs w:val="20"/>
                      <w:lang w:eastAsia="en-IN" w:bidi="hi-IN"/>
                    </w:rPr>
                    <w:t>C60-M35-HS5</w:t>
                  </w:r>
                </w:p>
              </w:tc>
              <w:tc>
                <w:tcPr>
                  <w:tcW w:w="2230" w:type="dxa"/>
                  <w:tcBorders>
                    <w:top w:val="nil"/>
                    <w:left w:val="nil"/>
                    <w:bottom w:val="single" w:sz="4" w:space="0" w:color="auto"/>
                    <w:right w:val="single" w:sz="4" w:space="0" w:color="auto"/>
                  </w:tcBorders>
                  <w:shd w:val="clear" w:color="auto" w:fill="F2F2F2" w:themeFill="background1" w:themeFillShade="F2"/>
                  <w:vAlign w:val="center"/>
                  <w:hideMark/>
                </w:tcPr>
                <w:p w14:paraId="0B9C1A78" w14:textId="77777777" w:rsidR="00D2648B" w:rsidRPr="00D2648B" w:rsidRDefault="00D2648B" w:rsidP="00D2648B">
                  <w:pPr>
                    <w:spacing w:after="0" w:line="240" w:lineRule="auto"/>
                    <w:jc w:val="center"/>
                    <w:rPr>
                      <w:rFonts w:ascii="Times New Roman" w:eastAsia="Times New Roman" w:hAnsi="Times New Roman" w:cs="Times New Roman"/>
                      <w:color w:val="000000"/>
                      <w:sz w:val="20"/>
                      <w:szCs w:val="20"/>
                      <w:lang w:eastAsia="en-IN" w:bidi="hi-IN"/>
                    </w:rPr>
                  </w:pPr>
                  <w:r w:rsidRPr="00D2648B">
                    <w:rPr>
                      <w:rFonts w:ascii="Times New Roman" w:eastAsia="Times New Roman" w:hAnsi="Times New Roman" w:cs="Times New Roman"/>
                      <w:color w:val="000000"/>
                      <w:sz w:val="20"/>
                      <w:szCs w:val="20"/>
                      <w:lang w:eastAsia="en-IN" w:bidi="hi-IN"/>
                    </w:rPr>
                    <w:t>70</w:t>
                  </w:r>
                </w:p>
              </w:tc>
            </w:tr>
          </w:tbl>
          <w:p w14:paraId="4B59C5FD" w14:textId="77777777" w:rsidR="00D2648B" w:rsidRDefault="00D2648B" w:rsidP="009F6540">
            <w:pPr>
              <w:spacing w:before="54" w:line="276" w:lineRule="auto"/>
              <w:jc w:val="both"/>
              <w:rPr>
                <w:rFonts w:ascii="Times New Roman" w:hAnsi="Times New Roman" w:cs="Times New Roman"/>
                <w:color w:val="000000" w:themeColor="text1"/>
              </w:rPr>
            </w:pPr>
          </w:p>
        </w:tc>
        <w:tc>
          <w:tcPr>
            <w:tcW w:w="6020" w:type="dxa"/>
          </w:tcPr>
          <w:p w14:paraId="4E0D56FF" w14:textId="3505EEF1" w:rsidR="00D2648B" w:rsidRDefault="00D2648B" w:rsidP="009F6540">
            <w:pPr>
              <w:spacing w:before="54" w:line="276" w:lineRule="auto"/>
              <w:jc w:val="both"/>
              <w:rPr>
                <w:rFonts w:ascii="Times New Roman" w:hAnsi="Times New Roman" w:cs="Times New Roman"/>
                <w:color w:val="000000" w:themeColor="text1"/>
              </w:rPr>
            </w:pPr>
            <w:r>
              <w:rPr>
                <w:noProof/>
              </w:rPr>
              <w:drawing>
                <wp:inline distT="0" distB="0" distL="0" distR="0" wp14:anchorId="3FAC696B" wp14:editId="70D5A60D">
                  <wp:extent cx="3724136" cy="2300682"/>
                  <wp:effectExtent l="0" t="0" r="10160" b="4445"/>
                  <wp:docPr id="1" name="Chart 1">
                    <a:extLst xmlns:a="http://schemas.openxmlformats.org/drawingml/2006/main">
                      <a:ext uri="{FF2B5EF4-FFF2-40B4-BE49-F238E27FC236}">
                        <a16:creationId xmlns:a16="http://schemas.microsoft.com/office/drawing/2014/main" id="{5C8D1053-9D7A-41BF-B5E9-26353E5161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D2648B" w14:paraId="752BDC63" w14:textId="77777777" w:rsidTr="001957A6">
        <w:tc>
          <w:tcPr>
            <w:tcW w:w="4289" w:type="dxa"/>
          </w:tcPr>
          <w:p w14:paraId="5D5E4058" w14:textId="22086C05" w:rsidR="00D2648B" w:rsidRDefault="00DA6008" w:rsidP="009F6540">
            <w:pPr>
              <w:spacing w:before="54" w:line="276" w:lineRule="auto"/>
              <w:jc w:val="both"/>
              <w:rPr>
                <w:rFonts w:ascii="Times New Roman" w:hAnsi="Times New Roman" w:cs="Times New Roman"/>
                <w:color w:val="000000" w:themeColor="text1"/>
              </w:rPr>
            </w:pPr>
            <w:r w:rsidRPr="00DA6008">
              <w:rPr>
                <w:rFonts w:ascii="Times New Roman" w:hAnsi="Times New Roman" w:cs="Times New Roman"/>
                <w:b/>
                <w:bCs/>
                <w:color w:val="000000" w:themeColor="text1"/>
              </w:rPr>
              <w:t xml:space="preserve">Table </w:t>
            </w:r>
            <w:r w:rsidRPr="00DA6008">
              <w:rPr>
                <w:rFonts w:ascii="Times New Roman" w:hAnsi="Times New Roman" w:cs="Times New Roman"/>
                <w:b/>
                <w:bCs/>
                <w:color w:val="000000" w:themeColor="text1"/>
              </w:rPr>
              <w:t>1;</w:t>
            </w:r>
            <w:r w:rsidRPr="00DA6008">
              <w:rPr>
                <w:rFonts w:ascii="Times New Roman" w:hAnsi="Times New Roman" w:cs="Times New Roman"/>
                <w:color w:val="000000" w:themeColor="text1"/>
              </w:rPr>
              <w:t xml:space="preserve">Workability of concrete by Slump </w:t>
            </w:r>
            <w:r>
              <w:rPr>
                <w:rFonts w:ascii="Times New Roman" w:hAnsi="Times New Roman" w:cs="Times New Roman"/>
                <w:color w:val="000000" w:themeColor="text1"/>
              </w:rPr>
              <w:t>Value</w:t>
            </w:r>
          </w:p>
        </w:tc>
        <w:tc>
          <w:tcPr>
            <w:tcW w:w="6020" w:type="dxa"/>
          </w:tcPr>
          <w:p w14:paraId="03D74983" w14:textId="489FB62C" w:rsidR="00D2648B" w:rsidRPr="00B54D1B" w:rsidRDefault="00B54D1B" w:rsidP="00B54D1B">
            <w:pPr>
              <w:spacing w:before="54" w:line="276" w:lineRule="auto"/>
              <w:jc w:val="center"/>
              <w:rPr>
                <w:rFonts w:ascii="Times New Roman" w:hAnsi="Times New Roman" w:cs="Times New Roman"/>
                <w:b/>
                <w:bCs/>
                <w:color w:val="000000" w:themeColor="text1"/>
              </w:rPr>
            </w:pPr>
            <w:r w:rsidRPr="00B54D1B">
              <w:rPr>
                <w:rFonts w:ascii="Times New Roman" w:hAnsi="Times New Roman" w:cs="Times New Roman"/>
                <w:b/>
                <w:bCs/>
                <w:color w:val="000000" w:themeColor="text1"/>
              </w:rPr>
              <w:t xml:space="preserve">Figure </w:t>
            </w:r>
            <w:r w:rsidRPr="00B54D1B">
              <w:rPr>
                <w:rFonts w:ascii="Times New Roman" w:hAnsi="Times New Roman" w:cs="Times New Roman"/>
                <w:b/>
                <w:bCs/>
                <w:color w:val="000000" w:themeColor="text1"/>
              </w:rPr>
              <w:t>1</w:t>
            </w:r>
            <w:r w:rsidRPr="00B54D1B">
              <w:rPr>
                <w:rFonts w:ascii="Times New Roman" w:hAnsi="Times New Roman" w:cs="Times New Roman"/>
                <w:b/>
                <w:bCs/>
                <w:color w:val="000000" w:themeColor="text1"/>
              </w:rPr>
              <w:t xml:space="preserve">; </w:t>
            </w:r>
            <w:r w:rsidRPr="00B54D1B">
              <w:rPr>
                <w:rFonts w:ascii="Times New Roman" w:hAnsi="Times New Roman" w:cs="Times New Roman"/>
                <w:b/>
                <w:bCs/>
                <w:color w:val="000000" w:themeColor="text1"/>
              </w:rPr>
              <w:t xml:space="preserve"> </w:t>
            </w:r>
            <w:r w:rsidRPr="00DA6008">
              <w:rPr>
                <w:rFonts w:ascii="Times New Roman" w:hAnsi="Times New Roman" w:cs="Times New Roman"/>
                <w:color w:val="000000" w:themeColor="text1"/>
              </w:rPr>
              <w:t>Workability of concrete by Slump cone test</w:t>
            </w:r>
          </w:p>
        </w:tc>
      </w:tr>
    </w:tbl>
    <w:p w14:paraId="7E93762C" w14:textId="4934E1C6" w:rsidR="00F9562B" w:rsidRPr="001957A6" w:rsidRDefault="001957A6" w:rsidP="009F6540">
      <w:pPr>
        <w:spacing w:before="54" w:after="0" w:line="276" w:lineRule="auto"/>
        <w:jc w:val="both"/>
        <w:rPr>
          <w:rFonts w:ascii="Times New Roman" w:hAnsi="Times New Roman" w:cs="Times New Roman"/>
          <w:color w:val="000000" w:themeColor="text1"/>
          <w:sz w:val="18"/>
          <w:szCs w:val="18"/>
        </w:rPr>
      </w:pPr>
      <w:r>
        <w:rPr>
          <w:rFonts w:ascii="Times New Roman" w:eastAsia="Times New Roman" w:hAnsi="Times New Roman" w:cs="Times New Roman"/>
          <w:b/>
          <w:bCs/>
          <w:lang w:eastAsia="en-IN" w:bidi="hi-IN"/>
        </w:rPr>
        <w:t>4.2</w:t>
      </w:r>
      <w:r>
        <w:rPr>
          <w:rFonts w:ascii="Times New Roman" w:eastAsia="Times New Roman" w:hAnsi="Times New Roman" w:cs="Times New Roman"/>
          <w:b/>
          <w:bCs/>
          <w:lang w:eastAsia="en-IN" w:bidi="hi-IN"/>
        </w:rPr>
        <w:tab/>
      </w:r>
      <w:r w:rsidRPr="001957A6">
        <w:rPr>
          <w:rFonts w:ascii="Times New Roman" w:eastAsia="Times New Roman" w:hAnsi="Times New Roman" w:cs="Times New Roman"/>
          <w:b/>
          <w:bCs/>
          <w:lang w:eastAsia="en-IN" w:bidi="hi-IN"/>
        </w:rPr>
        <w:t>Compressive Strength of concrete at 28 days Curing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992"/>
      </w:tblGrid>
      <w:tr w:rsidR="00A16168" w14:paraId="27FB8394" w14:textId="77777777" w:rsidTr="001957A6">
        <w:tc>
          <w:tcPr>
            <w:tcW w:w="5154" w:type="dxa"/>
          </w:tcPr>
          <w:p w14:paraId="072F9512" w14:textId="3FB36A6D" w:rsidR="00A16168" w:rsidRDefault="001E7C31" w:rsidP="009F6540">
            <w:pPr>
              <w:spacing w:before="54" w:line="276" w:lineRule="auto"/>
              <w:jc w:val="both"/>
              <w:rPr>
                <w:rFonts w:ascii="Times New Roman" w:hAnsi="Times New Roman" w:cs="Times New Roman"/>
                <w:color w:val="000000" w:themeColor="text1"/>
              </w:rPr>
            </w:pPr>
            <w:r>
              <w:rPr>
                <w:noProof/>
              </w:rPr>
              <w:drawing>
                <wp:inline distT="0" distB="0" distL="0" distR="0" wp14:anchorId="6106A5BF" wp14:editId="60723259">
                  <wp:extent cx="3289610" cy="2241395"/>
                  <wp:effectExtent l="0" t="0" r="6350" b="6985"/>
                  <wp:docPr id="642326595" name="Chart 1">
                    <a:extLst xmlns:a="http://schemas.openxmlformats.org/drawingml/2006/main">
                      <a:ext uri="{FF2B5EF4-FFF2-40B4-BE49-F238E27FC236}">
                        <a16:creationId xmlns:a16="http://schemas.microsoft.com/office/drawing/2014/main" id="{0E19C2C7-D8F8-8AF4-36C9-4275B428FD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155" w:type="dxa"/>
          </w:tcPr>
          <w:p w14:paraId="47767F39" w14:textId="727D9D19" w:rsidR="00A16168" w:rsidRDefault="001E7C31" w:rsidP="009F6540">
            <w:pPr>
              <w:spacing w:before="54" w:line="276" w:lineRule="auto"/>
              <w:jc w:val="both"/>
              <w:rPr>
                <w:rFonts w:ascii="Times New Roman" w:hAnsi="Times New Roman" w:cs="Times New Roman"/>
                <w:color w:val="000000" w:themeColor="text1"/>
              </w:rPr>
            </w:pPr>
            <w:r>
              <w:rPr>
                <w:noProof/>
              </w:rPr>
              <w:drawing>
                <wp:inline distT="0" distB="0" distL="0" distR="0" wp14:anchorId="5800B746" wp14:editId="10257DF3">
                  <wp:extent cx="3077736" cy="2252546"/>
                  <wp:effectExtent l="0" t="0" r="8890" b="14605"/>
                  <wp:docPr id="1389548927" name="Chart 1">
                    <a:extLst xmlns:a="http://schemas.openxmlformats.org/drawingml/2006/main">
                      <a:ext uri="{FF2B5EF4-FFF2-40B4-BE49-F238E27FC236}">
                        <a16:creationId xmlns:a16="http://schemas.microsoft.com/office/drawing/2014/main" id="{4EF51BF2-656C-E0BA-113C-6076F59E8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16168" w14:paraId="3993A697" w14:textId="77777777" w:rsidTr="001957A6">
        <w:tc>
          <w:tcPr>
            <w:tcW w:w="5154" w:type="dxa"/>
          </w:tcPr>
          <w:p w14:paraId="76F37E62" w14:textId="261D5BF3" w:rsidR="00A16168" w:rsidRPr="001E7C31" w:rsidRDefault="001E7C31" w:rsidP="00FC0757">
            <w:pPr>
              <w:spacing w:before="54" w:line="276" w:lineRule="auto"/>
              <w:jc w:val="center"/>
              <w:rPr>
                <w:rFonts w:ascii="Times New Roman" w:hAnsi="Times New Roman" w:cs="Times New Roman"/>
                <w:b/>
                <w:bCs/>
                <w:color w:val="000000" w:themeColor="text1"/>
              </w:rPr>
            </w:pPr>
            <w:r w:rsidRPr="00B54D1B">
              <w:rPr>
                <w:rFonts w:ascii="Times New Roman" w:hAnsi="Times New Roman" w:cs="Times New Roman"/>
                <w:b/>
                <w:bCs/>
                <w:color w:val="000000" w:themeColor="text1"/>
              </w:rPr>
              <w:t xml:space="preserve">Figure </w:t>
            </w:r>
            <w:r>
              <w:rPr>
                <w:rFonts w:ascii="Times New Roman" w:hAnsi="Times New Roman" w:cs="Times New Roman"/>
                <w:b/>
                <w:bCs/>
                <w:color w:val="000000" w:themeColor="text1"/>
              </w:rPr>
              <w:t>2</w:t>
            </w:r>
            <w:r w:rsidRPr="00B54D1B">
              <w:rPr>
                <w:rFonts w:ascii="Times New Roman" w:hAnsi="Times New Roman" w:cs="Times New Roman"/>
                <w:b/>
                <w:bCs/>
                <w:color w:val="000000" w:themeColor="text1"/>
              </w:rPr>
              <w:t xml:space="preserve">;  </w:t>
            </w:r>
            <w:r w:rsidRPr="001E7C31">
              <w:rPr>
                <w:rFonts w:ascii="Times New Roman" w:hAnsi="Times New Roman" w:cs="Times New Roman"/>
                <w:b/>
                <w:bCs/>
                <w:color w:val="000000" w:themeColor="text1"/>
              </w:rPr>
              <w:t>Compressive strength at 7 days</w:t>
            </w:r>
          </w:p>
        </w:tc>
        <w:tc>
          <w:tcPr>
            <w:tcW w:w="5155" w:type="dxa"/>
          </w:tcPr>
          <w:p w14:paraId="76446996" w14:textId="47B27572" w:rsidR="00A16168" w:rsidRPr="001E7C31" w:rsidRDefault="001E7C31" w:rsidP="00FC0757">
            <w:pPr>
              <w:spacing w:before="54" w:line="276" w:lineRule="auto"/>
              <w:jc w:val="center"/>
              <w:rPr>
                <w:rFonts w:ascii="Times New Roman" w:hAnsi="Times New Roman" w:cs="Times New Roman"/>
                <w:b/>
                <w:bCs/>
                <w:color w:val="000000" w:themeColor="text1"/>
              </w:rPr>
            </w:pPr>
            <w:r w:rsidRPr="00B54D1B">
              <w:rPr>
                <w:rFonts w:ascii="Times New Roman" w:hAnsi="Times New Roman" w:cs="Times New Roman"/>
                <w:b/>
                <w:bCs/>
                <w:color w:val="000000" w:themeColor="text1"/>
              </w:rPr>
              <w:t xml:space="preserve">Figure </w:t>
            </w:r>
            <w:r>
              <w:rPr>
                <w:rFonts w:ascii="Times New Roman" w:hAnsi="Times New Roman" w:cs="Times New Roman"/>
                <w:b/>
                <w:bCs/>
                <w:color w:val="000000" w:themeColor="text1"/>
              </w:rPr>
              <w:t>3</w:t>
            </w:r>
            <w:r w:rsidRPr="00B54D1B">
              <w:rPr>
                <w:rFonts w:ascii="Times New Roman" w:hAnsi="Times New Roman" w:cs="Times New Roman"/>
                <w:b/>
                <w:bCs/>
                <w:color w:val="000000" w:themeColor="text1"/>
              </w:rPr>
              <w:t xml:space="preserve">;  </w:t>
            </w:r>
            <w:r w:rsidRPr="001E7C31">
              <w:rPr>
                <w:rFonts w:ascii="Times New Roman" w:hAnsi="Times New Roman" w:cs="Times New Roman"/>
                <w:b/>
                <w:bCs/>
                <w:color w:val="000000" w:themeColor="text1"/>
              </w:rPr>
              <w:t>Compressive strength at 28 days</w:t>
            </w:r>
          </w:p>
        </w:tc>
      </w:tr>
    </w:tbl>
    <w:p w14:paraId="13DEF6A4" w14:textId="77777777" w:rsidR="0095044A" w:rsidRDefault="0095044A" w:rsidP="0095044A">
      <w:pPr>
        <w:pStyle w:val="ListParagraph"/>
        <w:spacing w:before="54" w:after="0" w:line="276" w:lineRule="auto"/>
        <w:jc w:val="both"/>
        <w:rPr>
          <w:rFonts w:ascii="Times New Roman" w:eastAsia="Calibri" w:hAnsi="Times New Roman" w:cs="Times New Roman"/>
          <w:b/>
          <w:bCs/>
          <w:color w:val="000000" w:themeColor="text1"/>
          <w:sz w:val="20"/>
          <w:szCs w:val="20"/>
          <w:lang w:bidi="ml-IN"/>
        </w:rPr>
      </w:pPr>
    </w:p>
    <w:p w14:paraId="1A8F7E0A" w14:textId="45B38AC1" w:rsidR="001A1AB5" w:rsidRPr="00E26E3C" w:rsidRDefault="00E26E3C" w:rsidP="00E26E3C">
      <w:pPr>
        <w:pStyle w:val="ListParagraph"/>
        <w:numPr>
          <w:ilvl w:val="1"/>
          <w:numId w:val="21"/>
        </w:numPr>
        <w:spacing w:before="54" w:after="0" w:line="276" w:lineRule="auto"/>
        <w:jc w:val="both"/>
        <w:rPr>
          <w:rFonts w:ascii="Times New Roman" w:eastAsia="Calibri" w:hAnsi="Times New Roman" w:cs="Times New Roman"/>
          <w:b/>
          <w:bCs/>
          <w:color w:val="000000" w:themeColor="text1"/>
          <w:sz w:val="20"/>
          <w:szCs w:val="20"/>
          <w:lang w:bidi="ml-IN"/>
        </w:rPr>
      </w:pPr>
      <w:r w:rsidRPr="00E26E3C">
        <w:rPr>
          <w:rFonts w:ascii="Times New Roman" w:eastAsia="Calibri" w:hAnsi="Times New Roman" w:cs="Times New Roman"/>
          <w:b/>
          <w:bCs/>
          <w:color w:val="000000" w:themeColor="text1"/>
          <w:sz w:val="20"/>
          <w:szCs w:val="20"/>
          <w:lang w:bidi="ml-IN"/>
        </w:rPr>
        <w:t>Tensile strength</w:t>
      </w:r>
    </w:p>
    <w:p w14:paraId="437DD61C" w14:textId="70E30E73" w:rsidR="00E26E3C" w:rsidRPr="00E26E3C" w:rsidRDefault="00E26E3C" w:rsidP="00E26E3C">
      <w:pPr>
        <w:pStyle w:val="ListParagraph"/>
        <w:numPr>
          <w:ilvl w:val="0"/>
          <w:numId w:val="33"/>
        </w:numPr>
        <w:spacing w:before="54" w:after="0" w:line="276" w:lineRule="auto"/>
        <w:jc w:val="both"/>
        <w:rPr>
          <w:rFonts w:ascii="Times New Roman" w:eastAsia="Calibri" w:hAnsi="Times New Roman" w:cs="Times New Roman"/>
          <w:color w:val="000000" w:themeColor="text1"/>
          <w:sz w:val="20"/>
          <w:szCs w:val="20"/>
          <w:lang w:bidi="ml-IN"/>
        </w:rPr>
      </w:pPr>
      <w:r w:rsidRPr="00E26E3C">
        <w:rPr>
          <w:rFonts w:ascii="Times New Roman" w:eastAsia="Calibri" w:hAnsi="Times New Roman" w:cs="Times New Roman"/>
          <w:color w:val="000000" w:themeColor="text1"/>
          <w:sz w:val="20"/>
          <w:szCs w:val="20"/>
          <w:lang w:bidi="ml-IN"/>
        </w:rPr>
        <w:t>Splitting Tensile strength at 28 days</w:t>
      </w:r>
    </w:p>
    <w:p w14:paraId="2C2E4F6C" w14:textId="00CC6008" w:rsidR="00E26E3C" w:rsidRPr="00E26E3C" w:rsidRDefault="00E26E3C" w:rsidP="00E26E3C">
      <w:pPr>
        <w:pStyle w:val="ListParagraph"/>
        <w:numPr>
          <w:ilvl w:val="0"/>
          <w:numId w:val="33"/>
        </w:numPr>
        <w:spacing w:before="54" w:after="0" w:line="276" w:lineRule="auto"/>
        <w:jc w:val="both"/>
        <w:rPr>
          <w:rFonts w:ascii="Times New Roman" w:hAnsi="Times New Roman" w:cs="Times New Roman"/>
          <w:b/>
          <w:bCs/>
          <w:color w:val="000000" w:themeColor="text1"/>
          <w:sz w:val="20"/>
          <w:szCs w:val="20"/>
        </w:rPr>
      </w:pPr>
      <w:r w:rsidRPr="00E26E3C">
        <w:rPr>
          <w:rFonts w:ascii="Times New Roman" w:eastAsia="Calibri" w:hAnsi="Times New Roman" w:cs="Times New Roman"/>
          <w:color w:val="000000" w:themeColor="text1"/>
          <w:sz w:val="20"/>
          <w:szCs w:val="20"/>
          <w:lang w:val="en-IN" w:bidi="ml-IN"/>
        </w:rPr>
        <w:t xml:space="preserve">Flexural Tensile strength </w:t>
      </w:r>
      <w:r w:rsidRPr="00E26E3C">
        <w:rPr>
          <w:rFonts w:ascii="Times New Roman" w:eastAsia="Calibri" w:hAnsi="Times New Roman" w:cs="Times New Roman"/>
          <w:color w:val="000000" w:themeColor="text1"/>
          <w:sz w:val="20"/>
          <w:szCs w:val="20"/>
          <w:lang w:bidi="ml-IN"/>
        </w:rPr>
        <w:t>at 28 days</w:t>
      </w:r>
    </w:p>
    <w:tbl>
      <w:tblPr>
        <w:tblStyle w:val="TableGrid"/>
        <w:tblW w:w="0" w:type="auto"/>
        <w:tblLook w:val="04A0" w:firstRow="1" w:lastRow="0" w:firstColumn="1" w:lastColumn="0" w:noHBand="0" w:noVBand="1"/>
      </w:tblPr>
      <w:tblGrid>
        <w:gridCol w:w="4964"/>
        <w:gridCol w:w="5345"/>
      </w:tblGrid>
      <w:tr w:rsidR="00FB4936" w14:paraId="04F521BE" w14:textId="77777777" w:rsidTr="001A1AB5">
        <w:tc>
          <w:tcPr>
            <w:tcW w:w="5154" w:type="dxa"/>
          </w:tcPr>
          <w:p w14:paraId="522210B7" w14:textId="5F597623" w:rsidR="001A1AB5" w:rsidRDefault="001A1AB5" w:rsidP="009F6540">
            <w:pPr>
              <w:spacing w:before="54" w:line="276" w:lineRule="auto"/>
              <w:jc w:val="both"/>
              <w:rPr>
                <w:rFonts w:ascii="Times New Roman" w:hAnsi="Times New Roman" w:cs="Times New Roman"/>
                <w:color w:val="000000" w:themeColor="text1"/>
              </w:rPr>
            </w:pPr>
            <w:r>
              <w:rPr>
                <w:noProof/>
              </w:rPr>
              <w:lastRenderedPageBreak/>
              <w:drawing>
                <wp:inline distT="0" distB="0" distL="0" distR="0" wp14:anchorId="06160B2A" wp14:editId="4F28F420">
                  <wp:extent cx="3077737" cy="2006600"/>
                  <wp:effectExtent l="0" t="0" r="8890" b="12700"/>
                  <wp:docPr id="1277435540" name="Chart 1">
                    <a:extLst xmlns:a="http://schemas.openxmlformats.org/drawingml/2006/main">
                      <a:ext uri="{FF2B5EF4-FFF2-40B4-BE49-F238E27FC236}">
                        <a16:creationId xmlns:a16="http://schemas.microsoft.com/office/drawing/2014/main" id="{EA168880-5143-D66D-101F-12980FF9F3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155" w:type="dxa"/>
          </w:tcPr>
          <w:p w14:paraId="7FE81185" w14:textId="40DB2D24" w:rsidR="001A1AB5" w:rsidRDefault="00FB4936" w:rsidP="009F6540">
            <w:pPr>
              <w:spacing w:before="54" w:line="276" w:lineRule="auto"/>
              <w:jc w:val="both"/>
              <w:rPr>
                <w:rFonts w:ascii="Times New Roman" w:hAnsi="Times New Roman" w:cs="Times New Roman"/>
                <w:color w:val="000000" w:themeColor="text1"/>
              </w:rPr>
            </w:pPr>
            <w:r>
              <w:rPr>
                <w:noProof/>
              </w:rPr>
              <w:drawing>
                <wp:inline distT="0" distB="0" distL="0" distR="0" wp14:anchorId="335F83D6" wp14:editId="7F221BC2">
                  <wp:extent cx="3334214" cy="1996069"/>
                  <wp:effectExtent l="0" t="0" r="0" b="4445"/>
                  <wp:docPr id="817096147" name="Chart 1">
                    <a:extLst xmlns:a="http://schemas.openxmlformats.org/drawingml/2006/main">
                      <a:ext uri="{FF2B5EF4-FFF2-40B4-BE49-F238E27FC236}">
                        <a16:creationId xmlns:a16="http://schemas.microsoft.com/office/drawing/2014/main" id="{0E3CF3FF-9887-87A3-5888-CE018C949E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B4936" w14:paraId="456081CF" w14:textId="77777777" w:rsidTr="001A1AB5">
        <w:tc>
          <w:tcPr>
            <w:tcW w:w="5154" w:type="dxa"/>
          </w:tcPr>
          <w:p w14:paraId="4B1C2467" w14:textId="59687C4F" w:rsidR="001A1AB5" w:rsidRPr="001A1AB5" w:rsidRDefault="001A1AB5" w:rsidP="00FB4936">
            <w:pPr>
              <w:spacing w:before="54" w:line="276" w:lineRule="auto"/>
              <w:jc w:val="center"/>
              <w:rPr>
                <w:rFonts w:ascii="Times New Roman" w:hAnsi="Times New Roman" w:cs="Times New Roman"/>
                <w:color w:val="000000" w:themeColor="text1"/>
              </w:rPr>
            </w:pPr>
            <w:r w:rsidRPr="00B54D1B">
              <w:rPr>
                <w:rFonts w:ascii="Times New Roman" w:hAnsi="Times New Roman" w:cs="Times New Roman"/>
                <w:b/>
                <w:bCs/>
                <w:color w:val="000000" w:themeColor="text1"/>
              </w:rPr>
              <w:t xml:space="preserve">Figure </w:t>
            </w:r>
            <w:r>
              <w:rPr>
                <w:rFonts w:ascii="Times New Roman" w:hAnsi="Times New Roman" w:cs="Times New Roman"/>
                <w:b/>
                <w:bCs/>
                <w:color w:val="000000" w:themeColor="text1"/>
              </w:rPr>
              <w:t>4</w:t>
            </w:r>
            <w:r w:rsidRPr="00B54D1B">
              <w:rPr>
                <w:rFonts w:ascii="Times New Roman" w:hAnsi="Times New Roman" w:cs="Times New Roman"/>
                <w:b/>
                <w:bCs/>
                <w:color w:val="000000" w:themeColor="text1"/>
              </w:rPr>
              <w:t xml:space="preserve">;  </w:t>
            </w:r>
            <w:r w:rsidRPr="001A1AB5">
              <w:rPr>
                <w:rFonts w:ascii="Times New Roman" w:hAnsi="Times New Roman" w:cs="Times New Roman"/>
                <w:color w:val="000000" w:themeColor="text1"/>
              </w:rPr>
              <w:t>Splitting Tensile strength at 28 days</w:t>
            </w:r>
          </w:p>
        </w:tc>
        <w:tc>
          <w:tcPr>
            <w:tcW w:w="5155" w:type="dxa"/>
          </w:tcPr>
          <w:p w14:paraId="11AD6DF8" w14:textId="21BC4ADB" w:rsidR="001A1AB5" w:rsidRPr="00FB4936" w:rsidRDefault="00FB4936" w:rsidP="00FC0757">
            <w:pPr>
              <w:spacing w:before="54" w:line="276" w:lineRule="auto"/>
              <w:jc w:val="center"/>
              <w:rPr>
                <w:rFonts w:ascii="Times New Roman" w:hAnsi="Times New Roman" w:cs="Times New Roman"/>
                <w:color w:val="000000" w:themeColor="text1"/>
                <w:lang w:val="en-IN"/>
              </w:rPr>
            </w:pPr>
            <w:r w:rsidRPr="00B54D1B">
              <w:rPr>
                <w:rFonts w:ascii="Times New Roman" w:hAnsi="Times New Roman" w:cs="Times New Roman"/>
                <w:b/>
                <w:bCs/>
                <w:color w:val="000000" w:themeColor="text1"/>
              </w:rPr>
              <w:t xml:space="preserve">Figure </w:t>
            </w:r>
            <w:r>
              <w:rPr>
                <w:rFonts w:ascii="Times New Roman" w:hAnsi="Times New Roman" w:cs="Times New Roman"/>
                <w:b/>
                <w:bCs/>
                <w:color w:val="000000" w:themeColor="text1"/>
              </w:rPr>
              <w:t>5</w:t>
            </w:r>
            <w:r w:rsidRPr="00B54D1B">
              <w:rPr>
                <w:rFonts w:ascii="Times New Roman" w:hAnsi="Times New Roman" w:cs="Times New Roman"/>
                <w:b/>
                <w:bCs/>
                <w:color w:val="000000" w:themeColor="text1"/>
              </w:rPr>
              <w:t xml:space="preserve">;  </w:t>
            </w:r>
            <w:r w:rsidRPr="00FB4936">
              <w:rPr>
                <w:rFonts w:ascii="Times New Roman" w:hAnsi="Times New Roman" w:cs="Times New Roman"/>
                <w:color w:val="000000" w:themeColor="text1"/>
                <w:lang w:val="en-IN"/>
              </w:rPr>
              <w:t xml:space="preserve">Flexural Tensile strength </w:t>
            </w:r>
            <w:r w:rsidRPr="00FB4936">
              <w:rPr>
                <w:rFonts w:ascii="Times New Roman" w:hAnsi="Times New Roman" w:cs="Times New Roman"/>
                <w:color w:val="000000" w:themeColor="text1"/>
              </w:rPr>
              <w:t>at 28 days</w:t>
            </w:r>
          </w:p>
        </w:tc>
      </w:tr>
    </w:tbl>
    <w:p w14:paraId="5986A14E" w14:textId="77777777" w:rsidR="001A1AB5" w:rsidRDefault="001A1AB5" w:rsidP="009F6540">
      <w:pPr>
        <w:spacing w:before="54" w:after="0" w:line="276" w:lineRule="auto"/>
        <w:jc w:val="both"/>
        <w:rPr>
          <w:rFonts w:ascii="Times New Roman" w:hAnsi="Times New Roman" w:cs="Times New Roman"/>
          <w:color w:val="000000" w:themeColor="text1"/>
          <w:sz w:val="20"/>
          <w:szCs w:val="20"/>
        </w:rPr>
      </w:pPr>
    </w:p>
    <w:p w14:paraId="0EB88107" w14:textId="77777777" w:rsidR="00D87AFB" w:rsidRDefault="00DA52F4" w:rsidP="00D87AF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F725F18" w14:textId="33F21F03" w:rsidR="00D87AFB" w:rsidRPr="00D87AFB" w:rsidRDefault="00D87AFB" w:rsidP="00D87AFB">
      <w:pPr>
        <w:pStyle w:val="ListParagraph"/>
        <w:numPr>
          <w:ilvl w:val="0"/>
          <w:numId w:val="34"/>
        </w:numPr>
        <w:spacing w:before="54" w:after="0" w:line="276" w:lineRule="auto"/>
        <w:ind w:left="720" w:hanging="360"/>
        <w:rPr>
          <w:rFonts w:ascii="Times New Roman" w:hAnsi="Times New Roman" w:cs="Times New Roman"/>
          <w:b/>
          <w:bCs/>
          <w:color w:val="000000" w:themeColor="text1"/>
          <w:sz w:val="24"/>
          <w:szCs w:val="24"/>
        </w:rPr>
      </w:pPr>
      <w:r w:rsidRPr="00D87AFB">
        <w:rPr>
          <w:rFonts w:ascii="Times New Roman" w:hAnsi="Times New Roman" w:cs="Times New Roman"/>
          <w:color w:val="000000" w:themeColor="text1"/>
          <w:sz w:val="20"/>
          <w:szCs w:val="20"/>
        </w:rPr>
        <w:t>To cast number of cubes, by replacing Cement with Metakaolin powder and Hypo-Sludge by 5% ,10%, 15% ,20% 25% ,30% 35% and  40% to compare their property with standard mix M30.</w:t>
      </w:r>
    </w:p>
    <w:p w14:paraId="11B703DF" w14:textId="6C2ED20C" w:rsidR="00D87AFB" w:rsidRPr="00D87AFB" w:rsidRDefault="00D87AFB" w:rsidP="00D87AFB">
      <w:pPr>
        <w:pStyle w:val="ListParagraph"/>
        <w:numPr>
          <w:ilvl w:val="0"/>
          <w:numId w:val="34"/>
        </w:numPr>
        <w:spacing w:before="54" w:after="0" w:line="276" w:lineRule="auto"/>
        <w:ind w:left="720" w:hanging="360"/>
        <w:jc w:val="both"/>
        <w:rPr>
          <w:rFonts w:ascii="Times New Roman" w:hAnsi="Times New Roman" w:cs="Times New Roman"/>
          <w:color w:val="000000" w:themeColor="text1"/>
          <w:sz w:val="20"/>
          <w:szCs w:val="20"/>
        </w:rPr>
      </w:pPr>
      <w:r w:rsidRPr="00D87AFB">
        <w:rPr>
          <w:rFonts w:ascii="Times New Roman" w:hAnsi="Times New Roman" w:cs="Times New Roman"/>
          <w:color w:val="000000" w:themeColor="text1"/>
          <w:sz w:val="20"/>
          <w:szCs w:val="20"/>
        </w:rPr>
        <w:t>Comparing Metakaolin powder and Hypo-Sludge with Mix concrete to conventional concrete, it is more workable. Workability of conventional concrete M30 Mix designation C100-M0-HS0 slump value is 79 mm and Metakaolin powder and Hypo-Sludge with Mix concrete Mix designation C60-M25-HS15 slump value is 86 (High slump).</w:t>
      </w:r>
    </w:p>
    <w:p w14:paraId="351C4812" w14:textId="0296D58B" w:rsidR="00D87AFB" w:rsidRPr="00D87AFB" w:rsidRDefault="00D87AFB" w:rsidP="00D87AFB">
      <w:pPr>
        <w:pStyle w:val="ListParagraph"/>
        <w:numPr>
          <w:ilvl w:val="0"/>
          <w:numId w:val="34"/>
        </w:numPr>
        <w:spacing w:before="54" w:after="0" w:line="276" w:lineRule="auto"/>
        <w:ind w:left="720" w:hanging="360"/>
        <w:jc w:val="both"/>
        <w:rPr>
          <w:rFonts w:ascii="Times New Roman" w:hAnsi="Times New Roman" w:cs="Times New Roman"/>
          <w:color w:val="000000" w:themeColor="text1"/>
          <w:sz w:val="20"/>
          <w:szCs w:val="20"/>
        </w:rPr>
      </w:pPr>
      <w:r w:rsidRPr="00D87AFB">
        <w:rPr>
          <w:rFonts w:ascii="Times New Roman" w:hAnsi="Times New Roman" w:cs="Times New Roman"/>
          <w:color w:val="000000" w:themeColor="text1"/>
          <w:sz w:val="20"/>
          <w:szCs w:val="20"/>
        </w:rPr>
        <w:t>Comparing Metakaolin powder and Hypo-Sludge with Mix concrete to conventional concrete, it is more Strength. Maximum compressive strength of conventional concrete M30 Mix designation C100-M0-HS0 Mix code NM-C1 strength value is 22.85 MPa and Metakaolin powder and Hypo-Sludge with Mix concrete Mix designation C60-M25-HS15 Mix code NM-C6 strength value is 26.70 MPa with 16.849 % increase in strength at 7 days.</w:t>
      </w:r>
    </w:p>
    <w:p w14:paraId="09F169E8" w14:textId="3C734A55" w:rsidR="00D87AFB" w:rsidRPr="00D87AFB" w:rsidRDefault="00D87AFB" w:rsidP="00D87AFB">
      <w:pPr>
        <w:pStyle w:val="ListParagraph"/>
        <w:numPr>
          <w:ilvl w:val="0"/>
          <w:numId w:val="34"/>
        </w:numPr>
        <w:spacing w:before="54" w:after="0" w:line="276" w:lineRule="auto"/>
        <w:ind w:left="720" w:hanging="360"/>
        <w:jc w:val="both"/>
        <w:rPr>
          <w:rFonts w:ascii="Times New Roman" w:hAnsi="Times New Roman" w:cs="Times New Roman"/>
          <w:color w:val="000000" w:themeColor="text1"/>
          <w:sz w:val="20"/>
          <w:szCs w:val="20"/>
        </w:rPr>
      </w:pPr>
      <w:r w:rsidRPr="00D87AFB">
        <w:rPr>
          <w:rFonts w:ascii="Times New Roman" w:hAnsi="Times New Roman" w:cs="Times New Roman"/>
          <w:color w:val="000000" w:themeColor="text1"/>
          <w:sz w:val="20"/>
          <w:szCs w:val="20"/>
        </w:rPr>
        <w:t>Comparing Metakaolin powder and Hypo-Sludge with Mix concrete to conventional concrete, it is more Strength. Maximum compressive strength of conventional concrete M30 Mix designation C100-M0-HS0 Mix code NM-C17 strength value is 40.22 MPa and Metakaolin powder and Hypo-Sludge with Mix concrete Mix designation C60-M20-HS20 Mix code NM-C21 strength value is 44.60 MPa with 10.890% increase in strength at 28 days.</w:t>
      </w:r>
    </w:p>
    <w:p w14:paraId="67D1E842" w14:textId="3DAA8757" w:rsidR="00D87AFB" w:rsidRPr="00D87AFB" w:rsidRDefault="00D87AFB" w:rsidP="00D87AFB">
      <w:pPr>
        <w:pStyle w:val="ListParagraph"/>
        <w:numPr>
          <w:ilvl w:val="0"/>
          <w:numId w:val="34"/>
        </w:numPr>
        <w:spacing w:before="54" w:after="0" w:line="276" w:lineRule="auto"/>
        <w:ind w:left="720" w:hanging="360"/>
        <w:jc w:val="both"/>
        <w:rPr>
          <w:rFonts w:ascii="Times New Roman" w:hAnsi="Times New Roman" w:cs="Times New Roman"/>
          <w:color w:val="000000" w:themeColor="text1"/>
          <w:sz w:val="20"/>
          <w:szCs w:val="20"/>
        </w:rPr>
      </w:pPr>
      <w:r w:rsidRPr="00D87AFB">
        <w:rPr>
          <w:rFonts w:ascii="Times New Roman" w:hAnsi="Times New Roman" w:cs="Times New Roman"/>
          <w:color w:val="000000" w:themeColor="text1"/>
          <w:sz w:val="20"/>
          <w:szCs w:val="20"/>
        </w:rPr>
        <w:t>Comparing Metakaolin powder and Hypo-Sludge with Mix concrete to conventional concrete, it is more Strength. Maximum Split tensile strength of conventional concrete M30 Mix designation C100-M0-HS0 Mix code NM-Cy9 strength value is 3.58 MPa and Metakaolin powder and Hypo-Sludge with Mix concrete Mix designation C60-M20-HS20 Mix code NM-Cy13 strength value is 4.65 MPa with 29.89% increase in strength at 28 days.</w:t>
      </w:r>
    </w:p>
    <w:p w14:paraId="30A0EE9E" w14:textId="77777777" w:rsidR="002E3AFD" w:rsidRDefault="00D87AFB" w:rsidP="00D87AFB">
      <w:pPr>
        <w:pStyle w:val="ListParagraph"/>
        <w:numPr>
          <w:ilvl w:val="0"/>
          <w:numId w:val="34"/>
        </w:numPr>
        <w:spacing w:before="54" w:after="0" w:line="276" w:lineRule="auto"/>
        <w:ind w:left="720" w:hanging="360"/>
        <w:jc w:val="both"/>
        <w:rPr>
          <w:rFonts w:ascii="Times New Roman" w:hAnsi="Times New Roman" w:cs="Times New Roman"/>
          <w:color w:val="000000" w:themeColor="text1"/>
          <w:sz w:val="20"/>
          <w:szCs w:val="20"/>
        </w:rPr>
      </w:pPr>
      <w:r w:rsidRPr="00D87AFB">
        <w:rPr>
          <w:rFonts w:ascii="Times New Roman" w:hAnsi="Times New Roman" w:cs="Times New Roman"/>
          <w:color w:val="000000" w:themeColor="text1"/>
          <w:sz w:val="20"/>
          <w:szCs w:val="20"/>
        </w:rPr>
        <w:t>Comparing Metakaolin powder and Hypo-Sludge with Mix concrete to conventional concrete, it is more Strength. Maximum Flexural tensile strength of conventional concrete M30 Mix designation C100-M0-HS0 Mix code NM-B1 strength value is 4.550 MPa and Metakaolin powder and Hypo-Sludge with Mix concrete Mix designation C60-M20-HS20 Mix code NM-B5 strength value is 5.300 MPa with 16.480 % increase in strength at 28 days.</w:t>
      </w:r>
    </w:p>
    <w:p w14:paraId="25B75C19" w14:textId="77777777" w:rsidR="002E3AFD" w:rsidRDefault="002E3AFD" w:rsidP="00FE623F">
      <w:pPr>
        <w:spacing w:before="54" w:after="0" w:line="276" w:lineRule="auto"/>
        <w:jc w:val="both"/>
        <w:rPr>
          <w:rFonts w:ascii="Times New Roman" w:hAnsi="Times New Roman" w:cs="Times New Roman"/>
          <w:color w:val="000000" w:themeColor="text1"/>
          <w:sz w:val="20"/>
          <w:szCs w:val="20"/>
        </w:rPr>
      </w:pPr>
    </w:p>
    <w:p w14:paraId="2B5593E3" w14:textId="6D16DDFD" w:rsidR="00FE623F" w:rsidRPr="00FE623F" w:rsidRDefault="00FE623F" w:rsidP="007B21F7">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FE623F">
        <w:rPr>
          <w:rFonts w:ascii="Times New Roman" w:hAnsi="Times New Roman" w:cs="Times New Roman"/>
          <w:b/>
          <w:bCs/>
          <w:color w:val="000000" w:themeColor="text1"/>
          <w:sz w:val="24"/>
          <w:szCs w:val="24"/>
        </w:rPr>
        <w:t xml:space="preserve"> FUTURE SCOPE</w:t>
      </w:r>
    </w:p>
    <w:p w14:paraId="6FA7BD5E" w14:textId="4630121E" w:rsidR="002E3AFD" w:rsidRPr="002E3AFD" w:rsidRDefault="002E3AFD" w:rsidP="002E3AFD">
      <w:pPr>
        <w:pStyle w:val="ListParagraph"/>
        <w:numPr>
          <w:ilvl w:val="1"/>
          <w:numId w:val="34"/>
        </w:numPr>
        <w:spacing w:before="54" w:after="0" w:line="276" w:lineRule="auto"/>
        <w:ind w:left="720" w:hanging="360"/>
        <w:jc w:val="both"/>
        <w:rPr>
          <w:rFonts w:ascii="Times New Roman" w:hAnsi="Times New Roman" w:cs="Times New Roman"/>
          <w:color w:val="000000" w:themeColor="text1"/>
          <w:sz w:val="20"/>
          <w:szCs w:val="20"/>
        </w:rPr>
      </w:pPr>
      <w:r w:rsidRPr="002E3AFD">
        <w:rPr>
          <w:rFonts w:ascii="Times New Roman" w:hAnsi="Times New Roman" w:cs="Times New Roman"/>
          <w:color w:val="000000" w:themeColor="text1"/>
          <w:sz w:val="20"/>
          <w:szCs w:val="20"/>
        </w:rPr>
        <w:t>Optimizing the usage of hypo-sludge and metakaolin powder in concrete mixtures requires ongoing research. Future research ought to concentrate on:</w:t>
      </w:r>
    </w:p>
    <w:p w14:paraId="1118A188" w14:textId="3C6A7552" w:rsidR="002E3AFD" w:rsidRPr="002E3AFD" w:rsidRDefault="002E3AFD" w:rsidP="002E3AFD">
      <w:pPr>
        <w:pStyle w:val="ListParagraph"/>
        <w:numPr>
          <w:ilvl w:val="1"/>
          <w:numId w:val="34"/>
        </w:numPr>
        <w:spacing w:before="54" w:after="0" w:line="276" w:lineRule="auto"/>
        <w:ind w:left="720" w:hanging="360"/>
        <w:jc w:val="both"/>
        <w:rPr>
          <w:rFonts w:ascii="Times New Roman" w:hAnsi="Times New Roman" w:cs="Times New Roman"/>
          <w:color w:val="000000" w:themeColor="text1"/>
          <w:sz w:val="20"/>
          <w:szCs w:val="20"/>
        </w:rPr>
      </w:pPr>
      <w:r w:rsidRPr="002E3AFD">
        <w:rPr>
          <w:rFonts w:ascii="Times New Roman" w:hAnsi="Times New Roman" w:cs="Times New Roman"/>
          <w:color w:val="000000" w:themeColor="text1"/>
          <w:sz w:val="20"/>
          <w:szCs w:val="20"/>
        </w:rPr>
        <w:t>Long-term Durability Testing: Determining how these materials function over time in a range of environmental circumstances.</w:t>
      </w:r>
    </w:p>
    <w:p w14:paraId="78F9A4E9" w14:textId="5B23A3F4" w:rsidR="002E3AFD" w:rsidRPr="002E3AFD" w:rsidRDefault="002E3AFD" w:rsidP="002E3AFD">
      <w:pPr>
        <w:pStyle w:val="ListParagraph"/>
        <w:numPr>
          <w:ilvl w:val="1"/>
          <w:numId w:val="34"/>
        </w:numPr>
        <w:spacing w:before="54" w:after="0" w:line="276" w:lineRule="auto"/>
        <w:ind w:left="720" w:hanging="360"/>
        <w:jc w:val="both"/>
        <w:rPr>
          <w:rFonts w:ascii="Times New Roman" w:hAnsi="Times New Roman" w:cs="Times New Roman"/>
          <w:color w:val="000000" w:themeColor="text1"/>
          <w:sz w:val="20"/>
          <w:szCs w:val="20"/>
        </w:rPr>
      </w:pPr>
      <w:r w:rsidRPr="002E3AFD">
        <w:rPr>
          <w:rFonts w:ascii="Times New Roman" w:hAnsi="Times New Roman" w:cs="Times New Roman"/>
          <w:color w:val="000000" w:themeColor="text1"/>
          <w:sz w:val="20"/>
          <w:szCs w:val="20"/>
        </w:rPr>
        <w:t>Creating guidelines for the ideal ratios of metakaolin and hypo-sludge in various concrete applications is known as mix design optimization.</w:t>
      </w:r>
    </w:p>
    <w:p w14:paraId="11981EEC" w14:textId="0155BE55" w:rsidR="00DA52F4" w:rsidRDefault="002E3AFD" w:rsidP="002E3AFD">
      <w:pPr>
        <w:pStyle w:val="ListParagraph"/>
        <w:numPr>
          <w:ilvl w:val="1"/>
          <w:numId w:val="34"/>
        </w:numPr>
        <w:spacing w:before="54" w:after="0" w:line="276" w:lineRule="auto"/>
        <w:ind w:left="720" w:hanging="360"/>
        <w:jc w:val="both"/>
        <w:rPr>
          <w:rFonts w:ascii="Times New Roman" w:hAnsi="Times New Roman" w:cs="Times New Roman"/>
          <w:color w:val="000000" w:themeColor="text1"/>
          <w:sz w:val="20"/>
          <w:szCs w:val="20"/>
        </w:rPr>
      </w:pPr>
      <w:r w:rsidRPr="002E3AFD">
        <w:rPr>
          <w:rFonts w:ascii="Times New Roman" w:hAnsi="Times New Roman" w:cs="Times New Roman"/>
          <w:color w:val="000000" w:themeColor="text1"/>
          <w:sz w:val="20"/>
          <w:szCs w:val="20"/>
        </w:rPr>
        <w:t>Life Cycle Assessment (LCA): To measure the environmental advantages over traditional concrete combinations, thorough LCAs should be carried out.</w:t>
      </w:r>
    </w:p>
    <w:p w14:paraId="68A25F3C" w14:textId="77777777" w:rsidR="00F747CC" w:rsidRPr="00D87AFB" w:rsidRDefault="00F747CC" w:rsidP="00F747CC">
      <w:pPr>
        <w:pStyle w:val="ListParagraph"/>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BB94A49" w14:textId="38DA607E" w:rsidR="00F747CC" w:rsidRPr="00F747CC" w:rsidRDefault="00F747CC" w:rsidP="00F747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747CC">
        <w:rPr>
          <w:rFonts w:ascii="Times New Roman" w:hAnsi="Times New Roman" w:cs="Times New Roman"/>
          <w:color w:val="000000" w:themeColor="text1"/>
          <w:sz w:val="20"/>
          <w:szCs w:val="20"/>
        </w:rPr>
        <w:t>vaishali</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shrivastava,et</w:t>
      </w:r>
      <w:proofErr w:type="spellEnd"/>
      <w:r w:rsidRPr="00F747CC">
        <w:rPr>
          <w:rFonts w:ascii="Times New Roman" w:hAnsi="Times New Roman" w:cs="Times New Roman"/>
          <w:color w:val="000000" w:themeColor="text1"/>
          <w:sz w:val="20"/>
          <w:szCs w:val="20"/>
        </w:rPr>
        <w:t xml:space="preserve"> al </w:t>
      </w:r>
      <w:proofErr w:type="spellStart"/>
      <w:r w:rsidRPr="00F747CC">
        <w:rPr>
          <w:rFonts w:ascii="Times New Roman" w:hAnsi="Times New Roman" w:cs="Times New Roman"/>
          <w:color w:val="000000" w:themeColor="text1"/>
          <w:sz w:val="20"/>
          <w:szCs w:val="20"/>
        </w:rPr>
        <w:t>sep.</w:t>
      </w:r>
      <w:proofErr w:type="spellEnd"/>
      <w:r w:rsidRPr="00F747CC">
        <w:rPr>
          <w:rFonts w:ascii="Times New Roman" w:hAnsi="Times New Roman" w:cs="Times New Roman"/>
          <w:color w:val="000000" w:themeColor="text1"/>
          <w:sz w:val="20"/>
          <w:szCs w:val="20"/>
        </w:rPr>
        <w:t xml:space="preserve"> 2022 “experimental study on strength characteristics of concrete with partial replacement of cement by hypo sludge” ijcrt2209088 international journal of creative research thoughts (</w:t>
      </w:r>
      <w:proofErr w:type="spellStart"/>
      <w:r w:rsidRPr="00F747CC">
        <w:rPr>
          <w:rFonts w:ascii="Times New Roman" w:hAnsi="Times New Roman" w:cs="Times New Roman"/>
          <w:color w:val="000000" w:themeColor="text1"/>
          <w:sz w:val="20"/>
          <w:szCs w:val="20"/>
        </w:rPr>
        <w:t>ijcrt</w:t>
      </w:r>
      <w:proofErr w:type="spellEnd"/>
      <w:r w:rsidRPr="00F747CC">
        <w:rPr>
          <w:rFonts w:ascii="Times New Roman" w:hAnsi="Times New Roman" w:cs="Times New Roman"/>
          <w:color w:val="000000" w:themeColor="text1"/>
          <w:sz w:val="20"/>
          <w:szCs w:val="20"/>
        </w:rPr>
        <w:t>) www.ijcrt.org</w:t>
      </w:r>
    </w:p>
    <w:p w14:paraId="6E63B220" w14:textId="77777777" w:rsidR="00F747CC" w:rsidRPr="00F747CC" w:rsidRDefault="00F747CC" w:rsidP="00F747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747CC">
        <w:rPr>
          <w:rFonts w:ascii="Times New Roman" w:hAnsi="Times New Roman" w:cs="Times New Roman"/>
          <w:color w:val="000000" w:themeColor="text1"/>
          <w:sz w:val="20"/>
          <w:szCs w:val="20"/>
        </w:rPr>
        <w:t>sunil</w:t>
      </w:r>
      <w:proofErr w:type="spellEnd"/>
      <w:r w:rsidRPr="00F747CC">
        <w:rPr>
          <w:rFonts w:ascii="Times New Roman" w:hAnsi="Times New Roman" w:cs="Times New Roman"/>
          <w:color w:val="000000" w:themeColor="text1"/>
          <w:sz w:val="20"/>
          <w:szCs w:val="20"/>
        </w:rPr>
        <w:t xml:space="preserve"> b , </w:t>
      </w:r>
      <w:proofErr w:type="spellStart"/>
      <w:r w:rsidRPr="00F747CC">
        <w:rPr>
          <w:rFonts w:ascii="Times New Roman" w:hAnsi="Times New Roman" w:cs="Times New Roman"/>
          <w:color w:val="000000" w:themeColor="text1"/>
          <w:sz w:val="20"/>
          <w:szCs w:val="20"/>
        </w:rPr>
        <w:t>megha</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yadav</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april</w:t>
      </w:r>
      <w:proofErr w:type="spellEnd"/>
      <w:r w:rsidRPr="00F747CC">
        <w:rPr>
          <w:rFonts w:ascii="Times New Roman" w:hAnsi="Times New Roman" w:cs="Times New Roman"/>
          <w:color w:val="000000" w:themeColor="text1"/>
          <w:sz w:val="20"/>
          <w:szCs w:val="20"/>
        </w:rPr>
        <w:t xml:space="preserve"> 2022 “research on the effects of hypo sludge as a partial replacement of cement mortar” international research journal of engineering and technology (</w:t>
      </w:r>
      <w:proofErr w:type="spellStart"/>
      <w:r w:rsidRPr="00F747CC">
        <w:rPr>
          <w:rFonts w:ascii="Times New Roman" w:hAnsi="Times New Roman" w:cs="Times New Roman"/>
          <w:color w:val="000000" w:themeColor="text1"/>
          <w:sz w:val="20"/>
          <w:szCs w:val="20"/>
        </w:rPr>
        <w:t>irjet</w:t>
      </w:r>
      <w:proofErr w:type="spellEnd"/>
      <w:r w:rsidRPr="00F747CC">
        <w:rPr>
          <w:rFonts w:ascii="Times New Roman" w:hAnsi="Times New Roman" w:cs="Times New Roman"/>
          <w:color w:val="000000" w:themeColor="text1"/>
          <w:sz w:val="20"/>
          <w:szCs w:val="20"/>
        </w:rPr>
        <w:t>) e-</w:t>
      </w:r>
      <w:proofErr w:type="spellStart"/>
      <w:r w:rsidRPr="00F747CC">
        <w:rPr>
          <w:rFonts w:ascii="Times New Roman" w:hAnsi="Times New Roman" w:cs="Times New Roman"/>
          <w:color w:val="000000" w:themeColor="text1"/>
          <w:sz w:val="20"/>
          <w:szCs w:val="20"/>
        </w:rPr>
        <w:t>issn</w:t>
      </w:r>
      <w:proofErr w:type="spellEnd"/>
      <w:r w:rsidRPr="00F747CC">
        <w:rPr>
          <w:rFonts w:ascii="Times New Roman" w:hAnsi="Times New Roman" w:cs="Times New Roman"/>
          <w:color w:val="000000" w:themeColor="text1"/>
          <w:sz w:val="20"/>
          <w:szCs w:val="20"/>
        </w:rPr>
        <w:t xml:space="preserve">: 2395-0056 volume: 09 issue: 04 | </w:t>
      </w:r>
      <w:proofErr w:type="spellStart"/>
      <w:r w:rsidRPr="00F747CC">
        <w:rPr>
          <w:rFonts w:ascii="Times New Roman" w:hAnsi="Times New Roman" w:cs="Times New Roman"/>
          <w:color w:val="000000" w:themeColor="text1"/>
          <w:sz w:val="20"/>
          <w:szCs w:val="20"/>
        </w:rPr>
        <w:t>apr</w:t>
      </w:r>
      <w:proofErr w:type="spellEnd"/>
      <w:r w:rsidRPr="00F747CC">
        <w:rPr>
          <w:rFonts w:ascii="Times New Roman" w:hAnsi="Times New Roman" w:cs="Times New Roman"/>
          <w:color w:val="000000" w:themeColor="text1"/>
          <w:sz w:val="20"/>
          <w:szCs w:val="20"/>
        </w:rPr>
        <w:t xml:space="preserve"> 2022 www.irjet.net p-</w:t>
      </w:r>
      <w:proofErr w:type="spellStart"/>
      <w:r w:rsidRPr="00F747CC">
        <w:rPr>
          <w:rFonts w:ascii="Times New Roman" w:hAnsi="Times New Roman" w:cs="Times New Roman"/>
          <w:color w:val="000000" w:themeColor="text1"/>
          <w:sz w:val="20"/>
          <w:szCs w:val="20"/>
        </w:rPr>
        <w:t>issn</w:t>
      </w:r>
      <w:proofErr w:type="spellEnd"/>
      <w:r w:rsidRPr="00F747CC">
        <w:rPr>
          <w:rFonts w:ascii="Times New Roman" w:hAnsi="Times New Roman" w:cs="Times New Roman"/>
          <w:color w:val="000000" w:themeColor="text1"/>
          <w:sz w:val="20"/>
          <w:szCs w:val="20"/>
        </w:rPr>
        <w:t>: 2395-0072</w:t>
      </w:r>
    </w:p>
    <w:p w14:paraId="01B56D24" w14:textId="77777777" w:rsidR="00F747CC" w:rsidRPr="00F747CC" w:rsidRDefault="00F747CC" w:rsidP="00F747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747CC">
        <w:rPr>
          <w:rFonts w:ascii="Times New Roman" w:hAnsi="Times New Roman" w:cs="Times New Roman"/>
          <w:color w:val="000000" w:themeColor="text1"/>
          <w:sz w:val="20"/>
          <w:szCs w:val="20"/>
        </w:rPr>
        <w:lastRenderedPageBreak/>
        <w:t>rapuru</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raghu</w:t>
      </w:r>
      <w:proofErr w:type="spellEnd"/>
      <w:r w:rsidRPr="00F747CC">
        <w:rPr>
          <w:rFonts w:ascii="Times New Roman" w:hAnsi="Times New Roman" w:cs="Times New Roman"/>
          <w:color w:val="000000" w:themeColor="text1"/>
          <w:sz w:val="20"/>
          <w:szCs w:val="20"/>
        </w:rPr>
        <w:t xml:space="preserve"> , </w:t>
      </w:r>
      <w:proofErr w:type="spellStart"/>
      <w:r w:rsidRPr="00F747CC">
        <w:rPr>
          <w:rFonts w:ascii="Times New Roman" w:hAnsi="Times New Roman" w:cs="Times New Roman"/>
          <w:color w:val="000000" w:themeColor="text1"/>
          <w:sz w:val="20"/>
          <w:szCs w:val="20"/>
        </w:rPr>
        <w:t>k.mallikharjuna</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rao</w:t>
      </w:r>
      <w:proofErr w:type="spellEnd"/>
      <w:r w:rsidRPr="00F747CC">
        <w:rPr>
          <w:rFonts w:ascii="Times New Roman" w:hAnsi="Times New Roman" w:cs="Times New Roman"/>
          <w:color w:val="000000" w:themeColor="text1"/>
          <w:sz w:val="20"/>
          <w:szCs w:val="20"/>
        </w:rPr>
        <w:t xml:space="preserve"> : dec. 2021 “experimental study on concrete with partial replacement of hypo sludge in cement”. international research journal of engineering and technology (</w:t>
      </w:r>
      <w:proofErr w:type="spellStart"/>
      <w:r w:rsidRPr="00F747CC">
        <w:rPr>
          <w:rFonts w:ascii="Times New Roman" w:hAnsi="Times New Roman" w:cs="Times New Roman"/>
          <w:color w:val="000000" w:themeColor="text1"/>
          <w:sz w:val="20"/>
          <w:szCs w:val="20"/>
        </w:rPr>
        <w:t>irjet</w:t>
      </w:r>
      <w:proofErr w:type="spellEnd"/>
      <w:r w:rsidRPr="00F747CC">
        <w:rPr>
          <w:rFonts w:ascii="Times New Roman" w:hAnsi="Times New Roman" w:cs="Times New Roman"/>
          <w:color w:val="000000" w:themeColor="text1"/>
          <w:sz w:val="20"/>
          <w:szCs w:val="20"/>
        </w:rPr>
        <w:t>) e-</w:t>
      </w:r>
      <w:proofErr w:type="spellStart"/>
      <w:r w:rsidRPr="00F747CC">
        <w:rPr>
          <w:rFonts w:ascii="Times New Roman" w:hAnsi="Times New Roman" w:cs="Times New Roman"/>
          <w:color w:val="000000" w:themeColor="text1"/>
          <w:sz w:val="20"/>
          <w:szCs w:val="20"/>
        </w:rPr>
        <w:t>issn</w:t>
      </w:r>
      <w:proofErr w:type="spellEnd"/>
      <w:r w:rsidRPr="00F747CC">
        <w:rPr>
          <w:rFonts w:ascii="Times New Roman" w:hAnsi="Times New Roman" w:cs="Times New Roman"/>
          <w:color w:val="000000" w:themeColor="text1"/>
          <w:sz w:val="20"/>
          <w:szCs w:val="20"/>
        </w:rPr>
        <w:t>: 2395-0056 volume: 08 issue: 12 | dec 2021 www.irjet.net p-</w:t>
      </w:r>
      <w:proofErr w:type="spellStart"/>
      <w:r w:rsidRPr="00F747CC">
        <w:rPr>
          <w:rFonts w:ascii="Times New Roman" w:hAnsi="Times New Roman" w:cs="Times New Roman"/>
          <w:color w:val="000000" w:themeColor="text1"/>
          <w:sz w:val="20"/>
          <w:szCs w:val="20"/>
        </w:rPr>
        <w:t>issn</w:t>
      </w:r>
      <w:proofErr w:type="spellEnd"/>
      <w:r w:rsidRPr="00F747CC">
        <w:rPr>
          <w:rFonts w:ascii="Times New Roman" w:hAnsi="Times New Roman" w:cs="Times New Roman"/>
          <w:color w:val="000000" w:themeColor="text1"/>
          <w:sz w:val="20"/>
          <w:szCs w:val="20"/>
        </w:rPr>
        <w:t>: 2395-0072</w:t>
      </w:r>
    </w:p>
    <w:p w14:paraId="2828A6C4" w14:textId="77777777" w:rsidR="00F747CC" w:rsidRPr="00F747CC" w:rsidRDefault="00F747CC" w:rsidP="00F747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747CC">
        <w:rPr>
          <w:rFonts w:ascii="Times New Roman" w:hAnsi="Times New Roman" w:cs="Times New Roman"/>
          <w:color w:val="000000" w:themeColor="text1"/>
          <w:sz w:val="20"/>
          <w:szCs w:val="20"/>
        </w:rPr>
        <w:t>ms.</w:t>
      </w:r>
      <w:proofErr w:type="spellEnd"/>
      <w:r w:rsidRPr="00F747CC">
        <w:rPr>
          <w:rFonts w:ascii="Times New Roman" w:hAnsi="Times New Roman" w:cs="Times New Roman"/>
          <w:color w:val="000000" w:themeColor="text1"/>
          <w:sz w:val="20"/>
          <w:szCs w:val="20"/>
        </w:rPr>
        <w:t xml:space="preserve"> c. </w:t>
      </w:r>
      <w:proofErr w:type="spellStart"/>
      <w:r w:rsidRPr="00F747CC">
        <w:rPr>
          <w:rFonts w:ascii="Times New Roman" w:hAnsi="Times New Roman" w:cs="Times New Roman"/>
          <w:color w:val="000000" w:themeColor="text1"/>
          <w:sz w:val="20"/>
          <w:szCs w:val="20"/>
        </w:rPr>
        <w:t>nivedhitha</w:t>
      </w:r>
      <w:proofErr w:type="spellEnd"/>
      <w:r w:rsidRPr="00F747CC">
        <w:rPr>
          <w:rFonts w:ascii="Times New Roman" w:hAnsi="Times New Roman" w:cs="Times New Roman"/>
          <w:color w:val="000000" w:themeColor="text1"/>
          <w:sz w:val="20"/>
          <w:szCs w:val="20"/>
        </w:rPr>
        <w:t xml:space="preserve">  g. </w:t>
      </w:r>
      <w:proofErr w:type="spellStart"/>
      <w:r w:rsidRPr="00F747CC">
        <w:rPr>
          <w:rFonts w:ascii="Times New Roman" w:hAnsi="Times New Roman" w:cs="Times New Roman"/>
          <w:color w:val="000000" w:themeColor="text1"/>
          <w:sz w:val="20"/>
          <w:szCs w:val="20"/>
        </w:rPr>
        <w:t>ancelin</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teena</w:t>
      </w:r>
      <w:proofErr w:type="spellEnd"/>
      <w:r w:rsidRPr="00F747CC">
        <w:rPr>
          <w:rFonts w:ascii="Times New Roman" w:hAnsi="Times New Roman" w:cs="Times New Roman"/>
          <w:color w:val="000000" w:themeColor="text1"/>
          <w:sz w:val="20"/>
          <w:szCs w:val="20"/>
        </w:rPr>
        <w:t xml:space="preserve">, e. </w:t>
      </w:r>
      <w:proofErr w:type="spellStart"/>
      <w:r w:rsidRPr="00F747CC">
        <w:rPr>
          <w:rFonts w:ascii="Times New Roman" w:hAnsi="Times New Roman" w:cs="Times New Roman"/>
          <w:color w:val="000000" w:themeColor="text1"/>
          <w:sz w:val="20"/>
          <w:szCs w:val="20"/>
        </w:rPr>
        <w:t>priya</w:t>
      </w:r>
      <w:proofErr w:type="spellEnd"/>
      <w:r w:rsidRPr="00F747CC">
        <w:rPr>
          <w:rFonts w:ascii="Times New Roman" w:hAnsi="Times New Roman" w:cs="Times New Roman"/>
          <w:color w:val="000000" w:themeColor="text1"/>
          <w:sz w:val="20"/>
          <w:szCs w:val="20"/>
        </w:rPr>
        <w:t xml:space="preserve">, e. </w:t>
      </w:r>
      <w:proofErr w:type="spellStart"/>
      <w:r w:rsidRPr="00F747CC">
        <w:rPr>
          <w:rFonts w:ascii="Times New Roman" w:hAnsi="Times New Roman" w:cs="Times New Roman"/>
          <w:color w:val="000000" w:themeColor="text1"/>
          <w:sz w:val="20"/>
          <w:szCs w:val="20"/>
        </w:rPr>
        <w:t>suneka</w:t>
      </w:r>
      <w:proofErr w:type="spellEnd"/>
      <w:r w:rsidRPr="00F747CC">
        <w:rPr>
          <w:rFonts w:ascii="Times New Roman" w:hAnsi="Times New Roman" w:cs="Times New Roman"/>
          <w:color w:val="000000" w:themeColor="text1"/>
          <w:sz w:val="20"/>
          <w:szCs w:val="20"/>
        </w:rPr>
        <w:t xml:space="preserve">, b. </w:t>
      </w:r>
      <w:proofErr w:type="spellStart"/>
      <w:r w:rsidRPr="00F747CC">
        <w:rPr>
          <w:rFonts w:ascii="Times New Roman" w:hAnsi="Times New Roman" w:cs="Times New Roman"/>
          <w:color w:val="000000" w:themeColor="text1"/>
          <w:sz w:val="20"/>
          <w:szCs w:val="20"/>
        </w:rPr>
        <w:t>durga</w:t>
      </w:r>
      <w:proofErr w:type="spellEnd"/>
      <w:r w:rsidRPr="00F747CC">
        <w:rPr>
          <w:rFonts w:ascii="Times New Roman" w:hAnsi="Times New Roman" w:cs="Times New Roman"/>
          <w:color w:val="000000" w:themeColor="text1"/>
          <w:sz w:val="20"/>
          <w:szCs w:val="20"/>
        </w:rPr>
        <w:t xml:space="preserve"> : july-2021  “experimental study on partial replacement of cement by </w:t>
      </w:r>
      <w:proofErr w:type="spellStart"/>
      <w:r w:rsidRPr="00F747CC">
        <w:rPr>
          <w:rFonts w:ascii="Times New Roman" w:hAnsi="Times New Roman" w:cs="Times New Roman"/>
          <w:color w:val="000000" w:themeColor="text1"/>
          <w:sz w:val="20"/>
          <w:szCs w:val="20"/>
        </w:rPr>
        <w:t>hyposludge</w:t>
      </w:r>
      <w:proofErr w:type="spellEnd"/>
      <w:r w:rsidRPr="00F747CC">
        <w:rPr>
          <w:rFonts w:ascii="Times New Roman" w:hAnsi="Times New Roman" w:cs="Times New Roman"/>
          <w:color w:val="000000" w:themeColor="text1"/>
          <w:sz w:val="20"/>
          <w:szCs w:val="20"/>
        </w:rPr>
        <w:t xml:space="preserve"> in concrete with chemical admixture” international journal of engineering research &amp; technology (</w:t>
      </w:r>
      <w:proofErr w:type="spellStart"/>
      <w:r w:rsidRPr="00F747CC">
        <w:rPr>
          <w:rFonts w:ascii="Times New Roman" w:hAnsi="Times New Roman" w:cs="Times New Roman"/>
          <w:color w:val="000000" w:themeColor="text1"/>
          <w:sz w:val="20"/>
          <w:szCs w:val="20"/>
        </w:rPr>
        <w:t>ijert</w:t>
      </w:r>
      <w:proofErr w:type="spellEnd"/>
      <w:r w:rsidRPr="00F747CC">
        <w:rPr>
          <w:rFonts w:ascii="Times New Roman" w:hAnsi="Times New Roman" w:cs="Times New Roman"/>
          <w:color w:val="000000" w:themeColor="text1"/>
          <w:sz w:val="20"/>
          <w:szCs w:val="20"/>
        </w:rPr>
        <w:t xml:space="preserve">) http://www.ijert.org </w:t>
      </w:r>
      <w:proofErr w:type="spellStart"/>
      <w:r w:rsidRPr="00F747CC">
        <w:rPr>
          <w:rFonts w:ascii="Times New Roman" w:hAnsi="Times New Roman" w:cs="Times New Roman"/>
          <w:color w:val="000000" w:themeColor="text1"/>
          <w:sz w:val="20"/>
          <w:szCs w:val="20"/>
        </w:rPr>
        <w:t>issn</w:t>
      </w:r>
      <w:proofErr w:type="spellEnd"/>
      <w:r w:rsidRPr="00F747CC">
        <w:rPr>
          <w:rFonts w:ascii="Times New Roman" w:hAnsi="Times New Roman" w:cs="Times New Roman"/>
          <w:color w:val="000000" w:themeColor="text1"/>
          <w:sz w:val="20"/>
          <w:szCs w:val="20"/>
        </w:rPr>
        <w:t>: 2278-0181 ijertv10is070304 (this work is licensed under a creative commons attribution 4.0 international license.) published by : www.ijert.org vol. 10 issue 07, july-2021</w:t>
      </w:r>
    </w:p>
    <w:p w14:paraId="3A9278E2" w14:textId="77777777" w:rsidR="00F747CC" w:rsidRPr="00F747CC" w:rsidRDefault="00F747CC" w:rsidP="00F747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747CC">
        <w:rPr>
          <w:rFonts w:ascii="Times New Roman" w:hAnsi="Times New Roman" w:cs="Times New Roman"/>
          <w:color w:val="000000" w:themeColor="text1"/>
          <w:sz w:val="20"/>
          <w:szCs w:val="20"/>
        </w:rPr>
        <w:t>mohd</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abdul</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nayeem</w:t>
      </w:r>
      <w:proofErr w:type="spellEnd"/>
      <w:r w:rsidRPr="00F747CC">
        <w:rPr>
          <w:rFonts w:ascii="Times New Roman" w:hAnsi="Times New Roman" w:cs="Times New Roman"/>
          <w:color w:val="000000" w:themeColor="text1"/>
          <w:sz w:val="20"/>
          <w:szCs w:val="20"/>
        </w:rPr>
        <w:t xml:space="preserve">, p. </w:t>
      </w:r>
      <w:proofErr w:type="spellStart"/>
      <w:r w:rsidRPr="00F747CC">
        <w:rPr>
          <w:rFonts w:ascii="Times New Roman" w:hAnsi="Times New Roman" w:cs="Times New Roman"/>
          <w:color w:val="000000" w:themeColor="text1"/>
          <w:sz w:val="20"/>
          <w:szCs w:val="20"/>
        </w:rPr>
        <w:t>naveen</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kumar</w:t>
      </w:r>
      <w:proofErr w:type="spellEnd"/>
      <w:r w:rsidRPr="00F747CC">
        <w:rPr>
          <w:rFonts w:ascii="Times New Roman" w:hAnsi="Times New Roman" w:cs="Times New Roman"/>
          <w:color w:val="000000" w:themeColor="text1"/>
          <w:sz w:val="20"/>
          <w:szCs w:val="20"/>
        </w:rPr>
        <w:t xml:space="preserve"> : oct 2020 “an experimental study on concrete with partial replacement of hypo sludge in cement”.  </w:t>
      </w:r>
      <w:proofErr w:type="spellStart"/>
      <w:r w:rsidRPr="00F747CC">
        <w:rPr>
          <w:rFonts w:ascii="Times New Roman" w:hAnsi="Times New Roman" w:cs="Times New Roman"/>
          <w:color w:val="000000" w:themeColor="text1"/>
          <w:sz w:val="20"/>
          <w:szCs w:val="20"/>
        </w:rPr>
        <w:t>anveshana’s</w:t>
      </w:r>
      <w:proofErr w:type="spellEnd"/>
      <w:r w:rsidRPr="00F747CC">
        <w:rPr>
          <w:rFonts w:ascii="Times New Roman" w:hAnsi="Times New Roman" w:cs="Times New Roman"/>
          <w:color w:val="000000" w:themeColor="text1"/>
          <w:sz w:val="20"/>
          <w:szCs w:val="20"/>
        </w:rPr>
        <w:t xml:space="preserve"> international journal of research in engineering and applied sciences volume 5, issue 10 (2020, oct) </w:t>
      </w:r>
      <w:proofErr w:type="spellStart"/>
      <w:r w:rsidRPr="00F747CC">
        <w:rPr>
          <w:rFonts w:ascii="Times New Roman" w:hAnsi="Times New Roman" w:cs="Times New Roman"/>
          <w:color w:val="000000" w:themeColor="text1"/>
          <w:sz w:val="20"/>
          <w:szCs w:val="20"/>
        </w:rPr>
        <w:t>emailid</w:t>
      </w:r>
      <w:proofErr w:type="spellEnd"/>
      <w:r w:rsidRPr="00F747CC">
        <w:rPr>
          <w:rFonts w:ascii="Times New Roman" w:hAnsi="Times New Roman" w:cs="Times New Roman"/>
          <w:color w:val="000000" w:themeColor="text1"/>
          <w:sz w:val="20"/>
          <w:szCs w:val="20"/>
        </w:rPr>
        <w:t>: anveshanaindia@gmail.com, website: www.anveshanaindia.com</w:t>
      </w:r>
    </w:p>
    <w:p w14:paraId="2034521E" w14:textId="77777777" w:rsidR="00F747CC" w:rsidRPr="00F747CC" w:rsidRDefault="00F747CC" w:rsidP="00F747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747CC">
        <w:rPr>
          <w:rFonts w:ascii="Times New Roman" w:hAnsi="Times New Roman" w:cs="Times New Roman"/>
          <w:color w:val="000000" w:themeColor="text1"/>
          <w:sz w:val="20"/>
          <w:szCs w:val="20"/>
        </w:rPr>
        <w:t>ashutosh</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kote</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g.c.</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jawalkar</w:t>
      </w:r>
      <w:proofErr w:type="spellEnd"/>
      <w:r w:rsidRPr="00F747CC">
        <w:rPr>
          <w:rFonts w:ascii="Times New Roman" w:hAnsi="Times New Roman" w:cs="Times New Roman"/>
          <w:color w:val="000000" w:themeColor="text1"/>
          <w:sz w:val="20"/>
          <w:szCs w:val="20"/>
        </w:rPr>
        <w:t xml:space="preserve"> : </w:t>
      </w:r>
      <w:proofErr w:type="spellStart"/>
      <w:r w:rsidRPr="00F747CC">
        <w:rPr>
          <w:rFonts w:ascii="Times New Roman" w:hAnsi="Times New Roman" w:cs="Times New Roman"/>
          <w:color w:val="000000" w:themeColor="text1"/>
          <w:sz w:val="20"/>
          <w:szCs w:val="20"/>
        </w:rPr>
        <w:t>aug</w:t>
      </w:r>
      <w:proofErr w:type="spellEnd"/>
      <w:r w:rsidRPr="00F747CC">
        <w:rPr>
          <w:rFonts w:ascii="Times New Roman" w:hAnsi="Times New Roman" w:cs="Times New Roman"/>
          <w:color w:val="000000" w:themeColor="text1"/>
          <w:sz w:val="20"/>
          <w:szCs w:val="20"/>
        </w:rPr>
        <w:t xml:space="preserve"> 2019 “experimental study on partial replacement of cement by hypo sludge in concrete” international research journal of engineering and technology (</w:t>
      </w:r>
      <w:proofErr w:type="spellStart"/>
      <w:r w:rsidRPr="00F747CC">
        <w:rPr>
          <w:rFonts w:ascii="Times New Roman" w:hAnsi="Times New Roman" w:cs="Times New Roman"/>
          <w:color w:val="000000" w:themeColor="text1"/>
          <w:sz w:val="20"/>
          <w:szCs w:val="20"/>
        </w:rPr>
        <w:t>irjet</w:t>
      </w:r>
      <w:proofErr w:type="spellEnd"/>
      <w:r w:rsidRPr="00F747CC">
        <w:rPr>
          <w:rFonts w:ascii="Times New Roman" w:hAnsi="Times New Roman" w:cs="Times New Roman"/>
          <w:color w:val="000000" w:themeColor="text1"/>
          <w:sz w:val="20"/>
          <w:szCs w:val="20"/>
        </w:rPr>
        <w:t>) e-</w:t>
      </w:r>
      <w:proofErr w:type="spellStart"/>
      <w:r w:rsidRPr="00F747CC">
        <w:rPr>
          <w:rFonts w:ascii="Times New Roman" w:hAnsi="Times New Roman" w:cs="Times New Roman"/>
          <w:color w:val="000000" w:themeColor="text1"/>
          <w:sz w:val="20"/>
          <w:szCs w:val="20"/>
        </w:rPr>
        <w:t>issn</w:t>
      </w:r>
      <w:proofErr w:type="spellEnd"/>
      <w:r w:rsidRPr="00F747CC">
        <w:rPr>
          <w:rFonts w:ascii="Times New Roman" w:hAnsi="Times New Roman" w:cs="Times New Roman"/>
          <w:color w:val="000000" w:themeColor="text1"/>
          <w:sz w:val="20"/>
          <w:szCs w:val="20"/>
        </w:rPr>
        <w:t xml:space="preserve">: 2395-0056 volume: 06 issue: 08 | </w:t>
      </w:r>
      <w:proofErr w:type="spellStart"/>
      <w:r w:rsidRPr="00F747CC">
        <w:rPr>
          <w:rFonts w:ascii="Times New Roman" w:hAnsi="Times New Roman" w:cs="Times New Roman"/>
          <w:color w:val="000000" w:themeColor="text1"/>
          <w:sz w:val="20"/>
          <w:szCs w:val="20"/>
        </w:rPr>
        <w:t>aug</w:t>
      </w:r>
      <w:proofErr w:type="spellEnd"/>
      <w:r w:rsidRPr="00F747CC">
        <w:rPr>
          <w:rFonts w:ascii="Times New Roman" w:hAnsi="Times New Roman" w:cs="Times New Roman"/>
          <w:color w:val="000000" w:themeColor="text1"/>
          <w:sz w:val="20"/>
          <w:szCs w:val="20"/>
        </w:rPr>
        <w:t xml:space="preserve"> 2019 www.irjet.net</w:t>
      </w:r>
    </w:p>
    <w:p w14:paraId="123EFE7A" w14:textId="77777777" w:rsidR="00F747CC" w:rsidRPr="00F747CC" w:rsidRDefault="00F747CC" w:rsidP="00F747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747CC">
        <w:rPr>
          <w:rFonts w:ascii="Times New Roman" w:hAnsi="Times New Roman" w:cs="Times New Roman"/>
          <w:color w:val="000000" w:themeColor="text1"/>
          <w:sz w:val="20"/>
          <w:szCs w:val="20"/>
        </w:rPr>
        <w:t>hepzibah</w:t>
      </w:r>
      <w:proofErr w:type="spellEnd"/>
      <w:r w:rsidRPr="00F747CC">
        <w:rPr>
          <w:rFonts w:ascii="Times New Roman" w:hAnsi="Times New Roman" w:cs="Times New Roman"/>
          <w:color w:val="000000" w:themeColor="text1"/>
          <w:sz w:val="20"/>
          <w:szCs w:val="20"/>
        </w:rPr>
        <w:t xml:space="preserve"> a, </w:t>
      </w:r>
      <w:proofErr w:type="spellStart"/>
      <w:r w:rsidRPr="00F747CC">
        <w:rPr>
          <w:rFonts w:ascii="Times New Roman" w:hAnsi="Times New Roman" w:cs="Times New Roman"/>
          <w:color w:val="000000" w:themeColor="text1"/>
          <w:sz w:val="20"/>
          <w:szCs w:val="20"/>
        </w:rPr>
        <w:t>ranjith</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kumar</w:t>
      </w:r>
      <w:proofErr w:type="spellEnd"/>
      <w:r w:rsidRPr="00F747CC">
        <w:rPr>
          <w:rFonts w:ascii="Times New Roman" w:hAnsi="Times New Roman" w:cs="Times New Roman"/>
          <w:color w:val="000000" w:themeColor="text1"/>
          <w:sz w:val="20"/>
          <w:szCs w:val="20"/>
        </w:rPr>
        <w:t xml:space="preserve"> m g  : march 2019 “mechanical properties and durability properties of concrete with partial replacement of cement by hypo sludge”. international research journal of engineering and technology (</w:t>
      </w:r>
      <w:proofErr w:type="spellStart"/>
      <w:r w:rsidRPr="00F747CC">
        <w:rPr>
          <w:rFonts w:ascii="Times New Roman" w:hAnsi="Times New Roman" w:cs="Times New Roman"/>
          <w:color w:val="000000" w:themeColor="text1"/>
          <w:sz w:val="20"/>
          <w:szCs w:val="20"/>
        </w:rPr>
        <w:t>irjet</w:t>
      </w:r>
      <w:proofErr w:type="spellEnd"/>
      <w:r w:rsidRPr="00F747CC">
        <w:rPr>
          <w:rFonts w:ascii="Times New Roman" w:hAnsi="Times New Roman" w:cs="Times New Roman"/>
          <w:color w:val="000000" w:themeColor="text1"/>
          <w:sz w:val="20"/>
          <w:szCs w:val="20"/>
        </w:rPr>
        <w:t>) e-</w:t>
      </w:r>
      <w:proofErr w:type="spellStart"/>
      <w:r w:rsidRPr="00F747CC">
        <w:rPr>
          <w:rFonts w:ascii="Times New Roman" w:hAnsi="Times New Roman" w:cs="Times New Roman"/>
          <w:color w:val="000000" w:themeColor="text1"/>
          <w:sz w:val="20"/>
          <w:szCs w:val="20"/>
        </w:rPr>
        <w:t>issn</w:t>
      </w:r>
      <w:proofErr w:type="spellEnd"/>
      <w:r w:rsidRPr="00F747CC">
        <w:rPr>
          <w:rFonts w:ascii="Times New Roman" w:hAnsi="Times New Roman" w:cs="Times New Roman"/>
          <w:color w:val="000000" w:themeColor="text1"/>
          <w:sz w:val="20"/>
          <w:szCs w:val="20"/>
        </w:rPr>
        <w:t>: 2395-0056 volume: 06 issue: 03 | mar 2019 www.irjet.net.</w:t>
      </w:r>
    </w:p>
    <w:p w14:paraId="15B53CEE" w14:textId="77777777" w:rsidR="00F747CC" w:rsidRPr="00F747CC" w:rsidRDefault="00F747CC" w:rsidP="00F747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747CC">
        <w:rPr>
          <w:rFonts w:ascii="Times New Roman" w:hAnsi="Times New Roman" w:cs="Times New Roman"/>
          <w:color w:val="000000" w:themeColor="text1"/>
          <w:sz w:val="20"/>
          <w:szCs w:val="20"/>
        </w:rPr>
        <w:t>m.tamilselvi</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a.k.dasarathy</w:t>
      </w:r>
      <w:proofErr w:type="spellEnd"/>
      <w:r w:rsidRPr="00F747CC">
        <w:rPr>
          <w:rFonts w:ascii="Times New Roman" w:hAnsi="Times New Roman" w:cs="Times New Roman"/>
          <w:color w:val="000000" w:themeColor="text1"/>
          <w:sz w:val="20"/>
          <w:szCs w:val="20"/>
        </w:rPr>
        <w:t xml:space="preserve">, and </w:t>
      </w:r>
      <w:proofErr w:type="spellStart"/>
      <w:r w:rsidRPr="00F747CC">
        <w:rPr>
          <w:rFonts w:ascii="Times New Roman" w:hAnsi="Times New Roman" w:cs="Times New Roman"/>
          <w:color w:val="000000" w:themeColor="text1"/>
          <w:sz w:val="20"/>
          <w:szCs w:val="20"/>
        </w:rPr>
        <w:t>s.ponkumar</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ilango</w:t>
      </w:r>
      <w:proofErr w:type="spellEnd"/>
      <w:r w:rsidRPr="00F747CC">
        <w:rPr>
          <w:rFonts w:ascii="Times New Roman" w:hAnsi="Times New Roman" w:cs="Times New Roman"/>
          <w:color w:val="000000" w:themeColor="text1"/>
          <w:sz w:val="20"/>
          <w:szCs w:val="20"/>
        </w:rPr>
        <w:t xml:space="preserve"> : </w:t>
      </w:r>
      <w:proofErr w:type="spellStart"/>
      <w:r w:rsidRPr="00F747CC">
        <w:rPr>
          <w:rFonts w:ascii="Times New Roman" w:hAnsi="Times New Roman" w:cs="Times New Roman"/>
          <w:color w:val="000000" w:themeColor="text1"/>
          <w:sz w:val="20"/>
          <w:szCs w:val="20"/>
        </w:rPr>
        <w:t>nov.</w:t>
      </w:r>
      <w:proofErr w:type="spellEnd"/>
      <w:r w:rsidRPr="00F747CC">
        <w:rPr>
          <w:rFonts w:ascii="Times New Roman" w:hAnsi="Times New Roman" w:cs="Times New Roman"/>
          <w:color w:val="000000" w:themeColor="text1"/>
          <w:sz w:val="20"/>
          <w:szCs w:val="20"/>
        </w:rPr>
        <w:t xml:space="preserve"> 2018 “effects of partial replacement of cement with hypo sludge in concrete”. international conference on sustainable engineering and technology (</w:t>
      </w:r>
      <w:proofErr w:type="spellStart"/>
      <w:r w:rsidRPr="00F747CC">
        <w:rPr>
          <w:rFonts w:ascii="Times New Roman" w:hAnsi="Times New Roman" w:cs="Times New Roman"/>
          <w:color w:val="000000" w:themeColor="text1"/>
          <w:sz w:val="20"/>
          <w:szCs w:val="20"/>
        </w:rPr>
        <w:t>i</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conset</w:t>
      </w:r>
      <w:proofErr w:type="spellEnd"/>
      <w:r w:rsidRPr="00F747CC">
        <w:rPr>
          <w:rFonts w:ascii="Times New Roman" w:hAnsi="Times New Roman" w:cs="Times New Roman"/>
          <w:color w:val="000000" w:themeColor="text1"/>
          <w:sz w:val="20"/>
          <w:szCs w:val="20"/>
        </w:rPr>
        <w:t xml:space="preserve"> 2018) </w:t>
      </w:r>
      <w:proofErr w:type="spellStart"/>
      <w:r w:rsidRPr="00F747CC">
        <w:rPr>
          <w:rFonts w:ascii="Times New Roman" w:hAnsi="Times New Roman" w:cs="Times New Roman"/>
          <w:color w:val="000000" w:themeColor="text1"/>
          <w:sz w:val="20"/>
          <w:szCs w:val="20"/>
        </w:rPr>
        <w:t>aip</w:t>
      </w:r>
      <w:proofErr w:type="spellEnd"/>
      <w:r w:rsidRPr="00F747CC">
        <w:rPr>
          <w:rFonts w:ascii="Times New Roman" w:hAnsi="Times New Roman" w:cs="Times New Roman"/>
          <w:color w:val="000000" w:themeColor="text1"/>
          <w:sz w:val="20"/>
          <w:szCs w:val="20"/>
        </w:rPr>
        <w:t xml:space="preserve"> conf. proc. 2039, 020005-1–020005-9; https://doi.org/10.1063/1.5078964 published by </w:t>
      </w:r>
      <w:proofErr w:type="spellStart"/>
      <w:r w:rsidRPr="00F747CC">
        <w:rPr>
          <w:rFonts w:ascii="Times New Roman" w:hAnsi="Times New Roman" w:cs="Times New Roman"/>
          <w:color w:val="000000" w:themeColor="text1"/>
          <w:sz w:val="20"/>
          <w:szCs w:val="20"/>
        </w:rPr>
        <w:t>aip</w:t>
      </w:r>
      <w:proofErr w:type="spellEnd"/>
      <w:r w:rsidRPr="00F747CC">
        <w:rPr>
          <w:rFonts w:ascii="Times New Roman" w:hAnsi="Times New Roman" w:cs="Times New Roman"/>
          <w:color w:val="000000" w:themeColor="text1"/>
          <w:sz w:val="20"/>
          <w:szCs w:val="20"/>
        </w:rPr>
        <w:t xml:space="preserve"> publishing. 978-0-7354-1765-6/$30.003</w:t>
      </w:r>
    </w:p>
    <w:p w14:paraId="64EF292F" w14:textId="77777777" w:rsidR="00F747CC" w:rsidRPr="00F747CC" w:rsidRDefault="00F747CC" w:rsidP="00F747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747CC">
        <w:rPr>
          <w:rFonts w:ascii="Times New Roman" w:hAnsi="Times New Roman" w:cs="Times New Roman"/>
          <w:color w:val="000000" w:themeColor="text1"/>
          <w:sz w:val="20"/>
          <w:szCs w:val="20"/>
        </w:rPr>
        <w:t>santosh</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ahirwar</w:t>
      </w:r>
      <w:proofErr w:type="spellEnd"/>
      <w:r w:rsidRPr="00F747CC">
        <w:rPr>
          <w:rFonts w:ascii="Times New Roman" w:hAnsi="Times New Roman" w:cs="Times New Roman"/>
          <w:color w:val="000000" w:themeColor="text1"/>
          <w:sz w:val="20"/>
          <w:szCs w:val="20"/>
        </w:rPr>
        <w:t xml:space="preserve">, dr. </w:t>
      </w:r>
      <w:proofErr w:type="spellStart"/>
      <w:r w:rsidRPr="00F747CC">
        <w:rPr>
          <w:rFonts w:ascii="Times New Roman" w:hAnsi="Times New Roman" w:cs="Times New Roman"/>
          <w:color w:val="000000" w:themeColor="text1"/>
          <w:sz w:val="20"/>
          <w:szCs w:val="20"/>
        </w:rPr>
        <w:t>rajeev</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chandak</w:t>
      </w:r>
      <w:proofErr w:type="spellEnd"/>
      <w:r w:rsidRPr="00F747CC">
        <w:rPr>
          <w:rFonts w:ascii="Times New Roman" w:hAnsi="Times New Roman" w:cs="Times New Roman"/>
          <w:color w:val="000000" w:themeColor="text1"/>
          <w:sz w:val="20"/>
          <w:szCs w:val="20"/>
        </w:rPr>
        <w:t xml:space="preserve"> : 2018 “effective use of paper sludge (hypo sludge) in concrete” ijedr1802125 international journal of engineering development and research (www.ijedr.org)  </w:t>
      </w:r>
      <w:proofErr w:type="spellStart"/>
      <w:r w:rsidRPr="00F747CC">
        <w:rPr>
          <w:rFonts w:ascii="Times New Roman" w:hAnsi="Times New Roman" w:cs="Times New Roman"/>
          <w:color w:val="000000" w:themeColor="text1"/>
          <w:sz w:val="20"/>
          <w:szCs w:val="20"/>
        </w:rPr>
        <w:t>ijedr</w:t>
      </w:r>
      <w:proofErr w:type="spellEnd"/>
      <w:r w:rsidRPr="00F747CC">
        <w:rPr>
          <w:rFonts w:ascii="Times New Roman" w:hAnsi="Times New Roman" w:cs="Times New Roman"/>
          <w:color w:val="000000" w:themeColor="text1"/>
          <w:sz w:val="20"/>
          <w:szCs w:val="20"/>
        </w:rPr>
        <w:t xml:space="preserve"> 2018 | volume 6, issue 2 | </w:t>
      </w:r>
      <w:proofErr w:type="spellStart"/>
      <w:r w:rsidRPr="00F747CC">
        <w:rPr>
          <w:rFonts w:ascii="Times New Roman" w:hAnsi="Times New Roman" w:cs="Times New Roman"/>
          <w:color w:val="000000" w:themeColor="text1"/>
          <w:sz w:val="20"/>
          <w:szCs w:val="20"/>
        </w:rPr>
        <w:t>issn</w:t>
      </w:r>
      <w:proofErr w:type="spellEnd"/>
      <w:r w:rsidRPr="00F747CC">
        <w:rPr>
          <w:rFonts w:ascii="Times New Roman" w:hAnsi="Times New Roman" w:cs="Times New Roman"/>
          <w:color w:val="000000" w:themeColor="text1"/>
          <w:sz w:val="20"/>
          <w:szCs w:val="20"/>
        </w:rPr>
        <w:t>: 2321-9939</w:t>
      </w:r>
    </w:p>
    <w:p w14:paraId="460BEF27" w14:textId="77777777" w:rsidR="00F747CC" w:rsidRPr="00F747CC" w:rsidRDefault="00F747CC" w:rsidP="00F747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747CC">
        <w:rPr>
          <w:rFonts w:ascii="Times New Roman" w:hAnsi="Times New Roman" w:cs="Times New Roman"/>
          <w:color w:val="000000" w:themeColor="text1"/>
          <w:sz w:val="20"/>
          <w:szCs w:val="20"/>
        </w:rPr>
        <w:t>shakir</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ahmad</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muhammad</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mannal</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kaleem</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muhammad</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bilal</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zahid</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muhammad</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usman</w:t>
      </w:r>
      <w:proofErr w:type="spellEnd"/>
      <w:r w:rsidRPr="00F747CC">
        <w:rPr>
          <w:rFonts w:ascii="Times New Roman" w:hAnsi="Times New Roman" w:cs="Times New Roman"/>
          <w:color w:val="000000" w:themeColor="text1"/>
          <w:sz w:val="20"/>
          <w:szCs w:val="20"/>
        </w:rPr>
        <w:t xml:space="preserve"> : </w:t>
      </w:r>
      <w:proofErr w:type="spellStart"/>
      <w:r w:rsidRPr="00F747CC">
        <w:rPr>
          <w:rFonts w:ascii="Times New Roman" w:hAnsi="Times New Roman" w:cs="Times New Roman"/>
          <w:color w:val="000000" w:themeColor="text1"/>
          <w:sz w:val="20"/>
          <w:szCs w:val="20"/>
        </w:rPr>
        <w:t>june</w:t>
      </w:r>
      <w:proofErr w:type="spellEnd"/>
      <w:r w:rsidRPr="00F747CC">
        <w:rPr>
          <w:rFonts w:ascii="Times New Roman" w:hAnsi="Times New Roman" w:cs="Times New Roman"/>
          <w:color w:val="000000" w:themeColor="text1"/>
          <w:sz w:val="20"/>
          <w:szCs w:val="20"/>
        </w:rPr>
        <w:t xml:space="preserve"> 2017  use of paper industry waste (hypo sludge) in design mix concrete” international journal of engineering research &amp; technology (</w:t>
      </w:r>
      <w:proofErr w:type="spellStart"/>
      <w:r w:rsidRPr="00F747CC">
        <w:rPr>
          <w:rFonts w:ascii="Times New Roman" w:hAnsi="Times New Roman" w:cs="Times New Roman"/>
          <w:color w:val="000000" w:themeColor="text1"/>
          <w:sz w:val="20"/>
          <w:szCs w:val="20"/>
        </w:rPr>
        <w:t>ijert</w:t>
      </w:r>
      <w:proofErr w:type="spellEnd"/>
      <w:r w:rsidRPr="00F747CC">
        <w:rPr>
          <w:rFonts w:ascii="Times New Roman" w:hAnsi="Times New Roman" w:cs="Times New Roman"/>
          <w:color w:val="000000" w:themeColor="text1"/>
          <w:sz w:val="20"/>
          <w:szCs w:val="20"/>
        </w:rPr>
        <w:t xml:space="preserve">) http://www.ijert.org </w:t>
      </w:r>
      <w:proofErr w:type="spellStart"/>
      <w:r w:rsidRPr="00F747CC">
        <w:rPr>
          <w:rFonts w:ascii="Times New Roman" w:hAnsi="Times New Roman" w:cs="Times New Roman"/>
          <w:color w:val="000000" w:themeColor="text1"/>
          <w:sz w:val="20"/>
          <w:szCs w:val="20"/>
        </w:rPr>
        <w:t>issn</w:t>
      </w:r>
      <w:proofErr w:type="spellEnd"/>
      <w:r w:rsidRPr="00F747CC">
        <w:rPr>
          <w:rFonts w:ascii="Times New Roman" w:hAnsi="Times New Roman" w:cs="Times New Roman"/>
          <w:color w:val="000000" w:themeColor="text1"/>
          <w:sz w:val="20"/>
          <w:szCs w:val="20"/>
        </w:rPr>
        <w:t xml:space="preserve">: 2278-0181 ijertv6is060127 (this work is licensed under a creative commons attribution 4.0 international license.) published by : www.ijert.org vol. 6 issue 06, </w:t>
      </w:r>
      <w:proofErr w:type="spellStart"/>
      <w:r w:rsidRPr="00F747CC">
        <w:rPr>
          <w:rFonts w:ascii="Times New Roman" w:hAnsi="Times New Roman" w:cs="Times New Roman"/>
          <w:color w:val="000000" w:themeColor="text1"/>
          <w:sz w:val="20"/>
          <w:szCs w:val="20"/>
        </w:rPr>
        <w:t>june</w:t>
      </w:r>
      <w:proofErr w:type="spellEnd"/>
      <w:r w:rsidRPr="00F747CC">
        <w:rPr>
          <w:rFonts w:ascii="Times New Roman" w:hAnsi="Times New Roman" w:cs="Times New Roman"/>
          <w:color w:val="000000" w:themeColor="text1"/>
          <w:sz w:val="20"/>
          <w:szCs w:val="20"/>
        </w:rPr>
        <w:t xml:space="preserve"> – 2017</w:t>
      </w:r>
    </w:p>
    <w:p w14:paraId="52E28767" w14:textId="77777777" w:rsidR="00F747CC" w:rsidRPr="00F747CC" w:rsidRDefault="00F747CC" w:rsidP="00F747C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747CC">
        <w:rPr>
          <w:rFonts w:ascii="Times New Roman" w:hAnsi="Times New Roman" w:cs="Times New Roman"/>
          <w:color w:val="000000" w:themeColor="text1"/>
          <w:sz w:val="20"/>
          <w:szCs w:val="20"/>
        </w:rPr>
        <w:t>priya</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hepzibah</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indhuja</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madhavan</w:t>
      </w:r>
      <w:proofErr w:type="spellEnd"/>
      <w:r w:rsidRPr="00F747CC">
        <w:rPr>
          <w:rFonts w:ascii="Times New Roman" w:hAnsi="Times New Roman" w:cs="Times New Roman"/>
          <w:color w:val="000000" w:themeColor="text1"/>
          <w:sz w:val="20"/>
          <w:szCs w:val="20"/>
        </w:rPr>
        <w:t xml:space="preserve">  ,</w:t>
      </w:r>
      <w:proofErr w:type="spellStart"/>
      <w:r w:rsidRPr="00F747CC">
        <w:rPr>
          <w:rFonts w:ascii="Times New Roman" w:hAnsi="Times New Roman" w:cs="Times New Roman"/>
          <w:color w:val="000000" w:themeColor="text1"/>
          <w:sz w:val="20"/>
          <w:szCs w:val="20"/>
        </w:rPr>
        <w:t>manikandan</w:t>
      </w:r>
      <w:proofErr w:type="spellEnd"/>
      <w:r w:rsidRPr="00F747CC">
        <w:rPr>
          <w:rFonts w:ascii="Times New Roman" w:hAnsi="Times New Roman" w:cs="Times New Roman"/>
          <w:color w:val="000000" w:themeColor="text1"/>
          <w:sz w:val="20"/>
          <w:szCs w:val="20"/>
        </w:rPr>
        <w:t xml:space="preserve"> : march 2017 “experimental study on partial replacement of cement by </w:t>
      </w:r>
      <w:proofErr w:type="spellStart"/>
      <w:r w:rsidRPr="00F747CC">
        <w:rPr>
          <w:rFonts w:ascii="Times New Roman" w:hAnsi="Times New Roman" w:cs="Times New Roman"/>
          <w:color w:val="000000" w:themeColor="text1"/>
          <w:sz w:val="20"/>
          <w:szCs w:val="20"/>
        </w:rPr>
        <w:t>hyposludge</w:t>
      </w:r>
      <w:proofErr w:type="spellEnd"/>
      <w:r w:rsidRPr="00F747CC">
        <w:rPr>
          <w:rFonts w:ascii="Times New Roman" w:hAnsi="Times New Roman" w:cs="Times New Roman"/>
          <w:color w:val="000000" w:themeColor="text1"/>
          <w:sz w:val="20"/>
          <w:szCs w:val="20"/>
        </w:rPr>
        <w:t xml:space="preserve"> in concrete” </w:t>
      </w:r>
      <w:proofErr w:type="spellStart"/>
      <w:r w:rsidRPr="00F747CC">
        <w:rPr>
          <w:rFonts w:ascii="Times New Roman" w:hAnsi="Times New Roman" w:cs="Times New Roman"/>
          <w:color w:val="000000" w:themeColor="text1"/>
          <w:sz w:val="20"/>
          <w:szCs w:val="20"/>
        </w:rPr>
        <w:t>ijiset</w:t>
      </w:r>
      <w:proofErr w:type="spellEnd"/>
      <w:r w:rsidRPr="00F747CC">
        <w:rPr>
          <w:rFonts w:ascii="Times New Roman" w:hAnsi="Times New Roman" w:cs="Times New Roman"/>
          <w:color w:val="000000" w:themeColor="text1"/>
          <w:sz w:val="20"/>
          <w:szCs w:val="20"/>
        </w:rPr>
        <w:t xml:space="preserve"> - international journal of innovative science, engineering &amp; technology, vol. 4 issue 3, march 2017 </w:t>
      </w:r>
      <w:proofErr w:type="spellStart"/>
      <w:r w:rsidRPr="00F747CC">
        <w:rPr>
          <w:rFonts w:ascii="Times New Roman" w:hAnsi="Times New Roman" w:cs="Times New Roman"/>
          <w:color w:val="000000" w:themeColor="text1"/>
          <w:sz w:val="20"/>
          <w:szCs w:val="20"/>
        </w:rPr>
        <w:t>issn</w:t>
      </w:r>
      <w:proofErr w:type="spellEnd"/>
      <w:r w:rsidRPr="00F747CC">
        <w:rPr>
          <w:rFonts w:ascii="Times New Roman" w:hAnsi="Times New Roman" w:cs="Times New Roman"/>
          <w:color w:val="000000" w:themeColor="text1"/>
          <w:sz w:val="20"/>
          <w:szCs w:val="20"/>
        </w:rPr>
        <w:t xml:space="preserve"> (online) 2348 – 7968 | impact factor (2016) – 5.264 www.ijiset.com </w:t>
      </w:r>
    </w:p>
    <w:p w14:paraId="40EFF21F" w14:textId="57716B42" w:rsidR="00911ACD" w:rsidRPr="00911ACD" w:rsidRDefault="00911ACD" w:rsidP="00F747CC">
      <w:pPr>
        <w:pStyle w:val="ListParagraph"/>
        <w:widowControl w:val="0"/>
        <w:autoSpaceDE w:val="0"/>
        <w:autoSpaceDN w:val="0"/>
        <w:spacing w:before="60" w:after="0" w:line="276" w:lineRule="auto"/>
        <w:ind w:left="360"/>
        <w:contextualSpacing w:val="0"/>
        <w:jc w:val="both"/>
      </w:pPr>
      <w:r>
        <w:tab/>
      </w: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6722D" w14:textId="77777777" w:rsidR="00953587" w:rsidRDefault="00953587" w:rsidP="00C556D7">
      <w:pPr>
        <w:spacing w:after="0" w:line="240" w:lineRule="auto"/>
      </w:pPr>
      <w:r>
        <w:separator/>
      </w:r>
    </w:p>
  </w:endnote>
  <w:endnote w:type="continuationSeparator" w:id="0">
    <w:p w14:paraId="2674B825" w14:textId="77777777" w:rsidR="00953587" w:rsidRDefault="0095358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F7333" w14:textId="77777777" w:rsidR="00953587" w:rsidRDefault="00953587" w:rsidP="00C556D7">
      <w:pPr>
        <w:spacing w:after="0" w:line="240" w:lineRule="auto"/>
      </w:pPr>
      <w:r>
        <w:separator/>
      </w:r>
    </w:p>
  </w:footnote>
  <w:footnote w:type="continuationSeparator" w:id="0">
    <w:p w14:paraId="31EC9B8A" w14:textId="77777777" w:rsidR="00953587" w:rsidRDefault="0095358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81405"/>
    <w:multiLevelType w:val="hybridMultilevel"/>
    <w:tmpl w:val="E2E4057A"/>
    <w:lvl w:ilvl="0" w:tplc="4009000B">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C202E6"/>
    <w:multiLevelType w:val="multilevel"/>
    <w:tmpl w:val="D2BE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0248E"/>
    <w:multiLevelType w:val="hybridMultilevel"/>
    <w:tmpl w:val="16C00B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50C36"/>
    <w:multiLevelType w:val="hybridMultilevel"/>
    <w:tmpl w:val="CB5C0EF6"/>
    <w:lvl w:ilvl="0" w:tplc="ECB20E52">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C343A1"/>
    <w:multiLevelType w:val="hybridMultilevel"/>
    <w:tmpl w:val="B8F8A120"/>
    <w:lvl w:ilvl="0" w:tplc="D8AAAE8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400F3A"/>
    <w:multiLevelType w:val="hybridMultilevel"/>
    <w:tmpl w:val="BC1E451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6529C"/>
    <w:multiLevelType w:val="hybridMultilevel"/>
    <w:tmpl w:val="CA7EDB84"/>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23CF7"/>
    <w:multiLevelType w:val="hybridMultilevel"/>
    <w:tmpl w:val="17521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F1240"/>
    <w:multiLevelType w:val="hybridMultilevel"/>
    <w:tmpl w:val="7E0AC1E4"/>
    <w:lvl w:ilvl="0" w:tplc="C1EADCC2">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A82D4C"/>
    <w:multiLevelType w:val="hybridMultilevel"/>
    <w:tmpl w:val="F27C054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4C75A2B"/>
    <w:multiLevelType w:val="hybridMultilevel"/>
    <w:tmpl w:val="F02A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D68F2"/>
    <w:multiLevelType w:val="hybridMultilevel"/>
    <w:tmpl w:val="83EEA9C0"/>
    <w:lvl w:ilvl="0" w:tplc="E398F3DA">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99573F"/>
    <w:multiLevelType w:val="multilevel"/>
    <w:tmpl w:val="A2984374"/>
    <w:lvl w:ilvl="0">
      <w:start w:val="1"/>
      <w:numFmt w:val="decimal"/>
      <w:lvlText w:val="%1."/>
      <w:lvlJc w:val="left"/>
      <w:pPr>
        <w:ind w:left="360" w:hanging="360"/>
      </w:pPr>
      <w:rPr>
        <w:rFonts w:hint="default"/>
        <w:sz w:val="24"/>
        <w:szCs w:val="24"/>
      </w:rPr>
    </w:lvl>
    <w:lvl w:ilvl="1">
      <w:start w:val="3"/>
      <w:numFmt w:val="decimal"/>
      <w:isLgl/>
      <w:lvlText w:val="%1.%2"/>
      <w:lvlJc w:val="left"/>
      <w:pPr>
        <w:ind w:left="720" w:hanging="72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720" w:hanging="720"/>
      </w:pPr>
      <w:rPr>
        <w:rFonts w:eastAsiaTheme="minorHAnsi" w:hint="default"/>
      </w:rPr>
    </w:lvl>
    <w:lvl w:ilvl="4">
      <w:start w:val="1"/>
      <w:numFmt w:val="decimal"/>
      <w:isLgl/>
      <w:lvlText w:val="%1.%2.%3.%4.%5"/>
      <w:lvlJc w:val="left"/>
      <w:pPr>
        <w:ind w:left="720" w:hanging="720"/>
      </w:pPr>
      <w:rPr>
        <w:rFonts w:eastAsiaTheme="minorHAnsi" w:hint="default"/>
      </w:rPr>
    </w:lvl>
    <w:lvl w:ilvl="5">
      <w:start w:val="1"/>
      <w:numFmt w:val="decimal"/>
      <w:isLgl/>
      <w:lvlText w:val="%1.%2.%3.%4.%5.%6"/>
      <w:lvlJc w:val="left"/>
      <w:pPr>
        <w:ind w:left="1080" w:hanging="1080"/>
      </w:pPr>
      <w:rPr>
        <w:rFonts w:eastAsiaTheme="minorHAnsi" w:hint="default"/>
      </w:rPr>
    </w:lvl>
    <w:lvl w:ilvl="6">
      <w:start w:val="1"/>
      <w:numFmt w:val="decimal"/>
      <w:isLgl/>
      <w:lvlText w:val="%1.%2.%3.%4.%5.%6.%7"/>
      <w:lvlJc w:val="left"/>
      <w:pPr>
        <w:ind w:left="1080" w:hanging="1080"/>
      </w:pPr>
      <w:rPr>
        <w:rFonts w:eastAsiaTheme="minorHAnsi" w:hint="default"/>
      </w:rPr>
    </w:lvl>
    <w:lvl w:ilvl="7">
      <w:start w:val="1"/>
      <w:numFmt w:val="decimal"/>
      <w:isLgl/>
      <w:lvlText w:val="%1.%2.%3.%4.%5.%6.%7.%8"/>
      <w:lvlJc w:val="left"/>
      <w:pPr>
        <w:ind w:left="1440" w:hanging="1440"/>
      </w:pPr>
      <w:rPr>
        <w:rFonts w:eastAsiaTheme="minorHAnsi" w:hint="default"/>
      </w:rPr>
    </w:lvl>
    <w:lvl w:ilvl="8">
      <w:start w:val="1"/>
      <w:numFmt w:val="decimal"/>
      <w:isLgl/>
      <w:lvlText w:val="%1.%2.%3.%4.%5.%6.%7.%8.%9"/>
      <w:lvlJc w:val="left"/>
      <w:pPr>
        <w:ind w:left="1440" w:hanging="1440"/>
      </w:pPr>
      <w:rPr>
        <w:rFonts w:eastAsiaTheme="minorHAnsi" w:hint="default"/>
      </w:rPr>
    </w:lvl>
  </w:abstractNum>
  <w:abstractNum w:abstractNumId="2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B0B53"/>
    <w:multiLevelType w:val="hybridMultilevel"/>
    <w:tmpl w:val="39BE948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61E66EED"/>
    <w:multiLevelType w:val="hybridMultilevel"/>
    <w:tmpl w:val="94B201E2"/>
    <w:lvl w:ilvl="0" w:tplc="559A661E">
      <w:start w:val="1"/>
      <w:numFmt w:val="decimal"/>
      <w:lvlText w:val="%1."/>
      <w:lvlJc w:val="left"/>
      <w:pPr>
        <w:ind w:left="1080" w:hanging="720"/>
      </w:pPr>
      <w:rPr>
        <w:rFonts w:hint="default"/>
        <w:b w:val="0"/>
        <w:sz w:val="20"/>
      </w:rPr>
    </w:lvl>
    <w:lvl w:ilvl="1" w:tplc="9ADA0498">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5"/>
  </w:num>
  <w:num w:numId="2" w16cid:durableId="790048988">
    <w:abstractNumId w:val="11"/>
  </w:num>
  <w:num w:numId="3" w16cid:durableId="1993635357">
    <w:abstractNumId w:val="20"/>
  </w:num>
  <w:num w:numId="4" w16cid:durableId="1479104421">
    <w:abstractNumId w:val="22"/>
  </w:num>
  <w:num w:numId="5" w16cid:durableId="1066758610">
    <w:abstractNumId w:val="14"/>
  </w:num>
  <w:num w:numId="6" w16cid:durableId="590088686">
    <w:abstractNumId w:val="27"/>
  </w:num>
  <w:num w:numId="7" w16cid:durableId="924848298">
    <w:abstractNumId w:val="1"/>
  </w:num>
  <w:num w:numId="8" w16cid:durableId="781143302">
    <w:abstractNumId w:val="34"/>
  </w:num>
  <w:num w:numId="9" w16cid:durableId="851842906">
    <w:abstractNumId w:val="0"/>
  </w:num>
  <w:num w:numId="10" w16cid:durableId="350229811">
    <w:abstractNumId w:val="7"/>
  </w:num>
  <w:num w:numId="11" w16cid:durableId="2128309775">
    <w:abstractNumId w:val="32"/>
  </w:num>
  <w:num w:numId="12" w16cid:durableId="350029887">
    <w:abstractNumId w:val="25"/>
  </w:num>
  <w:num w:numId="13" w16cid:durableId="591670422">
    <w:abstractNumId w:val="19"/>
  </w:num>
  <w:num w:numId="14" w16cid:durableId="532691435">
    <w:abstractNumId w:val="3"/>
  </w:num>
  <w:num w:numId="15" w16cid:durableId="1268083021">
    <w:abstractNumId w:val="29"/>
  </w:num>
  <w:num w:numId="16" w16cid:durableId="1447193248">
    <w:abstractNumId w:val="17"/>
  </w:num>
  <w:num w:numId="17" w16cid:durableId="843742299">
    <w:abstractNumId w:val="23"/>
  </w:num>
  <w:num w:numId="18" w16cid:durableId="110824490">
    <w:abstractNumId w:val="2"/>
  </w:num>
  <w:num w:numId="19" w16cid:durableId="1376078544">
    <w:abstractNumId w:val="33"/>
  </w:num>
  <w:num w:numId="20" w16cid:durableId="888303389">
    <w:abstractNumId w:val="12"/>
  </w:num>
  <w:num w:numId="21" w16cid:durableId="164125617">
    <w:abstractNumId w:val="28"/>
  </w:num>
  <w:num w:numId="22" w16cid:durableId="1203978275">
    <w:abstractNumId w:val="24"/>
  </w:num>
  <w:num w:numId="23" w16cid:durableId="528493109">
    <w:abstractNumId w:val="9"/>
  </w:num>
  <w:num w:numId="24" w16cid:durableId="976034581">
    <w:abstractNumId w:val="16"/>
  </w:num>
  <w:num w:numId="25" w16cid:durableId="71440157">
    <w:abstractNumId w:val="8"/>
  </w:num>
  <w:num w:numId="26" w16cid:durableId="20059184">
    <w:abstractNumId w:val="13"/>
  </w:num>
  <w:num w:numId="27" w16cid:durableId="1135559709">
    <w:abstractNumId w:val="21"/>
  </w:num>
  <w:num w:numId="28" w16cid:durableId="1814330685">
    <w:abstractNumId w:val="26"/>
  </w:num>
  <w:num w:numId="29" w16cid:durableId="1100178965">
    <w:abstractNumId w:val="4"/>
  </w:num>
  <w:num w:numId="30" w16cid:durableId="919949897">
    <w:abstractNumId w:val="6"/>
  </w:num>
  <w:num w:numId="31" w16cid:durableId="1972401589">
    <w:abstractNumId w:val="18"/>
  </w:num>
  <w:num w:numId="32" w16cid:durableId="652954449">
    <w:abstractNumId w:val="5"/>
  </w:num>
  <w:num w:numId="33" w16cid:durableId="531580018">
    <w:abstractNumId w:val="10"/>
  </w:num>
  <w:num w:numId="34" w16cid:durableId="1940289391">
    <w:abstractNumId w:val="31"/>
  </w:num>
  <w:num w:numId="35" w16cid:durableId="15352645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3B25"/>
    <w:rsid w:val="000846F5"/>
    <w:rsid w:val="00091059"/>
    <w:rsid w:val="00095D77"/>
    <w:rsid w:val="000A3933"/>
    <w:rsid w:val="000A5BB0"/>
    <w:rsid w:val="000B1932"/>
    <w:rsid w:val="000B2DE3"/>
    <w:rsid w:val="000C2D11"/>
    <w:rsid w:val="000D67FE"/>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5A9E"/>
    <w:rsid w:val="001669B3"/>
    <w:rsid w:val="00167C79"/>
    <w:rsid w:val="0017211F"/>
    <w:rsid w:val="0018026F"/>
    <w:rsid w:val="001814AA"/>
    <w:rsid w:val="00187922"/>
    <w:rsid w:val="001957A6"/>
    <w:rsid w:val="001A1AB5"/>
    <w:rsid w:val="001C0F2F"/>
    <w:rsid w:val="001C15A0"/>
    <w:rsid w:val="001C75F5"/>
    <w:rsid w:val="001D095B"/>
    <w:rsid w:val="001D1DD3"/>
    <w:rsid w:val="001E4A2E"/>
    <w:rsid w:val="001E4ACD"/>
    <w:rsid w:val="001E51F3"/>
    <w:rsid w:val="001E7C31"/>
    <w:rsid w:val="001F0BB1"/>
    <w:rsid w:val="00205839"/>
    <w:rsid w:val="00205A73"/>
    <w:rsid w:val="00206DE4"/>
    <w:rsid w:val="002231FD"/>
    <w:rsid w:val="00227FA8"/>
    <w:rsid w:val="002426D5"/>
    <w:rsid w:val="002650CA"/>
    <w:rsid w:val="00273038"/>
    <w:rsid w:val="002A579C"/>
    <w:rsid w:val="002E3AFD"/>
    <w:rsid w:val="002E72CF"/>
    <w:rsid w:val="002F3187"/>
    <w:rsid w:val="002F43A5"/>
    <w:rsid w:val="003265E6"/>
    <w:rsid w:val="00350F8D"/>
    <w:rsid w:val="00361C3F"/>
    <w:rsid w:val="003641C7"/>
    <w:rsid w:val="003656D1"/>
    <w:rsid w:val="00392E5A"/>
    <w:rsid w:val="003A3AED"/>
    <w:rsid w:val="003B13EB"/>
    <w:rsid w:val="003B34DD"/>
    <w:rsid w:val="003B59ED"/>
    <w:rsid w:val="003C3221"/>
    <w:rsid w:val="003C4071"/>
    <w:rsid w:val="003C6D94"/>
    <w:rsid w:val="003D2120"/>
    <w:rsid w:val="003E2ECA"/>
    <w:rsid w:val="003E49D7"/>
    <w:rsid w:val="003E7930"/>
    <w:rsid w:val="003F6F2B"/>
    <w:rsid w:val="004161D7"/>
    <w:rsid w:val="004225D2"/>
    <w:rsid w:val="0044570C"/>
    <w:rsid w:val="00446FEA"/>
    <w:rsid w:val="00450069"/>
    <w:rsid w:val="004623B5"/>
    <w:rsid w:val="004808B7"/>
    <w:rsid w:val="0048549C"/>
    <w:rsid w:val="004960D6"/>
    <w:rsid w:val="00496A8A"/>
    <w:rsid w:val="004A26D4"/>
    <w:rsid w:val="004A52B3"/>
    <w:rsid w:val="004B0E1D"/>
    <w:rsid w:val="004C1DF2"/>
    <w:rsid w:val="004D5813"/>
    <w:rsid w:val="004D5DC8"/>
    <w:rsid w:val="004D5FF5"/>
    <w:rsid w:val="004E6C8F"/>
    <w:rsid w:val="004E74F8"/>
    <w:rsid w:val="00505045"/>
    <w:rsid w:val="005136C3"/>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38C9"/>
    <w:rsid w:val="00767719"/>
    <w:rsid w:val="0079243B"/>
    <w:rsid w:val="007B170D"/>
    <w:rsid w:val="007D0CAF"/>
    <w:rsid w:val="007D33C9"/>
    <w:rsid w:val="007D5C9A"/>
    <w:rsid w:val="007E4902"/>
    <w:rsid w:val="007E75BA"/>
    <w:rsid w:val="007E79D6"/>
    <w:rsid w:val="007F4C35"/>
    <w:rsid w:val="007F6CE4"/>
    <w:rsid w:val="008074FD"/>
    <w:rsid w:val="00814B7E"/>
    <w:rsid w:val="0082308E"/>
    <w:rsid w:val="00826BF1"/>
    <w:rsid w:val="00837A71"/>
    <w:rsid w:val="00855648"/>
    <w:rsid w:val="00861EE8"/>
    <w:rsid w:val="008741D3"/>
    <w:rsid w:val="00880D03"/>
    <w:rsid w:val="00887593"/>
    <w:rsid w:val="008A72D8"/>
    <w:rsid w:val="008A74F7"/>
    <w:rsid w:val="008B5B88"/>
    <w:rsid w:val="008C2277"/>
    <w:rsid w:val="008C7F5F"/>
    <w:rsid w:val="008D1F25"/>
    <w:rsid w:val="008D6209"/>
    <w:rsid w:val="0090504D"/>
    <w:rsid w:val="00905466"/>
    <w:rsid w:val="00911ACD"/>
    <w:rsid w:val="0091436C"/>
    <w:rsid w:val="0093005F"/>
    <w:rsid w:val="0093478F"/>
    <w:rsid w:val="0094277C"/>
    <w:rsid w:val="009446C5"/>
    <w:rsid w:val="0094642D"/>
    <w:rsid w:val="0095044A"/>
    <w:rsid w:val="00953587"/>
    <w:rsid w:val="00971033"/>
    <w:rsid w:val="009A49D4"/>
    <w:rsid w:val="009C713B"/>
    <w:rsid w:val="009E4D95"/>
    <w:rsid w:val="009E7E3D"/>
    <w:rsid w:val="009F6540"/>
    <w:rsid w:val="00A0162A"/>
    <w:rsid w:val="00A16168"/>
    <w:rsid w:val="00A4268C"/>
    <w:rsid w:val="00A61FC8"/>
    <w:rsid w:val="00A66F99"/>
    <w:rsid w:val="00A71E07"/>
    <w:rsid w:val="00A730E3"/>
    <w:rsid w:val="00A846B7"/>
    <w:rsid w:val="00A921E2"/>
    <w:rsid w:val="00A95514"/>
    <w:rsid w:val="00AA1805"/>
    <w:rsid w:val="00AA5CAE"/>
    <w:rsid w:val="00AB1E91"/>
    <w:rsid w:val="00AB7E6E"/>
    <w:rsid w:val="00AC095F"/>
    <w:rsid w:val="00AD11A2"/>
    <w:rsid w:val="00AD35B2"/>
    <w:rsid w:val="00AD52FF"/>
    <w:rsid w:val="00AD55FF"/>
    <w:rsid w:val="00B0156E"/>
    <w:rsid w:val="00B07F98"/>
    <w:rsid w:val="00B127F4"/>
    <w:rsid w:val="00B17F4E"/>
    <w:rsid w:val="00B21E66"/>
    <w:rsid w:val="00B2373E"/>
    <w:rsid w:val="00B54D1B"/>
    <w:rsid w:val="00B60F30"/>
    <w:rsid w:val="00B71A47"/>
    <w:rsid w:val="00B76621"/>
    <w:rsid w:val="00B82E3B"/>
    <w:rsid w:val="00BA6D24"/>
    <w:rsid w:val="00BC087A"/>
    <w:rsid w:val="00BC37A0"/>
    <w:rsid w:val="00BD0DF3"/>
    <w:rsid w:val="00BE5B25"/>
    <w:rsid w:val="00C13545"/>
    <w:rsid w:val="00C20B7A"/>
    <w:rsid w:val="00C35F1D"/>
    <w:rsid w:val="00C378A3"/>
    <w:rsid w:val="00C422E1"/>
    <w:rsid w:val="00C43197"/>
    <w:rsid w:val="00C44CA1"/>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2648B"/>
    <w:rsid w:val="00D3084A"/>
    <w:rsid w:val="00D74DDA"/>
    <w:rsid w:val="00D87AFB"/>
    <w:rsid w:val="00DA52F4"/>
    <w:rsid w:val="00DA6008"/>
    <w:rsid w:val="00DD4677"/>
    <w:rsid w:val="00DD6B36"/>
    <w:rsid w:val="00DD7C7C"/>
    <w:rsid w:val="00DE68FE"/>
    <w:rsid w:val="00DF201E"/>
    <w:rsid w:val="00DF317B"/>
    <w:rsid w:val="00DF499C"/>
    <w:rsid w:val="00DF6FFA"/>
    <w:rsid w:val="00E03AB8"/>
    <w:rsid w:val="00E058D9"/>
    <w:rsid w:val="00E26448"/>
    <w:rsid w:val="00E26687"/>
    <w:rsid w:val="00E26E3C"/>
    <w:rsid w:val="00E34078"/>
    <w:rsid w:val="00E35FB6"/>
    <w:rsid w:val="00E71348"/>
    <w:rsid w:val="00E73492"/>
    <w:rsid w:val="00E81599"/>
    <w:rsid w:val="00E82016"/>
    <w:rsid w:val="00E87E95"/>
    <w:rsid w:val="00EA6189"/>
    <w:rsid w:val="00EB0728"/>
    <w:rsid w:val="00EB432A"/>
    <w:rsid w:val="00EB588E"/>
    <w:rsid w:val="00EE1166"/>
    <w:rsid w:val="00EE526E"/>
    <w:rsid w:val="00F01E52"/>
    <w:rsid w:val="00F141E8"/>
    <w:rsid w:val="00F14345"/>
    <w:rsid w:val="00F14F23"/>
    <w:rsid w:val="00F21C38"/>
    <w:rsid w:val="00F42C71"/>
    <w:rsid w:val="00F43ABE"/>
    <w:rsid w:val="00F54A61"/>
    <w:rsid w:val="00F62C11"/>
    <w:rsid w:val="00F65276"/>
    <w:rsid w:val="00F747CC"/>
    <w:rsid w:val="00F9562B"/>
    <w:rsid w:val="00FB4936"/>
    <w:rsid w:val="00FC0757"/>
    <w:rsid w:val="00FC7701"/>
    <w:rsid w:val="00FD543B"/>
    <w:rsid w:val="00FE3C38"/>
    <w:rsid w:val="00FE623F"/>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table" w:styleId="PlainTable5">
    <w:name w:val="Plain Table 5"/>
    <w:basedOn w:val="TableNormal"/>
    <w:uiPriority w:val="45"/>
    <w:rsid w:val="004C1D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1"/>
    <w:qFormat/>
    <w:rsid w:val="00F9562B"/>
    <w:pPr>
      <w:widowControl w:val="0"/>
      <w:autoSpaceDE w:val="0"/>
      <w:autoSpaceDN w:val="0"/>
      <w:spacing w:after="0" w:line="240" w:lineRule="auto"/>
    </w:pPr>
    <w:rPr>
      <w:rFonts w:ascii="Trebuchet MS" w:eastAsia="Trebuchet MS" w:hAnsi="Trebuchet MS" w:cs="Trebuchet MS"/>
      <w:sz w:val="19"/>
      <w:szCs w:val="19"/>
    </w:rPr>
  </w:style>
  <w:style w:type="character" w:customStyle="1" w:styleId="BodyTextChar">
    <w:name w:val="Body Text Char"/>
    <w:basedOn w:val="DefaultParagraphFont"/>
    <w:link w:val="BodyText"/>
    <w:uiPriority w:val="1"/>
    <w:rsid w:val="00F9562B"/>
    <w:rPr>
      <w:rFonts w:ascii="Trebuchet MS" w:eastAsia="Trebuchet MS" w:hAnsi="Trebuchet MS" w:cs="Trebuchet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107455">
      <w:bodyDiv w:val="1"/>
      <w:marLeft w:val="0"/>
      <w:marRight w:val="0"/>
      <w:marTop w:val="0"/>
      <w:marBottom w:val="0"/>
      <w:divBdr>
        <w:top w:val="none" w:sz="0" w:space="0" w:color="auto"/>
        <w:left w:val="none" w:sz="0" w:space="0" w:color="auto"/>
        <w:bottom w:val="none" w:sz="0" w:space="0" w:color="auto"/>
        <w:right w:val="none" w:sz="0" w:space="0" w:color="auto"/>
      </w:divBdr>
    </w:div>
    <w:div w:id="601688640">
      <w:bodyDiv w:val="1"/>
      <w:marLeft w:val="0"/>
      <w:marRight w:val="0"/>
      <w:marTop w:val="0"/>
      <w:marBottom w:val="0"/>
      <w:divBdr>
        <w:top w:val="none" w:sz="0" w:space="0" w:color="auto"/>
        <w:left w:val="none" w:sz="0" w:space="0" w:color="auto"/>
        <w:bottom w:val="none" w:sz="0" w:space="0" w:color="auto"/>
        <w:right w:val="none" w:sz="0" w:space="0" w:color="auto"/>
      </w:divBdr>
    </w:div>
    <w:div w:id="834954476">
      <w:bodyDiv w:val="1"/>
      <w:marLeft w:val="0"/>
      <w:marRight w:val="0"/>
      <w:marTop w:val="0"/>
      <w:marBottom w:val="0"/>
      <w:divBdr>
        <w:top w:val="none" w:sz="0" w:space="0" w:color="auto"/>
        <w:left w:val="none" w:sz="0" w:space="0" w:color="auto"/>
        <w:bottom w:val="none" w:sz="0" w:space="0" w:color="auto"/>
        <w:right w:val="none" w:sz="0" w:space="0" w:color="auto"/>
      </w:divBdr>
    </w:div>
    <w:div w:id="920260166">
      <w:bodyDiv w:val="1"/>
      <w:marLeft w:val="0"/>
      <w:marRight w:val="0"/>
      <w:marTop w:val="0"/>
      <w:marBottom w:val="0"/>
      <w:divBdr>
        <w:top w:val="none" w:sz="0" w:space="0" w:color="auto"/>
        <w:left w:val="none" w:sz="0" w:space="0" w:color="auto"/>
        <w:bottom w:val="none" w:sz="0" w:space="0" w:color="auto"/>
        <w:right w:val="none" w:sz="0" w:space="0" w:color="auto"/>
      </w:divBdr>
    </w:div>
    <w:div w:id="922491778">
      <w:bodyDiv w:val="1"/>
      <w:marLeft w:val="0"/>
      <w:marRight w:val="0"/>
      <w:marTop w:val="0"/>
      <w:marBottom w:val="0"/>
      <w:divBdr>
        <w:top w:val="none" w:sz="0" w:space="0" w:color="auto"/>
        <w:left w:val="none" w:sz="0" w:space="0" w:color="auto"/>
        <w:bottom w:val="none" w:sz="0" w:space="0" w:color="auto"/>
        <w:right w:val="none" w:sz="0" w:space="0" w:color="auto"/>
      </w:divBdr>
    </w:div>
    <w:div w:id="1018654300">
      <w:bodyDiv w:val="1"/>
      <w:marLeft w:val="0"/>
      <w:marRight w:val="0"/>
      <w:marTop w:val="0"/>
      <w:marBottom w:val="0"/>
      <w:divBdr>
        <w:top w:val="none" w:sz="0" w:space="0" w:color="auto"/>
        <w:left w:val="none" w:sz="0" w:space="0" w:color="auto"/>
        <w:bottom w:val="none" w:sz="0" w:space="0" w:color="auto"/>
        <w:right w:val="none" w:sz="0" w:space="0" w:color="auto"/>
      </w:divBdr>
    </w:div>
    <w:div w:id="127390121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3973476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66921753">
      <w:bodyDiv w:val="1"/>
      <w:marLeft w:val="0"/>
      <w:marRight w:val="0"/>
      <w:marTop w:val="0"/>
      <w:marBottom w:val="0"/>
      <w:divBdr>
        <w:top w:val="none" w:sz="0" w:space="0" w:color="auto"/>
        <w:left w:val="none" w:sz="0" w:space="0" w:color="auto"/>
        <w:bottom w:val="none" w:sz="0" w:space="0" w:color="auto"/>
        <w:right w:val="none" w:sz="0" w:space="0" w:color="auto"/>
      </w:divBdr>
    </w:div>
    <w:div w:id="1773158578">
      <w:bodyDiv w:val="1"/>
      <w:marLeft w:val="0"/>
      <w:marRight w:val="0"/>
      <w:marTop w:val="0"/>
      <w:marBottom w:val="0"/>
      <w:divBdr>
        <w:top w:val="none" w:sz="0" w:space="0" w:color="auto"/>
        <w:left w:val="none" w:sz="0" w:space="0" w:color="auto"/>
        <w:bottom w:val="none" w:sz="0" w:space="0" w:color="auto"/>
        <w:right w:val="none" w:sz="0" w:space="0" w:color="auto"/>
      </w:divBdr>
    </w:div>
    <w:div w:id="1781341761">
      <w:bodyDiv w:val="1"/>
      <w:marLeft w:val="0"/>
      <w:marRight w:val="0"/>
      <w:marTop w:val="0"/>
      <w:marBottom w:val="0"/>
      <w:divBdr>
        <w:top w:val="none" w:sz="0" w:space="0" w:color="auto"/>
        <w:left w:val="none" w:sz="0" w:space="0" w:color="auto"/>
        <w:bottom w:val="none" w:sz="0" w:space="0" w:color="auto"/>
        <w:right w:val="none" w:sz="0" w:space="0" w:color="auto"/>
      </w:divBdr>
    </w:div>
    <w:div w:id="17905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G:\college\SIET\KAMLESH%20SIR\M%20TECH\THESIS\test%20tab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IET\test%20new%20repot%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IET\test%20new%20repot%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SIET\test%20new%20repot%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SIET\test%20new%20repot%20analysi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r>
              <a:rPr lang="en-US" sz="1200"/>
              <a:t>Slump cone test </a:t>
            </a: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lineChart>
        <c:grouping val="standard"/>
        <c:varyColors val="0"/>
        <c:ser>
          <c:idx val="0"/>
          <c:order val="0"/>
          <c:tx>
            <c:strRef>
              <c:f>Sheet1!$L$2</c:f>
              <c:strCache>
                <c:ptCount val="1"/>
                <c:pt idx="0">
                  <c:v>Slump cone test in mm.</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Sheet1!$J$3:$K$10</c:f>
              <c:multiLvlStrCache>
                <c:ptCount val="8"/>
                <c:lvl>
                  <c:pt idx="0">
                    <c:v>NM-C1</c:v>
                  </c:pt>
                  <c:pt idx="1">
                    <c:v>NM-C2</c:v>
                  </c:pt>
                  <c:pt idx="2">
                    <c:v>NM-C3</c:v>
                  </c:pt>
                  <c:pt idx="3">
                    <c:v>NM-C4</c:v>
                  </c:pt>
                  <c:pt idx="4">
                    <c:v>NM-C5</c:v>
                  </c:pt>
                  <c:pt idx="5">
                    <c:v>NM-C6</c:v>
                  </c:pt>
                  <c:pt idx="6">
                    <c:v>NM-C7</c:v>
                  </c:pt>
                  <c:pt idx="7">
                    <c:v>NM-C8</c:v>
                  </c:pt>
                </c:lvl>
                <c:lvl>
                  <c:pt idx="0">
                    <c:v>C100-M0-HS0</c:v>
                  </c:pt>
                  <c:pt idx="1">
                    <c:v>C60-M5-HS35</c:v>
                  </c:pt>
                  <c:pt idx="2">
                    <c:v>C60-M10-HS30</c:v>
                  </c:pt>
                  <c:pt idx="3">
                    <c:v>C60-M15-HS25</c:v>
                  </c:pt>
                  <c:pt idx="4">
                    <c:v>C60-M20-HS20</c:v>
                  </c:pt>
                  <c:pt idx="5">
                    <c:v>C60-M25-HS15</c:v>
                  </c:pt>
                  <c:pt idx="6">
                    <c:v>C60-M30-HS10</c:v>
                  </c:pt>
                  <c:pt idx="7">
                    <c:v>C60-M35-HS5</c:v>
                  </c:pt>
                </c:lvl>
              </c:multiLvlStrCache>
            </c:multiLvlStrRef>
          </c:cat>
          <c:val>
            <c:numRef>
              <c:f>Sheet1!$L$3:$L$10</c:f>
              <c:numCache>
                <c:formatCode>General</c:formatCode>
                <c:ptCount val="8"/>
                <c:pt idx="0">
                  <c:v>79</c:v>
                </c:pt>
                <c:pt idx="1">
                  <c:v>78</c:v>
                </c:pt>
                <c:pt idx="2">
                  <c:v>80</c:v>
                </c:pt>
                <c:pt idx="3">
                  <c:v>82</c:v>
                </c:pt>
                <c:pt idx="4">
                  <c:v>85</c:v>
                </c:pt>
                <c:pt idx="5">
                  <c:v>86</c:v>
                </c:pt>
                <c:pt idx="6">
                  <c:v>84</c:v>
                </c:pt>
                <c:pt idx="7">
                  <c:v>83</c:v>
                </c:pt>
              </c:numCache>
            </c:numRef>
          </c:val>
          <c:smooth val="0"/>
          <c:extLst>
            <c:ext xmlns:c16="http://schemas.microsoft.com/office/drawing/2014/chart" uri="{C3380CC4-5D6E-409C-BE32-E72D297353CC}">
              <c16:uniqueId val="{00000000-A80A-40E5-8042-C7865CA27C84}"/>
            </c:ext>
          </c:extLst>
        </c:ser>
        <c:dLbls>
          <c:dLblPos val="t"/>
          <c:showLegendKey val="0"/>
          <c:showVal val="1"/>
          <c:showCatName val="0"/>
          <c:showSerName val="0"/>
          <c:showPercent val="0"/>
          <c:showBubbleSize val="0"/>
        </c:dLbls>
        <c:smooth val="0"/>
        <c:axId val="767902159"/>
        <c:axId val="767979839"/>
      </c:lineChart>
      <c:catAx>
        <c:axId val="767902159"/>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67979839"/>
        <c:crosses val="autoZero"/>
        <c:auto val="1"/>
        <c:lblAlgn val="ctr"/>
        <c:lblOffset val="100"/>
        <c:noMultiLvlLbl val="0"/>
      </c:catAx>
      <c:valAx>
        <c:axId val="767979839"/>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Slump Value (in mm)</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67902159"/>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11820144103609"/>
          <c:y val="7.956928308302634E-2"/>
          <c:w val="0.79341075608792144"/>
          <c:h val="0.65729534587434146"/>
        </c:manualLayout>
      </c:layout>
      <c:lineChart>
        <c:grouping val="standard"/>
        <c:varyColors val="0"/>
        <c:ser>
          <c:idx val="0"/>
          <c:order val="0"/>
          <c:tx>
            <c:strRef>
              <c:f>'cpm graph'!$C$38</c:f>
              <c:strCache>
                <c:ptCount val="1"/>
                <c:pt idx="0">
                  <c:v>Compressive strength in N/mm² at 7 days</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'cpm graph'!$A$39:$B$46</c:f>
              <c:multiLvlStrCache>
                <c:ptCount val="8"/>
                <c:lvl>
                  <c:pt idx="0">
                    <c:v>NM-C1</c:v>
                  </c:pt>
                  <c:pt idx="1">
                    <c:v>NM-C2</c:v>
                  </c:pt>
                  <c:pt idx="2">
                    <c:v>NM-C3</c:v>
                  </c:pt>
                  <c:pt idx="3">
                    <c:v>NM-C4</c:v>
                  </c:pt>
                  <c:pt idx="4">
                    <c:v>NM-C5</c:v>
                  </c:pt>
                  <c:pt idx="5">
                    <c:v>NM-C6</c:v>
                  </c:pt>
                  <c:pt idx="6">
                    <c:v>NM-C7</c:v>
                  </c:pt>
                  <c:pt idx="7">
                    <c:v>NM-C8</c:v>
                  </c:pt>
                </c:lvl>
                <c:lvl>
                  <c:pt idx="0">
                    <c:v>C100-M0-HS0</c:v>
                  </c:pt>
                  <c:pt idx="1">
                    <c:v>C60-M5-HS35</c:v>
                  </c:pt>
                  <c:pt idx="2">
                    <c:v>C60-M10-HS30</c:v>
                  </c:pt>
                  <c:pt idx="3">
                    <c:v>C60-M15-HS25</c:v>
                  </c:pt>
                  <c:pt idx="4">
                    <c:v>C60-M20-HS20</c:v>
                  </c:pt>
                  <c:pt idx="5">
                    <c:v>C60-M25-HS15</c:v>
                  </c:pt>
                  <c:pt idx="6">
                    <c:v>C60-M30-HS10</c:v>
                  </c:pt>
                  <c:pt idx="7">
                    <c:v>C60-M35-HS5</c:v>
                  </c:pt>
                </c:lvl>
              </c:multiLvlStrCache>
            </c:multiLvlStrRef>
          </c:cat>
          <c:val>
            <c:numRef>
              <c:f>'cpm graph'!$C$39:$C$46</c:f>
              <c:numCache>
                <c:formatCode>0.00</c:formatCode>
                <c:ptCount val="8"/>
                <c:pt idx="0">
                  <c:v>22.85</c:v>
                </c:pt>
                <c:pt idx="1">
                  <c:v>22.7</c:v>
                </c:pt>
                <c:pt idx="2">
                  <c:v>23.45</c:v>
                </c:pt>
                <c:pt idx="3">
                  <c:v>24.65</c:v>
                </c:pt>
                <c:pt idx="4">
                  <c:v>25.75</c:v>
                </c:pt>
                <c:pt idx="5">
                  <c:v>26.7</c:v>
                </c:pt>
                <c:pt idx="6">
                  <c:v>25.1</c:v>
                </c:pt>
                <c:pt idx="7">
                  <c:v>24.85</c:v>
                </c:pt>
              </c:numCache>
            </c:numRef>
          </c:val>
          <c:smooth val="0"/>
          <c:extLst>
            <c:ext xmlns:c16="http://schemas.microsoft.com/office/drawing/2014/chart" uri="{C3380CC4-5D6E-409C-BE32-E72D297353CC}">
              <c16:uniqueId val="{00000000-CA6F-40F5-86B5-C5392E53FD97}"/>
            </c:ext>
          </c:extLst>
        </c:ser>
        <c:dLbls>
          <c:dLblPos val="t"/>
          <c:showLegendKey val="0"/>
          <c:showVal val="1"/>
          <c:showCatName val="0"/>
          <c:showSerName val="0"/>
          <c:showPercent val="0"/>
          <c:showBubbleSize val="0"/>
        </c:dLbls>
        <c:smooth val="0"/>
        <c:axId val="1278757759"/>
        <c:axId val="1278740959"/>
      </c:lineChart>
      <c:catAx>
        <c:axId val="1278757759"/>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cap="none" spc="0" normalizeH="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278740959"/>
        <c:crosses val="autoZero"/>
        <c:auto val="1"/>
        <c:lblAlgn val="ctr"/>
        <c:lblOffset val="100"/>
        <c:noMultiLvlLbl val="0"/>
      </c:catAx>
      <c:valAx>
        <c:axId val="1278740959"/>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8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r>
                  <a:rPr lang="en-US"/>
                  <a:t>Strength in N/mm² </a:t>
                </a:r>
                <a:endParaRPr lang="en-IN"/>
              </a:p>
            </c:rich>
          </c:tx>
          <c:layout>
            <c:manualLayout>
              <c:xMode val="edge"/>
              <c:yMode val="edge"/>
              <c:x val="1.1583011583011582E-2"/>
              <c:y val="0.25750865159990449"/>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278757759"/>
        <c:crosses val="autoZero"/>
        <c:crossBetween val="between"/>
      </c:valAx>
      <c:spPr>
        <a:pattFill prst="dotGrid">
          <a:fgClr>
            <a:srgbClr val="00B0F0"/>
          </a:fgClr>
          <a:bgClr>
            <a:schemeClr val="bg1">
              <a:lumMod val="95000"/>
            </a:schemeClr>
          </a:bgClr>
        </a:patt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800">
          <a:solidFill>
            <a:srgbClr val="00206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30257603478474"/>
          <c:y val="7.9165491965040871E-2"/>
          <c:w val="0.7832991573535768"/>
          <c:h val="0.69124978633379863"/>
        </c:manualLayout>
      </c:layout>
      <c:lineChart>
        <c:grouping val="standard"/>
        <c:varyColors val="0"/>
        <c:ser>
          <c:idx val="0"/>
          <c:order val="0"/>
          <c:tx>
            <c:strRef>
              <c:f>'cpm graph'!$C$59</c:f>
              <c:strCache>
                <c:ptCount val="1"/>
                <c:pt idx="0">
                  <c:v>Compressive strength in N/mm² at 28 days</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'cpm graph'!$A$60:$B$67</c:f>
              <c:multiLvlStrCache>
                <c:ptCount val="8"/>
                <c:lvl>
                  <c:pt idx="0">
                    <c:v>NM-C17</c:v>
                  </c:pt>
                  <c:pt idx="1">
                    <c:v>NM-C18</c:v>
                  </c:pt>
                  <c:pt idx="2">
                    <c:v>NM-C19</c:v>
                  </c:pt>
                  <c:pt idx="3">
                    <c:v>NM-C20</c:v>
                  </c:pt>
                  <c:pt idx="4">
                    <c:v>NM-C21</c:v>
                  </c:pt>
                  <c:pt idx="5">
                    <c:v>NM-C22</c:v>
                  </c:pt>
                  <c:pt idx="6">
                    <c:v>NM-C23</c:v>
                  </c:pt>
                  <c:pt idx="7">
                    <c:v>NM-C24</c:v>
                  </c:pt>
                </c:lvl>
                <c:lvl>
                  <c:pt idx="0">
                    <c:v>C100-M0-HS0</c:v>
                  </c:pt>
                  <c:pt idx="1">
                    <c:v>C60-M5-HS35</c:v>
                  </c:pt>
                  <c:pt idx="2">
                    <c:v>C60-M10-HS30</c:v>
                  </c:pt>
                  <c:pt idx="3">
                    <c:v>C60-M15-HS25</c:v>
                  </c:pt>
                  <c:pt idx="4">
                    <c:v>C60-M20-HS20</c:v>
                  </c:pt>
                  <c:pt idx="5">
                    <c:v>C60-M25-HS15</c:v>
                  </c:pt>
                  <c:pt idx="6">
                    <c:v>C60-M30-HS10</c:v>
                  </c:pt>
                  <c:pt idx="7">
                    <c:v>C60-M35-HS5</c:v>
                  </c:pt>
                </c:lvl>
              </c:multiLvlStrCache>
            </c:multiLvlStrRef>
          </c:cat>
          <c:val>
            <c:numRef>
              <c:f>'cpm graph'!$C$60:$C$67</c:f>
              <c:numCache>
                <c:formatCode>0.00</c:formatCode>
                <c:ptCount val="8"/>
                <c:pt idx="0">
                  <c:v>40.22</c:v>
                </c:pt>
                <c:pt idx="1">
                  <c:v>40.07</c:v>
                </c:pt>
                <c:pt idx="2">
                  <c:v>41.55</c:v>
                </c:pt>
                <c:pt idx="3">
                  <c:v>42.3</c:v>
                </c:pt>
                <c:pt idx="4">
                  <c:v>44.6</c:v>
                </c:pt>
                <c:pt idx="5">
                  <c:v>43.85</c:v>
                </c:pt>
                <c:pt idx="6">
                  <c:v>42.5</c:v>
                </c:pt>
                <c:pt idx="7">
                  <c:v>41.3</c:v>
                </c:pt>
              </c:numCache>
            </c:numRef>
          </c:val>
          <c:smooth val="0"/>
          <c:extLst>
            <c:ext xmlns:c16="http://schemas.microsoft.com/office/drawing/2014/chart" uri="{C3380CC4-5D6E-409C-BE32-E72D297353CC}">
              <c16:uniqueId val="{00000000-4352-4771-B01B-7962E2603BA9}"/>
            </c:ext>
          </c:extLst>
        </c:ser>
        <c:dLbls>
          <c:dLblPos val="t"/>
          <c:showLegendKey val="0"/>
          <c:showVal val="1"/>
          <c:showCatName val="0"/>
          <c:showSerName val="0"/>
          <c:showPercent val="0"/>
          <c:showBubbleSize val="0"/>
        </c:dLbls>
        <c:smooth val="0"/>
        <c:axId val="1283690255"/>
        <c:axId val="1283697935"/>
      </c:lineChart>
      <c:catAx>
        <c:axId val="1283690255"/>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cap="none" spc="0" normalizeH="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283697935"/>
        <c:crosses val="autoZero"/>
        <c:auto val="1"/>
        <c:lblAlgn val="ctr"/>
        <c:lblOffset val="100"/>
        <c:noMultiLvlLbl val="0"/>
      </c:catAx>
      <c:valAx>
        <c:axId val="1283697935"/>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8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r>
                  <a:rPr lang="en-US"/>
                  <a:t>Strength in N/mm² </a:t>
                </a:r>
                <a:endParaRPr lang="en-IN"/>
              </a:p>
            </c:rich>
          </c:tx>
          <c:layout>
            <c:manualLayout>
              <c:xMode val="edge"/>
              <c:yMode val="edge"/>
              <c:x val="1.650846058605035E-2"/>
              <c:y val="0.26356974619785156"/>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283690255"/>
        <c:crosses val="autoZero"/>
        <c:crossBetween val="between"/>
      </c:valAx>
      <c:spPr>
        <a:pattFill prst="dotGrid">
          <a:fgClr>
            <a:srgbClr val="00B0F0"/>
          </a:fgClr>
          <a:bgClr>
            <a:schemeClr val="bg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800">
          <a:solidFill>
            <a:srgbClr val="00206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93344517502322"/>
          <c:y val="4.6928327645051192E-2"/>
          <c:w val="0.81506590026762116"/>
          <c:h val="0.77221097754630197"/>
        </c:manualLayout>
      </c:layout>
      <c:lineChart>
        <c:grouping val="standard"/>
        <c:varyColors val="0"/>
        <c:ser>
          <c:idx val="0"/>
          <c:order val="0"/>
          <c:tx>
            <c:strRef>
              <c:f>split!$C$123</c:f>
              <c:strCache>
                <c:ptCount val="1"/>
                <c:pt idx="0">
                  <c:v>Splitting Tensile strength in N/mm² at 28 days</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split!$A$124:$B$131</c:f>
              <c:multiLvlStrCache>
                <c:ptCount val="8"/>
                <c:lvl>
                  <c:pt idx="0">
                    <c:v>NM-Cy9</c:v>
                  </c:pt>
                  <c:pt idx="1">
                    <c:v>NM-Cy10</c:v>
                  </c:pt>
                  <c:pt idx="2">
                    <c:v>NM-Cy11</c:v>
                  </c:pt>
                  <c:pt idx="3">
                    <c:v>NM-Cy12</c:v>
                  </c:pt>
                  <c:pt idx="4">
                    <c:v>NM-Cy13</c:v>
                  </c:pt>
                  <c:pt idx="5">
                    <c:v>NM-Cy14</c:v>
                  </c:pt>
                  <c:pt idx="6">
                    <c:v>NM-Cy15</c:v>
                  </c:pt>
                  <c:pt idx="7">
                    <c:v>NM-Cy16</c:v>
                  </c:pt>
                </c:lvl>
                <c:lvl>
                  <c:pt idx="0">
                    <c:v>C100-M0-HS0</c:v>
                  </c:pt>
                  <c:pt idx="1">
                    <c:v>C60-M5-HS35</c:v>
                  </c:pt>
                  <c:pt idx="2">
                    <c:v>C60-M10-HS30</c:v>
                  </c:pt>
                  <c:pt idx="3">
                    <c:v>C60-M15-HS25</c:v>
                  </c:pt>
                  <c:pt idx="4">
                    <c:v>C60-M20-HS20</c:v>
                  </c:pt>
                  <c:pt idx="5">
                    <c:v>C60-M25-HS15</c:v>
                  </c:pt>
                  <c:pt idx="6">
                    <c:v>C60-M30-HS10</c:v>
                  </c:pt>
                  <c:pt idx="7">
                    <c:v>C60-M35-HS5</c:v>
                  </c:pt>
                </c:lvl>
              </c:multiLvlStrCache>
            </c:multiLvlStrRef>
          </c:cat>
          <c:val>
            <c:numRef>
              <c:f>split!$C$124:$C$131</c:f>
              <c:numCache>
                <c:formatCode>0.00</c:formatCode>
                <c:ptCount val="8"/>
                <c:pt idx="0">
                  <c:v>3.58</c:v>
                </c:pt>
                <c:pt idx="1">
                  <c:v>3.65</c:v>
                </c:pt>
                <c:pt idx="2">
                  <c:v>3.9</c:v>
                </c:pt>
                <c:pt idx="3">
                  <c:v>4.1500000000000004</c:v>
                </c:pt>
                <c:pt idx="4">
                  <c:v>4.6500000000000004</c:v>
                </c:pt>
                <c:pt idx="5">
                  <c:v>4.3</c:v>
                </c:pt>
                <c:pt idx="6">
                  <c:v>4.0999999999999996</c:v>
                </c:pt>
                <c:pt idx="7">
                  <c:v>3.8</c:v>
                </c:pt>
              </c:numCache>
            </c:numRef>
          </c:val>
          <c:smooth val="0"/>
          <c:extLst>
            <c:ext xmlns:c16="http://schemas.microsoft.com/office/drawing/2014/chart" uri="{C3380CC4-5D6E-409C-BE32-E72D297353CC}">
              <c16:uniqueId val="{00000000-5AD3-49A5-A732-3662351ADA82}"/>
            </c:ext>
          </c:extLst>
        </c:ser>
        <c:dLbls>
          <c:dLblPos val="t"/>
          <c:showLegendKey val="0"/>
          <c:showVal val="1"/>
          <c:showCatName val="0"/>
          <c:showSerName val="0"/>
          <c:showPercent val="0"/>
          <c:showBubbleSize val="0"/>
        </c:dLbls>
        <c:smooth val="0"/>
        <c:axId val="1278751519"/>
        <c:axId val="1278754879"/>
      </c:lineChart>
      <c:catAx>
        <c:axId val="1278751519"/>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cap="none" spc="0" normalizeH="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278754879"/>
        <c:crosses val="autoZero"/>
        <c:auto val="1"/>
        <c:lblAlgn val="ctr"/>
        <c:lblOffset val="100"/>
        <c:noMultiLvlLbl val="0"/>
      </c:catAx>
      <c:valAx>
        <c:axId val="1278754879"/>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8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r>
                  <a:rPr lang="en-US"/>
                  <a:t>strength in N/mm² </a:t>
                </a:r>
                <a:endParaRPr lang="en-IN"/>
              </a:p>
            </c:rich>
          </c:tx>
          <c:overlay val="0"/>
          <c:spPr>
            <a:noFill/>
            <a:ln>
              <a:noFill/>
            </a:ln>
            <a:effectLst/>
          </c:spPr>
          <c:txPr>
            <a:bodyPr rot="-5400000" spcFirstLastPara="1" vertOverflow="ellipsis" vert="horz" wrap="square" anchor="ctr" anchorCtr="1"/>
            <a:lstStyle/>
            <a:p>
              <a:pPr>
                <a:defRPr sz="8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278751519"/>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800">
          <a:solidFill>
            <a:srgbClr val="00206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1204349456318"/>
          <c:y val="6.9996818326439711E-2"/>
          <c:w val="0.79997480314960634"/>
          <c:h val="0.63455147171191573"/>
        </c:manualLayout>
      </c:layout>
      <c:lineChart>
        <c:grouping val="standard"/>
        <c:varyColors val="0"/>
        <c:ser>
          <c:idx val="0"/>
          <c:order val="0"/>
          <c:tx>
            <c:strRef>
              <c:f>flerual!$C$40</c:f>
              <c:strCache>
                <c:ptCount val="1"/>
                <c:pt idx="0">
                  <c:v>Flexural Tensile strength of concrete at 28 days Curing in N/mm² at 28 days</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flerual!$A$41:$B$48</c:f>
              <c:multiLvlStrCache>
                <c:ptCount val="8"/>
                <c:lvl>
                  <c:pt idx="0">
                    <c:v>NM-B1</c:v>
                  </c:pt>
                  <c:pt idx="1">
                    <c:v>NM-B2</c:v>
                  </c:pt>
                  <c:pt idx="2">
                    <c:v>NM-B3</c:v>
                  </c:pt>
                  <c:pt idx="3">
                    <c:v>NM-B4</c:v>
                  </c:pt>
                  <c:pt idx="4">
                    <c:v>NM-B5</c:v>
                  </c:pt>
                  <c:pt idx="5">
                    <c:v>NM-B6</c:v>
                  </c:pt>
                  <c:pt idx="6">
                    <c:v>NM-B7</c:v>
                  </c:pt>
                  <c:pt idx="7">
                    <c:v>NM-B8</c:v>
                  </c:pt>
                </c:lvl>
                <c:lvl>
                  <c:pt idx="0">
                    <c:v>C100-M0-HS0</c:v>
                  </c:pt>
                  <c:pt idx="1">
                    <c:v>C60-M5-HS35</c:v>
                  </c:pt>
                  <c:pt idx="2">
                    <c:v>C60-M10-HS30</c:v>
                  </c:pt>
                  <c:pt idx="3">
                    <c:v>C60-M15-HS25</c:v>
                  </c:pt>
                  <c:pt idx="4">
                    <c:v>C60-M20-HS20</c:v>
                  </c:pt>
                  <c:pt idx="5">
                    <c:v>C60-M25-HS15</c:v>
                  </c:pt>
                  <c:pt idx="6">
                    <c:v>C60-M30-HS10</c:v>
                  </c:pt>
                  <c:pt idx="7">
                    <c:v>C60-M35-HS5</c:v>
                  </c:pt>
                </c:lvl>
              </c:multiLvlStrCache>
            </c:multiLvlStrRef>
          </c:cat>
          <c:val>
            <c:numRef>
              <c:f>flerual!$C$41:$C$48</c:f>
              <c:numCache>
                <c:formatCode>0.000</c:formatCode>
                <c:ptCount val="8"/>
                <c:pt idx="0">
                  <c:v>4.55</c:v>
                </c:pt>
                <c:pt idx="1">
                  <c:v>4.7</c:v>
                </c:pt>
                <c:pt idx="2">
                  <c:v>4.95</c:v>
                </c:pt>
                <c:pt idx="3">
                  <c:v>5.15</c:v>
                </c:pt>
                <c:pt idx="4">
                  <c:v>5.3</c:v>
                </c:pt>
                <c:pt idx="5">
                  <c:v>5.0999999999999996</c:v>
                </c:pt>
                <c:pt idx="6">
                  <c:v>4.75</c:v>
                </c:pt>
                <c:pt idx="7">
                  <c:v>4.5999999999999996</c:v>
                </c:pt>
              </c:numCache>
            </c:numRef>
          </c:val>
          <c:smooth val="0"/>
          <c:extLst>
            <c:ext xmlns:c16="http://schemas.microsoft.com/office/drawing/2014/chart" uri="{C3380CC4-5D6E-409C-BE32-E72D297353CC}">
              <c16:uniqueId val="{00000000-CA35-40CD-8ACE-BB087EA7E473}"/>
            </c:ext>
          </c:extLst>
        </c:ser>
        <c:dLbls>
          <c:dLblPos val="t"/>
          <c:showLegendKey val="0"/>
          <c:showVal val="1"/>
          <c:showCatName val="0"/>
          <c:showSerName val="0"/>
          <c:showPercent val="0"/>
          <c:showBubbleSize val="0"/>
        </c:dLbls>
        <c:smooth val="0"/>
        <c:axId val="1510226639"/>
        <c:axId val="1510241519"/>
      </c:lineChart>
      <c:catAx>
        <c:axId val="1510226639"/>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cap="none" spc="0" normalizeH="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510241519"/>
        <c:crosses val="autoZero"/>
        <c:auto val="1"/>
        <c:lblAlgn val="ctr"/>
        <c:lblOffset val="100"/>
        <c:noMultiLvlLbl val="0"/>
      </c:catAx>
      <c:valAx>
        <c:axId val="1510241519"/>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8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r>
                  <a:rPr lang="en-US"/>
                  <a:t>strength in N/mm² </a:t>
                </a:r>
                <a:endParaRPr lang="en-IN"/>
              </a:p>
            </c:rich>
          </c:tx>
          <c:layout>
            <c:manualLayout>
              <c:xMode val="edge"/>
              <c:yMode val="edge"/>
              <c:x val="1.1428571428571429E-2"/>
              <c:y val="0.18730437091800051"/>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510226639"/>
        <c:crosses val="autoZero"/>
        <c:crossBetween val="between"/>
      </c:valAx>
      <c:spPr>
        <a:pattFill prst="dotGrid">
          <a:fgClr>
            <a:schemeClr val="accent2">
              <a:lumMod val="75000"/>
            </a:schemeClr>
          </a:fgClr>
          <a:bgClr>
            <a:schemeClr val="bg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round/>
    </a:ln>
    <a:effectLst/>
  </c:spPr>
  <c:txPr>
    <a:bodyPr/>
    <a:lstStyle/>
    <a:p>
      <a:pPr>
        <a:defRPr sz="800">
          <a:solidFill>
            <a:srgbClr val="00206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hp</cp:lastModifiedBy>
  <cp:revision>41</cp:revision>
  <cp:lastPrinted>2021-02-22T14:39:00Z</cp:lastPrinted>
  <dcterms:created xsi:type="dcterms:W3CDTF">2023-09-02T03:46:00Z</dcterms:created>
  <dcterms:modified xsi:type="dcterms:W3CDTF">2024-11-21T09:03:00Z</dcterms:modified>
</cp:coreProperties>
</file>