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B791A" w14:textId="77777777" w:rsidR="00B20421" w:rsidRDefault="00B20421" w:rsidP="00017621">
      <w:pPr>
        <w:spacing w:before="256"/>
        <w:ind w:left="318" w:right="317"/>
        <w:jc w:val="both"/>
        <w:rPr>
          <w:b/>
          <w:bCs/>
          <w:sz w:val="32"/>
          <w:szCs w:val="32"/>
        </w:rPr>
      </w:pPr>
      <w:r w:rsidRPr="00B20421">
        <w:rPr>
          <w:b/>
          <w:bCs/>
          <w:sz w:val="32"/>
          <w:szCs w:val="32"/>
        </w:rPr>
        <w:t>Governance and Its Impact on Socio-Economic Development in India</w:t>
      </w:r>
    </w:p>
    <w:p w14:paraId="5CB104C4" w14:textId="60188036" w:rsidR="007D5E7E" w:rsidRDefault="007D5E7E" w:rsidP="00017621">
      <w:pPr>
        <w:spacing w:before="256"/>
        <w:ind w:left="318" w:right="317"/>
        <w:jc w:val="both"/>
        <w:rPr>
          <w:b/>
          <w:i/>
          <w:sz w:val="24"/>
        </w:rPr>
      </w:pPr>
      <w:r>
        <w:rPr>
          <w:b/>
          <w:i/>
          <w:sz w:val="24"/>
        </w:rPr>
        <w:t>*Mridusmita</w:t>
      </w:r>
      <w:r>
        <w:rPr>
          <w:b/>
          <w:i/>
          <w:spacing w:val="-1"/>
          <w:sz w:val="24"/>
        </w:rPr>
        <w:t xml:space="preserve"> </w:t>
      </w:r>
      <w:r>
        <w:rPr>
          <w:b/>
          <w:i/>
          <w:spacing w:val="-2"/>
          <w:sz w:val="24"/>
        </w:rPr>
        <w:t>Patowary</w:t>
      </w:r>
    </w:p>
    <w:p w14:paraId="31246CA9" w14:textId="082396AA" w:rsidR="007D5E7E" w:rsidRDefault="00B20421" w:rsidP="00017621">
      <w:pPr>
        <w:pStyle w:val="Heading1"/>
        <w:spacing w:before="243"/>
        <w:ind w:left="220" w:firstLine="0"/>
        <w:jc w:val="both"/>
      </w:pPr>
      <w:r>
        <w:t>Assistant Professor, Department of Economics, Sonari College, Sonari, Assam, India</w:t>
      </w:r>
    </w:p>
    <w:p w14:paraId="2D7E06BC" w14:textId="77777777" w:rsidR="00B20421" w:rsidRDefault="00B20421" w:rsidP="00017621">
      <w:pPr>
        <w:pStyle w:val="BodyText"/>
        <w:spacing w:before="235" w:line="276" w:lineRule="auto"/>
        <w:ind w:right="213"/>
        <w:jc w:val="both"/>
        <w:rPr>
          <w:b/>
          <w:bCs/>
        </w:rPr>
      </w:pPr>
      <w:r>
        <w:rPr>
          <w:b/>
          <w:bCs/>
        </w:rPr>
        <w:t>Abstract</w:t>
      </w:r>
    </w:p>
    <w:p w14:paraId="4AA1450C" w14:textId="38D7CAB2" w:rsidR="00B20421" w:rsidRDefault="00B20421" w:rsidP="00017621">
      <w:pPr>
        <w:pStyle w:val="BodyText"/>
        <w:spacing w:before="201"/>
        <w:jc w:val="both"/>
      </w:pPr>
      <w:r w:rsidRPr="00B20421">
        <w:t>A country</w:t>
      </w:r>
      <w:r>
        <w:t>’</w:t>
      </w:r>
      <w:r w:rsidRPr="00B20421">
        <w:t>s development is influenced, to a significant extent, by the quality of governance. Socio-economic development, as a concept, encompasses a wide range of indicators</w:t>
      </w:r>
      <w:r w:rsidR="008A2877">
        <w:t xml:space="preserve">. </w:t>
      </w:r>
      <w:r w:rsidRPr="00B20421">
        <w:t xml:space="preserve">This study aims to assess </w:t>
      </w:r>
      <w:r w:rsidR="008A2877">
        <w:t>India's socio-economic development and governance levels</w:t>
      </w:r>
      <w:r w:rsidRPr="00B20421">
        <w:t xml:space="preserve">. </w:t>
      </w:r>
      <w:r w:rsidR="008A2877">
        <w:t>The</w:t>
      </w:r>
      <w:r w:rsidRPr="00B20421">
        <w:t xml:space="preserve"> socio-economic development and governance quality are evaluated using a composite index</w:t>
      </w:r>
      <w:r w:rsidR="008A2877">
        <w:t xml:space="preserve"> developed with the help of the Wroclaw Taxonomic Technique</w:t>
      </w:r>
      <w:r w:rsidRPr="00B20421">
        <w:t xml:space="preserve">. A simple regression analysis is </w:t>
      </w:r>
      <w:r w:rsidR="008A2877">
        <w:t xml:space="preserve">also </w:t>
      </w:r>
      <w:r w:rsidRPr="00B20421">
        <w:t xml:space="preserve">employed to determine the relationship between </w:t>
      </w:r>
      <w:r w:rsidR="008A2877">
        <w:t>the study area's governance quality and socio-economic development</w:t>
      </w:r>
      <w:r w:rsidRPr="00B20421">
        <w:t>. The findings suggest a positive correlation between the levels of socio-economic development and the quality of governance.</w:t>
      </w:r>
    </w:p>
    <w:p w14:paraId="2DFFEB1A" w14:textId="4605E5F8" w:rsidR="007D5E7E" w:rsidRDefault="007D5E7E" w:rsidP="00017621">
      <w:pPr>
        <w:pStyle w:val="BodyText"/>
        <w:spacing w:before="201"/>
        <w:jc w:val="both"/>
      </w:pPr>
      <w:r>
        <w:rPr>
          <w:b/>
          <w:i/>
        </w:rPr>
        <w:t>Keywords:</w:t>
      </w:r>
      <w:r>
        <w:rPr>
          <w:b/>
          <w:i/>
          <w:spacing w:val="-4"/>
        </w:rPr>
        <w:t xml:space="preserve"> </w:t>
      </w:r>
      <w:r>
        <w:t>Socio-Economic</w:t>
      </w:r>
      <w:r>
        <w:rPr>
          <w:spacing w:val="-3"/>
        </w:rPr>
        <w:t xml:space="preserve"> </w:t>
      </w:r>
      <w:r>
        <w:t>Development,</w:t>
      </w:r>
      <w:r>
        <w:rPr>
          <w:spacing w:val="-2"/>
        </w:rPr>
        <w:t xml:space="preserve"> </w:t>
      </w:r>
      <w:r>
        <w:t>Governance</w:t>
      </w:r>
      <w:r w:rsidR="00B20421">
        <w:t xml:space="preserve"> quality</w:t>
      </w:r>
      <w:r>
        <w:t xml:space="preserve">, Composite </w:t>
      </w:r>
      <w:r>
        <w:rPr>
          <w:spacing w:val="-2"/>
        </w:rPr>
        <w:t>Index</w:t>
      </w:r>
      <w:r w:rsidR="00B20421">
        <w:rPr>
          <w:spacing w:val="-2"/>
        </w:rPr>
        <w:t xml:space="preserve">, </w:t>
      </w:r>
      <w:r w:rsidR="008A2877">
        <w:rPr>
          <w:spacing w:val="-2"/>
        </w:rPr>
        <w:t xml:space="preserve">Wroclaw Taxonomic Technique, </w:t>
      </w:r>
      <w:r w:rsidR="00B20421">
        <w:rPr>
          <w:spacing w:val="-2"/>
        </w:rPr>
        <w:t>India</w:t>
      </w:r>
      <w:r w:rsidR="008A2877">
        <w:rPr>
          <w:spacing w:val="-2"/>
        </w:rPr>
        <w:t>.</w:t>
      </w:r>
    </w:p>
    <w:p w14:paraId="4DEB161E" w14:textId="77777777" w:rsidR="007D5E7E" w:rsidRDefault="007D5E7E" w:rsidP="00017621">
      <w:pPr>
        <w:pStyle w:val="Heading1"/>
        <w:numPr>
          <w:ilvl w:val="0"/>
          <w:numId w:val="1"/>
        </w:numPr>
        <w:tabs>
          <w:tab w:val="num" w:pos="360"/>
          <w:tab w:val="left" w:pos="580"/>
        </w:tabs>
        <w:spacing w:before="247"/>
        <w:jc w:val="both"/>
      </w:pPr>
      <w:r>
        <w:rPr>
          <w:spacing w:val="-2"/>
        </w:rPr>
        <w:t>Introduction:</w:t>
      </w:r>
    </w:p>
    <w:p w14:paraId="085D5F54" w14:textId="73EE0972" w:rsidR="006E6FE8" w:rsidRDefault="006E6FE8" w:rsidP="00017621">
      <w:pPr>
        <w:pStyle w:val="NormalWeb"/>
        <w:ind w:left="220"/>
        <w:jc w:val="both"/>
      </w:pPr>
      <w:r>
        <w:t xml:space="preserve">Socio-economic development is a multifaceted process aimed at enhancing the quality of life for individuals, either directly or indirectly. Gunnar Myrdal argued that socio-economic development involves fulfilling economic rights, political and cultural freedoms, equitable distribution of development benefits, access to dignified living conditions, gender equality, and empowerment of the people </w:t>
      </w:r>
      <w:r w:rsidRPr="008A2877">
        <w:rPr>
          <w:b/>
          <w:bCs/>
        </w:rPr>
        <w:t>(</w:t>
      </w:r>
      <w:proofErr w:type="spellStart"/>
      <w:r w:rsidRPr="008A2877">
        <w:rPr>
          <w:b/>
          <w:bCs/>
        </w:rPr>
        <w:t>Oh</w:t>
      </w:r>
      <w:r w:rsidR="008A2877" w:rsidRPr="008A2877">
        <w:rPr>
          <w:b/>
          <w:bCs/>
        </w:rPr>
        <w:t>l</w:t>
      </w:r>
      <w:r w:rsidRPr="008A2877">
        <w:rPr>
          <w:b/>
          <w:bCs/>
        </w:rPr>
        <w:t>an</w:t>
      </w:r>
      <w:proofErr w:type="spellEnd"/>
      <w:r w:rsidRPr="008A2877">
        <w:rPr>
          <w:b/>
          <w:bCs/>
        </w:rPr>
        <w:t>, 201</w:t>
      </w:r>
      <w:r w:rsidR="008A2877" w:rsidRPr="008A2877">
        <w:rPr>
          <w:b/>
          <w:bCs/>
        </w:rPr>
        <w:t>3</w:t>
      </w:r>
      <w:r w:rsidRPr="008A2877">
        <w:rPr>
          <w:b/>
          <w:bCs/>
        </w:rPr>
        <w:t>).</w:t>
      </w:r>
    </w:p>
    <w:p w14:paraId="011EC8BA" w14:textId="77777777" w:rsidR="006E6FE8" w:rsidRDefault="006E6FE8" w:rsidP="00017621">
      <w:pPr>
        <w:pStyle w:val="NormalWeb"/>
        <w:ind w:left="220"/>
        <w:jc w:val="both"/>
      </w:pPr>
      <w:r>
        <w:t xml:space="preserve">In the current era, the quality of governance has emerged as one of the most significant challenges in the development process. Poor governance can be a major barrier to the development of a nation, especially in poorer countries, while good governance tends to foster rapid development in wealthier nations. There is a growing emphasis on the effectiveness of state policies and programs to improve the functioning and performance of governance </w:t>
      </w:r>
      <w:r w:rsidRPr="008A2877">
        <w:rPr>
          <w:b/>
          <w:bCs/>
        </w:rPr>
        <w:t>(Besley &amp; Persson, 2011).</w:t>
      </w:r>
    </w:p>
    <w:p w14:paraId="15072552" w14:textId="0378A884" w:rsidR="006E6FE8" w:rsidRDefault="006E6FE8" w:rsidP="00017621">
      <w:pPr>
        <w:pStyle w:val="NormalWeb"/>
        <w:ind w:left="220"/>
        <w:jc w:val="both"/>
      </w:pPr>
      <w:r>
        <w:t>The economic impact on the country was indirectly influenced by its partition, with several development initiatives taken by both the central and state governments. While these policies and programs contributed to the development process, the benefits were not evenly distributed across the nation. Issues such as political instability, insurgency, ethnic conflicts, and migration periodically hampered development. These internal and external challenges hindered the country</w:t>
      </w:r>
      <w:r w:rsidR="008A2877">
        <w:t>’</w:t>
      </w:r>
      <w:r>
        <w:t>s progress. Therefore, this paper aims to examine the levels of socio-economic development and governance in India and investigate whether there is any relationship between the two.</w:t>
      </w:r>
      <w:r w:rsidR="00017621">
        <w:t xml:space="preserve"> </w:t>
      </w:r>
      <w:r w:rsidR="00017621" w:rsidRPr="00017621">
        <w:t xml:space="preserve">By creating and carrying out policies meant to promote economic growth, lessen poverty, and maintain social fairness, the government plays a crucial part in </w:t>
      </w:r>
      <w:r w:rsidR="00017621">
        <w:t>socio-economic</w:t>
      </w:r>
      <w:r w:rsidR="00017621" w:rsidRPr="00017621">
        <w:t xml:space="preserve"> development. It makes investments in vital infrastructure that supports economic activity and raises living standards, like power, roads, and medical facilities. The government improves human capital through education and skill development programs, which increases employment and production. Social welfare initiatives also assist vulnerable groups and reduce inequality. The government promotes social cohesion and sustainable </w:t>
      </w:r>
      <w:r w:rsidR="00017621" w:rsidRPr="00017621">
        <w:lastRenderedPageBreak/>
        <w:t>development, which propels societal advancement, by guaranteeing sound governance and fostering a climate that encourages private sector involvement.</w:t>
      </w:r>
    </w:p>
    <w:p w14:paraId="5DB0DCB3" w14:textId="77777777" w:rsidR="007D5E7E" w:rsidRDefault="007D5E7E" w:rsidP="00017621">
      <w:pPr>
        <w:pStyle w:val="Heading1"/>
        <w:numPr>
          <w:ilvl w:val="0"/>
          <w:numId w:val="1"/>
        </w:numPr>
        <w:tabs>
          <w:tab w:val="num" w:pos="360"/>
          <w:tab w:val="left" w:pos="580"/>
        </w:tabs>
        <w:spacing w:before="204"/>
        <w:jc w:val="both"/>
      </w:pPr>
      <w:r>
        <w:t>Literature</w:t>
      </w:r>
      <w:r>
        <w:rPr>
          <w:spacing w:val="-5"/>
        </w:rPr>
        <w:t xml:space="preserve"> </w:t>
      </w:r>
      <w:r>
        <w:rPr>
          <w:spacing w:val="-2"/>
        </w:rPr>
        <w:t>Review:</w:t>
      </w:r>
    </w:p>
    <w:p w14:paraId="1D77188C" w14:textId="77777777" w:rsidR="006E6FE8" w:rsidRPr="006E6FE8" w:rsidRDefault="006E6FE8" w:rsidP="00017621">
      <w:pPr>
        <w:pStyle w:val="Heading1"/>
        <w:tabs>
          <w:tab w:val="left" w:pos="580"/>
        </w:tabs>
        <w:spacing w:before="207"/>
        <w:ind w:left="220" w:firstLine="0"/>
        <w:jc w:val="both"/>
      </w:pPr>
      <w:r w:rsidRPr="006E6FE8">
        <w:rPr>
          <w:b w:val="0"/>
          <w:bCs w:val="0"/>
        </w:rPr>
        <w:t xml:space="preserve">Several studies have been conducted worldwide to assess the role of governance in socio-economic development. For instance, </w:t>
      </w:r>
      <w:r w:rsidRPr="00017621">
        <w:t>Khan (2007)</w:t>
      </w:r>
      <w:r w:rsidRPr="006E6FE8">
        <w:rPr>
          <w:b w:val="0"/>
          <w:bCs w:val="0"/>
        </w:rPr>
        <w:t xml:space="preserve"> found that governance in developing countries was a critical factor in their divergence. Other notable studies by </w:t>
      </w:r>
      <w:r w:rsidRPr="00017621">
        <w:t>Huther &amp; Shah (1998),</w:t>
      </w:r>
      <w:r w:rsidRPr="006E6FE8">
        <w:rPr>
          <w:b w:val="0"/>
          <w:bCs w:val="0"/>
        </w:rPr>
        <w:t xml:space="preserve"> </w:t>
      </w:r>
      <w:r w:rsidRPr="00017621">
        <w:t>Shah et al. (1998), Kaufmann et al. (1999, 2009), Campos (1999), Basu (2002), and Pradhan &amp; Sanyal (2011)</w:t>
      </w:r>
      <w:r w:rsidRPr="006E6FE8">
        <w:rPr>
          <w:b w:val="0"/>
          <w:bCs w:val="0"/>
        </w:rPr>
        <w:t xml:space="preserve"> explored the relationship between governance and economic development. While numerous studies have examined governance from various perspectives globally, few have focused specifically on India. This paper, therefore, aims to assess the levels of socio-economic development and governance in India and to explore whether a relationship exists between the state of governance and the level of socio-economic development in the country.</w:t>
      </w:r>
    </w:p>
    <w:p w14:paraId="1FB6962E" w14:textId="2019EBC8" w:rsidR="007D5E7E" w:rsidRDefault="007D5E7E" w:rsidP="00017621">
      <w:pPr>
        <w:pStyle w:val="Heading1"/>
        <w:numPr>
          <w:ilvl w:val="0"/>
          <w:numId w:val="1"/>
        </w:numPr>
        <w:tabs>
          <w:tab w:val="num" w:pos="360"/>
          <w:tab w:val="left" w:pos="580"/>
        </w:tabs>
        <w:spacing w:before="207"/>
        <w:jc w:val="both"/>
      </w:pPr>
      <w:r>
        <w:rPr>
          <w:spacing w:val="-2"/>
        </w:rPr>
        <w:t>Objectives:</w:t>
      </w:r>
    </w:p>
    <w:p w14:paraId="3AAC23F9" w14:textId="77777777" w:rsidR="007D5E7E" w:rsidRDefault="007D5E7E" w:rsidP="00017621">
      <w:pPr>
        <w:pStyle w:val="BodyText"/>
        <w:spacing w:before="235"/>
        <w:jc w:val="both"/>
      </w:pPr>
      <w:r>
        <w:t>The</w:t>
      </w:r>
      <w:r>
        <w:rPr>
          <w:spacing w:val="-3"/>
        </w:rPr>
        <w:t xml:space="preserve"> </w:t>
      </w:r>
      <w:r>
        <w:t>objectives of this study</w:t>
      </w:r>
      <w:r>
        <w:rPr>
          <w:spacing w:val="-5"/>
        </w:rPr>
        <w:t xml:space="preserve"> </w:t>
      </w:r>
      <w:r>
        <w:rPr>
          <w:spacing w:val="-4"/>
        </w:rPr>
        <w:t>are-</w:t>
      </w:r>
    </w:p>
    <w:p w14:paraId="0548D063" w14:textId="17AF093A" w:rsidR="00356D41" w:rsidRPr="00356D41" w:rsidRDefault="00356D41" w:rsidP="00017621">
      <w:pPr>
        <w:pStyle w:val="ListParagraph"/>
        <w:numPr>
          <w:ilvl w:val="0"/>
          <w:numId w:val="7"/>
        </w:numPr>
        <w:tabs>
          <w:tab w:val="left" w:pos="939"/>
        </w:tabs>
        <w:jc w:val="both"/>
        <w:rPr>
          <w:sz w:val="24"/>
        </w:rPr>
      </w:pPr>
      <w:r w:rsidRPr="00356D41">
        <w:rPr>
          <w:sz w:val="24"/>
        </w:rPr>
        <w:t>To evaluate the overall level of socio-economic development</w:t>
      </w:r>
      <w:r w:rsidR="00017621">
        <w:rPr>
          <w:sz w:val="24"/>
        </w:rPr>
        <w:t xml:space="preserve"> and </w:t>
      </w:r>
      <w:r w:rsidR="00017621" w:rsidRPr="00356D41">
        <w:rPr>
          <w:lang w:val="en-IN" w:eastAsia="en-IN" w:bidi="as-IN"/>
        </w:rPr>
        <w:t>current governance situation</w:t>
      </w:r>
      <w:r w:rsidRPr="00356D41">
        <w:rPr>
          <w:sz w:val="24"/>
        </w:rPr>
        <w:t xml:space="preserve"> in India.</w:t>
      </w:r>
    </w:p>
    <w:p w14:paraId="2EF52312" w14:textId="26140E33" w:rsidR="00356D41" w:rsidRPr="00356D41" w:rsidRDefault="00356D41" w:rsidP="00017621">
      <w:pPr>
        <w:pStyle w:val="Heading1"/>
        <w:numPr>
          <w:ilvl w:val="0"/>
          <w:numId w:val="7"/>
        </w:numPr>
        <w:tabs>
          <w:tab w:val="left" w:pos="580"/>
        </w:tabs>
        <w:spacing w:before="3"/>
        <w:jc w:val="both"/>
        <w:rPr>
          <w:b w:val="0"/>
          <w:bCs w:val="0"/>
        </w:rPr>
      </w:pPr>
      <w:r>
        <w:rPr>
          <w:b w:val="0"/>
          <w:bCs w:val="0"/>
          <w:szCs w:val="22"/>
        </w:rPr>
        <w:t xml:space="preserve">  </w:t>
      </w:r>
      <w:r w:rsidRPr="00356D41">
        <w:rPr>
          <w:b w:val="0"/>
          <w:bCs w:val="0"/>
          <w:szCs w:val="22"/>
        </w:rPr>
        <w:t>To investigate whether a relationship exists between the level of socio-economic development and governance in India.</w:t>
      </w:r>
    </w:p>
    <w:p w14:paraId="655D67A6" w14:textId="4C9749B5" w:rsidR="007D5E7E" w:rsidRDefault="007D5E7E" w:rsidP="00017621">
      <w:pPr>
        <w:pStyle w:val="Heading1"/>
        <w:numPr>
          <w:ilvl w:val="0"/>
          <w:numId w:val="1"/>
        </w:numPr>
        <w:tabs>
          <w:tab w:val="num" w:pos="360"/>
          <w:tab w:val="left" w:pos="580"/>
        </w:tabs>
        <w:spacing w:before="3"/>
        <w:jc w:val="both"/>
      </w:pPr>
      <w:r>
        <w:t>Research</w:t>
      </w:r>
      <w:r>
        <w:rPr>
          <w:spacing w:val="-3"/>
        </w:rPr>
        <w:t xml:space="preserve"> </w:t>
      </w:r>
      <w:r>
        <w:rPr>
          <w:spacing w:val="-2"/>
        </w:rPr>
        <w:t>Questions:</w:t>
      </w:r>
    </w:p>
    <w:p w14:paraId="05A7C073" w14:textId="77777777" w:rsidR="00356D41" w:rsidRPr="00356D41" w:rsidRDefault="00356D41" w:rsidP="00017621">
      <w:pPr>
        <w:pStyle w:val="Heading1"/>
        <w:numPr>
          <w:ilvl w:val="0"/>
          <w:numId w:val="8"/>
        </w:numPr>
        <w:tabs>
          <w:tab w:val="left" w:pos="580"/>
        </w:tabs>
        <w:spacing w:before="1"/>
        <w:jc w:val="both"/>
        <w:rPr>
          <w:b w:val="0"/>
          <w:bCs w:val="0"/>
          <w:szCs w:val="22"/>
        </w:rPr>
      </w:pPr>
      <w:r w:rsidRPr="00356D41">
        <w:rPr>
          <w:b w:val="0"/>
          <w:bCs w:val="0"/>
        </w:rPr>
        <w:t>How has governance and socio-economic development in India evolved over the years?</w:t>
      </w:r>
      <w:r w:rsidRPr="00356D41">
        <w:rPr>
          <w:b w:val="0"/>
          <w:bCs w:val="0"/>
          <w:szCs w:val="22"/>
        </w:rPr>
        <w:t xml:space="preserve"> </w:t>
      </w:r>
    </w:p>
    <w:p w14:paraId="0EC5F1EE" w14:textId="5329CCEF" w:rsidR="00356D41" w:rsidRPr="00356D41" w:rsidRDefault="00356D41" w:rsidP="00017621">
      <w:pPr>
        <w:pStyle w:val="Heading1"/>
        <w:numPr>
          <w:ilvl w:val="0"/>
          <w:numId w:val="8"/>
        </w:numPr>
        <w:tabs>
          <w:tab w:val="left" w:pos="580"/>
        </w:tabs>
        <w:spacing w:before="1"/>
        <w:jc w:val="both"/>
        <w:rPr>
          <w:b w:val="0"/>
          <w:bCs w:val="0"/>
        </w:rPr>
      </w:pPr>
      <w:r w:rsidRPr="00356D41">
        <w:rPr>
          <w:b w:val="0"/>
          <w:bCs w:val="0"/>
          <w:szCs w:val="22"/>
        </w:rPr>
        <w:t>Is there a relationship between the level of socio-economic development and the state of governance in India?</w:t>
      </w:r>
    </w:p>
    <w:p w14:paraId="14A6CAEB" w14:textId="5ADEE457" w:rsidR="00356D41" w:rsidRDefault="00356D41" w:rsidP="00017621">
      <w:pPr>
        <w:pStyle w:val="ListParagraph"/>
        <w:numPr>
          <w:ilvl w:val="0"/>
          <w:numId w:val="3"/>
        </w:numPr>
        <w:tabs>
          <w:tab w:val="left" w:pos="640"/>
        </w:tabs>
        <w:spacing w:line="278" w:lineRule="auto"/>
        <w:ind w:right="216"/>
        <w:jc w:val="both"/>
        <w:rPr>
          <w:sz w:val="24"/>
        </w:rPr>
      </w:pPr>
    </w:p>
    <w:p w14:paraId="06CBF091" w14:textId="58C4B8FB" w:rsidR="007D5E7E" w:rsidRDefault="007D5E7E" w:rsidP="00017621">
      <w:pPr>
        <w:pStyle w:val="Heading1"/>
        <w:numPr>
          <w:ilvl w:val="0"/>
          <w:numId w:val="1"/>
        </w:numPr>
        <w:tabs>
          <w:tab w:val="num" w:pos="360"/>
          <w:tab w:val="left" w:pos="580"/>
        </w:tabs>
        <w:spacing w:before="1"/>
        <w:jc w:val="both"/>
      </w:pPr>
      <w:r>
        <w:t>Data</w:t>
      </w:r>
      <w:r>
        <w:rPr>
          <w:spacing w:val="-1"/>
        </w:rPr>
        <w:t xml:space="preserve"> </w:t>
      </w:r>
      <w:r>
        <w:t>and</w:t>
      </w:r>
      <w:r>
        <w:rPr>
          <w:spacing w:val="-1"/>
        </w:rPr>
        <w:t xml:space="preserve"> </w:t>
      </w:r>
      <w:r>
        <w:rPr>
          <w:spacing w:val="-2"/>
        </w:rPr>
        <w:t>Methodology:</w:t>
      </w:r>
    </w:p>
    <w:p w14:paraId="58D8A664" w14:textId="79E9FE52" w:rsidR="007D5E7E" w:rsidRDefault="007D5E7E" w:rsidP="00017621">
      <w:pPr>
        <w:pStyle w:val="ListParagraph"/>
        <w:numPr>
          <w:ilvl w:val="1"/>
          <w:numId w:val="1"/>
        </w:numPr>
        <w:tabs>
          <w:tab w:val="left" w:pos="671"/>
        </w:tabs>
        <w:spacing w:before="36" w:line="276" w:lineRule="auto"/>
        <w:ind w:right="215"/>
        <w:jc w:val="both"/>
        <w:rPr>
          <w:sz w:val="24"/>
        </w:rPr>
      </w:pPr>
      <w:r>
        <w:rPr>
          <w:b/>
          <w:sz w:val="24"/>
        </w:rPr>
        <w:t xml:space="preserve">Source of Data - </w:t>
      </w:r>
      <w:r w:rsidR="00466B46" w:rsidRPr="00466B46">
        <w:rPr>
          <w:sz w:val="24"/>
        </w:rPr>
        <w:t xml:space="preserve">The study relies entirely on published secondary data sourced from various organizations, including the Directorate of Economics and Statistics, Government of India, Ministry of Statistics and </w:t>
      </w:r>
      <w:proofErr w:type="spellStart"/>
      <w:r w:rsidR="00466B46" w:rsidRPr="00466B46">
        <w:rPr>
          <w:sz w:val="24"/>
        </w:rPr>
        <w:t>Programme</w:t>
      </w:r>
      <w:proofErr w:type="spellEnd"/>
      <w:r w:rsidR="00466B46" w:rsidRPr="00466B46">
        <w:rPr>
          <w:sz w:val="24"/>
        </w:rPr>
        <w:t xml:space="preserve"> Implementation, Government of India, Census Reports, Central Electricity Authority, Ministry of Power, Government of India, Quarterly Statistics on Deposits and Credits of Scheduled Commercial Banks from the RBI, Ministry of Human Resource Development, Government of India, Election Commission of India, South Asian Terrorism Portal</w:t>
      </w:r>
      <w:r w:rsidR="00B42202">
        <w:rPr>
          <w:sz w:val="24"/>
        </w:rPr>
        <w:t xml:space="preserve"> and</w:t>
      </w:r>
      <w:r w:rsidR="00466B46" w:rsidRPr="00466B46">
        <w:rPr>
          <w:sz w:val="24"/>
        </w:rPr>
        <w:t xml:space="preserve"> Indiastats.com</w:t>
      </w:r>
      <w:r w:rsidR="00B42202">
        <w:rPr>
          <w:sz w:val="24"/>
        </w:rPr>
        <w:t xml:space="preserve">. </w:t>
      </w:r>
      <w:r w:rsidR="00466B46" w:rsidRPr="00466B46">
        <w:rPr>
          <w:sz w:val="24"/>
        </w:rPr>
        <w:t>The data covers the period from 2001-02 to 2016-17.</w:t>
      </w:r>
    </w:p>
    <w:p w14:paraId="0A74419E" w14:textId="77777777" w:rsidR="007D5E7E" w:rsidRDefault="007D5E7E" w:rsidP="00017621">
      <w:pPr>
        <w:pStyle w:val="Heading1"/>
        <w:numPr>
          <w:ilvl w:val="1"/>
          <w:numId w:val="1"/>
        </w:numPr>
        <w:tabs>
          <w:tab w:val="num" w:pos="360"/>
          <w:tab w:val="left" w:pos="671"/>
        </w:tabs>
        <w:spacing w:before="5"/>
        <w:ind w:left="580" w:hanging="451"/>
        <w:jc w:val="both"/>
      </w:pPr>
      <w:r>
        <w:t>Selection</w:t>
      </w:r>
      <w:r>
        <w:rPr>
          <w:spacing w:val="-2"/>
        </w:rPr>
        <w:t xml:space="preserve"> </w:t>
      </w:r>
      <w:r>
        <w:t xml:space="preserve">of </w:t>
      </w:r>
      <w:r>
        <w:rPr>
          <w:spacing w:val="-2"/>
        </w:rPr>
        <w:t>Indicators-</w:t>
      </w:r>
    </w:p>
    <w:p w14:paraId="29060478" w14:textId="77777777" w:rsidR="007D5E7E" w:rsidRDefault="007D5E7E" w:rsidP="00017621">
      <w:pPr>
        <w:pStyle w:val="ListParagraph"/>
        <w:numPr>
          <w:ilvl w:val="2"/>
          <w:numId w:val="1"/>
        </w:numPr>
        <w:tabs>
          <w:tab w:val="left" w:pos="671"/>
          <w:tab w:val="left" w:pos="938"/>
        </w:tabs>
        <w:spacing w:before="36" w:line="278" w:lineRule="auto"/>
        <w:ind w:right="218" w:hanging="452"/>
        <w:jc w:val="both"/>
        <w:rPr>
          <w:sz w:val="24"/>
        </w:rPr>
      </w:pPr>
      <w:r>
        <w:rPr>
          <w:b/>
          <w:sz w:val="24"/>
        </w:rPr>
        <w:t>Indicators of Socio-Economic Development</w:t>
      </w:r>
      <w:r>
        <w:rPr>
          <w:sz w:val="24"/>
        </w:rPr>
        <w:t>- The 18 selected variables are listed</w:t>
      </w:r>
      <w:r>
        <w:rPr>
          <w:spacing w:val="80"/>
          <w:sz w:val="24"/>
        </w:rPr>
        <w:t xml:space="preserve"> </w:t>
      </w:r>
      <w:r>
        <w:rPr>
          <w:spacing w:val="-2"/>
          <w:sz w:val="24"/>
        </w:rPr>
        <w:t>below-</w:t>
      </w:r>
    </w:p>
    <w:p w14:paraId="4961C05B" w14:textId="77777777" w:rsidR="007D5E7E" w:rsidRDefault="007D5E7E" w:rsidP="00017621">
      <w:pPr>
        <w:pStyle w:val="Heading1"/>
        <w:numPr>
          <w:ilvl w:val="3"/>
          <w:numId w:val="1"/>
        </w:numPr>
        <w:tabs>
          <w:tab w:val="num" w:pos="360"/>
          <w:tab w:val="left" w:pos="939"/>
        </w:tabs>
        <w:spacing w:before="80"/>
        <w:ind w:left="939" w:hanging="719"/>
        <w:jc w:val="both"/>
        <w:rPr>
          <w:b w:val="0"/>
        </w:rPr>
      </w:pPr>
      <w:r>
        <w:rPr>
          <w:spacing w:val="-2"/>
        </w:rPr>
        <w:t>Agriculture</w:t>
      </w:r>
      <w:r>
        <w:rPr>
          <w:b w:val="0"/>
          <w:spacing w:val="-2"/>
        </w:rPr>
        <w:t>-</w:t>
      </w:r>
    </w:p>
    <w:p w14:paraId="461D44FD" w14:textId="77777777" w:rsidR="007D5E7E" w:rsidRDefault="007D5E7E" w:rsidP="00017621">
      <w:pPr>
        <w:pStyle w:val="ListParagraph"/>
        <w:numPr>
          <w:ilvl w:val="4"/>
          <w:numId w:val="1"/>
        </w:numPr>
        <w:tabs>
          <w:tab w:val="left" w:pos="1660"/>
        </w:tabs>
        <w:spacing w:before="40"/>
        <w:jc w:val="both"/>
        <w:rPr>
          <w:sz w:val="24"/>
        </w:rPr>
      </w:pPr>
      <w:r>
        <w:rPr>
          <w:sz w:val="24"/>
        </w:rPr>
        <w:t>Percentage</w:t>
      </w:r>
      <w:r>
        <w:rPr>
          <w:spacing w:val="-3"/>
          <w:sz w:val="24"/>
        </w:rPr>
        <w:t xml:space="preserve"> </w:t>
      </w:r>
      <w:r>
        <w:rPr>
          <w:sz w:val="24"/>
        </w:rPr>
        <w:t>of</w:t>
      </w:r>
      <w:r>
        <w:rPr>
          <w:spacing w:val="-1"/>
          <w:sz w:val="24"/>
        </w:rPr>
        <w:t xml:space="preserve"> </w:t>
      </w:r>
      <w:r>
        <w:rPr>
          <w:sz w:val="24"/>
        </w:rPr>
        <w:t>Net</w:t>
      </w:r>
      <w:r>
        <w:rPr>
          <w:spacing w:val="-2"/>
          <w:sz w:val="24"/>
        </w:rPr>
        <w:t xml:space="preserve"> </w:t>
      </w:r>
      <w:r>
        <w:rPr>
          <w:sz w:val="24"/>
        </w:rPr>
        <w:t>Sown</w:t>
      </w:r>
      <w:r>
        <w:rPr>
          <w:spacing w:val="-1"/>
          <w:sz w:val="24"/>
        </w:rPr>
        <w:t xml:space="preserve"> </w:t>
      </w:r>
      <w:r>
        <w:rPr>
          <w:sz w:val="24"/>
        </w:rPr>
        <w:t>Area</w:t>
      </w:r>
      <w:r>
        <w:rPr>
          <w:spacing w:val="-3"/>
          <w:sz w:val="24"/>
        </w:rPr>
        <w:t xml:space="preserve"> </w:t>
      </w:r>
      <w:r>
        <w:rPr>
          <w:sz w:val="24"/>
        </w:rPr>
        <w:t>to</w:t>
      </w:r>
      <w:r>
        <w:rPr>
          <w:spacing w:val="-1"/>
          <w:sz w:val="24"/>
        </w:rPr>
        <w:t xml:space="preserve"> </w:t>
      </w:r>
      <w:r>
        <w:rPr>
          <w:sz w:val="24"/>
        </w:rPr>
        <w:t>total geographical</w:t>
      </w:r>
      <w:r>
        <w:rPr>
          <w:spacing w:val="-1"/>
          <w:sz w:val="24"/>
        </w:rPr>
        <w:t xml:space="preserve"> </w:t>
      </w:r>
      <w:r>
        <w:rPr>
          <w:spacing w:val="-4"/>
          <w:sz w:val="24"/>
        </w:rPr>
        <w:t>area</w:t>
      </w:r>
    </w:p>
    <w:p w14:paraId="6BEC8742" w14:textId="77777777" w:rsidR="007D5E7E" w:rsidRDefault="007D5E7E" w:rsidP="00017621">
      <w:pPr>
        <w:pStyle w:val="ListParagraph"/>
        <w:numPr>
          <w:ilvl w:val="4"/>
          <w:numId w:val="1"/>
        </w:numPr>
        <w:tabs>
          <w:tab w:val="left" w:pos="1660"/>
        </w:tabs>
        <w:ind w:hanging="914"/>
        <w:jc w:val="both"/>
        <w:rPr>
          <w:sz w:val="24"/>
        </w:rPr>
      </w:pPr>
      <w:r>
        <w:rPr>
          <w:sz w:val="24"/>
        </w:rPr>
        <w:t>Cropping Intensity</w:t>
      </w:r>
      <w:r>
        <w:rPr>
          <w:spacing w:val="-4"/>
          <w:sz w:val="24"/>
        </w:rPr>
        <w:t xml:space="preserve"> </w:t>
      </w:r>
      <w:r>
        <w:rPr>
          <w:spacing w:val="-2"/>
          <w:sz w:val="24"/>
        </w:rPr>
        <w:t>(percentage)</w:t>
      </w:r>
    </w:p>
    <w:p w14:paraId="6C0DD7A6" w14:textId="77777777" w:rsidR="007D5E7E" w:rsidRDefault="007D5E7E" w:rsidP="00017621">
      <w:pPr>
        <w:pStyle w:val="ListParagraph"/>
        <w:numPr>
          <w:ilvl w:val="4"/>
          <w:numId w:val="1"/>
        </w:numPr>
        <w:tabs>
          <w:tab w:val="left" w:pos="1660"/>
        </w:tabs>
        <w:spacing w:before="43"/>
        <w:ind w:hanging="979"/>
        <w:jc w:val="both"/>
        <w:rPr>
          <w:sz w:val="24"/>
        </w:rPr>
      </w:pPr>
      <w:r>
        <w:rPr>
          <w:sz w:val="24"/>
        </w:rPr>
        <w:t>Productivity</w:t>
      </w:r>
      <w:r>
        <w:rPr>
          <w:spacing w:val="-8"/>
          <w:sz w:val="24"/>
        </w:rPr>
        <w:t xml:space="preserve"> </w:t>
      </w:r>
      <w:r>
        <w:rPr>
          <w:sz w:val="24"/>
        </w:rPr>
        <w:t>of</w:t>
      </w:r>
      <w:r>
        <w:rPr>
          <w:spacing w:val="1"/>
          <w:sz w:val="24"/>
        </w:rPr>
        <w:t xml:space="preserve"> </w:t>
      </w:r>
      <w:r>
        <w:rPr>
          <w:sz w:val="24"/>
        </w:rPr>
        <w:t xml:space="preserve">Rice </w:t>
      </w:r>
      <w:r>
        <w:rPr>
          <w:spacing w:val="-2"/>
          <w:sz w:val="24"/>
        </w:rPr>
        <w:t>(kg/ha)</w:t>
      </w:r>
    </w:p>
    <w:p w14:paraId="6A16F210" w14:textId="77777777" w:rsidR="007D5E7E" w:rsidRDefault="007D5E7E" w:rsidP="00017621">
      <w:pPr>
        <w:pStyle w:val="ListParagraph"/>
        <w:numPr>
          <w:ilvl w:val="4"/>
          <w:numId w:val="1"/>
        </w:numPr>
        <w:tabs>
          <w:tab w:val="left" w:pos="1660"/>
        </w:tabs>
        <w:ind w:hanging="967"/>
        <w:jc w:val="both"/>
        <w:rPr>
          <w:sz w:val="24"/>
        </w:rPr>
      </w:pPr>
      <w:r>
        <w:rPr>
          <w:sz w:val="24"/>
        </w:rPr>
        <w:t>Productivity</w:t>
      </w:r>
      <w:r>
        <w:rPr>
          <w:spacing w:val="-8"/>
          <w:sz w:val="24"/>
        </w:rPr>
        <w:t xml:space="preserve"> </w:t>
      </w:r>
      <w:r>
        <w:rPr>
          <w:sz w:val="24"/>
        </w:rPr>
        <w:t>of Wheat</w:t>
      </w:r>
      <w:r>
        <w:rPr>
          <w:spacing w:val="1"/>
          <w:sz w:val="24"/>
        </w:rPr>
        <w:t xml:space="preserve"> </w:t>
      </w:r>
      <w:r>
        <w:rPr>
          <w:spacing w:val="-2"/>
          <w:sz w:val="24"/>
        </w:rPr>
        <w:t>(kg/ha)</w:t>
      </w:r>
    </w:p>
    <w:p w14:paraId="0D514C46" w14:textId="77777777" w:rsidR="007D5E7E" w:rsidRDefault="007D5E7E" w:rsidP="00017621">
      <w:pPr>
        <w:pStyle w:val="ListParagraph"/>
        <w:numPr>
          <w:ilvl w:val="4"/>
          <w:numId w:val="1"/>
        </w:numPr>
        <w:tabs>
          <w:tab w:val="left" w:pos="1660"/>
        </w:tabs>
        <w:ind w:hanging="900"/>
        <w:jc w:val="both"/>
        <w:rPr>
          <w:sz w:val="24"/>
        </w:rPr>
      </w:pPr>
      <w:r>
        <w:rPr>
          <w:sz w:val="24"/>
        </w:rPr>
        <w:t>Percentage</w:t>
      </w:r>
      <w:r>
        <w:rPr>
          <w:spacing w:val="-3"/>
          <w:sz w:val="24"/>
        </w:rPr>
        <w:t xml:space="preserve"> </w:t>
      </w:r>
      <w:r>
        <w:rPr>
          <w:sz w:val="24"/>
        </w:rPr>
        <w:t>of</w:t>
      </w:r>
      <w:r>
        <w:rPr>
          <w:spacing w:val="-1"/>
          <w:sz w:val="24"/>
        </w:rPr>
        <w:t xml:space="preserve"> </w:t>
      </w:r>
      <w:r>
        <w:rPr>
          <w:sz w:val="24"/>
        </w:rPr>
        <w:t>Net Irrigated</w:t>
      </w:r>
      <w:r>
        <w:rPr>
          <w:spacing w:val="-2"/>
          <w:sz w:val="24"/>
        </w:rPr>
        <w:t xml:space="preserve"> </w:t>
      </w:r>
      <w:r>
        <w:rPr>
          <w:sz w:val="24"/>
        </w:rPr>
        <w:t>Area</w:t>
      </w:r>
      <w:r>
        <w:rPr>
          <w:spacing w:val="-2"/>
          <w:sz w:val="24"/>
        </w:rPr>
        <w:t xml:space="preserve"> </w:t>
      </w:r>
      <w:r>
        <w:rPr>
          <w:sz w:val="24"/>
        </w:rPr>
        <w:t>to</w:t>
      </w:r>
      <w:r>
        <w:rPr>
          <w:spacing w:val="-1"/>
          <w:sz w:val="24"/>
        </w:rPr>
        <w:t xml:space="preserve"> </w:t>
      </w:r>
      <w:r>
        <w:rPr>
          <w:sz w:val="24"/>
        </w:rPr>
        <w:t>Net</w:t>
      </w:r>
      <w:r>
        <w:rPr>
          <w:spacing w:val="-2"/>
          <w:sz w:val="24"/>
        </w:rPr>
        <w:t xml:space="preserve"> </w:t>
      </w:r>
      <w:r>
        <w:rPr>
          <w:sz w:val="24"/>
        </w:rPr>
        <w:t>Sown</w:t>
      </w:r>
      <w:r>
        <w:rPr>
          <w:spacing w:val="-1"/>
          <w:sz w:val="24"/>
        </w:rPr>
        <w:t xml:space="preserve"> </w:t>
      </w:r>
      <w:r>
        <w:rPr>
          <w:spacing w:val="-4"/>
          <w:sz w:val="24"/>
        </w:rPr>
        <w:t>Area</w:t>
      </w:r>
    </w:p>
    <w:p w14:paraId="02E7C198" w14:textId="77777777" w:rsidR="007D5E7E" w:rsidRDefault="007D5E7E" w:rsidP="00017621">
      <w:pPr>
        <w:pStyle w:val="ListParagraph"/>
        <w:numPr>
          <w:ilvl w:val="4"/>
          <w:numId w:val="1"/>
        </w:numPr>
        <w:tabs>
          <w:tab w:val="left" w:pos="1660"/>
        </w:tabs>
        <w:ind w:hanging="967"/>
        <w:jc w:val="both"/>
        <w:rPr>
          <w:sz w:val="24"/>
        </w:rPr>
      </w:pPr>
      <w:r>
        <w:rPr>
          <w:sz w:val="24"/>
        </w:rPr>
        <w:t>Per</w:t>
      </w:r>
      <w:r>
        <w:rPr>
          <w:spacing w:val="-3"/>
          <w:sz w:val="24"/>
        </w:rPr>
        <w:t xml:space="preserve"> </w:t>
      </w:r>
      <w:r>
        <w:rPr>
          <w:sz w:val="24"/>
        </w:rPr>
        <w:t>Capita</w:t>
      </w:r>
      <w:r>
        <w:rPr>
          <w:spacing w:val="-1"/>
          <w:sz w:val="24"/>
        </w:rPr>
        <w:t xml:space="preserve"> </w:t>
      </w:r>
      <w:r>
        <w:rPr>
          <w:sz w:val="24"/>
        </w:rPr>
        <w:t>Net</w:t>
      </w:r>
      <w:r>
        <w:rPr>
          <w:spacing w:val="-1"/>
          <w:sz w:val="24"/>
        </w:rPr>
        <w:t xml:space="preserve"> </w:t>
      </w:r>
      <w:r>
        <w:rPr>
          <w:sz w:val="24"/>
        </w:rPr>
        <w:t>State</w:t>
      </w:r>
      <w:r>
        <w:rPr>
          <w:spacing w:val="-1"/>
          <w:sz w:val="24"/>
        </w:rPr>
        <w:t xml:space="preserve"> </w:t>
      </w:r>
      <w:r>
        <w:rPr>
          <w:sz w:val="24"/>
        </w:rPr>
        <w:t>Domestic</w:t>
      </w:r>
      <w:r>
        <w:rPr>
          <w:spacing w:val="-1"/>
          <w:sz w:val="24"/>
        </w:rPr>
        <w:t xml:space="preserve"> </w:t>
      </w:r>
      <w:r>
        <w:rPr>
          <w:sz w:val="24"/>
        </w:rPr>
        <w:t>Product at</w:t>
      </w:r>
      <w:r>
        <w:rPr>
          <w:spacing w:val="-1"/>
          <w:sz w:val="24"/>
        </w:rPr>
        <w:t xml:space="preserve"> </w:t>
      </w:r>
      <w:r>
        <w:rPr>
          <w:sz w:val="24"/>
        </w:rPr>
        <w:t xml:space="preserve">factor </w:t>
      </w:r>
      <w:proofErr w:type="gramStart"/>
      <w:r>
        <w:rPr>
          <w:spacing w:val="-2"/>
          <w:sz w:val="24"/>
        </w:rPr>
        <w:t>cost(</w:t>
      </w:r>
      <w:proofErr w:type="gramEnd"/>
      <w:r>
        <w:rPr>
          <w:spacing w:val="-2"/>
          <w:sz w:val="24"/>
        </w:rPr>
        <w:t>Agriculture)</w:t>
      </w:r>
    </w:p>
    <w:p w14:paraId="0FFAA57C" w14:textId="77777777" w:rsidR="007D5E7E" w:rsidRDefault="007D5E7E" w:rsidP="00017621">
      <w:pPr>
        <w:pStyle w:val="Heading1"/>
        <w:numPr>
          <w:ilvl w:val="3"/>
          <w:numId w:val="1"/>
        </w:numPr>
        <w:tabs>
          <w:tab w:val="num" w:pos="360"/>
          <w:tab w:val="left" w:pos="999"/>
        </w:tabs>
        <w:spacing w:before="48"/>
        <w:ind w:left="999" w:hanging="779"/>
        <w:jc w:val="both"/>
      </w:pPr>
      <w:r>
        <w:t>Social</w:t>
      </w:r>
      <w:r>
        <w:rPr>
          <w:spacing w:val="-1"/>
        </w:rPr>
        <w:t xml:space="preserve"> </w:t>
      </w:r>
      <w:r>
        <w:rPr>
          <w:spacing w:val="-2"/>
        </w:rPr>
        <w:t>Indicators-</w:t>
      </w:r>
    </w:p>
    <w:p w14:paraId="1DAB418B" w14:textId="77777777" w:rsidR="007D5E7E" w:rsidRDefault="007D5E7E" w:rsidP="00017621">
      <w:pPr>
        <w:pStyle w:val="ListParagraph"/>
        <w:numPr>
          <w:ilvl w:val="4"/>
          <w:numId w:val="1"/>
        </w:numPr>
        <w:tabs>
          <w:tab w:val="left" w:pos="940"/>
        </w:tabs>
        <w:spacing w:before="36"/>
        <w:ind w:left="940" w:hanging="487"/>
        <w:jc w:val="both"/>
        <w:rPr>
          <w:sz w:val="24"/>
        </w:rPr>
      </w:pPr>
      <w:r>
        <w:rPr>
          <w:sz w:val="24"/>
        </w:rPr>
        <w:t>Literacy</w:t>
      </w:r>
      <w:r>
        <w:rPr>
          <w:spacing w:val="-6"/>
          <w:sz w:val="24"/>
        </w:rPr>
        <w:t xml:space="preserve"> </w:t>
      </w:r>
      <w:proofErr w:type="gramStart"/>
      <w:r>
        <w:rPr>
          <w:spacing w:val="-2"/>
          <w:sz w:val="24"/>
        </w:rPr>
        <w:t>Rate(</w:t>
      </w:r>
      <w:proofErr w:type="gramEnd"/>
      <w:r>
        <w:rPr>
          <w:spacing w:val="-2"/>
          <w:sz w:val="24"/>
        </w:rPr>
        <w:t>LR)</w:t>
      </w:r>
    </w:p>
    <w:p w14:paraId="4DFE4484" w14:textId="77777777" w:rsidR="007D5E7E" w:rsidRDefault="007D5E7E" w:rsidP="00017621">
      <w:pPr>
        <w:pStyle w:val="ListParagraph"/>
        <w:numPr>
          <w:ilvl w:val="4"/>
          <w:numId w:val="1"/>
        </w:numPr>
        <w:tabs>
          <w:tab w:val="left" w:pos="940"/>
        </w:tabs>
        <w:ind w:left="940" w:hanging="554"/>
        <w:jc w:val="both"/>
        <w:rPr>
          <w:sz w:val="24"/>
        </w:rPr>
      </w:pPr>
      <w:r>
        <w:rPr>
          <w:sz w:val="24"/>
        </w:rPr>
        <w:t>Infant Mortality</w:t>
      </w:r>
      <w:r>
        <w:rPr>
          <w:spacing w:val="-4"/>
          <w:sz w:val="24"/>
        </w:rPr>
        <w:t xml:space="preserve"> </w:t>
      </w:r>
      <w:proofErr w:type="gramStart"/>
      <w:r>
        <w:rPr>
          <w:spacing w:val="-2"/>
          <w:sz w:val="24"/>
        </w:rPr>
        <w:t>Rate(</w:t>
      </w:r>
      <w:proofErr w:type="gramEnd"/>
      <w:r>
        <w:rPr>
          <w:spacing w:val="-2"/>
          <w:sz w:val="24"/>
        </w:rPr>
        <w:t>IMR)</w:t>
      </w:r>
    </w:p>
    <w:p w14:paraId="2E975FAF" w14:textId="77777777" w:rsidR="007D5E7E" w:rsidRDefault="007D5E7E" w:rsidP="00017621">
      <w:pPr>
        <w:pStyle w:val="ListParagraph"/>
        <w:numPr>
          <w:ilvl w:val="4"/>
          <w:numId w:val="1"/>
        </w:numPr>
        <w:tabs>
          <w:tab w:val="left" w:pos="940"/>
        </w:tabs>
        <w:ind w:left="940" w:hanging="619"/>
        <w:jc w:val="both"/>
        <w:rPr>
          <w:sz w:val="24"/>
        </w:rPr>
      </w:pPr>
      <w:r>
        <w:rPr>
          <w:sz w:val="24"/>
        </w:rPr>
        <w:lastRenderedPageBreak/>
        <w:t>Percentage</w:t>
      </w:r>
      <w:r>
        <w:rPr>
          <w:spacing w:val="-2"/>
          <w:sz w:val="24"/>
        </w:rPr>
        <w:t xml:space="preserve"> </w:t>
      </w:r>
      <w:r>
        <w:rPr>
          <w:sz w:val="24"/>
        </w:rPr>
        <w:t>of population</w:t>
      </w:r>
      <w:r>
        <w:rPr>
          <w:spacing w:val="1"/>
          <w:sz w:val="24"/>
        </w:rPr>
        <w:t xml:space="preserve"> </w:t>
      </w:r>
      <w:r>
        <w:rPr>
          <w:sz w:val="24"/>
        </w:rPr>
        <w:t>below</w:t>
      </w:r>
      <w:r>
        <w:rPr>
          <w:spacing w:val="-1"/>
          <w:sz w:val="24"/>
        </w:rPr>
        <w:t xml:space="preserve"> </w:t>
      </w:r>
      <w:r>
        <w:rPr>
          <w:sz w:val="24"/>
        </w:rPr>
        <w:t>the poverty</w:t>
      </w:r>
      <w:r>
        <w:rPr>
          <w:spacing w:val="-5"/>
          <w:sz w:val="24"/>
        </w:rPr>
        <w:t xml:space="preserve"> </w:t>
      </w:r>
      <w:proofErr w:type="gramStart"/>
      <w:r>
        <w:rPr>
          <w:spacing w:val="-2"/>
          <w:sz w:val="24"/>
        </w:rPr>
        <w:t>line(</w:t>
      </w:r>
      <w:proofErr w:type="gramEnd"/>
      <w:r>
        <w:rPr>
          <w:spacing w:val="-2"/>
          <w:sz w:val="24"/>
        </w:rPr>
        <w:t>BPL)</w:t>
      </w:r>
    </w:p>
    <w:p w14:paraId="003E8D5A" w14:textId="77777777" w:rsidR="007D5E7E" w:rsidRDefault="007D5E7E" w:rsidP="00017621">
      <w:pPr>
        <w:pStyle w:val="Heading1"/>
        <w:numPr>
          <w:ilvl w:val="3"/>
          <w:numId w:val="1"/>
        </w:numPr>
        <w:tabs>
          <w:tab w:val="num" w:pos="360"/>
          <w:tab w:val="left" w:pos="999"/>
        </w:tabs>
        <w:spacing w:before="48"/>
        <w:ind w:left="999" w:hanging="779"/>
        <w:jc w:val="both"/>
      </w:pPr>
      <w:r>
        <w:rPr>
          <w:spacing w:val="-2"/>
        </w:rPr>
        <w:t>Infrastructure-</w:t>
      </w:r>
    </w:p>
    <w:p w14:paraId="7AC161D3" w14:textId="77777777" w:rsidR="007D5E7E" w:rsidRDefault="007D5E7E" w:rsidP="00017621">
      <w:pPr>
        <w:pStyle w:val="ListParagraph"/>
        <w:numPr>
          <w:ilvl w:val="4"/>
          <w:numId w:val="1"/>
        </w:numPr>
        <w:tabs>
          <w:tab w:val="left" w:pos="940"/>
        </w:tabs>
        <w:spacing w:before="36"/>
        <w:ind w:left="940" w:hanging="487"/>
        <w:jc w:val="both"/>
        <w:rPr>
          <w:sz w:val="24"/>
        </w:rPr>
      </w:pPr>
      <w:r>
        <w:rPr>
          <w:sz w:val="24"/>
        </w:rPr>
        <w:t>Population</w:t>
      </w:r>
      <w:r>
        <w:rPr>
          <w:spacing w:val="-1"/>
          <w:sz w:val="24"/>
        </w:rPr>
        <w:t xml:space="preserve"> </w:t>
      </w:r>
      <w:r>
        <w:rPr>
          <w:sz w:val="24"/>
        </w:rPr>
        <w:t>per</w:t>
      </w:r>
      <w:r>
        <w:rPr>
          <w:spacing w:val="-2"/>
          <w:sz w:val="24"/>
        </w:rPr>
        <w:t xml:space="preserve"> </w:t>
      </w:r>
      <w:r>
        <w:rPr>
          <w:sz w:val="24"/>
        </w:rPr>
        <w:t xml:space="preserve">bank </w:t>
      </w:r>
      <w:r>
        <w:rPr>
          <w:spacing w:val="-2"/>
          <w:sz w:val="24"/>
        </w:rPr>
        <w:t>branch</w:t>
      </w:r>
    </w:p>
    <w:p w14:paraId="67D2DB54" w14:textId="77777777" w:rsidR="007D5E7E" w:rsidRDefault="007D5E7E" w:rsidP="00017621">
      <w:pPr>
        <w:pStyle w:val="ListParagraph"/>
        <w:numPr>
          <w:ilvl w:val="4"/>
          <w:numId w:val="1"/>
        </w:numPr>
        <w:tabs>
          <w:tab w:val="left" w:pos="940"/>
        </w:tabs>
        <w:ind w:left="940" w:hanging="554"/>
        <w:jc w:val="both"/>
        <w:rPr>
          <w:sz w:val="24"/>
        </w:rPr>
      </w:pPr>
      <w:r>
        <w:rPr>
          <w:sz w:val="24"/>
        </w:rPr>
        <w:t>Credit-Deposit</w:t>
      </w:r>
      <w:r>
        <w:rPr>
          <w:spacing w:val="-4"/>
          <w:sz w:val="24"/>
        </w:rPr>
        <w:t xml:space="preserve"> Ratio</w:t>
      </w:r>
    </w:p>
    <w:p w14:paraId="1F352186" w14:textId="77777777" w:rsidR="007D5E7E" w:rsidRDefault="007D5E7E" w:rsidP="00017621">
      <w:pPr>
        <w:pStyle w:val="ListParagraph"/>
        <w:numPr>
          <w:ilvl w:val="4"/>
          <w:numId w:val="1"/>
        </w:numPr>
        <w:tabs>
          <w:tab w:val="left" w:pos="940"/>
        </w:tabs>
        <w:ind w:left="940" w:hanging="619"/>
        <w:jc w:val="both"/>
        <w:rPr>
          <w:sz w:val="24"/>
        </w:rPr>
      </w:pPr>
      <w:r>
        <w:rPr>
          <w:sz w:val="24"/>
        </w:rPr>
        <w:t>Road</w:t>
      </w:r>
      <w:r>
        <w:rPr>
          <w:spacing w:val="-1"/>
          <w:sz w:val="24"/>
        </w:rPr>
        <w:t xml:space="preserve"> </w:t>
      </w:r>
      <w:r>
        <w:rPr>
          <w:sz w:val="24"/>
        </w:rPr>
        <w:t>length</w:t>
      </w:r>
      <w:r>
        <w:rPr>
          <w:spacing w:val="-1"/>
          <w:sz w:val="24"/>
        </w:rPr>
        <w:t xml:space="preserve"> </w:t>
      </w:r>
      <w:r>
        <w:rPr>
          <w:sz w:val="24"/>
        </w:rPr>
        <w:t>per 100</w:t>
      </w:r>
      <w:r>
        <w:rPr>
          <w:spacing w:val="-2"/>
          <w:sz w:val="24"/>
        </w:rPr>
        <w:t xml:space="preserve"> </w:t>
      </w:r>
      <w:r>
        <w:rPr>
          <w:sz w:val="24"/>
        </w:rPr>
        <w:t>sq.</w:t>
      </w:r>
      <w:r>
        <w:rPr>
          <w:spacing w:val="2"/>
          <w:sz w:val="24"/>
        </w:rPr>
        <w:t xml:space="preserve"> </w:t>
      </w:r>
      <w:r>
        <w:rPr>
          <w:spacing w:val="-5"/>
          <w:sz w:val="24"/>
        </w:rPr>
        <w:t>Km</w:t>
      </w:r>
    </w:p>
    <w:p w14:paraId="5453DCC2" w14:textId="77777777" w:rsidR="007D5E7E" w:rsidRDefault="007D5E7E" w:rsidP="00017621">
      <w:pPr>
        <w:pStyle w:val="ListParagraph"/>
        <w:numPr>
          <w:ilvl w:val="4"/>
          <w:numId w:val="1"/>
        </w:numPr>
        <w:tabs>
          <w:tab w:val="left" w:pos="940"/>
        </w:tabs>
        <w:spacing w:before="43"/>
        <w:ind w:left="940" w:hanging="607"/>
        <w:jc w:val="both"/>
        <w:rPr>
          <w:sz w:val="24"/>
        </w:rPr>
      </w:pPr>
      <w:r>
        <w:rPr>
          <w:sz w:val="24"/>
        </w:rPr>
        <w:t>Total</w:t>
      </w:r>
      <w:r>
        <w:rPr>
          <w:spacing w:val="-4"/>
          <w:sz w:val="24"/>
        </w:rPr>
        <w:t xml:space="preserve"> </w:t>
      </w:r>
      <w:r>
        <w:rPr>
          <w:sz w:val="24"/>
        </w:rPr>
        <w:t>registered</w:t>
      </w:r>
      <w:r>
        <w:rPr>
          <w:spacing w:val="-1"/>
          <w:sz w:val="24"/>
        </w:rPr>
        <w:t xml:space="preserve"> </w:t>
      </w:r>
      <w:r>
        <w:rPr>
          <w:sz w:val="24"/>
        </w:rPr>
        <w:t>vehicles per</w:t>
      </w:r>
      <w:r>
        <w:rPr>
          <w:spacing w:val="-1"/>
          <w:sz w:val="24"/>
        </w:rPr>
        <w:t xml:space="preserve"> </w:t>
      </w:r>
      <w:r>
        <w:rPr>
          <w:sz w:val="24"/>
        </w:rPr>
        <w:t>lakh</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population</w:t>
      </w:r>
    </w:p>
    <w:p w14:paraId="3048D877" w14:textId="77777777" w:rsidR="007D5E7E" w:rsidRDefault="007D5E7E" w:rsidP="00017621">
      <w:pPr>
        <w:pStyle w:val="ListParagraph"/>
        <w:numPr>
          <w:ilvl w:val="4"/>
          <w:numId w:val="1"/>
        </w:numPr>
        <w:tabs>
          <w:tab w:val="left" w:pos="940"/>
        </w:tabs>
        <w:ind w:left="940" w:hanging="540"/>
        <w:jc w:val="both"/>
        <w:rPr>
          <w:sz w:val="24"/>
        </w:rPr>
      </w:pPr>
      <w:r>
        <w:rPr>
          <w:sz w:val="24"/>
        </w:rPr>
        <w:t>Per</w:t>
      </w:r>
      <w:r>
        <w:rPr>
          <w:spacing w:val="-2"/>
          <w:sz w:val="24"/>
        </w:rPr>
        <w:t xml:space="preserve"> </w:t>
      </w:r>
      <w:r>
        <w:rPr>
          <w:sz w:val="24"/>
        </w:rPr>
        <w:t>capita</w:t>
      </w:r>
      <w:r>
        <w:rPr>
          <w:spacing w:val="-3"/>
          <w:sz w:val="24"/>
        </w:rPr>
        <w:t xml:space="preserve"> </w:t>
      </w:r>
      <w:r>
        <w:rPr>
          <w:sz w:val="24"/>
        </w:rPr>
        <w:t>availability</w:t>
      </w:r>
      <w:r>
        <w:rPr>
          <w:spacing w:val="-6"/>
          <w:sz w:val="24"/>
        </w:rPr>
        <w:t xml:space="preserve"> </w:t>
      </w:r>
      <w:r>
        <w:rPr>
          <w:sz w:val="24"/>
        </w:rPr>
        <w:t>of</w:t>
      </w:r>
      <w:r>
        <w:rPr>
          <w:spacing w:val="-1"/>
          <w:sz w:val="24"/>
        </w:rPr>
        <w:t xml:space="preserve"> </w:t>
      </w:r>
      <w:proofErr w:type="gramStart"/>
      <w:r>
        <w:rPr>
          <w:sz w:val="24"/>
        </w:rPr>
        <w:t>Power(</w:t>
      </w:r>
      <w:proofErr w:type="gramEnd"/>
      <w:r>
        <w:rPr>
          <w:sz w:val="24"/>
        </w:rPr>
        <w:t>kilowatt</w:t>
      </w:r>
      <w:r>
        <w:rPr>
          <w:spacing w:val="-1"/>
          <w:sz w:val="24"/>
        </w:rPr>
        <w:t xml:space="preserve"> </w:t>
      </w:r>
      <w:r>
        <w:rPr>
          <w:spacing w:val="-2"/>
          <w:sz w:val="24"/>
        </w:rPr>
        <w:t>hour)</w:t>
      </w:r>
    </w:p>
    <w:p w14:paraId="75A52CD6" w14:textId="77777777" w:rsidR="007D5E7E" w:rsidRDefault="007D5E7E" w:rsidP="00017621">
      <w:pPr>
        <w:pStyle w:val="ListParagraph"/>
        <w:numPr>
          <w:ilvl w:val="4"/>
          <w:numId w:val="1"/>
        </w:numPr>
        <w:tabs>
          <w:tab w:val="left" w:pos="940"/>
        </w:tabs>
        <w:ind w:left="940" w:hanging="607"/>
        <w:jc w:val="both"/>
        <w:rPr>
          <w:sz w:val="24"/>
        </w:rPr>
      </w:pPr>
      <w:r>
        <w:rPr>
          <w:sz w:val="24"/>
        </w:rPr>
        <w:t>No.</w:t>
      </w:r>
      <w:r>
        <w:rPr>
          <w:spacing w:val="-3"/>
          <w:sz w:val="24"/>
        </w:rPr>
        <w:t xml:space="preserve"> </w:t>
      </w:r>
      <w:r>
        <w:rPr>
          <w:sz w:val="24"/>
        </w:rPr>
        <w:t>of</w:t>
      </w:r>
      <w:r>
        <w:rPr>
          <w:spacing w:val="-3"/>
          <w:sz w:val="24"/>
        </w:rPr>
        <w:t xml:space="preserve"> </w:t>
      </w:r>
      <w:r>
        <w:rPr>
          <w:sz w:val="24"/>
        </w:rPr>
        <w:t>schools</w:t>
      </w:r>
      <w:r>
        <w:rPr>
          <w:spacing w:val="-1"/>
          <w:sz w:val="24"/>
        </w:rPr>
        <w:t xml:space="preserve"> </w:t>
      </w:r>
      <w:r>
        <w:rPr>
          <w:sz w:val="24"/>
        </w:rPr>
        <w:t>(per</w:t>
      </w:r>
      <w:r>
        <w:rPr>
          <w:spacing w:val="-1"/>
          <w:sz w:val="24"/>
        </w:rPr>
        <w:t xml:space="preserve"> </w:t>
      </w:r>
      <w:r>
        <w:rPr>
          <w:sz w:val="24"/>
        </w:rPr>
        <w:t>‘0000</w:t>
      </w:r>
      <w:r>
        <w:rPr>
          <w:spacing w:val="-1"/>
          <w:sz w:val="24"/>
        </w:rPr>
        <w:t xml:space="preserve"> </w:t>
      </w:r>
      <w:r>
        <w:rPr>
          <w:spacing w:val="-2"/>
          <w:sz w:val="24"/>
        </w:rPr>
        <w:t>population)</w:t>
      </w:r>
    </w:p>
    <w:p w14:paraId="5CB60540" w14:textId="77777777" w:rsidR="007D5E7E" w:rsidRDefault="007D5E7E" w:rsidP="00017621">
      <w:pPr>
        <w:pStyle w:val="ListParagraph"/>
        <w:numPr>
          <w:ilvl w:val="4"/>
          <w:numId w:val="1"/>
        </w:numPr>
        <w:tabs>
          <w:tab w:val="left" w:pos="940"/>
        </w:tabs>
        <w:ind w:left="940" w:hanging="674"/>
        <w:jc w:val="both"/>
        <w:rPr>
          <w:sz w:val="24"/>
        </w:rPr>
      </w:pPr>
      <w:r>
        <w:rPr>
          <w:sz w:val="24"/>
        </w:rPr>
        <w:t>No.</w:t>
      </w:r>
      <w:r>
        <w:rPr>
          <w:spacing w:val="-1"/>
          <w:sz w:val="24"/>
        </w:rPr>
        <w:t xml:space="preserve"> </w:t>
      </w:r>
      <w:r>
        <w:rPr>
          <w:sz w:val="24"/>
        </w:rPr>
        <w:t>of</w:t>
      </w:r>
      <w:r>
        <w:rPr>
          <w:spacing w:val="-3"/>
          <w:sz w:val="24"/>
        </w:rPr>
        <w:t xml:space="preserve"> </w:t>
      </w:r>
      <w:r>
        <w:rPr>
          <w:sz w:val="24"/>
        </w:rPr>
        <w:t>colleges</w:t>
      </w:r>
      <w:r>
        <w:rPr>
          <w:spacing w:val="1"/>
          <w:sz w:val="24"/>
        </w:rPr>
        <w:t xml:space="preserve"> </w:t>
      </w:r>
      <w:r>
        <w:rPr>
          <w:sz w:val="24"/>
        </w:rPr>
        <w:t>(per ‘0000</w:t>
      </w:r>
      <w:r>
        <w:rPr>
          <w:spacing w:val="-1"/>
          <w:sz w:val="24"/>
        </w:rPr>
        <w:t xml:space="preserve"> </w:t>
      </w:r>
      <w:r>
        <w:rPr>
          <w:spacing w:val="-2"/>
          <w:sz w:val="24"/>
        </w:rPr>
        <w:t>population)</w:t>
      </w:r>
    </w:p>
    <w:p w14:paraId="4DF45DA9" w14:textId="77777777" w:rsidR="007D5E7E" w:rsidRDefault="007D5E7E" w:rsidP="00017621">
      <w:pPr>
        <w:pStyle w:val="ListParagraph"/>
        <w:numPr>
          <w:ilvl w:val="4"/>
          <w:numId w:val="1"/>
        </w:numPr>
        <w:tabs>
          <w:tab w:val="left" w:pos="940"/>
        </w:tabs>
        <w:spacing w:before="43"/>
        <w:ind w:left="940" w:hanging="739"/>
        <w:jc w:val="both"/>
        <w:rPr>
          <w:sz w:val="24"/>
        </w:rPr>
      </w:pPr>
      <w:r>
        <w:rPr>
          <w:sz w:val="24"/>
        </w:rPr>
        <w:t>No.</w:t>
      </w:r>
      <w:r>
        <w:rPr>
          <w:spacing w:val="-1"/>
          <w:sz w:val="24"/>
        </w:rPr>
        <w:t xml:space="preserve"> </w:t>
      </w:r>
      <w:r>
        <w:rPr>
          <w:sz w:val="24"/>
        </w:rPr>
        <w:t>of</w:t>
      </w:r>
      <w:r>
        <w:rPr>
          <w:spacing w:val="-1"/>
          <w:sz w:val="24"/>
        </w:rPr>
        <w:t xml:space="preserve"> </w:t>
      </w:r>
      <w:r>
        <w:rPr>
          <w:sz w:val="24"/>
        </w:rPr>
        <w:t>government</w:t>
      </w:r>
      <w:r>
        <w:rPr>
          <w:spacing w:val="-1"/>
          <w:sz w:val="24"/>
        </w:rPr>
        <w:t xml:space="preserve"> </w:t>
      </w:r>
      <w:r>
        <w:rPr>
          <w:sz w:val="24"/>
        </w:rPr>
        <w:t>hospitals</w:t>
      </w:r>
      <w:r>
        <w:rPr>
          <w:spacing w:val="-1"/>
          <w:sz w:val="24"/>
        </w:rPr>
        <w:t xml:space="preserve"> </w:t>
      </w:r>
      <w:r>
        <w:rPr>
          <w:sz w:val="24"/>
        </w:rPr>
        <w:t>(per lakh</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population)</w:t>
      </w:r>
    </w:p>
    <w:p w14:paraId="32BA0E70" w14:textId="77777777" w:rsidR="007D5E7E" w:rsidRDefault="007D5E7E" w:rsidP="00017621">
      <w:pPr>
        <w:pStyle w:val="ListParagraph"/>
        <w:numPr>
          <w:ilvl w:val="4"/>
          <w:numId w:val="1"/>
        </w:numPr>
        <w:tabs>
          <w:tab w:val="left" w:pos="940"/>
        </w:tabs>
        <w:ind w:left="940" w:hanging="607"/>
        <w:jc w:val="both"/>
        <w:rPr>
          <w:sz w:val="24"/>
        </w:rPr>
      </w:pPr>
      <w:r>
        <w:rPr>
          <w:sz w:val="24"/>
        </w:rPr>
        <w:t>No.</w:t>
      </w:r>
      <w:r>
        <w:rPr>
          <w:spacing w:val="-2"/>
          <w:sz w:val="24"/>
        </w:rPr>
        <w:t xml:space="preserve"> </w:t>
      </w:r>
      <w:r>
        <w:rPr>
          <w:sz w:val="24"/>
        </w:rPr>
        <w:t>of</w:t>
      </w:r>
      <w:r>
        <w:rPr>
          <w:spacing w:val="-1"/>
          <w:sz w:val="24"/>
        </w:rPr>
        <w:t xml:space="preserve"> </w:t>
      </w:r>
      <w:r>
        <w:rPr>
          <w:sz w:val="24"/>
        </w:rPr>
        <w:t>government</w:t>
      </w:r>
      <w:r>
        <w:rPr>
          <w:spacing w:val="-1"/>
          <w:sz w:val="24"/>
        </w:rPr>
        <w:t xml:space="preserve"> </w:t>
      </w:r>
      <w:r>
        <w:rPr>
          <w:sz w:val="24"/>
        </w:rPr>
        <w:t>beds per</w:t>
      </w:r>
      <w:r>
        <w:rPr>
          <w:spacing w:val="-1"/>
          <w:sz w:val="24"/>
        </w:rPr>
        <w:t xml:space="preserve"> </w:t>
      </w:r>
      <w:r>
        <w:rPr>
          <w:sz w:val="24"/>
        </w:rPr>
        <w:t>(per</w:t>
      </w:r>
      <w:r>
        <w:rPr>
          <w:spacing w:val="-1"/>
          <w:sz w:val="24"/>
        </w:rPr>
        <w:t xml:space="preserve"> </w:t>
      </w:r>
      <w:r>
        <w:rPr>
          <w:sz w:val="24"/>
        </w:rPr>
        <w:t>lakh</w:t>
      </w:r>
      <w:r>
        <w:rPr>
          <w:spacing w:val="-1"/>
          <w:sz w:val="24"/>
        </w:rPr>
        <w:t xml:space="preserve"> </w:t>
      </w:r>
      <w:r>
        <w:rPr>
          <w:spacing w:val="-2"/>
          <w:sz w:val="24"/>
        </w:rPr>
        <w:t>population)</w:t>
      </w:r>
    </w:p>
    <w:p w14:paraId="26C8A3B3" w14:textId="77777777" w:rsidR="007D5E7E" w:rsidRDefault="007D5E7E" w:rsidP="00017621">
      <w:pPr>
        <w:pStyle w:val="Heading1"/>
        <w:numPr>
          <w:ilvl w:val="2"/>
          <w:numId w:val="1"/>
        </w:numPr>
        <w:tabs>
          <w:tab w:val="num" w:pos="360"/>
          <w:tab w:val="left" w:pos="760"/>
        </w:tabs>
        <w:spacing w:before="245"/>
        <w:ind w:left="760" w:hanging="540"/>
        <w:jc w:val="both"/>
      </w:pPr>
      <w:r>
        <w:t>Indicators</w:t>
      </w:r>
      <w:r>
        <w:rPr>
          <w:spacing w:val="-1"/>
        </w:rPr>
        <w:t xml:space="preserve"> </w:t>
      </w:r>
      <w:r>
        <w:t>for</w:t>
      </w:r>
      <w:r>
        <w:rPr>
          <w:spacing w:val="-2"/>
        </w:rPr>
        <w:t xml:space="preserve"> </w:t>
      </w:r>
      <w:r>
        <w:t>State</w:t>
      </w:r>
      <w:r>
        <w:rPr>
          <w:spacing w:val="-2"/>
        </w:rPr>
        <w:t xml:space="preserve"> </w:t>
      </w:r>
      <w:r>
        <w:t xml:space="preserve">of </w:t>
      </w:r>
      <w:r>
        <w:rPr>
          <w:spacing w:val="-2"/>
        </w:rPr>
        <w:t>Governance:</w:t>
      </w:r>
    </w:p>
    <w:p w14:paraId="7A3CC8AA" w14:textId="77777777" w:rsidR="007D5E7E" w:rsidRDefault="007D5E7E" w:rsidP="00017621">
      <w:pPr>
        <w:pStyle w:val="ListParagraph"/>
        <w:numPr>
          <w:ilvl w:val="0"/>
          <w:numId w:val="4"/>
        </w:numPr>
        <w:tabs>
          <w:tab w:val="left" w:pos="1660"/>
        </w:tabs>
        <w:spacing w:before="237"/>
        <w:ind w:hanging="487"/>
        <w:jc w:val="both"/>
        <w:rPr>
          <w:sz w:val="24"/>
        </w:rPr>
      </w:pPr>
      <w:r>
        <w:rPr>
          <w:sz w:val="24"/>
        </w:rPr>
        <w:t>Percentage</w:t>
      </w:r>
      <w:r>
        <w:rPr>
          <w:spacing w:val="-1"/>
          <w:sz w:val="24"/>
        </w:rPr>
        <w:t xml:space="preserve"> </w:t>
      </w:r>
      <w:r>
        <w:rPr>
          <w:sz w:val="24"/>
        </w:rPr>
        <w:t>of</w:t>
      </w:r>
      <w:r>
        <w:rPr>
          <w:spacing w:val="1"/>
          <w:sz w:val="24"/>
        </w:rPr>
        <w:t xml:space="preserve"> </w:t>
      </w:r>
      <w:r>
        <w:rPr>
          <w:sz w:val="24"/>
        </w:rPr>
        <w:t>Polling</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last</w:t>
      </w:r>
      <w:r>
        <w:rPr>
          <w:spacing w:val="1"/>
          <w:sz w:val="24"/>
        </w:rPr>
        <w:t xml:space="preserve"> </w:t>
      </w:r>
      <w:r>
        <w:rPr>
          <w:sz w:val="24"/>
        </w:rPr>
        <w:t>State</w:t>
      </w:r>
      <w:r>
        <w:rPr>
          <w:spacing w:val="-1"/>
          <w:sz w:val="24"/>
        </w:rPr>
        <w:t xml:space="preserve"> </w:t>
      </w:r>
      <w:r>
        <w:rPr>
          <w:sz w:val="24"/>
        </w:rPr>
        <w:t>Assembly</w:t>
      </w:r>
      <w:r>
        <w:rPr>
          <w:spacing w:val="-4"/>
          <w:sz w:val="24"/>
        </w:rPr>
        <w:t xml:space="preserve"> </w:t>
      </w:r>
      <w:r>
        <w:rPr>
          <w:spacing w:val="-2"/>
          <w:sz w:val="24"/>
        </w:rPr>
        <w:t>Election</w:t>
      </w:r>
    </w:p>
    <w:p w14:paraId="08EB1C45" w14:textId="2A9BEB60" w:rsidR="007D5E7E" w:rsidRDefault="007D5E7E" w:rsidP="00017621">
      <w:pPr>
        <w:pStyle w:val="ListParagraph"/>
        <w:numPr>
          <w:ilvl w:val="0"/>
          <w:numId w:val="4"/>
        </w:numPr>
        <w:tabs>
          <w:tab w:val="left" w:pos="1660"/>
        </w:tabs>
        <w:ind w:hanging="554"/>
        <w:jc w:val="both"/>
        <w:rPr>
          <w:sz w:val="24"/>
        </w:rPr>
      </w:pPr>
      <w:r>
        <w:rPr>
          <w:sz w:val="24"/>
        </w:rPr>
        <w:t>Conflicts</w:t>
      </w:r>
      <w:r>
        <w:rPr>
          <w:spacing w:val="-1"/>
          <w:sz w:val="24"/>
        </w:rPr>
        <w:t xml:space="preserve"> </w:t>
      </w:r>
      <w:r>
        <w:rPr>
          <w:sz w:val="24"/>
        </w:rPr>
        <w:t>and</w:t>
      </w:r>
      <w:r>
        <w:rPr>
          <w:spacing w:val="-1"/>
          <w:sz w:val="24"/>
        </w:rPr>
        <w:t xml:space="preserve"> </w:t>
      </w:r>
      <w:r>
        <w:rPr>
          <w:sz w:val="24"/>
        </w:rPr>
        <w:t>Terrorism related</w:t>
      </w:r>
      <w:r>
        <w:rPr>
          <w:spacing w:val="-1"/>
          <w:sz w:val="24"/>
        </w:rPr>
        <w:t xml:space="preserve"> </w:t>
      </w:r>
      <w:r>
        <w:rPr>
          <w:sz w:val="24"/>
        </w:rPr>
        <w:t>deaths</w:t>
      </w:r>
      <w:r w:rsidR="00B0794C">
        <w:rPr>
          <w:sz w:val="24"/>
        </w:rPr>
        <w:t xml:space="preserve"> </w:t>
      </w:r>
      <w:r>
        <w:rPr>
          <w:sz w:val="24"/>
        </w:rPr>
        <w:t>(in</w:t>
      </w:r>
      <w:r>
        <w:rPr>
          <w:spacing w:val="-1"/>
          <w:sz w:val="24"/>
        </w:rPr>
        <w:t xml:space="preserve"> </w:t>
      </w:r>
      <w:r>
        <w:rPr>
          <w:spacing w:val="-2"/>
          <w:sz w:val="24"/>
        </w:rPr>
        <w:t>numbers)</w:t>
      </w:r>
    </w:p>
    <w:p w14:paraId="3EA835F1" w14:textId="77777777" w:rsidR="007D5E7E" w:rsidRDefault="007D5E7E" w:rsidP="00017621">
      <w:pPr>
        <w:pStyle w:val="ListParagraph"/>
        <w:numPr>
          <w:ilvl w:val="0"/>
          <w:numId w:val="4"/>
        </w:numPr>
        <w:tabs>
          <w:tab w:val="left" w:pos="1660"/>
        </w:tabs>
        <w:ind w:hanging="619"/>
        <w:jc w:val="both"/>
        <w:rPr>
          <w:sz w:val="24"/>
        </w:rPr>
      </w:pPr>
      <w:r>
        <w:rPr>
          <w:sz w:val="24"/>
        </w:rPr>
        <w:t>Ratio</w:t>
      </w:r>
      <w:r>
        <w:rPr>
          <w:spacing w:val="-1"/>
          <w:sz w:val="24"/>
        </w:rPr>
        <w:t xml:space="preserve"> </w:t>
      </w:r>
      <w:r>
        <w:rPr>
          <w:sz w:val="24"/>
        </w:rPr>
        <w:t>of</w:t>
      </w:r>
      <w:r>
        <w:rPr>
          <w:spacing w:val="-1"/>
          <w:sz w:val="24"/>
        </w:rPr>
        <w:t xml:space="preserve"> </w:t>
      </w:r>
      <w:r>
        <w:rPr>
          <w:sz w:val="24"/>
        </w:rPr>
        <w:t>Population-</w:t>
      </w:r>
      <w:r>
        <w:rPr>
          <w:spacing w:val="-2"/>
          <w:sz w:val="24"/>
        </w:rPr>
        <w:t>Police</w:t>
      </w:r>
    </w:p>
    <w:p w14:paraId="562A4534" w14:textId="62199161" w:rsidR="007D5E7E" w:rsidRDefault="007D5E7E" w:rsidP="00017621">
      <w:pPr>
        <w:pStyle w:val="ListParagraph"/>
        <w:numPr>
          <w:ilvl w:val="0"/>
          <w:numId w:val="4"/>
        </w:numPr>
        <w:tabs>
          <w:tab w:val="left" w:pos="1660"/>
        </w:tabs>
        <w:spacing w:before="43"/>
        <w:ind w:hanging="607"/>
        <w:jc w:val="both"/>
        <w:rPr>
          <w:sz w:val="24"/>
        </w:rPr>
      </w:pPr>
      <w:r>
        <w:rPr>
          <w:sz w:val="24"/>
        </w:rPr>
        <w:t>Own</w:t>
      </w:r>
      <w:r>
        <w:rPr>
          <w:spacing w:val="-1"/>
          <w:sz w:val="24"/>
        </w:rPr>
        <w:t xml:space="preserve"> </w:t>
      </w:r>
      <w:r>
        <w:rPr>
          <w:sz w:val="24"/>
        </w:rPr>
        <w:t>Tax Revenue</w:t>
      </w:r>
      <w:r>
        <w:rPr>
          <w:spacing w:val="-1"/>
          <w:sz w:val="24"/>
        </w:rPr>
        <w:t xml:space="preserve"> </w:t>
      </w:r>
      <w:r>
        <w:rPr>
          <w:sz w:val="24"/>
        </w:rPr>
        <w:t>Generation</w:t>
      </w:r>
      <w:r w:rsidR="00017621">
        <w:rPr>
          <w:sz w:val="24"/>
        </w:rPr>
        <w:t xml:space="preserve"> </w:t>
      </w:r>
      <w:r>
        <w:rPr>
          <w:sz w:val="24"/>
        </w:rPr>
        <w:t>(in</w:t>
      </w:r>
      <w:r>
        <w:rPr>
          <w:spacing w:val="-1"/>
          <w:sz w:val="24"/>
        </w:rPr>
        <w:t xml:space="preserve"> </w:t>
      </w:r>
      <w:r>
        <w:rPr>
          <w:spacing w:val="-2"/>
          <w:sz w:val="24"/>
        </w:rPr>
        <w:t>percentages)</w:t>
      </w:r>
    </w:p>
    <w:p w14:paraId="2EADAFE3" w14:textId="7DC74E73" w:rsidR="007D5E7E" w:rsidRDefault="007D5E7E" w:rsidP="00017621">
      <w:pPr>
        <w:pStyle w:val="ListParagraph"/>
        <w:numPr>
          <w:ilvl w:val="0"/>
          <w:numId w:val="4"/>
        </w:numPr>
        <w:tabs>
          <w:tab w:val="left" w:pos="1660"/>
        </w:tabs>
        <w:spacing w:line="276" w:lineRule="auto"/>
        <w:ind w:right="223" w:hanging="540"/>
        <w:jc w:val="both"/>
        <w:rPr>
          <w:sz w:val="24"/>
        </w:rPr>
      </w:pPr>
      <w:r>
        <w:rPr>
          <w:sz w:val="24"/>
        </w:rPr>
        <w:t>Revenue</w:t>
      </w:r>
      <w:r>
        <w:rPr>
          <w:spacing w:val="80"/>
          <w:w w:val="150"/>
          <w:sz w:val="24"/>
        </w:rPr>
        <w:t xml:space="preserve"> </w:t>
      </w:r>
      <w:r>
        <w:rPr>
          <w:sz w:val="24"/>
        </w:rPr>
        <w:t>Expenditure</w:t>
      </w:r>
      <w:r>
        <w:rPr>
          <w:spacing w:val="80"/>
          <w:w w:val="150"/>
          <w:sz w:val="24"/>
        </w:rPr>
        <w:t xml:space="preserve"> </w:t>
      </w:r>
      <w:r>
        <w:rPr>
          <w:sz w:val="24"/>
        </w:rPr>
        <w:t>to</w:t>
      </w:r>
      <w:r>
        <w:rPr>
          <w:spacing w:val="80"/>
          <w:w w:val="150"/>
          <w:sz w:val="24"/>
        </w:rPr>
        <w:t xml:space="preserve"> </w:t>
      </w:r>
      <w:r>
        <w:rPr>
          <w:sz w:val="24"/>
        </w:rPr>
        <w:t>Total</w:t>
      </w:r>
      <w:r>
        <w:rPr>
          <w:spacing w:val="80"/>
          <w:w w:val="150"/>
          <w:sz w:val="24"/>
        </w:rPr>
        <w:t xml:space="preserve"> </w:t>
      </w:r>
      <w:r>
        <w:rPr>
          <w:sz w:val="24"/>
        </w:rPr>
        <w:t>Revenue</w:t>
      </w:r>
      <w:r>
        <w:rPr>
          <w:spacing w:val="80"/>
          <w:w w:val="150"/>
          <w:sz w:val="24"/>
        </w:rPr>
        <w:t xml:space="preserve"> </w:t>
      </w:r>
      <w:r>
        <w:rPr>
          <w:sz w:val="24"/>
        </w:rPr>
        <w:t>in</w:t>
      </w:r>
      <w:r>
        <w:rPr>
          <w:spacing w:val="80"/>
          <w:w w:val="150"/>
          <w:sz w:val="24"/>
        </w:rPr>
        <w:t xml:space="preserve"> </w:t>
      </w:r>
      <w:r>
        <w:rPr>
          <w:sz w:val="24"/>
        </w:rPr>
        <w:t>Debt</w:t>
      </w:r>
      <w:r>
        <w:rPr>
          <w:spacing w:val="80"/>
          <w:w w:val="150"/>
          <w:sz w:val="24"/>
        </w:rPr>
        <w:t xml:space="preserve"> </w:t>
      </w:r>
      <w:r>
        <w:rPr>
          <w:sz w:val="24"/>
        </w:rPr>
        <w:t>Servicing</w:t>
      </w:r>
      <w:r>
        <w:rPr>
          <w:spacing w:val="80"/>
          <w:w w:val="150"/>
          <w:sz w:val="24"/>
        </w:rPr>
        <w:t xml:space="preserve"> </w:t>
      </w:r>
      <w:r>
        <w:rPr>
          <w:sz w:val="24"/>
        </w:rPr>
        <w:t>and</w:t>
      </w:r>
      <w:r>
        <w:rPr>
          <w:spacing w:val="80"/>
          <w:w w:val="150"/>
          <w:sz w:val="24"/>
        </w:rPr>
        <w:t xml:space="preserve"> </w:t>
      </w:r>
      <w:r>
        <w:rPr>
          <w:sz w:val="24"/>
        </w:rPr>
        <w:t>Interest Payments</w:t>
      </w:r>
      <w:r w:rsidR="00017621">
        <w:rPr>
          <w:sz w:val="24"/>
        </w:rPr>
        <w:t xml:space="preserve"> </w:t>
      </w:r>
      <w:r>
        <w:rPr>
          <w:sz w:val="24"/>
        </w:rPr>
        <w:t>(in percentages)</w:t>
      </w:r>
    </w:p>
    <w:p w14:paraId="4A31FBC2" w14:textId="77777777" w:rsidR="00466B46" w:rsidRDefault="00466B46" w:rsidP="00017621">
      <w:pPr>
        <w:pStyle w:val="BodyText"/>
        <w:spacing w:before="201" w:line="276" w:lineRule="auto"/>
        <w:ind w:right="215"/>
        <w:jc w:val="both"/>
      </w:pPr>
      <w:r>
        <w:t>It must be noted that these indicators may not depict a comprehensive list of socio-economic development and governance but are selected because of the lack of data availability.</w:t>
      </w:r>
    </w:p>
    <w:p w14:paraId="5F74083A" w14:textId="77777777" w:rsidR="007D5E7E" w:rsidRDefault="007D5E7E" w:rsidP="00017621">
      <w:pPr>
        <w:pStyle w:val="Heading1"/>
        <w:numPr>
          <w:ilvl w:val="1"/>
          <w:numId w:val="1"/>
        </w:numPr>
        <w:tabs>
          <w:tab w:val="num" w:pos="360"/>
          <w:tab w:val="left" w:pos="760"/>
        </w:tabs>
        <w:spacing w:before="203"/>
        <w:ind w:left="760" w:hanging="540"/>
        <w:jc w:val="both"/>
      </w:pPr>
      <w:r>
        <w:t>Method</w:t>
      </w:r>
      <w:r>
        <w:rPr>
          <w:spacing w:val="-1"/>
        </w:rPr>
        <w:t xml:space="preserve"> </w:t>
      </w:r>
      <w:r>
        <w:t>for</w:t>
      </w:r>
      <w:r>
        <w:rPr>
          <w:spacing w:val="-1"/>
        </w:rPr>
        <w:t xml:space="preserve"> </w:t>
      </w:r>
      <w:r>
        <w:rPr>
          <w:spacing w:val="-2"/>
        </w:rPr>
        <w:t>Analysis-</w:t>
      </w:r>
    </w:p>
    <w:p w14:paraId="3FA88AE5" w14:textId="77777777" w:rsidR="00466B46" w:rsidRDefault="00466B46" w:rsidP="00017621">
      <w:pPr>
        <w:pStyle w:val="Heading1"/>
        <w:tabs>
          <w:tab w:val="left" w:pos="940"/>
        </w:tabs>
        <w:ind w:left="220" w:firstLine="0"/>
        <w:jc w:val="both"/>
        <w:rPr>
          <w:b w:val="0"/>
          <w:bCs w:val="0"/>
        </w:rPr>
      </w:pPr>
      <w:r w:rsidRPr="00466B46">
        <w:rPr>
          <w:b w:val="0"/>
          <w:bCs w:val="0"/>
        </w:rPr>
        <w:t>The composite development index is constructed using the Wroclaw Taxonomic Method, which was developed by Florek et al. (1952). In 1967, this method was recommended to UNESCO as a tool for ranking and comparing the development of countries. The method has been previously employed by Arief (1982) and Khan &amp; Islam (1990). The Wroclaw method applied in this study is outlined below.</w:t>
      </w:r>
    </w:p>
    <w:p w14:paraId="4B5FEA01" w14:textId="0F90C37F" w:rsidR="007D5E7E" w:rsidRDefault="007D5E7E" w:rsidP="00017621">
      <w:pPr>
        <w:pStyle w:val="Heading1"/>
        <w:tabs>
          <w:tab w:val="left" w:pos="940"/>
        </w:tabs>
        <w:ind w:left="220" w:firstLine="0"/>
        <w:jc w:val="both"/>
      </w:pPr>
      <w:r>
        <w:t>Measuring</w:t>
      </w:r>
      <w:r>
        <w:rPr>
          <w:spacing w:val="-1"/>
        </w:rPr>
        <w:t xml:space="preserve"> </w:t>
      </w:r>
      <w:r>
        <w:t>the</w:t>
      </w:r>
      <w:r>
        <w:rPr>
          <w:spacing w:val="-1"/>
        </w:rPr>
        <w:t xml:space="preserve"> </w:t>
      </w:r>
      <w:r>
        <w:t>Level</w:t>
      </w:r>
      <w:r>
        <w:rPr>
          <w:spacing w:val="-1"/>
        </w:rPr>
        <w:t xml:space="preserve"> </w:t>
      </w:r>
      <w:r>
        <w:t xml:space="preserve">of </w:t>
      </w:r>
      <w:r>
        <w:rPr>
          <w:spacing w:val="-2"/>
        </w:rPr>
        <w:t>Development:</w:t>
      </w:r>
    </w:p>
    <w:p w14:paraId="39A10307" w14:textId="77777777" w:rsidR="007D5E7E" w:rsidRDefault="007D5E7E" w:rsidP="00017621">
      <w:pPr>
        <w:pStyle w:val="BodyText"/>
        <w:spacing w:before="237" w:line="273" w:lineRule="auto"/>
        <w:ind w:right="214"/>
        <w:jc w:val="both"/>
      </w:pPr>
      <w:proofErr w:type="gramStart"/>
      <w:r>
        <w:rPr>
          <w:position w:val="2"/>
        </w:rPr>
        <w:t>Let,[</w:t>
      </w:r>
      <w:proofErr w:type="gramEnd"/>
      <w:r>
        <w:rPr>
          <w:position w:val="2"/>
        </w:rPr>
        <w:t>X</w:t>
      </w:r>
      <w:proofErr w:type="spellStart"/>
      <w:r>
        <w:rPr>
          <w:sz w:val="16"/>
        </w:rPr>
        <w:t>ij</w:t>
      </w:r>
      <w:proofErr w:type="spellEnd"/>
      <w:r>
        <w:rPr>
          <w:position w:val="2"/>
        </w:rPr>
        <w:t xml:space="preserve">] be the data matrix giving the values of the variables of </w:t>
      </w:r>
      <w:proofErr w:type="spellStart"/>
      <w:r>
        <w:rPr>
          <w:position w:val="2"/>
        </w:rPr>
        <w:t>i</w:t>
      </w:r>
      <w:r>
        <w:rPr>
          <w:sz w:val="16"/>
        </w:rPr>
        <w:t>th</w:t>
      </w:r>
      <w:proofErr w:type="spellEnd"/>
      <w:r>
        <w:rPr>
          <w:spacing w:val="36"/>
          <w:sz w:val="16"/>
        </w:rPr>
        <w:t xml:space="preserve"> </w:t>
      </w:r>
      <w:r>
        <w:rPr>
          <w:position w:val="2"/>
        </w:rPr>
        <w:t>state and the j</w:t>
      </w:r>
      <w:proofErr w:type="spellStart"/>
      <w:r>
        <w:rPr>
          <w:sz w:val="16"/>
        </w:rPr>
        <w:t>th</w:t>
      </w:r>
      <w:proofErr w:type="spellEnd"/>
      <w:r>
        <w:rPr>
          <w:spacing w:val="36"/>
          <w:sz w:val="16"/>
        </w:rPr>
        <w:t xml:space="preserve"> </w:t>
      </w:r>
      <w:r>
        <w:rPr>
          <w:position w:val="2"/>
        </w:rPr>
        <w:t xml:space="preserve">indicator </w:t>
      </w:r>
      <w:r>
        <w:t xml:space="preserve">where </w:t>
      </w:r>
      <w:proofErr w:type="spellStart"/>
      <w:r>
        <w:t>i</w:t>
      </w:r>
      <w:proofErr w:type="spellEnd"/>
      <w:r>
        <w:t>=1,2,….,n(no. of States) and j=1,2,3…,k(no. of indicators). Since the unit of</w:t>
      </w:r>
      <w:r>
        <w:rPr>
          <w:spacing w:val="40"/>
        </w:rPr>
        <w:t xml:space="preserve"> </w:t>
      </w:r>
      <w:r>
        <w:rPr>
          <w:position w:val="2"/>
        </w:rPr>
        <w:t>measurement of the variables considered are not uniform, for combined analysis [X</w:t>
      </w:r>
      <w:proofErr w:type="spellStart"/>
      <w:r>
        <w:rPr>
          <w:sz w:val="16"/>
        </w:rPr>
        <w:t>ij</w:t>
      </w:r>
      <w:proofErr w:type="spellEnd"/>
      <w:r>
        <w:rPr>
          <w:position w:val="2"/>
        </w:rPr>
        <w:t>] is transformed to the matrix of standardized indicators</w:t>
      </w:r>
      <w:r>
        <w:rPr>
          <w:spacing w:val="40"/>
          <w:position w:val="2"/>
        </w:rPr>
        <w:t xml:space="preserve"> </w:t>
      </w:r>
      <w:r>
        <w:rPr>
          <w:i/>
          <w:position w:val="2"/>
        </w:rPr>
        <w:t>[Z</w:t>
      </w:r>
      <w:proofErr w:type="spellStart"/>
      <w:r>
        <w:rPr>
          <w:i/>
          <w:sz w:val="16"/>
        </w:rPr>
        <w:t>ij</w:t>
      </w:r>
      <w:proofErr w:type="spellEnd"/>
      <w:r>
        <w:rPr>
          <w:i/>
          <w:position w:val="2"/>
        </w:rPr>
        <w:t xml:space="preserve">] </w:t>
      </w:r>
      <w:r>
        <w:rPr>
          <w:position w:val="2"/>
        </w:rPr>
        <w:t>as follows:</w:t>
      </w:r>
    </w:p>
    <w:p w14:paraId="70FDF523" w14:textId="77777777" w:rsidR="007D5E7E" w:rsidRDefault="007D5E7E" w:rsidP="00017621">
      <w:pPr>
        <w:spacing w:before="188" w:line="209" w:lineRule="exact"/>
        <w:ind w:right="1154"/>
        <w:jc w:val="both"/>
        <w:rPr>
          <w:rFonts w:ascii="Cambria Math" w:eastAsia="Cambria Math" w:hAnsi="Cambria Math"/>
          <w:sz w:val="17"/>
        </w:rPr>
      </w:pPr>
      <w:r>
        <w:rPr>
          <w:i/>
          <w:w w:val="105"/>
          <w:position w:val="-13"/>
          <w:sz w:val="24"/>
        </w:rPr>
        <w:t>[</w:t>
      </w:r>
      <w:proofErr w:type="gramStart"/>
      <w:r>
        <w:rPr>
          <w:i/>
          <w:w w:val="105"/>
          <w:position w:val="-13"/>
          <w:sz w:val="24"/>
        </w:rPr>
        <w:t>Z</w:t>
      </w:r>
      <w:r>
        <w:rPr>
          <w:i/>
          <w:spacing w:val="9"/>
          <w:w w:val="105"/>
          <w:position w:val="-13"/>
          <w:sz w:val="24"/>
        </w:rPr>
        <w:t xml:space="preserve"> </w:t>
      </w:r>
      <w:r>
        <w:rPr>
          <w:i/>
          <w:spacing w:val="-2"/>
          <w:w w:val="105"/>
          <w:position w:val="-13"/>
          <w:sz w:val="24"/>
        </w:rPr>
        <w:t>]</w:t>
      </w:r>
      <w:proofErr w:type="gramEnd"/>
      <w:r>
        <w:rPr>
          <w:i/>
          <w:spacing w:val="-2"/>
          <w:w w:val="105"/>
          <w:position w:val="-13"/>
          <w:sz w:val="24"/>
        </w:rPr>
        <w:t>=</w:t>
      </w:r>
      <w:r>
        <w:rPr>
          <w:rFonts w:ascii="Cambria Math" w:eastAsia="Cambria Math" w:hAnsi="Cambria Math"/>
          <w:spacing w:val="-2"/>
          <w:w w:val="105"/>
          <w:sz w:val="17"/>
          <w:u w:val="single"/>
        </w:rPr>
        <w:t>𝑋𝑖𝑗−</w:t>
      </w:r>
      <w:r>
        <w:rPr>
          <w:rFonts w:ascii="Cambria Math" w:eastAsia="Cambria Math" w:hAnsi="Cambria Math"/>
          <w:spacing w:val="-2"/>
          <w:w w:val="105"/>
          <w:position w:val="3"/>
          <w:sz w:val="17"/>
          <w:u w:val="single"/>
        </w:rPr>
        <w:t>̅</w:t>
      </w:r>
      <w:r>
        <w:rPr>
          <w:rFonts w:ascii="Cambria Math" w:eastAsia="Cambria Math" w:hAnsi="Cambria Math"/>
          <w:spacing w:val="-2"/>
          <w:w w:val="105"/>
          <w:sz w:val="17"/>
          <w:u w:val="single"/>
        </w:rPr>
        <w:t>X</w:t>
      </w:r>
      <w:r>
        <w:rPr>
          <w:rFonts w:ascii="Cambria Math" w:eastAsia="Cambria Math" w:hAnsi="Cambria Math"/>
          <w:spacing w:val="-2"/>
          <w:w w:val="105"/>
          <w:position w:val="3"/>
          <w:sz w:val="17"/>
          <w:u w:val="single"/>
        </w:rPr>
        <w:t>̅̅</w:t>
      </w:r>
      <w:r>
        <w:rPr>
          <w:rFonts w:ascii="Cambria Math" w:eastAsia="Cambria Math" w:hAnsi="Cambria Math"/>
          <w:smallCaps/>
          <w:spacing w:val="-2"/>
          <w:w w:val="105"/>
          <w:sz w:val="17"/>
          <w:u w:val="single"/>
        </w:rPr>
        <w:t>j</w:t>
      </w:r>
    </w:p>
    <w:p w14:paraId="59B2387F" w14:textId="77777777" w:rsidR="007D5E7E" w:rsidRDefault="007D5E7E" w:rsidP="00017621">
      <w:pPr>
        <w:tabs>
          <w:tab w:val="left" w:pos="532"/>
        </w:tabs>
        <w:spacing w:line="211" w:lineRule="auto"/>
        <w:ind w:right="1126"/>
        <w:jc w:val="both"/>
        <w:rPr>
          <w:rFonts w:ascii="Cambria Math" w:eastAsia="Cambria Math"/>
          <w:sz w:val="17"/>
        </w:rPr>
      </w:pPr>
      <w:proofErr w:type="spellStart"/>
      <w:r>
        <w:rPr>
          <w:i/>
          <w:spacing w:val="-5"/>
          <w:w w:val="110"/>
          <w:sz w:val="16"/>
        </w:rPr>
        <w:t>ij</w:t>
      </w:r>
      <w:proofErr w:type="spellEnd"/>
      <w:r>
        <w:rPr>
          <w:i/>
          <w:sz w:val="16"/>
        </w:rPr>
        <w:tab/>
      </w:r>
      <w:r>
        <w:rPr>
          <w:rFonts w:ascii="Cambria Math" w:eastAsia="Cambria Math"/>
          <w:spacing w:val="-5"/>
          <w:w w:val="110"/>
          <w:position w:val="-9"/>
          <w:sz w:val="17"/>
        </w:rPr>
        <w:t>𝑠𝑗</w:t>
      </w:r>
    </w:p>
    <w:p w14:paraId="252E58D9" w14:textId="77777777" w:rsidR="007D5E7E" w:rsidRDefault="007D5E7E" w:rsidP="00017621">
      <w:pPr>
        <w:pStyle w:val="BodyText"/>
        <w:spacing w:before="209"/>
        <w:jc w:val="both"/>
      </w:pPr>
      <w:r>
        <w:t>Where</w:t>
      </w:r>
      <w:r>
        <w:rPr>
          <w:spacing w:val="-15"/>
        </w:rPr>
        <w:t xml:space="preserve"> </w:t>
      </w:r>
      <w:r>
        <w:rPr>
          <w:rFonts w:ascii="Cambria Math" w:eastAsia="Cambria Math" w:hAnsi="Cambria Math"/>
          <w:spacing w:val="-61"/>
          <w:position w:val="5"/>
        </w:rPr>
        <w:t>̅</w:t>
      </w:r>
      <w:r>
        <w:rPr>
          <w:rFonts w:ascii="Cambria Math" w:eastAsia="Cambria Math" w:hAnsi="Cambria Math"/>
          <w:spacing w:val="-20"/>
        </w:rPr>
        <w:t>X</w:t>
      </w:r>
      <w:r>
        <w:rPr>
          <w:rFonts w:ascii="Cambria Math" w:eastAsia="Cambria Math" w:hAnsi="Cambria Math"/>
          <w:spacing w:val="2"/>
          <w:position w:val="5"/>
        </w:rPr>
        <w:t>̅</w:t>
      </w:r>
      <w:r>
        <w:rPr>
          <w:rFonts w:ascii="Cambria Math" w:eastAsia="Cambria Math" w:hAnsi="Cambria Math"/>
          <w:spacing w:val="-7"/>
        </w:rPr>
        <w:t>j</w:t>
      </w:r>
      <w:r>
        <w:rPr>
          <w:rFonts w:ascii="Cambria Math" w:eastAsia="Cambria Math" w:hAnsi="Cambria Math"/>
          <w:spacing w:val="42"/>
          <w:position w:val="5"/>
        </w:rPr>
        <w:t>̅</w:t>
      </w:r>
      <w:r>
        <w:rPr>
          <w:spacing w:val="43"/>
        </w:rPr>
        <w:t>=</w:t>
      </w:r>
      <w:r>
        <w:rPr>
          <w:spacing w:val="-12"/>
        </w:rPr>
        <w:t xml:space="preserve"> </w:t>
      </w:r>
      <w:r>
        <w:t>mean</w:t>
      </w:r>
      <w:r>
        <w:rPr>
          <w:spacing w:val="-12"/>
        </w:rPr>
        <w:t xml:space="preserve"> </w:t>
      </w:r>
      <w:r>
        <w:t>of</w:t>
      </w:r>
      <w:r>
        <w:rPr>
          <w:spacing w:val="-11"/>
        </w:rPr>
        <w:t xml:space="preserve"> </w:t>
      </w:r>
      <w:r>
        <w:t>the</w:t>
      </w:r>
      <w:r>
        <w:rPr>
          <w:spacing w:val="-13"/>
        </w:rPr>
        <w:t xml:space="preserve"> </w:t>
      </w:r>
      <w:proofErr w:type="spellStart"/>
      <w:r>
        <w:t>jth</w:t>
      </w:r>
      <w:proofErr w:type="spellEnd"/>
      <w:r>
        <w:rPr>
          <w:spacing w:val="-9"/>
        </w:rPr>
        <w:t xml:space="preserve"> </w:t>
      </w:r>
      <w:r>
        <w:t>indicator</w:t>
      </w:r>
      <w:r>
        <w:rPr>
          <w:spacing w:val="-11"/>
        </w:rPr>
        <w:t xml:space="preserve"> </w:t>
      </w:r>
      <w:r>
        <w:t>and</w:t>
      </w:r>
      <w:r>
        <w:rPr>
          <w:spacing w:val="-8"/>
        </w:rPr>
        <w:t xml:space="preserve"> </w:t>
      </w:r>
      <w:r>
        <w:rPr>
          <w:rFonts w:ascii="Cambria Math" w:eastAsia="Cambria Math" w:hAnsi="Cambria Math"/>
        </w:rPr>
        <w:t xml:space="preserve">𝑠𝑗 </w:t>
      </w:r>
      <w:r>
        <w:t>=</w:t>
      </w:r>
      <w:r>
        <w:rPr>
          <w:spacing w:val="-12"/>
        </w:rPr>
        <w:t xml:space="preserve"> </w:t>
      </w:r>
      <w:r>
        <w:t>the</w:t>
      </w:r>
      <w:r>
        <w:rPr>
          <w:spacing w:val="-12"/>
        </w:rPr>
        <w:t xml:space="preserve"> </w:t>
      </w:r>
      <w:r>
        <w:t>standard</w:t>
      </w:r>
      <w:r>
        <w:rPr>
          <w:spacing w:val="-11"/>
        </w:rPr>
        <w:t xml:space="preserve"> </w:t>
      </w:r>
      <w:r>
        <w:t>deviation</w:t>
      </w:r>
      <w:r>
        <w:rPr>
          <w:spacing w:val="-11"/>
        </w:rPr>
        <w:t xml:space="preserve"> </w:t>
      </w:r>
      <w:r>
        <w:t>of</w:t>
      </w:r>
      <w:r>
        <w:rPr>
          <w:spacing w:val="-11"/>
        </w:rPr>
        <w:t xml:space="preserve"> </w:t>
      </w:r>
      <w:r>
        <w:t>the</w:t>
      </w:r>
      <w:r>
        <w:rPr>
          <w:spacing w:val="-12"/>
        </w:rPr>
        <w:t xml:space="preserve"> </w:t>
      </w:r>
      <w:proofErr w:type="spellStart"/>
      <w:r>
        <w:t>jth</w:t>
      </w:r>
      <w:proofErr w:type="spellEnd"/>
      <w:r>
        <w:rPr>
          <w:spacing w:val="-11"/>
        </w:rPr>
        <w:t xml:space="preserve"> </w:t>
      </w:r>
      <w:r>
        <w:rPr>
          <w:spacing w:val="-2"/>
        </w:rPr>
        <w:t>indicators.</w:t>
      </w:r>
    </w:p>
    <w:p w14:paraId="7E134835" w14:textId="77777777" w:rsidR="007D5E7E" w:rsidRDefault="007D5E7E" w:rsidP="00017621">
      <w:pPr>
        <w:pStyle w:val="BodyText"/>
        <w:spacing w:before="241" w:line="276" w:lineRule="auto"/>
        <w:ind w:right="217"/>
        <w:jc w:val="both"/>
      </w:pPr>
      <w:r>
        <w:t xml:space="preserve">From [Zij], identify the optimal value of each indicator. The optimal value will be either the maximum value or the minimum value depending upon the direction of the impact of the indicator on the level of development. For example, increase in literacy rate would positively affect the development while population density may adversely affect the development. For </w:t>
      </w:r>
      <w:r>
        <w:rPr>
          <w:position w:val="2"/>
        </w:rPr>
        <w:t>obtaining the level of development (C</w:t>
      </w:r>
      <w:proofErr w:type="spellStart"/>
      <w:r>
        <w:rPr>
          <w:sz w:val="16"/>
        </w:rPr>
        <w:t>i</w:t>
      </w:r>
      <w:proofErr w:type="spellEnd"/>
      <w:r>
        <w:rPr>
          <w:position w:val="2"/>
        </w:rPr>
        <w:t xml:space="preserve">) of the </w:t>
      </w:r>
      <w:proofErr w:type="spellStart"/>
      <w:r>
        <w:rPr>
          <w:position w:val="2"/>
        </w:rPr>
        <w:t>ith</w:t>
      </w:r>
      <w:proofErr w:type="spellEnd"/>
      <w:r>
        <w:rPr>
          <w:position w:val="2"/>
        </w:rPr>
        <w:t xml:space="preserve"> state, first calculate the square root of the </w:t>
      </w:r>
      <w:r>
        <w:t xml:space="preserve">deviations of the </w:t>
      </w:r>
      <w:r>
        <w:lastRenderedPageBreak/>
        <w:t>individual value of a transformed variate from the best value. In other words,</w:t>
      </w:r>
      <w:r>
        <w:rPr>
          <w:spacing w:val="40"/>
        </w:rPr>
        <w:t xml:space="preserve"> </w:t>
      </w:r>
      <w:r>
        <w:rPr>
          <w:position w:val="2"/>
        </w:rPr>
        <w:t>we calculate P</w:t>
      </w:r>
      <w:proofErr w:type="spellStart"/>
      <w:r>
        <w:rPr>
          <w:sz w:val="16"/>
        </w:rPr>
        <w:t>ij</w:t>
      </w:r>
      <w:proofErr w:type="spellEnd"/>
      <w:r>
        <w:rPr>
          <w:sz w:val="16"/>
        </w:rPr>
        <w:t xml:space="preserve"> </w:t>
      </w:r>
      <w:r>
        <w:rPr>
          <w:position w:val="2"/>
        </w:rPr>
        <w:t>as:</w:t>
      </w:r>
    </w:p>
    <w:p w14:paraId="44C60F1E" w14:textId="77777777" w:rsidR="007D5E7E" w:rsidRDefault="007D5E7E" w:rsidP="00017621">
      <w:pPr>
        <w:spacing w:before="179"/>
        <w:ind w:left="1" w:right="318"/>
        <w:jc w:val="both"/>
        <w:rPr>
          <w:sz w:val="16"/>
        </w:rPr>
      </w:pPr>
      <w:r>
        <w:rPr>
          <w:position w:val="2"/>
          <w:sz w:val="24"/>
        </w:rPr>
        <w:t>P</w:t>
      </w:r>
      <w:proofErr w:type="spellStart"/>
      <w:r>
        <w:rPr>
          <w:sz w:val="16"/>
        </w:rPr>
        <w:t>ij</w:t>
      </w:r>
      <w:proofErr w:type="spellEnd"/>
      <w:r>
        <w:rPr>
          <w:spacing w:val="-6"/>
          <w:sz w:val="16"/>
        </w:rPr>
        <w:t xml:space="preserve"> </w:t>
      </w:r>
      <w:proofErr w:type="gramStart"/>
      <w:r>
        <w:rPr>
          <w:position w:val="2"/>
          <w:sz w:val="24"/>
        </w:rPr>
        <w:t>=(</w:t>
      </w:r>
      <w:r>
        <w:rPr>
          <w:spacing w:val="-3"/>
          <w:position w:val="2"/>
          <w:sz w:val="24"/>
        </w:rPr>
        <w:t xml:space="preserve"> </w:t>
      </w:r>
      <w:r>
        <w:rPr>
          <w:position w:val="2"/>
          <w:sz w:val="24"/>
        </w:rPr>
        <w:t>Z</w:t>
      </w:r>
      <w:proofErr w:type="spellStart"/>
      <w:r>
        <w:rPr>
          <w:sz w:val="16"/>
        </w:rPr>
        <w:t>iJ</w:t>
      </w:r>
      <w:proofErr w:type="spellEnd"/>
      <w:proofErr w:type="gramEnd"/>
      <w:r>
        <w:rPr>
          <w:position w:val="2"/>
          <w:sz w:val="24"/>
        </w:rPr>
        <w:t>-Z</w:t>
      </w:r>
      <w:r>
        <w:rPr>
          <w:sz w:val="16"/>
        </w:rPr>
        <w:t>0J</w:t>
      </w:r>
      <w:r>
        <w:rPr>
          <w:spacing w:val="-1"/>
          <w:sz w:val="16"/>
        </w:rPr>
        <w:t xml:space="preserve"> </w:t>
      </w:r>
      <w:r>
        <w:rPr>
          <w:spacing w:val="-5"/>
          <w:position w:val="2"/>
          <w:sz w:val="24"/>
        </w:rPr>
        <w:t>)</w:t>
      </w:r>
      <w:r>
        <w:rPr>
          <w:spacing w:val="-5"/>
          <w:position w:val="11"/>
          <w:sz w:val="16"/>
        </w:rPr>
        <w:t>2</w:t>
      </w:r>
    </w:p>
    <w:p w14:paraId="7D3EC118" w14:textId="77777777" w:rsidR="007D5E7E" w:rsidRDefault="007D5E7E" w:rsidP="00017621">
      <w:pPr>
        <w:pStyle w:val="BodyText"/>
        <w:spacing w:before="56"/>
        <w:ind w:left="0"/>
        <w:jc w:val="both"/>
        <w:rPr>
          <w:sz w:val="16"/>
        </w:rPr>
      </w:pPr>
    </w:p>
    <w:p w14:paraId="6B82B5B2" w14:textId="77777777" w:rsidR="007D5E7E" w:rsidRDefault="007D5E7E" w:rsidP="00017621">
      <w:pPr>
        <w:pStyle w:val="BodyText"/>
        <w:spacing w:before="0"/>
        <w:jc w:val="both"/>
      </w:pPr>
      <w:r>
        <w:rPr>
          <w:position w:val="2"/>
        </w:rPr>
        <w:t>Where,</w:t>
      </w:r>
      <w:r>
        <w:rPr>
          <w:spacing w:val="-1"/>
          <w:position w:val="2"/>
        </w:rPr>
        <w:t xml:space="preserve"> </w:t>
      </w:r>
      <w:r>
        <w:rPr>
          <w:position w:val="2"/>
        </w:rPr>
        <w:t>Z</w:t>
      </w:r>
      <w:r>
        <w:rPr>
          <w:sz w:val="16"/>
        </w:rPr>
        <w:t>0J</w:t>
      </w:r>
      <w:r>
        <w:rPr>
          <w:spacing w:val="-1"/>
          <w:sz w:val="16"/>
        </w:rPr>
        <w:t xml:space="preserve"> </w:t>
      </w:r>
      <w:r>
        <w:rPr>
          <w:position w:val="2"/>
        </w:rPr>
        <w:t>=optimal</w:t>
      </w:r>
      <w:r>
        <w:rPr>
          <w:spacing w:val="-2"/>
          <w:position w:val="2"/>
        </w:rPr>
        <w:t xml:space="preserve"> value.</w:t>
      </w:r>
    </w:p>
    <w:p w14:paraId="108150CC" w14:textId="77777777" w:rsidR="007D5E7E" w:rsidRDefault="007D5E7E" w:rsidP="00017621">
      <w:pPr>
        <w:pStyle w:val="BodyText"/>
        <w:spacing w:before="4"/>
        <w:ind w:left="0"/>
        <w:jc w:val="both"/>
        <w:rPr>
          <w:sz w:val="13"/>
        </w:rPr>
      </w:pPr>
    </w:p>
    <w:p w14:paraId="4C056193" w14:textId="77777777" w:rsidR="007D5E7E" w:rsidRDefault="007D5E7E" w:rsidP="00017621">
      <w:pPr>
        <w:jc w:val="both"/>
        <w:rPr>
          <w:sz w:val="13"/>
        </w:rPr>
        <w:sectPr w:rsidR="007D5E7E" w:rsidSect="007D5E7E">
          <w:pgSz w:w="12240" w:h="15840"/>
          <w:pgMar w:top="1340" w:right="1220" w:bottom="660" w:left="1220" w:header="389" w:footer="475" w:gutter="0"/>
          <w:cols w:space="720"/>
        </w:sectPr>
      </w:pPr>
    </w:p>
    <w:p w14:paraId="057D187A" w14:textId="77777777" w:rsidR="007D5E7E" w:rsidRDefault="007D5E7E" w:rsidP="00017621">
      <w:pPr>
        <w:pStyle w:val="BodyText"/>
        <w:spacing w:before="86"/>
        <w:jc w:val="both"/>
      </w:pPr>
      <w:r>
        <w:t>For</w:t>
      </w:r>
      <w:r>
        <w:rPr>
          <w:spacing w:val="39"/>
        </w:rPr>
        <w:t xml:space="preserve"> </w:t>
      </w:r>
      <w:r>
        <w:t xml:space="preserve">each </w:t>
      </w:r>
      <w:proofErr w:type="spellStart"/>
      <w:r>
        <w:t>i</w:t>
      </w:r>
      <w:proofErr w:type="spellEnd"/>
      <w:r>
        <w:t xml:space="preserve"> and j, Pattern of Development</w:t>
      </w:r>
      <w:r>
        <w:rPr>
          <w:spacing w:val="5"/>
        </w:rPr>
        <w:t xml:space="preserve"> </w:t>
      </w:r>
      <w:r>
        <w:rPr>
          <w:rFonts w:ascii="Cambria Math" w:eastAsia="Cambria Math"/>
        </w:rPr>
        <w:t>(𝐶</w:t>
      </w:r>
      <w:r>
        <w:rPr>
          <w:rFonts w:ascii="Cambria Math" w:eastAsia="Cambria Math"/>
          <w:vertAlign w:val="subscript"/>
        </w:rPr>
        <w:t>𝑖</w:t>
      </w:r>
      <w:r>
        <w:rPr>
          <w:rFonts w:ascii="Cambria Math" w:eastAsia="Cambria Math"/>
        </w:rPr>
        <w:t>)</w:t>
      </w:r>
      <w:r>
        <w:rPr>
          <w:rFonts w:ascii="Cambria Math" w:eastAsia="Cambria Math"/>
          <w:spacing w:val="5"/>
        </w:rPr>
        <w:t xml:space="preserve"> </w:t>
      </w:r>
      <w:r>
        <w:t>is given</w:t>
      </w:r>
      <w:r>
        <w:rPr>
          <w:spacing w:val="1"/>
        </w:rPr>
        <w:t xml:space="preserve"> </w:t>
      </w:r>
      <w:r>
        <w:rPr>
          <w:spacing w:val="-5"/>
        </w:rPr>
        <w:t>by</w:t>
      </w:r>
    </w:p>
    <w:p w14:paraId="2B20AC28" w14:textId="77777777" w:rsidR="007D5E7E" w:rsidRDefault="007D5E7E" w:rsidP="00017621">
      <w:pPr>
        <w:pStyle w:val="BodyText"/>
        <w:spacing w:before="59"/>
        <w:ind w:left="0"/>
        <w:jc w:val="both"/>
      </w:pPr>
    </w:p>
    <w:p w14:paraId="1F7937FA" w14:textId="77777777" w:rsidR="007D5E7E" w:rsidRDefault="007D5E7E" w:rsidP="00017621">
      <w:pPr>
        <w:ind w:right="1213"/>
        <w:jc w:val="both"/>
        <w:rPr>
          <w:rFonts w:ascii="Cambria Math" w:eastAsia="Cambria Math"/>
          <w:sz w:val="17"/>
        </w:rPr>
      </w:pPr>
      <w:r>
        <w:rPr>
          <w:rFonts w:ascii="Cambria Math" w:eastAsia="Cambria Math"/>
          <w:spacing w:val="-10"/>
          <w:sz w:val="17"/>
        </w:rPr>
        <w:t>𝒌</w:t>
      </w:r>
    </w:p>
    <w:p w14:paraId="08652334" w14:textId="77777777" w:rsidR="007D5E7E" w:rsidRDefault="007D5E7E" w:rsidP="00017621">
      <w:pPr>
        <w:jc w:val="both"/>
        <w:rPr>
          <w:rFonts w:ascii="Cambria Math"/>
          <w:sz w:val="17"/>
        </w:rPr>
      </w:pPr>
      <w:r>
        <w:br w:type="column"/>
      </w:r>
    </w:p>
    <w:p w14:paraId="2B0429E7" w14:textId="77777777" w:rsidR="007D5E7E" w:rsidRDefault="007D5E7E" w:rsidP="00017621">
      <w:pPr>
        <w:pStyle w:val="BodyText"/>
        <w:spacing w:before="0"/>
        <w:ind w:left="0"/>
        <w:jc w:val="both"/>
        <w:rPr>
          <w:rFonts w:ascii="Cambria Math"/>
          <w:sz w:val="17"/>
        </w:rPr>
      </w:pPr>
    </w:p>
    <w:p w14:paraId="59C85C9B" w14:textId="77777777" w:rsidR="007D5E7E" w:rsidRDefault="007D5E7E" w:rsidP="00017621">
      <w:pPr>
        <w:pStyle w:val="BodyText"/>
        <w:spacing w:before="6"/>
        <w:ind w:left="0"/>
        <w:jc w:val="both"/>
        <w:rPr>
          <w:rFonts w:ascii="Cambria Math"/>
          <w:sz w:val="17"/>
        </w:rPr>
      </w:pPr>
    </w:p>
    <w:p w14:paraId="76959067" w14:textId="77777777" w:rsidR="007D5E7E" w:rsidRDefault="007D5E7E" w:rsidP="00017621">
      <w:pPr>
        <w:ind w:left="52"/>
        <w:jc w:val="both"/>
        <w:rPr>
          <w:rFonts w:ascii="Cambria Math"/>
          <w:sz w:val="17"/>
        </w:rPr>
      </w:pPr>
      <w:r>
        <w:rPr>
          <w:rFonts w:ascii="Cambria Math"/>
          <w:spacing w:val="-5"/>
          <w:w w:val="105"/>
          <w:sz w:val="17"/>
        </w:rPr>
        <w:t>1/2</w:t>
      </w:r>
    </w:p>
    <w:p w14:paraId="62D1C769" w14:textId="77777777" w:rsidR="007D5E7E" w:rsidRDefault="007D5E7E" w:rsidP="00017621">
      <w:pPr>
        <w:jc w:val="both"/>
        <w:rPr>
          <w:rFonts w:ascii="Cambria Math"/>
          <w:sz w:val="17"/>
        </w:rPr>
        <w:sectPr w:rsidR="007D5E7E" w:rsidSect="007D5E7E">
          <w:type w:val="continuous"/>
          <w:pgSz w:w="12240" w:h="15840"/>
          <w:pgMar w:top="1340" w:right="1220" w:bottom="660" w:left="1220" w:header="389" w:footer="475" w:gutter="0"/>
          <w:cols w:num="2" w:space="720" w:equalWidth="0">
            <w:col w:w="5746" w:space="40"/>
            <w:col w:w="4014"/>
          </w:cols>
        </w:sectPr>
      </w:pPr>
    </w:p>
    <w:p w14:paraId="24DBFB10" w14:textId="77777777" w:rsidR="007D5E7E" w:rsidRDefault="007D5E7E" w:rsidP="00017621">
      <w:pPr>
        <w:spacing w:before="92"/>
        <w:jc w:val="both"/>
        <w:rPr>
          <w:rFonts w:ascii="Cambria Math" w:eastAsia="Cambria Math"/>
          <w:sz w:val="24"/>
        </w:rPr>
      </w:pPr>
      <w:r>
        <w:rPr>
          <w:rFonts w:ascii="Cambria Math" w:eastAsia="Cambria Math"/>
          <w:spacing w:val="-5"/>
          <w:w w:val="110"/>
          <w:sz w:val="24"/>
        </w:rPr>
        <w:t>𝐶</w:t>
      </w:r>
      <w:r>
        <w:rPr>
          <w:rFonts w:ascii="Cambria Math" w:eastAsia="Cambria Math"/>
          <w:spacing w:val="-5"/>
          <w:w w:val="110"/>
          <w:sz w:val="24"/>
          <w:vertAlign w:val="subscript"/>
        </w:rPr>
        <w:t>𝑖</w:t>
      </w:r>
    </w:p>
    <w:p w14:paraId="263B4837" w14:textId="77777777" w:rsidR="007D5E7E" w:rsidRDefault="007D5E7E" w:rsidP="00017621">
      <w:pPr>
        <w:spacing w:line="473" w:lineRule="exact"/>
        <w:ind w:left="41"/>
        <w:jc w:val="both"/>
        <w:rPr>
          <w:rFonts w:ascii="Cambria Math" w:eastAsia="Cambria Math" w:hAnsi="Cambria Math" w:cs="Cambria Math"/>
          <w:sz w:val="24"/>
          <w:szCs w:val="24"/>
        </w:rPr>
      </w:pPr>
      <w:r>
        <w:br w:type="column"/>
      </w:r>
      <w:r>
        <w:rPr>
          <w:rFonts w:ascii="Cambria Math" w:eastAsia="Cambria Math" w:hAnsi="Cambria Math" w:cs="Cambria Math"/>
          <w:w w:val="115"/>
          <w:position w:val="11"/>
          <w:sz w:val="24"/>
          <w:szCs w:val="24"/>
        </w:rPr>
        <w:t>=</w:t>
      </w:r>
      <w:r>
        <w:rPr>
          <w:rFonts w:ascii="Cambria Math" w:eastAsia="Cambria Math" w:hAnsi="Cambria Math" w:cs="Cambria Math"/>
          <w:spacing w:val="-3"/>
          <w:w w:val="130"/>
          <w:position w:val="11"/>
          <w:sz w:val="24"/>
          <w:szCs w:val="24"/>
        </w:rPr>
        <w:t xml:space="preserve"> </w:t>
      </w:r>
      <w:r>
        <w:rPr>
          <w:rFonts w:ascii="Cambria Math" w:eastAsia="Cambria Math" w:hAnsi="Cambria Math" w:cs="Cambria Math"/>
          <w:w w:val="130"/>
          <w:position w:val="11"/>
          <w:sz w:val="24"/>
          <w:szCs w:val="24"/>
        </w:rPr>
        <w:t>⟦∑</w:t>
      </w:r>
      <w:r>
        <w:rPr>
          <w:rFonts w:ascii="Cambria Math" w:eastAsia="Cambria Math" w:hAnsi="Cambria Math" w:cs="Cambria Math"/>
          <w:spacing w:val="-30"/>
          <w:w w:val="130"/>
          <w:position w:val="11"/>
          <w:sz w:val="24"/>
          <w:szCs w:val="24"/>
        </w:rPr>
        <w:t xml:space="preserve"> </w:t>
      </w:r>
      <w:r>
        <w:rPr>
          <w:rFonts w:ascii="Cambria Math" w:eastAsia="Cambria Math" w:hAnsi="Cambria Math" w:cs="Cambria Math"/>
          <w:w w:val="115"/>
          <w:position w:val="24"/>
          <w:sz w:val="24"/>
          <w:szCs w:val="24"/>
        </w:rPr>
        <w:t>𝑷𝒊𝒋</w:t>
      </w:r>
      <w:r>
        <w:rPr>
          <w:rFonts w:ascii="Cambria Math" w:eastAsia="Cambria Math" w:hAnsi="Cambria Math" w:cs="Cambria Math"/>
          <w:spacing w:val="34"/>
          <w:w w:val="115"/>
          <w:position w:val="24"/>
          <w:sz w:val="24"/>
          <w:szCs w:val="24"/>
        </w:rPr>
        <w:t xml:space="preserve"> </w:t>
      </w:r>
      <w:r>
        <w:rPr>
          <w:rFonts w:ascii="Cambria Math" w:eastAsia="Cambria Math" w:hAnsi="Cambria Math" w:cs="Cambria Math"/>
          <w:spacing w:val="-2"/>
          <w:w w:val="115"/>
          <w:sz w:val="24"/>
          <w:szCs w:val="24"/>
        </w:rPr>
        <w:t>(𝑪𝑽)𝒋</w:t>
      </w:r>
      <w:r>
        <w:rPr>
          <w:rFonts w:ascii="Cambria Math" w:eastAsia="Cambria Math" w:hAnsi="Cambria Math" w:cs="Cambria Math"/>
          <w:spacing w:val="-2"/>
          <w:w w:val="115"/>
          <w:position w:val="11"/>
          <w:sz w:val="24"/>
          <w:szCs w:val="24"/>
        </w:rPr>
        <w:t>⟧</w:t>
      </w:r>
    </w:p>
    <w:p w14:paraId="4B4E30AF" w14:textId="77777777" w:rsidR="007D5E7E" w:rsidRDefault="007D5E7E" w:rsidP="00017621">
      <w:pPr>
        <w:spacing w:line="191" w:lineRule="exact"/>
        <w:ind w:left="425"/>
        <w:jc w:val="both"/>
        <w:rPr>
          <w:rFonts w:ascii="Cambria Math" w:eastAsia="Cambria Math"/>
          <w:sz w:val="17"/>
        </w:rPr>
      </w:pPr>
      <w:r>
        <w:rPr>
          <w:noProof/>
        </w:rPr>
        <mc:AlternateContent>
          <mc:Choice Requires="wps">
            <w:drawing>
              <wp:anchor distT="0" distB="0" distL="0" distR="0" simplePos="0" relativeHeight="251659264" behindDoc="1" locked="0" layoutInCell="1" allowOverlap="1" wp14:anchorId="1DE6C1C7" wp14:editId="38A4B846">
                <wp:simplePos x="0" y="0"/>
                <wp:positionH relativeFrom="page">
                  <wp:posOffset>3952366</wp:posOffset>
                </wp:positionH>
                <wp:positionV relativeFrom="paragraph">
                  <wp:posOffset>-214485</wp:posOffset>
                </wp:positionV>
                <wp:extent cx="84455"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 cy="152400"/>
                        </a:xfrm>
                        <a:prstGeom prst="rect">
                          <a:avLst/>
                        </a:prstGeom>
                      </wps:spPr>
                      <wps:txbx>
                        <w:txbxContent>
                          <w:p w14:paraId="75A12B43" w14:textId="77777777" w:rsidR="007D5E7E" w:rsidRDefault="007D5E7E" w:rsidP="007D5E7E">
                            <w:pPr>
                              <w:spacing w:line="240" w:lineRule="exact"/>
                              <w:rPr>
                                <w:rFonts w:ascii="Cambria Math" w:hAnsi="Cambria Math"/>
                                <w:sz w:val="24"/>
                              </w:rPr>
                            </w:pPr>
                            <w:r>
                              <w:rPr>
                                <w:rFonts w:ascii="Cambria Math" w:hAnsi="Cambria Math"/>
                                <w:spacing w:val="-10"/>
                                <w:sz w:val="24"/>
                              </w:rPr>
                              <w:t>⁄</w:t>
                            </w:r>
                          </w:p>
                        </w:txbxContent>
                      </wps:txbx>
                      <wps:bodyPr wrap="square" lIns="0" tIns="0" rIns="0" bIns="0" rtlCol="0">
                        <a:noAutofit/>
                      </wps:bodyPr>
                    </wps:wsp>
                  </a:graphicData>
                </a:graphic>
              </wp:anchor>
            </w:drawing>
          </mc:Choice>
          <mc:Fallback>
            <w:pict>
              <v:shapetype w14:anchorId="1DE6C1C7" id="_x0000_t202" coordsize="21600,21600" o:spt="202" path="m,l,21600r21600,l21600,xe">
                <v:stroke joinstyle="miter"/>
                <v:path gradientshapeok="t" o:connecttype="rect"/>
              </v:shapetype>
              <v:shape id="Textbox 6" o:spid="_x0000_s1026" type="#_x0000_t202" style="position:absolute;left:0;text-align:left;margin-left:311.2pt;margin-top:-16.9pt;width:6.65pt;height:1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" filled="f" stroked="f">
                <v:textbox inset="0,0,0,0">
                  <w:txbxContent>
                    <w:p w14:paraId="75A12B43" w14:textId="77777777" w:rsidR="007D5E7E" w:rsidRDefault="007D5E7E" w:rsidP="007D5E7E">
                      <w:pPr>
                        <w:spacing w:line="240" w:lineRule="exact"/>
                        <w:rPr>
                          <w:rFonts w:ascii="Cambria Math" w:hAnsi="Cambria Math"/>
                          <w:sz w:val="24"/>
                        </w:rPr>
                      </w:pPr>
                      <w:r>
                        <w:rPr>
                          <w:rFonts w:ascii="Cambria Math" w:hAnsi="Cambria Math"/>
                          <w:spacing w:val="-10"/>
                          <w:sz w:val="24"/>
                        </w:rPr>
                        <w:t>⁄</w:t>
                      </w:r>
                    </w:p>
                  </w:txbxContent>
                </v:textbox>
                <w10:wrap anchorx="page"/>
              </v:shape>
            </w:pict>
          </mc:Fallback>
        </mc:AlternateContent>
      </w:r>
      <w:r>
        <w:rPr>
          <w:rFonts w:ascii="Cambria Math" w:eastAsia="Cambria Math"/>
          <w:spacing w:val="-5"/>
          <w:sz w:val="17"/>
        </w:rPr>
        <w:t>𝒊=𝟏</w:t>
      </w:r>
    </w:p>
    <w:p w14:paraId="11AE8716" w14:textId="77777777" w:rsidR="007D5E7E" w:rsidRDefault="007D5E7E" w:rsidP="00017621">
      <w:pPr>
        <w:spacing w:line="191" w:lineRule="exact"/>
        <w:jc w:val="both"/>
        <w:rPr>
          <w:rFonts w:ascii="Cambria Math" w:eastAsia="Cambria Math"/>
          <w:sz w:val="17"/>
        </w:rPr>
        <w:sectPr w:rsidR="007D5E7E" w:rsidSect="007D5E7E">
          <w:type w:val="continuous"/>
          <w:pgSz w:w="12240" w:h="15840"/>
          <w:pgMar w:top="1340" w:right="1220" w:bottom="660" w:left="1220" w:header="389" w:footer="475" w:gutter="0"/>
          <w:cols w:num="2" w:space="720" w:equalWidth="0">
            <w:col w:w="3867" w:space="40"/>
            <w:col w:w="5893"/>
          </w:cols>
        </w:sectPr>
      </w:pPr>
    </w:p>
    <w:p w14:paraId="6F8124D7" w14:textId="77777777" w:rsidR="007D5E7E" w:rsidRDefault="007D5E7E" w:rsidP="00017621">
      <w:pPr>
        <w:pStyle w:val="BodyText"/>
        <w:spacing w:before="266"/>
        <w:jc w:val="both"/>
      </w:pPr>
      <w:r>
        <w:lastRenderedPageBreak/>
        <w:t>Where,</w:t>
      </w:r>
      <w:r>
        <w:rPr>
          <w:spacing w:val="-3"/>
        </w:rPr>
        <w:t xml:space="preserve"> </w:t>
      </w:r>
      <w:r>
        <w:t>(CV)j</w:t>
      </w:r>
      <w:r>
        <w:rPr>
          <w:spacing w:val="-1"/>
        </w:rPr>
        <w:t xml:space="preserve"> </w:t>
      </w:r>
      <w:r>
        <w:t>= coefficient</w:t>
      </w:r>
      <w:r>
        <w:rPr>
          <w:spacing w:val="-1"/>
        </w:rPr>
        <w:t xml:space="preserve"> </w:t>
      </w:r>
      <w:r>
        <w:t>of</w:t>
      </w:r>
      <w:r>
        <w:rPr>
          <w:spacing w:val="-1"/>
        </w:rPr>
        <w:t xml:space="preserve"> </w:t>
      </w:r>
      <w:r>
        <w:t>variation of</w:t>
      </w:r>
      <w:r>
        <w:rPr>
          <w:spacing w:val="-2"/>
        </w:rPr>
        <w:t xml:space="preserve"> </w:t>
      </w:r>
      <w:proofErr w:type="spellStart"/>
      <w:r>
        <w:t>Xij</w:t>
      </w:r>
      <w:proofErr w:type="spellEnd"/>
      <w:r>
        <w:rPr>
          <w:spacing w:val="-1"/>
        </w:rPr>
        <w:t xml:space="preserve"> </w:t>
      </w:r>
      <w:r>
        <w:t>for</w:t>
      </w:r>
      <w:r>
        <w:rPr>
          <w:spacing w:val="-2"/>
        </w:rPr>
        <w:t xml:space="preserve"> </w:t>
      </w:r>
      <w:proofErr w:type="spellStart"/>
      <w:r>
        <w:t>jth</w:t>
      </w:r>
      <w:proofErr w:type="spellEnd"/>
      <w:r>
        <w:t xml:space="preserve"> </w:t>
      </w:r>
      <w:r>
        <w:rPr>
          <w:spacing w:val="-2"/>
        </w:rPr>
        <w:t>indicators.</w:t>
      </w:r>
    </w:p>
    <w:p w14:paraId="486F41BE" w14:textId="77777777" w:rsidR="007D5E7E" w:rsidRDefault="007D5E7E" w:rsidP="00017621">
      <w:pPr>
        <w:pStyle w:val="BodyText"/>
        <w:spacing w:before="0"/>
        <w:ind w:left="0"/>
        <w:jc w:val="both"/>
      </w:pPr>
    </w:p>
    <w:p w14:paraId="6F39F6C1" w14:textId="77777777" w:rsidR="007D5E7E" w:rsidRDefault="007D5E7E" w:rsidP="00017621">
      <w:pPr>
        <w:pStyle w:val="BodyText"/>
        <w:spacing w:before="206"/>
        <w:ind w:left="0"/>
        <w:jc w:val="both"/>
      </w:pPr>
    </w:p>
    <w:p w14:paraId="1DBC3710" w14:textId="77777777" w:rsidR="007D5E7E" w:rsidRDefault="007D5E7E" w:rsidP="00017621">
      <w:pPr>
        <w:pStyle w:val="BodyText"/>
        <w:spacing w:before="0"/>
        <w:jc w:val="both"/>
      </w:pPr>
      <w:r>
        <w:t>Therefore,</w:t>
      </w:r>
      <w:r>
        <w:rPr>
          <w:spacing w:val="-4"/>
        </w:rPr>
        <w:t xml:space="preserve"> </w:t>
      </w:r>
      <w:r>
        <w:t>Composite</w:t>
      </w:r>
      <w:r>
        <w:rPr>
          <w:spacing w:val="-3"/>
        </w:rPr>
        <w:t xml:space="preserve"> </w:t>
      </w:r>
      <w:r>
        <w:t>index of</w:t>
      </w:r>
      <w:r>
        <w:rPr>
          <w:spacing w:val="-2"/>
        </w:rPr>
        <w:t xml:space="preserve"> </w:t>
      </w:r>
      <w:r>
        <w:t>development</w:t>
      </w:r>
      <w:r>
        <w:rPr>
          <w:spacing w:val="-1"/>
        </w:rPr>
        <w:t xml:space="preserve"> </w:t>
      </w:r>
      <w:r>
        <w:t>is</w:t>
      </w:r>
      <w:r>
        <w:rPr>
          <w:spacing w:val="-2"/>
        </w:rPr>
        <w:t xml:space="preserve"> </w:t>
      </w:r>
      <w:r>
        <w:t>given</w:t>
      </w:r>
      <w:r>
        <w:rPr>
          <w:spacing w:val="-1"/>
        </w:rPr>
        <w:t xml:space="preserve"> </w:t>
      </w:r>
      <w:r>
        <w:rPr>
          <w:spacing w:val="-5"/>
        </w:rPr>
        <w:t>by-</w:t>
      </w:r>
    </w:p>
    <w:p w14:paraId="5899187C" w14:textId="77777777" w:rsidR="007D5E7E" w:rsidRDefault="007D5E7E" w:rsidP="00017621">
      <w:pPr>
        <w:spacing w:before="160"/>
        <w:ind w:left="1" w:right="1730"/>
        <w:jc w:val="both"/>
        <w:rPr>
          <w:sz w:val="24"/>
        </w:rPr>
      </w:pPr>
      <w:r>
        <w:rPr>
          <w:spacing w:val="-2"/>
          <w:position w:val="2"/>
          <w:sz w:val="24"/>
        </w:rPr>
        <w:t>D</w:t>
      </w:r>
      <w:proofErr w:type="spellStart"/>
      <w:r>
        <w:rPr>
          <w:spacing w:val="-2"/>
          <w:sz w:val="16"/>
        </w:rPr>
        <w:t>i</w:t>
      </w:r>
      <w:proofErr w:type="spellEnd"/>
      <w:r>
        <w:rPr>
          <w:spacing w:val="-2"/>
          <w:position w:val="2"/>
          <w:sz w:val="24"/>
        </w:rPr>
        <w:t>=C</w:t>
      </w:r>
      <w:proofErr w:type="spellStart"/>
      <w:r>
        <w:rPr>
          <w:spacing w:val="-2"/>
          <w:sz w:val="16"/>
        </w:rPr>
        <w:t>i</w:t>
      </w:r>
      <w:proofErr w:type="spellEnd"/>
      <w:r>
        <w:rPr>
          <w:spacing w:val="-2"/>
          <w:position w:val="2"/>
          <w:sz w:val="24"/>
        </w:rPr>
        <w:t>/C</w:t>
      </w:r>
    </w:p>
    <w:p w14:paraId="044D2551" w14:textId="77777777" w:rsidR="007D5E7E" w:rsidRDefault="007D5E7E" w:rsidP="00017621">
      <w:pPr>
        <w:pStyle w:val="BodyText"/>
        <w:spacing w:before="115"/>
        <w:jc w:val="both"/>
        <w:rPr>
          <w:sz w:val="16"/>
        </w:rPr>
      </w:pPr>
      <w:r>
        <w:rPr>
          <w:position w:val="2"/>
        </w:rPr>
        <w:t>Where,</w:t>
      </w:r>
      <w:r>
        <w:rPr>
          <w:spacing w:val="-3"/>
          <w:position w:val="2"/>
        </w:rPr>
        <w:t xml:space="preserve"> </w:t>
      </w:r>
      <w:r>
        <w:rPr>
          <w:position w:val="2"/>
        </w:rPr>
        <w:t xml:space="preserve">C= </w:t>
      </w:r>
      <w:r>
        <w:rPr>
          <w:rFonts w:ascii="Cambria Math" w:eastAsia="Cambria Math" w:hAnsi="Cambria Math"/>
          <w:spacing w:val="-2"/>
          <w:position w:val="2"/>
        </w:rPr>
        <w:t>𝐶</w:t>
      </w:r>
      <w:r>
        <w:rPr>
          <w:rFonts w:ascii="Cambria Math" w:eastAsia="Cambria Math" w:hAnsi="Cambria Math"/>
          <w:spacing w:val="-2"/>
          <w:position w:val="7"/>
        </w:rPr>
        <w:t>̅</w:t>
      </w:r>
      <w:r>
        <w:rPr>
          <w:spacing w:val="-2"/>
          <w:position w:val="2"/>
        </w:rPr>
        <w:t>+3s</w:t>
      </w:r>
      <w:proofErr w:type="spellStart"/>
      <w:r>
        <w:rPr>
          <w:spacing w:val="-2"/>
          <w:sz w:val="16"/>
        </w:rPr>
        <w:t>i</w:t>
      </w:r>
      <w:proofErr w:type="spellEnd"/>
    </w:p>
    <w:p w14:paraId="1E9D46DB" w14:textId="77777777" w:rsidR="007D5E7E" w:rsidRDefault="007D5E7E" w:rsidP="00017621">
      <w:pPr>
        <w:pStyle w:val="BodyText"/>
        <w:spacing w:before="118"/>
        <w:jc w:val="both"/>
      </w:pPr>
      <w:r>
        <w:rPr>
          <w:position w:val="2"/>
        </w:rPr>
        <w:t>Where</w:t>
      </w:r>
      <w:r>
        <w:rPr>
          <w:spacing w:val="-2"/>
          <w:position w:val="2"/>
        </w:rPr>
        <w:t xml:space="preserve"> </w:t>
      </w:r>
      <w:r>
        <w:rPr>
          <w:rFonts w:ascii="Cambria Math" w:eastAsia="Cambria Math" w:hAnsi="Cambria Math"/>
          <w:position w:val="2"/>
        </w:rPr>
        <w:t>𝐶</w:t>
      </w:r>
      <w:r>
        <w:rPr>
          <w:rFonts w:ascii="Cambria Math" w:eastAsia="Cambria Math" w:hAnsi="Cambria Math"/>
          <w:position w:val="7"/>
        </w:rPr>
        <w:t>̅</w:t>
      </w:r>
      <w:r>
        <w:rPr>
          <w:position w:val="2"/>
        </w:rPr>
        <w:t>=</w:t>
      </w:r>
      <w:r>
        <w:rPr>
          <w:spacing w:val="-1"/>
          <w:position w:val="2"/>
        </w:rPr>
        <w:t xml:space="preserve"> </w:t>
      </w:r>
      <w:r>
        <w:rPr>
          <w:position w:val="2"/>
        </w:rPr>
        <w:t>mean</w:t>
      </w:r>
      <w:r>
        <w:rPr>
          <w:spacing w:val="1"/>
          <w:position w:val="2"/>
        </w:rPr>
        <w:t xml:space="preserve"> </w:t>
      </w:r>
      <w:r>
        <w:rPr>
          <w:position w:val="2"/>
        </w:rPr>
        <w:t>of C</w:t>
      </w:r>
      <w:proofErr w:type="spellStart"/>
      <w:r>
        <w:rPr>
          <w:sz w:val="16"/>
        </w:rPr>
        <w:t>i</w:t>
      </w:r>
      <w:proofErr w:type="spellEnd"/>
      <w:r>
        <w:rPr>
          <w:spacing w:val="20"/>
          <w:sz w:val="16"/>
        </w:rPr>
        <w:t xml:space="preserve"> </w:t>
      </w:r>
      <w:r>
        <w:rPr>
          <w:position w:val="2"/>
        </w:rPr>
        <w:t>and</w:t>
      </w:r>
      <w:r>
        <w:rPr>
          <w:spacing w:val="1"/>
          <w:position w:val="2"/>
        </w:rPr>
        <w:t xml:space="preserve"> </w:t>
      </w:r>
      <w:r>
        <w:rPr>
          <w:position w:val="2"/>
        </w:rPr>
        <w:t>s</w:t>
      </w:r>
      <w:proofErr w:type="spellStart"/>
      <w:r>
        <w:rPr>
          <w:sz w:val="16"/>
        </w:rPr>
        <w:t>i</w:t>
      </w:r>
      <w:proofErr w:type="spellEnd"/>
      <w:r>
        <w:rPr>
          <w:spacing w:val="20"/>
          <w:sz w:val="16"/>
        </w:rPr>
        <w:t xml:space="preserve"> </w:t>
      </w:r>
      <w:r>
        <w:rPr>
          <w:position w:val="2"/>
        </w:rPr>
        <w:t>=</w:t>
      </w:r>
      <w:r>
        <w:rPr>
          <w:spacing w:val="-1"/>
          <w:position w:val="2"/>
        </w:rPr>
        <w:t xml:space="preserve"> </w:t>
      </w:r>
      <w:r>
        <w:rPr>
          <w:position w:val="2"/>
        </w:rPr>
        <w:t>standard</w:t>
      </w:r>
      <w:r>
        <w:rPr>
          <w:spacing w:val="1"/>
          <w:position w:val="2"/>
        </w:rPr>
        <w:t xml:space="preserve"> </w:t>
      </w:r>
      <w:r>
        <w:rPr>
          <w:position w:val="2"/>
        </w:rPr>
        <w:t>deviation of</w:t>
      </w:r>
      <w:r>
        <w:rPr>
          <w:spacing w:val="2"/>
          <w:position w:val="2"/>
        </w:rPr>
        <w:t xml:space="preserve"> </w:t>
      </w:r>
      <w:r>
        <w:rPr>
          <w:spacing w:val="-5"/>
          <w:position w:val="2"/>
        </w:rPr>
        <w:t>C</w:t>
      </w:r>
      <w:proofErr w:type="spellStart"/>
      <w:r>
        <w:rPr>
          <w:spacing w:val="-5"/>
          <w:sz w:val="16"/>
        </w:rPr>
        <w:t>i</w:t>
      </w:r>
      <w:proofErr w:type="spellEnd"/>
      <w:r>
        <w:rPr>
          <w:spacing w:val="-5"/>
          <w:position w:val="2"/>
        </w:rPr>
        <w:t>.</w:t>
      </w:r>
    </w:p>
    <w:p w14:paraId="12B3FC67" w14:textId="77777777" w:rsidR="007D5E7E" w:rsidRDefault="007D5E7E" w:rsidP="00017621">
      <w:pPr>
        <w:pStyle w:val="BodyText"/>
        <w:spacing w:before="163" w:line="273" w:lineRule="auto"/>
        <w:jc w:val="both"/>
      </w:pPr>
      <w:r>
        <w:rPr>
          <w:position w:val="2"/>
        </w:rPr>
        <w:t>The closer D</w:t>
      </w:r>
      <w:proofErr w:type="spellStart"/>
      <w:r>
        <w:rPr>
          <w:sz w:val="16"/>
        </w:rPr>
        <w:t>i</w:t>
      </w:r>
      <w:proofErr w:type="spellEnd"/>
      <w:r>
        <w:rPr>
          <w:spacing w:val="33"/>
          <w:sz w:val="16"/>
        </w:rPr>
        <w:t xml:space="preserve"> </w:t>
      </w:r>
      <w:r>
        <w:rPr>
          <w:position w:val="2"/>
        </w:rPr>
        <w:t>is to 0 the</w:t>
      </w:r>
      <w:r>
        <w:rPr>
          <w:spacing w:val="14"/>
          <w:position w:val="2"/>
        </w:rPr>
        <w:t xml:space="preserve"> </w:t>
      </w:r>
      <w:r>
        <w:rPr>
          <w:position w:val="2"/>
        </w:rPr>
        <w:t>more developed the State is and closer it is to 1 the less developed the</w:t>
      </w:r>
      <w:r>
        <w:rPr>
          <w:spacing w:val="80"/>
          <w:position w:val="2"/>
        </w:rPr>
        <w:t xml:space="preserve"> </w:t>
      </w:r>
      <w:r>
        <w:rPr>
          <w:spacing w:val="-2"/>
        </w:rPr>
        <w:t>State.</w:t>
      </w:r>
    </w:p>
    <w:p w14:paraId="5D2C7B2F" w14:textId="77777777" w:rsidR="007D5E7E" w:rsidRDefault="007D5E7E" w:rsidP="00017621">
      <w:pPr>
        <w:pStyle w:val="Heading1"/>
        <w:numPr>
          <w:ilvl w:val="0"/>
          <w:numId w:val="1"/>
        </w:numPr>
        <w:tabs>
          <w:tab w:val="num" w:pos="360"/>
          <w:tab w:val="left" w:pos="580"/>
        </w:tabs>
        <w:jc w:val="both"/>
      </w:pPr>
      <w:r>
        <w:t>Findings</w:t>
      </w:r>
      <w:r>
        <w:rPr>
          <w:spacing w:val="-1"/>
        </w:rPr>
        <w:t xml:space="preserve"> </w:t>
      </w:r>
      <w:r>
        <w:t>and</w:t>
      </w:r>
      <w:r>
        <w:rPr>
          <w:spacing w:val="1"/>
        </w:rPr>
        <w:t xml:space="preserve"> </w:t>
      </w:r>
      <w:r>
        <w:rPr>
          <w:spacing w:val="-2"/>
        </w:rPr>
        <w:t>Discussions:</w:t>
      </w:r>
    </w:p>
    <w:p w14:paraId="0E7EA693" w14:textId="77777777" w:rsidR="007D5E7E" w:rsidRDefault="007D5E7E" w:rsidP="00017621">
      <w:pPr>
        <w:pStyle w:val="ListParagraph"/>
        <w:numPr>
          <w:ilvl w:val="1"/>
          <w:numId w:val="1"/>
        </w:numPr>
        <w:tabs>
          <w:tab w:val="left" w:pos="580"/>
        </w:tabs>
        <w:ind w:left="580" w:hanging="360"/>
        <w:jc w:val="both"/>
        <w:rPr>
          <w:b/>
          <w:sz w:val="24"/>
        </w:rPr>
      </w:pPr>
      <w:r>
        <w:rPr>
          <w:b/>
          <w:sz w:val="24"/>
        </w:rPr>
        <w:t>The</w:t>
      </w:r>
      <w:r>
        <w:rPr>
          <w:b/>
          <w:spacing w:val="-4"/>
          <w:sz w:val="24"/>
        </w:rPr>
        <w:t xml:space="preserve"> </w:t>
      </w:r>
      <w:r>
        <w:rPr>
          <w:b/>
          <w:sz w:val="24"/>
        </w:rPr>
        <w:t>Levels</w:t>
      </w:r>
      <w:r>
        <w:rPr>
          <w:b/>
          <w:spacing w:val="-2"/>
          <w:sz w:val="24"/>
        </w:rPr>
        <w:t xml:space="preserve"> </w:t>
      </w:r>
      <w:r>
        <w:rPr>
          <w:b/>
          <w:sz w:val="24"/>
        </w:rPr>
        <w:t>of Socio-Economic</w:t>
      </w:r>
      <w:r>
        <w:rPr>
          <w:b/>
          <w:spacing w:val="-2"/>
          <w:sz w:val="24"/>
        </w:rPr>
        <w:t xml:space="preserve"> </w:t>
      </w:r>
      <w:r>
        <w:rPr>
          <w:b/>
          <w:sz w:val="24"/>
        </w:rPr>
        <w:t>Development</w:t>
      </w:r>
      <w:r>
        <w:rPr>
          <w:b/>
          <w:spacing w:val="-3"/>
          <w:sz w:val="24"/>
        </w:rPr>
        <w:t xml:space="preserve"> </w:t>
      </w:r>
      <w:r>
        <w:rPr>
          <w:b/>
          <w:sz w:val="24"/>
        </w:rPr>
        <w:t>in</w:t>
      </w:r>
      <w:r>
        <w:rPr>
          <w:b/>
          <w:spacing w:val="-1"/>
          <w:sz w:val="24"/>
        </w:rPr>
        <w:t xml:space="preserve"> </w:t>
      </w:r>
      <w:r>
        <w:rPr>
          <w:b/>
          <w:spacing w:val="-2"/>
          <w:sz w:val="24"/>
        </w:rPr>
        <w:t>India:</w:t>
      </w:r>
    </w:p>
    <w:p w14:paraId="24687B58" w14:textId="77777777" w:rsidR="00195B73" w:rsidRDefault="00195B73" w:rsidP="00017621">
      <w:pPr>
        <w:pStyle w:val="Heading1"/>
        <w:spacing w:before="205"/>
        <w:ind w:left="220" w:firstLine="0"/>
        <w:jc w:val="both"/>
        <w:rPr>
          <w:b w:val="0"/>
          <w:bCs w:val="0"/>
        </w:rPr>
      </w:pPr>
      <w:r w:rsidRPr="00195B73">
        <w:rPr>
          <w:b w:val="0"/>
          <w:bCs w:val="0"/>
        </w:rPr>
        <w:t>The level of socio-economic development is evaluated using the composite development indices presented in Table 1 below.</w:t>
      </w:r>
    </w:p>
    <w:p w14:paraId="5A7D7060" w14:textId="654F0B11" w:rsidR="007D5E7E" w:rsidRDefault="007D5E7E" w:rsidP="00017621">
      <w:pPr>
        <w:pStyle w:val="Heading1"/>
        <w:spacing w:before="205"/>
        <w:ind w:left="220" w:firstLine="0"/>
        <w:jc w:val="both"/>
      </w:pPr>
      <w:r>
        <w:t>Table</w:t>
      </w:r>
      <w:r>
        <w:rPr>
          <w:spacing w:val="-2"/>
        </w:rPr>
        <w:t xml:space="preserve"> </w:t>
      </w:r>
      <w:r>
        <w:t>1:</w:t>
      </w:r>
      <w:r>
        <w:rPr>
          <w:spacing w:val="-4"/>
        </w:rPr>
        <w:t xml:space="preserve"> </w:t>
      </w:r>
      <w:r>
        <w:t>Composite</w:t>
      </w:r>
      <w:r>
        <w:rPr>
          <w:spacing w:val="-3"/>
        </w:rPr>
        <w:t xml:space="preserve"> </w:t>
      </w:r>
      <w:r>
        <w:t>indices</w:t>
      </w:r>
      <w:r>
        <w:rPr>
          <w:spacing w:val="-2"/>
        </w:rPr>
        <w:t xml:space="preserve"> </w:t>
      </w:r>
      <w:r>
        <w:t>of</w:t>
      </w:r>
      <w:r>
        <w:rPr>
          <w:spacing w:val="1"/>
        </w:rPr>
        <w:t xml:space="preserve"> </w:t>
      </w:r>
      <w:r>
        <w:t>Socio-Economic Development</w:t>
      </w:r>
      <w:r>
        <w:rPr>
          <w:spacing w:val="-2"/>
        </w:rPr>
        <w:t xml:space="preserve"> </w:t>
      </w:r>
      <w:r>
        <w:t>in</w:t>
      </w:r>
      <w:r>
        <w:rPr>
          <w:spacing w:val="-2"/>
        </w:rPr>
        <w:t xml:space="preserve"> </w:t>
      </w:r>
      <w:r>
        <w:t>India (2001-02</w:t>
      </w:r>
      <w:r>
        <w:rPr>
          <w:spacing w:val="-2"/>
        </w:rPr>
        <w:t xml:space="preserve"> </w:t>
      </w:r>
      <w:r>
        <w:t>to</w:t>
      </w:r>
      <w:r>
        <w:rPr>
          <w:spacing w:val="-2"/>
        </w:rPr>
        <w:t xml:space="preserve"> </w:t>
      </w:r>
      <w:r>
        <w:t>2016-</w:t>
      </w:r>
      <w:r>
        <w:rPr>
          <w:spacing w:val="-5"/>
        </w:rPr>
        <w:t>17)</w:t>
      </w:r>
    </w:p>
    <w:p w14:paraId="194CF1A9" w14:textId="77777777" w:rsidR="007D5E7E" w:rsidRDefault="007D5E7E" w:rsidP="00017621">
      <w:pPr>
        <w:pStyle w:val="BodyText"/>
        <w:spacing w:before="11"/>
        <w:ind w:left="0"/>
        <w:jc w:val="both"/>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7"/>
        <w:gridCol w:w="3819"/>
      </w:tblGrid>
      <w:tr w:rsidR="007D5E7E" w14:paraId="761E808E" w14:textId="77777777" w:rsidTr="00E23332">
        <w:trPr>
          <w:trHeight w:val="285"/>
        </w:trPr>
        <w:tc>
          <w:tcPr>
            <w:tcW w:w="5257" w:type="dxa"/>
          </w:tcPr>
          <w:p w14:paraId="37DFB19E" w14:textId="77777777" w:rsidR="007D5E7E" w:rsidRDefault="007D5E7E" w:rsidP="00017621">
            <w:pPr>
              <w:pStyle w:val="TableParagraph"/>
              <w:spacing w:line="265" w:lineRule="exact"/>
              <w:ind w:right="1"/>
              <w:jc w:val="both"/>
              <w:rPr>
                <w:b/>
                <w:sz w:val="24"/>
              </w:rPr>
            </w:pPr>
            <w:r>
              <w:rPr>
                <w:b/>
                <w:spacing w:val="-2"/>
                <w:sz w:val="24"/>
              </w:rPr>
              <w:t>Years</w:t>
            </w:r>
          </w:p>
        </w:tc>
        <w:tc>
          <w:tcPr>
            <w:tcW w:w="3819" w:type="dxa"/>
          </w:tcPr>
          <w:p w14:paraId="1BADD058" w14:textId="77777777" w:rsidR="007D5E7E" w:rsidRDefault="007D5E7E" w:rsidP="00017621">
            <w:pPr>
              <w:pStyle w:val="TableParagraph"/>
              <w:spacing w:line="265" w:lineRule="exact"/>
              <w:ind w:left="8" w:right="1"/>
              <w:jc w:val="both"/>
              <w:rPr>
                <w:b/>
                <w:sz w:val="24"/>
              </w:rPr>
            </w:pPr>
            <w:r>
              <w:rPr>
                <w:b/>
                <w:sz w:val="24"/>
              </w:rPr>
              <w:t>Composite</w:t>
            </w:r>
            <w:r>
              <w:rPr>
                <w:b/>
                <w:spacing w:val="-4"/>
                <w:sz w:val="24"/>
              </w:rPr>
              <w:t xml:space="preserve"> </w:t>
            </w:r>
            <w:r>
              <w:rPr>
                <w:b/>
                <w:spacing w:val="-2"/>
                <w:sz w:val="24"/>
              </w:rPr>
              <w:t>Index</w:t>
            </w:r>
          </w:p>
        </w:tc>
      </w:tr>
      <w:tr w:rsidR="007D5E7E" w14:paraId="2F1A402F" w14:textId="77777777" w:rsidTr="00E23332">
        <w:trPr>
          <w:trHeight w:val="325"/>
        </w:trPr>
        <w:tc>
          <w:tcPr>
            <w:tcW w:w="5257" w:type="dxa"/>
          </w:tcPr>
          <w:p w14:paraId="0B36B775" w14:textId="77777777" w:rsidR="007D5E7E" w:rsidRDefault="007D5E7E" w:rsidP="00017621">
            <w:pPr>
              <w:pStyle w:val="TableParagraph"/>
              <w:jc w:val="both"/>
              <w:rPr>
                <w:sz w:val="24"/>
              </w:rPr>
            </w:pPr>
            <w:r>
              <w:rPr>
                <w:spacing w:val="-2"/>
                <w:sz w:val="24"/>
              </w:rPr>
              <w:t>2001-</w:t>
            </w:r>
            <w:r>
              <w:rPr>
                <w:spacing w:val="-5"/>
                <w:sz w:val="24"/>
              </w:rPr>
              <w:t>02</w:t>
            </w:r>
          </w:p>
        </w:tc>
        <w:tc>
          <w:tcPr>
            <w:tcW w:w="3819" w:type="dxa"/>
          </w:tcPr>
          <w:p w14:paraId="4D28BE52" w14:textId="77777777" w:rsidR="007D5E7E" w:rsidRDefault="007D5E7E" w:rsidP="00017621">
            <w:pPr>
              <w:pStyle w:val="TableParagraph"/>
              <w:ind w:left="8"/>
              <w:jc w:val="both"/>
              <w:rPr>
                <w:sz w:val="24"/>
              </w:rPr>
            </w:pPr>
            <w:r>
              <w:rPr>
                <w:spacing w:val="-5"/>
                <w:sz w:val="24"/>
              </w:rPr>
              <w:t>.83</w:t>
            </w:r>
          </w:p>
        </w:tc>
      </w:tr>
      <w:tr w:rsidR="007D5E7E" w14:paraId="6EA320C6" w14:textId="77777777" w:rsidTr="00E23332">
        <w:trPr>
          <w:trHeight w:val="316"/>
        </w:trPr>
        <w:tc>
          <w:tcPr>
            <w:tcW w:w="5257" w:type="dxa"/>
          </w:tcPr>
          <w:p w14:paraId="1D1D103C" w14:textId="77777777" w:rsidR="007D5E7E" w:rsidRDefault="007D5E7E" w:rsidP="00017621">
            <w:pPr>
              <w:pStyle w:val="TableParagraph"/>
              <w:jc w:val="both"/>
              <w:rPr>
                <w:sz w:val="24"/>
              </w:rPr>
            </w:pPr>
            <w:r>
              <w:rPr>
                <w:spacing w:val="-2"/>
                <w:sz w:val="24"/>
              </w:rPr>
              <w:t>2004-</w:t>
            </w:r>
            <w:r>
              <w:rPr>
                <w:spacing w:val="-5"/>
                <w:sz w:val="24"/>
              </w:rPr>
              <w:t>05</w:t>
            </w:r>
          </w:p>
        </w:tc>
        <w:tc>
          <w:tcPr>
            <w:tcW w:w="3819" w:type="dxa"/>
          </w:tcPr>
          <w:p w14:paraId="7F049A5F" w14:textId="77777777" w:rsidR="007D5E7E" w:rsidRDefault="007D5E7E" w:rsidP="00017621">
            <w:pPr>
              <w:pStyle w:val="TableParagraph"/>
              <w:ind w:left="8"/>
              <w:jc w:val="both"/>
              <w:rPr>
                <w:sz w:val="24"/>
              </w:rPr>
            </w:pPr>
            <w:r>
              <w:rPr>
                <w:spacing w:val="-5"/>
                <w:sz w:val="24"/>
              </w:rPr>
              <w:t>.79</w:t>
            </w:r>
          </w:p>
        </w:tc>
      </w:tr>
      <w:tr w:rsidR="007D5E7E" w14:paraId="1988213A" w14:textId="77777777" w:rsidTr="00E23332">
        <w:trPr>
          <w:trHeight w:val="326"/>
        </w:trPr>
        <w:tc>
          <w:tcPr>
            <w:tcW w:w="5257" w:type="dxa"/>
          </w:tcPr>
          <w:p w14:paraId="032D4C49" w14:textId="77777777" w:rsidR="007D5E7E" w:rsidRDefault="007D5E7E" w:rsidP="00017621">
            <w:pPr>
              <w:pStyle w:val="TableParagraph"/>
              <w:jc w:val="both"/>
              <w:rPr>
                <w:sz w:val="24"/>
              </w:rPr>
            </w:pPr>
            <w:r>
              <w:rPr>
                <w:spacing w:val="-2"/>
                <w:sz w:val="24"/>
              </w:rPr>
              <w:t>2007-</w:t>
            </w:r>
            <w:r>
              <w:rPr>
                <w:spacing w:val="-5"/>
                <w:sz w:val="24"/>
              </w:rPr>
              <w:t>08</w:t>
            </w:r>
          </w:p>
        </w:tc>
        <w:tc>
          <w:tcPr>
            <w:tcW w:w="3819" w:type="dxa"/>
          </w:tcPr>
          <w:p w14:paraId="7BD445D6" w14:textId="77777777" w:rsidR="007D5E7E" w:rsidRDefault="007D5E7E" w:rsidP="00017621">
            <w:pPr>
              <w:pStyle w:val="TableParagraph"/>
              <w:ind w:left="8"/>
              <w:jc w:val="both"/>
              <w:rPr>
                <w:sz w:val="24"/>
              </w:rPr>
            </w:pPr>
            <w:r>
              <w:rPr>
                <w:spacing w:val="-5"/>
                <w:sz w:val="24"/>
              </w:rPr>
              <w:t>.77</w:t>
            </w:r>
          </w:p>
        </w:tc>
      </w:tr>
      <w:tr w:rsidR="007D5E7E" w14:paraId="37752BFD" w14:textId="77777777" w:rsidTr="00E23332">
        <w:trPr>
          <w:trHeight w:val="325"/>
        </w:trPr>
        <w:tc>
          <w:tcPr>
            <w:tcW w:w="5257" w:type="dxa"/>
          </w:tcPr>
          <w:p w14:paraId="166F69A4" w14:textId="77777777" w:rsidR="007D5E7E" w:rsidRDefault="007D5E7E" w:rsidP="00017621">
            <w:pPr>
              <w:pStyle w:val="TableParagraph"/>
              <w:jc w:val="both"/>
              <w:rPr>
                <w:sz w:val="24"/>
              </w:rPr>
            </w:pPr>
            <w:r>
              <w:rPr>
                <w:spacing w:val="-2"/>
                <w:sz w:val="24"/>
              </w:rPr>
              <w:t>2009-</w:t>
            </w:r>
            <w:r>
              <w:rPr>
                <w:spacing w:val="-5"/>
                <w:sz w:val="24"/>
              </w:rPr>
              <w:t>10</w:t>
            </w:r>
          </w:p>
        </w:tc>
        <w:tc>
          <w:tcPr>
            <w:tcW w:w="3819" w:type="dxa"/>
          </w:tcPr>
          <w:p w14:paraId="4B347B90" w14:textId="77777777" w:rsidR="007D5E7E" w:rsidRDefault="007D5E7E" w:rsidP="00017621">
            <w:pPr>
              <w:pStyle w:val="TableParagraph"/>
              <w:ind w:left="8"/>
              <w:jc w:val="both"/>
              <w:rPr>
                <w:sz w:val="24"/>
              </w:rPr>
            </w:pPr>
            <w:r>
              <w:rPr>
                <w:spacing w:val="-5"/>
                <w:sz w:val="24"/>
              </w:rPr>
              <w:t>.67</w:t>
            </w:r>
          </w:p>
        </w:tc>
      </w:tr>
      <w:tr w:rsidR="007D5E7E" w14:paraId="52684D82" w14:textId="77777777" w:rsidTr="00E23332">
        <w:trPr>
          <w:trHeight w:val="318"/>
        </w:trPr>
        <w:tc>
          <w:tcPr>
            <w:tcW w:w="5257" w:type="dxa"/>
          </w:tcPr>
          <w:p w14:paraId="2525593C" w14:textId="77777777" w:rsidR="007D5E7E" w:rsidRDefault="007D5E7E" w:rsidP="00017621">
            <w:pPr>
              <w:pStyle w:val="TableParagraph"/>
              <w:jc w:val="both"/>
              <w:rPr>
                <w:sz w:val="24"/>
              </w:rPr>
            </w:pPr>
            <w:r>
              <w:rPr>
                <w:spacing w:val="-2"/>
                <w:sz w:val="24"/>
              </w:rPr>
              <w:t>2012-</w:t>
            </w:r>
            <w:r>
              <w:rPr>
                <w:spacing w:val="-5"/>
                <w:sz w:val="24"/>
              </w:rPr>
              <w:t>13</w:t>
            </w:r>
          </w:p>
        </w:tc>
        <w:tc>
          <w:tcPr>
            <w:tcW w:w="3819" w:type="dxa"/>
          </w:tcPr>
          <w:p w14:paraId="24DD21D9" w14:textId="77777777" w:rsidR="007D5E7E" w:rsidRDefault="007D5E7E" w:rsidP="00017621">
            <w:pPr>
              <w:pStyle w:val="TableParagraph"/>
              <w:ind w:left="8"/>
              <w:jc w:val="both"/>
              <w:rPr>
                <w:sz w:val="24"/>
              </w:rPr>
            </w:pPr>
            <w:r>
              <w:rPr>
                <w:spacing w:val="-5"/>
                <w:sz w:val="24"/>
              </w:rPr>
              <w:t>.66</w:t>
            </w:r>
          </w:p>
        </w:tc>
      </w:tr>
      <w:tr w:rsidR="007D5E7E" w14:paraId="29422FA3" w14:textId="77777777" w:rsidTr="00E23332">
        <w:trPr>
          <w:trHeight w:val="326"/>
        </w:trPr>
        <w:tc>
          <w:tcPr>
            <w:tcW w:w="5257" w:type="dxa"/>
          </w:tcPr>
          <w:p w14:paraId="06725F9A" w14:textId="77777777" w:rsidR="007D5E7E" w:rsidRDefault="007D5E7E" w:rsidP="00017621">
            <w:pPr>
              <w:pStyle w:val="TableParagraph"/>
              <w:jc w:val="both"/>
              <w:rPr>
                <w:sz w:val="24"/>
              </w:rPr>
            </w:pPr>
            <w:r>
              <w:rPr>
                <w:spacing w:val="-2"/>
                <w:sz w:val="24"/>
              </w:rPr>
              <w:t>2014-</w:t>
            </w:r>
            <w:r>
              <w:rPr>
                <w:spacing w:val="-5"/>
                <w:sz w:val="24"/>
              </w:rPr>
              <w:t>15</w:t>
            </w:r>
          </w:p>
        </w:tc>
        <w:tc>
          <w:tcPr>
            <w:tcW w:w="3819" w:type="dxa"/>
          </w:tcPr>
          <w:p w14:paraId="6CCA5595" w14:textId="77777777" w:rsidR="007D5E7E" w:rsidRDefault="007D5E7E" w:rsidP="00017621">
            <w:pPr>
              <w:pStyle w:val="TableParagraph"/>
              <w:ind w:left="8"/>
              <w:jc w:val="both"/>
              <w:rPr>
                <w:sz w:val="24"/>
              </w:rPr>
            </w:pPr>
            <w:r>
              <w:rPr>
                <w:spacing w:val="-5"/>
                <w:sz w:val="24"/>
              </w:rPr>
              <w:t>.65</w:t>
            </w:r>
          </w:p>
        </w:tc>
      </w:tr>
      <w:tr w:rsidR="007D5E7E" w14:paraId="42D048E4" w14:textId="77777777" w:rsidTr="00E23332">
        <w:trPr>
          <w:trHeight w:val="316"/>
        </w:trPr>
        <w:tc>
          <w:tcPr>
            <w:tcW w:w="5257" w:type="dxa"/>
          </w:tcPr>
          <w:p w14:paraId="6B2A5974" w14:textId="77777777" w:rsidR="007D5E7E" w:rsidRDefault="007D5E7E" w:rsidP="00017621">
            <w:pPr>
              <w:pStyle w:val="TableParagraph"/>
              <w:jc w:val="both"/>
              <w:rPr>
                <w:sz w:val="24"/>
              </w:rPr>
            </w:pPr>
            <w:r>
              <w:rPr>
                <w:spacing w:val="-2"/>
                <w:sz w:val="24"/>
              </w:rPr>
              <w:t>2015-</w:t>
            </w:r>
            <w:r>
              <w:rPr>
                <w:spacing w:val="-5"/>
                <w:sz w:val="24"/>
              </w:rPr>
              <w:t>16</w:t>
            </w:r>
          </w:p>
        </w:tc>
        <w:tc>
          <w:tcPr>
            <w:tcW w:w="3819" w:type="dxa"/>
          </w:tcPr>
          <w:p w14:paraId="52B69DCB" w14:textId="77777777" w:rsidR="007D5E7E" w:rsidRDefault="007D5E7E" w:rsidP="00017621">
            <w:pPr>
              <w:pStyle w:val="TableParagraph"/>
              <w:ind w:left="8"/>
              <w:jc w:val="both"/>
              <w:rPr>
                <w:sz w:val="24"/>
              </w:rPr>
            </w:pPr>
            <w:r>
              <w:rPr>
                <w:spacing w:val="-5"/>
                <w:sz w:val="24"/>
              </w:rPr>
              <w:t>.63</w:t>
            </w:r>
          </w:p>
        </w:tc>
      </w:tr>
      <w:tr w:rsidR="007D5E7E" w14:paraId="349E251F" w14:textId="77777777" w:rsidTr="00E23332">
        <w:trPr>
          <w:trHeight w:val="340"/>
        </w:trPr>
        <w:tc>
          <w:tcPr>
            <w:tcW w:w="5257" w:type="dxa"/>
          </w:tcPr>
          <w:p w14:paraId="4B892BFE" w14:textId="77777777" w:rsidR="007D5E7E" w:rsidRDefault="007D5E7E" w:rsidP="00017621">
            <w:pPr>
              <w:pStyle w:val="TableParagraph"/>
              <w:jc w:val="both"/>
              <w:rPr>
                <w:sz w:val="24"/>
              </w:rPr>
            </w:pPr>
            <w:r>
              <w:rPr>
                <w:spacing w:val="-2"/>
                <w:sz w:val="24"/>
              </w:rPr>
              <w:t>2016-</w:t>
            </w:r>
            <w:r>
              <w:rPr>
                <w:spacing w:val="-5"/>
                <w:sz w:val="24"/>
              </w:rPr>
              <w:t>17</w:t>
            </w:r>
          </w:p>
        </w:tc>
        <w:tc>
          <w:tcPr>
            <w:tcW w:w="3819" w:type="dxa"/>
          </w:tcPr>
          <w:p w14:paraId="68698EF4" w14:textId="77777777" w:rsidR="007D5E7E" w:rsidRDefault="007D5E7E" w:rsidP="00017621">
            <w:pPr>
              <w:pStyle w:val="TableParagraph"/>
              <w:ind w:left="8"/>
              <w:jc w:val="both"/>
              <w:rPr>
                <w:sz w:val="24"/>
              </w:rPr>
            </w:pPr>
            <w:r>
              <w:rPr>
                <w:spacing w:val="-5"/>
                <w:sz w:val="24"/>
              </w:rPr>
              <w:t>.48</w:t>
            </w:r>
          </w:p>
        </w:tc>
      </w:tr>
    </w:tbl>
    <w:p w14:paraId="3202E11E" w14:textId="259710D5" w:rsidR="007D5E7E" w:rsidRDefault="007D5E7E" w:rsidP="00017621">
      <w:pPr>
        <w:ind w:left="220"/>
        <w:jc w:val="both"/>
        <w:rPr>
          <w:sz w:val="24"/>
        </w:rPr>
      </w:pPr>
      <w:r>
        <w:rPr>
          <w:b/>
          <w:i/>
          <w:sz w:val="24"/>
        </w:rPr>
        <w:t>Source:</w:t>
      </w:r>
      <w:r>
        <w:rPr>
          <w:b/>
          <w:i/>
          <w:spacing w:val="-2"/>
          <w:sz w:val="24"/>
        </w:rPr>
        <w:t xml:space="preserve"> </w:t>
      </w:r>
      <w:r>
        <w:rPr>
          <w:sz w:val="24"/>
        </w:rPr>
        <w:t>Author</w:t>
      </w:r>
      <w:r w:rsidR="00195B73">
        <w:rPr>
          <w:sz w:val="24"/>
        </w:rPr>
        <w:t>’</w:t>
      </w:r>
      <w:r>
        <w:rPr>
          <w:sz w:val="24"/>
        </w:rPr>
        <w:t>s</w:t>
      </w:r>
      <w:r>
        <w:rPr>
          <w:spacing w:val="-1"/>
          <w:sz w:val="24"/>
        </w:rPr>
        <w:t xml:space="preserve"> </w:t>
      </w:r>
      <w:r>
        <w:rPr>
          <w:spacing w:val="-2"/>
          <w:sz w:val="24"/>
        </w:rPr>
        <w:t>computations.</w:t>
      </w:r>
    </w:p>
    <w:p w14:paraId="73BC9B19" w14:textId="77777777" w:rsidR="00195B73" w:rsidRPr="00195B73" w:rsidRDefault="00195B73" w:rsidP="00017621">
      <w:pPr>
        <w:pStyle w:val="Heading1"/>
        <w:tabs>
          <w:tab w:val="left" w:pos="760"/>
        </w:tabs>
        <w:spacing w:before="208"/>
        <w:ind w:left="220" w:firstLine="0"/>
        <w:jc w:val="both"/>
      </w:pPr>
      <w:r w:rsidRPr="00195B73">
        <w:rPr>
          <w:b w:val="0"/>
          <w:bCs w:val="0"/>
        </w:rPr>
        <w:t>The composite index for overall socio-economic development has shown improvement over the years, as evident from the index value, which was 0.83 in 2001-02 and increased to 0.48 in 2016-17 in India.</w:t>
      </w:r>
    </w:p>
    <w:p w14:paraId="43C98928" w14:textId="535B619D" w:rsidR="007D5E7E" w:rsidRDefault="007D5E7E" w:rsidP="00017621">
      <w:pPr>
        <w:pStyle w:val="Heading1"/>
        <w:numPr>
          <w:ilvl w:val="1"/>
          <w:numId w:val="1"/>
        </w:numPr>
        <w:tabs>
          <w:tab w:val="num" w:pos="360"/>
          <w:tab w:val="left" w:pos="760"/>
        </w:tabs>
        <w:spacing w:before="208"/>
        <w:ind w:left="760" w:hanging="540"/>
        <w:jc w:val="both"/>
      </w:pPr>
      <w:r>
        <w:t>State</w:t>
      </w:r>
      <w:r>
        <w:rPr>
          <w:spacing w:val="-3"/>
        </w:rPr>
        <w:t xml:space="preserve"> </w:t>
      </w:r>
      <w:r>
        <w:t>of Governance</w:t>
      </w:r>
      <w:r>
        <w:rPr>
          <w:spacing w:val="-1"/>
        </w:rPr>
        <w:t xml:space="preserve"> </w:t>
      </w:r>
      <w:r>
        <w:t xml:space="preserve">in </w:t>
      </w:r>
      <w:r>
        <w:rPr>
          <w:spacing w:val="-2"/>
        </w:rPr>
        <w:t>India:</w:t>
      </w:r>
    </w:p>
    <w:p w14:paraId="55891942" w14:textId="77777777" w:rsidR="00195B73" w:rsidRDefault="00195B73" w:rsidP="00017621">
      <w:pPr>
        <w:pStyle w:val="Heading1"/>
        <w:spacing w:before="204"/>
        <w:ind w:left="220" w:firstLine="0"/>
        <w:jc w:val="both"/>
        <w:rPr>
          <w:b w:val="0"/>
          <w:bCs w:val="0"/>
        </w:rPr>
      </w:pPr>
      <w:r w:rsidRPr="00195B73">
        <w:rPr>
          <w:b w:val="0"/>
          <w:bCs w:val="0"/>
        </w:rPr>
        <w:t>The governance status in India is outlined in Table 2 below, which illustrates the state of governance in the country over the years. Since governance plays a crucial role in the country's development process, we have constructed governance indices to provide a comprehensive overview.</w:t>
      </w:r>
    </w:p>
    <w:p w14:paraId="75EC881F" w14:textId="2133A68C" w:rsidR="007D5E7E" w:rsidRDefault="007D5E7E" w:rsidP="00017621">
      <w:pPr>
        <w:pStyle w:val="Heading1"/>
        <w:spacing w:before="204"/>
        <w:ind w:left="220" w:firstLine="0"/>
        <w:jc w:val="both"/>
      </w:pPr>
      <w:r>
        <w:t>Table</w:t>
      </w:r>
      <w:r>
        <w:rPr>
          <w:spacing w:val="-1"/>
        </w:rPr>
        <w:t xml:space="preserve"> </w:t>
      </w:r>
      <w:r>
        <w:t>2:</w:t>
      </w:r>
      <w:r>
        <w:rPr>
          <w:spacing w:val="-3"/>
        </w:rPr>
        <w:t xml:space="preserve"> </w:t>
      </w:r>
      <w:r>
        <w:t>Composite</w:t>
      </w:r>
      <w:r>
        <w:rPr>
          <w:spacing w:val="-2"/>
        </w:rPr>
        <w:t xml:space="preserve"> </w:t>
      </w:r>
      <w:r>
        <w:t>Index</w:t>
      </w:r>
      <w:r>
        <w:rPr>
          <w:spacing w:val="-1"/>
        </w:rPr>
        <w:t xml:space="preserve"> </w:t>
      </w:r>
      <w:r>
        <w:t>of Governance in India</w:t>
      </w:r>
      <w:r>
        <w:rPr>
          <w:spacing w:val="-1"/>
        </w:rPr>
        <w:t xml:space="preserve"> </w:t>
      </w:r>
      <w:r>
        <w:t>(2001-02</w:t>
      </w:r>
      <w:r>
        <w:rPr>
          <w:spacing w:val="-1"/>
        </w:rPr>
        <w:t xml:space="preserve"> </w:t>
      </w:r>
      <w:r>
        <w:t>to</w:t>
      </w:r>
      <w:r>
        <w:rPr>
          <w:spacing w:val="-1"/>
        </w:rPr>
        <w:t xml:space="preserve"> </w:t>
      </w:r>
      <w:r>
        <w:t>2016-</w:t>
      </w:r>
      <w:r>
        <w:rPr>
          <w:spacing w:val="-4"/>
        </w:rPr>
        <w:t>17).</w:t>
      </w:r>
    </w:p>
    <w:p w14:paraId="0E2F0FCA" w14:textId="77777777" w:rsidR="007D5E7E" w:rsidRDefault="007D5E7E" w:rsidP="00017621">
      <w:pPr>
        <w:pStyle w:val="BodyText"/>
        <w:spacing w:before="13" w:after="1"/>
        <w:ind w:left="0"/>
        <w:jc w:val="both"/>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6273"/>
      </w:tblGrid>
      <w:tr w:rsidR="007D5E7E" w14:paraId="4F7D00FE" w14:textId="77777777" w:rsidTr="00E23332">
        <w:trPr>
          <w:trHeight w:val="275"/>
        </w:trPr>
        <w:tc>
          <w:tcPr>
            <w:tcW w:w="3193" w:type="dxa"/>
          </w:tcPr>
          <w:p w14:paraId="3E7D7C0B" w14:textId="77777777" w:rsidR="007D5E7E" w:rsidRDefault="007D5E7E" w:rsidP="00017621">
            <w:pPr>
              <w:pStyle w:val="TableParagraph"/>
              <w:spacing w:line="256" w:lineRule="exact"/>
              <w:ind w:right="1"/>
              <w:jc w:val="both"/>
              <w:rPr>
                <w:b/>
                <w:sz w:val="24"/>
              </w:rPr>
            </w:pPr>
            <w:r>
              <w:rPr>
                <w:b/>
                <w:spacing w:val="-2"/>
                <w:sz w:val="24"/>
              </w:rPr>
              <w:t>Years</w:t>
            </w:r>
          </w:p>
        </w:tc>
        <w:tc>
          <w:tcPr>
            <w:tcW w:w="6273" w:type="dxa"/>
          </w:tcPr>
          <w:p w14:paraId="6F0C8CA8" w14:textId="77777777" w:rsidR="007D5E7E" w:rsidRDefault="007D5E7E" w:rsidP="00017621">
            <w:pPr>
              <w:pStyle w:val="TableParagraph"/>
              <w:spacing w:line="256" w:lineRule="exact"/>
              <w:ind w:left="7" w:right="1"/>
              <w:jc w:val="both"/>
              <w:rPr>
                <w:b/>
                <w:sz w:val="24"/>
              </w:rPr>
            </w:pPr>
            <w:r>
              <w:rPr>
                <w:b/>
                <w:sz w:val="24"/>
              </w:rPr>
              <w:t>Composite</w:t>
            </w:r>
            <w:r>
              <w:rPr>
                <w:b/>
                <w:spacing w:val="-4"/>
                <w:sz w:val="24"/>
              </w:rPr>
              <w:t xml:space="preserve"> </w:t>
            </w:r>
            <w:r>
              <w:rPr>
                <w:b/>
                <w:spacing w:val="-2"/>
                <w:sz w:val="24"/>
              </w:rPr>
              <w:t>Index</w:t>
            </w:r>
          </w:p>
        </w:tc>
      </w:tr>
      <w:tr w:rsidR="007D5E7E" w14:paraId="02C53D5D" w14:textId="77777777" w:rsidTr="00E23332">
        <w:trPr>
          <w:trHeight w:val="318"/>
        </w:trPr>
        <w:tc>
          <w:tcPr>
            <w:tcW w:w="3193" w:type="dxa"/>
          </w:tcPr>
          <w:p w14:paraId="099BE2C6" w14:textId="77777777" w:rsidR="007D5E7E" w:rsidRDefault="007D5E7E" w:rsidP="00017621">
            <w:pPr>
              <w:pStyle w:val="TableParagraph"/>
              <w:jc w:val="both"/>
              <w:rPr>
                <w:sz w:val="24"/>
              </w:rPr>
            </w:pPr>
            <w:r>
              <w:rPr>
                <w:spacing w:val="-2"/>
                <w:sz w:val="24"/>
              </w:rPr>
              <w:t>2001-</w:t>
            </w:r>
            <w:r>
              <w:rPr>
                <w:spacing w:val="-5"/>
                <w:sz w:val="24"/>
              </w:rPr>
              <w:t>02</w:t>
            </w:r>
          </w:p>
        </w:tc>
        <w:tc>
          <w:tcPr>
            <w:tcW w:w="6273" w:type="dxa"/>
          </w:tcPr>
          <w:p w14:paraId="3C5778E2" w14:textId="77777777" w:rsidR="007D5E7E" w:rsidRDefault="007D5E7E" w:rsidP="00017621">
            <w:pPr>
              <w:pStyle w:val="TableParagraph"/>
              <w:spacing w:line="268" w:lineRule="exact"/>
              <w:ind w:left="7"/>
              <w:jc w:val="both"/>
              <w:rPr>
                <w:sz w:val="24"/>
              </w:rPr>
            </w:pPr>
            <w:r>
              <w:rPr>
                <w:spacing w:val="-5"/>
                <w:sz w:val="24"/>
              </w:rPr>
              <w:t>.69</w:t>
            </w:r>
          </w:p>
        </w:tc>
      </w:tr>
      <w:tr w:rsidR="007D5E7E" w14:paraId="08317807" w14:textId="77777777" w:rsidTr="00E23332">
        <w:trPr>
          <w:trHeight w:val="316"/>
        </w:trPr>
        <w:tc>
          <w:tcPr>
            <w:tcW w:w="3193" w:type="dxa"/>
          </w:tcPr>
          <w:p w14:paraId="63CFC24B" w14:textId="77777777" w:rsidR="007D5E7E" w:rsidRDefault="007D5E7E" w:rsidP="00017621">
            <w:pPr>
              <w:pStyle w:val="TableParagraph"/>
              <w:spacing w:line="271" w:lineRule="exact"/>
              <w:jc w:val="both"/>
              <w:rPr>
                <w:sz w:val="24"/>
              </w:rPr>
            </w:pPr>
            <w:r>
              <w:rPr>
                <w:spacing w:val="-2"/>
                <w:sz w:val="24"/>
              </w:rPr>
              <w:t>2004-</w:t>
            </w:r>
            <w:r>
              <w:rPr>
                <w:spacing w:val="-5"/>
                <w:sz w:val="24"/>
              </w:rPr>
              <w:t>05</w:t>
            </w:r>
          </w:p>
        </w:tc>
        <w:tc>
          <w:tcPr>
            <w:tcW w:w="6273" w:type="dxa"/>
          </w:tcPr>
          <w:p w14:paraId="345DA937" w14:textId="77777777" w:rsidR="007D5E7E" w:rsidRDefault="007D5E7E" w:rsidP="00017621">
            <w:pPr>
              <w:pStyle w:val="TableParagraph"/>
              <w:spacing w:line="268" w:lineRule="exact"/>
              <w:ind w:left="7"/>
              <w:jc w:val="both"/>
              <w:rPr>
                <w:sz w:val="24"/>
              </w:rPr>
            </w:pPr>
            <w:r>
              <w:rPr>
                <w:spacing w:val="-5"/>
                <w:sz w:val="24"/>
              </w:rPr>
              <w:t>.68</w:t>
            </w:r>
          </w:p>
        </w:tc>
      </w:tr>
      <w:tr w:rsidR="007D5E7E" w14:paraId="0EAAAECE" w14:textId="77777777" w:rsidTr="00E23332">
        <w:trPr>
          <w:trHeight w:val="316"/>
        </w:trPr>
        <w:tc>
          <w:tcPr>
            <w:tcW w:w="3193" w:type="dxa"/>
          </w:tcPr>
          <w:p w14:paraId="6CD65E3C" w14:textId="77777777" w:rsidR="007D5E7E" w:rsidRDefault="007D5E7E" w:rsidP="00017621">
            <w:pPr>
              <w:pStyle w:val="TableParagraph"/>
              <w:jc w:val="both"/>
              <w:rPr>
                <w:sz w:val="24"/>
              </w:rPr>
            </w:pPr>
            <w:r>
              <w:rPr>
                <w:spacing w:val="-2"/>
                <w:sz w:val="24"/>
              </w:rPr>
              <w:lastRenderedPageBreak/>
              <w:t>2007-</w:t>
            </w:r>
            <w:r>
              <w:rPr>
                <w:spacing w:val="-5"/>
                <w:sz w:val="24"/>
              </w:rPr>
              <w:t>08</w:t>
            </w:r>
          </w:p>
        </w:tc>
        <w:tc>
          <w:tcPr>
            <w:tcW w:w="6273" w:type="dxa"/>
          </w:tcPr>
          <w:p w14:paraId="76EA1EC0" w14:textId="77777777" w:rsidR="007D5E7E" w:rsidRDefault="007D5E7E" w:rsidP="00017621">
            <w:pPr>
              <w:pStyle w:val="TableParagraph"/>
              <w:spacing w:line="268" w:lineRule="exact"/>
              <w:ind w:left="7"/>
              <w:jc w:val="both"/>
              <w:rPr>
                <w:sz w:val="24"/>
              </w:rPr>
            </w:pPr>
            <w:r>
              <w:rPr>
                <w:spacing w:val="-5"/>
                <w:sz w:val="24"/>
              </w:rPr>
              <w:t>.67</w:t>
            </w:r>
          </w:p>
        </w:tc>
      </w:tr>
      <w:tr w:rsidR="007D5E7E" w14:paraId="0B8F88F7" w14:textId="77777777" w:rsidTr="00E23332">
        <w:trPr>
          <w:trHeight w:val="318"/>
        </w:trPr>
        <w:tc>
          <w:tcPr>
            <w:tcW w:w="3193" w:type="dxa"/>
          </w:tcPr>
          <w:p w14:paraId="4500BC79" w14:textId="77777777" w:rsidR="007D5E7E" w:rsidRDefault="007D5E7E" w:rsidP="00017621">
            <w:pPr>
              <w:pStyle w:val="TableParagraph"/>
              <w:spacing w:line="273" w:lineRule="exact"/>
              <w:jc w:val="both"/>
              <w:rPr>
                <w:sz w:val="24"/>
              </w:rPr>
            </w:pPr>
            <w:r>
              <w:rPr>
                <w:spacing w:val="-2"/>
                <w:sz w:val="24"/>
              </w:rPr>
              <w:t>2009-</w:t>
            </w:r>
            <w:r>
              <w:rPr>
                <w:spacing w:val="-5"/>
                <w:sz w:val="24"/>
              </w:rPr>
              <w:t>10</w:t>
            </w:r>
          </w:p>
        </w:tc>
        <w:tc>
          <w:tcPr>
            <w:tcW w:w="6273" w:type="dxa"/>
          </w:tcPr>
          <w:p w14:paraId="484B4B2B" w14:textId="77777777" w:rsidR="007D5E7E" w:rsidRDefault="007D5E7E" w:rsidP="00017621">
            <w:pPr>
              <w:pStyle w:val="TableParagraph"/>
              <w:ind w:left="7"/>
              <w:jc w:val="both"/>
              <w:rPr>
                <w:sz w:val="24"/>
              </w:rPr>
            </w:pPr>
            <w:r>
              <w:rPr>
                <w:spacing w:val="-5"/>
                <w:sz w:val="24"/>
              </w:rPr>
              <w:t>.61</w:t>
            </w:r>
          </w:p>
        </w:tc>
      </w:tr>
      <w:tr w:rsidR="007D5E7E" w14:paraId="1972DBDA" w14:textId="77777777" w:rsidTr="00E23332">
        <w:trPr>
          <w:trHeight w:val="316"/>
        </w:trPr>
        <w:tc>
          <w:tcPr>
            <w:tcW w:w="3193" w:type="dxa"/>
          </w:tcPr>
          <w:p w14:paraId="1C862521" w14:textId="77777777" w:rsidR="007D5E7E" w:rsidRDefault="007D5E7E" w:rsidP="00017621">
            <w:pPr>
              <w:pStyle w:val="TableParagraph"/>
              <w:jc w:val="both"/>
              <w:rPr>
                <w:sz w:val="24"/>
              </w:rPr>
            </w:pPr>
            <w:r>
              <w:rPr>
                <w:spacing w:val="-2"/>
                <w:sz w:val="24"/>
              </w:rPr>
              <w:t>2012-</w:t>
            </w:r>
            <w:r>
              <w:rPr>
                <w:spacing w:val="-5"/>
                <w:sz w:val="24"/>
              </w:rPr>
              <w:t>13</w:t>
            </w:r>
          </w:p>
        </w:tc>
        <w:tc>
          <w:tcPr>
            <w:tcW w:w="6273" w:type="dxa"/>
          </w:tcPr>
          <w:p w14:paraId="614B1BB5" w14:textId="77777777" w:rsidR="007D5E7E" w:rsidRDefault="007D5E7E" w:rsidP="00017621">
            <w:pPr>
              <w:pStyle w:val="TableParagraph"/>
              <w:spacing w:line="268" w:lineRule="exact"/>
              <w:ind w:left="7"/>
              <w:jc w:val="both"/>
              <w:rPr>
                <w:sz w:val="24"/>
              </w:rPr>
            </w:pPr>
            <w:r>
              <w:rPr>
                <w:spacing w:val="-5"/>
                <w:sz w:val="24"/>
              </w:rPr>
              <w:t>.55</w:t>
            </w:r>
          </w:p>
        </w:tc>
      </w:tr>
      <w:tr w:rsidR="007D5E7E" w14:paraId="47066AAE" w14:textId="77777777" w:rsidTr="00E23332">
        <w:trPr>
          <w:trHeight w:val="318"/>
        </w:trPr>
        <w:tc>
          <w:tcPr>
            <w:tcW w:w="3193" w:type="dxa"/>
          </w:tcPr>
          <w:p w14:paraId="6668FFA7" w14:textId="77777777" w:rsidR="007D5E7E" w:rsidRDefault="007D5E7E" w:rsidP="00017621">
            <w:pPr>
              <w:pStyle w:val="TableParagraph"/>
              <w:jc w:val="both"/>
              <w:rPr>
                <w:sz w:val="24"/>
              </w:rPr>
            </w:pPr>
            <w:r>
              <w:rPr>
                <w:spacing w:val="-2"/>
                <w:sz w:val="24"/>
              </w:rPr>
              <w:t>2014-</w:t>
            </w:r>
            <w:r>
              <w:rPr>
                <w:spacing w:val="-5"/>
                <w:sz w:val="24"/>
              </w:rPr>
              <w:t>15</w:t>
            </w:r>
          </w:p>
        </w:tc>
        <w:tc>
          <w:tcPr>
            <w:tcW w:w="6273" w:type="dxa"/>
          </w:tcPr>
          <w:p w14:paraId="6524921E" w14:textId="77777777" w:rsidR="007D5E7E" w:rsidRDefault="007D5E7E" w:rsidP="00017621">
            <w:pPr>
              <w:pStyle w:val="TableParagraph"/>
              <w:spacing w:line="268" w:lineRule="exact"/>
              <w:ind w:left="7"/>
              <w:jc w:val="both"/>
              <w:rPr>
                <w:sz w:val="24"/>
              </w:rPr>
            </w:pPr>
            <w:r>
              <w:rPr>
                <w:spacing w:val="-5"/>
                <w:sz w:val="24"/>
              </w:rPr>
              <w:t>.50</w:t>
            </w:r>
          </w:p>
        </w:tc>
      </w:tr>
      <w:tr w:rsidR="007D5E7E" w14:paraId="51D106C9" w14:textId="77777777" w:rsidTr="00E23332">
        <w:trPr>
          <w:trHeight w:val="316"/>
        </w:trPr>
        <w:tc>
          <w:tcPr>
            <w:tcW w:w="3193" w:type="dxa"/>
          </w:tcPr>
          <w:p w14:paraId="5C37709F" w14:textId="77777777" w:rsidR="007D5E7E" w:rsidRDefault="007D5E7E" w:rsidP="00017621">
            <w:pPr>
              <w:pStyle w:val="TableParagraph"/>
              <w:jc w:val="both"/>
              <w:rPr>
                <w:sz w:val="24"/>
              </w:rPr>
            </w:pPr>
            <w:r>
              <w:rPr>
                <w:spacing w:val="-2"/>
                <w:sz w:val="24"/>
              </w:rPr>
              <w:t>2015-</w:t>
            </w:r>
            <w:r>
              <w:rPr>
                <w:spacing w:val="-5"/>
                <w:sz w:val="24"/>
              </w:rPr>
              <w:t>16</w:t>
            </w:r>
          </w:p>
        </w:tc>
        <w:tc>
          <w:tcPr>
            <w:tcW w:w="6273" w:type="dxa"/>
          </w:tcPr>
          <w:p w14:paraId="55E874AD" w14:textId="77777777" w:rsidR="007D5E7E" w:rsidRDefault="007D5E7E" w:rsidP="00017621">
            <w:pPr>
              <w:pStyle w:val="TableParagraph"/>
              <w:spacing w:line="268" w:lineRule="exact"/>
              <w:ind w:left="7"/>
              <w:jc w:val="both"/>
              <w:rPr>
                <w:sz w:val="24"/>
              </w:rPr>
            </w:pPr>
            <w:r>
              <w:rPr>
                <w:spacing w:val="-5"/>
                <w:sz w:val="24"/>
              </w:rPr>
              <w:t>.49</w:t>
            </w:r>
          </w:p>
        </w:tc>
      </w:tr>
      <w:tr w:rsidR="007D5E7E" w14:paraId="2A74CD14" w14:textId="77777777" w:rsidTr="00E23332">
        <w:trPr>
          <w:trHeight w:val="318"/>
        </w:trPr>
        <w:tc>
          <w:tcPr>
            <w:tcW w:w="3193" w:type="dxa"/>
          </w:tcPr>
          <w:p w14:paraId="5AFE231C" w14:textId="77777777" w:rsidR="007D5E7E" w:rsidRDefault="007D5E7E" w:rsidP="00017621">
            <w:pPr>
              <w:pStyle w:val="TableParagraph"/>
              <w:jc w:val="both"/>
              <w:rPr>
                <w:sz w:val="24"/>
              </w:rPr>
            </w:pPr>
            <w:r>
              <w:rPr>
                <w:spacing w:val="-2"/>
                <w:sz w:val="24"/>
              </w:rPr>
              <w:t>2016-</w:t>
            </w:r>
            <w:r>
              <w:rPr>
                <w:spacing w:val="-5"/>
                <w:sz w:val="24"/>
              </w:rPr>
              <w:t>17</w:t>
            </w:r>
          </w:p>
        </w:tc>
        <w:tc>
          <w:tcPr>
            <w:tcW w:w="6273" w:type="dxa"/>
          </w:tcPr>
          <w:p w14:paraId="6295DE0F" w14:textId="77777777" w:rsidR="007D5E7E" w:rsidRDefault="007D5E7E" w:rsidP="00017621">
            <w:pPr>
              <w:pStyle w:val="TableParagraph"/>
              <w:spacing w:line="268" w:lineRule="exact"/>
              <w:ind w:left="7"/>
              <w:jc w:val="both"/>
              <w:rPr>
                <w:sz w:val="24"/>
              </w:rPr>
            </w:pPr>
            <w:r>
              <w:rPr>
                <w:spacing w:val="-5"/>
                <w:sz w:val="24"/>
              </w:rPr>
              <w:t>.43</w:t>
            </w:r>
          </w:p>
        </w:tc>
      </w:tr>
    </w:tbl>
    <w:p w14:paraId="5DEC33C2" w14:textId="15ED29A1" w:rsidR="007D5E7E" w:rsidRDefault="007D5E7E" w:rsidP="00017621">
      <w:pPr>
        <w:ind w:left="220"/>
        <w:jc w:val="both"/>
        <w:rPr>
          <w:sz w:val="24"/>
        </w:rPr>
      </w:pPr>
      <w:r>
        <w:rPr>
          <w:b/>
          <w:i/>
          <w:sz w:val="24"/>
        </w:rPr>
        <w:t>Source:</w:t>
      </w:r>
      <w:r>
        <w:rPr>
          <w:b/>
          <w:i/>
          <w:spacing w:val="-2"/>
          <w:sz w:val="24"/>
        </w:rPr>
        <w:t xml:space="preserve"> </w:t>
      </w:r>
      <w:r>
        <w:rPr>
          <w:sz w:val="24"/>
        </w:rPr>
        <w:t>Author</w:t>
      </w:r>
      <w:r w:rsidR="00195B73">
        <w:rPr>
          <w:sz w:val="24"/>
        </w:rPr>
        <w:t>’</w:t>
      </w:r>
      <w:r>
        <w:rPr>
          <w:sz w:val="24"/>
        </w:rPr>
        <w:t>s</w:t>
      </w:r>
      <w:r>
        <w:rPr>
          <w:spacing w:val="-1"/>
          <w:sz w:val="24"/>
        </w:rPr>
        <w:t xml:space="preserve"> </w:t>
      </w:r>
      <w:r>
        <w:rPr>
          <w:spacing w:val="-2"/>
          <w:sz w:val="24"/>
        </w:rPr>
        <w:t>Computations.</w:t>
      </w:r>
    </w:p>
    <w:p w14:paraId="37276655" w14:textId="77777777" w:rsidR="00195B73" w:rsidRPr="00195B73" w:rsidRDefault="00195B73" w:rsidP="00017621">
      <w:pPr>
        <w:widowControl/>
        <w:autoSpaceDE/>
        <w:autoSpaceDN/>
        <w:spacing w:before="100" w:beforeAutospacing="1" w:after="100" w:afterAutospacing="1"/>
        <w:jc w:val="both"/>
        <w:rPr>
          <w:sz w:val="24"/>
          <w:szCs w:val="24"/>
          <w:lang w:val="en-IN" w:eastAsia="en-IN" w:bidi="as-IN"/>
        </w:rPr>
      </w:pPr>
      <w:r w:rsidRPr="00195B73">
        <w:rPr>
          <w:sz w:val="24"/>
          <w:szCs w:val="24"/>
          <w:lang w:val="en-IN" w:eastAsia="en-IN" w:bidi="as-IN"/>
        </w:rPr>
        <w:t>In Table 2 above, it is observed that there has been gradual progress in governance in the country over the years. The composite index value was 0.69 in 2001-02, improved to 0.61 in 2009-10, and further increased to 0.43 in 2016-17.</w:t>
      </w:r>
    </w:p>
    <w:p w14:paraId="4A91A913" w14:textId="18CA7D14" w:rsidR="00195B73" w:rsidRDefault="00195B73" w:rsidP="00017621">
      <w:pPr>
        <w:pStyle w:val="BodyText"/>
        <w:spacing w:before="238" w:line="276" w:lineRule="auto"/>
        <w:ind w:right="215"/>
        <w:jc w:val="both"/>
        <w:rPr>
          <w:b/>
          <w:bCs/>
        </w:rPr>
      </w:pPr>
      <w:r>
        <w:rPr>
          <w:b/>
          <w:bCs/>
        </w:rPr>
        <w:t xml:space="preserve">6.3 </w:t>
      </w:r>
      <w:r w:rsidRPr="00195B73">
        <w:rPr>
          <w:b/>
          <w:bCs/>
        </w:rPr>
        <w:t>Relationship between Governance and Socio-Economic Development in India</w:t>
      </w:r>
    </w:p>
    <w:p w14:paraId="04236181" w14:textId="77777777" w:rsidR="00210F73" w:rsidRDefault="00210F73" w:rsidP="00017621">
      <w:pPr>
        <w:pStyle w:val="Heading1"/>
        <w:spacing w:before="203" w:line="278" w:lineRule="auto"/>
        <w:ind w:left="220" w:right="220" w:firstLine="0"/>
        <w:jc w:val="both"/>
        <w:rPr>
          <w:b w:val="0"/>
          <w:bCs w:val="0"/>
        </w:rPr>
      </w:pPr>
      <w:r w:rsidRPr="00210F73">
        <w:rPr>
          <w:b w:val="0"/>
          <w:bCs w:val="0"/>
        </w:rPr>
        <w:t>Table 3 presents the results of the regression analysis examining the relationship between governance and socio-economic development in India.</w:t>
      </w:r>
    </w:p>
    <w:p w14:paraId="3713E022" w14:textId="169FAA20" w:rsidR="007D5E7E" w:rsidRDefault="007D5E7E" w:rsidP="00017621">
      <w:pPr>
        <w:pStyle w:val="Heading1"/>
        <w:spacing w:before="203" w:line="278" w:lineRule="auto"/>
        <w:ind w:left="220" w:right="220" w:firstLine="0"/>
        <w:jc w:val="both"/>
      </w:pPr>
      <w:r>
        <w:t xml:space="preserve">Table 3: </w:t>
      </w:r>
      <w:r w:rsidR="00210F73" w:rsidRPr="00210F73">
        <w:t>Link</w:t>
      </w:r>
      <w:r w:rsidR="00210F73">
        <w:t xml:space="preserve">age </w:t>
      </w:r>
      <w:r w:rsidR="00210F73" w:rsidRPr="00210F73">
        <w:t>between Governance and Socio-Economic Development in India</w:t>
      </w:r>
    </w:p>
    <w:p w14:paraId="108A5B8F" w14:textId="77777777" w:rsidR="007D5E7E" w:rsidRDefault="007D5E7E" w:rsidP="00017621">
      <w:pPr>
        <w:pStyle w:val="BodyText"/>
        <w:spacing w:before="0"/>
        <w:ind w:left="0"/>
        <w:jc w:val="both"/>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3"/>
        <w:gridCol w:w="1362"/>
        <w:gridCol w:w="1365"/>
        <w:gridCol w:w="1363"/>
        <w:gridCol w:w="1363"/>
        <w:gridCol w:w="1366"/>
        <w:gridCol w:w="1363"/>
      </w:tblGrid>
      <w:tr w:rsidR="007D5E7E" w14:paraId="110DF6AF" w14:textId="77777777" w:rsidTr="00E23332">
        <w:trPr>
          <w:trHeight w:val="276"/>
        </w:trPr>
        <w:tc>
          <w:tcPr>
            <w:tcW w:w="9575" w:type="dxa"/>
            <w:gridSpan w:val="7"/>
          </w:tcPr>
          <w:p w14:paraId="26E7434F" w14:textId="77777777" w:rsidR="007D5E7E" w:rsidRDefault="007D5E7E" w:rsidP="00017621">
            <w:pPr>
              <w:pStyle w:val="TableParagraph"/>
              <w:spacing w:line="256" w:lineRule="exact"/>
              <w:ind w:left="8"/>
              <w:jc w:val="both"/>
              <w:rPr>
                <w:sz w:val="24"/>
              </w:rPr>
            </w:pPr>
            <w:r>
              <w:rPr>
                <w:sz w:val="24"/>
              </w:rPr>
              <w:t>Regression</w:t>
            </w:r>
            <w:r>
              <w:rPr>
                <w:spacing w:val="-4"/>
                <w:sz w:val="24"/>
              </w:rPr>
              <w:t xml:space="preserve"> </w:t>
            </w:r>
            <w:r>
              <w:rPr>
                <w:spacing w:val="-2"/>
                <w:sz w:val="24"/>
              </w:rPr>
              <w:t>Statistics</w:t>
            </w:r>
          </w:p>
        </w:tc>
      </w:tr>
      <w:tr w:rsidR="007D5E7E" w14:paraId="6A02B3AC" w14:textId="77777777" w:rsidTr="00E23332">
        <w:trPr>
          <w:trHeight w:val="278"/>
        </w:trPr>
        <w:tc>
          <w:tcPr>
            <w:tcW w:w="1393" w:type="dxa"/>
          </w:tcPr>
          <w:p w14:paraId="5FBD47E7" w14:textId="77777777" w:rsidR="007D5E7E" w:rsidRDefault="007D5E7E" w:rsidP="00017621">
            <w:pPr>
              <w:pStyle w:val="TableParagraph"/>
              <w:spacing w:line="258" w:lineRule="exact"/>
              <w:ind w:left="9"/>
              <w:jc w:val="both"/>
              <w:rPr>
                <w:sz w:val="24"/>
              </w:rPr>
            </w:pPr>
            <w:r>
              <w:rPr>
                <w:sz w:val="24"/>
              </w:rPr>
              <w:t>Multiple</w:t>
            </w:r>
            <w:r>
              <w:rPr>
                <w:spacing w:val="-1"/>
                <w:sz w:val="24"/>
              </w:rPr>
              <w:t xml:space="preserve"> </w:t>
            </w:r>
            <w:r>
              <w:rPr>
                <w:spacing w:val="-10"/>
                <w:sz w:val="24"/>
              </w:rPr>
              <w:t>R</w:t>
            </w:r>
          </w:p>
        </w:tc>
        <w:tc>
          <w:tcPr>
            <w:tcW w:w="8182" w:type="dxa"/>
            <w:gridSpan w:val="6"/>
          </w:tcPr>
          <w:p w14:paraId="7B7C48D3" w14:textId="77777777" w:rsidR="007D5E7E" w:rsidRDefault="007D5E7E" w:rsidP="00017621">
            <w:pPr>
              <w:pStyle w:val="TableParagraph"/>
              <w:spacing w:line="258" w:lineRule="exact"/>
              <w:ind w:left="11" w:right="2"/>
              <w:jc w:val="both"/>
              <w:rPr>
                <w:sz w:val="24"/>
              </w:rPr>
            </w:pPr>
            <w:r>
              <w:rPr>
                <w:spacing w:val="-4"/>
                <w:sz w:val="24"/>
              </w:rPr>
              <w:t>0.41</w:t>
            </w:r>
          </w:p>
        </w:tc>
      </w:tr>
      <w:tr w:rsidR="007D5E7E" w14:paraId="600D6BDC" w14:textId="77777777" w:rsidTr="00E23332">
        <w:trPr>
          <w:trHeight w:val="275"/>
        </w:trPr>
        <w:tc>
          <w:tcPr>
            <w:tcW w:w="1393" w:type="dxa"/>
          </w:tcPr>
          <w:p w14:paraId="04B3B26B" w14:textId="77777777" w:rsidR="007D5E7E" w:rsidRDefault="007D5E7E" w:rsidP="00017621">
            <w:pPr>
              <w:pStyle w:val="TableParagraph"/>
              <w:spacing w:line="256" w:lineRule="exact"/>
              <w:ind w:left="9" w:right="2"/>
              <w:jc w:val="both"/>
              <w:rPr>
                <w:sz w:val="24"/>
              </w:rPr>
            </w:pPr>
            <w:r>
              <w:rPr>
                <w:sz w:val="24"/>
              </w:rPr>
              <w:t xml:space="preserve">R </w:t>
            </w:r>
            <w:r>
              <w:rPr>
                <w:spacing w:val="-2"/>
                <w:sz w:val="24"/>
              </w:rPr>
              <w:t>Square</w:t>
            </w:r>
          </w:p>
        </w:tc>
        <w:tc>
          <w:tcPr>
            <w:tcW w:w="8182" w:type="dxa"/>
            <w:gridSpan w:val="6"/>
          </w:tcPr>
          <w:p w14:paraId="7CD059AE" w14:textId="77777777" w:rsidR="007D5E7E" w:rsidRDefault="007D5E7E" w:rsidP="00017621">
            <w:pPr>
              <w:pStyle w:val="TableParagraph"/>
              <w:spacing w:line="256" w:lineRule="exact"/>
              <w:ind w:left="11" w:right="2"/>
              <w:jc w:val="both"/>
              <w:rPr>
                <w:sz w:val="24"/>
              </w:rPr>
            </w:pPr>
            <w:r>
              <w:rPr>
                <w:spacing w:val="-4"/>
                <w:sz w:val="24"/>
              </w:rPr>
              <w:t>0.22</w:t>
            </w:r>
          </w:p>
        </w:tc>
      </w:tr>
      <w:tr w:rsidR="007D5E7E" w14:paraId="56BC367D" w14:textId="77777777" w:rsidTr="00E23332">
        <w:trPr>
          <w:trHeight w:val="551"/>
        </w:trPr>
        <w:tc>
          <w:tcPr>
            <w:tcW w:w="1393" w:type="dxa"/>
          </w:tcPr>
          <w:p w14:paraId="7DEFB64D" w14:textId="77777777" w:rsidR="007D5E7E" w:rsidRDefault="007D5E7E" w:rsidP="00017621">
            <w:pPr>
              <w:pStyle w:val="TableParagraph"/>
              <w:spacing w:line="268" w:lineRule="exact"/>
              <w:ind w:left="9" w:right="4"/>
              <w:jc w:val="both"/>
              <w:rPr>
                <w:sz w:val="24"/>
              </w:rPr>
            </w:pPr>
            <w:r>
              <w:rPr>
                <w:sz w:val="24"/>
              </w:rPr>
              <w:t>Adjusted</w:t>
            </w:r>
            <w:r>
              <w:rPr>
                <w:spacing w:val="-1"/>
                <w:sz w:val="24"/>
              </w:rPr>
              <w:t xml:space="preserve"> </w:t>
            </w:r>
            <w:r>
              <w:rPr>
                <w:spacing w:val="-10"/>
                <w:sz w:val="24"/>
              </w:rPr>
              <w:t>R</w:t>
            </w:r>
          </w:p>
          <w:p w14:paraId="7031B0F0" w14:textId="77777777" w:rsidR="007D5E7E" w:rsidRDefault="007D5E7E" w:rsidP="00017621">
            <w:pPr>
              <w:pStyle w:val="TableParagraph"/>
              <w:spacing w:line="264" w:lineRule="exact"/>
              <w:ind w:left="9" w:right="2"/>
              <w:jc w:val="both"/>
              <w:rPr>
                <w:sz w:val="24"/>
              </w:rPr>
            </w:pPr>
            <w:r>
              <w:rPr>
                <w:spacing w:val="-2"/>
                <w:sz w:val="24"/>
              </w:rPr>
              <w:t>Square</w:t>
            </w:r>
          </w:p>
        </w:tc>
        <w:tc>
          <w:tcPr>
            <w:tcW w:w="8182" w:type="dxa"/>
            <w:gridSpan w:val="6"/>
          </w:tcPr>
          <w:p w14:paraId="3D5DE8E4" w14:textId="77777777" w:rsidR="007D5E7E" w:rsidRDefault="007D5E7E" w:rsidP="00017621">
            <w:pPr>
              <w:pStyle w:val="TableParagraph"/>
              <w:spacing w:line="268" w:lineRule="exact"/>
              <w:ind w:left="11" w:right="2"/>
              <w:jc w:val="both"/>
              <w:rPr>
                <w:sz w:val="24"/>
              </w:rPr>
            </w:pPr>
            <w:r>
              <w:rPr>
                <w:spacing w:val="-4"/>
                <w:sz w:val="24"/>
              </w:rPr>
              <w:t>0.02</w:t>
            </w:r>
          </w:p>
        </w:tc>
      </w:tr>
      <w:tr w:rsidR="007D5E7E" w14:paraId="7BCEAE14" w14:textId="77777777" w:rsidTr="00E23332">
        <w:trPr>
          <w:trHeight w:val="551"/>
        </w:trPr>
        <w:tc>
          <w:tcPr>
            <w:tcW w:w="1393" w:type="dxa"/>
          </w:tcPr>
          <w:p w14:paraId="0D833414" w14:textId="77777777" w:rsidR="007D5E7E" w:rsidRDefault="007D5E7E" w:rsidP="00017621">
            <w:pPr>
              <w:pStyle w:val="TableParagraph"/>
              <w:spacing w:line="268" w:lineRule="exact"/>
              <w:ind w:left="9" w:right="3"/>
              <w:jc w:val="both"/>
              <w:rPr>
                <w:sz w:val="24"/>
              </w:rPr>
            </w:pPr>
            <w:r>
              <w:rPr>
                <w:spacing w:val="-2"/>
                <w:sz w:val="24"/>
              </w:rPr>
              <w:t>Standard</w:t>
            </w:r>
          </w:p>
          <w:p w14:paraId="7D718E7F" w14:textId="77777777" w:rsidR="007D5E7E" w:rsidRDefault="007D5E7E" w:rsidP="00017621">
            <w:pPr>
              <w:pStyle w:val="TableParagraph"/>
              <w:spacing w:line="264" w:lineRule="exact"/>
              <w:ind w:left="9" w:right="4"/>
              <w:jc w:val="both"/>
              <w:rPr>
                <w:sz w:val="24"/>
              </w:rPr>
            </w:pPr>
            <w:r>
              <w:rPr>
                <w:spacing w:val="-2"/>
                <w:sz w:val="24"/>
              </w:rPr>
              <w:t>Error</w:t>
            </w:r>
          </w:p>
        </w:tc>
        <w:tc>
          <w:tcPr>
            <w:tcW w:w="8182" w:type="dxa"/>
            <w:gridSpan w:val="6"/>
          </w:tcPr>
          <w:p w14:paraId="087496ED" w14:textId="77777777" w:rsidR="007D5E7E" w:rsidRDefault="007D5E7E" w:rsidP="00017621">
            <w:pPr>
              <w:pStyle w:val="TableParagraph"/>
              <w:spacing w:line="268" w:lineRule="exact"/>
              <w:ind w:left="11" w:right="2"/>
              <w:jc w:val="both"/>
              <w:rPr>
                <w:sz w:val="24"/>
              </w:rPr>
            </w:pPr>
            <w:r>
              <w:rPr>
                <w:spacing w:val="-4"/>
                <w:sz w:val="24"/>
              </w:rPr>
              <w:t>0.20</w:t>
            </w:r>
          </w:p>
        </w:tc>
      </w:tr>
      <w:tr w:rsidR="007D5E7E" w14:paraId="01710AF1" w14:textId="77777777" w:rsidTr="00E23332">
        <w:trPr>
          <w:trHeight w:val="275"/>
        </w:trPr>
        <w:tc>
          <w:tcPr>
            <w:tcW w:w="1393" w:type="dxa"/>
          </w:tcPr>
          <w:p w14:paraId="42F92702" w14:textId="77777777" w:rsidR="007D5E7E" w:rsidRDefault="007D5E7E" w:rsidP="00017621">
            <w:pPr>
              <w:pStyle w:val="TableParagraph"/>
              <w:spacing w:line="256" w:lineRule="exact"/>
              <w:ind w:left="9" w:right="6"/>
              <w:jc w:val="both"/>
              <w:rPr>
                <w:sz w:val="24"/>
              </w:rPr>
            </w:pPr>
            <w:r>
              <w:rPr>
                <w:spacing w:val="-2"/>
                <w:sz w:val="24"/>
              </w:rPr>
              <w:t>Observation</w:t>
            </w:r>
          </w:p>
        </w:tc>
        <w:tc>
          <w:tcPr>
            <w:tcW w:w="8182" w:type="dxa"/>
            <w:gridSpan w:val="6"/>
          </w:tcPr>
          <w:p w14:paraId="6B5A475F" w14:textId="77777777" w:rsidR="007D5E7E" w:rsidRDefault="007D5E7E" w:rsidP="00017621">
            <w:pPr>
              <w:pStyle w:val="TableParagraph"/>
              <w:spacing w:line="256" w:lineRule="exact"/>
              <w:ind w:left="11"/>
              <w:jc w:val="both"/>
              <w:rPr>
                <w:sz w:val="24"/>
              </w:rPr>
            </w:pPr>
            <w:r>
              <w:rPr>
                <w:spacing w:val="-10"/>
                <w:sz w:val="24"/>
              </w:rPr>
              <w:t>8</w:t>
            </w:r>
          </w:p>
        </w:tc>
      </w:tr>
      <w:tr w:rsidR="007D5E7E" w14:paraId="5DB00F58" w14:textId="77777777" w:rsidTr="00E23332">
        <w:trPr>
          <w:trHeight w:val="551"/>
        </w:trPr>
        <w:tc>
          <w:tcPr>
            <w:tcW w:w="1393" w:type="dxa"/>
          </w:tcPr>
          <w:p w14:paraId="68BD63BD" w14:textId="77777777" w:rsidR="007D5E7E" w:rsidRDefault="007D5E7E" w:rsidP="00017621">
            <w:pPr>
              <w:pStyle w:val="TableParagraph"/>
              <w:spacing w:line="240" w:lineRule="auto"/>
              <w:ind w:left="0"/>
              <w:jc w:val="both"/>
            </w:pPr>
          </w:p>
        </w:tc>
        <w:tc>
          <w:tcPr>
            <w:tcW w:w="1362" w:type="dxa"/>
          </w:tcPr>
          <w:p w14:paraId="44A83F99" w14:textId="77777777" w:rsidR="007D5E7E" w:rsidRDefault="007D5E7E" w:rsidP="00017621">
            <w:pPr>
              <w:pStyle w:val="TableParagraph"/>
              <w:spacing w:line="268" w:lineRule="exact"/>
              <w:ind w:left="11" w:right="11"/>
              <w:jc w:val="both"/>
              <w:rPr>
                <w:sz w:val="24"/>
              </w:rPr>
            </w:pPr>
            <w:r>
              <w:rPr>
                <w:spacing w:val="-5"/>
                <w:sz w:val="24"/>
              </w:rPr>
              <w:t>Co-</w:t>
            </w:r>
          </w:p>
          <w:p w14:paraId="059CB224" w14:textId="77777777" w:rsidR="007D5E7E" w:rsidRDefault="007D5E7E" w:rsidP="00017621">
            <w:pPr>
              <w:pStyle w:val="TableParagraph"/>
              <w:spacing w:line="264" w:lineRule="exact"/>
              <w:ind w:left="11" w:right="12"/>
              <w:jc w:val="both"/>
              <w:rPr>
                <w:sz w:val="24"/>
              </w:rPr>
            </w:pPr>
            <w:r>
              <w:rPr>
                <w:spacing w:val="-2"/>
                <w:sz w:val="24"/>
              </w:rPr>
              <w:t>efficient</w:t>
            </w:r>
          </w:p>
        </w:tc>
        <w:tc>
          <w:tcPr>
            <w:tcW w:w="1365" w:type="dxa"/>
          </w:tcPr>
          <w:p w14:paraId="676AD595" w14:textId="77777777" w:rsidR="007D5E7E" w:rsidRDefault="007D5E7E" w:rsidP="00017621">
            <w:pPr>
              <w:pStyle w:val="TableParagraph"/>
              <w:spacing w:line="268" w:lineRule="exact"/>
              <w:ind w:left="7"/>
              <w:jc w:val="both"/>
              <w:rPr>
                <w:sz w:val="24"/>
              </w:rPr>
            </w:pPr>
            <w:r>
              <w:rPr>
                <w:spacing w:val="-2"/>
                <w:sz w:val="24"/>
              </w:rPr>
              <w:t>Standard</w:t>
            </w:r>
          </w:p>
          <w:p w14:paraId="0890B26A" w14:textId="77777777" w:rsidR="007D5E7E" w:rsidRDefault="007D5E7E" w:rsidP="00017621">
            <w:pPr>
              <w:pStyle w:val="TableParagraph"/>
              <w:spacing w:line="264" w:lineRule="exact"/>
              <w:ind w:left="7" w:right="2"/>
              <w:jc w:val="both"/>
              <w:rPr>
                <w:sz w:val="24"/>
              </w:rPr>
            </w:pPr>
            <w:r>
              <w:rPr>
                <w:spacing w:val="-2"/>
                <w:sz w:val="24"/>
              </w:rPr>
              <w:t>Error</w:t>
            </w:r>
          </w:p>
        </w:tc>
        <w:tc>
          <w:tcPr>
            <w:tcW w:w="1363" w:type="dxa"/>
          </w:tcPr>
          <w:p w14:paraId="32193498" w14:textId="77777777" w:rsidR="007D5E7E" w:rsidRDefault="007D5E7E" w:rsidP="00017621">
            <w:pPr>
              <w:pStyle w:val="TableParagraph"/>
              <w:spacing w:line="268" w:lineRule="exact"/>
              <w:ind w:left="14"/>
              <w:jc w:val="both"/>
              <w:rPr>
                <w:sz w:val="24"/>
              </w:rPr>
            </w:pPr>
            <w:r>
              <w:rPr>
                <w:sz w:val="24"/>
              </w:rPr>
              <w:t xml:space="preserve">t </w:t>
            </w:r>
            <w:r>
              <w:rPr>
                <w:spacing w:val="-4"/>
                <w:sz w:val="24"/>
              </w:rPr>
              <w:t>Stat</w:t>
            </w:r>
          </w:p>
        </w:tc>
        <w:tc>
          <w:tcPr>
            <w:tcW w:w="1363" w:type="dxa"/>
          </w:tcPr>
          <w:p w14:paraId="0C038BE1" w14:textId="77777777" w:rsidR="007D5E7E" w:rsidRDefault="007D5E7E" w:rsidP="00017621">
            <w:pPr>
              <w:pStyle w:val="TableParagraph"/>
              <w:spacing w:line="268" w:lineRule="exact"/>
              <w:ind w:left="14" w:right="3"/>
              <w:jc w:val="both"/>
              <w:rPr>
                <w:sz w:val="24"/>
              </w:rPr>
            </w:pPr>
            <w:r>
              <w:rPr>
                <w:sz w:val="24"/>
              </w:rPr>
              <w:t xml:space="preserve">P </w:t>
            </w:r>
            <w:r>
              <w:rPr>
                <w:spacing w:val="-2"/>
                <w:sz w:val="24"/>
              </w:rPr>
              <w:t>value</w:t>
            </w:r>
          </w:p>
        </w:tc>
        <w:tc>
          <w:tcPr>
            <w:tcW w:w="1366" w:type="dxa"/>
          </w:tcPr>
          <w:p w14:paraId="7F19F659" w14:textId="77777777" w:rsidR="007D5E7E" w:rsidRDefault="007D5E7E" w:rsidP="00017621">
            <w:pPr>
              <w:pStyle w:val="TableParagraph"/>
              <w:spacing w:line="268" w:lineRule="exact"/>
              <w:ind w:left="8" w:right="1"/>
              <w:jc w:val="both"/>
              <w:rPr>
                <w:sz w:val="24"/>
              </w:rPr>
            </w:pPr>
            <w:r>
              <w:rPr>
                <w:sz w:val="24"/>
              </w:rPr>
              <w:t>Lower</w:t>
            </w:r>
            <w:r>
              <w:rPr>
                <w:spacing w:val="-5"/>
                <w:sz w:val="24"/>
              </w:rPr>
              <w:t xml:space="preserve"> 95%</w:t>
            </w:r>
          </w:p>
        </w:tc>
        <w:tc>
          <w:tcPr>
            <w:tcW w:w="1363" w:type="dxa"/>
          </w:tcPr>
          <w:p w14:paraId="220CBCB4" w14:textId="77777777" w:rsidR="007D5E7E" w:rsidRDefault="007D5E7E" w:rsidP="00017621">
            <w:pPr>
              <w:pStyle w:val="TableParagraph"/>
              <w:spacing w:line="268" w:lineRule="exact"/>
              <w:ind w:left="14" w:right="1"/>
              <w:jc w:val="both"/>
              <w:rPr>
                <w:sz w:val="24"/>
              </w:rPr>
            </w:pPr>
            <w:r>
              <w:rPr>
                <w:sz w:val="24"/>
              </w:rPr>
              <w:t>Upper</w:t>
            </w:r>
            <w:r>
              <w:rPr>
                <w:spacing w:val="-2"/>
                <w:sz w:val="24"/>
              </w:rPr>
              <w:t xml:space="preserve"> </w:t>
            </w:r>
            <w:r>
              <w:rPr>
                <w:spacing w:val="-5"/>
                <w:sz w:val="24"/>
              </w:rPr>
              <w:t>95%</w:t>
            </w:r>
          </w:p>
        </w:tc>
      </w:tr>
      <w:tr w:rsidR="007D5E7E" w14:paraId="47BCE364" w14:textId="77777777" w:rsidTr="00E23332">
        <w:trPr>
          <w:trHeight w:val="275"/>
        </w:trPr>
        <w:tc>
          <w:tcPr>
            <w:tcW w:w="1393" w:type="dxa"/>
          </w:tcPr>
          <w:p w14:paraId="46498786" w14:textId="77777777" w:rsidR="007D5E7E" w:rsidRDefault="007D5E7E" w:rsidP="00017621">
            <w:pPr>
              <w:pStyle w:val="TableParagraph"/>
              <w:spacing w:line="256" w:lineRule="exact"/>
              <w:ind w:left="9" w:right="4"/>
              <w:jc w:val="both"/>
              <w:rPr>
                <w:sz w:val="24"/>
              </w:rPr>
            </w:pPr>
            <w:r>
              <w:rPr>
                <w:spacing w:val="-2"/>
                <w:sz w:val="24"/>
              </w:rPr>
              <w:t>Intercept</w:t>
            </w:r>
          </w:p>
        </w:tc>
        <w:tc>
          <w:tcPr>
            <w:tcW w:w="1362" w:type="dxa"/>
          </w:tcPr>
          <w:p w14:paraId="0DE0F061" w14:textId="77777777" w:rsidR="007D5E7E" w:rsidRDefault="007D5E7E" w:rsidP="00017621">
            <w:pPr>
              <w:pStyle w:val="TableParagraph"/>
              <w:spacing w:line="256" w:lineRule="exact"/>
              <w:ind w:left="12" w:right="1"/>
              <w:jc w:val="both"/>
              <w:rPr>
                <w:sz w:val="24"/>
              </w:rPr>
            </w:pPr>
            <w:r>
              <w:rPr>
                <w:spacing w:val="-4"/>
                <w:sz w:val="24"/>
              </w:rPr>
              <w:t>0.79</w:t>
            </w:r>
          </w:p>
        </w:tc>
        <w:tc>
          <w:tcPr>
            <w:tcW w:w="1365" w:type="dxa"/>
          </w:tcPr>
          <w:p w14:paraId="097284C5" w14:textId="77777777" w:rsidR="007D5E7E" w:rsidRDefault="007D5E7E" w:rsidP="00017621">
            <w:pPr>
              <w:pStyle w:val="TableParagraph"/>
              <w:spacing w:line="256" w:lineRule="exact"/>
              <w:ind w:left="7" w:right="1"/>
              <w:jc w:val="both"/>
              <w:rPr>
                <w:sz w:val="24"/>
              </w:rPr>
            </w:pPr>
            <w:r>
              <w:rPr>
                <w:spacing w:val="-4"/>
                <w:sz w:val="24"/>
              </w:rPr>
              <w:t>0.33</w:t>
            </w:r>
          </w:p>
        </w:tc>
        <w:tc>
          <w:tcPr>
            <w:tcW w:w="1363" w:type="dxa"/>
          </w:tcPr>
          <w:p w14:paraId="095C30A4" w14:textId="77777777" w:rsidR="007D5E7E" w:rsidRDefault="007D5E7E" w:rsidP="00017621">
            <w:pPr>
              <w:pStyle w:val="TableParagraph"/>
              <w:spacing w:line="256" w:lineRule="exact"/>
              <w:ind w:left="14" w:right="4"/>
              <w:jc w:val="both"/>
              <w:rPr>
                <w:sz w:val="24"/>
              </w:rPr>
            </w:pPr>
            <w:r>
              <w:rPr>
                <w:spacing w:val="-2"/>
                <w:sz w:val="24"/>
              </w:rPr>
              <w:t>2.140</w:t>
            </w:r>
          </w:p>
        </w:tc>
        <w:tc>
          <w:tcPr>
            <w:tcW w:w="1363" w:type="dxa"/>
          </w:tcPr>
          <w:p w14:paraId="30C2CA76" w14:textId="77777777" w:rsidR="007D5E7E" w:rsidRDefault="007D5E7E" w:rsidP="00017621">
            <w:pPr>
              <w:pStyle w:val="TableParagraph"/>
              <w:spacing w:line="256" w:lineRule="exact"/>
              <w:ind w:left="14" w:right="3"/>
              <w:jc w:val="both"/>
              <w:rPr>
                <w:sz w:val="24"/>
              </w:rPr>
            </w:pPr>
            <w:r>
              <w:rPr>
                <w:spacing w:val="-2"/>
                <w:sz w:val="24"/>
              </w:rPr>
              <w:t>0.076</w:t>
            </w:r>
          </w:p>
        </w:tc>
        <w:tc>
          <w:tcPr>
            <w:tcW w:w="1366" w:type="dxa"/>
          </w:tcPr>
          <w:p w14:paraId="3BDDE443" w14:textId="77777777" w:rsidR="007D5E7E" w:rsidRDefault="007D5E7E" w:rsidP="00017621">
            <w:pPr>
              <w:pStyle w:val="TableParagraph"/>
              <w:spacing w:line="256" w:lineRule="exact"/>
              <w:ind w:left="8"/>
              <w:jc w:val="both"/>
              <w:rPr>
                <w:sz w:val="24"/>
              </w:rPr>
            </w:pPr>
            <w:r>
              <w:rPr>
                <w:spacing w:val="-2"/>
                <w:sz w:val="24"/>
              </w:rPr>
              <w:t>0.116</w:t>
            </w:r>
          </w:p>
        </w:tc>
        <w:tc>
          <w:tcPr>
            <w:tcW w:w="1363" w:type="dxa"/>
          </w:tcPr>
          <w:p w14:paraId="4A8ABE8C" w14:textId="77777777" w:rsidR="007D5E7E" w:rsidRDefault="007D5E7E" w:rsidP="00017621">
            <w:pPr>
              <w:pStyle w:val="TableParagraph"/>
              <w:spacing w:line="256" w:lineRule="exact"/>
              <w:ind w:left="14" w:right="2"/>
              <w:jc w:val="both"/>
              <w:rPr>
                <w:sz w:val="24"/>
              </w:rPr>
            </w:pPr>
            <w:r>
              <w:rPr>
                <w:spacing w:val="-2"/>
                <w:sz w:val="24"/>
              </w:rPr>
              <w:t>1.738</w:t>
            </w:r>
          </w:p>
        </w:tc>
      </w:tr>
      <w:tr w:rsidR="007D5E7E" w14:paraId="26F6C7C0" w14:textId="77777777" w:rsidTr="00E23332">
        <w:trPr>
          <w:trHeight w:val="278"/>
        </w:trPr>
        <w:tc>
          <w:tcPr>
            <w:tcW w:w="1393" w:type="dxa"/>
          </w:tcPr>
          <w:p w14:paraId="346C47B3" w14:textId="77777777" w:rsidR="007D5E7E" w:rsidRDefault="007D5E7E" w:rsidP="00017621">
            <w:pPr>
              <w:pStyle w:val="TableParagraph"/>
              <w:spacing w:line="258" w:lineRule="exact"/>
              <w:ind w:left="9" w:right="4"/>
              <w:jc w:val="both"/>
              <w:rPr>
                <w:sz w:val="24"/>
              </w:rPr>
            </w:pPr>
            <w:r>
              <w:rPr>
                <w:spacing w:val="-2"/>
                <w:sz w:val="24"/>
              </w:rPr>
              <w:t>Index</w:t>
            </w:r>
          </w:p>
        </w:tc>
        <w:tc>
          <w:tcPr>
            <w:tcW w:w="1362" w:type="dxa"/>
          </w:tcPr>
          <w:p w14:paraId="390765BC" w14:textId="77777777" w:rsidR="007D5E7E" w:rsidRDefault="007D5E7E" w:rsidP="00017621">
            <w:pPr>
              <w:pStyle w:val="TableParagraph"/>
              <w:spacing w:line="258" w:lineRule="exact"/>
              <w:ind w:left="12" w:right="1"/>
              <w:jc w:val="both"/>
              <w:rPr>
                <w:sz w:val="24"/>
              </w:rPr>
            </w:pPr>
            <w:r>
              <w:rPr>
                <w:spacing w:val="-4"/>
                <w:sz w:val="24"/>
              </w:rPr>
              <w:t>0.51</w:t>
            </w:r>
          </w:p>
        </w:tc>
        <w:tc>
          <w:tcPr>
            <w:tcW w:w="1365" w:type="dxa"/>
          </w:tcPr>
          <w:p w14:paraId="6BD6B09D" w14:textId="77777777" w:rsidR="007D5E7E" w:rsidRDefault="007D5E7E" w:rsidP="00017621">
            <w:pPr>
              <w:pStyle w:val="TableParagraph"/>
              <w:spacing w:line="258" w:lineRule="exact"/>
              <w:ind w:left="7" w:right="1"/>
              <w:jc w:val="both"/>
              <w:rPr>
                <w:sz w:val="24"/>
              </w:rPr>
            </w:pPr>
            <w:r>
              <w:rPr>
                <w:spacing w:val="-4"/>
                <w:sz w:val="24"/>
              </w:rPr>
              <w:t>0.35</w:t>
            </w:r>
          </w:p>
        </w:tc>
        <w:tc>
          <w:tcPr>
            <w:tcW w:w="1363" w:type="dxa"/>
          </w:tcPr>
          <w:p w14:paraId="264276A4" w14:textId="77777777" w:rsidR="007D5E7E" w:rsidRDefault="007D5E7E" w:rsidP="00017621">
            <w:pPr>
              <w:pStyle w:val="TableParagraph"/>
              <w:spacing w:line="258" w:lineRule="exact"/>
              <w:ind w:left="14" w:right="4"/>
              <w:jc w:val="both"/>
              <w:rPr>
                <w:sz w:val="24"/>
              </w:rPr>
            </w:pPr>
            <w:r>
              <w:rPr>
                <w:spacing w:val="-2"/>
                <w:sz w:val="24"/>
              </w:rPr>
              <w:t>1.062</w:t>
            </w:r>
          </w:p>
        </w:tc>
        <w:tc>
          <w:tcPr>
            <w:tcW w:w="1363" w:type="dxa"/>
          </w:tcPr>
          <w:p w14:paraId="5ECE31F1" w14:textId="77777777" w:rsidR="007D5E7E" w:rsidRDefault="007D5E7E" w:rsidP="00017621">
            <w:pPr>
              <w:pStyle w:val="TableParagraph"/>
              <w:spacing w:line="258" w:lineRule="exact"/>
              <w:ind w:left="14" w:right="3"/>
              <w:jc w:val="both"/>
              <w:rPr>
                <w:sz w:val="24"/>
              </w:rPr>
            </w:pPr>
            <w:r>
              <w:rPr>
                <w:spacing w:val="-2"/>
                <w:sz w:val="24"/>
              </w:rPr>
              <w:t>0.329</w:t>
            </w:r>
          </w:p>
        </w:tc>
        <w:tc>
          <w:tcPr>
            <w:tcW w:w="1366" w:type="dxa"/>
          </w:tcPr>
          <w:p w14:paraId="275EC584" w14:textId="77777777" w:rsidR="007D5E7E" w:rsidRDefault="007D5E7E" w:rsidP="00017621">
            <w:pPr>
              <w:pStyle w:val="TableParagraph"/>
              <w:spacing w:line="258" w:lineRule="exact"/>
              <w:ind w:left="8"/>
              <w:jc w:val="both"/>
              <w:rPr>
                <w:sz w:val="24"/>
              </w:rPr>
            </w:pPr>
            <w:r>
              <w:rPr>
                <w:spacing w:val="-2"/>
                <w:sz w:val="24"/>
              </w:rPr>
              <w:t>2.077</w:t>
            </w:r>
          </w:p>
        </w:tc>
        <w:tc>
          <w:tcPr>
            <w:tcW w:w="1363" w:type="dxa"/>
          </w:tcPr>
          <w:p w14:paraId="79CC200F" w14:textId="77777777" w:rsidR="007D5E7E" w:rsidRDefault="007D5E7E" w:rsidP="00017621">
            <w:pPr>
              <w:pStyle w:val="TableParagraph"/>
              <w:spacing w:line="258" w:lineRule="exact"/>
              <w:ind w:left="14" w:right="2"/>
              <w:jc w:val="both"/>
              <w:rPr>
                <w:sz w:val="24"/>
              </w:rPr>
            </w:pPr>
            <w:r>
              <w:rPr>
                <w:spacing w:val="-2"/>
                <w:sz w:val="24"/>
              </w:rPr>
              <w:t>0.819</w:t>
            </w:r>
          </w:p>
        </w:tc>
      </w:tr>
    </w:tbl>
    <w:p w14:paraId="6459E498" w14:textId="2F600EDC" w:rsidR="007D5E7E" w:rsidRDefault="007D5E7E" w:rsidP="00017621">
      <w:pPr>
        <w:pStyle w:val="BodyText"/>
        <w:spacing w:before="0"/>
        <w:jc w:val="both"/>
      </w:pPr>
      <w:r>
        <w:t>Source:</w:t>
      </w:r>
      <w:r>
        <w:rPr>
          <w:spacing w:val="-2"/>
        </w:rPr>
        <w:t xml:space="preserve"> </w:t>
      </w:r>
      <w:r>
        <w:t>Author</w:t>
      </w:r>
      <w:r w:rsidR="00B2666E">
        <w:t>’</w:t>
      </w:r>
      <w:r>
        <w:t>s</w:t>
      </w:r>
      <w:r>
        <w:rPr>
          <w:spacing w:val="-1"/>
        </w:rPr>
        <w:t xml:space="preserve"> </w:t>
      </w:r>
      <w:r>
        <w:rPr>
          <w:spacing w:val="-2"/>
        </w:rPr>
        <w:t>Computations.</w:t>
      </w:r>
    </w:p>
    <w:p w14:paraId="39695133" w14:textId="77777777" w:rsidR="00B2666E" w:rsidRDefault="00B2666E" w:rsidP="00017621">
      <w:pPr>
        <w:pStyle w:val="Heading1"/>
        <w:spacing w:before="206"/>
        <w:ind w:left="220" w:firstLine="0"/>
        <w:jc w:val="both"/>
        <w:rPr>
          <w:b w:val="0"/>
          <w:bCs w:val="0"/>
        </w:rPr>
      </w:pPr>
      <w:r w:rsidRPr="00B2666E">
        <w:rPr>
          <w:b w:val="0"/>
          <w:bCs w:val="0"/>
        </w:rPr>
        <w:t>The regression results show a low R-Square value, with the state of governance having a positive coefficient of 0.51. This indicates a positive relationship between the level of socio-economic development and the state of governance in India.</w:t>
      </w:r>
    </w:p>
    <w:p w14:paraId="0647212F" w14:textId="7784B6E4" w:rsidR="007D5E7E" w:rsidRDefault="007D5E7E" w:rsidP="00017621">
      <w:pPr>
        <w:pStyle w:val="Heading1"/>
        <w:spacing w:before="206"/>
        <w:ind w:left="220" w:firstLine="0"/>
        <w:jc w:val="both"/>
      </w:pPr>
      <w:r>
        <w:rPr>
          <w:spacing w:val="-2"/>
        </w:rPr>
        <w:t>Conclusions:</w:t>
      </w:r>
    </w:p>
    <w:p w14:paraId="22328210" w14:textId="77777777" w:rsidR="00B2666E" w:rsidRDefault="00B2666E" w:rsidP="00017621">
      <w:pPr>
        <w:pStyle w:val="Heading1"/>
        <w:ind w:left="220" w:firstLine="0"/>
        <w:jc w:val="both"/>
        <w:rPr>
          <w:b w:val="0"/>
          <w:bCs w:val="0"/>
        </w:rPr>
      </w:pPr>
      <w:r w:rsidRPr="00B2666E">
        <w:rPr>
          <w:b w:val="0"/>
          <w:bCs w:val="0"/>
        </w:rPr>
        <w:t>The analysis reveals that both socio-economic development and governance have improved over the years. The study also found a positive relationship between economic development and the state of governance in India. This suggests that effective governance contributes to socio-economic progress, meaning that development is achievable in a country with better governance, and vice versa. Therefore, improved governance can significantly contribute to the country's overall progress and development.</w:t>
      </w:r>
    </w:p>
    <w:p w14:paraId="5DC7CD12" w14:textId="1F4481C1" w:rsidR="007D5E7E" w:rsidRDefault="007D5E7E" w:rsidP="00017621">
      <w:pPr>
        <w:pStyle w:val="Heading1"/>
        <w:ind w:left="220" w:firstLine="0"/>
        <w:jc w:val="both"/>
      </w:pPr>
      <w:r>
        <w:rPr>
          <w:spacing w:val="-2"/>
        </w:rPr>
        <w:t>References:</w:t>
      </w:r>
    </w:p>
    <w:p w14:paraId="551326B8" w14:textId="77777777" w:rsidR="007D5E7E" w:rsidRDefault="007D5E7E" w:rsidP="00017621">
      <w:pPr>
        <w:pStyle w:val="ListParagraph"/>
        <w:numPr>
          <w:ilvl w:val="0"/>
          <w:numId w:val="5"/>
        </w:numPr>
        <w:tabs>
          <w:tab w:val="left" w:pos="940"/>
        </w:tabs>
        <w:spacing w:before="238" w:line="276" w:lineRule="auto"/>
        <w:ind w:right="222"/>
        <w:jc w:val="both"/>
        <w:rPr>
          <w:sz w:val="24"/>
        </w:rPr>
      </w:pPr>
      <w:r>
        <w:rPr>
          <w:sz w:val="24"/>
        </w:rPr>
        <w:t xml:space="preserve">Basu S.R., (2006). Economic growth, </w:t>
      </w:r>
      <w:proofErr w:type="spellStart"/>
      <w:r>
        <w:rPr>
          <w:sz w:val="24"/>
        </w:rPr>
        <w:t>well being</w:t>
      </w:r>
      <w:proofErr w:type="spellEnd"/>
      <w:r>
        <w:rPr>
          <w:sz w:val="24"/>
        </w:rPr>
        <w:t xml:space="preserve"> and governance under economic informs: Evidence from Indian states. Journal of World Economic Review,1(2), </w:t>
      </w:r>
      <w:r>
        <w:rPr>
          <w:sz w:val="24"/>
        </w:rPr>
        <w:lastRenderedPageBreak/>
        <w:t>127-149</w:t>
      </w:r>
    </w:p>
    <w:p w14:paraId="5AC1525C" w14:textId="57DE8047" w:rsidR="007D5E7E" w:rsidRDefault="007D5E7E" w:rsidP="00017621">
      <w:pPr>
        <w:pStyle w:val="ListParagraph"/>
        <w:numPr>
          <w:ilvl w:val="0"/>
          <w:numId w:val="5"/>
        </w:numPr>
        <w:tabs>
          <w:tab w:val="left" w:pos="940"/>
        </w:tabs>
        <w:spacing w:before="0" w:line="276" w:lineRule="auto"/>
        <w:ind w:right="224"/>
        <w:jc w:val="both"/>
        <w:rPr>
          <w:sz w:val="24"/>
        </w:rPr>
      </w:pPr>
      <w:proofErr w:type="spellStart"/>
      <w:proofErr w:type="gramStart"/>
      <w:r>
        <w:rPr>
          <w:sz w:val="24"/>
        </w:rPr>
        <w:t>Besley,T</w:t>
      </w:r>
      <w:proofErr w:type="spellEnd"/>
      <w:proofErr w:type="gramEnd"/>
      <w:r>
        <w:rPr>
          <w:sz w:val="24"/>
        </w:rPr>
        <w:t xml:space="preserve"> &amp; </w:t>
      </w:r>
      <w:proofErr w:type="spellStart"/>
      <w:r>
        <w:rPr>
          <w:sz w:val="24"/>
        </w:rPr>
        <w:t>Persson,T</w:t>
      </w:r>
      <w:proofErr w:type="spellEnd"/>
      <w:r>
        <w:rPr>
          <w:sz w:val="24"/>
        </w:rPr>
        <w:t>. (2013). Pillars of prosperity: The political economics of development clusters. Princeton: Princeton University press</w:t>
      </w:r>
    </w:p>
    <w:p w14:paraId="45817461" w14:textId="01624AD3" w:rsidR="007D5E7E" w:rsidRDefault="007D5E7E" w:rsidP="00017621">
      <w:pPr>
        <w:pStyle w:val="ListParagraph"/>
        <w:numPr>
          <w:ilvl w:val="0"/>
          <w:numId w:val="5"/>
        </w:numPr>
        <w:tabs>
          <w:tab w:val="left" w:pos="940"/>
        </w:tabs>
        <w:spacing w:before="0" w:line="276" w:lineRule="auto"/>
        <w:ind w:right="219"/>
        <w:jc w:val="both"/>
        <w:rPr>
          <w:sz w:val="24"/>
        </w:rPr>
      </w:pPr>
      <w:r>
        <w:rPr>
          <w:sz w:val="24"/>
        </w:rPr>
        <w:t xml:space="preserve">Campos, N.F. &amp; Nugent, B.J. (1999). Development performance and the institutions of governance: Evidence from East Asia and Latin America. World Development, 27(3), </w:t>
      </w:r>
      <w:r>
        <w:rPr>
          <w:spacing w:val="-2"/>
          <w:sz w:val="24"/>
        </w:rPr>
        <w:t>439-452</w:t>
      </w:r>
    </w:p>
    <w:p w14:paraId="125A88BB" w14:textId="77777777" w:rsidR="007D5E7E" w:rsidRDefault="007D5E7E" w:rsidP="00017621">
      <w:pPr>
        <w:pStyle w:val="ListParagraph"/>
        <w:numPr>
          <w:ilvl w:val="0"/>
          <w:numId w:val="5"/>
        </w:numPr>
        <w:tabs>
          <w:tab w:val="left" w:pos="939"/>
        </w:tabs>
        <w:spacing w:before="0" w:line="274" w:lineRule="exact"/>
        <w:ind w:left="939" w:hanging="359"/>
        <w:jc w:val="both"/>
        <w:rPr>
          <w:sz w:val="24"/>
        </w:rPr>
      </w:pPr>
      <w:r>
        <w:rPr>
          <w:sz w:val="24"/>
        </w:rPr>
        <w:t>Election</w:t>
      </w:r>
      <w:r>
        <w:rPr>
          <w:spacing w:val="-4"/>
          <w:sz w:val="24"/>
        </w:rPr>
        <w:t xml:space="preserve"> </w:t>
      </w:r>
      <w:r>
        <w:rPr>
          <w:sz w:val="24"/>
        </w:rPr>
        <w:t>Commission</w:t>
      </w:r>
      <w:r>
        <w:rPr>
          <w:spacing w:val="-1"/>
          <w:sz w:val="24"/>
        </w:rPr>
        <w:t xml:space="preserve"> </w:t>
      </w:r>
      <w:r>
        <w:rPr>
          <w:sz w:val="24"/>
        </w:rPr>
        <w:t>of</w:t>
      </w:r>
      <w:r>
        <w:rPr>
          <w:spacing w:val="-4"/>
          <w:sz w:val="24"/>
        </w:rPr>
        <w:t xml:space="preserve"> </w:t>
      </w:r>
      <w:r>
        <w:rPr>
          <w:sz w:val="24"/>
        </w:rPr>
        <w:t>India.</w:t>
      </w:r>
      <w:r>
        <w:rPr>
          <w:spacing w:val="-1"/>
          <w:sz w:val="24"/>
        </w:rPr>
        <w:t xml:space="preserve"> </w:t>
      </w:r>
      <w:r>
        <w:rPr>
          <w:sz w:val="24"/>
        </w:rPr>
        <w:t>Accessed</w:t>
      </w:r>
      <w:r>
        <w:rPr>
          <w:spacing w:val="-1"/>
          <w:sz w:val="24"/>
        </w:rPr>
        <w:t xml:space="preserve"> </w:t>
      </w:r>
      <w:r>
        <w:rPr>
          <w:sz w:val="24"/>
        </w:rPr>
        <w:t>from:</w:t>
      </w:r>
      <w:r>
        <w:rPr>
          <w:spacing w:val="-1"/>
          <w:sz w:val="24"/>
        </w:rPr>
        <w:t xml:space="preserve"> </w:t>
      </w:r>
      <w:hyperlink r:id="rId5">
        <w:r>
          <w:rPr>
            <w:spacing w:val="-2"/>
            <w:sz w:val="24"/>
          </w:rPr>
          <w:t>www.eci.nic.in/electionstatistics</w:t>
        </w:r>
      </w:hyperlink>
    </w:p>
    <w:p w14:paraId="363C1918" w14:textId="77777777" w:rsidR="007D5E7E" w:rsidRDefault="007D5E7E" w:rsidP="00017621">
      <w:pPr>
        <w:pStyle w:val="ListParagraph"/>
        <w:numPr>
          <w:ilvl w:val="0"/>
          <w:numId w:val="5"/>
        </w:numPr>
        <w:tabs>
          <w:tab w:val="left" w:pos="939"/>
        </w:tabs>
        <w:ind w:left="939" w:hanging="359"/>
        <w:jc w:val="both"/>
        <w:rPr>
          <w:sz w:val="24"/>
        </w:rPr>
      </w:pPr>
      <w:r>
        <w:rPr>
          <w:sz w:val="24"/>
        </w:rPr>
        <w:t>Handbook</w:t>
      </w:r>
      <w:r>
        <w:rPr>
          <w:spacing w:val="-4"/>
          <w:sz w:val="24"/>
        </w:rPr>
        <w:t xml:space="preserve"> </w:t>
      </w:r>
      <w:r>
        <w:rPr>
          <w:sz w:val="24"/>
        </w:rPr>
        <w:t>of</w:t>
      </w:r>
      <w:r>
        <w:rPr>
          <w:spacing w:val="-2"/>
          <w:sz w:val="24"/>
        </w:rPr>
        <w:t xml:space="preserve"> </w:t>
      </w:r>
      <w:r>
        <w:rPr>
          <w:sz w:val="24"/>
        </w:rPr>
        <w:t>statistics</w:t>
      </w:r>
      <w:r>
        <w:rPr>
          <w:spacing w:val="-1"/>
          <w:sz w:val="24"/>
        </w:rPr>
        <w:t xml:space="preserve"> </w:t>
      </w:r>
      <w:r>
        <w:rPr>
          <w:sz w:val="24"/>
        </w:rPr>
        <w:t>on</w:t>
      </w:r>
      <w:r>
        <w:rPr>
          <w:spacing w:val="1"/>
          <w:sz w:val="24"/>
        </w:rPr>
        <w:t xml:space="preserve"> </w:t>
      </w:r>
      <w:r>
        <w:rPr>
          <w:sz w:val="24"/>
        </w:rPr>
        <w:t>Indian</w:t>
      </w:r>
      <w:r>
        <w:rPr>
          <w:spacing w:val="-1"/>
          <w:sz w:val="24"/>
        </w:rPr>
        <w:t xml:space="preserve"> </w:t>
      </w:r>
      <w:r>
        <w:rPr>
          <w:sz w:val="24"/>
        </w:rPr>
        <w:t>states,</w:t>
      </w:r>
      <w:r>
        <w:rPr>
          <w:spacing w:val="-1"/>
          <w:sz w:val="24"/>
        </w:rPr>
        <w:t xml:space="preserve"> </w:t>
      </w:r>
      <w:r>
        <w:rPr>
          <w:sz w:val="24"/>
        </w:rPr>
        <w:t>2015.</w:t>
      </w:r>
      <w:r>
        <w:rPr>
          <w:spacing w:val="-1"/>
          <w:sz w:val="24"/>
        </w:rPr>
        <w:t xml:space="preserve"> </w:t>
      </w:r>
      <w:r>
        <w:rPr>
          <w:sz w:val="24"/>
        </w:rPr>
        <w:t>Accessed</w:t>
      </w:r>
      <w:r>
        <w:rPr>
          <w:spacing w:val="-1"/>
          <w:sz w:val="24"/>
        </w:rPr>
        <w:t xml:space="preserve"> </w:t>
      </w:r>
      <w:r>
        <w:rPr>
          <w:sz w:val="24"/>
        </w:rPr>
        <w:t>from</w:t>
      </w:r>
      <w:r>
        <w:rPr>
          <w:spacing w:val="-1"/>
          <w:sz w:val="24"/>
        </w:rPr>
        <w:t xml:space="preserve"> </w:t>
      </w:r>
      <w:r>
        <w:rPr>
          <w:spacing w:val="-2"/>
          <w:sz w:val="24"/>
        </w:rPr>
        <w:t>https:/</w:t>
      </w:r>
      <w:hyperlink r:id="rId6">
        <w:r>
          <w:rPr>
            <w:spacing w:val="-2"/>
            <w:sz w:val="24"/>
          </w:rPr>
          <w:t>/www.rbi.org.in</w:t>
        </w:r>
      </w:hyperlink>
    </w:p>
    <w:p w14:paraId="3A9B792C" w14:textId="5A4862A8" w:rsidR="007D5E7E" w:rsidRDefault="007D5E7E" w:rsidP="00017621">
      <w:pPr>
        <w:pStyle w:val="ListParagraph"/>
        <w:numPr>
          <w:ilvl w:val="0"/>
          <w:numId w:val="5"/>
        </w:numPr>
        <w:tabs>
          <w:tab w:val="left" w:pos="940"/>
          <w:tab w:val="left" w:pos="2752"/>
          <w:tab w:val="left" w:pos="5241"/>
          <w:tab w:val="left" w:pos="6909"/>
          <w:tab w:val="left" w:pos="9114"/>
        </w:tabs>
        <w:spacing w:before="44" w:line="276" w:lineRule="auto"/>
        <w:ind w:right="218"/>
        <w:jc w:val="both"/>
        <w:rPr>
          <w:sz w:val="24"/>
        </w:rPr>
      </w:pPr>
      <w:r>
        <w:rPr>
          <w:sz w:val="24"/>
        </w:rPr>
        <w:t xml:space="preserve">Huther, J. &amp; A. Shah (1998). Applying a Simple Measure of Good Governance to the Debate on Fiscal </w:t>
      </w:r>
      <w:proofErr w:type="spellStart"/>
      <w:r>
        <w:rPr>
          <w:sz w:val="24"/>
        </w:rPr>
        <w:t>Decentralisation</w:t>
      </w:r>
      <w:proofErr w:type="spellEnd"/>
      <w:r>
        <w:rPr>
          <w:sz w:val="24"/>
        </w:rPr>
        <w:t xml:space="preserve">. World Bank Policy Research Working Paper, No. </w:t>
      </w:r>
      <w:r>
        <w:rPr>
          <w:spacing w:val="-2"/>
          <w:sz w:val="24"/>
        </w:rPr>
        <w:t>1894,</w:t>
      </w:r>
      <w:r>
        <w:rPr>
          <w:sz w:val="24"/>
        </w:rPr>
        <w:tab/>
      </w:r>
      <w:r>
        <w:rPr>
          <w:spacing w:val="-2"/>
          <w:sz w:val="24"/>
        </w:rPr>
        <w:t>Washington,</w:t>
      </w:r>
      <w:r>
        <w:rPr>
          <w:sz w:val="24"/>
        </w:rPr>
        <w:tab/>
      </w:r>
      <w:r>
        <w:rPr>
          <w:spacing w:val="-4"/>
          <w:sz w:val="24"/>
        </w:rPr>
        <w:t>DC,</w:t>
      </w:r>
      <w:r>
        <w:rPr>
          <w:sz w:val="24"/>
        </w:rPr>
        <w:tab/>
      </w:r>
      <w:r>
        <w:rPr>
          <w:spacing w:val="-2"/>
          <w:sz w:val="24"/>
        </w:rPr>
        <w:t>Retrieved</w:t>
      </w:r>
      <w:r>
        <w:rPr>
          <w:sz w:val="24"/>
        </w:rPr>
        <w:t xml:space="preserve"> </w:t>
      </w:r>
      <w:r>
        <w:rPr>
          <w:spacing w:val="-4"/>
          <w:sz w:val="24"/>
        </w:rPr>
        <w:t xml:space="preserve">from </w:t>
      </w:r>
      <w:hyperlink r:id="rId7">
        <w:r>
          <w:rPr>
            <w:spacing w:val="-2"/>
            <w:sz w:val="24"/>
            <w:u w:val="single"/>
          </w:rPr>
          <w:t>http://info.worldbank.org/etools/docs/library/17662/wps1894.pdf</w:t>
        </w:r>
      </w:hyperlink>
    </w:p>
    <w:p w14:paraId="79846373" w14:textId="45685CFC" w:rsidR="007D5E7E" w:rsidRDefault="007D5E7E" w:rsidP="00017621">
      <w:pPr>
        <w:pStyle w:val="ListParagraph"/>
        <w:numPr>
          <w:ilvl w:val="0"/>
          <w:numId w:val="5"/>
        </w:numPr>
        <w:tabs>
          <w:tab w:val="left" w:pos="940"/>
          <w:tab w:val="left" w:pos="2932"/>
          <w:tab w:val="left" w:pos="4876"/>
          <w:tab w:val="left" w:pos="7186"/>
          <w:tab w:val="left" w:pos="9032"/>
        </w:tabs>
        <w:spacing w:before="0" w:line="276" w:lineRule="auto"/>
        <w:ind w:right="221"/>
        <w:jc w:val="both"/>
        <w:rPr>
          <w:sz w:val="24"/>
        </w:rPr>
      </w:pPr>
      <w:r>
        <w:rPr>
          <w:sz w:val="24"/>
        </w:rPr>
        <w:t xml:space="preserve">Kauffman et al. (1999). Governance matters. Policy research working paper 2196, The </w:t>
      </w:r>
      <w:r>
        <w:rPr>
          <w:spacing w:val="-2"/>
          <w:sz w:val="24"/>
        </w:rPr>
        <w:t xml:space="preserve">World </w:t>
      </w:r>
      <w:r>
        <w:rPr>
          <w:spacing w:val="-4"/>
          <w:sz w:val="24"/>
        </w:rPr>
        <w:t>Bank.</w:t>
      </w:r>
      <w:r>
        <w:rPr>
          <w:sz w:val="24"/>
        </w:rPr>
        <w:t xml:space="preserve"> </w:t>
      </w:r>
      <w:proofErr w:type="spellStart"/>
      <w:r>
        <w:rPr>
          <w:sz w:val="24"/>
        </w:rPr>
        <w:t>Retrived</w:t>
      </w:r>
      <w:proofErr w:type="spellEnd"/>
      <w:r>
        <w:rPr>
          <w:sz w:val="24"/>
        </w:rPr>
        <w:t xml:space="preserve"> from </w:t>
      </w:r>
      <w:r>
        <w:rPr>
          <w:spacing w:val="-2"/>
          <w:sz w:val="24"/>
        </w:rPr>
        <w:t>info.worldbank.org/governance/</w:t>
      </w:r>
      <w:proofErr w:type="spellStart"/>
      <w:r>
        <w:rPr>
          <w:spacing w:val="-2"/>
          <w:sz w:val="24"/>
        </w:rPr>
        <w:t>wgi</w:t>
      </w:r>
      <w:proofErr w:type="spellEnd"/>
      <w:r>
        <w:rPr>
          <w:spacing w:val="-2"/>
          <w:sz w:val="24"/>
        </w:rPr>
        <w:t>/pdf/govmatters1.pdf</w:t>
      </w:r>
    </w:p>
    <w:p w14:paraId="66E82424" w14:textId="44057D3D" w:rsidR="007D5E7E" w:rsidRDefault="007D5E7E" w:rsidP="00017621">
      <w:pPr>
        <w:pStyle w:val="ListParagraph"/>
        <w:numPr>
          <w:ilvl w:val="0"/>
          <w:numId w:val="5"/>
        </w:numPr>
        <w:tabs>
          <w:tab w:val="left" w:pos="940"/>
        </w:tabs>
        <w:spacing w:before="0" w:line="276" w:lineRule="auto"/>
        <w:ind w:right="217"/>
        <w:jc w:val="both"/>
        <w:rPr>
          <w:sz w:val="24"/>
        </w:rPr>
      </w:pPr>
      <w:r>
        <w:rPr>
          <w:sz w:val="24"/>
        </w:rPr>
        <w:t xml:space="preserve">Kaufmann, D; Kraay, A. </w:t>
      </w:r>
      <w:proofErr w:type="gramStart"/>
      <w:r>
        <w:rPr>
          <w:sz w:val="24"/>
        </w:rPr>
        <w:t>&amp;  Pablo</w:t>
      </w:r>
      <w:proofErr w:type="gramEnd"/>
      <w:r>
        <w:rPr>
          <w:sz w:val="24"/>
        </w:rPr>
        <w:t xml:space="preserve"> ,Z.L. (2009). Governance matters. World Bank, Policy research working paper no. 4978. Retrieved from URL: </w:t>
      </w:r>
      <w:hyperlink r:id="rId8">
        <w:r>
          <w:rPr>
            <w:spacing w:val="-2"/>
            <w:sz w:val="24"/>
            <w:u w:val="single"/>
          </w:rPr>
          <w:t>https://openknowledge.worldbank.org/bitstream/handle/.../WPS4978.pdf</w:t>
        </w:r>
      </w:hyperlink>
      <w:r>
        <w:rPr>
          <w:spacing w:val="-2"/>
          <w:sz w:val="24"/>
        </w:rPr>
        <w:t>?.</w:t>
      </w:r>
    </w:p>
    <w:p w14:paraId="72BF7289" w14:textId="77777777" w:rsidR="007D5E7E" w:rsidRDefault="007D5E7E" w:rsidP="00017621">
      <w:pPr>
        <w:pStyle w:val="ListParagraph"/>
        <w:numPr>
          <w:ilvl w:val="0"/>
          <w:numId w:val="5"/>
        </w:numPr>
        <w:tabs>
          <w:tab w:val="left" w:pos="940"/>
        </w:tabs>
        <w:spacing w:before="0" w:line="276" w:lineRule="auto"/>
        <w:ind w:right="218"/>
        <w:jc w:val="both"/>
        <w:rPr>
          <w:sz w:val="24"/>
        </w:rPr>
      </w:pPr>
      <w:proofErr w:type="spellStart"/>
      <w:r>
        <w:rPr>
          <w:sz w:val="24"/>
        </w:rPr>
        <w:t>Olhan</w:t>
      </w:r>
      <w:proofErr w:type="spellEnd"/>
      <w:r>
        <w:rPr>
          <w:sz w:val="24"/>
        </w:rPr>
        <w:t xml:space="preserve">, </w:t>
      </w:r>
      <w:proofErr w:type="gramStart"/>
      <w:r>
        <w:rPr>
          <w:sz w:val="24"/>
        </w:rPr>
        <w:t>R.(</w:t>
      </w:r>
      <w:proofErr w:type="gramEnd"/>
      <w:r>
        <w:rPr>
          <w:sz w:val="24"/>
        </w:rPr>
        <w:t xml:space="preserve">2013). Pattern of Regional Disparities in Socio-Economic Development in </w:t>
      </w:r>
      <w:proofErr w:type="spellStart"/>
      <w:proofErr w:type="gramStart"/>
      <w:r>
        <w:rPr>
          <w:sz w:val="24"/>
        </w:rPr>
        <w:t>India:District</w:t>
      </w:r>
      <w:proofErr w:type="spellEnd"/>
      <w:proofErr w:type="gramEnd"/>
      <w:r>
        <w:rPr>
          <w:sz w:val="24"/>
        </w:rPr>
        <w:t xml:space="preserve"> Level Analysis.</w:t>
      </w:r>
      <w:r>
        <w:rPr>
          <w:spacing w:val="40"/>
          <w:sz w:val="24"/>
        </w:rPr>
        <w:t xml:space="preserve"> </w:t>
      </w:r>
      <w:r>
        <w:rPr>
          <w:sz w:val="24"/>
        </w:rPr>
        <w:t>Social Indicators Research, Vol. 114, pp. 841-873.</w:t>
      </w:r>
    </w:p>
    <w:p w14:paraId="3599DC78" w14:textId="77777777" w:rsidR="007D5E7E" w:rsidRDefault="007D5E7E" w:rsidP="00017621">
      <w:pPr>
        <w:pStyle w:val="ListParagraph"/>
        <w:numPr>
          <w:ilvl w:val="0"/>
          <w:numId w:val="5"/>
        </w:numPr>
        <w:tabs>
          <w:tab w:val="left" w:pos="940"/>
        </w:tabs>
        <w:spacing w:before="0" w:line="276" w:lineRule="auto"/>
        <w:ind w:right="224"/>
        <w:jc w:val="both"/>
        <w:rPr>
          <w:sz w:val="24"/>
        </w:rPr>
      </w:pPr>
      <w:r>
        <w:rPr>
          <w:sz w:val="24"/>
        </w:rPr>
        <w:t>Pradhan, R. &amp; Sanyal, G., S. (2011). Good governance and human development: Evidence form Indian States. Journal of Social and Development Science, 1 (1), 1-8.</w:t>
      </w:r>
    </w:p>
    <w:p w14:paraId="6AABB43E" w14:textId="77777777" w:rsidR="007D5E7E" w:rsidRDefault="007D5E7E" w:rsidP="00017621">
      <w:pPr>
        <w:pStyle w:val="ListParagraph"/>
        <w:numPr>
          <w:ilvl w:val="0"/>
          <w:numId w:val="5"/>
        </w:numPr>
        <w:tabs>
          <w:tab w:val="left" w:pos="940"/>
        </w:tabs>
        <w:spacing w:before="0" w:line="276" w:lineRule="auto"/>
        <w:ind w:right="224"/>
        <w:jc w:val="both"/>
        <w:rPr>
          <w:sz w:val="24"/>
        </w:rPr>
      </w:pPr>
      <w:r>
        <w:rPr>
          <w:sz w:val="24"/>
        </w:rPr>
        <w:t xml:space="preserve">State Accounts (2011-12). Comptroller and auditor general of India. Accessed from </w:t>
      </w:r>
      <w:hyperlink r:id="rId9">
        <w:r>
          <w:rPr>
            <w:spacing w:val="-2"/>
            <w:sz w:val="24"/>
            <w:u w:val="single"/>
          </w:rPr>
          <w:t>http://cag.gov.in/state-account</w:t>
        </w:r>
      </w:hyperlink>
    </w:p>
    <w:p w14:paraId="582EA7C2" w14:textId="77777777" w:rsidR="007D5E7E" w:rsidRDefault="007D5E7E" w:rsidP="00017621">
      <w:pPr>
        <w:pStyle w:val="ListParagraph"/>
        <w:numPr>
          <w:ilvl w:val="0"/>
          <w:numId w:val="5"/>
        </w:numPr>
        <w:tabs>
          <w:tab w:val="left" w:pos="939"/>
        </w:tabs>
        <w:spacing w:before="1"/>
        <w:ind w:left="939" w:hanging="359"/>
        <w:jc w:val="both"/>
        <w:rPr>
          <w:sz w:val="24"/>
        </w:rPr>
      </w:pPr>
      <w:r>
        <w:rPr>
          <w:sz w:val="24"/>
        </w:rPr>
        <w:t>South</w:t>
      </w:r>
      <w:r>
        <w:rPr>
          <w:spacing w:val="-4"/>
          <w:sz w:val="24"/>
        </w:rPr>
        <w:t xml:space="preserve"> </w:t>
      </w:r>
      <w:r>
        <w:rPr>
          <w:sz w:val="24"/>
        </w:rPr>
        <w:t>Asian</w:t>
      </w:r>
      <w:r>
        <w:rPr>
          <w:spacing w:val="-1"/>
          <w:sz w:val="24"/>
        </w:rPr>
        <w:t xml:space="preserve"> </w:t>
      </w:r>
      <w:r>
        <w:rPr>
          <w:sz w:val="24"/>
        </w:rPr>
        <w:t>Terrorism</w:t>
      </w:r>
      <w:r>
        <w:rPr>
          <w:spacing w:val="-1"/>
          <w:sz w:val="24"/>
        </w:rPr>
        <w:t xml:space="preserve"> </w:t>
      </w:r>
      <w:r>
        <w:rPr>
          <w:sz w:val="24"/>
        </w:rPr>
        <w:t>Portal.</w:t>
      </w:r>
      <w:r>
        <w:rPr>
          <w:spacing w:val="-2"/>
          <w:sz w:val="24"/>
        </w:rPr>
        <w:t xml:space="preserve"> </w:t>
      </w:r>
      <w:r>
        <w:rPr>
          <w:sz w:val="24"/>
        </w:rPr>
        <w:t>Accessed</w:t>
      </w:r>
      <w:r>
        <w:rPr>
          <w:spacing w:val="-1"/>
          <w:sz w:val="24"/>
        </w:rPr>
        <w:t xml:space="preserve"> </w:t>
      </w:r>
      <w:r>
        <w:rPr>
          <w:sz w:val="24"/>
        </w:rPr>
        <w:t>from:</w:t>
      </w:r>
      <w:r>
        <w:rPr>
          <w:spacing w:val="-1"/>
          <w:sz w:val="24"/>
        </w:rPr>
        <w:t xml:space="preserve"> </w:t>
      </w:r>
      <w:hyperlink r:id="rId10">
        <w:r>
          <w:rPr>
            <w:spacing w:val="-2"/>
            <w:sz w:val="24"/>
          </w:rPr>
          <w:t>http://www.satp.org</w:t>
        </w:r>
      </w:hyperlink>
    </w:p>
    <w:p w14:paraId="061AB4EE" w14:textId="66E640AA" w:rsidR="007D5E7E" w:rsidRDefault="007D5E7E" w:rsidP="00017621">
      <w:pPr>
        <w:pStyle w:val="BodyText"/>
        <w:spacing w:before="201" w:line="276" w:lineRule="auto"/>
        <w:ind w:right="214"/>
        <w:jc w:val="both"/>
      </w:pPr>
    </w:p>
    <w:p w14:paraId="499BB413" w14:textId="77777777" w:rsidR="00CB4C1D" w:rsidRDefault="00CB4C1D" w:rsidP="00017621">
      <w:pPr>
        <w:jc w:val="both"/>
      </w:pPr>
    </w:p>
    <w:sectPr w:rsidR="00CB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D72DA"/>
    <w:multiLevelType w:val="hybridMultilevel"/>
    <w:tmpl w:val="D6B8E8DC"/>
    <w:lvl w:ilvl="0" w:tplc="ECD2E0A2">
      <w:start w:val="1"/>
      <w:numFmt w:val="decimal"/>
      <w:lvlText w:val="%1."/>
      <w:lvlJc w:val="left"/>
      <w:pPr>
        <w:ind w:left="20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9A7422">
      <w:numFmt w:val="bullet"/>
      <w:lvlText w:val="•"/>
      <w:lvlJc w:val="left"/>
      <w:pPr>
        <w:ind w:left="1118" w:hanging="360"/>
      </w:pPr>
      <w:rPr>
        <w:rFonts w:hint="default"/>
        <w:lang w:val="en-US" w:eastAsia="en-US" w:bidi="ar-SA"/>
      </w:rPr>
    </w:lvl>
    <w:lvl w:ilvl="2" w:tplc="DC80B43A">
      <w:numFmt w:val="bullet"/>
      <w:lvlText w:val="•"/>
      <w:lvlJc w:val="left"/>
      <w:pPr>
        <w:ind w:left="2034" w:hanging="360"/>
      </w:pPr>
      <w:rPr>
        <w:rFonts w:hint="default"/>
        <w:lang w:val="en-US" w:eastAsia="en-US" w:bidi="ar-SA"/>
      </w:rPr>
    </w:lvl>
    <w:lvl w:ilvl="3" w:tplc="8B527418">
      <w:numFmt w:val="bullet"/>
      <w:lvlText w:val="•"/>
      <w:lvlJc w:val="left"/>
      <w:pPr>
        <w:ind w:left="2950" w:hanging="360"/>
      </w:pPr>
      <w:rPr>
        <w:rFonts w:hint="default"/>
        <w:lang w:val="en-US" w:eastAsia="en-US" w:bidi="ar-SA"/>
      </w:rPr>
    </w:lvl>
    <w:lvl w:ilvl="4" w:tplc="1F380C0A">
      <w:numFmt w:val="bullet"/>
      <w:lvlText w:val="•"/>
      <w:lvlJc w:val="left"/>
      <w:pPr>
        <w:ind w:left="3866" w:hanging="360"/>
      </w:pPr>
      <w:rPr>
        <w:rFonts w:hint="default"/>
        <w:lang w:val="en-US" w:eastAsia="en-US" w:bidi="ar-SA"/>
      </w:rPr>
    </w:lvl>
    <w:lvl w:ilvl="5" w:tplc="23A25A3E">
      <w:numFmt w:val="bullet"/>
      <w:lvlText w:val="•"/>
      <w:lvlJc w:val="left"/>
      <w:pPr>
        <w:ind w:left="4782" w:hanging="360"/>
      </w:pPr>
      <w:rPr>
        <w:rFonts w:hint="default"/>
        <w:lang w:val="en-US" w:eastAsia="en-US" w:bidi="ar-SA"/>
      </w:rPr>
    </w:lvl>
    <w:lvl w:ilvl="6" w:tplc="6BDEADE8">
      <w:numFmt w:val="bullet"/>
      <w:lvlText w:val="•"/>
      <w:lvlJc w:val="left"/>
      <w:pPr>
        <w:ind w:left="5698" w:hanging="360"/>
      </w:pPr>
      <w:rPr>
        <w:rFonts w:hint="default"/>
        <w:lang w:val="en-US" w:eastAsia="en-US" w:bidi="ar-SA"/>
      </w:rPr>
    </w:lvl>
    <w:lvl w:ilvl="7" w:tplc="3B1AAF9A">
      <w:numFmt w:val="bullet"/>
      <w:lvlText w:val="•"/>
      <w:lvlJc w:val="left"/>
      <w:pPr>
        <w:ind w:left="6614" w:hanging="360"/>
      </w:pPr>
      <w:rPr>
        <w:rFonts w:hint="default"/>
        <w:lang w:val="en-US" w:eastAsia="en-US" w:bidi="ar-SA"/>
      </w:rPr>
    </w:lvl>
    <w:lvl w:ilvl="8" w:tplc="3A4A84EA">
      <w:numFmt w:val="bullet"/>
      <w:lvlText w:val="•"/>
      <w:lvlJc w:val="left"/>
      <w:pPr>
        <w:ind w:left="7530" w:hanging="360"/>
      </w:pPr>
      <w:rPr>
        <w:rFonts w:hint="default"/>
        <w:lang w:val="en-US" w:eastAsia="en-US" w:bidi="ar-SA"/>
      </w:rPr>
    </w:lvl>
  </w:abstractNum>
  <w:abstractNum w:abstractNumId="1" w15:restartNumberingAfterBreak="0">
    <w:nsid w:val="0F415381"/>
    <w:multiLevelType w:val="multilevel"/>
    <w:tmpl w:val="AAC4A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16B21"/>
    <w:multiLevelType w:val="hybridMultilevel"/>
    <w:tmpl w:val="29224B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A4338E"/>
    <w:multiLevelType w:val="hybridMultilevel"/>
    <w:tmpl w:val="1EF4E406"/>
    <w:lvl w:ilvl="0" w:tplc="524A64DE">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EA822F2">
      <w:numFmt w:val="bullet"/>
      <w:lvlText w:val="•"/>
      <w:lvlJc w:val="left"/>
      <w:pPr>
        <w:ind w:left="1826" w:hanging="360"/>
      </w:pPr>
      <w:rPr>
        <w:rFonts w:hint="default"/>
        <w:lang w:val="en-US" w:eastAsia="en-US" w:bidi="ar-SA"/>
      </w:rPr>
    </w:lvl>
    <w:lvl w:ilvl="2" w:tplc="E2EAEBE0">
      <w:numFmt w:val="bullet"/>
      <w:lvlText w:val="•"/>
      <w:lvlJc w:val="left"/>
      <w:pPr>
        <w:ind w:left="2712" w:hanging="360"/>
      </w:pPr>
      <w:rPr>
        <w:rFonts w:hint="default"/>
        <w:lang w:val="en-US" w:eastAsia="en-US" w:bidi="ar-SA"/>
      </w:rPr>
    </w:lvl>
    <w:lvl w:ilvl="3" w:tplc="AE1E28F6">
      <w:numFmt w:val="bullet"/>
      <w:lvlText w:val="•"/>
      <w:lvlJc w:val="left"/>
      <w:pPr>
        <w:ind w:left="3598" w:hanging="360"/>
      </w:pPr>
      <w:rPr>
        <w:rFonts w:hint="default"/>
        <w:lang w:val="en-US" w:eastAsia="en-US" w:bidi="ar-SA"/>
      </w:rPr>
    </w:lvl>
    <w:lvl w:ilvl="4" w:tplc="E74E2112">
      <w:numFmt w:val="bullet"/>
      <w:lvlText w:val="•"/>
      <w:lvlJc w:val="left"/>
      <w:pPr>
        <w:ind w:left="4484" w:hanging="360"/>
      </w:pPr>
      <w:rPr>
        <w:rFonts w:hint="default"/>
        <w:lang w:val="en-US" w:eastAsia="en-US" w:bidi="ar-SA"/>
      </w:rPr>
    </w:lvl>
    <w:lvl w:ilvl="5" w:tplc="F5BCF784">
      <w:numFmt w:val="bullet"/>
      <w:lvlText w:val="•"/>
      <w:lvlJc w:val="left"/>
      <w:pPr>
        <w:ind w:left="5370" w:hanging="360"/>
      </w:pPr>
      <w:rPr>
        <w:rFonts w:hint="default"/>
        <w:lang w:val="en-US" w:eastAsia="en-US" w:bidi="ar-SA"/>
      </w:rPr>
    </w:lvl>
    <w:lvl w:ilvl="6" w:tplc="04465970">
      <w:numFmt w:val="bullet"/>
      <w:lvlText w:val="•"/>
      <w:lvlJc w:val="left"/>
      <w:pPr>
        <w:ind w:left="6256" w:hanging="360"/>
      </w:pPr>
      <w:rPr>
        <w:rFonts w:hint="default"/>
        <w:lang w:val="en-US" w:eastAsia="en-US" w:bidi="ar-SA"/>
      </w:rPr>
    </w:lvl>
    <w:lvl w:ilvl="7" w:tplc="8264D850">
      <w:numFmt w:val="bullet"/>
      <w:lvlText w:val="•"/>
      <w:lvlJc w:val="left"/>
      <w:pPr>
        <w:ind w:left="7142" w:hanging="360"/>
      </w:pPr>
      <w:rPr>
        <w:rFonts w:hint="default"/>
        <w:lang w:val="en-US" w:eastAsia="en-US" w:bidi="ar-SA"/>
      </w:rPr>
    </w:lvl>
    <w:lvl w:ilvl="8" w:tplc="383842A4">
      <w:numFmt w:val="bullet"/>
      <w:lvlText w:val="•"/>
      <w:lvlJc w:val="left"/>
      <w:pPr>
        <w:ind w:left="8028" w:hanging="360"/>
      </w:pPr>
      <w:rPr>
        <w:rFonts w:hint="default"/>
        <w:lang w:val="en-US" w:eastAsia="en-US" w:bidi="ar-SA"/>
      </w:rPr>
    </w:lvl>
  </w:abstractNum>
  <w:abstractNum w:abstractNumId="4" w15:restartNumberingAfterBreak="0">
    <w:nsid w:val="239A067C"/>
    <w:multiLevelType w:val="hybridMultilevel"/>
    <w:tmpl w:val="DD582086"/>
    <w:lvl w:ilvl="0" w:tplc="3A60CB16">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0589AB0">
      <w:numFmt w:val="bullet"/>
      <w:lvlText w:val="•"/>
      <w:lvlJc w:val="left"/>
      <w:pPr>
        <w:ind w:left="1826" w:hanging="360"/>
      </w:pPr>
      <w:rPr>
        <w:rFonts w:hint="default"/>
        <w:lang w:val="en-US" w:eastAsia="en-US" w:bidi="ar-SA"/>
      </w:rPr>
    </w:lvl>
    <w:lvl w:ilvl="2" w:tplc="B9965552">
      <w:numFmt w:val="bullet"/>
      <w:lvlText w:val="•"/>
      <w:lvlJc w:val="left"/>
      <w:pPr>
        <w:ind w:left="2712" w:hanging="360"/>
      </w:pPr>
      <w:rPr>
        <w:rFonts w:hint="default"/>
        <w:lang w:val="en-US" w:eastAsia="en-US" w:bidi="ar-SA"/>
      </w:rPr>
    </w:lvl>
    <w:lvl w:ilvl="3" w:tplc="7AC2D00A">
      <w:numFmt w:val="bullet"/>
      <w:lvlText w:val="•"/>
      <w:lvlJc w:val="left"/>
      <w:pPr>
        <w:ind w:left="3598" w:hanging="360"/>
      </w:pPr>
      <w:rPr>
        <w:rFonts w:hint="default"/>
        <w:lang w:val="en-US" w:eastAsia="en-US" w:bidi="ar-SA"/>
      </w:rPr>
    </w:lvl>
    <w:lvl w:ilvl="4" w:tplc="89FC08CC">
      <w:numFmt w:val="bullet"/>
      <w:lvlText w:val="•"/>
      <w:lvlJc w:val="left"/>
      <w:pPr>
        <w:ind w:left="4484" w:hanging="360"/>
      </w:pPr>
      <w:rPr>
        <w:rFonts w:hint="default"/>
        <w:lang w:val="en-US" w:eastAsia="en-US" w:bidi="ar-SA"/>
      </w:rPr>
    </w:lvl>
    <w:lvl w:ilvl="5" w:tplc="E20C9E80">
      <w:numFmt w:val="bullet"/>
      <w:lvlText w:val="•"/>
      <w:lvlJc w:val="left"/>
      <w:pPr>
        <w:ind w:left="5370" w:hanging="360"/>
      </w:pPr>
      <w:rPr>
        <w:rFonts w:hint="default"/>
        <w:lang w:val="en-US" w:eastAsia="en-US" w:bidi="ar-SA"/>
      </w:rPr>
    </w:lvl>
    <w:lvl w:ilvl="6" w:tplc="2F5C3B1E">
      <w:numFmt w:val="bullet"/>
      <w:lvlText w:val="•"/>
      <w:lvlJc w:val="left"/>
      <w:pPr>
        <w:ind w:left="6256" w:hanging="360"/>
      </w:pPr>
      <w:rPr>
        <w:rFonts w:hint="default"/>
        <w:lang w:val="en-US" w:eastAsia="en-US" w:bidi="ar-SA"/>
      </w:rPr>
    </w:lvl>
    <w:lvl w:ilvl="7" w:tplc="73A277B8">
      <w:numFmt w:val="bullet"/>
      <w:lvlText w:val="•"/>
      <w:lvlJc w:val="left"/>
      <w:pPr>
        <w:ind w:left="7142" w:hanging="360"/>
      </w:pPr>
      <w:rPr>
        <w:rFonts w:hint="default"/>
        <w:lang w:val="en-US" w:eastAsia="en-US" w:bidi="ar-SA"/>
      </w:rPr>
    </w:lvl>
    <w:lvl w:ilvl="8" w:tplc="34202F4C">
      <w:numFmt w:val="bullet"/>
      <w:lvlText w:val="•"/>
      <w:lvlJc w:val="left"/>
      <w:pPr>
        <w:ind w:left="8028" w:hanging="360"/>
      </w:pPr>
      <w:rPr>
        <w:rFonts w:hint="default"/>
        <w:lang w:val="en-US" w:eastAsia="en-US" w:bidi="ar-SA"/>
      </w:rPr>
    </w:lvl>
  </w:abstractNum>
  <w:abstractNum w:abstractNumId="5" w15:restartNumberingAfterBreak="0">
    <w:nsid w:val="262F025E"/>
    <w:multiLevelType w:val="hybridMultilevel"/>
    <w:tmpl w:val="F188A2F8"/>
    <w:lvl w:ilvl="0" w:tplc="4009000F">
      <w:start w:val="1"/>
      <w:numFmt w:val="decimal"/>
      <w:lvlText w:val="%1."/>
      <w:lvlJc w:val="left"/>
      <w:pPr>
        <w:ind w:left="940" w:hanging="360"/>
      </w:p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abstractNum w:abstractNumId="6" w15:restartNumberingAfterBreak="0">
    <w:nsid w:val="3A3C526D"/>
    <w:multiLevelType w:val="hybridMultilevel"/>
    <w:tmpl w:val="CF78EEC2"/>
    <w:lvl w:ilvl="0" w:tplc="408A561A">
      <w:start w:val="1"/>
      <w:numFmt w:val="lowerRoman"/>
      <w:lvlText w:val="%1."/>
      <w:lvlJc w:val="left"/>
      <w:pPr>
        <w:ind w:left="166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130558C">
      <w:numFmt w:val="bullet"/>
      <w:lvlText w:val="•"/>
      <w:lvlJc w:val="left"/>
      <w:pPr>
        <w:ind w:left="2474" w:hanging="488"/>
      </w:pPr>
      <w:rPr>
        <w:rFonts w:hint="default"/>
        <w:lang w:val="en-US" w:eastAsia="en-US" w:bidi="ar-SA"/>
      </w:rPr>
    </w:lvl>
    <w:lvl w:ilvl="2" w:tplc="50C29FC2">
      <w:numFmt w:val="bullet"/>
      <w:lvlText w:val="•"/>
      <w:lvlJc w:val="left"/>
      <w:pPr>
        <w:ind w:left="3288" w:hanging="488"/>
      </w:pPr>
      <w:rPr>
        <w:rFonts w:hint="default"/>
        <w:lang w:val="en-US" w:eastAsia="en-US" w:bidi="ar-SA"/>
      </w:rPr>
    </w:lvl>
    <w:lvl w:ilvl="3" w:tplc="721626AA">
      <w:numFmt w:val="bullet"/>
      <w:lvlText w:val="•"/>
      <w:lvlJc w:val="left"/>
      <w:pPr>
        <w:ind w:left="4102" w:hanging="488"/>
      </w:pPr>
      <w:rPr>
        <w:rFonts w:hint="default"/>
        <w:lang w:val="en-US" w:eastAsia="en-US" w:bidi="ar-SA"/>
      </w:rPr>
    </w:lvl>
    <w:lvl w:ilvl="4" w:tplc="D4FA2CE8">
      <w:numFmt w:val="bullet"/>
      <w:lvlText w:val="•"/>
      <w:lvlJc w:val="left"/>
      <w:pPr>
        <w:ind w:left="4916" w:hanging="488"/>
      </w:pPr>
      <w:rPr>
        <w:rFonts w:hint="default"/>
        <w:lang w:val="en-US" w:eastAsia="en-US" w:bidi="ar-SA"/>
      </w:rPr>
    </w:lvl>
    <w:lvl w:ilvl="5" w:tplc="2654C018">
      <w:numFmt w:val="bullet"/>
      <w:lvlText w:val="•"/>
      <w:lvlJc w:val="left"/>
      <w:pPr>
        <w:ind w:left="5730" w:hanging="488"/>
      </w:pPr>
      <w:rPr>
        <w:rFonts w:hint="default"/>
        <w:lang w:val="en-US" w:eastAsia="en-US" w:bidi="ar-SA"/>
      </w:rPr>
    </w:lvl>
    <w:lvl w:ilvl="6" w:tplc="FEEEAC24">
      <w:numFmt w:val="bullet"/>
      <w:lvlText w:val="•"/>
      <w:lvlJc w:val="left"/>
      <w:pPr>
        <w:ind w:left="6544" w:hanging="488"/>
      </w:pPr>
      <w:rPr>
        <w:rFonts w:hint="default"/>
        <w:lang w:val="en-US" w:eastAsia="en-US" w:bidi="ar-SA"/>
      </w:rPr>
    </w:lvl>
    <w:lvl w:ilvl="7" w:tplc="866C6354">
      <w:numFmt w:val="bullet"/>
      <w:lvlText w:val="•"/>
      <w:lvlJc w:val="left"/>
      <w:pPr>
        <w:ind w:left="7358" w:hanging="488"/>
      </w:pPr>
      <w:rPr>
        <w:rFonts w:hint="default"/>
        <w:lang w:val="en-US" w:eastAsia="en-US" w:bidi="ar-SA"/>
      </w:rPr>
    </w:lvl>
    <w:lvl w:ilvl="8" w:tplc="060EB8CE">
      <w:numFmt w:val="bullet"/>
      <w:lvlText w:val="•"/>
      <w:lvlJc w:val="left"/>
      <w:pPr>
        <w:ind w:left="8172" w:hanging="488"/>
      </w:pPr>
      <w:rPr>
        <w:rFonts w:hint="default"/>
        <w:lang w:val="en-US" w:eastAsia="en-US" w:bidi="ar-SA"/>
      </w:rPr>
    </w:lvl>
  </w:abstractNum>
  <w:abstractNum w:abstractNumId="7" w15:restartNumberingAfterBreak="0">
    <w:nsid w:val="4DFF6E5B"/>
    <w:multiLevelType w:val="multilevel"/>
    <w:tmpl w:val="F01E3ABA"/>
    <w:lvl w:ilvl="0">
      <w:start w:val="1"/>
      <w:numFmt w:val="decimal"/>
      <w:lvlText w:val="%1."/>
      <w:lvlJc w:val="left"/>
      <w:pPr>
        <w:ind w:left="5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71" w:hanging="452"/>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71"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9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lowerRoman"/>
      <w:lvlText w:val="%5."/>
      <w:lvlJc w:val="left"/>
      <w:pPr>
        <w:ind w:left="1660" w:hanging="93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3985" w:hanging="936"/>
      </w:pPr>
      <w:rPr>
        <w:rFonts w:hint="default"/>
        <w:lang w:val="en-US" w:eastAsia="en-US" w:bidi="ar-SA"/>
      </w:rPr>
    </w:lvl>
    <w:lvl w:ilvl="6">
      <w:numFmt w:val="bullet"/>
      <w:lvlText w:val="•"/>
      <w:lvlJc w:val="left"/>
      <w:pPr>
        <w:ind w:left="5148" w:hanging="936"/>
      </w:pPr>
      <w:rPr>
        <w:rFonts w:hint="default"/>
        <w:lang w:val="en-US" w:eastAsia="en-US" w:bidi="ar-SA"/>
      </w:rPr>
    </w:lvl>
    <w:lvl w:ilvl="7">
      <w:numFmt w:val="bullet"/>
      <w:lvlText w:val="•"/>
      <w:lvlJc w:val="left"/>
      <w:pPr>
        <w:ind w:left="6311" w:hanging="936"/>
      </w:pPr>
      <w:rPr>
        <w:rFonts w:hint="default"/>
        <w:lang w:val="en-US" w:eastAsia="en-US" w:bidi="ar-SA"/>
      </w:rPr>
    </w:lvl>
    <w:lvl w:ilvl="8">
      <w:numFmt w:val="bullet"/>
      <w:lvlText w:val="•"/>
      <w:lvlJc w:val="left"/>
      <w:pPr>
        <w:ind w:left="7474" w:hanging="936"/>
      </w:pPr>
      <w:rPr>
        <w:rFonts w:hint="default"/>
        <w:lang w:val="en-US" w:eastAsia="en-US" w:bidi="ar-SA"/>
      </w:rPr>
    </w:lvl>
  </w:abstractNum>
  <w:num w:numId="1" w16cid:durableId="1692367638">
    <w:abstractNumId w:val="7"/>
  </w:num>
  <w:num w:numId="2" w16cid:durableId="2113281255">
    <w:abstractNumId w:val="3"/>
  </w:num>
  <w:num w:numId="3" w16cid:durableId="2003385517">
    <w:abstractNumId w:val="0"/>
  </w:num>
  <w:num w:numId="4" w16cid:durableId="1363895206">
    <w:abstractNumId w:val="6"/>
  </w:num>
  <w:num w:numId="5" w16cid:durableId="1708137103">
    <w:abstractNumId w:val="4"/>
  </w:num>
  <w:num w:numId="6" w16cid:durableId="2039578383">
    <w:abstractNumId w:val="1"/>
  </w:num>
  <w:num w:numId="7" w16cid:durableId="1753165526">
    <w:abstractNumId w:val="2"/>
  </w:num>
  <w:num w:numId="8" w16cid:durableId="1303459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7E"/>
    <w:rsid w:val="00017621"/>
    <w:rsid w:val="00195B73"/>
    <w:rsid w:val="00210F73"/>
    <w:rsid w:val="00266C18"/>
    <w:rsid w:val="003041EC"/>
    <w:rsid w:val="00315A0B"/>
    <w:rsid w:val="00356D41"/>
    <w:rsid w:val="00466B46"/>
    <w:rsid w:val="006D6F80"/>
    <w:rsid w:val="006E6FE8"/>
    <w:rsid w:val="007D5E7E"/>
    <w:rsid w:val="008A2877"/>
    <w:rsid w:val="00B0794C"/>
    <w:rsid w:val="00B20421"/>
    <w:rsid w:val="00B2666E"/>
    <w:rsid w:val="00B42202"/>
    <w:rsid w:val="00CB4C1D"/>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F12AF"/>
  <w15:chartTrackingRefBased/>
  <w15:docId w15:val="{A354A304-819A-4668-9DD3-4A78C325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as-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E7E"/>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paragraph" w:styleId="Heading1">
    <w:name w:val="heading 1"/>
    <w:basedOn w:val="Normal"/>
    <w:link w:val="Heading1Char"/>
    <w:uiPriority w:val="9"/>
    <w:qFormat/>
    <w:rsid w:val="007D5E7E"/>
    <w:pPr>
      <w:spacing w:before="84"/>
      <w:ind w:left="5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E7E"/>
    <w:rPr>
      <w:rFonts w:ascii="Times New Roman" w:eastAsia="Times New Roman" w:hAnsi="Times New Roman" w:cs="Times New Roman"/>
      <w:b/>
      <w:bCs/>
      <w:kern w:val="0"/>
      <w:sz w:val="24"/>
      <w:szCs w:val="24"/>
      <w:lang w:val="en-US" w:bidi="ar-SA"/>
      <w14:ligatures w14:val="none"/>
    </w:rPr>
  </w:style>
  <w:style w:type="paragraph" w:styleId="BodyText">
    <w:name w:val="Body Text"/>
    <w:basedOn w:val="Normal"/>
    <w:link w:val="BodyTextChar"/>
    <w:uiPriority w:val="1"/>
    <w:qFormat/>
    <w:rsid w:val="007D5E7E"/>
    <w:pPr>
      <w:spacing w:before="41"/>
      <w:ind w:left="220"/>
    </w:pPr>
    <w:rPr>
      <w:sz w:val="24"/>
      <w:szCs w:val="24"/>
    </w:rPr>
  </w:style>
  <w:style w:type="character" w:customStyle="1" w:styleId="BodyTextChar">
    <w:name w:val="Body Text Char"/>
    <w:basedOn w:val="DefaultParagraphFont"/>
    <w:link w:val="BodyText"/>
    <w:uiPriority w:val="1"/>
    <w:rsid w:val="007D5E7E"/>
    <w:rPr>
      <w:rFonts w:ascii="Times New Roman" w:eastAsia="Times New Roman" w:hAnsi="Times New Roman" w:cs="Times New Roman"/>
      <w:kern w:val="0"/>
      <w:sz w:val="24"/>
      <w:szCs w:val="24"/>
      <w:lang w:val="en-US" w:bidi="ar-SA"/>
      <w14:ligatures w14:val="none"/>
    </w:rPr>
  </w:style>
  <w:style w:type="paragraph" w:styleId="Title">
    <w:name w:val="Title"/>
    <w:basedOn w:val="Normal"/>
    <w:link w:val="TitleChar"/>
    <w:uiPriority w:val="10"/>
    <w:qFormat/>
    <w:rsid w:val="007D5E7E"/>
    <w:pPr>
      <w:spacing w:before="84"/>
      <w:ind w:left="316" w:right="317"/>
      <w:jc w:val="center"/>
    </w:pPr>
    <w:rPr>
      <w:b/>
      <w:bCs/>
      <w:sz w:val="32"/>
      <w:szCs w:val="32"/>
    </w:rPr>
  </w:style>
  <w:style w:type="character" w:customStyle="1" w:styleId="TitleChar">
    <w:name w:val="Title Char"/>
    <w:basedOn w:val="DefaultParagraphFont"/>
    <w:link w:val="Title"/>
    <w:uiPriority w:val="10"/>
    <w:rsid w:val="007D5E7E"/>
    <w:rPr>
      <w:rFonts w:ascii="Times New Roman" w:eastAsia="Times New Roman" w:hAnsi="Times New Roman" w:cs="Times New Roman"/>
      <w:b/>
      <w:bCs/>
      <w:kern w:val="0"/>
      <w:sz w:val="32"/>
      <w:szCs w:val="32"/>
      <w:lang w:val="en-US" w:bidi="ar-SA"/>
      <w14:ligatures w14:val="none"/>
    </w:rPr>
  </w:style>
  <w:style w:type="paragraph" w:styleId="ListParagraph">
    <w:name w:val="List Paragraph"/>
    <w:basedOn w:val="Normal"/>
    <w:uiPriority w:val="1"/>
    <w:qFormat/>
    <w:rsid w:val="007D5E7E"/>
    <w:pPr>
      <w:spacing w:before="41"/>
      <w:ind w:left="940" w:hanging="360"/>
    </w:pPr>
  </w:style>
  <w:style w:type="paragraph" w:customStyle="1" w:styleId="TableParagraph">
    <w:name w:val="Table Paragraph"/>
    <w:basedOn w:val="Normal"/>
    <w:uiPriority w:val="1"/>
    <w:qFormat/>
    <w:rsid w:val="007D5E7E"/>
    <w:pPr>
      <w:spacing w:line="270" w:lineRule="exact"/>
      <w:ind w:left="6"/>
      <w:jc w:val="center"/>
    </w:pPr>
  </w:style>
  <w:style w:type="paragraph" w:styleId="NormalWeb">
    <w:name w:val="Normal (Web)"/>
    <w:basedOn w:val="Normal"/>
    <w:uiPriority w:val="99"/>
    <w:semiHidden/>
    <w:unhideWhenUsed/>
    <w:rsid w:val="006E6FE8"/>
    <w:pPr>
      <w:widowControl/>
      <w:autoSpaceDE/>
      <w:autoSpaceDN/>
      <w:spacing w:before="100" w:beforeAutospacing="1" w:after="100" w:afterAutospacing="1"/>
    </w:pPr>
    <w:rPr>
      <w:sz w:val="24"/>
      <w:szCs w:val="24"/>
      <w:lang w:val="en-IN" w:eastAsia="en-IN" w:bidi="as-IN"/>
    </w:rPr>
  </w:style>
  <w:style w:type="character" w:customStyle="1" w:styleId="overflow-hidden">
    <w:name w:val="overflow-hidden"/>
    <w:basedOn w:val="DefaultParagraphFont"/>
    <w:rsid w:val="00356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9129">
      <w:bodyDiv w:val="1"/>
      <w:marLeft w:val="0"/>
      <w:marRight w:val="0"/>
      <w:marTop w:val="0"/>
      <w:marBottom w:val="0"/>
      <w:divBdr>
        <w:top w:val="none" w:sz="0" w:space="0" w:color="auto"/>
        <w:left w:val="none" w:sz="0" w:space="0" w:color="auto"/>
        <w:bottom w:val="none" w:sz="0" w:space="0" w:color="auto"/>
        <w:right w:val="none" w:sz="0" w:space="0" w:color="auto"/>
      </w:divBdr>
      <w:divsChild>
        <w:div w:id="1686901112">
          <w:marLeft w:val="0"/>
          <w:marRight w:val="0"/>
          <w:marTop w:val="0"/>
          <w:marBottom w:val="0"/>
          <w:divBdr>
            <w:top w:val="none" w:sz="0" w:space="0" w:color="auto"/>
            <w:left w:val="none" w:sz="0" w:space="0" w:color="auto"/>
            <w:bottom w:val="none" w:sz="0" w:space="0" w:color="auto"/>
            <w:right w:val="none" w:sz="0" w:space="0" w:color="auto"/>
          </w:divBdr>
          <w:divsChild>
            <w:div w:id="454375948">
              <w:marLeft w:val="0"/>
              <w:marRight w:val="0"/>
              <w:marTop w:val="0"/>
              <w:marBottom w:val="0"/>
              <w:divBdr>
                <w:top w:val="none" w:sz="0" w:space="0" w:color="auto"/>
                <w:left w:val="none" w:sz="0" w:space="0" w:color="auto"/>
                <w:bottom w:val="none" w:sz="0" w:space="0" w:color="auto"/>
                <w:right w:val="none" w:sz="0" w:space="0" w:color="auto"/>
              </w:divBdr>
              <w:divsChild>
                <w:div w:id="561602811">
                  <w:marLeft w:val="0"/>
                  <w:marRight w:val="0"/>
                  <w:marTop w:val="0"/>
                  <w:marBottom w:val="0"/>
                  <w:divBdr>
                    <w:top w:val="none" w:sz="0" w:space="0" w:color="auto"/>
                    <w:left w:val="none" w:sz="0" w:space="0" w:color="auto"/>
                    <w:bottom w:val="none" w:sz="0" w:space="0" w:color="auto"/>
                    <w:right w:val="none" w:sz="0" w:space="0" w:color="auto"/>
                  </w:divBdr>
                  <w:divsChild>
                    <w:div w:id="10269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6319">
          <w:marLeft w:val="0"/>
          <w:marRight w:val="0"/>
          <w:marTop w:val="0"/>
          <w:marBottom w:val="0"/>
          <w:divBdr>
            <w:top w:val="none" w:sz="0" w:space="0" w:color="auto"/>
            <w:left w:val="none" w:sz="0" w:space="0" w:color="auto"/>
            <w:bottom w:val="none" w:sz="0" w:space="0" w:color="auto"/>
            <w:right w:val="none" w:sz="0" w:space="0" w:color="auto"/>
          </w:divBdr>
          <w:divsChild>
            <w:div w:id="1469781628">
              <w:marLeft w:val="0"/>
              <w:marRight w:val="0"/>
              <w:marTop w:val="0"/>
              <w:marBottom w:val="0"/>
              <w:divBdr>
                <w:top w:val="none" w:sz="0" w:space="0" w:color="auto"/>
                <w:left w:val="none" w:sz="0" w:space="0" w:color="auto"/>
                <w:bottom w:val="none" w:sz="0" w:space="0" w:color="auto"/>
                <w:right w:val="none" w:sz="0" w:space="0" w:color="auto"/>
              </w:divBdr>
              <w:divsChild>
                <w:div w:id="2137212748">
                  <w:marLeft w:val="0"/>
                  <w:marRight w:val="0"/>
                  <w:marTop w:val="0"/>
                  <w:marBottom w:val="0"/>
                  <w:divBdr>
                    <w:top w:val="none" w:sz="0" w:space="0" w:color="auto"/>
                    <w:left w:val="none" w:sz="0" w:space="0" w:color="auto"/>
                    <w:bottom w:val="none" w:sz="0" w:space="0" w:color="auto"/>
                    <w:right w:val="none" w:sz="0" w:space="0" w:color="auto"/>
                  </w:divBdr>
                  <w:divsChild>
                    <w:div w:id="12147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3364">
      <w:bodyDiv w:val="1"/>
      <w:marLeft w:val="0"/>
      <w:marRight w:val="0"/>
      <w:marTop w:val="0"/>
      <w:marBottom w:val="0"/>
      <w:divBdr>
        <w:top w:val="none" w:sz="0" w:space="0" w:color="auto"/>
        <w:left w:val="none" w:sz="0" w:space="0" w:color="auto"/>
        <w:bottom w:val="none" w:sz="0" w:space="0" w:color="auto"/>
        <w:right w:val="none" w:sz="0" w:space="0" w:color="auto"/>
      </w:divBdr>
      <w:divsChild>
        <w:div w:id="721297271">
          <w:marLeft w:val="0"/>
          <w:marRight w:val="0"/>
          <w:marTop w:val="0"/>
          <w:marBottom w:val="0"/>
          <w:divBdr>
            <w:top w:val="none" w:sz="0" w:space="0" w:color="auto"/>
            <w:left w:val="none" w:sz="0" w:space="0" w:color="auto"/>
            <w:bottom w:val="none" w:sz="0" w:space="0" w:color="auto"/>
            <w:right w:val="none" w:sz="0" w:space="0" w:color="auto"/>
          </w:divBdr>
          <w:divsChild>
            <w:div w:id="333145593">
              <w:marLeft w:val="0"/>
              <w:marRight w:val="0"/>
              <w:marTop w:val="0"/>
              <w:marBottom w:val="0"/>
              <w:divBdr>
                <w:top w:val="none" w:sz="0" w:space="0" w:color="auto"/>
                <w:left w:val="none" w:sz="0" w:space="0" w:color="auto"/>
                <w:bottom w:val="none" w:sz="0" w:space="0" w:color="auto"/>
                <w:right w:val="none" w:sz="0" w:space="0" w:color="auto"/>
              </w:divBdr>
              <w:divsChild>
                <w:div w:id="220018235">
                  <w:marLeft w:val="0"/>
                  <w:marRight w:val="0"/>
                  <w:marTop w:val="0"/>
                  <w:marBottom w:val="0"/>
                  <w:divBdr>
                    <w:top w:val="none" w:sz="0" w:space="0" w:color="auto"/>
                    <w:left w:val="none" w:sz="0" w:space="0" w:color="auto"/>
                    <w:bottom w:val="none" w:sz="0" w:space="0" w:color="auto"/>
                    <w:right w:val="none" w:sz="0" w:space="0" w:color="auto"/>
                  </w:divBdr>
                  <w:divsChild>
                    <w:div w:id="8671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6629">
          <w:marLeft w:val="0"/>
          <w:marRight w:val="0"/>
          <w:marTop w:val="0"/>
          <w:marBottom w:val="0"/>
          <w:divBdr>
            <w:top w:val="none" w:sz="0" w:space="0" w:color="auto"/>
            <w:left w:val="none" w:sz="0" w:space="0" w:color="auto"/>
            <w:bottom w:val="none" w:sz="0" w:space="0" w:color="auto"/>
            <w:right w:val="none" w:sz="0" w:space="0" w:color="auto"/>
          </w:divBdr>
          <w:divsChild>
            <w:div w:id="271979133">
              <w:marLeft w:val="0"/>
              <w:marRight w:val="0"/>
              <w:marTop w:val="0"/>
              <w:marBottom w:val="0"/>
              <w:divBdr>
                <w:top w:val="none" w:sz="0" w:space="0" w:color="auto"/>
                <w:left w:val="none" w:sz="0" w:space="0" w:color="auto"/>
                <w:bottom w:val="none" w:sz="0" w:space="0" w:color="auto"/>
                <w:right w:val="none" w:sz="0" w:space="0" w:color="auto"/>
              </w:divBdr>
              <w:divsChild>
                <w:div w:id="1665626197">
                  <w:marLeft w:val="0"/>
                  <w:marRight w:val="0"/>
                  <w:marTop w:val="0"/>
                  <w:marBottom w:val="0"/>
                  <w:divBdr>
                    <w:top w:val="none" w:sz="0" w:space="0" w:color="auto"/>
                    <w:left w:val="none" w:sz="0" w:space="0" w:color="auto"/>
                    <w:bottom w:val="none" w:sz="0" w:space="0" w:color="auto"/>
                    <w:right w:val="none" w:sz="0" w:space="0" w:color="auto"/>
                  </w:divBdr>
                  <w:divsChild>
                    <w:div w:id="10156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07231">
      <w:bodyDiv w:val="1"/>
      <w:marLeft w:val="0"/>
      <w:marRight w:val="0"/>
      <w:marTop w:val="0"/>
      <w:marBottom w:val="0"/>
      <w:divBdr>
        <w:top w:val="none" w:sz="0" w:space="0" w:color="auto"/>
        <w:left w:val="none" w:sz="0" w:space="0" w:color="auto"/>
        <w:bottom w:val="none" w:sz="0" w:space="0" w:color="auto"/>
        <w:right w:val="none" w:sz="0" w:space="0" w:color="auto"/>
      </w:divBdr>
    </w:div>
    <w:div w:id="1151023149">
      <w:bodyDiv w:val="1"/>
      <w:marLeft w:val="0"/>
      <w:marRight w:val="0"/>
      <w:marTop w:val="0"/>
      <w:marBottom w:val="0"/>
      <w:divBdr>
        <w:top w:val="none" w:sz="0" w:space="0" w:color="auto"/>
        <w:left w:val="none" w:sz="0" w:space="0" w:color="auto"/>
        <w:bottom w:val="none" w:sz="0" w:space="0" w:color="auto"/>
        <w:right w:val="none" w:sz="0" w:space="0" w:color="auto"/>
      </w:divBdr>
    </w:div>
    <w:div w:id="190070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knowledge.worldbank.org/bitstream/handle/.../WPS4978.pdf" TargetMode="External"/><Relationship Id="rId3" Type="http://schemas.openxmlformats.org/officeDocument/2006/relationships/settings" Target="settings.xml"/><Relationship Id="rId7" Type="http://schemas.openxmlformats.org/officeDocument/2006/relationships/hyperlink" Target="http://info.worldbank.org/etools/docs/library/17662/wps189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bi.org.in/" TargetMode="External"/><Relationship Id="rId11" Type="http://schemas.openxmlformats.org/officeDocument/2006/relationships/fontTable" Target="fontTable.xml"/><Relationship Id="rId5" Type="http://schemas.openxmlformats.org/officeDocument/2006/relationships/hyperlink" Target="http://www.eci.nic.in/electionstatistics" TargetMode="External"/><Relationship Id="rId10" Type="http://schemas.openxmlformats.org/officeDocument/2006/relationships/hyperlink" Target="http://www.satp.org/" TargetMode="External"/><Relationship Id="rId4" Type="http://schemas.openxmlformats.org/officeDocument/2006/relationships/webSettings" Target="webSettings.xml"/><Relationship Id="rId9" Type="http://schemas.openxmlformats.org/officeDocument/2006/relationships/hyperlink" Target="http://cag.gov.in/state-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1946</Words>
  <Characters>11541</Characters>
  <Application>Microsoft Office Word</Application>
  <DocSecurity>0</DocSecurity>
  <Lines>295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Mridusmita patowary</dc:creator>
  <cp:keywords/>
  <dc:description/>
  <cp:lastModifiedBy>Mridusmita patowary</cp:lastModifiedBy>
  <cp:revision>9</cp:revision>
  <dcterms:created xsi:type="dcterms:W3CDTF">2024-11-13T14:48:00Z</dcterms:created>
  <dcterms:modified xsi:type="dcterms:W3CDTF">2024-11-24T08:00:00Z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e6ea963c-b818-485a-85ce-93a7ad6a32b8</vt:lpwstr>
  </property>
</Properties>
</file>