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582" w:rsidRDefault="00634582" w:rsidP="008422C2">
      <w:pPr>
        <w:jc w:val="center"/>
        <w:rPr>
          <w:rFonts w:asciiTheme="majorBidi" w:hAnsiTheme="majorBidi" w:cstheme="majorBidi"/>
          <w:b/>
          <w:bCs/>
          <w:sz w:val="28"/>
          <w:szCs w:val="28"/>
          <w:u w:val="single"/>
          <w:lang w:val="en-US"/>
        </w:rPr>
      </w:pPr>
      <w:r w:rsidRPr="00634582">
        <w:rPr>
          <w:rFonts w:asciiTheme="majorBidi" w:hAnsiTheme="majorBidi" w:cstheme="majorBidi"/>
          <w:b/>
          <w:bCs/>
          <w:sz w:val="28"/>
          <w:szCs w:val="28"/>
          <w:u w:val="single"/>
          <w:lang w:val="en-US"/>
        </w:rPr>
        <w:t>VMAT in prostate cancer: Experience at the RABAT INO national oncology institute</w:t>
      </w:r>
    </w:p>
    <w:p w:rsidR="00EA639F" w:rsidRPr="00634582" w:rsidRDefault="00EA639F" w:rsidP="00634582">
      <w:pPr>
        <w:jc w:val="center"/>
        <w:rPr>
          <w:rFonts w:asciiTheme="majorBidi" w:hAnsiTheme="majorBidi" w:cstheme="majorBidi"/>
          <w:b/>
          <w:bCs/>
          <w:sz w:val="18"/>
          <w:szCs w:val="18"/>
          <w:lang w:val="en-US"/>
        </w:rPr>
      </w:pPr>
      <w:r w:rsidRPr="00634582">
        <w:rPr>
          <w:rFonts w:asciiTheme="majorBidi" w:hAnsiTheme="majorBidi" w:cstheme="majorBidi"/>
          <w:b/>
          <w:bCs/>
          <w:sz w:val="18"/>
          <w:szCs w:val="18"/>
          <w:lang w:val="en-US"/>
        </w:rPr>
        <w:t xml:space="preserve">S.ABDOU, </w:t>
      </w:r>
      <w:r w:rsidR="008422C2" w:rsidRPr="00634582">
        <w:rPr>
          <w:rFonts w:asciiTheme="majorBidi" w:hAnsiTheme="majorBidi" w:cstheme="majorBidi"/>
          <w:b/>
          <w:bCs/>
          <w:sz w:val="18"/>
          <w:szCs w:val="18"/>
          <w:lang w:val="en-US"/>
        </w:rPr>
        <w:t>H.FARES, M.TAOUCHIKHT, K.NOUNI</w:t>
      </w:r>
      <w:r w:rsidRPr="00634582">
        <w:rPr>
          <w:rFonts w:asciiTheme="majorBidi" w:hAnsiTheme="majorBidi" w:cstheme="majorBidi"/>
          <w:b/>
          <w:bCs/>
          <w:sz w:val="18"/>
          <w:szCs w:val="18"/>
          <w:lang w:val="en-US"/>
        </w:rPr>
        <w:t>,</w:t>
      </w:r>
      <w:r w:rsidR="008422C2" w:rsidRPr="00634582">
        <w:rPr>
          <w:rFonts w:asciiTheme="majorBidi" w:hAnsiTheme="majorBidi" w:cstheme="majorBidi"/>
          <w:b/>
          <w:bCs/>
          <w:sz w:val="18"/>
          <w:szCs w:val="18"/>
          <w:lang w:val="en-US"/>
        </w:rPr>
        <w:t xml:space="preserve"> A.LACHGAR,</w:t>
      </w:r>
      <w:r w:rsidRPr="00634582">
        <w:rPr>
          <w:rFonts w:asciiTheme="majorBidi" w:hAnsiTheme="majorBidi" w:cstheme="majorBidi"/>
          <w:b/>
          <w:bCs/>
          <w:sz w:val="18"/>
          <w:szCs w:val="18"/>
          <w:lang w:val="en-US"/>
        </w:rPr>
        <w:t xml:space="preserve"> H.EL KACEMI, T. KEBDANI, K. HASSOUNI.</w:t>
      </w:r>
    </w:p>
    <w:p w:rsidR="00634582" w:rsidRDefault="00634582" w:rsidP="00634582">
      <w:pPr>
        <w:jc w:val="center"/>
        <w:rPr>
          <w:rFonts w:asciiTheme="majorBidi" w:hAnsiTheme="majorBidi" w:cstheme="majorBidi"/>
          <w:b/>
          <w:bCs/>
          <w:sz w:val="18"/>
          <w:szCs w:val="18"/>
          <w:lang w:val="en-US"/>
        </w:rPr>
      </w:pPr>
      <w:r w:rsidRPr="00634582">
        <w:rPr>
          <w:rFonts w:asciiTheme="majorBidi" w:hAnsiTheme="majorBidi" w:cstheme="majorBidi"/>
          <w:b/>
          <w:bCs/>
          <w:sz w:val="18"/>
          <w:szCs w:val="18"/>
          <w:lang w:val="en-US"/>
        </w:rPr>
        <w:t>Radiotherapy Department, National Institute of Oncology RABAT INO</w:t>
      </w:r>
    </w:p>
    <w:p w:rsidR="00634582" w:rsidRPr="00441585" w:rsidRDefault="00634582" w:rsidP="00CD571C">
      <w:pPr>
        <w:rPr>
          <w:rFonts w:asciiTheme="majorBidi" w:hAnsiTheme="majorBidi" w:cstheme="majorBidi"/>
          <w:b/>
          <w:bCs/>
          <w:color w:val="000000" w:themeColor="text1"/>
          <w:sz w:val="20"/>
          <w:szCs w:val="20"/>
          <w:u w:val="single"/>
        </w:rPr>
      </w:pPr>
      <w:proofErr w:type="spellStart"/>
      <w:proofErr w:type="gramStart"/>
      <w:r w:rsidRPr="00441585">
        <w:rPr>
          <w:rFonts w:asciiTheme="majorBidi" w:hAnsiTheme="majorBidi" w:cstheme="majorBidi"/>
          <w:b/>
          <w:bCs/>
          <w:color w:val="000000" w:themeColor="text1"/>
          <w:sz w:val="20"/>
          <w:szCs w:val="20"/>
          <w:u w:val="single"/>
        </w:rPr>
        <w:t>Summary</w:t>
      </w:r>
      <w:proofErr w:type="spellEnd"/>
      <w:r w:rsidRPr="00441585">
        <w:rPr>
          <w:rFonts w:asciiTheme="majorBidi" w:hAnsiTheme="majorBidi" w:cstheme="majorBidi"/>
          <w:b/>
          <w:bCs/>
          <w:color w:val="000000" w:themeColor="text1"/>
          <w:sz w:val="20"/>
          <w:szCs w:val="20"/>
          <w:u w:val="single"/>
        </w:rPr>
        <w:t>:</w:t>
      </w:r>
      <w:proofErr w:type="gramEnd"/>
    </w:p>
    <w:p w:rsidR="00441585" w:rsidRDefault="00441585" w:rsidP="00CD571C">
      <w:pPr>
        <w:rPr>
          <w:rFonts w:asciiTheme="majorBidi" w:hAnsiTheme="majorBidi" w:cstheme="majorBidi"/>
          <w:b/>
          <w:bCs/>
          <w:color w:val="000000" w:themeColor="text1"/>
          <w:sz w:val="20"/>
          <w:szCs w:val="20"/>
        </w:rPr>
      </w:pPr>
      <w:proofErr w:type="spellStart"/>
      <w:r>
        <w:rPr>
          <w:rFonts w:asciiTheme="majorBidi" w:hAnsiTheme="majorBidi" w:cstheme="majorBidi"/>
          <w:b/>
          <w:bCs/>
          <w:color w:val="000000" w:themeColor="text1"/>
          <w:sz w:val="20"/>
          <w:szCs w:val="20"/>
        </w:rPr>
        <w:t>Study</w:t>
      </w:r>
      <w:proofErr w:type="spellEnd"/>
      <w:r>
        <w:rPr>
          <w:rFonts w:asciiTheme="majorBidi" w:hAnsiTheme="majorBidi" w:cstheme="majorBidi"/>
          <w:b/>
          <w:bCs/>
          <w:color w:val="000000" w:themeColor="text1"/>
          <w:sz w:val="20"/>
          <w:szCs w:val="20"/>
        </w:rPr>
        <w:t xml:space="preserve"> </w:t>
      </w:r>
      <w:proofErr w:type="spellStart"/>
      <w:r>
        <w:rPr>
          <w:rFonts w:asciiTheme="majorBidi" w:hAnsiTheme="majorBidi" w:cstheme="majorBidi"/>
          <w:b/>
          <w:bCs/>
          <w:color w:val="000000" w:themeColor="text1"/>
          <w:sz w:val="20"/>
          <w:szCs w:val="20"/>
        </w:rPr>
        <w:t>object</w:t>
      </w:r>
      <w:proofErr w:type="spellEnd"/>
      <w:r>
        <w:rPr>
          <w:rFonts w:asciiTheme="majorBidi" w:hAnsiTheme="majorBidi" w:cstheme="majorBidi"/>
          <w:b/>
          <w:bCs/>
          <w:color w:val="000000" w:themeColor="text1"/>
          <w:sz w:val="20"/>
          <w:szCs w:val="20"/>
        </w:rPr>
        <w:t> :</w:t>
      </w:r>
    </w:p>
    <w:p w:rsidR="00441585" w:rsidRDefault="00441585" w:rsidP="00CD571C">
      <w:pPr>
        <w:rPr>
          <w:rFonts w:asciiTheme="majorBidi" w:hAnsiTheme="majorBidi" w:cstheme="majorBidi"/>
          <w:color w:val="000000" w:themeColor="text1"/>
          <w:sz w:val="20"/>
          <w:szCs w:val="20"/>
          <w:lang w:val="en-US"/>
        </w:rPr>
      </w:pPr>
      <w:r w:rsidRPr="00441585">
        <w:rPr>
          <w:rFonts w:asciiTheme="majorBidi" w:hAnsiTheme="majorBidi" w:cstheme="majorBidi"/>
          <w:color w:val="000000" w:themeColor="text1"/>
          <w:sz w:val="20"/>
          <w:szCs w:val="20"/>
          <w:lang w:val="en-US"/>
        </w:rPr>
        <w:t>To report the experience of the external radiotherapy department of the RABAT National Institute of Oncology in the conformal irradiation of prostate cancers with intensity modulation of the volumetric m</w:t>
      </w:r>
      <w:r>
        <w:rPr>
          <w:rFonts w:asciiTheme="majorBidi" w:hAnsiTheme="majorBidi" w:cstheme="majorBidi"/>
          <w:color w:val="000000" w:themeColor="text1"/>
          <w:sz w:val="20"/>
          <w:szCs w:val="20"/>
          <w:lang w:val="en-US"/>
        </w:rPr>
        <w:t>odulated arc therapy (VMAT)</w:t>
      </w:r>
      <w:r w:rsidRPr="00441585">
        <w:rPr>
          <w:rFonts w:asciiTheme="majorBidi" w:hAnsiTheme="majorBidi" w:cstheme="majorBidi"/>
          <w:color w:val="000000" w:themeColor="text1"/>
          <w:sz w:val="20"/>
          <w:szCs w:val="20"/>
          <w:lang w:val="en-US"/>
        </w:rPr>
        <w:t xml:space="preserve">. </w:t>
      </w:r>
    </w:p>
    <w:p w:rsidR="00441585" w:rsidRPr="00441585" w:rsidRDefault="00441585" w:rsidP="003A6A08">
      <w:pPr>
        <w:rPr>
          <w:rFonts w:asciiTheme="majorBidi" w:hAnsiTheme="majorBidi" w:cstheme="majorBidi"/>
          <w:b/>
          <w:bCs/>
          <w:color w:val="000000" w:themeColor="text1"/>
          <w:sz w:val="20"/>
          <w:szCs w:val="20"/>
          <w:lang w:val="en-US"/>
        </w:rPr>
      </w:pPr>
      <w:r w:rsidRPr="00441585">
        <w:rPr>
          <w:rFonts w:asciiTheme="majorBidi" w:hAnsiTheme="majorBidi" w:cstheme="majorBidi"/>
          <w:b/>
          <w:bCs/>
          <w:color w:val="000000" w:themeColor="text1"/>
          <w:sz w:val="20"/>
          <w:szCs w:val="20"/>
          <w:lang w:val="en-US"/>
        </w:rPr>
        <w:t xml:space="preserve">Materials and methods: </w:t>
      </w:r>
    </w:p>
    <w:p w:rsidR="00441585" w:rsidRDefault="00441585" w:rsidP="003A6A08">
      <w:pPr>
        <w:rPr>
          <w:rFonts w:asciiTheme="majorBidi" w:hAnsiTheme="majorBidi" w:cstheme="majorBidi"/>
          <w:color w:val="000000" w:themeColor="text1"/>
          <w:sz w:val="20"/>
          <w:szCs w:val="20"/>
          <w:lang w:val="en-US"/>
        </w:rPr>
      </w:pPr>
      <w:r w:rsidRPr="00441585">
        <w:rPr>
          <w:rFonts w:asciiTheme="majorBidi" w:hAnsiTheme="majorBidi" w:cstheme="majorBidi"/>
          <w:color w:val="000000" w:themeColor="text1"/>
          <w:sz w:val="20"/>
          <w:szCs w:val="20"/>
          <w:lang w:val="en-US"/>
        </w:rPr>
        <w:t xml:space="preserve">This is a retrospective study conducted in the external radiotherapy department between January 2017 and December 2021. All patients with prostate cancer were included. Those with immediate metastatic disease at the time of diagnosis </w:t>
      </w:r>
      <w:proofErr w:type="gramStart"/>
      <w:r w:rsidRPr="00441585">
        <w:rPr>
          <w:rFonts w:asciiTheme="majorBidi" w:hAnsiTheme="majorBidi" w:cstheme="majorBidi"/>
          <w:color w:val="000000" w:themeColor="text1"/>
          <w:sz w:val="20"/>
          <w:szCs w:val="20"/>
          <w:lang w:val="en-US"/>
        </w:rPr>
        <w:t>were excluded</w:t>
      </w:r>
      <w:proofErr w:type="gramEnd"/>
      <w:r w:rsidRPr="00441585">
        <w:rPr>
          <w:rFonts w:asciiTheme="majorBidi" w:hAnsiTheme="majorBidi" w:cstheme="majorBidi"/>
          <w:color w:val="000000" w:themeColor="text1"/>
          <w:sz w:val="20"/>
          <w:szCs w:val="20"/>
          <w:lang w:val="en-US"/>
        </w:rPr>
        <w:t xml:space="preserve">. </w:t>
      </w:r>
    </w:p>
    <w:p w:rsidR="00441585" w:rsidRDefault="00441585" w:rsidP="00CD571C">
      <w:pPr>
        <w:rPr>
          <w:rFonts w:asciiTheme="majorBidi" w:hAnsiTheme="majorBidi" w:cstheme="majorBidi"/>
          <w:color w:val="000000" w:themeColor="text1"/>
          <w:sz w:val="20"/>
          <w:szCs w:val="20"/>
        </w:rPr>
      </w:pPr>
      <w:r w:rsidRPr="00441585">
        <w:rPr>
          <w:rFonts w:asciiTheme="majorBidi" w:hAnsiTheme="majorBidi" w:cstheme="majorBidi"/>
          <w:color w:val="000000" w:themeColor="text1"/>
          <w:sz w:val="20"/>
          <w:szCs w:val="20"/>
          <w:lang w:val="en-US"/>
        </w:rPr>
        <w:t xml:space="preserve">For 441 patients, respecting dose constraints in organs at risk of toxicity. </w:t>
      </w:r>
      <w:r w:rsidRPr="00441585">
        <w:rPr>
          <w:rFonts w:asciiTheme="majorBidi" w:hAnsiTheme="majorBidi" w:cstheme="majorBidi"/>
          <w:color w:val="000000" w:themeColor="text1"/>
          <w:sz w:val="20"/>
          <w:szCs w:val="20"/>
        </w:rPr>
        <w:t xml:space="preserve">VMAT </w:t>
      </w:r>
      <w:proofErr w:type="spellStart"/>
      <w:r w:rsidRPr="00441585">
        <w:rPr>
          <w:rFonts w:asciiTheme="majorBidi" w:hAnsiTheme="majorBidi" w:cstheme="majorBidi"/>
          <w:color w:val="000000" w:themeColor="text1"/>
          <w:sz w:val="20"/>
          <w:szCs w:val="20"/>
        </w:rPr>
        <w:t>was</w:t>
      </w:r>
      <w:proofErr w:type="spellEnd"/>
      <w:r w:rsidRPr="00441585">
        <w:rPr>
          <w:rFonts w:asciiTheme="majorBidi" w:hAnsiTheme="majorBidi" w:cstheme="majorBidi"/>
          <w:color w:val="000000" w:themeColor="text1"/>
          <w:sz w:val="20"/>
          <w:szCs w:val="20"/>
        </w:rPr>
        <w:t xml:space="preserve"> the technique </w:t>
      </w:r>
      <w:proofErr w:type="spellStart"/>
      <w:r w:rsidRPr="00441585">
        <w:rPr>
          <w:rFonts w:asciiTheme="majorBidi" w:hAnsiTheme="majorBidi" w:cstheme="majorBidi"/>
          <w:color w:val="000000" w:themeColor="text1"/>
          <w:sz w:val="20"/>
          <w:szCs w:val="20"/>
        </w:rPr>
        <w:t>used</w:t>
      </w:r>
      <w:proofErr w:type="spellEnd"/>
      <w:r w:rsidRPr="00441585">
        <w:rPr>
          <w:rFonts w:asciiTheme="majorBidi" w:hAnsiTheme="majorBidi" w:cstheme="majorBidi"/>
          <w:color w:val="000000" w:themeColor="text1"/>
          <w:sz w:val="20"/>
          <w:szCs w:val="20"/>
        </w:rPr>
        <w:t xml:space="preserve"> in all </w:t>
      </w:r>
      <w:proofErr w:type="spellStart"/>
      <w:r w:rsidRPr="00441585">
        <w:rPr>
          <w:rFonts w:asciiTheme="majorBidi" w:hAnsiTheme="majorBidi" w:cstheme="majorBidi"/>
          <w:color w:val="000000" w:themeColor="text1"/>
          <w:sz w:val="20"/>
          <w:szCs w:val="20"/>
        </w:rPr>
        <w:t>our</w:t>
      </w:r>
      <w:proofErr w:type="spellEnd"/>
      <w:r w:rsidRPr="00441585">
        <w:rPr>
          <w:rFonts w:asciiTheme="majorBidi" w:hAnsiTheme="majorBidi" w:cstheme="majorBidi"/>
          <w:color w:val="000000" w:themeColor="text1"/>
          <w:sz w:val="20"/>
          <w:szCs w:val="20"/>
        </w:rPr>
        <w:t xml:space="preserve"> patients. </w:t>
      </w:r>
    </w:p>
    <w:p w:rsidR="00165271" w:rsidRPr="00897142" w:rsidRDefault="00165271" w:rsidP="00CD571C">
      <w:pPr>
        <w:rPr>
          <w:rFonts w:asciiTheme="majorBidi" w:hAnsiTheme="majorBidi" w:cstheme="majorBidi"/>
          <w:b/>
          <w:bCs/>
          <w:color w:val="000000" w:themeColor="text1"/>
          <w:sz w:val="20"/>
          <w:szCs w:val="20"/>
          <w:lang w:val="en-US"/>
        </w:rPr>
      </w:pPr>
      <w:r w:rsidRPr="00897142">
        <w:rPr>
          <w:rFonts w:asciiTheme="majorBidi" w:hAnsiTheme="majorBidi" w:cstheme="majorBidi"/>
          <w:b/>
          <w:bCs/>
          <w:color w:val="000000" w:themeColor="text1"/>
          <w:sz w:val="20"/>
          <w:szCs w:val="20"/>
          <w:lang w:val="en-US"/>
        </w:rPr>
        <w:t xml:space="preserve">Results and statistical analysis: </w:t>
      </w:r>
    </w:p>
    <w:p w:rsidR="00897142" w:rsidRPr="00897142" w:rsidRDefault="00897142" w:rsidP="00897142">
      <w:pPr>
        <w:rPr>
          <w:rFonts w:asciiTheme="majorBidi" w:hAnsiTheme="majorBidi" w:cstheme="majorBidi"/>
          <w:color w:val="000000" w:themeColor="text1"/>
          <w:sz w:val="20"/>
          <w:szCs w:val="20"/>
          <w:lang w:val="en-US"/>
        </w:rPr>
      </w:pPr>
      <w:proofErr w:type="gramStart"/>
      <w:r w:rsidRPr="00897142">
        <w:rPr>
          <w:rFonts w:asciiTheme="majorBidi" w:hAnsiTheme="majorBidi" w:cstheme="majorBidi"/>
          <w:color w:val="000000" w:themeColor="text1"/>
          <w:sz w:val="20"/>
          <w:szCs w:val="20"/>
          <w:lang w:val="en-US"/>
        </w:rPr>
        <w:t>A total of 441</w:t>
      </w:r>
      <w:proofErr w:type="gramEnd"/>
      <w:r w:rsidRPr="00897142">
        <w:rPr>
          <w:rFonts w:asciiTheme="majorBidi" w:hAnsiTheme="majorBidi" w:cstheme="majorBidi"/>
          <w:color w:val="000000" w:themeColor="text1"/>
          <w:sz w:val="20"/>
          <w:szCs w:val="20"/>
          <w:lang w:val="en-US"/>
        </w:rPr>
        <w:t xml:space="preserve"> prostate cancer patients were treated in our department.</w:t>
      </w:r>
    </w:p>
    <w:p w:rsidR="00897142" w:rsidRPr="00897142" w:rsidRDefault="00897142" w:rsidP="00897142">
      <w:pPr>
        <w:rPr>
          <w:rFonts w:asciiTheme="majorBidi" w:hAnsiTheme="majorBidi" w:cstheme="majorBidi"/>
          <w:color w:val="000000" w:themeColor="text1"/>
          <w:sz w:val="20"/>
          <w:szCs w:val="20"/>
          <w:lang w:val="en-US"/>
        </w:rPr>
      </w:pPr>
      <w:r w:rsidRPr="00897142">
        <w:rPr>
          <w:rFonts w:asciiTheme="majorBidi" w:hAnsiTheme="majorBidi" w:cstheme="majorBidi"/>
          <w:color w:val="000000" w:themeColor="text1"/>
          <w:sz w:val="20"/>
          <w:szCs w:val="20"/>
          <w:lang w:val="en-US"/>
        </w:rPr>
        <w:t>The median age at diagnosis was 72 years, with an average consultation time of 8 months.</w:t>
      </w:r>
    </w:p>
    <w:p w:rsidR="00897142" w:rsidRDefault="00897142" w:rsidP="00897142">
      <w:pPr>
        <w:rPr>
          <w:rFonts w:asciiTheme="majorBidi" w:hAnsiTheme="majorBidi" w:cstheme="majorBidi"/>
          <w:color w:val="000000" w:themeColor="text1"/>
          <w:sz w:val="20"/>
          <w:szCs w:val="20"/>
        </w:rPr>
      </w:pPr>
      <w:proofErr w:type="spellStart"/>
      <w:r w:rsidRPr="00897142">
        <w:rPr>
          <w:rFonts w:asciiTheme="majorBidi" w:hAnsiTheme="majorBidi" w:cstheme="majorBidi"/>
          <w:color w:val="000000" w:themeColor="text1"/>
          <w:sz w:val="20"/>
          <w:szCs w:val="20"/>
        </w:rPr>
        <w:t>Mean</w:t>
      </w:r>
      <w:proofErr w:type="spellEnd"/>
      <w:r w:rsidRPr="00897142">
        <w:rPr>
          <w:rFonts w:asciiTheme="majorBidi" w:hAnsiTheme="majorBidi" w:cstheme="majorBidi"/>
          <w:color w:val="000000" w:themeColor="text1"/>
          <w:sz w:val="20"/>
          <w:szCs w:val="20"/>
        </w:rPr>
        <w:t xml:space="preserve"> </w:t>
      </w:r>
      <w:proofErr w:type="gramStart"/>
      <w:r w:rsidRPr="00897142">
        <w:rPr>
          <w:rFonts w:asciiTheme="majorBidi" w:hAnsiTheme="majorBidi" w:cstheme="majorBidi"/>
          <w:color w:val="000000" w:themeColor="text1"/>
          <w:sz w:val="20"/>
          <w:szCs w:val="20"/>
        </w:rPr>
        <w:t>PSA:</w:t>
      </w:r>
      <w:proofErr w:type="gramEnd"/>
      <w:r w:rsidRPr="00897142">
        <w:rPr>
          <w:rFonts w:asciiTheme="majorBidi" w:hAnsiTheme="majorBidi" w:cstheme="majorBidi"/>
          <w:color w:val="000000" w:themeColor="text1"/>
          <w:sz w:val="20"/>
          <w:szCs w:val="20"/>
        </w:rPr>
        <w:t xml:space="preserve"> 59 </w:t>
      </w:r>
      <w:proofErr w:type="spellStart"/>
      <w:r w:rsidRPr="00897142">
        <w:rPr>
          <w:rFonts w:asciiTheme="majorBidi" w:hAnsiTheme="majorBidi" w:cstheme="majorBidi"/>
          <w:color w:val="000000" w:themeColor="text1"/>
          <w:sz w:val="20"/>
          <w:szCs w:val="20"/>
        </w:rPr>
        <w:t>ng</w:t>
      </w:r>
      <w:proofErr w:type="spellEnd"/>
      <w:r w:rsidRPr="00897142">
        <w:rPr>
          <w:rFonts w:asciiTheme="majorBidi" w:hAnsiTheme="majorBidi" w:cstheme="majorBidi"/>
          <w:color w:val="000000" w:themeColor="text1"/>
          <w:sz w:val="20"/>
          <w:szCs w:val="20"/>
        </w:rPr>
        <w:t xml:space="preserve">/ml (range 5.03 to 403 </w:t>
      </w:r>
      <w:proofErr w:type="spellStart"/>
      <w:r w:rsidRPr="00897142">
        <w:rPr>
          <w:rFonts w:asciiTheme="majorBidi" w:hAnsiTheme="majorBidi" w:cstheme="majorBidi"/>
          <w:color w:val="000000" w:themeColor="text1"/>
          <w:sz w:val="20"/>
          <w:szCs w:val="20"/>
        </w:rPr>
        <w:t>ng</w:t>
      </w:r>
      <w:proofErr w:type="spellEnd"/>
      <w:r w:rsidRPr="00897142">
        <w:rPr>
          <w:rFonts w:asciiTheme="majorBidi" w:hAnsiTheme="majorBidi" w:cstheme="majorBidi"/>
          <w:color w:val="000000" w:themeColor="text1"/>
          <w:sz w:val="20"/>
          <w:szCs w:val="20"/>
        </w:rPr>
        <w:t>/ml).</w:t>
      </w:r>
    </w:p>
    <w:p w:rsidR="00897142" w:rsidRPr="00897142" w:rsidRDefault="00897142" w:rsidP="00897142">
      <w:pPr>
        <w:rPr>
          <w:rFonts w:asciiTheme="majorBidi" w:hAnsiTheme="majorBidi" w:cstheme="majorBidi"/>
          <w:color w:val="000000" w:themeColor="text1"/>
          <w:sz w:val="20"/>
          <w:szCs w:val="20"/>
          <w:lang w:val="en-US"/>
        </w:rPr>
      </w:pPr>
      <w:r w:rsidRPr="00897142">
        <w:rPr>
          <w:rFonts w:asciiTheme="majorBidi" w:hAnsiTheme="majorBidi" w:cstheme="majorBidi"/>
          <w:color w:val="000000" w:themeColor="text1"/>
          <w:sz w:val="20"/>
          <w:szCs w:val="20"/>
          <w:lang w:val="en-US"/>
        </w:rPr>
        <w:t xml:space="preserve">Pelvic MRI </w:t>
      </w:r>
      <w:proofErr w:type="gramStart"/>
      <w:r w:rsidRPr="00897142">
        <w:rPr>
          <w:rFonts w:asciiTheme="majorBidi" w:hAnsiTheme="majorBidi" w:cstheme="majorBidi"/>
          <w:color w:val="000000" w:themeColor="text1"/>
          <w:sz w:val="20"/>
          <w:szCs w:val="20"/>
          <w:lang w:val="en-US"/>
        </w:rPr>
        <w:t>was performed</w:t>
      </w:r>
      <w:proofErr w:type="gramEnd"/>
      <w:r w:rsidRPr="00897142">
        <w:rPr>
          <w:rFonts w:asciiTheme="majorBidi" w:hAnsiTheme="majorBidi" w:cstheme="majorBidi"/>
          <w:color w:val="000000" w:themeColor="text1"/>
          <w:sz w:val="20"/>
          <w:szCs w:val="20"/>
          <w:lang w:val="en-US"/>
        </w:rPr>
        <w:t xml:space="preserve"> in 94% of patients. Three of our patients </w:t>
      </w:r>
      <w:proofErr w:type="gramStart"/>
      <w:r w:rsidRPr="00897142">
        <w:rPr>
          <w:rFonts w:asciiTheme="majorBidi" w:hAnsiTheme="majorBidi" w:cstheme="majorBidi"/>
          <w:color w:val="000000" w:themeColor="text1"/>
          <w:sz w:val="20"/>
          <w:szCs w:val="20"/>
          <w:lang w:val="en-US"/>
        </w:rPr>
        <w:t>were classified</w:t>
      </w:r>
      <w:proofErr w:type="gramEnd"/>
      <w:r w:rsidRPr="00897142">
        <w:rPr>
          <w:rFonts w:asciiTheme="majorBidi" w:hAnsiTheme="majorBidi" w:cstheme="majorBidi"/>
          <w:color w:val="000000" w:themeColor="text1"/>
          <w:sz w:val="20"/>
          <w:szCs w:val="20"/>
          <w:lang w:val="en-US"/>
        </w:rPr>
        <w:t xml:space="preserve"> as </w:t>
      </w:r>
      <w:proofErr w:type="spellStart"/>
      <w:r w:rsidRPr="00897142">
        <w:rPr>
          <w:rFonts w:asciiTheme="majorBidi" w:hAnsiTheme="majorBidi" w:cstheme="majorBidi"/>
          <w:color w:val="000000" w:themeColor="text1"/>
          <w:sz w:val="20"/>
          <w:szCs w:val="20"/>
          <w:lang w:val="en-US"/>
        </w:rPr>
        <w:t>oligo</w:t>
      </w:r>
      <w:proofErr w:type="spellEnd"/>
      <w:r w:rsidRPr="00897142">
        <w:rPr>
          <w:rFonts w:asciiTheme="majorBidi" w:hAnsiTheme="majorBidi" w:cstheme="majorBidi"/>
          <w:color w:val="000000" w:themeColor="text1"/>
          <w:sz w:val="20"/>
          <w:szCs w:val="20"/>
          <w:lang w:val="en-US"/>
        </w:rPr>
        <w:t>-metastatic.</w:t>
      </w:r>
    </w:p>
    <w:p w:rsidR="00897142" w:rsidRDefault="00897142" w:rsidP="00897142">
      <w:pPr>
        <w:rPr>
          <w:rFonts w:asciiTheme="majorBidi" w:hAnsiTheme="majorBidi" w:cstheme="majorBidi"/>
          <w:color w:val="000000" w:themeColor="text1"/>
          <w:sz w:val="20"/>
          <w:szCs w:val="20"/>
          <w:lang w:val="en-US"/>
        </w:rPr>
      </w:pPr>
      <w:r w:rsidRPr="00897142">
        <w:rPr>
          <w:rFonts w:asciiTheme="majorBidi" w:hAnsiTheme="majorBidi" w:cstheme="majorBidi"/>
          <w:color w:val="000000" w:themeColor="text1"/>
          <w:sz w:val="20"/>
          <w:szCs w:val="20"/>
          <w:lang w:val="en-US"/>
        </w:rPr>
        <w:t xml:space="preserve">The predominant histological type was ADK in 100% of cases. </w:t>
      </w:r>
    </w:p>
    <w:p w:rsidR="00897142" w:rsidRPr="00897142" w:rsidRDefault="00897142" w:rsidP="00897142">
      <w:pPr>
        <w:rPr>
          <w:rFonts w:asciiTheme="majorBidi" w:hAnsiTheme="majorBidi" w:cstheme="majorBidi"/>
          <w:color w:val="000000" w:themeColor="text1"/>
          <w:sz w:val="20"/>
          <w:szCs w:val="20"/>
          <w:lang w:val="en-US"/>
        </w:rPr>
      </w:pPr>
      <w:r w:rsidRPr="00897142">
        <w:rPr>
          <w:rFonts w:asciiTheme="majorBidi" w:hAnsiTheme="majorBidi" w:cstheme="majorBidi"/>
          <w:color w:val="000000" w:themeColor="text1"/>
          <w:sz w:val="20"/>
          <w:szCs w:val="20"/>
          <w:lang w:val="en-US"/>
        </w:rPr>
        <w:t xml:space="preserve">Tumors </w:t>
      </w:r>
      <w:proofErr w:type="gramStart"/>
      <w:r w:rsidRPr="00897142">
        <w:rPr>
          <w:rFonts w:asciiTheme="majorBidi" w:hAnsiTheme="majorBidi" w:cstheme="majorBidi"/>
          <w:color w:val="000000" w:themeColor="text1"/>
          <w:sz w:val="20"/>
          <w:szCs w:val="20"/>
          <w:lang w:val="en-US"/>
        </w:rPr>
        <w:t>were classified</w:t>
      </w:r>
      <w:proofErr w:type="gramEnd"/>
      <w:r w:rsidRPr="00897142">
        <w:rPr>
          <w:rFonts w:asciiTheme="majorBidi" w:hAnsiTheme="majorBidi" w:cstheme="majorBidi"/>
          <w:color w:val="000000" w:themeColor="text1"/>
          <w:sz w:val="20"/>
          <w:szCs w:val="20"/>
          <w:lang w:val="en-US"/>
        </w:rPr>
        <w:t xml:space="preserve"> according to the current </w:t>
      </w:r>
      <w:proofErr w:type="spellStart"/>
      <w:r w:rsidRPr="00897142">
        <w:rPr>
          <w:rFonts w:asciiTheme="majorBidi" w:hAnsiTheme="majorBidi" w:cstheme="majorBidi"/>
          <w:color w:val="000000" w:themeColor="text1"/>
          <w:sz w:val="20"/>
          <w:szCs w:val="20"/>
          <w:lang w:val="en-US"/>
        </w:rPr>
        <w:t>Amico</w:t>
      </w:r>
      <w:proofErr w:type="spellEnd"/>
      <w:r w:rsidRPr="00897142">
        <w:rPr>
          <w:rFonts w:asciiTheme="majorBidi" w:hAnsiTheme="majorBidi" w:cstheme="majorBidi"/>
          <w:color w:val="000000" w:themeColor="text1"/>
          <w:sz w:val="20"/>
          <w:szCs w:val="20"/>
          <w:lang w:val="en-US"/>
        </w:rPr>
        <w:t xml:space="preserve"> and NCCN classifications.</w:t>
      </w:r>
    </w:p>
    <w:p w:rsidR="00A07698" w:rsidRDefault="00897142" w:rsidP="00897142">
      <w:pPr>
        <w:rPr>
          <w:rFonts w:asciiTheme="majorBidi" w:hAnsiTheme="majorBidi" w:cstheme="majorBidi"/>
          <w:color w:val="000000" w:themeColor="text1"/>
          <w:sz w:val="20"/>
          <w:szCs w:val="20"/>
        </w:rPr>
      </w:pPr>
      <w:proofErr w:type="spellStart"/>
      <w:r w:rsidRPr="00897142">
        <w:rPr>
          <w:rFonts w:asciiTheme="majorBidi" w:hAnsiTheme="majorBidi" w:cstheme="majorBidi"/>
          <w:color w:val="000000" w:themeColor="text1"/>
          <w:sz w:val="20"/>
          <w:szCs w:val="20"/>
        </w:rPr>
        <w:t>Treatment</w:t>
      </w:r>
      <w:proofErr w:type="spellEnd"/>
      <w:r w:rsidRPr="00897142">
        <w:rPr>
          <w:rFonts w:asciiTheme="majorBidi" w:hAnsiTheme="majorBidi" w:cstheme="majorBidi"/>
          <w:color w:val="000000" w:themeColor="text1"/>
          <w:sz w:val="20"/>
          <w:szCs w:val="20"/>
        </w:rPr>
        <w:t xml:space="preserve"> </w:t>
      </w:r>
      <w:proofErr w:type="spellStart"/>
      <w:r w:rsidRPr="00897142">
        <w:rPr>
          <w:rFonts w:asciiTheme="majorBidi" w:hAnsiTheme="majorBidi" w:cstheme="majorBidi"/>
          <w:color w:val="000000" w:themeColor="text1"/>
          <w:sz w:val="20"/>
          <w:szCs w:val="20"/>
        </w:rPr>
        <w:t>consisted</w:t>
      </w:r>
      <w:proofErr w:type="spellEnd"/>
      <w:r w:rsidRPr="00897142">
        <w:rPr>
          <w:rFonts w:asciiTheme="majorBidi" w:hAnsiTheme="majorBidi" w:cstheme="majorBidi"/>
          <w:color w:val="000000" w:themeColor="text1"/>
          <w:sz w:val="20"/>
          <w:szCs w:val="20"/>
        </w:rPr>
        <w:t xml:space="preserve"> of </w:t>
      </w:r>
      <w:proofErr w:type="gramStart"/>
      <w:r w:rsidRPr="00897142">
        <w:rPr>
          <w:rFonts w:asciiTheme="majorBidi" w:hAnsiTheme="majorBidi" w:cstheme="majorBidi"/>
          <w:color w:val="000000" w:themeColor="text1"/>
          <w:sz w:val="20"/>
          <w:szCs w:val="20"/>
        </w:rPr>
        <w:t>a</w:t>
      </w:r>
      <w:proofErr w:type="gramEnd"/>
      <w:r w:rsidRPr="00897142">
        <w:rPr>
          <w:rFonts w:asciiTheme="majorBidi" w:hAnsiTheme="majorBidi" w:cstheme="majorBidi"/>
          <w:color w:val="000000" w:themeColor="text1"/>
          <w:sz w:val="20"/>
          <w:szCs w:val="20"/>
        </w:rPr>
        <w:t xml:space="preserve"> </w:t>
      </w:r>
      <w:proofErr w:type="spellStart"/>
      <w:r w:rsidRPr="00897142">
        <w:rPr>
          <w:rFonts w:asciiTheme="majorBidi" w:hAnsiTheme="majorBidi" w:cstheme="majorBidi"/>
          <w:color w:val="000000" w:themeColor="text1"/>
          <w:sz w:val="20"/>
          <w:szCs w:val="20"/>
        </w:rPr>
        <w:t>combination</w:t>
      </w:r>
      <w:proofErr w:type="spellEnd"/>
      <w:r w:rsidRPr="00897142">
        <w:rPr>
          <w:rFonts w:asciiTheme="majorBidi" w:hAnsiTheme="majorBidi" w:cstheme="majorBidi"/>
          <w:color w:val="000000" w:themeColor="text1"/>
          <w:sz w:val="20"/>
          <w:szCs w:val="20"/>
        </w:rPr>
        <w:t xml:space="preserve"> of </w:t>
      </w:r>
      <w:proofErr w:type="spellStart"/>
      <w:r w:rsidRPr="00897142">
        <w:rPr>
          <w:rFonts w:asciiTheme="majorBidi" w:hAnsiTheme="majorBidi" w:cstheme="majorBidi"/>
          <w:color w:val="000000" w:themeColor="text1"/>
          <w:sz w:val="20"/>
          <w:szCs w:val="20"/>
        </w:rPr>
        <w:t>external</w:t>
      </w:r>
      <w:proofErr w:type="spellEnd"/>
      <w:r w:rsidRPr="00897142">
        <w:rPr>
          <w:rFonts w:asciiTheme="majorBidi" w:hAnsiTheme="majorBidi" w:cstheme="majorBidi"/>
          <w:color w:val="000000" w:themeColor="text1"/>
          <w:sz w:val="20"/>
          <w:szCs w:val="20"/>
        </w:rPr>
        <w:t xml:space="preserve"> </w:t>
      </w:r>
      <w:proofErr w:type="spellStart"/>
      <w:r w:rsidRPr="00897142">
        <w:rPr>
          <w:rFonts w:asciiTheme="majorBidi" w:hAnsiTheme="majorBidi" w:cstheme="majorBidi"/>
          <w:color w:val="000000" w:themeColor="text1"/>
          <w:sz w:val="20"/>
          <w:szCs w:val="20"/>
        </w:rPr>
        <w:t>radiotherapy</w:t>
      </w:r>
      <w:proofErr w:type="spellEnd"/>
      <w:r w:rsidRPr="00897142">
        <w:rPr>
          <w:rFonts w:asciiTheme="majorBidi" w:hAnsiTheme="majorBidi" w:cstheme="majorBidi"/>
          <w:color w:val="000000" w:themeColor="text1"/>
          <w:sz w:val="20"/>
          <w:szCs w:val="20"/>
        </w:rPr>
        <w:t xml:space="preserve"> and hormone </w:t>
      </w:r>
      <w:proofErr w:type="spellStart"/>
      <w:r w:rsidRPr="00897142">
        <w:rPr>
          <w:rFonts w:asciiTheme="majorBidi" w:hAnsiTheme="majorBidi" w:cstheme="majorBidi"/>
          <w:color w:val="000000" w:themeColor="text1"/>
          <w:sz w:val="20"/>
          <w:szCs w:val="20"/>
        </w:rPr>
        <w:t>therapy</w:t>
      </w:r>
      <w:proofErr w:type="spellEnd"/>
      <w:r w:rsidRPr="00897142">
        <w:rPr>
          <w:rFonts w:asciiTheme="majorBidi" w:hAnsiTheme="majorBidi" w:cstheme="majorBidi"/>
          <w:color w:val="000000" w:themeColor="text1"/>
          <w:sz w:val="20"/>
          <w:szCs w:val="20"/>
        </w:rPr>
        <w:t xml:space="preserve"> </w:t>
      </w:r>
      <w:proofErr w:type="spellStart"/>
      <w:r w:rsidRPr="00897142">
        <w:rPr>
          <w:rFonts w:asciiTheme="majorBidi" w:hAnsiTheme="majorBidi" w:cstheme="majorBidi"/>
          <w:color w:val="000000" w:themeColor="text1"/>
          <w:sz w:val="20"/>
          <w:szCs w:val="20"/>
        </w:rPr>
        <w:t>in</w:t>
      </w:r>
      <w:proofErr w:type="spellEnd"/>
      <w:r w:rsidRPr="00897142">
        <w:rPr>
          <w:rFonts w:asciiTheme="majorBidi" w:hAnsiTheme="majorBidi" w:cstheme="majorBidi"/>
          <w:color w:val="000000" w:themeColor="text1"/>
          <w:sz w:val="20"/>
          <w:szCs w:val="20"/>
        </w:rPr>
        <w:t xml:space="preserve"> 97% of cases, and exclusive </w:t>
      </w:r>
      <w:proofErr w:type="spellStart"/>
      <w:r w:rsidRPr="00897142">
        <w:rPr>
          <w:rFonts w:asciiTheme="majorBidi" w:hAnsiTheme="majorBidi" w:cstheme="majorBidi"/>
          <w:color w:val="000000" w:themeColor="text1"/>
          <w:sz w:val="20"/>
          <w:szCs w:val="20"/>
        </w:rPr>
        <w:t>radiotherapy</w:t>
      </w:r>
      <w:proofErr w:type="spellEnd"/>
      <w:r w:rsidRPr="00897142">
        <w:rPr>
          <w:rFonts w:asciiTheme="majorBidi" w:hAnsiTheme="majorBidi" w:cstheme="majorBidi"/>
          <w:color w:val="000000" w:themeColor="text1"/>
          <w:sz w:val="20"/>
          <w:szCs w:val="20"/>
        </w:rPr>
        <w:t xml:space="preserve"> </w:t>
      </w:r>
      <w:proofErr w:type="spellStart"/>
      <w:r w:rsidRPr="00897142">
        <w:rPr>
          <w:rFonts w:asciiTheme="majorBidi" w:hAnsiTheme="majorBidi" w:cstheme="majorBidi"/>
          <w:color w:val="000000" w:themeColor="text1"/>
          <w:sz w:val="20"/>
          <w:szCs w:val="20"/>
        </w:rPr>
        <w:t>in</w:t>
      </w:r>
      <w:proofErr w:type="spellEnd"/>
      <w:r w:rsidRPr="00897142">
        <w:rPr>
          <w:rFonts w:asciiTheme="majorBidi" w:hAnsiTheme="majorBidi" w:cstheme="majorBidi"/>
          <w:color w:val="000000" w:themeColor="text1"/>
          <w:sz w:val="20"/>
          <w:szCs w:val="20"/>
        </w:rPr>
        <w:t xml:space="preserve"> 3% of cases.</w:t>
      </w:r>
    </w:p>
    <w:p w:rsidR="00A07698" w:rsidRDefault="00A07698" w:rsidP="00A924C2">
      <w:pPr>
        <w:rPr>
          <w:rFonts w:asciiTheme="majorBidi" w:hAnsiTheme="majorBidi" w:cstheme="majorBidi"/>
          <w:color w:val="000000" w:themeColor="text1"/>
          <w:sz w:val="20"/>
          <w:szCs w:val="20"/>
        </w:rPr>
      </w:pPr>
      <w:r w:rsidRPr="00A07698">
        <w:rPr>
          <w:rFonts w:asciiTheme="majorBidi" w:hAnsiTheme="majorBidi" w:cstheme="majorBidi"/>
          <w:color w:val="000000" w:themeColor="text1"/>
          <w:sz w:val="20"/>
          <w:szCs w:val="20"/>
        </w:rPr>
        <w:t xml:space="preserve">In </w:t>
      </w:r>
      <w:proofErr w:type="spellStart"/>
      <w:r w:rsidRPr="00A07698">
        <w:rPr>
          <w:rFonts w:asciiTheme="majorBidi" w:hAnsiTheme="majorBidi" w:cstheme="majorBidi"/>
          <w:color w:val="000000" w:themeColor="text1"/>
          <w:sz w:val="20"/>
          <w:szCs w:val="20"/>
        </w:rPr>
        <w:t>terms</w:t>
      </w:r>
      <w:proofErr w:type="spellEnd"/>
      <w:r w:rsidRPr="00A07698">
        <w:rPr>
          <w:rFonts w:asciiTheme="majorBidi" w:hAnsiTheme="majorBidi" w:cstheme="majorBidi"/>
          <w:color w:val="000000" w:themeColor="text1"/>
          <w:sz w:val="20"/>
          <w:szCs w:val="20"/>
        </w:rPr>
        <w:t xml:space="preserve"> of </w:t>
      </w:r>
      <w:proofErr w:type="spellStart"/>
      <w:r w:rsidRPr="00A07698">
        <w:rPr>
          <w:rFonts w:asciiTheme="majorBidi" w:hAnsiTheme="majorBidi" w:cstheme="majorBidi"/>
          <w:color w:val="000000" w:themeColor="text1"/>
          <w:sz w:val="20"/>
          <w:szCs w:val="20"/>
        </w:rPr>
        <w:t>therapeutic</w:t>
      </w:r>
      <w:proofErr w:type="spellEnd"/>
      <w:r w:rsidRPr="00A07698">
        <w:rPr>
          <w:rFonts w:asciiTheme="majorBidi" w:hAnsiTheme="majorBidi" w:cstheme="majorBidi"/>
          <w:color w:val="000000" w:themeColor="text1"/>
          <w:sz w:val="20"/>
          <w:szCs w:val="20"/>
        </w:rPr>
        <w:t xml:space="preserve"> </w:t>
      </w:r>
      <w:proofErr w:type="spellStart"/>
      <w:r w:rsidRPr="00A07698">
        <w:rPr>
          <w:rFonts w:asciiTheme="majorBidi" w:hAnsiTheme="majorBidi" w:cstheme="majorBidi"/>
          <w:color w:val="000000" w:themeColor="text1"/>
          <w:sz w:val="20"/>
          <w:szCs w:val="20"/>
        </w:rPr>
        <w:t>tolerance</w:t>
      </w:r>
      <w:proofErr w:type="spellEnd"/>
      <w:r w:rsidRPr="00A07698">
        <w:rPr>
          <w:rFonts w:asciiTheme="majorBidi" w:hAnsiTheme="majorBidi" w:cstheme="majorBidi"/>
          <w:color w:val="000000" w:themeColor="text1"/>
          <w:sz w:val="20"/>
          <w:szCs w:val="20"/>
        </w:rPr>
        <w:t xml:space="preserve">, 66% of patients </w:t>
      </w:r>
      <w:proofErr w:type="spellStart"/>
      <w:r w:rsidRPr="00A07698">
        <w:rPr>
          <w:rFonts w:asciiTheme="majorBidi" w:hAnsiTheme="majorBidi" w:cstheme="majorBidi"/>
          <w:color w:val="000000" w:themeColor="text1"/>
          <w:sz w:val="20"/>
          <w:szCs w:val="20"/>
        </w:rPr>
        <w:t>experienced</w:t>
      </w:r>
      <w:proofErr w:type="spellEnd"/>
      <w:r w:rsidRPr="00A07698">
        <w:rPr>
          <w:rFonts w:asciiTheme="majorBidi" w:hAnsiTheme="majorBidi" w:cstheme="majorBidi"/>
          <w:color w:val="000000" w:themeColor="text1"/>
          <w:sz w:val="20"/>
          <w:szCs w:val="20"/>
        </w:rPr>
        <w:t xml:space="preserve"> acute </w:t>
      </w:r>
      <w:proofErr w:type="spellStart"/>
      <w:r w:rsidRPr="00A07698">
        <w:rPr>
          <w:rFonts w:asciiTheme="majorBidi" w:hAnsiTheme="majorBidi" w:cstheme="majorBidi"/>
          <w:color w:val="000000" w:themeColor="text1"/>
          <w:sz w:val="20"/>
          <w:szCs w:val="20"/>
        </w:rPr>
        <w:t>toxicities</w:t>
      </w:r>
      <w:proofErr w:type="spellEnd"/>
      <w:r w:rsidRPr="00A07698">
        <w:rPr>
          <w:rFonts w:asciiTheme="majorBidi" w:hAnsiTheme="majorBidi" w:cstheme="majorBidi"/>
          <w:color w:val="000000" w:themeColor="text1"/>
          <w:sz w:val="20"/>
          <w:szCs w:val="20"/>
        </w:rPr>
        <w:t xml:space="preserve"> of all </w:t>
      </w:r>
      <w:proofErr w:type="spellStart"/>
      <w:r w:rsidRPr="00A07698">
        <w:rPr>
          <w:rFonts w:asciiTheme="majorBidi" w:hAnsiTheme="majorBidi" w:cstheme="majorBidi"/>
          <w:color w:val="000000" w:themeColor="text1"/>
          <w:sz w:val="20"/>
          <w:szCs w:val="20"/>
        </w:rPr>
        <w:t>kinds</w:t>
      </w:r>
      <w:proofErr w:type="spellEnd"/>
      <w:r w:rsidRPr="00A07698">
        <w:rPr>
          <w:rFonts w:asciiTheme="majorBidi" w:hAnsiTheme="majorBidi" w:cstheme="majorBidi"/>
          <w:color w:val="000000" w:themeColor="text1"/>
          <w:sz w:val="20"/>
          <w:szCs w:val="20"/>
        </w:rPr>
        <w:t xml:space="preserve">, and 45% of patients </w:t>
      </w:r>
      <w:proofErr w:type="spellStart"/>
      <w:r w:rsidRPr="00A07698">
        <w:rPr>
          <w:rFonts w:asciiTheme="majorBidi" w:hAnsiTheme="majorBidi" w:cstheme="majorBidi"/>
          <w:color w:val="000000" w:themeColor="text1"/>
          <w:sz w:val="20"/>
          <w:szCs w:val="20"/>
        </w:rPr>
        <w:t>experienced</w:t>
      </w:r>
      <w:proofErr w:type="spellEnd"/>
      <w:r w:rsidRPr="00A07698">
        <w:rPr>
          <w:rFonts w:asciiTheme="majorBidi" w:hAnsiTheme="majorBidi" w:cstheme="majorBidi"/>
          <w:color w:val="000000" w:themeColor="text1"/>
          <w:sz w:val="20"/>
          <w:szCs w:val="20"/>
        </w:rPr>
        <w:t xml:space="preserve"> </w:t>
      </w:r>
      <w:proofErr w:type="spellStart"/>
      <w:r w:rsidRPr="00A07698">
        <w:rPr>
          <w:rFonts w:asciiTheme="majorBidi" w:hAnsiTheme="majorBidi" w:cstheme="majorBidi"/>
          <w:color w:val="000000" w:themeColor="text1"/>
          <w:sz w:val="20"/>
          <w:szCs w:val="20"/>
        </w:rPr>
        <w:t>late</w:t>
      </w:r>
      <w:proofErr w:type="spellEnd"/>
      <w:r w:rsidRPr="00A07698">
        <w:rPr>
          <w:rFonts w:asciiTheme="majorBidi" w:hAnsiTheme="majorBidi" w:cstheme="majorBidi"/>
          <w:color w:val="000000" w:themeColor="text1"/>
          <w:sz w:val="20"/>
          <w:szCs w:val="20"/>
        </w:rPr>
        <w:t xml:space="preserve"> </w:t>
      </w:r>
      <w:proofErr w:type="spellStart"/>
      <w:r w:rsidRPr="00A07698">
        <w:rPr>
          <w:rFonts w:asciiTheme="majorBidi" w:hAnsiTheme="majorBidi" w:cstheme="majorBidi"/>
          <w:color w:val="000000" w:themeColor="text1"/>
          <w:sz w:val="20"/>
          <w:szCs w:val="20"/>
        </w:rPr>
        <w:t>toxicities</w:t>
      </w:r>
      <w:proofErr w:type="spellEnd"/>
      <w:r w:rsidRPr="00A07698">
        <w:rPr>
          <w:rFonts w:asciiTheme="majorBidi" w:hAnsiTheme="majorBidi" w:cstheme="majorBidi"/>
          <w:color w:val="000000" w:themeColor="text1"/>
          <w:sz w:val="20"/>
          <w:szCs w:val="20"/>
        </w:rPr>
        <w:t>.</w:t>
      </w:r>
    </w:p>
    <w:p w:rsidR="00A07698" w:rsidRPr="00A07698" w:rsidRDefault="00A07698" w:rsidP="00A07698">
      <w:pPr>
        <w:rPr>
          <w:rFonts w:asciiTheme="majorBidi" w:hAnsiTheme="majorBidi" w:cstheme="majorBidi"/>
          <w:color w:val="000000" w:themeColor="text1"/>
          <w:sz w:val="20"/>
          <w:szCs w:val="20"/>
          <w:lang w:val="en-US"/>
        </w:rPr>
      </w:pPr>
      <w:r w:rsidRPr="00A07698">
        <w:rPr>
          <w:rFonts w:asciiTheme="majorBidi" w:hAnsiTheme="majorBidi" w:cstheme="majorBidi"/>
          <w:color w:val="000000" w:themeColor="text1"/>
          <w:sz w:val="20"/>
          <w:szCs w:val="20"/>
          <w:lang w:val="en-US"/>
        </w:rPr>
        <w:t xml:space="preserve">Complete remission </w:t>
      </w:r>
      <w:proofErr w:type="gramStart"/>
      <w:r w:rsidRPr="00A07698">
        <w:rPr>
          <w:rFonts w:asciiTheme="majorBidi" w:hAnsiTheme="majorBidi" w:cstheme="majorBidi"/>
          <w:color w:val="000000" w:themeColor="text1"/>
          <w:sz w:val="20"/>
          <w:szCs w:val="20"/>
          <w:lang w:val="en-US"/>
        </w:rPr>
        <w:t>was achieved</w:t>
      </w:r>
      <w:proofErr w:type="gramEnd"/>
      <w:r w:rsidRPr="00A07698">
        <w:rPr>
          <w:rFonts w:asciiTheme="majorBidi" w:hAnsiTheme="majorBidi" w:cstheme="majorBidi"/>
          <w:color w:val="000000" w:themeColor="text1"/>
          <w:sz w:val="20"/>
          <w:szCs w:val="20"/>
          <w:lang w:val="en-US"/>
        </w:rPr>
        <w:t xml:space="preserve"> in 100% of patients, with a mean PSA Nadir of 0.09 </w:t>
      </w:r>
      <w:proofErr w:type="spellStart"/>
      <w:r w:rsidRPr="00A07698">
        <w:rPr>
          <w:rFonts w:asciiTheme="majorBidi" w:hAnsiTheme="majorBidi" w:cstheme="majorBidi"/>
          <w:color w:val="000000" w:themeColor="text1"/>
          <w:sz w:val="20"/>
          <w:szCs w:val="20"/>
          <w:lang w:val="en-US"/>
        </w:rPr>
        <w:t>ng</w:t>
      </w:r>
      <w:proofErr w:type="spellEnd"/>
      <w:r w:rsidRPr="00A07698">
        <w:rPr>
          <w:rFonts w:asciiTheme="majorBidi" w:hAnsiTheme="majorBidi" w:cstheme="majorBidi"/>
          <w:color w:val="000000" w:themeColor="text1"/>
          <w:sz w:val="20"/>
          <w:szCs w:val="20"/>
          <w:lang w:val="en-US"/>
        </w:rPr>
        <w:t>/ml.</w:t>
      </w:r>
    </w:p>
    <w:p w:rsidR="00A07698" w:rsidRDefault="00A07698" w:rsidP="00A07698">
      <w:pPr>
        <w:rPr>
          <w:rFonts w:asciiTheme="majorBidi" w:hAnsiTheme="majorBidi" w:cstheme="majorBidi"/>
          <w:color w:val="000000" w:themeColor="text1"/>
          <w:sz w:val="20"/>
          <w:szCs w:val="20"/>
          <w:lang w:val="en-US"/>
        </w:rPr>
      </w:pPr>
      <w:proofErr w:type="gramStart"/>
      <w:r w:rsidRPr="00A07698">
        <w:rPr>
          <w:rFonts w:asciiTheme="majorBidi" w:hAnsiTheme="majorBidi" w:cstheme="majorBidi"/>
          <w:color w:val="000000" w:themeColor="text1"/>
          <w:sz w:val="20"/>
          <w:szCs w:val="20"/>
          <w:lang w:val="en-US"/>
        </w:rPr>
        <w:t>Overall</w:t>
      </w:r>
      <w:proofErr w:type="gramEnd"/>
      <w:r w:rsidRPr="00A07698">
        <w:rPr>
          <w:rFonts w:asciiTheme="majorBidi" w:hAnsiTheme="majorBidi" w:cstheme="majorBidi"/>
          <w:color w:val="000000" w:themeColor="text1"/>
          <w:sz w:val="20"/>
          <w:szCs w:val="20"/>
          <w:lang w:val="en-US"/>
        </w:rPr>
        <w:t xml:space="preserve"> recurrence-free survival was 94%, with a relapse rate of 6%.</w:t>
      </w:r>
    </w:p>
    <w:p w:rsidR="000A6A8D" w:rsidRPr="00A07698" w:rsidRDefault="000A6A8D" w:rsidP="00A07698">
      <w:pPr>
        <w:rPr>
          <w:rFonts w:asciiTheme="majorBidi" w:hAnsiTheme="majorBidi" w:cstheme="majorBidi"/>
          <w:b/>
          <w:bCs/>
          <w:color w:val="000000" w:themeColor="text1"/>
          <w:sz w:val="20"/>
          <w:szCs w:val="20"/>
          <w:lang w:val="en-US"/>
        </w:rPr>
      </w:pPr>
      <w:proofErr w:type="gramStart"/>
      <w:r w:rsidRPr="00A07698">
        <w:rPr>
          <w:rFonts w:asciiTheme="majorBidi" w:hAnsiTheme="majorBidi" w:cstheme="majorBidi"/>
          <w:b/>
          <w:bCs/>
          <w:color w:val="000000" w:themeColor="text1"/>
          <w:sz w:val="20"/>
          <w:szCs w:val="20"/>
          <w:lang w:val="en-US"/>
        </w:rPr>
        <w:t>Conclusion :</w:t>
      </w:r>
      <w:proofErr w:type="gramEnd"/>
    </w:p>
    <w:p w:rsidR="00A924C2" w:rsidRPr="00A07698" w:rsidRDefault="00A07698" w:rsidP="00A832C2">
      <w:pPr>
        <w:rPr>
          <w:rFonts w:asciiTheme="majorBidi" w:hAnsiTheme="majorBidi" w:cstheme="majorBidi"/>
          <w:color w:val="000000" w:themeColor="text1"/>
          <w:sz w:val="20"/>
          <w:szCs w:val="20"/>
          <w:lang w:val="en-US"/>
        </w:rPr>
      </w:pPr>
      <w:r w:rsidRPr="00A07698">
        <w:rPr>
          <w:rFonts w:asciiTheme="majorBidi" w:hAnsiTheme="majorBidi" w:cstheme="majorBidi"/>
          <w:color w:val="000000" w:themeColor="text1"/>
          <w:sz w:val="20"/>
          <w:szCs w:val="20"/>
          <w:lang w:val="en-US"/>
        </w:rPr>
        <w:t xml:space="preserve">VMAT is an effective technique for treating prostate cancer, with a better rate of </w:t>
      </w:r>
      <w:proofErr w:type="spellStart"/>
      <w:r w:rsidRPr="00A07698">
        <w:rPr>
          <w:rFonts w:asciiTheme="majorBidi" w:hAnsiTheme="majorBidi" w:cstheme="majorBidi"/>
          <w:color w:val="000000" w:themeColor="text1"/>
          <w:sz w:val="20"/>
          <w:szCs w:val="20"/>
          <w:lang w:val="en-US"/>
        </w:rPr>
        <w:t>locoregional</w:t>
      </w:r>
      <w:proofErr w:type="spellEnd"/>
      <w:r w:rsidRPr="00A07698">
        <w:rPr>
          <w:rFonts w:asciiTheme="majorBidi" w:hAnsiTheme="majorBidi" w:cstheme="majorBidi"/>
          <w:color w:val="000000" w:themeColor="text1"/>
          <w:sz w:val="20"/>
          <w:szCs w:val="20"/>
          <w:lang w:val="en-US"/>
        </w:rPr>
        <w:t xml:space="preserve"> control and reduced toxicity than 3D conformal radiotherapy.</w:t>
      </w:r>
    </w:p>
    <w:p w:rsidR="009D1B61" w:rsidRPr="00A07698" w:rsidRDefault="009D1B61" w:rsidP="00196786">
      <w:pPr>
        <w:rPr>
          <w:rFonts w:asciiTheme="majorBidi" w:hAnsiTheme="majorBidi" w:cstheme="majorBidi"/>
          <w:color w:val="000000" w:themeColor="text1"/>
          <w:lang w:val="en-US"/>
        </w:rPr>
      </w:pPr>
    </w:p>
    <w:p w:rsidR="009D1B61" w:rsidRPr="00A07698" w:rsidRDefault="009D1B61" w:rsidP="00196786">
      <w:pPr>
        <w:rPr>
          <w:rFonts w:asciiTheme="majorBidi" w:hAnsiTheme="majorBidi" w:cstheme="majorBidi"/>
          <w:color w:val="000000" w:themeColor="text1"/>
          <w:lang w:val="en-US"/>
        </w:rPr>
      </w:pPr>
    </w:p>
    <w:p w:rsidR="009D1B61" w:rsidRPr="00A07698" w:rsidRDefault="009D1B61" w:rsidP="00196786">
      <w:pPr>
        <w:rPr>
          <w:rFonts w:asciiTheme="majorBidi" w:hAnsiTheme="majorBidi" w:cstheme="majorBidi"/>
          <w:color w:val="000000" w:themeColor="text1"/>
          <w:lang w:val="en-US"/>
        </w:rPr>
      </w:pPr>
    </w:p>
    <w:p w:rsidR="009D1B61" w:rsidRPr="00A07698" w:rsidRDefault="009D1B61" w:rsidP="00196786">
      <w:pPr>
        <w:rPr>
          <w:rFonts w:asciiTheme="majorBidi" w:hAnsiTheme="majorBidi" w:cstheme="majorBidi"/>
          <w:color w:val="000000" w:themeColor="text1"/>
          <w:lang w:val="en-US"/>
        </w:rPr>
      </w:pPr>
    </w:p>
    <w:p w:rsidR="009D1B61" w:rsidRPr="00A07698" w:rsidRDefault="009D1B61" w:rsidP="00196786">
      <w:pPr>
        <w:rPr>
          <w:rFonts w:asciiTheme="majorBidi" w:hAnsiTheme="majorBidi" w:cstheme="majorBidi"/>
          <w:color w:val="000000" w:themeColor="text1"/>
          <w:lang w:val="en-US"/>
        </w:rPr>
      </w:pPr>
    </w:p>
    <w:p w:rsidR="00336798" w:rsidRPr="00A07698" w:rsidRDefault="00336798" w:rsidP="00196786">
      <w:pPr>
        <w:rPr>
          <w:rFonts w:asciiTheme="majorBidi" w:hAnsiTheme="majorBidi" w:cstheme="majorBidi"/>
          <w:color w:val="000000" w:themeColor="text1"/>
          <w:lang w:val="en-US"/>
        </w:rPr>
      </w:pPr>
    </w:p>
    <w:p w:rsidR="000A0DB6" w:rsidRPr="003E554F" w:rsidRDefault="00572E97" w:rsidP="00196786">
      <w:pPr>
        <w:rPr>
          <w:rFonts w:asciiTheme="majorBidi" w:hAnsiTheme="majorBidi" w:cstheme="majorBidi"/>
          <w:b/>
          <w:bCs/>
          <w:color w:val="000000" w:themeColor="text1"/>
          <w:u w:val="single"/>
        </w:rPr>
      </w:pPr>
      <w:r w:rsidRPr="003E554F">
        <w:rPr>
          <w:rFonts w:asciiTheme="majorBidi" w:hAnsiTheme="majorBidi" w:cstheme="majorBidi"/>
          <w:b/>
          <w:bCs/>
          <w:color w:val="000000" w:themeColor="text1"/>
          <w:u w:val="single"/>
        </w:rPr>
        <w:lastRenderedPageBreak/>
        <w:t>Introduction</w:t>
      </w:r>
      <w:r w:rsidR="000A0DB6" w:rsidRPr="003E554F">
        <w:rPr>
          <w:rFonts w:asciiTheme="majorBidi" w:hAnsiTheme="majorBidi" w:cstheme="majorBidi"/>
          <w:b/>
          <w:bCs/>
          <w:color w:val="000000" w:themeColor="text1"/>
          <w:u w:val="single"/>
        </w:rPr>
        <w:t> :</w:t>
      </w:r>
    </w:p>
    <w:p w:rsidR="00FC729A" w:rsidRPr="004F6288" w:rsidRDefault="004F6288" w:rsidP="00FC729A">
      <w:pPr>
        <w:rPr>
          <w:rFonts w:asciiTheme="majorBidi" w:hAnsiTheme="majorBidi" w:cstheme="majorBidi"/>
          <w:lang w:val="en-US"/>
        </w:rPr>
      </w:pPr>
      <w:r w:rsidRPr="004F6288">
        <w:rPr>
          <w:rFonts w:asciiTheme="majorBidi" w:hAnsiTheme="majorBidi" w:cstheme="majorBidi"/>
          <w:lang w:val="en-US"/>
        </w:rPr>
        <w:t xml:space="preserve">Prostate cancer is the leading cause of cancer in men over 60. It is the leading cause of cancer mortality in men over </w:t>
      </w:r>
      <w:proofErr w:type="gramStart"/>
      <w:r w:rsidRPr="004F6288">
        <w:rPr>
          <w:rFonts w:asciiTheme="majorBidi" w:hAnsiTheme="majorBidi" w:cstheme="majorBidi"/>
          <w:lang w:val="en-US"/>
        </w:rPr>
        <w:t>70,</w:t>
      </w:r>
      <w:proofErr w:type="gramEnd"/>
      <w:r w:rsidRPr="004F6288">
        <w:rPr>
          <w:rFonts w:asciiTheme="majorBidi" w:hAnsiTheme="majorBidi" w:cstheme="majorBidi"/>
          <w:lang w:val="en-US"/>
        </w:rPr>
        <w:t xml:space="preserve"> and ranks 2nd in overall mortality after </w:t>
      </w:r>
      <w:proofErr w:type="spellStart"/>
      <w:r w:rsidRPr="004F6288">
        <w:rPr>
          <w:rFonts w:asciiTheme="majorBidi" w:hAnsiTheme="majorBidi" w:cstheme="majorBidi"/>
          <w:lang w:val="en-US"/>
        </w:rPr>
        <w:t>bronchopulmonary</w:t>
      </w:r>
      <w:proofErr w:type="spellEnd"/>
      <w:r w:rsidRPr="004F6288">
        <w:rPr>
          <w:rFonts w:asciiTheme="majorBidi" w:hAnsiTheme="majorBidi" w:cstheme="majorBidi"/>
          <w:lang w:val="en-US"/>
        </w:rPr>
        <w:t xml:space="preserve"> cancers. </w:t>
      </w:r>
      <w:r w:rsidR="00FC729A" w:rsidRPr="004F6288">
        <w:rPr>
          <w:rFonts w:asciiTheme="majorBidi" w:hAnsiTheme="majorBidi" w:cstheme="majorBidi"/>
          <w:lang w:val="en-US"/>
        </w:rPr>
        <w:t>[1].</w:t>
      </w:r>
    </w:p>
    <w:p w:rsidR="004F6288" w:rsidRDefault="004F6288" w:rsidP="00FC729A">
      <w:pPr>
        <w:rPr>
          <w:rFonts w:asciiTheme="majorBidi" w:hAnsiTheme="majorBidi" w:cstheme="majorBidi"/>
        </w:rPr>
      </w:pPr>
      <w:r w:rsidRPr="004F6288">
        <w:rPr>
          <w:rFonts w:asciiTheme="majorBidi" w:hAnsiTheme="majorBidi" w:cstheme="majorBidi"/>
          <w:lang w:val="en-US"/>
        </w:rPr>
        <w:t xml:space="preserve">External radiotherapy is one of the curative therapeutic methods for localized prostate cancer. </w:t>
      </w:r>
      <w:proofErr w:type="spellStart"/>
      <w:r w:rsidRPr="004F6288">
        <w:rPr>
          <w:rFonts w:asciiTheme="majorBidi" w:hAnsiTheme="majorBidi" w:cstheme="majorBidi"/>
        </w:rPr>
        <w:t>We</w:t>
      </w:r>
      <w:proofErr w:type="spellEnd"/>
      <w:r w:rsidRPr="004F6288">
        <w:rPr>
          <w:rFonts w:asciiTheme="majorBidi" w:hAnsiTheme="majorBidi" w:cstheme="majorBidi"/>
        </w:rPr>
        <w:t xml:space="preserve"> report on the </w:t>
      </w:r>
      <w:proofErr w:type="spellStart"/>
      <w:r w:rsidRPr="004F6288">
        <w:rPr>
          <w:rFonts w:asciiTheme="majorBidi" w:hAnsiTheme="majorBidi" w:cstheme="majorBidi"/>
        </w:rPr>
        <w:t>experience</w:t>
      </w:r>
      <w:proofErr w:type="spellEnd"/>
      <w:r w:rsidRPr="004F6288">
        <w:rPr>
          <w:rFonts w:asciiTheme="majorBidi" w:hAnsiTheme="majorBidi" w:cstheme="majorBidi"/>
        </w:rPr>
        <w:t xml:space="preserve"> of the </w:t>
      </w:r>
      <w:proofErr w:type="spellStart"/>
      <w:r w:rsidRPr="004F6288">
        <w:rPr>
          <w:rFonts w:asciiTheme="majorBidi" w:hAnsiTheme="majorBidi" w:cstheme="majorBidi"/>
        </w:rPr>
        <w:t>radiotherapy</w:t>
      </w:r>
      <w:proofErr w:type="spellEnd"/>
      <w:r w:rsidRPr="004F6288">
        <w:rPr>
          <w:rFonts w:asciiTheme="majorBidi" w:hAnsiTheme="majorBidi" w:cstheme="majorBidi"/>
        </w:rPr>
        <w:t xml:space="preserve"> </w:t>
      </w:r>
      <w:proofErr w:type="spellStart"/>
      <w:r w:rsidRPr="004F6288">
        <w:rPr>
          <w:rFonts w:asciiTheme="majorBidi" w:hAnsiTheme="majorBidi" w:cstheme="majorBidi"/>
        </w:rPr>
        <w:t>department</w:t>
      </w:r>
      <w:proofErr w:type="spellEnd"/>
      <w:r w:rsidRPr="004F6288">
        <w:rPr>
          <w:rFonts w:asciiTheme="majorBidi" w:hAnsiTheme="majorBidi" w:cstheme="majorBidi"/>
        </w:rPr>
        <w:t xml:space="preserve"> of the RABAT National Institute of </w:t>
      </w:r>
      <w:proofErr w:type="spellStart"/>
      <w:r w:rsidRPr="004F6288">
        <w:rPr>
          <w:rFonts w:asciiTheme="majorBidi" w:hAnsiTheme="majorBidi" w:cstheme="majorBidi"/>
        </w:rPr>
        <w:t>Oncology</w:t>
      </w:r>
      <w:proofErr w:type="spellEnd"/>
      <w:r w:rsidRPr="004F6288">
        <w:rPr>
          <w:rFonts w:asciiTheme="majorBidi" w:hAnsiTheme="majorBidi" w:cstheme="majorBidi"/>
        </w:rPr>
        <w:t xml:space="preserve"> in </w:t>
      </w:r>
      <w:proofErr w:type="spellStart"/>
      <w:r w:rsidRPr="004F6288">
        <w:rPr>
          <w:rFonts w:asciiTheme="majorBidi" w:hAnsiTheme="majorBidi" w:cstheme="majorBidi"/>
        </w:rPr>
        <w:t>conformal</w:t>
      </w:r>
      <w:proofErr w:type="spellEnd"/>
      <w:r w:rsidRPr="004F6288">
        <w:rPr>
          <w:rFonts w:asciiTheme="majorBidi" w:hAnsiTheme="majorBidi" w:cstheme="majorBidi"/>
        </w:rPr>
        <w:t xml:space="preserve"> </w:t>
      </w:r>
      <w:proofErr w:type="spellStart"/>
      <w:r w:rsidRPr="004F6288">
        <w:rPr>
          <w:rFonts w:asciiTheme="majorBidi" w:hAnsiTheme="majorBidi" w:cstheme="majorBidi"/>
        </w:rPr>
        <w:t>radiotherapy</w:t>
      </w:r>
      <w:proofErr w:type="spellEnd"/>
      <w:r w:rsidRPr="004F6288">
        <w:rPr>
          <w:rFonts w:asciiTheme="majorBidi" w:hAnsiTheme="majorBidi" w:cstheme="majorBidi"/>
        </w:rPr>
        <w:t xml:space="preserve"> of VMAT-type </w:t>
      </w:r>
      <w:proofErr w:type="spellStart"/>
      <w:r w:rsidRPr="004F6288">
        <w:rPr>
          <w:rFonts w:asciiTheme="majorBidi" w:hAnsiTheme="majorBidi" w:cstheme="majorBidi"/>
        </w:rPr>
        <w:t>localized</w:t>
      </w:r>
      <w:proofErr w:type="spellEnd"/>
      <w:r w:rsidRPr="004F6288">
        <w:rPr>
          <w:rFonts w:asciiTheme="majorBidi" w:hAnsiTheme="majorBidi" w:cstheme="majorBidi"/>
        </w:rPr>
        <w:t xml:space="preserve"> prostate cancer.</w:t>
      </w:r>
    </w:p>
    <w:p w:rsidR="00C20A66" w:rsidRDefault="00C20A66" w:rsidP="009D1B61">
      <w:pPr>
        <w:rPr>
          <w:rFonts w:asciiTheme="majorBidi" w:hAnsiTheme="majorBidi" w:cstheme="majorBidi"/>
          <w:color w:val="000000" w:themeColor="text1"/>
          <w:lang w:val="en-US"/>
        </w:rPr>
      </w:pPr>
      <w:r w:rsidRPr="00C20A66">
        <w:rPr>
          <w:rFonts w:asciiTheme="majorBidi" w:hAnsiTheme="majorBidi" w:cstheme="majorBidi"/>
          <w:color w:val="000000" w:themeColor="text1"/>
          <w:lang w:val="en-US"/>
        </w:rPr>
        <w:t>Volumetric Arc Therapy with Intensity Modulation or VMAT is one of the latest innovative radiotherapy techniques with the potential to improve coverage of complex tumor volumes while better preserving organs at risk.</w:t>
      </w:r>
    </w:p>
    <w:p w:rsidR="009D1B61" w:rsidRPr="00C20A66" w:rsidRDefault="009D1B61" w:rsidP="009D1B61">
      <w:pPr>
        <w:rPr>
          <w:rFonts w:asciiTheme="majorBidi" w:hAnsiTheme="majorBidi" w:cstheme="majorBidi"/>
          <w:b/>
          <w:bCs/>
          <w:color w:val="000000" w:themeColor="text1"/>
          <w:u w:val="single"/>
          <w:lang w:val="en-US"/>
        </w:rPr>
      </w:pPr>
      <w:r w:rsidRPr="00C20A66">
        <w:rPr>
          <w:rFonts w:asciiTheme="majorBidi" w:hAnsiTheme="majorBidi" w:cstheme="majorBidi"/>
          <w:b/>
          <w:bCs/>
          <w:color w:val="000000" w:themeColor="text1"/>
          <w:u w:val="single"/>
          <w:lang w:val="en-US"/>
        </w:rPr>
        <w:t>Patients</w:t>
      </w:r>
      <w:r w:rsidR="003342EA" w:rsidRPr="00C20A66">
        <w:rPr>
          <w:rFonts w:asciiTheme="majorBidi" w:hAnsiTheme="majorBidi" w:cstheme="majorBidi"/>
          <w:b/>
          <w:bCs/>
          <w:color w:val="000000" w:themeColor="text1"/>
          <w:u w:val="single"/>
          <w:lang w:val="en-US"/>
        </w:rPr>
        <w:t xml:space="preserve"> </w:t>
      </w:r>
      <w:proofErr w:type="gramStart"/>
      <w:r w:rsidR="003342EA" w:rsidRPr="00C20A66">
        <w:rPr>
          <w:rFonts w:asciiTheme="majorBidi" w:hAnsiTheme="majorBidi" w:cstheme="majorBidi"/>
          <w:b/>
          <w:bCs/>
          <w:color w:val="000000" w:themeColor="text1"/>
          <w:u w:val="single"/>
          <w:lang w:val="en-US"/>
        </w:rPr>
        <w:t>et</w:t>
      </w:r>
      <w:proofErr w:type="gramEnd"/>
      <w:r w:rsidR="003342EA" w:rsidRPr="00C20A66">
        <w:rPr>
          <w:rFonts w:asciiTheme="majorBidi" w:hAnsiTheme="majorBidi" w:cstheme="majorBidi"/>
          <w:b/>
          <w:bCs/>
          <w:color w:val="000000" w:themeColor="text1"/>
          <w:u w:val="single"/>
          <w:lang w:val="en-US"/>
        </w:rPr>
        <w:t xml:space="preserve"> </w:t>
      </w:r>
      <w:proofErr w:type="spellStart"/>
      <w:r w:rsidR="003342EA" w:rsidRPr="00C20A66">
        <w:rPr>
          <w:rFonts w:asciiTheme="majorBidi" w:hAnsiTheme="majorBidi" w:cstheme="majorBidi"/>
          <w:b/>
          <w:bCs/>
          <w:color w:val="000000" w:themeColor="text1"/>
          <w:u w:val="single"/>
          <w:lang w:val="en-US"/>
        </w:rPr>
        <w:t>méthodes</w:t>
      </w:r>
      <w:proofErr w:type="spellEnd"/>
      <w:r w:rsidRPr="00C20A66">
        <w:rPr>
          <w:rFonts w:asciiTheme="majorBidi" w:hAnsiTheme="majorBidi" w:cstheme="majorBidi"/>
          <w:b/>
          <w:bCs/>
          <w:color w:val="000000" w:themeColor="text1"/>
          <w:u w:val="single"/>
          <w:lang w:val="en-US"/>
        </w:rPr>
        <w:t>:</w:t>
      </w:r>
    </w:p>
    <w:p w:rsidR="00C20A66" w:rsidRPr="00C20A66" w:rsidRDefault="00C20A66" w:rsidP="0052106A">
      <w:pPr>
        <w:rPr>
          <w:rFonts w:asciiTheme="majorBidi" w:hAnsiTheme="majorBidi" w:cstheme="majorBidi"/>
          <w:color w:val="000000" w:themeColor="text1"/>
          <w:sz w:val="20"/>
          <w:szCs w:val="20"/>
          <w:lang w:val="en-US"/>
        </w:rPr>
      </w:pPr>
      <w:r w:rsidRPr="00C20A66">
        <w:rPr>
          <w:rFonts w:asciiTheme="majorBidi" w:hAnsiTheme="majorBidi" w:cstheme="majorBidi"/>
          <w:color w:val="000000" w:themeColor="text1"/>
          <w:sz w:val="20"/>
          <w:szCs w:val="20"/>
          <w:lang w:val="en-US"/>
        </w:rPr>
        <w:t xml:space="preserve">Period from January 2017 to December 2021,  </w:t>
      </w:r>
    </w:p>
    <w:p w:rsidR="00C20A66" w:rsidRDefault="00C20A66" w:rsidP="000257F8">
      <w:pPr>
        <w:rPr>
          <w:rFonts w:asciiTheme="majorBidi" w:hAnsiTheme="majorBidi" w:cstheme="majorBidi"/>
          <w:lang w:val="en-US"/>
        </w:rPr>
      </w:pPr>
      <w:proofErr w:type="gramStart"/>
      <w:r w:rsidRPr="00C20A66">
        <w:rPr>
          <w:rFonts w:asciiTheme="majorBidi" w:hAnsiTheme="majorBidi" w:cstheme="majorBidi"/>
          <w:lang w:val="en-US"/>
        </w:rPr>
        <w:t>441</w:t>
      </w:r>
      <w:proofErr w:type="gramEnd"/>
      <w:r w:rsidRPr="00C20A66">
        <w:rPr>
          <w:rFonts w:asciiTheme="majorBidi" w:hAnsiTheme="majorBidi" w:cstheme="majorBidi"/>
          <w:lang w:val="en-US"/>
        </w:rPr>
        <w:t xml:space="preserve"> patients with localized prostate cancer were treated with curative conformal radiotherapy arc therapy (VMAT) in the radiotherapy department of the RABAT national oncology institute. </w:t>
      </w:r>
    </w:p>
    <w:p w:rsidR="00C20A66" w:rsidRDefault="00C20A66" w:rsidP="000257F8">
      <w:pPr>
        <w:rPr>
          <w:rFonts w:asciiTheme="majorBidi" w:hAnsiTheme="majorBidi" w:cstheme="majorBidi"/>
        </w:rPr>
      </w:pPr>
      <w:r w:rsidRPr="00C20A66">
        <w:rPr>
          <w:rFonts w:asciiTheme="majorBidi" w:hAnsiTheme="majorBidi" w:cstheme="majorBidi"/>
          <w:lang w:val="en-US"/>
        </w:rPr>
        <w:t xml:space="preserve">Diagnostic and therapeutic data </w:t>
      </w:r>
      <w:proofErr w:type="gramStart"/>
      <w:r w:rsidRPr="00C20A66">
        <w:rPr>
          <w:rFonts w:asciiTheme="majorBidi" w:hAnsiTheme="majorBidi" w:cstheme="majorBidi"/>
          <w:lang w:val="en-US"/>
        </w:rPr>
        <w:t>were collected</w:t>
      </w:r>
      <w:proofErr w:type="gramEnd"/>
      <w:r w:rsidRPr="00C20A66">
        <w:rPr>
          <w:rFonts w:asciiTheme="majorBidi" w:hAnsiTheme="majorBidi" w:cstheme="majorBidi"/>
          <w:lang w:val="en-US"/>
        </w:rPr>
        <w:t xml:space="preserve"> from clinical records, the MOSAIC® verification and registration system and the MONACO® radiotherapy treatment planning software. Patients who had not started treatment or who had received palliative radiotherapy </w:t>
      </w:r>
      <w:proofErr w:type="gramStart"/>
      <w:r w:rsidRPr="00C20A66">
        <w:rPr>
          <w:rFonts w:asciiTheme="majorBidi" w:hAnsiTheme="majorBidi" w:cstheme="majorBidi"/>
          <w:lang w:val="en-US"/>
        </w:rPr>
        <w:t>were excluded</w:t>
      </w:r>
      <w:proofErr w:type="gramEnd"/>
      <w:r w:rsidRPr="00C20A66">
        <w:rPr>
          <w:rFonts w:asciiTheme="majorBidi" w:hAnsiTheme="majorBidi" w:cstheme="majorBidi"/>
          <w:lang w:val="en-US"/>
        </w:rPr>
        <w:t xml:space="preserve">. </w:t>
      </w:r>
      <w:r w:rsidRPr="00C20A66">
        <w:rPr>
          <w:rFonts w:asciiTheme="majorBidi" w:hAnsiTheme="majorBidi" w:cstheme="majorBidi"/>
        </w:rPr>
        <w:t xml:space="preserve">The </w:t>
      </w:r>
      <w:proofErr w:type="spellStart"/>
      <w:r w:rsidRPr="00C20A66">
        <w:rPr>
          <w:rFonts w:asciiTheme="majorBidi" w:hAnsiTheme="majorBidi" w:cstheme="majorBidi"/>
        </w:rPr>
        <w:t>treatment</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strategy</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was</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based</w:t>
      </w:r>
      <w:proofErr w:type="spellEnd"/>
      <w:r w:rsidRPr="00C20A66">
        <w:rPr>
          <w:rFonts w:asciiTheme="majorBidi" w:hAnsiTheme="majorBidi" w:cstheme="majorBidi"/>
        </w:rPr>
        <w:t xml:space="preserve"> on international guidelines [2,3].</w:t>
      </w:r>
    </w:p>
    <w:p w:rsidR="00C20A66" w:rsidRDefault="00C20A66" w:rsidP="00E344F4">
      <w:pPr>
        <w:rPr>
          <w:rFonts w:asciiTheme="majorBidi" w:hAnsiTheme="majorBidi" w:cstheme="majorBidi"/>
          <w:lang w:val="en-US"/>
        </w:rPr>
      </w:pPr>
      <w:r w:rsidRPr="00C20A66">
        <w:rPr>
          <w:rFonts w:asciiTheme="majorBidi" w:hAnsiTheme="majorBidi" w:cstheme="majorBidi"/>
          <w:lang w:val="en-US"/>
        </w:rPr>
        <w:t>Stratification into ris</w:t>
      </w:r>
      <w:r>
        <w:rPr>
          <w:rFonts w:asciiTheme="majorBidi" w:hAnsiTheme="majorBidi" w:cstheme="majorBidi"/>
          <w:lang w:val="en-US"/>
        </w:rPr>
        <w:t>k groups according to D’</w:t>
      </w:r>
      <w:r w:rsidRPr="00C20A66">
        <w:rPr>
          <w:rFonts w:asciiTheme="majorBidi" w:hAnsiTheme="majorBidi" w:cstheme="majorBidi"/>
          <w:lang w:val="en-US"/>
        </w:rPr>
        <w:t xml:space="preserve">Amico </w:t>
      </w:r>
      <w:r>
        <w:rPr>
          <w:rFonts w:asciiTheme="majorBidi" w:hAnsiTheme="majorBidi" w:cstheme="majorBidi"/>
          <w:lang w:val="en-US"/>
        </w:rPr>
        <w:t xml:space="preserve">classification </w:t>
      </w:r>
      <w:proofErr w:type="gramStart"/>
      <w:r w:rsidRPr="00C20A66">
        <w:rPr>
          <w:rFonts w:asciiTheme="majorBidi" w:hAnsiTheme="majorBidi" w:cstheme="majorBidi"/>
          <w:lang w:val="en-US"/>
        </w:rPr>
        <w:t>was carried out</w:t>
      </w:r>
      <w:proofErr w:type="gramEnd"/>
      <w:r w:rsidRPr="00C20A66">
        <w:rPr>
          <w:rFonts w:asciiTheme="majorBidi" w:hAnsiTheme="majorBidi" w:cstheme="majorBidi"/>
          <w:lang w:val="en-US"/>
        </w:rPr>
        <w:t xml:space="preserve"> before the start of treatment [4], based on the initial serum level of prostate-specific antigen (PSA), Gleason score and TNM stage. Post-operatively, radiotherapy was chosen in the event of positive margins, </w:t>
      </w:r>
      <w:proofErr w:type="spellStart"/>
      <w:r w:rsidRPr="00C20A66">
        <w:rPr>
          <w:rFonts w:asciiTheme="majorBidi" w:hAnsiTheme="majorBidi" w:cstheme="majorBidi"/>
          <w:lang w:val="en-US"/>
        </w:rPr>
        <w:t>pTNM</w:t>
      </w:r>
      <w:proofErr w:type="spellEnd"/>
      <w:r w:rsidRPr="00C20A66">
        <w:rPr>
          <w:rFonts w:asciiTheme="majorBidi" w:hAnsiTheme="majorBidi" w:cstheme="majorBidi"/>
          <w:lang w:val="en-US"/>
        </w:rPr>
        <w:t xml:space="preserve"> stage greater than or equal to pT3a, and in the event of recurrence after prostatectomy [5</w:t>
      </w:r>
      <w:proofErr w:type="gramStart"/>
      <w:r w:rsidRPr="00C20A66">
        <w:rPr>
          <w:rFonts w:asciiTheme="majorBidi" w:hAnsiTheme="majorBidi" w:cstheme="majorBidi"/>
          <w:lang w:val="en-US"/>
        </w:rPr>
        <w:t>,6</w:t>
      </w:r>
      <w:proofErr w:type="gramEnd"/>
      <w:r w:rsidRPr="00C20A66">
        <w:rPr>
          <w:rFonts w:asciiTheme="majorBidi" w:hAnsiTheme="majorBidi" w:cstheme="majorBidi"/>
          <w:lang w:val="en-US"/>
        </w:rPr>
        <w:t xml:space="preserve">]. </w:t>
      </w:r>
    </w:p>
    <w:p w:rsidR="00336798" w:rsidRPr="00C20A66" w:rsidRDefault="00E344F4" w:rsidP="00E344F4">
      <w:pPr>
        <w:rPr>
          <w:rFonts w:asciiTheme="majorBidi" w:hAnsiTheme="majorBidi" w:cstheme="majorBidi"/>
          <w:b/>
          <w:bCs/>
          <w:u w:val="single"/>
          <w:lang w:val="en-US"/>
        </w:rPr>
      </w:pPr>
      <w:proofErr w:type="spellStart"/>
      <w:proofErr w:type="gramStart"/>
      <w:r w:rsidRPr="00C20A66">
        <w:rPr>
          <w:rFonts w:asciiTheme="majorBidi" w:hAnsiTheme="majorBidi" w:cstheme="majorBidi"/>
          <w:b/>
          <w:bCs/>
          <w:u w:val="single"/>
          <w:lang w:val="en-US"/>
        </w:rPr>
        <w:t>Résultats</w:t>
      </w:r>
      <w:proofErr w:type="spellEnd"/>
      <w:r w:rsidRPr="00C20A66">
        <w:rPr>
          <w:rFonts w:asciiTheme="majorBidi" w:hAnsiTheme="majorBidi" w:cstheme="majorBidi"/>
          <w:b/>
          <w:bCs/>
          <w:u w:val="single"/>
          <w:lang w:val="en-US"/>
        </w:rPr>
        <w:t> :</w:t>
      </w:r>
      <w:proofErr w:type="gramEnd"/>
    </w:p>
    <w:p w:rsidR="00C20A66" w:rsidRPr="00C20A66" w:rsidRDefault="00C20A66" w:rsidP="00C20A66">
      <w:pPr>
        <w:rPr>
          <w:rFonts w:asciiTheme="majorBidi" w:hAnsiTheme="majorBidi" w:cstheme="majorBidi"/>
          <w:lang w:val="en-US"/>
        </w:rPr>
      </w:pPr>
      <w:proofErr w:type="gramStart"/>
      <w:r w:rsidRPr="00C20A66">
        <w:rPr>
          <w:rFonts w:asciiTheme="majorBidi" w:hAnsiTheme="majorBidi" w:cstheme="majorBidi"/>
          <w:lang w:val="en-US"/>
        </w:rPr>
        <w:t>A total of 441</w:t>
      </w:r>
      <w:proofErr w:type="gramEnd"/>
      <w:r w:rsidRPr="00C20A66">
        <w:rPr>
          <w:rFonts w:asciiTheme="majorBidi" w:hAnsiTheme="majorBidi" w:cstheme="majorBidi"/>
          <w:lang w:val="en-US"/>
        </w:rPr>
        <w:t xml:space="preserve"> patients with prostate cancer were treated in our department.</w:t>
      </w:r>
    </w:p>
    <w:p w:rsidR="00C20A66" w:rsidRDefault="00C20A66" w:rsidP="00C20A66">
      <w:pPr>
        <w:rPr>
          <w:rFonts w:asciiTheme="majorBidi" w:hAnsiTheme="majorBidi" w:cstheme="majorBidi"/>
        </w:rPr>
      </w:pPr>
      <w:r w:rsidRPr="00C20A66">
        <w:rPr>
          <w:rFonts w:asciiTheme="majorBidi" w:hAnsiTheme="majorBidi" w:cstheme="majorBidi"/>
        </w:rPr>
        <w:t xml:space="preserve">The </w:t>
      </w:r>
      <w:proofErr w:type="spellStart"/>
      <w:r w:rsidRPr="00C20A66">
        <w:rPr>
          <w:rFonts w:asciiTheme="majorBidi" w:hAnsiTheme="majorBidi" w:cstheme="majorBidi"/>
        </w:rPr>
        <w:t>median</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age</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at</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diagnosis</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was</w:t>
      </w:r>
      <w:proofErr w:type="spellEnd"/>
      <w:r w:rsidRPr="00C20A66">
        <w:rPr>
          <w:rFonts w:asciiTheme="majorBidi" w:hAnsiTheme="majorBidi" w:cstheme="majorBidi"/>
        </w:rPr>
        <w:t xml:space="preserve"> 72 </w:t>
      </w:r>
      <w:proofErr w:type="spellStart"/>
      <w:r w:rsidRPr="00C20A66">
        <w:rPr>
          <w:rFonts w:asciiTheme="majorBidi" w:hAnsiTheme="majorBidi" w:cstheme="majorBidi"/>
        </w:rPr>
        <w:t>years</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with</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extremes</w:t>
      </w:r>
      <w:proofErr w:type="spellEnd"/>
      <w:r w:rsidRPr="00C20A66">
        <w:rPr>
          <w:rFonts w:asciiTheme="majorBidi" w:hAnsiTheme="majorBidi" w:cstheme="majorBidi"/>
        </w:rPr>
        <w:t xml:space="preserve"> of 56 and 89 </w:t>
      </w:r>
      <w:proofErr w:type="spellStart"/>
      <w:r w:rsidRPr="00C20A66">
        <w:rPr>
          <w:rFonts w:asciiTheme="majorBidi" w:hAnsiTheme="majorBidi" w:cstheme="majorBidi"/>
        </w:rPr>
        <w:t>years</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with</w:t>
      </w:r>
      <w:proofErr w:type="spellEnd"/>
      <w:r w:rsidRPr="00C20A66">
        <w:rPr>
          <w:rFonts w:asciiTheme="majorBidi" w:hAnsiTheme="majorBidi" w:cstheme="majorBidi"/>
        </w:rPr>
        <w:t xml:space="preserve"> an </w:t>
      </w:r>
      <w:proofErr w:type="spellStart"/>
      <w:r w:rsidRPr="00C20A66">
        <w:rPr>
          <w:rFonts w:asciiTheme="majorBidi" w:hAnsiTheme="majorBidi" w:cstheme="majorBidi"/>
        </w:rPr>
        <w:t>average</w:t>
      </w:r>
      <w:proofErr w:type="spellEnd"/>
      <w:r w:rsidRPr="00C20A66">
        <w:rPr>
          <w:rFonts w:asciiTheme="majorBidi" w:hAnsiTheme="majorBidi" w:cstheme="majorBidi"/>
        </w:rPr>
        <w:t xml:space="preserve"> consultation time of 8 </w:t>
      </w:r>
      <w:proofErr w:type="spellStart"/>
      <w:r w:rsidRPr="00C20A66">
        <w:rPr>
          <w:rFonts w:asciiTheme="majorBidi" w:hAnsiTheme="majorBidi" w:cstheme="majorBidi"/>
        </w:rPr>
        <w:t>months</w:t>
      </w:r>
      <w:proofErr w:type="spellEnd"/>
      <w:r w:rsidRPr="00C20A66">
        <w:rPr>
          <w:rFonts w:asciiTheme="majorBidi" w:hAnsiTheme="majorBidi" w:cstheme="majorBidi"/>
        </w:rPr>
        <w:t>.</w:t>
      </w:r>
    </w:p>
    <w:p w:rsidR="00C20A66" w:rsidRDefault="00C20A66" w:rsidP="002F76A7">
      <w:pPr>
        <w:rPr>
          <w:rFonts w:asciiTheme="majorBidi" w:hAnsiTheme="majorBidi" w:cstheme="majorBidi"/>
        </w:rPr>
      </w:pPr>
      <w:proofErr w:type="spellStart"/>
      <w:r w:rsidRPr="00C20A66">
        <w:rPr>
          <w:rFonts w:asciiTheme="majorBidi" w:hAnsiTheme="majorBidi" w:cstheme="majorBidi"/>
        </w:rPr>
        <w:t>Personal</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antecedents</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were</w:t>
      </w:r>
      <w:proofErr w:type="spellEnd"/>
      <w:r w:rsidRPr="00C20A66">
        <w:rPr>
          <w:rFonts w:asciiTheme="majorBidi" w:hAnsiTheme="majorBidi" w:cstheme="majorBidi"/>
        </w:rPr>
        <w:t xml:space="preserve"> as </w:t>
      </w:r>
      <w:proofErr w:type="spellStart"/>
      <w:proofErr w:type="gramStart"/>
      <w:r w:rsidRPr="00C20A66">
        <w:rPr>
          <w:rFonts w:asciiTheme="majorBidi" w:hAnsiTheme="majorBidi" w:cstheme="majorBidi"/>
        </w:rPr>
        <w:t>follows</w:t>
      </w:r>
      <w:proofErr w:type="spellEnd"/>
      <w:r w:rsidRPr="00C20A66">
        <w:rPr>
          <w:rFonts w:asciiTheme="majorBidi" w:hAnsiTheme="majorBidi" w:cstheme="majorBidi"/>
        </w:rPr>
        <w:t>:</w:t>
      </w:r>
      <w:proofErr w:type="gramEnd"/>
      <w:r w:rsidRPr="00C20A66">
        <w:rPr>
          <w:rFonts w:asciiTheme="majorBidi" w:hAnsiTheme="majorBidi" w:cstheme="majorBidi"/>
        </w:rPr>
        <w:t xml:space="preserve"> 40% of </w:t>
      </w:r>
      <w:proofErr w:type="spellStart"/>
      <w:r w:rsidRPr="00C20A66">
        <w:rPr>
          <w:rFonts w:asciiTheme="majorBidi" w:hAnsiTheme="majorBidi" w:cstheme="majorBidi"/>
        </w:rPr>
        <w:t>our</w:t>
      </w:r>
      <w:proofErr w:type="spellEnd"/>
      <w:r w:rsidRPr="00C20A66">
        <w:rPr>
          <w:rFonts w:asciiTheme="majorBidi" w:hAnsiTheme="majorBidi" w:cstheme="majorBidi"/>
        </w:rPr>
        <w:t xml:space="preserve"> patients </w:t>
      </w:r>
      <w:proofErr w:type="spellStart"/>
      <w:r w:rsidRPr="00C20A66">
        <w:rPr>
          <w:rFonts w:asciiTheme="majorBidi" w:hAnsiTheme="majorBidi" w:cstheme="majorBidi"/>
        </w:rPr>
        <w:t>had</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commorbidities</w:t>
      </w:r>
      <w:proofErr w:type="spellEnd"/>
      <w:r w:rsidRPr="00C20A66">
        <w:rPr>
          <w:rFonts w:asciiTheme="majorBidi" w:hAnsiTheme="majorBidi" w:cstheme="majorBidi"/>
        </w:rPr>
        <w:t xml:space="preserve"> (12% </w:t>
      </w:r>
      <w:proofErr w:type="spellStart"/>
      <w:r w:rsidRPr="00C20A66">
        <w:rPr>
          <w:rFonts w:asciiTheme="majorBidi" w:hAnsiTheme="majorBidi" w:cstheme="majorBidi"/>
        </w:rPr>
        <w:t>diabetes</w:t>
      </w:r>
      <w:proofErr w:type="spellEnd"/>
      <w:r w:rsidRPr="00C20A66">
        <w:rPr>
          <w:rFonts w:asciiTheme="majorBidi" w:hAnsiTheme="majorBidi" w:cstheme="majorBidi"/>
        </w:rPr>
        <w:t xml:space="preserve">, 10% </w:t>
      </w:r>
      <w:proofErr w:type="spellStart"/>
      <w:r w:rsidRPr="00C20A66">
        <w:rPr>
          <w:rFonts w:asciiTheme="majorBidi" w:hAnsiTheme="majorBidi" w:cstheme="majorBidi"/>
        </w:rPr>
        <w:t>heart</w:t>
      </w:r>
      <w:proofErr w:type="spellEnd"/>
      <w:r w:rsidRPr="00C20A66">
        <w:rPr>
          <w:rFonts w:asciiTheme="majorBidi" w:hAnsiTheme="majorBidi" w:cstheme="majorBidi"/>
        </w:rPr>
        <w:t xml:space="preserve"> </w:t>
      </w:r>
      <w:proofErr w:type="spellStart"/>
      <w:r w:rsidRPr="00C20A66">
        <w:rPr>
          <w:rFonts w:asciiTheme="majorBidi" w:hAnsiTheme="majorBidi" w:cstheme="majorBidi"/>
        </w:rPr>
        <w:t>disease</w:t>
      </w:r>
      <w:proofErr w:type="spellEnd"/>
      <w:r w:rsidRPr="00C20A66">
        <w:rPr>
          <w:rFonts w:asciiTheme="majorBidi" w:hAnsiTheme="majorBidi" w:cstheme="majorBidi"/>
        </w:rPr>
        <w:t>, 18% hypertension).</w:t>
      </w:r>
    </w:p>
    <w:p w:rsidR="00762040" w:rsidRPr="00762040" w:rsidRDefault="00762040" w:rsidP="00762040">
      <w:pPr>
        <w:rPr>
          <w:rFonts w:asciiTheme="majorBidi" w:hAnsiTheme="majorBidi" w:cstheme="majorBidi"/>
          <w:lang w:val="en-US"/>
        </w:rPr>
      </w:pPr>
      <w:r w:rsidRPr="00762040">
        <w:rPr>
          <w:rFonts w:asciiTheme="majorBidi" w:hAnsiTheme="majorBidi" w:cstheme="majorBidi"/>
          <w:lang w:val="en-US"/>
        </w:rPr>
        <w:t xml:space="preserve">A family history of prostate cancer </w:t>
      </w:r>
      <w:proofErr w:type="gramStart"/>
      <w:r w:rsidRPr="00762040">
        <w:rPr>
          <w:rFonts w:asciiTheme="majorBidi" w:hAnsiTheme="majorBidi" w:cstheme="majorBidi"/>
          <w:lang w:val="en-US"/>
        </w:rPr>
        <w:t>was noted</w:t>
      </w:r>
      <w:proofErr w:type="gramEnd"/>
      <w:r w:rsidRPr="00762040">
        <w:rPr>
          <w:rFonts w:asciiTheme="majorBidi" w:hAnsiTheme="majorBidi" w:cstheme="majorBidi"/>
          <w:lang w:val="en-US"/>
        </w:rPr>
        <w:t xml:space="preserve"> in 3% of our patients.</w:t>
      </w:r>
    </w:p>
    <w:p w:rsidR="00762040" w:rsidRDefault="00762040" w:rsidP="00762040">
      <w:pPr>
        <w:rPr>
          <w:rFonts w:asciiTheme="majorBidi" w:hAnsiTheme="majorBidi" w:cstheme="majorBidi"/>
        </w:rPr>
      </w:pPr>
      <w:proofErr w:type="spellStart"/>
      <w:r w:rsidRPr="00762040">
        <w:rPr>
          <w:rFonts w:asciiTheme="majorBidi" w:hAnsiTheme="majorBidi" w:cstheme="majorBidi"/>
        </w:rPr>
        <w:t>Mean</w:t>
      </w:r>
      <w:proofErr w:type="spellEnd"/>
      <w:r w:rsidRPr="00762040">
        <w:rPr>
          <w:rFonts w:asciiTheme="majorBidi" w:hAnsiTheme="majorBidi" w:cstheme="majorBidi"/>
        </w:rPr>
        <w:t xml:space="preserve"> </w:t>
      </w:r>
      <w:proofErr w:type="gramStart"/>
      <w:r w:rsidRPr="00762040">
        <w:rPr>
          <w:rFonts w:asciiTheme="majorBidi" w:hAnsiTheme="majorBidi" w:cstheme="majorBidi"/>
        </w:rPr>
        <w:t>PSA:</w:t>
      </w:r>
      <w:proofErr w:type="gramEnd"/>
      <w:r w:rsidRPr="00762040">
        <w:rPr>
          <w:rFonts w:asciiTheme="majorBidi" w:hAnsiTheme="majorBidi" w:cstheme="majorBidi"/>
        </w:rPr>
        <w:t xml:space="preserve"> 59 </w:t>
      </w:r>
      <w:proofErr w:type="spellStart"/>
      <w:r w:rsidRPr="00762040">
        <w:rPr>
          <w:rFonts w:asciiTheme="majorBidi" w:hAnsiTheme="majorBidi" w:cstheme="majorBidi"/>
        </w:rPr>
        <w:t>ng</w:t>
      </w:r>
      <w:proofErr w:type="spellEnd"/>
      <w:r w:rsidRPr="00762040">
        <w:rPr>
          <w:rFonts w:asciiTheme="majorBidi" w:hAnsiTheme="majorBidi" w:cstheme="majorBidi"/>
        </w:rPr>
        <w:t xml:space="preserve">/ml (range 5.03 to 403 </w:t>
      </w:r>
      <w:proofErr w:type="spellStart"/>
      <w:r w:rsidRPr="00762040">
        <w:rPr>
          <w:rFonts w:asciiTheme="majorBidi" w:hAnsiTheme="majorBidi" w:cstheme="majorBidi"/>
        </w:rPr>
        <w:t>ng</w:t>
      </w:r>
      <w:proofErr w:type="spellEnd"/>
      <w:r w:rsidRPr="00762040">
        <w:rPr>
          <w:rFonts w:asciiTheme="majorBidi" w:hAnsiTheme="majorBidi" w:cstheme="majorBidi"/>
        </w:rPr>
        <w:t>/ml).</w:t>
      </w:r>
    </w:p>
    <w:p w:rsidR="003E554F" w:rsidRPr="00762040" w:rsidRDefault="00762040" w:rsidP="00762040">
      <w:pPr>
        <w:rPr>
          <w:rFonts w:asciiTheme="majorBidi" w:hAnsiTheme="majorBidi" w:cstheme="majorBidi"/>
          <w:color w:val="000000" w:themeColor="text1"/>
          <w:sz w:val="20"/>
          <w:szCs w:val="20"/>
          <w:lang w:val="en-US"/>
        </w:rPr>
      </w:pPr>
      <w:r w:rsidRPr="00762040">
        <w:rPr>
          <w:rFonts w:asciiTheme="majorBidi" w:hAnsiTheme="majorBidi" w:cstheme="majorBidi"/>
          <w:lang w:val="en-US"/>
        </w:rPr>
        <w:t xml:space="preserve">Prostate MRI is recommended both to establish therapeutic indications (to detect any extra-capsular involvement of the seminal vesicles or lymph nodes), and to help delineate the </w:t>
      </w:r>
      <w:proofErr w:type="spellStart"/>
      <w:r w:rsidRPr="00762040">
        <w:rPr>
          <w:rFonts w:asciiTheme="majorBidi" w:hAnsiTheme="majorBidi" w:cstheme="majorBidi"/>
          <w:lang w:val="en-US"/>
        </w:rPr>
        <w:t>anatomoclinical</w:t>
      </w:r>
      <w:proofErr w:type="spellEnd"/>
      <w:r w:rsidRPr="00762040">
        <w:rPr>
          <w:rFonts w:asciiTheme="majorBidi" w:hAnsiTheme="majorBidi" w:cstheme="majorBidi"/>
          <w:lang w:val="en-US"/>
        </w:rPr>
        <w:t xml:space="preserve"> target volume, sequenceT2, offering the possibility of registration with the </w:t>
      </w:r>
      <w:proofErr w:type="spellStart"/>
      <w:r w:rsidRPr="00762040">
        <w:rPr>
          <w:rFonts w:asciiTheme="majorBidi" w:hAnsiTheme="majorBidi" w:cstheme="majorBidi"/>
          <w:lang w:val="en-US"/>
        </w:rPr>
        <w:t>dosimetric</w:t>
      </w:r>
      <w:proofErr w:type="spellEnd"/>
      <w:r w:rsidRPr="00762040">
        <w:rPr>
          <w:rFonts w:asciiTheme="majorBidi" w:hAnsiTheme="majorBidi" w:cstheme="majorBidi"/>
          <w:lang w:val="en-US"/>
        </w:rPr>
        <w:t xml:space="preserve"> CT scan, was carried out in 94% of patient</w:t>
      </w:r>
      <w:r>
        <w:rPr>
          <w:rFonts w:asciiTheme="majorBidi" w:hAnsiTheme="majorBidi" w:cstheme="majorBidi"/>
          <w:lang w:val="en-US"/>
        </w:rPr>
        <w:t>s.</w:t>
      </w:r>
    </w:p>
    <w:tbl>
      <w:tblPr>
        <w:tblStyle w:val="Tableausimple1"/>
        <w:tblW w:w="0" w:type="auto"/>
        <w:tblLook w:val="04A0" w:firstRow="1" w:lastRow="0" w:firstColumn="1" w:lastColumn="0" w:noHBand="0" w:noVBand="1"/>
      </w:tblPr>
      <w:tblGrid>
        <w:gridCol w:w="2122"/>
        <w:gridCol w:w="1984"/>
      </w:tblGrid>
      <w:tr w:rsidR="00903A4B" w:rsidRPr="003E554F" w:rsidTr="00135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03A4B" w:rsidRPr="003E554F" w:rsidRDefault="00335D89" w:rsidP="00C6137A">
            <w:pPr>
              <w:pStyle w:val="Paragraphedeliste"/>
              <w:ind w:left="0"/>
              <w:rPr>
                <w:rFonts w:asciiTheme="majorBidi" w:hAnsiTheme="majorBidi" w:cstheme="majorBidi"/>
              </w:rPr>
            </w:pPr>
            <w:r>
              <w:rPr>
                <w:rFonts w:asciiTheme="majorBidi" w:hAnsiTheme="majorBidi" w:cstheme="majorBidi"/>
              </w:rPr>
              <w:t>STRUCTURE</w:t>
            </w:r>
          </w:p>
        </w:tc>
        <w:tc>
          <w:tcPr>
            <w:tcW w:w="1984" w:type="dxa"/>
          </w:tcPr>
          <w:p w:rsidR="00903A4B" w:rsidRPr="003E554F" w:rsidRDefault="00903A4B" w:rsidP="00903A4B">
            <w:pPr>
              <w:pStyle w:val="Paragraphedeliste"/>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3E554F">
              <w:rPr>
                <w:rFonts w:asciiTheme="majorBidi" w:hAnsiTheme="majorBidi" w:cstheme="majorBidi"/>
              </w:rPr>
              <w:t>%</w:t>
            </w:r>
          </w:p>
        </w:tc>
      </w:tr>
      <w:tr w:rsidR="00903A4B" w:rsidRPr="003E554F" w:rsidTr="00135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03A4B" w:rsidRPr="003E554F" w:rsidRDefault="00335D89" w:rsidP="004466BA">
            <w:pPr>
              <w:pStyle w:val="Paragraphedeliste"/>
              <w:ind w:left="0"/>
              <w:jc w:val="center"/>
              <w:rPr>
                <w:rFonts w:asciiTheme="majorBidi" w:hAnsiTheme="majorBidi" w:cstheme="majorBidi"/>
              </w:rPr>
            </w:pPr>
            <w:proofErr w:type="spellStart"/>
            <w:r>
              <w:rPr>
                <w:rFonts w:asciiTheme="majorBidi" w:hAnsiTheme="majorBidi" w:cstheme="majorBidi"/>
              </w:rPr>
              <w:t>Seminal</w:t>
            </w:r>
            <w:proofErr w:type="spellEnd"/>
            <w:r>
              <w:rPr>
                <w:rFonts w:asciiTheme="majorBidi" w:hAnsiTheme="majorBidi" w:cstheme="majorBidi"/>
              </w:rPr>
              <w:t xml:space="preserve"> </w:t>
            </w:r>
            <w:proofErr w:type="spellStart"/>
            <w:r>
              <w:rPr>
                <w:rFonts w:asciiTheme="majorBidi" w:hAnsiTheme="majorBidi" w:cstheme="majorBidi"/>
              </w:rPr>
              <w:t>vesicle</w:t>
            </w:r>
            <w:proofErr w:type="spellEnd"/>
          </w:p>
          <w:p w:rsidR="00903A4B" w:rsidRPr="003E554F" w:rsidRDefault="00903A4B" w:rsidP="00F53A12">
            <w:pPr>
              <w:pStyle w:val="Paragraphedeliste"/>
              <w:ind w:left="0"/>
              <w:jc w:val="center"/>
              <w:rPr>
                <w:rFonts w:asciiTheme="majorBidi" w:hAnsiTheme="majorBidi" w:cstheme="majorBidi"/>
              </w:rPr>
            </w:pPr>
            <w:r w:rsidRPr="003E554F">
              <w:rPr>
                <w:rFonts w:asciiTheme="majorBidi" w:hAnsiTheme="majorBidi" w:cstheme="majorBidi"/>
              </w:rPr>
              <w:t>C</w:t>
            </w:r>
            <w:r w:rsidR="00F53A12" w:rsidRPr="003E554F">
              <w:rPr>
                <w:rFonts w:asciiTheme="majorBidi" w:hAnsiTheme="majorBidi" w:cstheme="majorBidi"/>
              </w:rPr>
              <w:t>apsule</w:t>
            </w:r>
          </w:p>
          <w:p w:rsidR="00903A4B" w:rsidRPr="003E554F" w:rsidRDefault="00335D89" w:rsidP="004466BA">
            <w:pPr>
              <w:pStyle w:val="Paragraphedeliste"/>
              <w:ind w:left="0"/>
              <w:jc w:val="center"/>
              <w:rPr>
                <w:rFonts w:asciiTheme="majorBidi" w:hAnsiTheme="majorBidi" w:cstheme="majorBidi"/>
              </w:rPr>
            </w:pPr>
            <w:proofErr w:type="spellStart"/>
            <w:r>
              <w:rPr>
                <w:rFonts w:asciiTheme="majorBidi" w:hAnsiTheme="majorBidi" w:cstheme="majorBidi"/>
              </w:rPr>
              <w:t>Bladder</w:t>
            </w:r>
            <w:proofErr w:type="spellEnd"/>
          </w:p>
          <w:p w:rsidR="00903A4B" w:rsidRPr="003E554F" w:rsidRDefault="00F53A12" w:rsidP="004466BA">
            <w:pPr>
              <w:pStyle w:val="Paragraphedeliste"/>
              <w:ind w:left="0"/>
              <w:jc w:val="center"/>
              <w:rPr>
                <w:rFonts w:asciiTheme="majorBidi" w:hAnsiTheme="majorBidi" w:cstheme="majorBidi"/>
              </w:rPr>
            </w:pPr>
            <w:r w:rsidRPr="003E554F">
              <w:rPr>
                <w:rFonts w:asciiTheme="majorBidi" w:hAnsiTheme="majorBidi" w:cstheme="majorBidi"/>
              </w:rPr>
              <w:t>Rectum</w:t>
            </w:r>
          </w:p>
        </w:tc>
        <w:tc>
          <w:tcPr>
            <w:tcW w:w="1984" w:type="dxa"/>
          </w:tcPr>
          <w:p w:rsidR="00903A4B" w:rsidRPr="003E554F" w:rsidRDefault="00F53A12" w:rsidP="004466BA">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E554F">
              <w:rPr>
                <w:rFonts w:asciiTheme="majorBidi" w:hAnsiTheme="majorBidi" w:cstheme="majorBidi"/>
              </w:rPr>
              <w:t>31,5</w:t>
            </w:r>
          </w:p>
          <w:p w:rsidR="00903A4B" w:rsidRPr="003E554F" w:rsidRDefault="00F53A12" w:rsidP="004466BA">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E554F">
              <w:rPr>
                <w:rFonts w:asciiTheme="majorBidi" w:hAnsiTheme="majorBidi" w:cstheme="majorBidi"/>
              </w:rPr>
              <w:t>36,4</w:t>
            </w:r>
          </w:p>
          <w:p w:rsidR="00903A4B" w:rsidRPr="003E554F" w:rsidRDefault="00F53A12" w:rsidP="004466BA">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E554F">
              <w:rPr>
                <w:rFonts w:asciiTheme="majorBidi" w:hAnsiTheme="majorBidi" w:cstheme="majorBidi"/>
              </w:rPr>
              <w:t>12,1</w:t>
            </w:r>
          </w:p>
          <w:p w:rsidR="00903A4B" w:rsidRPr="003E554F" w:rsidRDefault="00903A4B" w:rsidP="004466BA">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E554F">
              <w:rPr>
                <w:rFonts w:asciiTheme="majorBidi" w:hAnsiTheme="majorBidi" w:cstheme="majorBidi"/>
              </w:rPr>
              <w:t>3,03</w:t>
            </w:r>
          </w:p>
        </w:tc>
      </w:tr>
    </w:tbl>
    <w:p w:rsidR="00F53A12" w:rsidRPr="003E554F" w:rsidRDefault="00F53A12" w:rsidP="00B072B6">
      <w:pPr>
        <w:rPr>
          <w:rFonts w:asciiTheme="majorBidi" w:hAnsiTheme="majorBidi" w:cstheme="majorBidi"/>
          <w:b/>
          <w:bCs/>
          <w:color w:val="000000" w:themeColor="text1"/>
          <w:sz w:val="20"/>
          <w:szCs w:val="20"/>
          <w:u w:val="single"/>
        </w:rPr>
      </w:pPr>
    </w:p>
    <w:p w:rsidR="001351DC" w:rsidRPr="00A37D2A" w:rsidRDefault="00A37D2A" w:rsidP="00335D89">
      <w:pPr>
        <w:rPr>
          <w:rFonts w:asciiTheme="majorBidi" w:hAnsiTheme="majorBidi" w:cstheme="majorBidi"/>
          <w:b/>
          <w:bCs/>
          <w:color w:val="000000" w:themeColor="text1"/>
          <w:sz w:val="20"/>
          <w:szCs w:val="20"/>
          <w:u w:val="single"/>
          <w:lang w:val="en-US"/>
        </w:rPr>
      </w:pPr>
      <w:proofErr w:type="gramStart"/>
      <w:r w:rsidRPr="00A37D2A">
        <w:rPr>
          <w:rFonts w:asciiTheme="majorBidi" w:hAnsiTheme="majorBidi" w:cstheme="majorBidi"/>
          <w:b/>
          <w:bCs/>
          <w:color w:val="000000" w:themeColor="text1"/>
          <w:sz w:val="20"/>
          <w:szCs w:val="20"/>
          <w:u w:val="single"/>
          <w:lang w:val="en-US"/>
        </w:rPr>
        <w:t>Table</w:t>
      </w:r>
      <w:r w:rsidR="001351DC" w:rsidRPr="00A37D2A">
        <w:rPr>
          <w:rFonts w:asciiTheme="majorBidi" w:hAnsiTheme="majorBidi" w:cstheme="majorBidi"/>
          <w:b/>
          <w:bCs/>
          <w:color w:val="000000" w:themeColor="text1"/>
          <w:sz w:val="20"/>
          <w:szCs w:val="20"/>
          <w:u w:val="single"/>
          <w:lang w:val="en-US"/>
        </w:rPr>
        <w:t>1 :</w:t>
      </w:r>
      <w:proofErr w:type="gramEnd"/>
      <w:r w:rsidR="001351DC" w:rsidRPr="00A37D2A">
        <w:rPr>
          <w:rFonts w:asciiTheme="majorBidi" w:hAnsiTheme="majorBidi" w:cstheme="majorBidi"/>
          <w:b/>
          <w:bCs/>
          <w:color w:val="000000" w:themeColor="text1"/>
          <w:sz w:val="20"/>
          <w:szCs w:val="20"/>
          <w:u w:val="single"/>
          <w:lang w:val="en-US"/>
        </w:rPr>
        <w:t xml:space="preserve"> </w:t>
      </w:r>
      <w:r w:rsidR="00335D89" w:rsidRPr="00A37D2A">
        <w:rPr>
          <w:rFonts w:asciiTheme="majorBidi" w:hAnsiTheme="majorBidi" w:cstheme="majorBidi"/>
          <w:b/>
          <w:bCs/>
          <w:color w:val="000000" w:themeColor="text1"/>
          <w:sz w:val="20"/>
          <w:szCs w:val="20"/>
          <w:u w:val="single"/>
          <w:lang w:val="en-US"/>
        </w:rPr>
        <w:t>loco-regional invasion MRI</w:t>
      </w:r>
      <w:r w:rsidR="003E554F" w:rsidRPr="00A37D2A">
        <w:rPr>
          <w:rFonts w:asciiTheme="majorBidi" w:hAnsiTheme="majorBidi" w:cstheme="majorBidi"/>
          <w:b/>
          <w:bCs/>
          <w:color w:val="000000" w:themeColor="text1"/>
          <w:sz w:val="20"/>
          <w:szCs w:val="20"/>
          <w:u w:val="single"/>
          <w:lang w:val="en-US"/>
        </w:rPr>
        <w:t>.</w:t>
      </w:r>
    </w:p>
    <w:p w:rsidR="00762040" w:rsidRPr="00762040" w:rsidRDefault="00762040" w:rsidP="00762040">
      <w:pPr>
        <w:rPr>
          <w:rFonts w:asciiTheme="majorBidi" w:hAnsiTheme="majorBidi" w:cstheme="majorBidi"/>
          <w:lang w:val="en-US"/>
        </w:rPr>
      </w:pPr>
      <w:r w:rsidRPr="00762040">
        <w:rPr>
          <w:rFonts w:asciiTheme="majorBidi" w:hAnsiTheme="majorBidi" w:cstheme="majorBidi"/>
          <w:lang w:val="en-US"/>
        </w:rPr>
        <w:lastRenderedPageBreak/>
        <w:t xml:space="preserve">Three of our patients </w:t>
      </w:r>
      <w:proofErr w:type="gramStart"/>
      <w:r w:rsidRPr="00762040">
        <w:rPr>
          <w:rFonts w:asciiTheme="majorBidi" w:hAnsiTheme="majorBidi" w:cstheme="majorBidi"/>
          <w:lang w:val="en-US"/>
        </w:rPr>
        <w:t>were classified</w:t>
      </w:r>
      <w:proofErr w:type="gramEnd"/>
      <w:r w:rsidRPr="00762040">
        <w:rPr>
          <w:rFonts w:asciiTheme="majorBidi" w:hAnsiTheme="majorBidi" w:cstheme="majorBidi"/>
          <w:lang w:val="en-US"/>
        </w:rPr>
        <w:t xml:space="preserve"> as </w:t>
      </w:r>
      <w:proofErr w:type="spellStart"/>
      <w:r w:rsidRPr="00762040">
        <w:rPr>
          <w:rFonts w:asciiTheme="majorBidi" w:hAnsiTheme="majorBidi" w:cstheme="majorBidi"/>
          <w:lang w:val="en-US"/>
        </w:rPr>
        <w:t>oligo</w:t>
      </w:r>
      <w:proofErr w:type="spellEnd"/>
      <w:r w:rsidRPr="00762040">
        <w:rPr>
          <w:rFonts w:asciiTheme="majorBidi" w:hAnsiTheme="majorBidi" w:cstheme="majorBidi"/>
          <w:lang w:val="en-US"/>
        </w:rPr>
        <w:t>-metastatic on remote extension.</w:t>
      </w:r>
    </w:p>
    <w:p w:rsidR="00762040" w:rsidRPr="00762040" w:rsidRDefault="00762040" w:rsidP="00762040">
      <w:pPr>
        <w:rPr>
          <w:rFonts w:asciiTheme="majorBidi" w:hAnsiTheme="majorBidi" w:cstheme="majorBidi"/>
          <w:lang w:val="en-US"/>
        </w:rPr>
      </w:pPr>
      <w:r w:rsidRPr="00762040">
        <w:rPr>
          <w:rFonts w:asciiTheme="majorBidi" w:hAnsiTheme="majorBidi" w:cstheme="majorBidi"/>
          <w:lang w:val="en-US"/>
        </w:rPr>
        <w:t>The predominant histological type was ADK in 100% of cases.</w:t>
      </w:r>
    </w:p>
    <w:p w:rsidR="00762040" w:rsidRDefault="00762040" w:rsidP="00762040">
      <w:pPr>
        <w:rPr>
          <w:rFonts w:asciiTheme="majorBidi" w:hAnsiTheme="majorBidi" w:cstheme="majorBidi"/>
          <w:lang w:val="en-US"/>
        </w:rPr>
      </w:pPr>
      <w:r w:rsidRPr="00762040">
        <w:rPr>
          <w:rFonts w:asciiTheme="majorBidi" w:hAnsiTheme="majorBidi" w:cstheme="majorBidi"/>
          <w:lang w:val="en-US"/>
        </w:rPr>
        <w:t xml:space="preserve"> Tumors </w:t>
      </w:r>
      <w:proofErr w:type="gramStart"/>
      <w:r w:rsidRPr="00762040">
        <w:rPr>
          <w:rFonts w:asciiTheme="majorBidi" w:hAnsiTheme="majorBidi" w:cstheme="majorBidi"/>
          <w:lang w:val="en-US"/>
        </w:rPr>
        <w:t>were classified</w:t>
      </w:r>
      <w:proofErr w:type="gramEnd"/>
      <w:r w:rsidRPr="00762040">
        <w:rPr>
          <w:rFonts w:asciiTheme="majorBidi" w:hAnsiTheme="majorBidi" w:cstheme="majorBidi"/>
          <w:lang w:val="en-US"/>
        </w:rPr>
        <w:t xml:space="preserve"> according to </w:t>
      </w:r>
      <w:proofErr w:type="spellStart"/>
      <w:r w:rsidRPr="00762040">
        <w:rPr>
          <w:rFonts w:asciiTheme="majorBidi" w:hAnsiTheme="majorBidi" w:cstheme="majorBidi"/>
          <w:lang w:val="en-US"/>
        </w:rPr>
        <w:t>Amico</w:t>
      </w:r>
      <w:proofErr w:type="spellEnd"/>
      <w:r w:rsidRPr="00762040">
        <w:rPr>
          <w:rFonts w:asciiTheme="majorBidi" w:hAnsiTheme="majorBidi" w:cstheme="majorBidi"/>
          <w:lang w:val="en-US"/>
        </w:rPr>
        <w:t xml:space="preserve"> and NCCN in rigor; </w:t>
      </w:r>
    </w:p>
    <w:p w:rsidR="001200CC" w:rsidRPr="00762040" w:rsidRDefault="0085259B" w:rsidP="0085259B">
      <w:pPr>
        <w:rPr>
          <w:rFonts w:asciiTheme="majorBidi" w:hAnsiTheme="majorBidi" w:cstheme="majorBidi"/>
          <w:b/>
          <w:bCs/>
          <w:sz w:val="24"/>
          <w:szCs w:val="24"/>
          <w:lang w:val="en-US"/>
        </w:rPr>
      </w:pPr>
      <w:r>
        <w:rPr>
          <w:rFonts w:asciiTheme="majorBidi" w:hAnsiTheme="majorBidi" w:cstheme="majorBidi"/>
          <w:b/>
          <w:bCs/>
          <w:sz w:val="24"/>
          <w:szCs w:val="24"/>
          <w:lang w:val="en-US"/>
        </w:rPr>
        <w:t xml:space="preserve"> NCC</w:t>
      </w:r>
      <w:r w:rsidR="00A37D2A">
        <w:rPr>
          <w:rFonts w:asciiTheme="majorBidi" w:hAnsiTheme="majorBidi" w:cstheme="majorBidi"/>
          <w:b/>
          <w:bCs/>
          <w:sz w:val="24"/>
          <w:szCs w:val="24"/>
          <w:lang w:val="en-US"/>
        </w:rPr>
        <w:t>N</w:t>
      </w:r>
      <w:r>
        <w:rPr>
          <w:rFonts w:asciiTheme="majorBidi" w:hAnsiTheme="majorBidi" w:cstheme="majorBidi"/>
          <w:b/>
          <w:bCs/>
          <w:sz w:val="24"/>
          <w:szCs w:val="24"/>
          <w:lang w:val="en-US"/>
        </w:rPr>
        <w:t xml:space="preserve"> </w:t>
      </w:r>
      <w:r w:rsidR="001200CC" w:rsidRPr="00762040">
        <w:rPr>
          <w:rFonts w:asciiTheme="majorBidi" w:hAnsiTheme="majorBidi" w:cstheme="majorBidi"/>
          <w:b/>
          <w:bCs/>
          <w:sz w:val="24"/>
          <w:szCs w:val="24"/>
          <w:lang w:val="en-US"/>
        </w:rPr>
        <w:t>Classification:</w:t>
      </w:r>
    </w:p>
    <w:tbl>
      <w:tblPr>
        <w:tblStyle w:val="Tableausimple1"/>
        <w:tblW w:w="0" w:type="auto"/>
        <w:tblLook w:val="04A0" w:firstRow="1" w:lastRow="0" w:firstColumn="1" w:lastColumn="0" w:noHBand="0" w:noVBand="1"/>
      </w:tblPr>
      <w:tblGrid>
        <w:gridCol w:w="3539"/>
        <w:gridCol w:w="851"/>
      </w:tblGrid>
      <w:tr w:rsidR="001200CC" w:rsidRPr="003E554F" w:rsidTr="00135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1200CC" w:rsidRPr="003E554F" w:rsidRDefault="001200CC" w:rsidP="00461E2A">
            <w:pPr>
              <w:rPr>
                <w:rFonts w:asciiTheme="majorBidi" w:hAnsiTheme="majorBidi" w:cstheme="majorBidi"/>
                <w:sz w:val="24"/>
                <w:szCs w:val="24"/>
              </w:rPr>
            </w:pPr>
            <w:r w:rsidRPr="003E554F">
              <w:rPr>
                <w:rFonts w:asciiTheme="majorBidi" w:hAnsiTheme="majorBidi" w:cstheme="majorBidi"/>
                <w:sz w:val="24"/>
                <w:szCs w:val="24"/>
              </w:rPr>
              <w:t>NCCN</w:t>
            </w:r>
          </w:p>
        </w:tc>
        <w:tc>
          <w:tcPr>
            <w:tcW w:w="851" w:type="dxa"/>
          </w:tcPr>
          <w:p w:rsidR="001200CC" w:rsidRPr="003E554F" w:rsidRDefault="001200CC" w:rsidP="00461E2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E554F">
              <w:rPr>
                <w:rFonts w:asciiTheme="majorBidi" w:hAnsiTheme="majorBidi" w:cstheme="majorBidi"/>
                <w:sz w:val="24"/>
                <w:szCs w:val="24"/>
              </w:rPr>
              <w:t>%</w:t>
            </w:r>
          </w:p>
        </w:tc>
      </w:tr>
      <w:tr w:rsidR="001200CC" w:rsidRPr="003E554F" w:rsidTr="001351DC">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3539" w:type="dxa"/>
          </w:tcPr>
          <w:p w:rsidR="001200CC" w:rsidRPr="0085259B" w:rsidRDefault="0085259B" w:rsidP="00461E2A">
            <w:pPr>
              <w:rPr>
                <w:rFonts w:asciiTheme="majorBidi" w:hAnsiTheme="majorBidi" w:cstheme="majorBidi"/>
                <w:sz w:val="20"/>
                <w:szCs w:val="20"/>
                <w:lang w:val="en-US"/>
              </w:rPr>
            </w:pPr>
            <w:r w:rsidRPr="0085259B">
              <w:rPr>
                <w:rFonts w:asciiTheme="majorBidi" w:hAnsiTheme="majorBidi" w:cstheme="majorBidi"/>
                <w:sz w:val="20"/>
                <w:szCs w:val="20"/>
                <w:lang w:val="en-US"/>
              </w:rPr>
              <w:t>Low</w:t>
            </w:r>
          </w:p>
          <w:p w:rsidR="0085259B" w:rsidRPr="0085259B" w:rsidRDefault="0085259B" w:rsidP="00461E2A">
            <w:pPr>
              <w:rPr>
                <w:rFonts w:asciiTheme="majorBidi" w:hAnsiTheme="majorBidi" w:cstheme="majorBidi"/>
                <w:sz w:val="20"/>
                <w:szCs w:val="20"/>
                <w:lang w:val="en-US"/>
              </w:rPr>
            </w:pPr>
            <w:r w:rsidRPr="0085259B">
              <w:rPr>
                <w:rFonts w:asciiTheme="majorBidi" w:hAnsiTheme="majorBidi" w:cstheme="majorBidi"/>
                <w:sz w:val="20"/>
                <w:szCs w:val="20"/>
                <w:lang w:val="en-US"/>
              </w:rPr>
              <w:t>Intermediate favorable</w:t>
            </w:r>
          </w:p>
          <w:p w:rsidR="0085259B" w:rsidRPr="0085259B" w:rsidRDefault="0085259B" w:rsidP="00461E2A">
            <w:pPr>
              <w:rPr>
                <w:rFonts w:asciiTheme="majorBidi" w:hAnsiTheme="majorBidi" w:cstheme="majorBidi"/>
                <w:sz w:val="20"/>
                <w:szCs w:val="20"/>
                <w:lang w:val="en-US"/>
              </w:rPr>
            </w:pPr>
            <w:r w:rsidRPr="0085259B">
              <w:rPr>
                <w:rFonts w:asciiTheme="majorBidi" w:hAnsiTheme="majorBidi" w:cstheme="majorBidi"/>
                <w:sz w:val="20"/>
                <w:szCs w:val="20"/>
                <w:lang w:val="en-US"/>
              </w:rPr>
              <w:t>Unfavorable intermediate</w:t>
            </w:r>
          </w:p>
          <w:p w:rsidR="001200CC" w:rsidRPr="0085259B" w:rsidRDefault="0085259B" w:rsidP="00461E2A">
            <w:pPr>
              <w:rPr>
                <w:rFonts w:asciiTheme="majorBidi" w:hAnsiTheme="majorBidi" w:cstheme="majorBidi"/>
                <w:sz w:val="20"/>
                <w:szCs w:val="20"/>
                <w:lang w:val="en-US"/>
              </w:rPr>
            </w:pPr>
            <w:r w:rsidRPr="0085259B">
              <w:rPr>
                <w:rFonts w:asciiTheme="majorBidi" w:hAnsiTheme="majorBidi" w:cstheme="majorBidi"/>
                <w:sz w:val="20"/>
                <w:szCs w:val="20"/>
                <w:lang w:val="en-US"/>
              </w:rPr>
              <w:t>High</w:t>
            </w:r>
          </w:p>
          <w:p w:rsidR="001200CC" w:rsidRPr="003E554F" w:rsidRDefault="0085259B" w:rsidP="00461E2A">
            <w:pPr>
              <w:rPr>
                <w:rFonts w:asciiTheme="majorBidi" w:hAnsiTheme="majorBidi" w:cstheme="majorBidi"/>
                <w:sz w:val="20"/>
                <w:szCs w:val="20"/>
              </w:rPr>
            </w:pPr>
            <w:proofErr w:type="spellStart"/>
            <w:r>
              <w:rPr>
                <w:rFonts w:asciiTheme="majorBidi" w:hAnsiTheme="majorBidi" w:cstheme="majorBidi"/>
                <w:sz w:val="20"/>
                <w:szCs w:val="20"/>
              </w:rPr>
              <w:t>Very</w:t>
            </w:r>
            <w:proofErr w:type="spellEnd"/>
            <w:r>
              <w:rPr>
                <w:rFonts w:asciiTheme="majorBidi" w:hAnsiTheme="majorBidi" w:cstheme="majorBidi"/>
                <w:sz w:val="20"/>
                <w:szCs w:val="20"/>
              </w:rPr>
              <w:t xml:space="preserve"> high</w:t>
            </w:r>
          </w:p>
          <w:p w:rsidR="001200CC" w:rsidRPr="003E554F" w:rsidRDefault="001200CC" w:rsidP="00461E2A">
            <w:pPr>
              <w:rPr>
                <w:rFonts w:asciiTheme="majorBidi" w:hAnsiTheme="majorBidi" w:cstheme="majorBidi"/>
                <w:sz w:val="24"/>
                <w:szCs w:val="24"/>
              </w:rPr>
            </w:pPr>
          </w:p>
        </w:tc>
        <w:tc>
          <w:tcPr>
            <w:tcW w:w="851" w:type="dxa"/>
          </w:tcPr>
          <w:p w:rsidR="001200CC" w:rsidRPr="003E554F" w:rsidRDefault="00F21255" w:rsidP="00461E2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E554F">
              <w:rPr>
                <w:rFonts w:asciiTheme="majorBidi" w:hAnsiTheme="majorBidi" w:cstheme="majorBidi"/>
                <w:sz w:val="20"/>
                <w:szCs w:val="20"/>
              </w:rPr>
              <w:t>3,6</w:t>
            </w:r>
          </w:p>
          <w:p w:rsidR="001200CC" w:rsidRPr="003E554F" w:rsidRDefault="00F21255" w:rsidP="00461E2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E554F">
              <w:rPr>
                <w:rFonts w:asciiTheme="majorBidi" w:hAnsiTheme="majorBidi" w:cstheme="majorBidi"/>
                <w:sz w:val="20"/>
                <w:szCs w:val="20"/>
              </w:rPr>
              <w:t>2,4</w:t>
            </w:r>
          </w:p>
          <w:p w:rsidR="001200CC" w:rsidRPr="003E554F" w:rsidRDefault="00F21255" w:rsidP="00461E2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E554F">
              <w:rPr>
                <w:rFonts w:asciiTheme="majorBidi" w:hAnsiTheme="majorBidi" w:cstheme="majorBidi"/>
                <w:sz w:val="20"/>
                <w:szCs w:val="20"/>
              </w:rPr>
              <w:t>5,4</w:t>
            </w:r>
          </w:p>
          <w:p w:rsidR="001200CC" w:rsidRPr="003E554F" w:rsidRDefault="00F21255" w:rsidP="00461E2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E554F">
              <w:rPr>
                <w:rFonts w:asciiTheme="majorBidi" w:hAnsiTheme="majorBidi" w:cstheme="majorBidi"/>
                <w:sz w:val="20"/>
                <w:szCs w:val="20"/>
              </w:rPr>
              <w:t>57</w:t>
            </w:r>
          </w:p>
          <w:p w:rsidR="001200CC" w:rsidRPr="003E554F" w:rsidRDefault="00F21255" w:rsidP="00461E2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E554F">
              <w:rPr>
                <w:rFonts w:asciiTheme="majorBidi" w:hAnsiTheme="majorBidi" w:cstheme="majorBidi"/>
                <w:sz w:val="20"/>
                <w:szCs w:val="20"/>
              </w:rPr>
              <w:t>31</w:t>
            </w:r>
          </w:p>
          <w:p w:rsidR="001200CC" w:rsidRPr="003E554F" w:rsidRDefault="001200CC" w:rsidP="00461E2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F53A12" w:rsidRDefault="00A37D2A" w:rsidP="008376BC">
      <w:pPr>
        <w:spacing w:after="0" w:line="240" w:lineRule="auto"/>
        <w:rPr>
          <w:rFonts w:asciiTheme="majorBidi" w:hAnsiTheme="majorBidi" w:cstheme="majorBidi"/>
          <w:b/>
          <w:bCs/>
          <w:sz w:val="24"/>
          <w:szCs w:val="24"/>
          <w:u w:val="single"/>
        </w:rPr>
      </w:pPr>
      <w:r w:rsidRPr="00A37D2A">
        <w:rPr>
          <w:rFonts w:asciiTheme="majorBidi" w:hAnsiTheme="majorBidi" w:cstheme="majorBidi"/>
          <w:b/>
          <w:bCs/>
          <w:sz w:val="24"/>
          <w:szCs w:val="24"/>
          <w:u w:val="single"/>
        </w:rPr>
        <w:t xml:space="preserve">Table </w:t>
      </w:r>
      <w:proofErr w:type="gramStart"/>
      <w:r w:rsidRPr="00A37D2A">
        <w:rPr>
          <w:rFonts w:asciiTheme="majorBidi" w:hAnsiTheme="majorBidi" w:cstheme="majorBidi"/>
          <w:b/>
          <w:bCs/>
          <w:sz w:val="24"/>
          <w:szCs w:val="24"/>
          <w:u w:val="single"/>
        </w:rPr>
        <w:t>2:</w:t>
      </w:r>
      <w:proofErr w:type="gramEnd"/>
      <w:r w:rsidRPr="00A37D2A">
        <w:rPr>
          <w:rFonts w:asciiTheme="majorBidi" w:hAnsiTheme="majorBidi" w:cstheme="majorBidi"/>
          <w:b/>
          <w:bCs/>
          <w:sz w:val="24"/>
          <w:szCs w:val="24"/>
          <w:u w:val="single"/>
        </w:rPr>
        <w:t xml:space="preserve"> NCCN </w:t>
      </w:r>
      <w:proofErr w:type="spellStart"/>
      <w:r w:rsidRPr="00A37D2A">
        <w:rPr>
          <w:rFonts w:asciiTheme="majorBidi" w:hAnsiTheme="majorBidi" w:cstheme="majorBidi"/>
          <w:b/>
          <w:bCs/>
          <w:sz w:val="24"/>
          <w:szCs w:val="24"/>
          <w:u w:val="single"/>
        </w:rPr>
        <w:t>risk</w:t>
      </w:r>
      <w:proofErr w:type="spellEnd"/>
      <w:r w:rsidRPr="00A37D2A">
        <w:rPr>
          <w:rFonts w:asciiTheme="majorBidi" w:hAnsiTheme="majorBidi" w:cstheme="majorBidi"/>
          <w:b/>
          <w:bCs/>
          <w:sz w:val="24"/>
          <w:szCs w:val="24"/>
          <w:u w:val="single"/>
        </w:rPr>
        <w:t xml:space="preserve"> </w:t>
      </w:r>
      <w:proofErr w:type="spellStart"/>
      <w:r w:rsidRPr="00A37D2A">
        <w:rPr>
          <w:rFonts w:asciiTheme="majorBidi" w:hAnsiTheme="majorBidi" w:cstheme="majorBidi"/>
          <w:b/>
          <w:bCs/>
          <w:sz w:val="24"/>
          <w:szCs w:val="24"/>
          <w:u w:val="single"/>
        </w:rPr>
        <w:t>levels</w:t>
      </w:r>
      <w:proofErr w:type="spellEnd"/>
      <w:r w:rsidRPr="00A37D2A">
        <w:rPr>
          <w:rFonts w:asciiTheme="majorBidi" w:hAnsiTheme="majorBidi" w:cstheme="majorBidi"/>
          <w:b/>
          <w:bCs/>
          <w:sz w:val="24"/>
          <w:szCs w:val="24"/>
          <w:u w:val="single"/>
        </w:rPr>
        <w:t>.</w:t>
      </w:r>
    </w:p>
    <w:p w:rsidR="00A37D2A" w:rsidRPr="003E554F" w:rsidRDefault="00A37D2A" w:rsidP="008376BC">
      <w:pPr>
        <w:spacing w:after="0" w:line="240" w:lineRule="auto"/>
        <w:rPr>
          <w:rFonts w:asciiTheme="majorBidi" w:hAnsiTheme="majorBidi" w:cstheme="majorBidi"/>
          <w:sz w:val="24"/>
          <w:szCs w:val="24"/>
        </w:rPr>
      </w:pPr>
    </w:p>
    <w:p w:rsidR="001200CC" w:rsidRPr="008B211C" w:rsidRDefault="001200CC" w:rsidP="008376BC">
      <w:pPr>
        <w:spacing w:after="0" w:line="240" w:lineRule="auto"/>
        <w:rPr>
          <w:rFonts w:asciiTheme="majorBidi" w:hAnsiTheme="majorBidi" w:cstheme="majorBidi"/>
          <w:b/>
          <w:bCs/>
          <w:sz w:val="24"/>
          <w:szCs w:val="24"/>
        </w:rPr>
      </w:pPr>
      <w:r w:rsidRPr="008B211C">
        <w:rPr>
          <w:rFonts w:asciiTheme="majorBidi" w:hAnsiTheme="majorBidi" w:cstheme="majorBidi"/>
          <w:b/>
          <w:bCs/>
          <w:sz w:val="24"/>
          <w:szCs w:val="24"/>
        </w:rPr>
        <w:t>Classification AMICO :</w:t>
      </w:r>
    </w:p>
    <w:p w:rsidR="00F53A12" w:rsidRPr="003E554F" w:rsidRDefault="00F53A12" w:rsidP="008376BC">
      <w:pPr>
        <w:spacing w:after="0" w:line="240" w:lineRule="auto"/>
        <w:rPr>
          <w:rFonts w:asciiTheme="majorBidi" w:hAnsiTheme="majorBidi" w:cstheme="majorBidi"/>
          <w:sz w:val="24"/>
          <w:szCs w:val="24"/>
        </w:rPr>
      </w:pPr>
    </w:p>
    <w:tbl>
      <w:tblPr>
        <w:tblStyle w:val="Tableausimple1"/>
        <w:tblW w:w="4390" w:type="dxa"/>
        <w:tblLook w:val="04A0" w:firstRow="1" w:lastRow="0" w:firstColumn="1" w:lastColumn="0" w:noHBand="0" w:noVBand="1"/>
      </w:tblPr>
      <w:tblGrid>
        <w:gridCol w:w="2122"/>
        <w:gridCol w:w="2268"/>
      </w:tblGrid>
      <w:tr w:rsidR="001200CC" w:rsidRPr="003E554F" w:rsidTr="00F53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1200CC" w:rsidRPr="003E554F" w:rsidRDefault="0085259B" w:rsidP="00F21255">
            <w:pPr>
              <w:jc w:val="center"/>
              <w:rPr>
                <w:rFonts w:asciiTheme="majorBidi" w:hAnsiTheme="majorBidi" w:cstheme="majorBidi"/>
                <w:sz w:val="24"/>
                <w:szCs w:val="24"/>
              </w:rPr>
            </w:pPr>
            <w:proofErr w:type="spellStart"/>
            <w:r>
              <w:rPr>
                <w:rFonts w:asciiTheme="majorBidi" w:hAnsiTheme="majorBidi" w:cstheme="majorBidi"/>
                <w:sz w:val="24"/>
                <w:szCs w:val="24"/>
              </w:rPr>
              <w:t>Risk</w:t>
            </w:r>
            <w:proofErr w:type="spellEnd"/>
          </w:p>
        </w:tc>
        <w:tc>
          <w:tcPr>
            <w:tcW w:w="2268" w:type="dxa"/>
          </w:tcPr>
          <w:p w:rsidR="001200CC" w:rsidRPr="003E554F" w:rsidRDefault="001200CC" w:rsidP="00F2125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E554F">
              <w:rPr>
                <w:rFonts w:asciiTheme="majorBidi" w:hAnsiTheme="majorBidi" w:cstheme="majorBidi"/>
                <w:sz w:val="24"/>
                <w:szCs w:val="24"/>
              </w:rPr>
              <w:t>%</w:t>
            </w:r>
          </w:p>
        </w:tc>
      </w:tr>
      <w:tr w:rsidR="001200CC" w:rsidRPr="003E554F" w:rsidTr="00F5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1200CC" w:rsidRPr="003E554F" w:rsidRDefault="0085259B" w:rsidP="00F21255">
            <w:pPr>
              <w:jc w:val="center"/>
              <w:rPr>
                <w:rFonts w:asciiTheme="majorBidi" w:hAnsiTheme="majorBidi" w:cstheme="majorBidi"/>
                <w:sz w:val="24"/>
                <w:szCs w:val="24"/>
              </w:rPr>
            </w:pPr>
            <w:proofErr w:type="spellStart"/>
            <w:r>
              <w:rPr>
                <w:rFonts w:asciiTheme="majorBidi" w:hAnsiTheme="majorBidi" w:cstheme="majorBidi"/>
                <w:sz w:val="24"/>
                <w:szCs w:val="24"/>
              </w:rPr>
              <w:t>Intermediate</w:t>
            </w:r>
            <w:proofErr w:type="spellEnd"/>
          </w:p>
          <w:p w:rsidR="001200CC" w:rsidRPr="003E554F" w:rsidRDefault="0085259B" w:rsidP="00F21255">
            <w:pPr>
              <w:jc w:val="center"/>
              <w:rPr>
                <w:rFonts w:asciiTheme="majorBidi" w:hAnsiTheme="majorBidi" w:cstheme="majorBidi"/>
                <w:sz w:val="24"/>
                <w:szCs w:val="24"/>
              </w:rPr>
            </w:pPr>
            <w:r>
              <w:rPr>
                <w:rFonts w:asciiTheme="majorBidi" w:hAnsiTheme="majorBidi" w:cstheme="majorBidi"/>
                <w:sz w:val="24"/>
                <w:szCs w:val="24"/>
              </w:rPr>
              <w:t>High</w:t>
            </w:r>
          </w:p>
        </w:tc>
        <w:tc>
          <w:tcPr>
            <w:tcW w:w="2268" w:type="dxa"/>
          </w:tcPr>
          <w:p w:rsidR="001200CC" w:rsidRPr="003E554F" w:rsidRDefault="00F53A12" w:rsidP="00F212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E554F">
              <w:rPr>
                <w:rFonts w:asciiTheme="majorBidi" w:hAnsiTheme="majorBidi" w:cstheme="majorBidi"/>
                <w:sz w:val="24"/>
                <w:szCs w:val="24"/>
              </w:rPr>
              <w:t>16,4</w:t>
            </w:r>
          </w:p>
          <w:p w:rsidR="001200CC" w:rsidRPr="003E554F" w:rsidRDefault="00F53A12" w:rsidP="00F212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E554F">
              <w:rPr>
                <w:rFonts w:asciiTheme="majorBidi" w:hAnsiTheme="majorBidi" w:cstheme="majorBidi"/>
                <w:sz w:val="24"/>
                <w:szCs w:val="24"/>
              </w:rPr>
              <w:t>83,6</w:t>
            </w:r>
          </w:p>
        </w:tc>
      </w:tr>
    </w:tbl>
    <w:p w:rsidR="00A37D2A" w:rsidRDefault="00A37D2A" w:rsidP="00D55F9A">
      <w:pPr>
        <w:rPr>
          <w:rFonts w:asciiTheme="majorBidi" w:hAnsiTheme="majorBidi" w:cstheme="majorBidi"/>
          <w:b/>
          <w:bCs/>
          <w:u w:val="single"/>
        </w:rPr>
      </w:pPr>
      <w:r w:rsidRPr="00A37D2A">
        <w:rPr>
          <w:rFonts w:asciiTheme="majorBidi" w:hAnsiTheme="majorBidi" w:cstheme="majorBidi"/>
          <w:b/>
          <w:bCs/>
          <w:u w:val="single"/>
        </w:rPr>
        <w:t xml:space="preserve">Table </w:t>
      </w:r>
      <w:proofErr w:type="gramStart"/>
      <w:r w:rsidRPr="00A37D2A">
        <w:rPr>
          <w:rFonts w:asciiTheme="majorBidi" w:hAnsiTheme="majorBidi" w:cstheme="majorBidi"/>
          <w:b/>
          <w:bCs/>
          <w:u w:val="single"/>
        </w:rPr>
        <w:t>3:</w:t>
      </w:r>
      <w:proofErr w:type="gramEnd"/>
      <w:r w:rsidRPr="00A37D2A">
        <w:rPr>
          <w:rFonts w:asciiTheme="majorBidi" w:hAnsiTheme="majorBidi" w:cstheme="majorBidi"/>
          <w:b/>
          <w:bCs/>
          <w:u w:val="single"/>
        </w:rPr>
        <w:t xml:space="preserve"> AMICO </w:t>
      </w:r>
      <w:proofErr w:type="spellStart"/>
      <w:r w:rsidRPr="00A37D2A">
        <w:rPr>
          <w:rFonts w:asciiTheme="majorBidi" w:hAnsiTheme="majorBidi" w:cstheme="majorBidi"/>
          <w:b/>
          <w:bCs/>
          <w:u w:val="single"/>
        </w:rPr>
        <w:t>risk</w:t>
      </w:r>
      <w:proofErr w:type="spellEnd"/>
      <w:r w:rsidRPr="00A37D2A">
        <w:rPr>
          <w:rFonts w:asciiTheme="majorBidi" w:hAnsiTheme="majorBidi" w:cstheme="majorBidi"/>
          <w:b/>
          <w:bCs/>
          <w:u w:val="single"/>
        </w:rPr>
        <w:t xml:space="preserve"> </w:t>
      </w:r>
      <w:proofErr w:type="spellStart"/>
      <w:r w:rsidRPr="00A37D2A">
        <w:rPr>
          <w:rFonts w:asciiTheme="majorBidi" w:hAnsiTheme="majorBidi" w:cstheme="majorBidi"/>
          <w:b/>
          <w:bCs/>
          <w:u w:val="single"/>
        </w:rPr>
        <w:t>levels</w:t>
      </w:r>
      <w:proofErr w:type="spellEnd"/>
      <w:r w:rsidRPr="00A37D2A">
        <w:rPr>
          <w:rFonts w:asciiTheme="majorBidi" w:hAnsiTheme="majorBidi" w:cstheme="majorBidi"/>
          <w:b/>
          <w:bCs/>
          <w:u w:val="single"/>
        </w:rPr>
        <w:t>.</w:t>
      </w:r>
    </w:p>
    <w:p w:rsidR="0085259B" w:rsidRDefault="0085259B" w:rsidP="00D55F9A">
      <w:pPr>
        <w:rPr>
          <w:rFonts w:asciiTheme="majorBidi" w:hAnsiTheme="majorBidi" w:cstheme="majorBidi"/>
          <w:lang w:val="en-US"/>
        </w:rPr>
      </w:pPr>
      <w:bookmarkStart w:id="0" w:name="_GoBack"/>
      <w:bookmarkEnd w:id="0"/>
      <w:proofErr w:type="spellStart"/>
      <w:r>
        <w:rPr>
          <w:rFonts w:asciiTheme="majorBidi" w:hAnsiTheme="majorBidi" w:cstheme="majorBidi"/>
          <w:lang w:val="en-US"/>
        </w:rPr>
        <w:t>Hormono</w:t>
      </w:r>
      <w:r w:rsidRPr="0085259B">
        <w:rPr>
          <w:rFonts w:asciiTheme="majorBidi" w:hAnsiTheme="majorBidi" w:cstheme="majorBidi"/>
          <w:lang w:val="en-US"/>
        </w:rPr>
        <w:t>therapy</w:t>
      </w:r>
      <w:proofErr w:type="spellEnd"/>
      <w:r w:rsidRPr="0085259B">
        <w:rPr>
          <w:rFonts w:asciiTheme="majorBidi" w:hAnsiTheme="majorBidi" w:cstheme="majorBidi"/>
          <w:lang w:val="en-US"/>
        </w:rPr>
        <w:t xml:space="preserve"> in combination with radiotherapy </w:t>
      </w:r>
      <w:proofErr w:type="gramStart"/>
      <w:r w:rsidRPr="0085259B">
        <w:rPr>
          <w:rFonts w:asciiTheme="majorBidi" w:hAnsiTheme="majorBidi" w:cstheme="majorBidi"/>
          <w:lang w:val="en-US"/>
        </w:rPr>
        <w:t>was indicated</w:t>
      </w:r>
      <w:proofErr w:type="gramEnd"/>
      <w:r w:rsidRPr="0085259B">
        <w:rPr>
          <w:rFonts w:asciiTheme="majorBidi" w:hAnsiTheme="majorBidi" w:cstheme="majorBidi"/>
          <w:lang w:val="en-US"/>
        </w:rPr>
        <w:t xml:space="preserve"> in 97% of cases of localized high-risk or intermediate-risk prostate cancer, and in locally advanced tumors (T3b and T4). </w:t>
      </w:r>
    </w:p>
    <w:p w:rsidR="0085259B" w:rsidRDefault="0085259B" w:rsidP="0085259B">
      <w:pPr>
        <w:rPr>
          <w:rFonts w:asciiTheme="majorBidi" w:hAnsiTheme="majorBidi" w:cstheme="majorBidi"/>
        </w:rPr>
      </w:pPr>
      <w:proofErr w:type="spellStart"/>
      <w:r w:rsidRPr="0085259B">
        <w:rPr>
          <w:rFonts w:asciiTheme="majorBidi" w:hAnsiTheme="majorBidi" w:cstheme="majorBidi"/>
          <w:lang w:val="en-US"/>
        </w:rPr>
        <w:t>Neoadjuvant</w:t>
      </w:r>
      <w:proofErr w:type="spellEnd"/>
      <w:r w:rsidRPr="0085259B">
        <w:rPr>
          <w:rFonts w:asciiTheme="majorBidi" w:hAnsiTheme="majorBidi" w:cstheme="majorBidi"/>
          <w:lang w:val="en-US"/>
        </w:rPr>
        <w:t xml:space="preserve"> </w:t>
      </w:r>
      <w:proofErr w:type="spellStart"/>
      <w:r>
        <w:rPr>
          <w:rFonts w:asciiTheme="majorBidi" w:hAnsiTheme="majorBidi" w:cstheme="majorBidi"/>
          <w:lang w:val="en-US"/>
        </w:rPr>
        <w:t>h</w:t>
      </w:r>
      <w:r>
        <w:rPr>
          <w:rFonts w:asciiTheme="majorBidi" w:hAnsiTheme="majorBidi" w:cstheme="majorBidi"/>
          <w:lang w:val="en-US"/>
        </w:rPr>
        <w:t>ormono</w:t>
      </w:r>
      <w:r w:rsidRPr="0085259B">
        <w:rPr>
          <w:rFonts w:asciiTheme="majorBidi" w:hAnsiTheme="majorBidi" w:cstheme="majorBidi"/>
          <w:lang w:val="en-US"/>
        </w:rPr>
        <w:t>therapy</w:t>
      </w:r>
      <w:proofErr w:type="spellEnd"/>
      <w:r w:rsidRPr="0085259B">
        <w:rPr>
          <w:rFonts w:asciiTheme="majorBidi" w:hAnsiTheme="majorBidi" w:cstheme="majorBidi"/>
          <w:lang w:val="en-US"/>
        </w:rPr>
        <w:t xml:space="preserve"> </w:t>
      </w:r>
      <w:proofErr w:type="gramStart"/>
      <w:r w:rsidRPr="0085259B">
        <w:rPr>
          <w:rFonts w:asciiTheme="majorBidi" w:hAnsiTheme="majorBidi" w:cstheme="majorBidi"/>
          <w:lang w:val="en-US"/>
        </w:rPr>
        <w:t>was used</w:t>
      </w:r>
      <w:proofErr w:type="gramEnd"/>
      <w:r w:rsidRPr="0085259B">
        <w:rPr>
          <w:rFonts w:asciiTheme="majorBidi" w:hAnsiTheme="majorBidi" w:cstheme="majorBidi"/>
          <w:lang w:val="en-US"/>
        </w:rPr>
        <w:t xml:space="preserve"> in 73% of cases, and concomitant </w:t>
      </w:r>
      <w:proofErr w:type="spellStart"/>
      <w:r>
        <w:rPr>
          <w:rFonts w:asciiTheme="majorBidi" w:hAnsiTheme="majorBidi" w:cstheme="majorBidi"/>
          <w:lang w:val="en-US"/>
        </w:rPr>
        <w:t>h</w:t>
      </w:r>
      <w:r>
        <w:rPr>
          <w:rFonts w:asciiTheme="majorBidi" w:hAnsiTheme="majorBidi" w:cstheme="majorBidi"/>
          <w:lang w:val="en-US"/>
        </w:rPr>
        <w:t>ormono</w:t>
      </w:r>
      <w:r w:rsidRPr="0085259B">
        <w:rPr>
          <w:rFonts w:asciiTheme="majorBidi" w:hAnsiTheme="majorBidi" w:cstheme="majorBidi"/>
          <w:lang w:val="en-US"/>
        </w:rPr>
        <w:t>therapy</w:t>
      </w:r>
      <w:proofErr w:type="spellEnd"/>
      <w:r w:rsidRPr="0085259B">
        <w:rPr>
          <w:rFonts w:asciiTheme="majorBidi" w:hAnsiTheme="majorBidi" w:cstheme="majorBidi"/>
          <w:lang w:val="en-US"/>
        </w:rPr>
        <w:t xml:space="preserve"> in 27%, lasting 6 months in 27%, 2 years in 30%, and 3 years in 42% of cases. </w:t>
      </w:r>
      <w:proofErr w:type="spellStart"/>
      <w:r w:rsidRPr="0085259B">
        <w:rPr>
          <w:rFonts w:asciiTheme="majorBidi" w:hAnsiTheme="majorBidi" w:cstheme="majorBidi"/>
        </w:rPr>
        <w:t>However</w:t>
      </w:r>
      <w:proofErr w:type="spellEnd"/>
      <w:r w:rsidRPr="0085259B">
        <w:rPr>
          <w:rFonts w:asciiTheme="majorBidi" w:hAnsiTheme="majorBidi" w:cstheme="majorBidi"/>
        </w:rPr>
        <w:t xml:space="preserve">, 3% of patients </w:t>
      </w:r>
      <w:proofErr w:type="spellStart"/>
      <w:r w:rsidRPr="0085259B">
        <w:rPr>
          <w:rFonts w:asciiTheme="majorBidi" w:hAnsiTheme="majorBidi" w:cstheme="majorBidi"/>
        </w:rPr>
        <w:t>received</w:t>
      </w:r>
      <w:proofErr w:type="spellEnd"/>
      <w:r w:rsidRPr="0085259B">
        <w:rPr>
          <w:rFonts w:asciiTheme="majorBidi" w:hAnsiTheme="majorBidi" w:cstheme="majorBidi"/>
        </w:rPr>
        <w:t xml:space="preserve"> exclusive </w:t>
      </w:r>
      <w:proofErr w:type="spellStart"/>
      <w:r w:rsidRPr="0085259B">
        <w:rPr>
          <w:rFonts w:asciiTheme="majorBidi" w:hAnsiTheme="majorBidi" w:cstheme="majorBidi"/>
        </w:rPr>
        <w:t>radiotherapy</w:t>
      </w:r>
      <w:proofErr w:type="spellEnd"/>
      <w:r w:rsidRPr="0085259B">
        <w:rPr>
          <w:rFonts w:asciiTheme="majorBidi" w:hAnsiTheme="majorBidi" w:cstheme="majorBidi"/>
        </w:rPr>
        <w:t>.</w:t>
      </w:r>
    </w:p>
    <w:p w:rsidR="0085259B" w:rsidRPr="0085259B" w:rsidRDefault="0085259B" w:rsidP="00D55F9A">
      <w:pPr>
        <w:rPr>
          <w:rFonts w:asciiTheme="majorBidi" w:hAnsiTheme="majorBidi" w:cstheme="majorBidi"/>
          <w:b/>
          <w:bCs/>
          <w:lang w:val="en-US"/>
        </w:rPr>
      </w:pPr>
      <w:r w:rsidRPr="0085259B">
        <w:rPr>
          <w:rFonts w:asciiTheme="majorBidi" w:hAnsiTheme="majorBidi" w:cstheme="majorBidi"/>
          <w:b/>
          <w:bCs/>
          <w:lang w:val="en-US"/>
        </w:rPr>
        <w:t>Conformal radiotherapy technique:</w:t>
      </w:r>
    </w:p>
    <w:p w:rsidR="00EB688F" w:rsidRDefault="0085259B" w:rsidP="00EB688F">
      <w:pPr>
        <w:rPr>
          <w:rFonts w:asciiTheme="majorBidi" w:hAnsiTheme="majorBidi" w:cstheme="majorBidi"/>
          <w:lang w:val="en-US"/>
        </w:rPr>
      </w:pPr>
      <w:r w:rsidRPr="0085259B">
        <w:rPr>
          <w:rFonts w:asciiTheme="majorBidi" w:hAnsiTheme="majorBidi" w:cstheme="majorBidi"/>
          <w:lang w:val="en-US"/>
        </w:rPr>
        <w:t xml:space="preserve">Conformal radiotherapy </w:t>
      </w:r>
      <w:proofErr w:type="gramStart"/>
      <w:r w:rsidRPr="0085259B">
        <w:rPr>
          <w:rFonts w:asciiTheme="majorBidi" w:hAnsiTheme="majorBidi" w:cstheme="majorBidi"/>
          <w:lang w:val="en-US"/>
        </w:rPr>
        <w:t>is based</w:t>
      </w:r>
      <w:proofErr w:type="gramEnd"/>
      <w:r w:rsidRPr="0085259B">
        <w:rPr>
          <w:rFonts w:asciiTheme="majorBidi" w:hAnsiTheme="majorBidi" w:cstheme="majorBidi"/>
          <w:lang w:val="en-US"/>
        </w:rPr>
        <w:t xml:space="preserve"> on delineating target volumes as closely as possible, so as to irradiate only a minim</w:t>
      </w:r>
      <w:r>
        <w:rPr>
          <w:rFonts w:asciiTheme="majorBidi" w:hAnsiTheme="majorBidi" w:cstheme="majorBidi"/>
          <w:lang w:val="en-US"/>
        </w:rPr>
        <w:t>um of surrounding organ at risks</w:t>
      </w:r>
      <w:r w:rsidRPr="0085259B">
        <w:rPr>
          <w:rFonts w:asciiTheme="majorBidi" w:hAnsiTheme="majorBidi" w:cstheme="majorBidi"/>
          <w:lang w:val="en-US"/>
        </w:rPr>
        <w:t>. This involves locating the target volume, usually by CT scan, and then drawing up a treatment plan adapted to the patient's anatomy and characteristics.</w:t>
      </w:r>
    </w:p>
    <w:p w:rsidR="0085259B" w:rsidRPr="00EB688F" w:rsidRDefault="0085259B" w:rsidP="00EB688F">
      <w:pPr>
        <w:rPr>
          <w:rFonts w:asciiTheme="majorBidi" w:hAnsiTheme="majorBidi" w:cstheme="majorBidi"/>
          <w:lang w:val="en-US"/>
        </w:rPr>
      </w:pPr>
      <w:r w:rsidRPr="00EB688F">
        <w:rPr>
          <w:rFonts w:asciiTheme="majorBidi" w:hAnsiTheme="majorBidi" w:cstheme="majorBidi"/>
          <w:lang w:val="en-US"/>
        </w:rPr>
        <w:t xml:space="preserve">The creation of an appropriate restraint to ensure perfect reproducibility of patient positioning at each session, by immobilization tools using </w:t>
      </w:r>
      <w:r w:rsidRPr="0085259B">
        <w:rPr>
          <w:rFonts w:asciiTheme="majorBidi" w:hAnsiTheme="majorBidi" w:cstheme="majorBidi"/>
          <w:lang w:val="en-US"/>
        </w:rPr>
        <w:t>Knee and Foot Locks</w:t>
      </w:r>
      <w:r w:rsidRPr="00EB688F">
        <w:rPr>
          <w:rFonts w:asciiTheme="majorBidi" w:hAnsiTheme="majorBidi" w:cstheme="majorBidi"/>
          <w:lang w:val="en-US"/>
        </w:rPr>
        <w:t xml:space="preserve"> in a way </w:t>
      </w:r>
      <w:r w:rsidRPr="0085259B">
        <w:rPr>
          <w:rFonts w:asciiTheme="majorBidi" w:hAnsiTheme="majorBidi" w:cstheme="majorBidi"/>
          <w:lang w:val="en-US"/>
        </w:rPr>
        <w:t xml:space="preserve">to </w:t>
      </w:r>
      <w:r w:rsidRPr="00EB688F">
        <w:rPr>
          <w:rFonts w:asciiTheme="majorBidi" w:hAnsiTheme="majorBidi" w:cstheme="majorBidi"/>
          <w:lang w:val="en-US"/>
        </w:rPr>
        <w:t xml:space="preserve">keep the patient in the same position every day, </w:t>
      </w:r>
      <w:r w:rsidRPr="0085259B">
        <w:rPr>
          <w:rFonts w:asciiTheme="majorBidi" w:hAnsiTheme="majorBidi" w:cstheme="majorBidi"/>
          <w:lang w:val="en-US"/>
        </w:rPr>
        <w:t xml:space="preserve">comfortable and in a good position for treatment. </w:t>
      </w:r>
    </w:p>
    <w:p w:rsidR="00EB688F" w:rsidRDefault="0085259B" w:rsidP="003E554F">
      <w:pPr>
        <w:rPr>
          <w:rFonts w:asciiTheme="majorBidi" w:hAnsiTheme="majorBidi" w:cstheme="majorBidi"/>
          <w:lang w:val="en-US"/>
        </w:rPr>
      </w:pPr>
      <w:proofErr w:type="spellStart"/>
      <w:proofErr w:type="gramStart"/>
      <w:r w:rsidRPr="0085259B">
        <w:rPr>
          <w:rFonts w:asciiTheme="majorBidi" w:hAnsiTheme="majorBidi" w:cstheme="majorBidi"/>
          <w:lang w:val="en-US"/>
        </w:rPr>
        <w:t>Dosimetric</w:t>
      </w:r>
      <w:proofErr w:type="spellEnd"/>
      <w:r w:rsidRPr="0085259B">
        <w:rPr>
          <w:rFonts w:asciiTheme="majorBidi" w:hAnsiTheme="majorBidi" w:cstheme="majorBidi"/>
          <w:lang w:val="en-US"/>
        </w:rPr>
        <w:t xml:space="preserve"> CT scan </w:t>
      </w:r>
      <w:proofErr w:type="spellStart"/>
      <w:r w:rsidRPr="0085259B">
        <w:rPr>
          <w:rFonts w:asciiTheme="majorBidi" w:hAnsiTheme="majorBidi" w:cstheme="majorBidi"/>
          <w:lang w:val="en-US"/>
        </w:rPr>
        <w:t>realised</w:t>
      </w:r>
      <w:proofErr w:type="spellEnd"/>
      <w:r w:rsidRPr="0085259B">
        <w:rPr>
          <w:rFonts w:asciiTheme="majorBidi" w:hAnsiTheme="majorBidi" w:cstheme="majorBidi"/>
          <w:lang w:val="en-US"/>
        </w:rPr>
        <w:t xml:space="preserve"> with intravenous injection of contrast  to locate the bladder and vascular axes, 3 mm slices over an acquisition zone: L3-L4, 2cm below the lesser trochanters The images are then transferred to a </w:t>
      </w:r>
      <w:proofErr w:type="spellStart"/>
      <w:r w:rsidRPr="0085259B">
        <w:rPr>
          <w:rFonts w:asciiTheme="majorBidi" w:hAnsiTheme="majorBidi" w:cstheme="majorBidi"/>
          <w:lang w:val="en-US"/>
        </w:rPr>
        <w:t>dosimetry</w:t>
      </w:r>
      <w:proofErr w:type="spellEnd"/>
      <w:r w:rsidRPr="0085259B">
        <w:rPr>
          <w:rFonts w:asciiTheme="majorBidi" w:hAnsiTheme="majorBidi" w:cstheme="majorBidi"/>
          <w:lang w:val="en-US"/>
        </w:rPr>
        <w:t xml:space="preserve"> console where, on each slice, the prostate volume and seminal vesicles are delimited with PTV margins of 7mm in all directions except 5mm posteriorly, as well as organs at risk: the two femoral heads, rectum and bladder, not forgetting the abdominal cavity and penile bulb.</w:t>
      </w:r>
      <w:proofErr w:type="gramEnd"/>
    </w:p>
    <w:p w:rsidR="00EB688F" w:rsidRPr="00EB688F" w:rsidRDefault="00EB688F" w:rsidP="00EA639F">
      <w:pPr>
        <w:rPr>
          <w:rFonts w:asciiTheme="majorBidi" w:hAnsiTheme="majorBidi" w:cstheme="majorBidi"/>
          <w:lang w:val="en-US"/>
        </w:rPr>
      </w:pPr>
      <w:r w:rsidRPr="00EB688F">
        <w:rPr>
          <w:rFonts w:asciiTheme="majorBidi" w:hAnsiTheme="majorBidi" w:cstheme="majorBidi"/>
          <w:lang w:val="en-US"/>
        </w:rPr>
        <w:t xml:space="preserve">The volume </w:t>
      </w:r>
      <w:proofErr w:type="spellStart"/>
      <w:r w:rsidRPr="00EB688F">
        <w:rPr>
          <w:rFonts w:asciiTheme="majorBidi" w:hAnsiTheme="majorBidi" w:cstheme="majorBidi"/>
          <w:lang w:val="en-US"/>
        </w:rPr>
        <w:t>irradiated</w:t>
      </w:r>
      <w:proofErr w:type="spellEnd"/>
      <w:r w:rsidRPr="00EB688F">
        <w:rPr>
          <w:rFonts w:asciiTheme="majorBidi" w:hAnsiTheme="majorBidi" w:cstheme="majorBidi"/>
          <w:lang w:val="en-US"/>
        </w:rPr>
        <w:t xml:space="preserve"> </w:t>
      </w:r>
      <w:proofErr w:type="spellStart"/>
      <w:r w:rsidRPr="00EB688F">
        <w:rPr>
          <w:rFonts w:asciiTheme="majorBidi" w:hAnsiTheme="majorBidi" w:cstheme="majorBidi"/>
          <w:lang w:val="en-US"/>
        </w:rPr>
        <w:t>was</w:t>
      </w:r>
      <w:proofErr w:type="spellEnd"/>
      <w:r w:rsidRPr="00EB688F">
        <w:rPr>
          <w:rFonts w:asciiTheme="majorBidi" w:hAnsiTheme="majorBidi" w:cstheme="majorBidi"/>
          <w:lang w:val="en-US"/>
        </w:rPr>
        <w:t xml:space="preserve"> </w:t>
      </w:r>
      <w:proofErr w:type="spellStart"/>
      <w:r w:rsidRPr="00EB688F">
        <w:rPr>
          <w:rFonts w:asciiTheme="majorBidi" w:hAnsiTheme="majorBidi" w:cstheme="majorBidi"/>
          <w:lang w:val="en-US"/>
        </w:rPr>
        <w:t>distributed</w:t>
      </w:r>
      <w:proofErr w:type="spellEnd"/>
      <w:r w:rsidRPr="00EB688F">
        <w:rPr>
          <w:rFonts w:asciiTheme="majorBidi" w:hAnsiTheme="majorBidi" w:cstheme="majorBidi"/>
          <w:lang w:val="en-US"/>
        </w:rPr>
        <w:t xml:space="preserve"> as </w:t>
      </w:r>
      <w:proofErr w:type="spellStart"/>
      <w:r w:rsidRPr="00EB688F">
        <w:rPr>
          <w:rFonts w:asciiTheme="majorBidi" w:hAnsiTheme="majorBidi" w:cstheme="majorBidi"/>
          <w:lang w:val="en-US"/>
        </w:rPr>
        <w:t>follows</w:t>
      </w:r>
      <w:proofErr w:type="spellEnd"/>
      <w:r w:rsidRPr="00EB688F">
        <w:rPr>
          <w:rFonts w:asciiTheme="majorBidi" w:hAnsiTheme="majorBidi" w:cstheme="majorBidi"/>
          <w:lang w:val="en-US"/>
        </w:rPr>
        <w:t xml:space="preserve">: Prostate </w:t>
      </w:r>
      <w:proofErr w:type="spellStart"/>
      <w:r w:rsidRPr="00EB688F">
        <w:rPr>
          <w:rFonts w:asciiTheme="majorBidi" w:hAnsiTheme="majorBidi" w:cstheme="majorBidi"/>
          <w:lang w:val="en-US"/>
        </w:rPr>
        <w:t>with</w:t>
      </w:r>
      <w:proofErr w:type="spellEnd"/>
      <w:r w:rsidRPr="00EB688F">
        <w:rPr>
          <w:rFonts w:asciiTheme="majorBidi" w:hAnsiTheme="majorBidi" w:cstheme="majorBidi"/>
          <w:lang w:val="en-US"/>
        </w:rPr>
        <w:t xml:space="preserve"> </w:t>
      </w:r>
      <w:proofErr w:type="spellStart"/>
      <w:r w:rsidRPr="00EB688F">
        <w:rPr>
          <w:rFonts w:asciiTheme="majorBidi" w:hAnsiTheme="majorBidi" w:cstheme="majorBidi"/>
          <w:lang w:val="en-US"/>
        </w:rPr>
        <w:t>lymph</w:t>
      </w:r>
      <w:proofErr w:type="spellEnd"/>
      <w:r w:rsidRPr="00EB688F">
        <w:rPr>
          <w:rFonts w:asciiTheme="majorBidi" w:hAnsiTheme="majorBidi" w:cstheme="majorBidi"/>
          <w:lang w:val="en-US"/>
        </w:rPr>
        <w:t xml:space="preserve"> </w:t>
      </w:r>
      <w:proofErr w:type="spellStart"/>
      <w:r w:rsidRPr="00EB688F">
        <w:rPr>
          <w:rFonts w:asciiTheme="majorBidi" w:hAnsiTheme="majorBidi" w:cstheme="majorBidi"/>
          <w:lang w:val="en-US"/>
        </w:rPr>
        <w:t>nodes</w:t>
      </w:r>
      <w:proofErr w:type="spellEnd"/>
      <w:r w:rsidRPr="00EB688F">
        <w:rPr>
          <w:rFonts w:asciiTheme="majorBidi" w:hAnsiTheme="majorBidi" w:cstheme="majorBidi"/>
          <w:lang w:val="en-US"/>
        </w:rPr>
        <w:t xml:space="preserve"> </w:t>
      </w:r>
      <w:proofErr w:type="spellStart"/>
      <w:r w:rsidRPr="00EB688F">
        <w:rPr>
          <w:rFonts w:asciiTheme="majorBidi" w:hAnsiTheme="majorBidi" w:cstheme="majorBidi"/>
          <w:lang w:val="en-US"/>
        </w:rPr>
        <w:t>in</w:t>
      </w:r>
      <w:proofErr w:type="spellEnd"/>
      <w:r w:rsidRPr="00EB688F">
        <w:rPr>
          <w:rFonts w:asciiTheme="majorBidi" w:hAnsiTheme="majorBidi" w:cstheme="majorBidi"/>
          <w:lang w:val="en-US"/>
        </w:rPr>
        <w:t xml:space="preserve"> 74% of patients, the prostate </w:t>
      </w:r>
      <w:proofErr w:type="spellStart"/>
      <w:r w:rsidRPr="00EB688F">
        <w:rPr>
          <w:rFonts w:asciiTheme="majorBidi" w:hAnsiTheme="majorBidi" w:cstheme="majorBidi"/>
          <w:lang w:val="en-US"/>
        </w:rPr>
        <w:t>lodge</w:t>
      </w:r>
      <w:proofErr w:type="spellEnd"/>
      <w:r w:rsidRPr="00EB688F">
        <w:rPr>
          <w:rFonts w:asciiTheme="majorBidi" w:hAnsiTheme="majorBidi" w:cstheme="majorBidi"/>
          <w:lang w:val="en-US"/>
        </w:rPr>
        <w:t xml:space="preserve">: 11%, and the prostate </w:t>
      </w:r>
      <w:proofErr w:type="spellStart"/>
      <w:r w:rsidRPr="00EB688F">
        <w:rPr>
          <w:rFonts w:asciiTheme="majorBidi" w:hAnsiTheme="majorBidi" w:cstheme="majorBidi"/>
          <w:lang w:val="en-US"/>
        </w:rPr>
        <w:t>alone</w:t>
      </w:r>
      <w:proofErr w:type="spellEnd"/>
      <w:r w:rsidRPr="00EB688F">
        <w:rPr>
          <w:rFonts w:asciiTheme="majorBidi" w:hAnsiTheme="majorBidi" w:cstheme="majorBidi"/>
          <w:lang w:val="en-US"/>
        </w:rPr>
        <w:t xml:space="preserve"> </w:t>
      </w:r>
      <w:proofErr w:type="spellStart"/>
      <w:r w:rsidRPr="00EB688F">
        <w:rPr>
          <w:rFonts w:asciiTheme="majorBidi" w:hAnsiTheme="majorBidi" w:cstheme="majorBidi"/>
          <w:lang w:val="en-US"/>
        </w:rPr>
        <w:t>in</w:t>
      </w:r>
      <w:proofErr w:type="spellEnd"/>
      <w:r w:rsidRPr="00EB688F">
        <w:rPr>
          <w:rFonts w:asciiTheme="majorBidi" w:hAnsiTheme="majorBidi" w:cstheme="majorBidi"/>
          <w:lang w:val="en-US"/>
        </w:rPr>
        <w:t xml:space="preserve"> 15% of patients.</w:t>
      </w:r>
    </w:p>
    <w:p w:rsidR="00EB688F" w:rsidRDefault="00EB688F" w:rsidP="00C066C9">
      <w:pPr>
        <w:rPr>
          <w:rFonts w:asciiTheme="majorBidi" w:hAnsiTheme="majorBidi" w:cstheme="majorBidi"/>
        </w:rPr>
      </w:pPr>
      <w:r w:rsidRPr="00EB688F">
        <w:rPr>
          <w:rFonts w:asciiTheme="majorBidi" w:hAnsiTheme="majorBidi" w:cstheme="majorBidi"/>
          <w:lang w:val="en-US"/>
        </w:rPr>
        <w:t xml:space="preserve">The prescribed dose to the PTV was 76 </w:t>
      </w:r>
      <w:proofErr w:type="spellStart"/>
      <w:r w:rsidRPr="00EB688F">
        <w:rPr>
          <w:rFonts w:asciiTheme="majorBidi" w:hAnsiTheme="majorBidi" w:cstheme="majorBidi"/>
          <w:lang w:val="en-US"/>
        </w:rPr>
        <w:t>Gy</w:t>
      </w:r>
      <w:proofErr w:type="spellEnd"/>
      <w:r w:rsidRPr="00EB688F">
        <w:rPr>
          <w:rFonts w:asciiTheme="majorBidi" w:hAnsiTheme="majorBidi" w:cstheme="majorBidi"/>
          <w:lang w:val="en-US"/>
        </w:rPr>
        <w:t xml:space="preserve"> in 2Gy/fraction for </w:t>
      </w:r>
      <w:proofErr w:type="gramStart"/>
      <w:r w:rsidRPr="00EB688F">
        <w:rPr>
          <w:rFonts w:asciiTheme="majorBidi" w:hAnsiTheme="majorBidi" w:cstheme="majorBidi"/>
          <w:lang w:val="en-US"/>
        </w:rPr>
        <w:t>a total of 38</w:t>
      </w:r>
      <w:proofErr w:type="gramEnd"/>
      <w:r w:rsidRPr="00EB688F">
        <w:rPr>
          <w:rFonts w:asciiTheme="majorBidi" w:hAnsiTheme="majorBidi" w:cstheme="majorBidi"/>
          <w:lang w:val="en-US"/>
        </w:rPr>
        <w:t xml:space="preserve"> fractions, using a single or double arc to cover 95% of the PTV, with a maximum dose not exceeding 107% of the prescribed dose. </w:t>
      </w:r>
      <w:r w:rsidRPr="00EB688F">
        <w:rPr>
          <w:rFonts w:asciiTheme="majorBidi" w:hAnsiTheme="majorBidi" w:cstheme="majorBidi"/>
        </w:rPr>
        <w:t xml:space="preserve">The </w:t>
      </w:r>
      <w:proofErr w:type="spellStart"/>
      <w:r w:rsidRPr="00EB688F">
        <w:rPr>
          <w:rFonts w:asciiTheme="majorBidi" w:hAnsiTheme="majorBidi" w:cstheme="majorBidi"/>
        </w:rPr>
        <w:t>prostatic</w:t>
      </w:r>
      <w:proofErr w:type="spellEnd"/>
      <w:r w:rsidRPr="00EB688F">
        <w:rPr>
          <w:rFonts w:asciiTheme="majorBidi" w:hAnsiTheme="majorBidi" w:cstheme="majorBidi"/>
        </w:rPr>
        <w:t xml:space="preserve"> loge </w:t>
      </w:r>
      <w:proofErr w:type="spellStart"/>
      <w:r w:rsidRPr="00EB688F">
        <w:rPr>
          <w:rFonts w:asciiTheme="majorBidi" w:hAnsiTheme="majorBidi" w:cstheme="majorBidi"/>
        </w:rPr>
        <w:t>received</w:t>
      </w:r>
      <w:proofErr w:type="spellEnd"/>
      <w:r w:rsidRPr="00EB688F">
        <w:rPr>
          <w:rFonts w:asciiTheme="majorBidi" w:hAnsiTheme="majorBidi" w:cstheme="majorBidi"/>
        </w:rPr>
        <w:t xml:space="preserve"> 66Gy </w:t>
      </w:r>
      <w:proofErr w:type="spellStart"/>
      <w:r w:rsidRPr="00EB688F">
        <w:rPr>
          <w:rFonts w:asciiTheme="majorBidi" w:hAnsiTheme="majorBidi" w:cstheme="majorBidi"/>
        </w:rPr>
        <w:t>in</w:t>
      </w:r>
      <w:proofErr w:type="spellEnd"/>
      <w:r w:rsidRPr="00EB688F">
        <w:rPr>
          <w:rFonts w:asciiTheme="majorBidi" w:hAnsiTheme="majorBidi" w:cstheme="majorBidi"/>
        </w:rPr>
        <w:t xml:space="preserve"> 33 fractions.</w:t>
      </w:r>
    </w:p>
    <w:p w:rsidR="00EA639F" w:rsidRPr="003E554F" w:rsidRDefault="00EA639F" w:rsidP="00C066C9">
      <w:pPr>
        <w:rPr>
          <w:rFonts w:asciiTheme="majorBidi" w:hAnsiTheme="majorBidi" w:cstheme="majorBidi"/>
        </w:rPr>
      </w:pPr>
      <w:r w:rsidRPr="003E554F">
        <w:rPr>
          <w:rFonts w:asciiTheme="majorBidi" w:hAnsiTheme="majorBidi" w:cstheme="majorBidi"/>
          <w:noProof/>
          <w:lang w:eastAsia="fr-FR"/>
        </w:rPr>
        <w:lastRenderedPageBreak/>
        <w:drawing>
          <wp:inline distT="0" distB="0" distL="0" distR="0" wp14:anchorId="3B1581BC" wp14:editId="5B94AC69">
            <wp:extent cx="5760720" cy="32397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770"/>
                    </a:xfrm>
                    <a:prstGeom prst="rect">
                      <a:avLst/>
                    </a:prstGeom>
                  </pic:spPr>
                </pic:pic>
              </a:graphicData>
            </a:graphic>
          </wp:inline>
        </w:drawing>
      </w:r>
    </w:p>
    <w:p w:rsidR="00EA639F" w:rsidRPr="00EB688F" w:rsidRDefault="00EB688F" w:rsidP="00C066C9">
      <w:pPr>
        <w:rPr>
          <w:rFonts w:asciiTheme="majorBidi" w:hAnsiTheme="majorBidi" w:cstheme="majorBidi"/>
          <w:b/>
          <w:bCs/>
          <w:u w:val="single"/>
          <w:lang w:val="en-US"/>
        </w:rPr>
      </w:pPr>
      <w:r w:rsidRPr="00EB688F">
        <w:rPr>
          <w:rFonts w:asciiTheme="majorBidi" w:hAnsiTheme="majorBidi" w:cstheme="majorBidi"/>
          <w:b/>
          <w:bCs/>
          <w:u w:val="single"/>
          <w:lang w:val="en-US"/>
        </w:rPr>
        <w:t>Figure 1: Target volumes and DVH iconography INO RABAT radiotherapy department.</w:t>
      </w:r>
    </w:p>
    <w:p w:rsidR="00EB688F" w:rsidRPr="00EB688F" w:rsidRDefault="00EB688F" w:rsidP="001A2109">
      <w:pPr>
        <w:rPr>
          <w:rFonts w:asciiTheme="majorBidi" w:hAnsiTheme="majorBidi" w:cstheme="majorBidi"/>
          <w:b/>
          <w:bCs/>
          <w:lang w:val="en-US"/>
        </w:rPr>
      </w:pPr>
      <w:proofErr w:type="spellStart"/>
      <w:r w:rsidRPr="00EB688F">
        <w:rPr>
          <w:rFonts w:asciiTheme="majorBidi" w:hAnsiTheme="majorBidi" w:cstheme="majorBidi"/>
          <w:b/>
          <w:bCs/>
          <w:lang w:val="en-US"/>
        </w:rPr>
        <w:t>Dosimetric</w:t>
      </w:r>
      <w:proofErr w:type="spellEnd"/>
      <w:r w:rsidRPr="00EB688F">
        <w:rPr>
          <w:rFonts w:asciiTheme="majorBidi" w:hAnsiTheme="majorBidi" w:cstheme="majorBidi"/>
          <w:b/>
          <w:bCs/>
          <w:lang w:val="en-US"/>
        </w:rPr>
        <w:t xml:space="preserve"> </w:t>
      </w:r>
      <w:proofErr w:type="gramStart"/>
      <w:r w:rsidRPr="00EB688F">
        <w:rPr>
          <w:rFonts w:asciiTheme="majorBidi" w:hAnsiTheme="majorBidi" w:cstheme="majorBidi"/>
          <w:b/>
          <w:bCs/>
          <w:lang w:val="en-US"/>
        </w:rPr>
        <w:t>analysis :</w:t>
      </w:r>
      <w:proofErr w:type="gramEnd"/>
    </w:p>
    <w:p w:rsidR="00EB688F" w:rsidRDefault="00EB688F" w:rsidP="00F40072">
      <w:pPr>
        <w:rPr>
          <w:rFonts w:asciiTheme="majorBidi" w:hAnsiTheme="majorBidi" w:cstheme="majorBidi"/>
          <w:lang w:val="en-US"/>
        </w:rPr>
      </w:pPr>
      <w:r w:rsidRPr="00EB688F">
        <w:rPr>
          <w:rFonts w:asciiTheme="majorBidi" w:hAnsiTheme="majorBidi" w:cstheme="majorBidi"/>
          <w:lang w:val="en-US"/>
        </w:rPr>
        <w:t xml:space="preserve">Dose-volume histograms </w:t>
      </w:r>
      <w:proofErr w:type="gramStart"/>
      <w:r w:rsidRPr="00EB688F">
        <w:rPr>
          <w:rFonts w:asciiTheme="majorBidi" w:hAnsiTheme="majorBidi" w:cstheme="majorBidi"/>
          <w:lang w:val="en-US"/>
        </w:rPr>
        <w:t>have been designed</w:t>
      </w:r>
      <w:proofErr w:type="gramEnd"/>
      <w:r w:rsidRPr="00EB688F">
        <w:rPr>
          <w:rFonts w:asciiTheme="majorBidi" w:hAnsiTheme="majorBidi" w:cstheme="majorBidi"/>
          <w:lang w:val="en-US"/>
        </w:rPr>
        <w:t xml:space="preserve"> for organs at risk and target volumes.</w:t>
      </w:r>
    </w:p>
    <w:p w:rsidR="001A2109" w:rsidRPr="00EB688F" w:rsidRDefault="001A2109" w:rsidP="00F40072">
      <w:pPr>
        <w:rPr>
          <w:rFonts w:asciiTheme="majorBidi" w:hAnsiTheme="majorBidi" w:cstheme="majorBidi"/>
          <w:lang w:val="en-US"/>
        </w:rPr>
      </w:pPr>
      <w:proofErr w:type="gramStart"/>
      <w:r w:rsidRPr="00EB688F">
        <w:rPr>
          <w:rFonts w:asciiTheme="majorBidi" w:hAnsiTheme="majorBidi" w:cstheme="majorBidi"/>
          <w:lang w:val="en-US"/>
        </w:rPr>
        <w:t>PTV :</w:t>
      </w:r>
      <w:proofErr w:type="gramEnd"/>
      <w:r w:rsidRPr="00EB688F">
        <w:rPr>
          <w:rFonts w:asciiTheme="majorBidi" w:hAnsiTheme="majorBidi" w:cstheme="majorBidi"/>
          <w:lang w:val="en-US"/>
        </w:rPr>
        <w:t xml:space="preserve"> D2% (</w:t>
      </w:r>
      <w:r w:rsidR="0035769D" w:rsidRPr="00EB688F">
        <w:rPr>
          <w:rFonts w:asciiTheme="majorBidi" w:hAnsiTheme="majorBidi" w:cstheme="majorBidi"/>
          <w:lang w:val="en-US"/>
        </w:rPr>
        <w:t>101</w:t>
      </w:r>
      <w:r w:rsidRPr="00EB688F">
        <w:rPr>
          <w:rFonts w:asciiTheme="majorBidi" w:hAnsiTheme="majorBidi" w:cstheme="majorBidi"/>
          <w:lang w:val="en-US"/>
        </w:rPr>
        <w:t>%), D5% (</w:t>
      </w:r>
      <w:r w:rsidR="00F40072" w:rsidRPr="00EB688F">
        <w:rPr>
          <w:rFonts w:asciiTheme="majorBidi" w:hAnsiTheme="majorBidi" w:cstheme="majorBidi"/>
          <w:lang w:val="en-US"/>
        </w:rPr>
        <w:t>100</w:t>
      </w:r>
      <w:r w:rsidRPr="00EB688F">
        <w:rPr>
          <w:rFonts w:asciiTheme="majorBidi" w:hAnsiTheme="majorBidi" w:cstheme="majorBidi"/>
          <w:lang w:val="en-US"/>
        </w:rPr>
        <w:t>%), D95% (</w:t>
      </w:r>
      <w:r w:rsidR="0035769D" w:rsidRPr="00EB688F">
        <w:rPr>
          <w:rFonts w:asciiTheme="majorBidi" w:hAnsiTheme="majorBidi" w:cstheme="majorBidi"/>
          <w:lang w:val="en-US"/>
        </w:rPr>
        <w:t>93</w:t>
      </w:r>
      <w:r w:rsidR="00F40072" w:rsidRPr="00EB688F">
        <w:rPr>
          <w:rFonts w:asciiTheme="majorBidi" w:hAnsiTheme="majorBidi" w:cstheme="majorBidi"/>
          <w:lang w:val="en-US"/>
        </w:rPr>
        <w:t>%).</w:t>
      </w:r>
    </w:p>
    <w:p w:rsidR="001A2109" w:rsidRPr="00EB688F" w:rsidRDefault="00EB688F" w:rsidP="00F40072">
      <w:pPr>
        <w:rPr>
          <w:rFonts w:asciiTheme="majorBidi" w:hAnsiTheme="majorBidi" w:cstheme="majorBidi"/>
          <w:lang w:val="en-US"/>
        </w:rPr>
      </w:pPr>
      <w:proofErr w:type="spellStart"/>
      <w:proofErr w:type="gramStart"/>
      <w:r w:rsidRPr="00EB688F">
        <w:rPr>
          <w:rFonts w:asciiTheme="majorBidi" w:hAnsiTheme="majorBidi" w:cstheme="majorBidi"/>
          <w:lang w:val="en-US"/>
        </w:rPr>
        <w:t>Bladder</w:t>
      </w:r>
      <w:proofErr w:type="spellEnd"/>
      <w:r w:rsidR="001A2109" w:rsidRPr="00EB688F">
        <w:rPr>
          <w:rFonts w:asciiTheme="majorBidi" w:hAnsiTheme="majorBidi" w:cstheme="majorBidi"/>
          <w:lang w:val="en-US"/>
        </w:rPr>
        <w:t>:</w:t>
      </w:r>
      <w:proofErr w:type="gramEnd"/>
      <w:r w:rsidR="001A2109" w:rsidRPr="00EB688F">
        <w:rPr>
          <w:rFonts w:asciiTheme="majorBidi" w:hAnsiTheme="majorBidi" w:cstheme="majorBidi"/>
          <w:lang w:val="en-US"/>
        </w:rPr>
        <w:t xml:space="preserve"> V74Gy (</w:t>
      </w:r>
      <w:r w:rsidR="00F40072" w:rsidRPr="00EB688F">
        <w:rPr>
          <w:rFonts w:asciiTheme="majorBidi" w:hAnsiTheme="majorBidi" w:cstheme="majorBidi"/>
          <w:lang w:val="en-US"/>
        </w:rPr>
        <w:t>8,28</w:t>
      </w:r>
      <w:r w:rsidR="001A2109" w:rsidRPr="00EB688F">
        <w:rPr>
          <w:rFonts w:asciiTheme="majorBidi" w:hAnsiTheme="majorBidi" w:cstheme="majorBidi"/>
          <w:lang w:val="en-US"/>
        </w:rPr>
        <w:t>%), V70Gy (</w:t>
      </w:r>
      <w:r w:rsidR="00F40072" w:rsidRPr="00EB688F">
        <w:rPr>
          <w:rFonts w:asciiTheme="majorBidi" w:hAnsiTheme="majorBidi" w:cstheme="majorBidi"/>
          <w:lang w:val="en-US"/>
        </w:rPr>
        <w:t>15,50%) et V60Gy (26,6%).</w:t>
      </w:r>
      <w:r w:rsidR="001A2109" w:rsidRPr="00EB688F">
        <w:rPr>
          <w:rFonts w:asciiTheme="majorBidi" w:hAnsiTheme="majorBidi" w:cstheme="majorBidi"/>
          <w:lang w:val="en-US"/>
        </w:rPr>
        <w:t xml:space="preserve"> </w:t>
      </w:r>
    </w:p>
    <w:p w:rsidR="00F40072" w:rsidRPr="00EB688F" w:rsidRDefault="00F40072" w:rsidP="00F40072">
      <w:pPr>
        <w:rPr>
          <w:rFonts w:asciiTheme="majorBidi" w:hAnsiTheme="majorBidi" w:cstheme="majorBidi"/>
          <w:lang w:val="en-US"/>
        </w:rPr>
      </w:pPr>
      <w:r w:rsidRPr="00EB688F">
        <w:rPr>
          <w:rFonts w:asciiTheme="majorBidi" w:hAnsiTheme="majorBidi" w:cstheme="majorBidi"/>
          <w:lang w:val="en-US"/>
        </w:rPr>
        <w:t xml:space="preserve">Rectum : V74Gy (2,07%), V70Gy (8,68 %) et V60Gy (22%). </w:t>
      </w:r>
    </w:p>
    <w:p w:rsidR="001A2109" w:rsidRPr="00EB688F" w:rsidRDefault="00EB688F" w:rsidP="001A2109">
      <w:pPr>
        <w:rPr>
          <w:rFonts w:asciiTheme="majorBidi" w:hAnsiTheme="majorBidi" w:cstheme="majorBidi"/>
          <w:lang w:val="en-US"/>
        </w:rPr>
      </w:pPr>
      <w:r w:rsidRPr="00EB688F">
        <w:rPr>
          <w:rFonts w:asciiTheme="majorBidi" w:hAnsiTheme="majorBidi" w:cstheme="majorBidi"/>
          <w:lang w:val="en-US"/>
        </w:rPr>
        <w:t xml:space="preserve">Femoral </w:t>
      </w:r>
      <w:proofErr w:type="gramStart"/>
      <w:r w:rsidRPr="00EB688F">
        <w:rPr>
          <w:rFonts w:asciiTheme="majorBidi" w:hAnsiTheme="majorBidi" w:cstheme="majorBidi"/>
          <w:lang w:val="en-US"/>
        </w:rPr>
        <w:t>heads</w:t>
      </w:r>
      <w:r w:rsidR="001A2109" w:rsidRPr="00EB688F">
        <w:rPr>
          <w:rFonts w:asciiTheme="majorBidi" w:hAnsiTheme="majorBidi" w:cstheme="majorBidi"/>
          <w:lang w:val="en-US"/>
        </w:rPr>
        <w:t> :</w:t>
      </w:r>
      <w:proofErr w:type="gramEnd"/>
      <w:r w:rsidR="001A2109" w:rsidRPr="00EB688F">
        <w:rPr>
          <w:rFonts w:asciiTheme="majorBidi" w:hAnsiTheme="majorBidi" w:cstheme="majorBidi"/>
          <w:lang w:val="en-US"/>
        </w:rPr>
        <w:t xml:space="preserve"> V50Gy (</w:t>
      </w:r>
      <w:r w:rsidR="00E344F4" w:rsidRPr="00EB688F">
        <w:rPr>
          <w:rFonts w:asciiTheme="majorBidi" w:hAnsiTheme="majorBidi" w:cstheme="majorBidi"/>
          <w:lang w:val="en-US"/>
        </w:rPr>
        <w:t>10</w:t>
      </w:r>
      <w:r w:rsidR="001A2109" w:rsidRPr="00EB688F">
        <w:rPr>
          <w:rFonts w:asciiTheme="majorBidi" w:hAnsiTheme="majorBidi" w:cstheme="majorBidi"/>
          <w:lang w:val="en-US"/>
        </w:rPr>
        <w:t>%).</w:t>
      </w:r>
    </w:p>
    <w:p w:rsidR="00941810" w:rsidRPr="00EB688F" w:rsidRDefault="00EB688F" w:rsidP="00E344F4">
      <w:pPr>
        <w:rPr>
          <w:rFonts w:asciiTheme="majorBidi" w:hAnsiTheme="majorBidi" w:cstheme="majorBidi"/>
          <w:lang w:val="en-US"/>
        </w:rPr>
      </w:pPr>
      <w:r w:rsidRPr="00EB688F">
        <w:rPr>
          <w:rFonts w:asciiTheme="majorBidi" w:hAnsiTheme="majorBidi" w:cstheme="majorBidi"/>
          <w:lang w:val="en-US"/>
        </w:rPr>
        <w:t xml:space="preserve">Weekly CBCT (cone beam CT) monitoring: Position verification acquisition performed on the first three days, then every other day, then comparison between CT </w:t>
      </w:r>
      <w:proofErr w:type="spellStart"/>
      <w:r w:rsidRPr="00EB688F">
        <w:rPr>
          <w:rFonts w:asciiTheme="majorBidi" w:hAnsiTheme="majorBidi" w:cstheme="majorBidi"/>
          <w:lang w:val="en-US"/>
        </w:rPr>
        <w:t>dosimetric</w:t>
      </w:r>
      <w:proofErr w:type="spellEnd"/>
      <w:r w:rsidRPr="00EB688F">
        <w:rPr>
          <w:rFonts w:asciiTheme="majorBidi" w:hAnsiTheme="majorBidi" w:cstheme="majorBidi"/>
          <w:lang w:val="en-US"/>
        </w:rPr>
        <w:t xml:space="preserve"> imaging and CBCT imaging: Double comparison registration algorithm and application of measured offsets.</w:t>
      </w:r>
    </w:p>
    <w:p w:rsidR="00903A4B" w:rsidRPr="00EB688F" w:rsidRDefault="00903A4B" w:rsidP="00941810">
      <w:pPr>
        <w:autoSpaceDE w:val="0"/>
        <w:autoSpaceDN w:val="0"/>
        <w:adjustRightInd w:val="0"/>
        <w:spacing w:after="0" w:line="240" w:lineRule="auto"/>
        <w:rPr>
          <w:rFonts w:asciiTheme="majorBidi" w:hAnsiTheme="majorBidi" w:cstheme="majorBidi"/>
          <w:sz w:val="18"/>
          <w:szCs w:val="18"/>
          <w:lang w:val="en-US"/>
        </w:rPr>
      </w:pPr>
    </w:p>
    <w:p w:rsidR="00903A4B" w:rsidRPr="00EB688F" w:rsidRDefault="00903A4B" w:rsidP="00941810">
      <w:pPr>
        <w:autoSpaceDE w:val="0"/>
        <w:autoSpaceDN w:val="0"/>
        <w:adjustRightInd w:val="0"/>
        <w:spacing w:after="0" w:line="240" w:lineRule="auto"/>
        <w:rPr>
          <w:rFonts w:asciiTheme="majorBidi" w:hAnsiTheme="majorBidi" w:cstheme="majorBidi"/>
          <w:sz w:val="18"/>
          <w:szCs w:val="18"/>
          <w:lang w:val="en-US"/>
        </w:rPr>
      </w:pPr>
    </w:p>
    <w:p w:rsidR="00903A4B" w:rsidRPr="00EB688F" w:rsidRDefault="00903A4B" w:rsidP="00941810">
      <w:pPr>
        <w:autoSpaceDE w:val="0"/>
        <w:autoSpaceDN w:val="0"/>
        <w:adjustRightInd w:val="0"/>
        <w:spacing w:after="0" w:line="240" w:lineRule="auto"/>
        <w:rPr>
          <w:rFonts w:asciiTheme="majorBidi" w:hAnsiTheme="majorBidi" w:cstheme="majorBidi"/>
          <w:sz w:val="18"/>
          <w:szCs w:val="18"/>
          <w:lang w:val="en-US"/>
        </w:rPr>
      </w:pPr>
    </w:p>
    <w:p w:rsidR="00903A4B" w:rsidRPr="003E554F" w:rsidRDefault="00193D75" w:rsidP="00193D75">
      <w:pPr>
        <w:autoSpaceDE w:val="0"/>
        <w:autoSpaceDN w:val="0"/>
        <w:adjustRightInd w:val="0"/>
        <w:spacing w:after="0" w:line="240" w:lineRule="auto"/>
        <w:rPr>
          <w:rFonts w:asciiTheme="majorBidi" w:hAnsiTheme="majorBidi" w:cstheme="majorBidi"/>
          <w:sz w:val="18"/>
          <w:szCs w:val="18"/>
        </w:rPr>
      </w:pPr>
      <w:r w:rsidRPr="003E554F">
        <w:rPr>
          <w:rFonts w:asciiTheme="majorBidi" w:hAnsiTheme="majorBidi" w:cstheme="majorBidi"/>
          <w:noProof/>
          <w:sz w:val="18"/>
          <w:szCs w:val="18"/>
          <w:lang w:eastAsia="fr-FR"/>
        </w:rPr>
        <w:lastRenderedPageBreak/>
        <w:drawing>
          <wp:inline distT="0" distB="0" distL="0" distR="0" wp14:anchorId="7EC4DF42" wp14:editId="61B5D0D9">
            <wp:extent cx="2799080" cy="4166312"/>
            <wp:effectExtent l="0" t="0" r="1270" b="5715"/>
            <wp:docPr id="5" name="Espace réservé du contenu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FC87EC8-48D9-91DD-3124-4501056A92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FC87EC8-48D9-91DD-3124-4501056A92B9}"/>
                        </a:ext>
                      </a:extLst>
                    </pic:cNvPr>
                    <pic:cNvPicPr>
                      <a:picLocks noGrp="1" noChangeAspect="1"/>
                    </pic:cNvPicPr>
                  </pic:nvPicPr>
                  <pic:blipFill>
                    <a:blip r:embed="rId7"/>
                    <a:stretch>
                      <a:fillRect/>
                    </a:stretch>
                  </pic:blipFill>
                  <pic:spPr>
                    <a:xfrm>
                      <a:off x="0" y="0"/>
                      <a:ext cx="2808153" cy="4179817"/>
                    </a:xfrm>
                    <a:prstGeom prst="rect">
                      <a:avLst/>
                    </a:prstGeom>
                  </pic:spPr>
                </pic:pic>
              </a:graphicData>
            </a:graphic>
          </wp:inline>
        </w:drawing>
      </w:r>
      <w:r w:rsidRPr="003E554F">
        <w:rPr>
          <w:rFonts w:asciiTheme="majorBidi" w:hAnsiTheme="majorBidi" w:cstheme="majorBidi"/>
          <w:noProof/>
          <w:sz w:val="18"/>
          <w:szCs w:val="18"/>
          <w:lang w:eastAsia="fr-FR"/>
        </w:rPr>
        <w:drawing>
          <wp:inline distT="0" distB="0" distL="0" distR="0" wp14:anchorId="3BB2D906" wp14:editId="573C9325">
            <wp:extent cx="2811780" cy="4173220"/>
            <wp:effectExtent l="0" t="0" r="7620" b="0"/>
            <wp:docPr id="2" name="Espace réservé du contenu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61DC2D8-2774-BECB-D6E4-F391E0C982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61DC2D8-2774-BECB-D6E4-F391E0C9820A}"/>
                        </a:ext>
                      </a:extLst>
                    </pic:cNvPr>
                    <pic:cNvPicPr>
                      <a:picLocks noGrp="1" noChangeAspect="1"/>
                    </pic:cNvPicPr>
                  </pic:nvPicPr>
                  <pic:blipFill>
                    <a:blip r:embed="rId8"/>
                    <a:stretch>
                      <a:fillRect/>
                    </a:stretch>
                  </pic:blipFill>
                  <pic:spPr>
                    <a:xfrm>
                      <a:off x="0" y="0"/>
                      <a:ext cx="2811780" cy="4173220"/>
                    </a:xfrm>
                    <a:prstGeom prst="rect">
                      <a:avLst/>
                    </a:prstGeom>
                  </pic:spPr>
                </pic:pic>
              </a:graphicData>
            </a:graphic>
          </wp:inline>
        </w:drawing>
      </w:r>
    </w:p>
    <w:p w:rsidR="00903A4B" w:rsidRPr="003E554F" w:rsidRDefault="00903A4B" w:rsidP="00941810">
      <w:pPr>
        <w:autoSpaceDE w:val="0"/>
        <w:autoSpaceDN w:val="0"/>
        <w:adjustRightInd w:val="0"/>
        <w:spacing w:after="0" w:line="240" w:lineRule="auto"/>
        <w:rPr>
          <w:rFonts w:asciiTheme="majorBidi" w:hAnsiTheme="majorBidi" w:cstheme="majorBidi"/>
          <w:sz w:val="18"/>
          <w:szCs w:val="18"/>
        </w:rPr>
      </w:pPr>
    </w:p>
    <w:p w:rsidR="00941810" w:rsidRPr="00EB688F" w:rsidRDefault="00EB688F" w:rsidP="00C16F09">
      <w:pPr>
        <w:autoSpaceDE w:val="0"/>
        <w:autoSpaceDN w:val="0"/>
        <w:adjustRightInd w:val="0"/>
        <w:spacing w:after="0" w:line="240" w:lineRule="auto"/>
        <w:rPr>
          <w:rFonts w:asciiTheme="majorBidi" w:hAnsiTheme="majorBidi" w:cstheme="majorBidi"/>
          <w:b/>
          <w:bCs/>
          <w:sz w:val="18"/>
          <w:szCs w:val="18"/>
          <w:u w:val="single"/>
          <w:lang w:val="en-US"/>
        </w:rPr>
      </w:pPr>
      <w:r w:rsidRPr="00EB688F">
        <w:rPr>
          <w:rFonts w:asciiTheme="majorBidi" w:hAnsiTheme="majorBidi" w:cstheme="majorBidi"/>
          <w:b/>
          <w:bCs/>
          <w:sz w:val="18"/>
          <w:szCs w:val="18"/>
          <w:u w:val="single"/>
          <w:lang w:val="en-US"/>
        </w:rPr>
        <w:t>Figure 2. VMAT platform in the radiotherapy department of the INO RABAT national oncology institute.</w:t>
      </w:r>
    </w:p>
    <w:p w:rsidR="00C16F09" w:rsidRPr="00EB688F" w:rsidRDefault="00C16F09" w:rsidP="00AF7F35">
      <w:pPr>
        <w:rPr>
          <w:rFonts w:asciiTheme="majorBidi" w:hAnsiTheme="majorBidi" w:cstheme="majorBidi"/>
          <w:color w:val="000000" w:themeColor="text1"/>
          <w:sz w:val="20"/>
          <w:szCs w:val="20"/>
          <w:lang w:val="en-US"/>
        </w:rPr>
      </w:pPr>
    </w:p>
    <w:p w:rsidR="00EB688F" w:rsidRDefault="00EB688F" w:rsidP="00AF7F35">
      <w:pPr>
        <w:rPr>
          <w:rFonts w:asciiTheme="majorBidi" w:hAnsiTheme="majorBidi" w:cstheme="majorBidi"/>
          <w:color w:val="000000" w:themeColor="text1"/>
          <w:sz w:val="20"/>
          <w:szCs w:val="20"/>
          <w:lang w:val="en-US"/>
        </w:rPr>
      </w:pPr>
      <w:r w:rsidRPr="00EB688F">
        <w:rPr>
          <w:rFonts w:asciiTheme="majorBidi" w:hAnsiTheme="majorBidi" w:cstheme="majorBidi"/>
          <w:color w:val="000000" w:themeColor="text1"/>
          <w:sz w:val="20"/>
          <w:szCs w:val="20"/>
          <w:lang w:val="en-US"/>
        </w:rPr>
        <w:t>CBCT monitoring helps reduce treatment errors by quickly detecting any positioning or alignment problems that could compromise treatment efficiency or cause damage to surrounding healthy tissue.</w:t>
      </w:r>
    </w:p>
    <w:p w:rsidR="00AF7F35" w:rsidRPr="00EB688F" w:rsidRDefault="00EB688F" w:rsidP="00AF7F35">
      <w:pPr>
        <w:rPr>
          <w:rFonts w:asciiTheme="majorBidi" w:hAnsiTheme="majorBidi" w:cstheme="majorBidi"/>
          <w:color w:val="000000" w:themeColor="text1"/>
          <w:sz w:val="20"/>
          <w:szCs w:val="20"/>
          <w:lang w:val="en-US"/>
        </w:rPr>
      </w:pPr>
      <w:r w:rsidRPr="00EB688F">
        <w:rPr>
          <w:rFonts w:asciiTheme="majorBidi" w:hAnsiTheme="majorBidi" w:cstheme="majorBidi"/>
          <w:color w:val="000000" w:themeColor="text1"/>
          <w:sz w:val="20"/>
          <w:szCs w:val="20"/>
          <w:lang w:val="en-US"/>
        </w:rPr>
        <w:t>Regarding therapeutic tolerance: 66% of patients experienced acute toxicity</w:t>
      </w:r>
      <w:r w:rsidR="00643454">
        <w:rPr>
          <w:rFonts w:asciiTheme="majorBidi" w:hAnsiTheme="majorBidi" w:cstheme="majorBidi"/>
          <w:color w:val="000000" w:themeColor="text1"/>
          <w:sz w:val="20"/>
          <w:szCs w:val="20"/>
          <w:lang w:val="en-US"/>
        </w:rPr>
        <w:t xml:space="preserve"> according to CTCAE version 4.0</w:t>
      </w:r>
      <w:r w:rsidRPr="00EB688F">
        <w:rPr>
          <w:rFonts w:asciiTheme="majorBidi" w:hAnsiTheme="majorBidi" w:cstheme="majorBidi"/>
          <w:color w:val="000000" w:themeColor="text1"/>
          <w:sz w:val="20"/>
          <w:szCs w:val="20"/>
          <w:lang w:val="en-US"/>
        </w:rPr>
        <w:t>:</w:t>
      </w:r>
    </w:p>
    <w:tbl>
      <w:tblPr>
        <w:tblStyle w:val="Grilledutableau"/>
        <w:tblW w:w="0" w:type="auto"/>
        <w:tblLook w:val="04A0" w:firstRow="1" w:lastRow="0" w:firstColumn="1" w:lastColumn="0" w:noHBand="0" w:noVBand="1"/>
      </w:tblPr>
      <w:tblGrid>
        <w:gridCol w:w="3309"/>
        <w:gridCol w:w="1893"/>
      </w:tblGrid>
      <w:tr w:rsidR="00F84F2A" w:rsidRPr="003E554F" w:rsidTr="00643454">
        <w:trPr>
          <w:trHeight w:val="254"/>
        </w:trPr>
        <w:tc>
          <w:tcPr>
            <w:tcW w:w="3309" w:type="dxa"/>
            <w:shd w:val="clear" w:color="auto" w:fill="BDD6EE" w:themeFill="accent1" w:themeFillTint="66"/>
          </w:tcPr>
          <w:p w:rsidR="00F84F2A" w:rsidRPr="00643454" w:rsidRDefault="00EB688F" w:rsidP="00AF7F35">
            <w:pPr>
              <w:rPr>
                <w:rFonts w:asciiTheme="majorBidi" w:hAnsiTheme="majorBidi" w:cstheme="majorBidi"/>
                <w:b/>
                <w:bCs/>
                <w:color w:val="000000" w:themeColor="text1"/>
                <w:sz w:val="20"/>
                <w:szCs w:val="20"/>
              </w:rPr>
            </w:pPr>
            <w:proofErr w:type="spellStart"/>
            <w:r w:rsidRPr="00643454">
              <w:rPr>
                <w:rFonts w:asciiTheme="majorBidi" w:hAnsiTheme="majorBidi" w:cstheme="majorBidi"/>
                <w:b/>
                <w:bCs/>
                <w:color w:val="000000" w:themeColor="text1"/>
                <w:sz w:val="20"/>
                <w:szCs w:val="20"/>
              </w:rPr>
              <w:t>Toxicity</w:t>
            </w:r>
            <w:proofErr w:type="spellEnd"/>
          </w:p>
        </w:tc>
        <w:tc>
          <w:tcPr>
            <w:tcW w:w="1893" w:type="dxa"/>
            <w:shd w:val="clear" w:color="auto" w:fill="AEAAAA" w:themeFill="background2" w:themeFillShade="BF"/>
          </w:tcPr>
          <w:p w:rsidR="00F84F2A" w:rsidRPr="00643454" w:rsidRDefault="00EB688F" w:rsidP="00AF7F35">
            <w:pPr>
              <w:rPr>
                <w:rFonts w:asciiTheme="majorBidi" w:hAnsiTheme="majorBidi" w:cstheme="majorBidi"/>
                <w:b/>
                <w:bCs/>
                <w:color w:val="000000" w:themeColor="text1"/>
                <w:sz w:val="20"/>
                <w:szCs w:val="20"/>
              </w:rPr>
            </w:pPr>
            <w:r w:rsidRPr="00643454">
              <w:rPr>
                <w:rFonts w:asciiTheme="majorBidi" w:hAnsiTheme="majorBidi" w:cstheme="majorBidi"/>
                <w:b/>
                <w:bCs/>
                <w:color w:val="000000" w:themeColor="text1"/>
                <w:sz w:val="20"/>
                <w:szCs w:val="20"/>
              </w:rPr>
              <w:t>%</w:t>
            </w:r>
          </w:p>
        </w:tc>
      </w:tr>
      <w:tr w:rsidR="00F84F2A" w:rsidRPr="003E554F" w:rsidTr="00643454">
        <w:trPr>
          <w:trHeight w:val="254"/>
        </w:trPr>
        <w:tc>
          <w:tcPr>
            <w:tcW w:w="3309" w:type="dxa"/>
            <w:shd w:val="clear" w:color="auto" w:fill="FFD966" w:themeFill="accent4" w:themeFillTint="99"/>
          </w:tcPr>
          <w:p w:rsidR="00F84F2A" w:rsidRPr="00643454" w:rsidRDefault="00EB688F" w:rsidP="00AF7F35">
            <w:pPr>
              <w:rPr>
                <w:rFonts w:asciiTheme="majorBidi" w:hAnsiTheme="majorBidi" w:cstheme="majorBidi"/>
                <w:b/>
                <w:bCs/>
                <w:color w:val="000000" w:themeColor="text1"/>
                <w:sz w:val="20"/>
                <w:szCs w:val="20"/>
              </w:rPr>
            </w:pPr>
            <w:proofErr w:type="spellStart"/>
            <w:r w:rsidRPr="00643454">
              <w:rPr>
                <w:rFonts w:asciiTheme="majorBidi" w:hAnsiTheme="majorBidi" w:cstheme="majorBidi"/>
                <w:b/>
                <w:bCs/>
                <w:color w:val="000000" w:themeColor="text1"/>
                <w:sz w:val="20"/>
                <w:szCs w:val="20"/>
              </w:rPr>
              <w:t>Genito-urinary</w:t>
            </w:r>
            <w:proofErr w:type="spellEnd"/>
          </w:p>
        </w:tc>
        <w:tc>
          <w:tcPr>
            <w:tcW w:w="1893" w:type="dxa"/>
            <w:shd w:val="clear" w:color="auto" w:fill="BDD6EE" w:themeFill="accent1" w:themeFillTint="66"/>
          </w:tcPr>
          <w:p w:rsidR="00F84F2A" w:rsidRPr="00643454" w:rsidRDefault="00F84F2A" w:rsidP="00AF7F35">
            <w:pPr>
              <w:rPr>
                <w:rFonts w:asciiTheme="majorBidi" w:hAnsiTheme="majorBidi" w:cstheme="majorBidi"/>
                <w:b/>
                <w:bCs/>
                <w:color w:val="000000" w:themeColor="text1"/>
                <w:sz w:val="20"/>
                <w:szCs w:val="20"/>
              </w:rPr>
            </w:pPr>
            <w:r w:rsidRPr="00643454">
              <w:rPr>
                <w:rFonts w:asciiTheme="majorBidi" w:hAnsiTheme="majorBidi" w:cstheme="majorBidi"/>
                <w:b/>
                <w:bCs/>
                <w:color w:val="000000" w:themeColor="text1"/>
                <w:sz w:val="20"/>
                <w:szCs w:val="20"/>
              </w:rPr>
              <w:t>%</w:t>
            </w:r>
          </w:p>
        </w:tc>
      </w:tr>
      <w:tr w:rsidR="00F84F2A" w:rsidRPr="003E554F" w:rsidTr="00643454">
        <w:trPr>
          <w:trHeight w:val="254"/>
        </w:trPr>
        <w:tc>
          <w:tcPr>
            <w:tcW w:w="3309" w:type="dxa"/>
          </w:tcPr>
          <w:p w:rsidR="00F84F2A" w:rsidRPr="00EB688F" w:rsidRDefault="00643454" w:rsidP="00AF7F35">
            <w:pPr>
              <w:rPr>
                <w:rFonts w:asciiTheme="majorBidi" w:hAnsiTheme="majorBidi" w:cstheme="majorBidi"/>
                <w:color w:val="000000" w:themeColor="text1"/>
                <w:sz w:val="20"/>
                <w:szCs w:val="20"/>
              </w:rPr>
            </w:pPr>
            <w:proofErr w:type="spellStart"/>
            <w:r>
              <w:rPr>
                <w:rFonts w:asciiTheme="majorBidi" w:hAnsiTheme="majorBidi" w:cstheme="majorBidi"/>
                <w:color w:val="000000" w:themeColor="text1"/>
                <w:sz w:val="20"/>
                <w:szCs w:val="20"/>
              </w:rPr>
              <w:t>D</w:t>
            </w:r>
            <w:r w:rsidR="00EB688F">
              <w:rPr>
                <w:rFonts w:asciiTheme="majorBidi" w:hAnsiTheme="majorBidi" w:cstheme="majorBidi"/>
                <w:color w:val="000000" w:themeColor="text1"/>
                <w:sz w:val="20"/>
                <w:szCs w:val="20"/>
              </w:rPr>
              <w:t>ysuria</w:t>
            </w:r>
            <w:proofErr w:type="spellEnd"/>
            <w:r>
              <w:rPr>
                <w:rFonts w:asciiTheme="majorBidi" w:hAnsiTheme="majorBidi" w:cstheme="majorBidi"/>
                <w:color w:val="000000" w:themeColor="text1"/>
                <w:sz w:val="20"/>
                <w:szCs w:val="20"/>
              </w:rPr>
              <w:t xml:space="preserve"> grade 1</w:t>
            </w:r>
          </w:p>
        </w:tc>
        <w:tc>
          <w:tcPr>
            <w:tcW w:w="1893" w:type="dxa"/>
          </w:tcPr>
          <w:p w:rsidR="00F84F2A" w:rsidRPr="003E554F" w:rsidRDefault="00F84F2A" w:rsidP="00461FD5">
            <w:pPr>
              <w:rPr>
                <w:rFonts w:asciiTheme="majorBidi" w:hAnsiTheme="majorBidi" w:cstheme="majorBidi"/>
                <w:color w:val="000000" w:themeColor="text1"/>
                <w:sz w:val="20"/>
                <w:szCs w:val="20"/>
              </w:rPr>
            </w:pPr>
            <w:r w:rsidRPr="003E554F">
              <w:rPr>
                <w:rFonts w:asciiTheme="majorBidi" w:hAnsiTheme="majorBidi" w:cstheme="majorBidi"/>
                <w:color w:val="000000" w:themeColor="text1"/>
                <w:sz w:val="20"/>
                <w:szCs w:val="20"/>
              </w:rPr>
              <w:t>2</w:t>
            </w:r>
            <w:r w:rsidR="00461FD5">
              <w:rPr>
                <w:rFonts w:asciiTheme="majorBidi" w:hAnsiTheme="majorBidi" w:cstheme="majorBidi"/>
                <w:color w:val="000000" w:themeColor="text1"/>
                <w:sz w:val="20"/>
                <w:szCs w:val="20"/>
              </w:rPr>
              <w:t>0</w:t>
            </w:r>
          </w:p>
        </w:tc>
      </w:tr>
      <w:tr w:rsidR="00F84F2A" w:rsidRPr="003E554F" w:rsidTr="00643454">
        <w:trPr>
          <w:trHeight w:val="254"/>
        </w:trPr>
        <w:tc>
          <w:tcPr>
            <w:tcW w:w="3309" w:type="dxa"/>
          </w:tcPr>
          <w:p w:rsidR="00F84F2A" w:rsidRPr="003E554F" w:rsidRDefault="00643454" w:rsidP="00AF7F35">
            <w:pPr>
              <w:rPr>
                <w:rFonts w:asciiTheme="majorBidi" w:hAnsiTheme="majorBidi" w:cstheme="majorBidi"/>
                <w:color w:val="000000" w:themeColor="text1"/>
                <w:sz w:val="20"/>
                <w:szCs w:val="20"/>
              </w:rPr>
            </w:pPr>
            <w:proofErr w:type="spellStart"/>
            <w:r w:rsidRPr="00643454">
              <w:rPr>
                <w:rFonts w:asciiTheme="majorBidi" w:hAnsiTheme="majorBidi" w:cstheme="majorBidi"/>
                <w:color w:val="000000" w:themeColor="text1"/>
                <w:sz w:val="20"/>
                <w:szCs w:val="20"/>
              </w:rPr>
              <w:t>Cystitis</w:t>
            </w:r>
            <w:proofErr w:type="spellEnd"/>
            <w:r w:rsidRPr="00643454">
              <w:rPr>
                <w:rFonts w:asciiTheme="majorBidi" w:hAnsiTheme="majorBidi" w:cstheme="majorBidi"/>
                <w:color w:val="000000" w:themeColor="text1"/>
                <w:sz w:val="20"/>
                <w:szCs w:val="20"/>
              </w:rPr>
              <w:t xml:space="preserve"> </w:t>
            </w:r>
            <w:r w:rsidRPr="00643454">
              <w:rPr>
                <w:rFonts w:asciiTheme="majorBidi" w:hAnsiTheme="majorBidi" w:cstheme="majorBidi"/>
                <w:color w:val="000000" w:themeColor="text1"/>
                <w:sz w:val="20"/>
                <w:szCs w:val="20"/>
              </w:rPr>
              <w:t>non</w:t>
            </w:r>
            <w:r>
              <w:rPr>
                <w:rFonts w:asciiTheme="majorBidi" w:hAnsiTheme="majorBidi" w:cstheme="majorBidi"/>
                <w:color w:val="000000" w:themeColor="text1"/>
                <w:sz w:val="20"/>
                <w:szCs w:val="20"/>
              </w:rPr>
              <w:t xml:space="preserve"> </w:t>
            </w:r>
            <w:proofErr w:type="spellStart"/>
            <w:r w:rsidRPr="00643454">
              <w:rPr>
                <w:rFonts w:asciiTheme="majorBidi" w:hAnsiTheme="majorBidi" w:cstheme="majorBidi"/>
                <w:color w:val="000000" w:themeColor="text1"/>
                <w:sz w:val="20"/>
                <w:szCs w:val="20"/>
              </w:rPr>
              <w:t>infective</w:t>
            </w:r>
            <w:proofErr w:type="spellEnd"/>
            <w:r>
              <w:rPr>
                <w:rFonts w:asciiTheme="majorBidi" w:hAnsiTheme="majorBidi" w:cstheme="majorBidi"/>
                <w:color w:val="000000" w:themeColor="text1"/>
                <w:sz w:val="20"/>
                <w:szCs w:val="20"/>
              </w:rPr>
              <w:t xml:space="preserve"> grade 1</w:t>
            </w:r>
          </w:p>
        </w:tc>
        <w:tc>
          <w:tcPr>
            <w:tcW w:w="1893" w:type="dxa"/>
          </w:tcPr>
          <w:p w:rsidR="00F84F2A" w:rsidRPr="003E554F" w:rsidRDefault="00081AB8" w:rsidP="00AF7F35">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26</w:t>
            </w:r>
          </w:p>
        </w:tc>
      </w:tr>
      <w:tr w:rsidR="00F84F2A" w:rsidRPr="003E554F" w:rsidTr="00643454">
        <w:trPr>
          <w:trHeight w:val="254"/>
        </w:trPr>
        <w:tc>
          <w:tcPr>
            <w:tcW w:w="3309" w:type="dxa"/>
            <w:shd w:val="clear" w:color="auto" w:fill="A8D08D" w:themeFill="accent6" w:themeFillTint="99"/>
          </w:tcPr>
          <w:p w:rsidR="00F84F2A" w:rsidRPr="00643454" w:rsidRDefault="00F84F2A" w:rsidP="00AF7F35">
            <w:pPr>
              <w:rPr>
                <w:rFonts w:asciiTheme="majorBidi" w:hAnsiTheme="majorBidi" w:cstheme="majorBidi"/>
                <w:b/>
                <w:bCs/>
                <w:color w:val="000000" w:themeColor="text1"/>
                <w:sz w:val="20"/>
                <w:szCs w:val="20"/>
              </w:rPr>
            </w:pPr>
            <w:r w:rsidRPr="00643454">
              <w:rPr>
                <w:rFonts w:asciiTheme="majorBidi" w:hAnsiTheme="majorBidi" w:cstheme="majorBidi"/>
                <w:b/>
                <w:bCs/>
                <w:color w:val="000000" w:themeColor="text1"/>
                <w:sz w:val="20"/>
                <w:szCs w:val="20"/>
              </w:rPr>
              <w:t>Digestive</w:t>
            </w:r>
          </w:p>
        </w:tc>
        <w:tc>
          <w:tcPr>
            <w:tcW w:w="1893" w:type="dxa"/>
            <w:shd w:val="clear" w:color="auto" w:fill="BDD6EE" w:themeFill="accent1" w:themeFillTint="66"/>
          </w:tcPr>
          <w:p w:rsidR="00F84F2A" w:rsidRPr="00643454" w:rsidRDefault="00F84F2A" w:rsidP="00AF7F35">
            <w:pPr>
              <w:rPr>
                <w:rFonts w:asciiTheme="majorBidi" w:hAnsiTheme="majorBidi" w:cstheme="majorBidi"/>
                <w:b/>
                <w:bCs/>
                <w:color w:val="000000" w:themeColor="text1"/>
                <w:sz w:val="20"/>
                <w:szCs w:val="20"/>
              </w:rPr>
            </w:pPr>
            <w:r w:rsidRPr="00643454">
              <w:rPr>
                <w:rFonts w:asciiTheme="majorBidi" w:hAnsiTheme="majorBidi" w:cstheme="majorBidi"/>
                <w:b/>
                <w:bCs/>
                <w:color w:val="000000" w:themeColor="text1"/>
                <w:sz w:val="20"/>
                <w:szCs w:val="20"/>
              </w:rPr>
              <w:t>%</w:t>
            </w:r>
          </w:p>
        </w:tc>
      </w:tr>
      <w:tr w:rsidR="00F84F2A" w:rsidRPr="003E554F" w:rsidTr="00643454">
        <w:trPr>
          <w:trHeight w:val="254"/>
        </w:trPr>
        <w:tc>
          <w:tcPr>
            <w:tcW w:w="3309" w:type="dxa"/>
          </w:tcPr>
          <w:p w:rsidR="00F84F2A" w:rsidRPr="003E554F" w:rsidRDefault="00643454" w:rsidP="00AF7F35">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Anal pain grade 1</w:t>
            </w:r>
          </w:p>
        </w:tc>
        <w:tc>
          <w:tcPr>
            <w:tcW w:w="1893" w:type="dxa"/>
          </w:tcPr>
          <w:p w:rsidR="00F84F2A" w:rsidRPr="003E554F" w:rsidRDefault="00081AB8" w:rsidP="00081AB8">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17</w:t>
            </w:r>
          </w:p>
        </w:tc>
      </w:tr>
      <w:tr w:rsidR="00F84F2A" w:rsidRPr="003E554F" w:rsidTr="00643454">
        <w:trPr>
          <w:trHeight w:val="254"/>
        </w:trPr>
        <w:tc>
          <w:tcPr>
            <w:tcW w:w="3309" w:type="dxa"/>
          </w:tcPr>
          <w:p w:rsidR="00F84F2A" w:rsidRPr="003E554F" w:rsidRDefault="00461FD5" w:rsidP="00AF7F35">
            <w:pPr>
              <w:rPr>
                <w:rFonts w:asciiTheme="majorBidi" w:hAnsiTheme="majorBidi" w:cstheme="majorBidi"/>
                <w:color w:val="000000" w:themeColor="text1"/>
                <w:sz w:val="20"/>
                <w:szCs w:val="20"/>
              </w:rPr>
            </w:pPr>
            <w:proofErr w:type="spellStart"/>
            <w:r>
              <w:rPr>
                <w:rFonts w:asciiTheme="majorBidi" w:hAnsiTheme="majorBidi" w:cstheme="majorBidi"/>
                <w:color w:val="000000" w:themeColor="text1"/>
                <w:sz w:val="20"/>
                <w:szCs w:val="20"/>
              </w:rPr>
              <w:t>Diarrheoa</w:t>
            </w:r>
            <w:proofErr w:type="spellEnd"/>
            <w:r>
              <w:rPr>
                <w:rFonts w:asciiTheme="majorBidi" w:hAnsiTheme="majorBidi" w:cstheme="majorBidi"/>
                <w:color w:val="000000" w:themeColor="text1"/>
                <w:sz w:val="20"/>
                <w:szCs w:val="20"/>
              </w:rPr>
              <w:t xml:space="preserve"> grade 2</w:t>
            </w:r>
          </w:p>
        </w:tc>
        <w:tc>
          <w:tcPr>
            <w:tcW w:w="1893" w:type="dxa"/>
          </w:tcPr>
          <w:p w:rsidR="00F84F2A" w:rsidRPr="003E554F" w:rsidRDefault="00081AB8" w:rsidP="00AF7F35">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21</w:t>
            </w:r>
          </w:p>
        </w:tc>
      </w:tr>
    </w:tbl>
    <w:p w:rsidR="00F84F2A" w:rsidRPr="00461FD5" w:rsidRDefault="00461FD5" w:rsidP="00461FD5">
      <w:pPr>
        <w:rPr>
          <w:rFonts w:asciiTheme="majorBidi" w:hAnsiTheme="majorBidi" w:cstheme="majorBidi"/>
          <w:b/>
          <w:bCs/>
          <w:color w:val="000000" w:themeColor="text1"/>
          <w:sz w:val="20"/>
          <w:szCs w:val="20"/>
          <w:u w:val="single"/>
          <w:lang w:val="en-US"/>
        </w:rPr>
      </w:pPr>
      <w:r w:rsidRPr="00461FD5">
        <w:rPr>
          <w:rFonts w:asciiTheme="majorBidi" w:hAnsiTheme="majorBidi" w:cstheme="majorBidi"/>
          <w:b/>
          <w:bCs/>
          <w:color w:val="000000" w:themeColor="text1"/>
          <w:sz w:val="20"/>
          <w:szCs w:val="20"/>
          <w:u w:val="single"/>
          <w:lang w:val="en-US"/>
        </w:rPr>
        <w:t xml:space="preserve">Table </w:t>
      </w:r>
      <w:proofErr w:type="gramStart"/>
      <w:r w:rsidR="003E554F" w:rsidRPr="00461FD5">
        <w:rPr>
          <w:rFonts w:asciiTheme="majorBidi" w:hAnsiTheme="majorBidi" w:cstheme="majorBidi"/>
          <w:b/>
          <w:bCs/>
          <w:color w:val="000000" w:themeColor="text1"/>
          <w:sz w:val="20"/>
          <w:szCs w:val="20"/>
          <w:u w:val="single"/>
          <w:lang w:val="en-US"/>
        </w:rPr>
        <w:t>3</w:t>
      </w:r>
      <w:r w:rsidR="00F84F2A" w:rsidRPr="00461FD5">
        <w:rPr>
          <w:rFonts w:asciiTheme="majorBidi" w:hAnsiTheme="majorBidi" w:cstheme="majorBidi"/>
          <w:b/>
          <w:bCs/>
          <w:color w:val="000000" w:themeColor="text1"/>
          <w:sz w:val="20"/>
          <w:szCs w:val="20"/>
          <w:u w:val="single"/>
          <w:lang w:val="en-US"/>
        </w:rPr>
        <w:t> :</w:t>
      </w:r>
      <w:r w:rsidRPr="00461FD5">
        <w:rPr>
          <w:rFonts w:asciiTheme="majorBidi" w:hAnsiTheme="majorBidi" w:cstheme="majorBidi"/>
          <w:b/>
          <w:bCs/>
          <w:color w:val="000000" w:themeColor="text1"/>
          <w:sz w:val="20"/>
          <w:szCs w:val="20"/>
          <w:u w:val="single"/>
          <w:lang w:val="en-US"/>
        </w:rPr>
        <w:t>Acute</w:t>
      </w:r>
      <w:proofErr w:type="gramEnd"/>
      <w:r w:rsidRPr="00461FD5">
        <w:rPr>
          <w:rFonts w:asciiTheme="majorBidi" w:hAnsiTheme="majorBidi" w:cstheme="majorBidi"/>
          <w:b/>
          <w:bCs/>
          <w:color w:val="000000" w:themeColor="text1"/>
          <w:sz w:val="20"/>
          <w:szCs w:val="20"/>
          <w:u w:val="single"/>
          <w:lang w:val="en-US"/>
        </w:rPr>
        <w:t xml:space="preserve"> toxicities based on CTCAE version 4.0</w:t>
      </w:r>
      <w:r w:rsidR="00F84F2A" w:rsidRPr="00461FD5">
        <w:rPr>
          <w:rFonts w:asciiTheme="majorBidi" w:hAnsiTheme="majorBidi" w:cstheme="majorBidi"/>
          <w:b/>
          <w:bCs/>
          <w:color w:val="000000" w:themeColor="text1"/>
          <w:sz w:val="20"/>
          <w:szCs w:val="20"/>
          <w:u w:val="single"/>
          <w:lang w:val="en-US"/>
        </w:rPr>
        <w:t>.</w:t>
      </w:r>
    </w:p>
    <w:p w:rsidR="001351DC" w:rsidRPr="00461FD5" w:rsidRDefault="001351DC" w:rsidP="00AF7F35">
      <w:pPr>
        <w:rPr>
          <w:rFonts w:asciiTheme="majorBidi" w:hAnsiTheme="majorBidi" w:cstheme="majorBidi"/>
          <w:b/>
          <w:bCs/>
          <w:color w:val="000000" w:themeColor="text1"/>
          <w:sz w:val="20"/>
          <w:szCs w:val="20"/>
          <w:u w:val="single"/>
          <w:lang w:val="en-US"/>
        </w:rPr>
      </w:pPr>
    </w:p>
    <w:p w:rsidR="001351DC" w:rsidRPr="00461FD5" w:rsidRDefault="001351DC" w:rsidP="00AF7F35">
      <w:pPr>
        <w:rPr>
          <w:rFonts w:asciiTheme="majorBidi" w:hAnsiTheme="majorBidi" w:cstheme="majorBidi"/>
          <w:b/>
          <w:bCs/>
          <w:color w:val="000000" w:themeColor="text1"/>
          <w:sz w:val="20"/>
          <w:szCs w:val="20"/>
          <w:u w:val="single"/>
          <w:lang w:val="en-US"/>
        </w:rPr>
      </w:pPr>
    </w:p>
    <w:p w:rsidR="001351DC" w:rsidRPr="00461FD5" w:rsidRDefault="001351DC" w:rsidP="00AF7F35">
      <w:pPr>
        <w:rPr>
          <w:rFonts w:asciiTheme="majorBidi" w:hAnsiTheme="majorBidi" w:cstheme="majorBidi"/>
          <w:b/>
          <w:bCs/>
          <w:color w:val="000000" w:themeColor="text1"/>
          <w:sz w:val="20"/>
          <w:szCs w:val="20"/>
          <w:u w:val="single"/>
          <w:lang w:val="en-US"/>
        </w:rPr>
      </w:pPr>
    </w:p>
    <w:p w:rsidR="001351DC" w:rsidRPr="00461FD5" w:rsidRDefault="001351DC" w:rsidP="00AF7F35">
      <w:pPr>
        <w:rPr>
          <w:rFonts w:asciiTheme="majorBidi" w:hAnsiTheme="majorBidi" w:cstheme="majorBidi"/>
          <w:b/>
          <w:bCs/>
          <w:color w:val="000000" w:themeColor="text1"/>
          <w:sz w:val="20"/>
          <w:szCs w:val="20"/>
          <w:u w:val="single"/>
          <w:lang w:val="en-US"/>
        </w:rPr>
      </w:pPr>
    </w:p>
    <w:p w:rsidR="001351DC" w:rsidRPr="00461FD5" w:rsidRDefault="001351DC" w:rsidP="00AF7F35">
      <w:pPr>
        <w:rPr>
          <w:rFonts w:asciiTheme="majorBidi" w:hAnsiTheme="majorBidi" w:cstheme="majorBidi"/>
          <w:b/>
          <w:bCs/>
          <w:color w:val="000000" w:themeColor="text1"/>
          <w:sz w:val="20"/>
          <w:szCs w:val="20"/>
          <w:u w:val="single"/>
          <w:lang w:val="en-US"/>
        </w:rPr>
      </w:pPr>
    </w:p>
    <w:p w:rsidR="001351DC" w:rsidRPr="00461FD5" w:rsidRDefault="001351DC" w:rsidP="00AF7F35">
      <w:pPr>
        <w:rPr>
          <w:rFonts w:asciiTheme="majorBidi" w:hAnsiTheme="majorBidi" w:cstheme="majorBidi"/>
          <w:b/>
          <w:bCs/>
          <w:color w:val="000000" w:themeColor="text1"/>
          <w:sz w:val="20"/>
          <w:szCs w:val="20"/>
          <w:u w:val="single"/>
          <w:lang w:val="en-US"/>
        </w:rPr>
      </w:pPr>
    </w:p>
    <w:p w:rsidR="003E554F" w:rsidRDefault="003E554F" w:rsidP="001351DC">
      <w:pPr>
        <w:rPr>
          <w:rFonts w:asciiTheme="majorBidi" w:hAnsiTheme="majorBidi" w:cstheme="majorBidi"/>
          <w:color w:val="000000" w:themeColor="text1"/>
          <w:sz w:val="20"/>
          <w:szCs w:val="20"/>
          <w:lang w:val="en-US"/>
        </w:rPr>
      </w:pPr>
    </w:p>
    <w:p w:rsidR="00461FD5" w:rsidRPr="00461FD5" w:rsidRDefault="00461FD5" w:rsidP="001351DC">
      <w:pPr>
        <w:rPr>
          <w:rFonts w:asciiTheme="majorBidi" w:hAnsiTheme="majorBidi" w:cstheme="majorBidi"/>
          <w:color w:val="000000" w:themeColor="text1"/>
          <w:sz w:val="20"/>
          <w:szCs w:val="20"/>
          <w:lang w:val="en-US"/>
        </w:rPr>
      </w:pPr>
    </w:p>
    <w:p w:rsidR="001351DC" w:rsidRPr="00461FD5" w:rsidRDefault="00461FD5" w:rsidP="00461FD5">
      <w:pPr>
        <w:rPr>
          <w:rFonts w:asciiTheme="majorBidi" w:hAnsiTheme="majorBidi" w:cstheme="majorBidi"/>
          <w:color w:val="000000" w:themeColor="text1"/>
          <w:sz w:val="20"/>
          <w:szCs w:val="20"/>
          <w:lang w:val="en-US"/>
        </w:rPr>
      </w:pPr>
      <w:r w:rsidRPr="00461FD5">
        <w:rPr>
          <w:rFonts w:asciiTheme="majorBidi" w:hAnsiTheme="majorBidi" w:cstheme="majorBidi"/>
          <w:color w:val="000000" w:themeColor="text1"/>
          <w:sz w:val="20"/>
          <w:szCs w:val="20"/>
          <w:lang w:val="en-US"/>
        </w:rPr>
        <w:lastRenderedPageBreak/>
        <w:t xml:space="preserve">Late toxicities </w:t>
      </w:r>
      <w:proofErr w:type="gramStart"/>
      <w:r w:rsidRPr="00461FD5">
        <w:rPr>
          <w:rFonts w:asciiTheme="majorBidi" w:hAnsiTheme="majorBidi" w:cstheme="majorBidi"/>
          <w:color w:val="000000" w:themeColor="text1"/>
          <w:sz w:val="20"/>
          <w:szCs w:val="20"/>
          <w:lang w:val="en-US"/>
        </w:rPr>
        <w:t>were not</w:t>
      </w:r>
      <w:r>
        <w:rPr>
          <w:rFonts w:asciiTheme="majorBidi" w:hAnsiTheme="majorBidi" w:cstheme="majorBidi"/>
          <w:color w:val="000000" w:themeColor="text1"/>
          <w:sz w:val="20"/>
          <w:szCs w:val="20"/>
          <w:lang w:val="en-US"/>
        </w:rPr>
        <w:t>ed</w:t>
      </w:r>
      <w:proofErr w:type="gramEnd"/>
      <w:r>
        <w:rPr>
          <w:rFonts w:asciiTheme="majorBidi" w:hAnsiTheme="majorBidi" w:cstheme="majorBidi"/>
          <w:color w:val="000000" w:themeColor="text1"/>
          <w:sz w:val="20"/>
          <w:szCs w:val="20"/>
          <w:lang w:val="en-US"/>
        </w:rPr>
        <w:t xml:space="preserve"> in 45% of patients, notably genitourinary </w:t>
      </w:r>
      <w:r w:rsidRPr="00461FD5">
        <w:rPr>
          <w:rFonts w:asciiTheme="majorBidi" w:hAnsiTheme="majorBidi" w:cstheme="majorBidi"/>
          <w:color w:val="000000" w:themeColor="text1"/>
          <w:sz w:val="20"/>
          <w:szCs w:val="20"/>
          <w:lang w:val="en-US"/>
        </w:rPr>
        <w:t>and digestive toxicities:</w:t>
      </w:r>
    </w:p>
    <w:tbl>
      <w:tblPr>
        <w:tblStyle w:val="Grilledutableau"/>
        <w:tblW w:w="0" w:type="auto"/>
        <w:tblLook w:val="04A0" w:firstRow="1" w:lastRow="0" w:firstColumn="1" w:lastColumn="0" w:noHBand="0" w:noVBand="1"/>
      </w:tblPr>
      <w:tblGrid>
        <w:gridCol w:w="4531"/>
        <w:gridCol w:w="4531"/>
      </w:tblGrid>
      <w:tr w:rsidR="001351DC" w:rsidRPr="003E554F" w:rsidTr="001351DC">
        <w:tc>
          <w:tcPr>
            <w:tcW w:w="4531" w:type="dxa"/>
            <w:shd w:val="clear" w:color="auto" w:fill="5B9BD5" w:themeFill="accent1"/>
          </w:tcPr>
          <w:p w:rsidR="001351DC" w:rsidRPr="00461FD5" w:rsidRDefault="00461FD5" w:rsidP="001351DC">
            <w:pPr>
              <w:rPr>
                <w:rFonts w:asciiTheme="majorBidi" w:hAnsiTheme="majorBidi" w:cstheme="majorBidi"/>
                <w:b/>
                <w:bCs/>
                <w:color w:val="000000" w:themeColor="text1"/>
                <w:sz w:val="20"/>
                <w:szCs w:val="20"/>
              </w:rPr>
            </w:pPr>
            <w:proofErr w:type="spellStart"/>
            <w:r w:rsidRPr="00461FD5">
              <w:rPr>
                <w:rFonts w:asciiTheme="majorBidi" w:hAnsiTheme="majorBidi" w:cstheme="majorBidi"/>
                <w:b/>
                <w:bCs/>
                <w:sz w:val="24"/>
                <w:szCs w:val="24"/>
                <w:lang w:val="fr-FR"/>
              </w:rPr>
              <w:t>Toxicity</w:t>
            </w:r>
            <w:proofErr w:type="spellEnd"/>
          </w:p>
        </w:tc>
        <w:tc>
          <w:tcPr>
            <w:tcW w:w="4531" w:type="dxa"/>
            <w:shd w:val="clear" w:color="auto" w:fill="BDD6EE" w:themeFill="accent1" w:themeFillTint="66"/>
          </w:tcPr>
          <w:p w:rsidR="001351DC" w:rsidRPr="00461FD5" w:rsidRDefault="00461FD5" w:rsidP="001351DC">
            <w:pPr>
              <w:rPr>
                <w:rFonts w:asciiTheme="majorBidi" w:hAnsiTheme="majorBidi" w:cstheme="majorBidi"/>
                <w:b/>
                <w:bCs/>
                <w:color w:val="000000" w:themeColor="text1"/>
                <w:sz w:val="20"/>
                <w:szCs w:val="20"/>
              </w:rPr>
            </w:pPr>
            <w:r w:rsidRPr="00461FD5">
              <w:rPr>
                <w:rFonts w:asciiTheme="majorBidi" w:hAnsiTheme="majorBidi" w:cstheme="majorBidi"/>
                <w:b/>
                <w:bCs/>
                <w:color w:val="000000" w:themeColor="text1"/>
                <w:sz w:val="20"/>
                <w:szCs w:val="20"/>
              </w:rPr>
              <w:t>%</w:t>
            </w:r>
          </w:p>
        </w:tc>
      </w:tr>
      <w:tr w:rsidR="001351DC" w:rsidRPr="003E554F" w:rsidTr="001351DC">
        <w:tc>
          <w:tcPr>
            <w:tcW w:w="4531" w:type="dxa"/>
            <w:shd w:val="clear" w:color="auto" w:fill="FFC000" w:themeFill="accent4"/>
          </w:tcPr>
          <w:p w:rsidR="001351DC" w:rsidRPr="00461FD5" w:rsidRDefault="00461FD5" w:rsidP="001351DC">
            <w:pPr>
              <w:rPr>
                <w:rFonts w:asciiTheme="majorBidi" w:hAnsiTheme="majorBidi" w:cstheme="majorBidi"/>
                <w:b/>
                <w:bCs/>
                <w:color w:val="000000" w:themeColor="text1"/>
                <w:sz w:val="20"/>
                <w:szCs w:val="20"/>
              </w:rPr>
            </w:pPr>
            <w:proofErr w:type="spellStart"/>
            <w:r>
              <w:rPr>
                <w:rFonts w:asciiTheme="majorBidi" w:hAnsiTheme="majorBidi" w:cstheme="majorBidi"/>
                <w:b/>
                <w:bCs/>
              </w:rPr>
              <w:t>Genito-urinary</w:t>
            </w:r>
            <w:proofErr w:type="spellEnd"/>
            <w:r w:rsidR="001351DC" w:rsidRPr="00461FD5">
              <w:rPr>
                <w:rFonts w:asciiTheme="majorBidi" w:hAnsiTheme="majorBidi" w:cstheme="majorBidi"/>
                <w:b/>
                <w:bCs/>
              </w:rPr>
              <w:t> </w:t>
            </w:r>
          </w:p>
        </w:tc>
        <w:tc>
          <w:tcPr>
            <w:tcW w:w="4531" w:type="dxa"/>
            <w:shd w:val="clear" w:color="auto" w:fill="BDD6EE" w:themeFill="accent1" w:themeFillTint="66"/>
          </w:tcPr>
          <w:p w:rsidR="001351DC" w:rsidRPr="00461FD5" w:rsidRDefault="001351DC" w:rsidP="001351DC">
            <w:pPr>
              <w:rPr>
                <w:rFonts w:asciiTheme="majorBidi" w:hAnsiTheme="majorBidi" w:cstheme="majorBidi"/>
                <w:b/>
                <w:bCs/>
                <w:color w:val="000000" w:themeColor="text1"/>
                <w:sz w:val="20"/>
                <w:szCs w:val="20"/>
              </w:rPr>
            </w:pPr>
            <w:r w:rsidRPr="00461FD5">
              <w:rPr>
                <w:rFonts w:asciiTheme="majorBidi" w:hAnsiTheme="majorBidi" w:cstheme="majorBidi"/>
                <w:b/>
                <w:bCs/>
                <w:sz w:val="24"/>
                <w:szCs w:val="24"/>
                <w:lang w:val="fr-FR"/>
              </w:rPr>
              <w:t>%</w:t>
            </w:r>
          </w:p>
        </w:tc>
      </w:tr>
      <w:tr w:rsidR="001351DC" w:rsidRPr="003E554F" w:rsidTr="001351DC">
        <w:tc>
          <w:tcPr>
            <w:tcW w:w="4531" w:type="dxa"/>
          </w:tcPr>
          <w:p w:rsidR="001351DC" w:rsidRPr="003E554F" w:rsidRDefault="00461FD5" w:rsidP="001351DC">
            <w:pPr>
              <w:rPr>
                <w:rFonts w:asciiTheme="majorBidi" w:hAnsiTheme="majorBidi" w:cstheme="majorBidi"/>
                <w:color w:val="000000" w:themeColor="text1"/>
                <w:sz w:val="20"/>
                <w:szCs w:val="20"/>
              </w:rPr>
            </w:pPr>
            <w:proofErr w:type="spellStart"/>
            <w:r>
              <w:rPr>
                <w:rFonts w:asciiTheme="majorBidi" w:hAnsiTheme="majorBidi" w:cstheme="majorBidi"/>
                <w:color w:val="000000" w:themeColor="text1"/>
                <w:sz w:val="20"/>
                <w:szCs w:val="20"/>
              </w:rPr>
              <w:t>Urinay</w:t>
            </w:r>
            <w:proofErr w:type="spellEnd"/>
            <w:r>
              <w:rPr>
                <w:rFonts w:asciiTheme="majorBidi" w:hAnsiTheme="majorBidi" w:cstheme="majorBidi"/>
                <w:color w:val="000000" w:themeColor="text1"/>
                <w:sz w:val="20"/>
                <w:szCs w:val="20"/>
              </w:rPr>
              <w:t xml:space="preserve"> incontinence grade 1</w:t>
            </w:r>
          </w:p>
        </w:tc>
        <w:tc>
          <w:tcPr>
            <w:tcW w:w="4531" w:type="dxa"/>
          </w:tcPr>
          <w:p w:rsidR="001351DC" w:rsidRPr="003E554F" w:rsidRDefault="001351DC" w:rsidP="001351DC">
            <w:pPr>
              <w:rPr>
                <w:rFonts w:asciiTheme="majorBidi" w:hAnsiTheme="majorBidi" w:cstheme="majorBidi"/>
                <w:color w:val="000000" w:themeColor="text1"/>
                <w:sz w:val="20"/>
                <w:szCs w:val="20"/>
              </w:rPr>
            </w:pPr>
            <w:r w:rsidRPr="003E554F">
              <w:rPr>
                <w:rFonts w:asciiTheme="majorBidi" w:hAnsiTheme="majorBidi" w:cstheme="majorBidi"/>
                <w:color w:val="000000" w:themeColor="text1"/>
                <w:sz w:val="20"/>
                <w:szCs w:val="20"/>
              </w:rPr>
              <w:t>6</w:t>
            </w:r>
          </w:p>
        </w:tc>
      </w:tr>
      <w:tr w:rsidR="001351DC" w:rsidRPr="003E554F" w:rsidTr="001351DC">
        <w:tc>
          <w:tcPr>
            <w:tcW w:w="4531" w:type="dxa"/>
          </w:tcPr>
          <w:p w:rsidR="001351DC" w:rsidRPr="003E554F" w:rsidRDefault="00461FD5" w:rsidP="00461FD5">
            <w:pPr>
              <w:rPr>
                <w:rFonts w:asciiTheme="majorBidi" w:hAnsiTheme="majorBidi" w:cstheme="majorBidi"/>
                <w:color w:val="000000" w:themeColor="text1"/>
                <w:sz w:val="20"/>
                <w:szCs w:val="20"/>
              </w:rPr>
            </w:pPr>
            <w:proofErr w:type="spellStart"/>
            <w:r>
              <w:rPr>
                <w:rFonts w:asciiTheme="majorBidi" w:hAnsiTheme="majorBidi" w:cstheme="majorBidi"/>
                <w:color w:val="000000" w:themeColor="text1"/>
                <w:sz w:val="20"/>
                <w:szCs w:val="20"/>
              </w:rPr>
              <w:t>Cystitis</w:t>
            </w:r>
            <w:proofErr w:type="spellEnd"/>
            <w:r>
              <w:rPr>
                <w:rFonts w:asciiTheme="majorBidi" w:hAnsiTheme="majorBidi" w:cstheme="majorBidi"/>
                <w:color w:val="000000" w:themeColor="text1"/>
                <w:sz w:val="20"/>
                <w:szCs w:val="20"/>
              </w:rPr>
              <w:t xml:space="preserve"> grade 1</w:t>
            </w:r>
          </w:p>
        </w:tc>
        <w:tc>
          <w:tcPr>
            <w:tcW w:w="4531" w:type="dxa"/>
          </w:tcPr>
          <w:p w:rsidR="001351DC" w:rsidRPr="003E554F" w:rsidRDefault="00461FD5" w:rsidP="001351DC">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19</w:t>
            </w:r>
          </w:p>
        </w:tc>
      </w:tr>
      <w:tr w:rsidR="001351DC" w:rsidRPr="003E554F" w:rsidTr="001351DC">
        <w:tc>
          <w:tcPr>
            <w:tcW w:w="4531" w:type="dxa"/>
          </w:tcPr>
          <w:p w:rsidR="001351DC" w:rsidRPr="003E554F" w:rsidRDefault="00461FD5" w:rsidP="001351DC">
            <w:pPr>
              <w:rPr>
                <w:rFonts w:asciiTheme="majorBidi" w:hAnsiTheme="majorBidi" w:cstheme="majorBidi"/>
                <w:color w:val="000000" w:themeColor="text1"/>
                <w:sz w:val="20"/>
                <w:szCs w:val="20"/>
              </w:rPr>
            </w:pPr>
            <w:proofErr w:type="spellStart"/>
            <w:r w:rsidRPr="00461FD5">
              <w:rPr>
                <w:rFonts w:asciiTheme="majorBidi" w:hAnsiTheme="majorBidi" w:cstheme="majorBidi"/>
                <w:color w:val="000000" w:themeColor="text1"/>
                <w:sz w:val="20"/>
                <w:szCs w:val="20"/>
              </w:rPr>
              <w:t>erectile</w:t>
            </w:r>
            <w:proofErr w:type="spellEnd"/>
            <w:r w:rsidRPr="00461FD5">
              <w:rPr>
                <w:rFonts w:asciiTheme="majorBidi" w:hAnsiTheme="majorBidi" w:cstheme="majorBidi"/>
                <w:color w:val="000000" w:themeColor="text1"/>
                <w:sz w:val="20"/>
                <w:szCs w:val="20"/>
              </w:rPr>
              <w:t xml:space="preserve"> </w:t>
            </w:r>
            <w:proofErr w:type="spellStart"/>
            <w:r w:rsidRPr="00461FD5">
              <w:rPr>
                <w:rFonts w:asciiTheme="majorBidi" w:hAnsiTheme="majorBidi" w:cstheme="majorBidi"/>
                <w:color w:val="000000" w:themeColor="text1"/>
                <w:sz w:val="20"/>
                <w:szCs w:val="20"/>
              </w:rPr>
              <w:t>dysfunction</w:t>
            </w:r>
            <w:proofErr w:type="spellEnd"/>
          </w:p>
        </w:tc>
        <w:tc>
          <w:tcPr>
            <w:tcW w:w="4531" w:type="dxa"/>
          </w:tcPr>
          <w:p w:rsidR="001351DC" w:rsidRPr="003E554F" w:rsidRDefault="001351DC" w:rsidP="001351DC">
            <w:pPr>
              <w:rPr>
                <w:rFonts w:asciiTheme="majorBidi" w:hAnsiTheme="majorBidi" w:cstheme="majorBidi"/>
                <w:color w:val="000000" w:themeColor="text1"/>
                <w:sz w:val="20"/>
                <w:szCs w:val="20"/>
              </w:rPr>
            </w:pPr>
            <w:r w:rsidRPr="003E554F">
              <w:rPr>
                <w:rFonts w:asciiTheme="majorBidi" w:hAnsiTheme="majorBidi" w:cstheme="majorBidi"/>
                <w:color w:val="000000" w:themeColor="text1"/>
                <w:sz w:val="20"/>
                <w:szCs w:val="20"/>
              </w:rPr>
              <w:t>9</w:t>
            </w:r>
          </w:p>
        </w:tc>
      </w:tr>
      <w:tr w:rsidR="001351DC" w:rsidRPr="003E554F" w:rsidTr="001351DC">
        <w:tc>
          <w:tcPr>
            <w:tcW w:w="4531" w:type="dxa"/>
            <w:shd w:val="clear" w:color="auto" w:fill="70AD47" w:themeFill="accent6"/>
          </w:tcPr>
          <w:p w:rsidR="001351DC" w:rsidRPr="00461FD5" w:rsidRDefault="001351DC" w:rsidP="001351DC">
            <w:pPr>
              <w:rPr>
                <w:rFonts w:asciiTheme="majorBidi" w:hAnsiTheme="majorBidi" w:cstheme="majorBidi"/>
                <w:b/>
                <w:bCs/>
                <w:color w:val="000000" w:themeColor="text1"/>
                <w:sz w:val="20"/>
                <w:szCs w:val="20"/>
              </w:rPr>
            </w:pPr>
            <w:r w:rsidRPr="00461FD5">
              <w:rPr>
                <w:rFonts w:asciiTheme="majorBidi" w:hAnsiTheme="majorBidi" w:cstheme="majorBidi"/>
                <w:b/>
                <w:bCs/>
                <w:color w:val="000000" w:themeColor="text1"/>
                <w:sz w:val="20"/>
                <w:szCs w:val="20"/>
              </w:rPr>
              <w:t>Digestive</w:t>
            </w:r>
          </w:p>
        </w:tc>
        <w:tc>
          <w:tcPr>
            <w:tcW w:w="4531" w:type="dxa"/>
            <w:shd w:val="clear" w:color="auto" w:fill="C5E0B3" w:themeFill="accent6" w:themeFillTint="66"/>
          </w:tcPr>
          <w:p w:rsidR="001351DC" w:rsidRPr="00461FD5" w:rsidRDefault="001351DC" w:rsidP="001351DC">
            <w:pPr>
              <w:rPr>
                <w:rFonts w:asciiTheme="majorBidi" w:hAnsiTheme="majorBidi" w:cstheme="majorBidi"/>
                <w:color w:val="000000" w:themeColor="text1"/>
                <w:sz w:val="20"/>
                <w:szCs w:val="20"/>
              </w:rPr>
            </w:pPr>
            <w:r w:rsidRPr="00461FD5">
              <w:rPr>
                <w:rFonts w:asciiTheme="majorBidi" w:hAnsiTheme="majorBidi" w:cstheme="majorBidi"/>
                <w:color w:val="000000" w:themeColor="text1"/>
                <w:sz w:val="20"/>
                <w:szCs w:val="20"/>
              </w:rPr>
              <w:t>%</w:t>
            </w:r>
          </w:p>
        </w:tc>
      </w:tr>
      <w:tr w:rsidR="001351DC" w:rsidRPr="003E554F" w:rsidTr="001351DC">
        <w:tc>
          <w:tcPr>
            <w:tcW w:w="4531" w:type="dxa"/>
          </w:tcPr>
          <w:p w:rsidR="001351DC" w:rsidRPr="003E554F" w:rsidRDefault="00461FD5" w:rsidP="001351DC">
            <w:pPr>
              <w:rPr>
                <w:rFonts w:asciiTheme="majorBidi" w:hAnsiTheme="majorBidi" w:cstheme="majorBidi"/>
                <w:color w:val="000000" w:themeColor="text1"/>
                <w:sz w:val="20"/>
                <w:szCs w:val="20"/>
              </w:rPr>
            </w:pPr>
            <w:proofErr w:type="spellStart"/>
            <w:r>
              <w:rPr>
                <w:rFonts w:asciiTheme="majorBidi" w:hAnsiTheme="majorBidi" w:cstheme="majorBidi"/>
                <w:color w:val="000000" w:themeColor="text1"/>
                <w:sz w:val="20"/>
                <w:szCs w:val="20"/>
              </w:rPr>
              <w:t>Diarrhoea</w:t>
            </w:r>
            <w:proofErr w:type="spellEnd"/>
            <w:r>
              <w:rPr>
                <w:rFonts w:asciiTheme="majorBidi" w:hAnsiTheme="majorBidi" w:cstheme="majorBidi"/>
                <w:color w:val="000000" w:themeColor="text1"/>
                <w:sz w:val="20"/>
                <w:szCs w:val="20"/>
              </w:rPr>
              <w:t xml:space="preserve"> grade 1</w:t>
            </w:r>
          </w:p>
        </w:tc>
        <w:tc>
          <w:tcPr>
            <w:tcW w:w="4531" w:type="dxa"/>
          </w:tcPr>
          <w:p w:rsidR="001351DC" w:rsidRPr="003E554F" w:rsidRDefault="001351DC" w:rsidP="001351DC">
            <w:pPr>
              <w:rPr>
                <w:rFonts w:asciiTheme="majorBidi" w:hAnsiTheme="majorBidi" w:cstheme="majorBidi"/>
                <w:color w:val="000000" w:themeColor="text1"/>
                <w:sz w:val="20"/>
                <w:szCs w:val="20"/>
              </w:rPr>
            </w:pPr>
            <w:r w:rsidRPr="003E554F">
              <w:rPr>
                <w:rFonts w:asciiTheme="majorBidi" w:hAnsiTheme="majorBidi" w:cstheme="majorBidi"/>
                <w:color w:val="000000" w:themeColor="text1"/>
                <w:sz w:val="20"/>
                <w:szCs w:val="20"/>
              </w:rPr>
              <w:t>12</w:t>
            </w:r>
          </w:p>
        </w:tc>
      </w:tr>
    </w:tbl>
    <w:p w:rsidR="00C316C6" w:rsidRPr="00461FD5" w:rsidRDefault="00C316C6" w:rsidP="00C316C6">
      <w:pPr>
        <w:rPr>
          <w:rFonts w:asciiTheme="majorBidi" w:hAnsiTheme="majorBidi" w:cstheme="majorBidi"/>
          <w:b/>
          <w:bCs/>
          <w:color w:val="000000" w:themeColor="text1"/>
          <w:sz w:val="20"/>
          <w:szCs w:val="20"/>
          <w:u w:val="single"/>
          <w:lang w:val="en-US"/>
        </w:rPr>
      </w:pPr>
      <w:r w:rsidRPr="00461FD5">
        <w:rPr>
          <w:rFonts w:asciiTheme="majorBidi" w:hAnsiTheme="majorBidi" w:cstheme="majorBidi"/>
          <w:b/>
          <w:bCs/>
          <w:color w:val="000000" w:themeColor="text1"/>
          <w:sz w:val="20"/>
          <w:szCs w:val="20"/>
          <w:u w:val="single"/>
          <w:lang w:val="en-US"/>
        </w:rPr>
        <w:t xml:space="preserve">Table </w:t>
      </w:r>
      <w:proofErr w:type="gramStart"/>
      <w:r>
        <w:rPr>
          <w:rFonts w:asciiTheme="majorBidi" w:hAnsiTheme="majorBidi" w:cstheme="majorBidi"/>
          <w:b/>
          <w:bCs/>
          <w:color w:val="000000" w:themeColor="text1"/>
          <w:sz w:val="20"/>
          <w:szCs w:val="20"/>
          <w:u w:val="single"/>
          <w:lang w:val="en-US"/>
        </w:rPr>
        <w:t>4</w:t>
      </w:r>
      <w:r w:rsidRPr="00461FD5">
        <w:rPr>
          <w:rFonts w:asciiTheme="majorBidi" w:hAnsiTheme="majorBidi" w:cstheme="majorBidi"/>
          <w:b/>
          <w:bCs/>
          <w:color w:val="000000" w:themeColor="text1"/>
          <w:sz w:val="20"/>
          <w:szCs w:val="20"/>
          <w:u w:val="single"/>
          <w:lang w:val="en-US"/>
        </w:rPr>
        <w:t> :</w:t>
      </w:r>
      <w:proofErr w:type="gramEnd"/>
      <w:r>
        <w:rPr>
          <w:rFonts w:asciiTheme="majorBidi" w:hAnsiTheme="majorBidi" w:cstheme="majorBidi"/>
          <w:b/>
          <w:bCs/>
          <w:color w:val="000000" w:themeColor="text1"/>
          <w:sz w:val="20"/>
          <w:szCs w:val="20"/>
          <w:u w:val="single"/>
          <w:lang w:val="en-US"/>
        </w:rPr>
        <w:t xml:space="preserve"> Late</w:t>
      </w:r>
      <w:r w:rsidRPr="00461FD5">
        <w:rPr>
          <w:rFonts w:asciiTheme="majorBidi" w:hAnsiTheme="majorBidi" w:cstheme="majorBidi"/>
          <w:b/>
          <w:bCs/>
          <w:color w:val="000000" w:themeColor="text1"/>
          <w:sz w:val="20"/>
          <w:szCs w:val="20"/>
          <w:u w:val="single"/>
          <w:lang w:val="en-US"/>
        </w:rPr>
        <w:t xml:space="preserve"> toxicities based on CTCAE version 4.0.</w:t>
      </w:r>
    </w:p>
    <w:p w:rsidR="00336798" w:rsidRPr="00C316C6" w:rsidRDefault="00336798" w:rsidP="00F70A32">
      <w:pPr>
        <w:rPr>
          <w:rFonts w:asciiTheme="majorBidi" w:hAnsiTheme="majorBidi" w:cstheme="majorBidi"/>
          <w:b/>
          <w:bCs/>
          <w:lang w:val="en-US"/>
        </w:rPr>
      </w:pPr>
      <w:proofErr w:type="gramStart"/>
      <w:r w:rsidRPr="00C316C6">
        <w:rPr>
          <w:rFonts w:asciiTheme="majorBidi" w:hAnsiTheme="majorBidi" w:cstheme="majorBidi"/>
          <w:b/>
          <w:bCs/>
          <w:lang w:val="en-US"/>
        </w:rPr>
        <w:t>Discussion :</w:t>
      </w:r>
      <w:proofErr w:type="gramEnd"/>
    </w:p>
    <w:p w:rsidR="00C316C6" w:rsidRPr="00C316C6" w:rsidRDefault="00C316C6" w:rsidP="00C316C6">
      <w:pPr>
        <w:rPr>
          <w:rFonts w:asciiTheme="majorBidi" w:hAnsiTheme="majorBidi" w:cstheme="majorBidi"/>
          <w:color w:val="000000" w:themeColor="text1"/>
          <w:lang w:val="en-US"/>
        </w:rPr>
      </w:pPr>
      <w:r w:rsidRPr="00C316C6">
        <w:rPr>
          <w:rFonts w:asciiTheme="majorBidi" w:hAnsiTheme="majorBidi" w:cstheme="majorBidi"/>
          <w:color w:val="000000" w:themeColor="text1"/>
          <w:lang w:val="en-US"/>
        </w:rPr>
        <w:t xml:space="preserve">In 1953, arc therapy was described by Johns et al., </w:t>
      </w:r>
      <w:proofErr w:type="gramStart"/>
      <w:r w:rsidRPr="00C316C6">
        <w:rPr>
          <w:rFonts w:asciiTheme="majorBidi" w:hAnsiTheme="majorBidi" w:cstheme="majorBidi"/>
          <w:color w:val="000000" w:themeColor="text1"/>
          <w:lang w:val="en-US"/>
        </w:rPr>
        <w:t>then</w:t>
      </w:r>
      <w:proofErr w:type="gramEnd"/>
      <w:r w:rsidRPr="00C316C6">
        <w:rPr>
          <w:rFonts w:asciiTheme="majorBidi" w:hAnsiTheme="majorBidi" w:cstheme="majorBidi"/>
          <w:color w:val="000000" w:themeColor="text1"/>
          <w:lang w:val="en-US"/>
        </w:rPr>
        <w:t xml:space="preserve"> in 1965 Takahashi presented the concept with a multi-blade collimator.</w:t>
      </w:r>
    </w:p>
    <w:p w:rsidR="00C316C6" w:rsidRDefault="00C316C6" w:rsidP="00C316C6">
      <w:pPr>
        <w:rPr>
          <w:rFonts w:asciiTheme="majorBidi" w:hAnsiTheme="majorBidi" w:cstheme="majorBidi"/>
          <w:color w:val="000000" w:themeColor="text1"/>
        </w:rPr>
      </w:pPr>
      <w:proofErr w:type="spellStart"/>
      <w:r w:rsidRPr="00C316C6">
        <w:rPr>
          <w:rFonts w:asciiTheme="majorBidi" w:hAnsiTheme="majorBidi" w:cstheme="majorBidi"/>
          <w:color w:val="000000" w:themeColor="text1"/>
        </w:rPr>
        <w:t>In</w:t>
      </w:r>
      <w:proofErr w:type="spellEnd"/>
      <w:r w:rsidRPr="00C316C6">
        <w:rPr>
          <w:rFonts w:asciiTheme="majorBidi" w:hAnsiTheme="majorBidi" w:cstheme="majorBidi"/>
          <w:color w:val="000000" w:themeColor="text1"/>
        </w:rPr>
        <w:t xml:space="preserve"> 1983 Brahme et al. </w:t>
      </w:r>
      <w:proofErr w:type="gramStart"/>
      <w:r w:rsidRPr="00C316C6">
        <w:rPr>
          <w:rFonts w:asciiTheme="majorBidi" w:hAnsiTheme="majorBidi" w:cstheme="majorBidi"/>
          <w:color w:val="000000" w:themeColor="text1"/>
        </w:rPr>
        <w:t>and</w:t>
      </w:r>
      <w:proofErr w:type="gramEnd"/>
      <w:r w:rsidRPr="00C316C6">
        <w:rPr>
          <w:rFonts w:asciiTheme="majorBidi" w:hAnsiTheme="majorBidi" w:cstheme="majorBidi"/>
          <w:color w:val="000000" w:themeColor="text1"/>
        </w:rPr>
        <w:t xml:space="preserve"> Chin et al. </w:t>
      </w:r>
      <w:proofErr w:type="spellStart"/>
      <w:proofErr w:type="gramStart"/>
      <w:r w:rsidRPr="00C316C6">
        <w:rPr>
          <w:rFonts w:asciiTheme="majorBidi" w:hAnsiTheme="majorBidi" w:cstheme="majorBidi"/>
          <w:color w:val="000000" w:themeColor="text1"/>
        </w:rPr>
        <w:t>proposed</w:t>
      </w:r>
      <w:proofErr w:type="spellEnd"/>
      <w:proofErr w:type="gramEnd"/>
      <w:r w:rsidRPr="00C316C6">
        <w:rPr>
          <w:rFonts w:asciiTheme="majorBidi" w:hAnsiTheme="majorBidi" w:cstheme="majorBidi"/>
          <w:color w:val="000000" w:themeColor="text1"/>
        </w:rPr>
        <w:t xml:space="preserve"> arc </w:t>
      </w:r>
      <w:proofErr w:type="spellStart"/>
      <w:r w:rsidRPr="00C316C6">
        <w:rPr>
          <w:rFonts w:asciiTheme="majorBidi" w:hAnsiTheme="majorBidi" w:cstheme="majorBidi"/>
          <w:color w:val="000000" w:themeColor="text1"/>
        </w:rPr>
        <w:t>therapy</w:t>
      </w:r>
      <w:proofErr w:type="spellEnd"/>
      <w:r w:rsidRPr="00C316C6">
        <w:rPr>
          <w:rFonts w:asciiTheme="majorBidi" w:hAnsiTheme="majorBidi" w:cstheme="majorBidi"/>
          <w:color w:val="000000" w:themeColor="text1"/>
        </w:rPr>
        <w:t xml:space="preserve"> </w:t>
      </w:r>
      <w:proofErr w:type="spellStart"/>
      <w:r w:rsidRPr="00C316C6">
        <w:rPr>
          <w:rFonts w:asciiTheme="majorBidi" w:hAnsiTheme="majorBidi" w:cstheme="majorBidi"/>
          <w:color w:val="000000" w:themeColor="text1"/>
        </w:rPr>
        <w:t>coupled</w:t>
      </w:r>
      <w:proofErr w:type="spellEnd"/>
      <w:r w:rsidRPr="00C316C6">
        <w:rPr>
          <w:rFonts w:asciiTheme="majorBidi" w:hAnsiTheme="majorBidi" w:cstheme="majorBidi"/>
          <w:color w:val="000000" w:themeColor="text1"/>
        </w:rPr>
        <w:t xml:space="preserve"> </w:t>
      </w:r>
      <w:proofErr w:type="spellStart"/>
      <w:r w:rsidRPr="00C316C6">
        <w:rPr>
          <w:rFonts w:asciiTheme="majorBidi" w:hAnsiTheme="majorBidi" w:cstheme="majorBidi"/>
          <w:color w:val="000000" w:themeColor="text1"/>
        </w:rPr>
        <w:t>with</w:t>
      </w:r>
      <w:proofErr w:type="spellEnd"/>
      <w:r w:rsidRPr="00C316C6">
        <w:rPr>
          <w:rFonts w:asciiTheme="majorBidi" w:hAnsiTheme="majorBidi" w:cstheme="majorBidi"/>
          <w:color w:val="000000" w:themeColor="text1"/>
        </w:rPr>
        <w:t xml:space="preserve"> multi-</w:t>
      </w:r>
      <w:proofErr w:type="spellStart"/>
      <w:r w:rsidRPr="00C316C6">
        <w:rPr>
          <w:rFonts w:asciiTheme="majorBidi" w:hAnsiTheme="majorBidi" w:cstheme="majorBidi"/>
          <w:color w:val="000000" w:themeColor="text1"/>
        </w:rPr>
        <w:t>blade</w:t>
      </w:r>
      <w:proofErr w:type="spellEnd"/>
      <w:r w:rsidRPr="00C316C6">
        <w:rPr>
          <w:rFonts w:asciiTheme="majorBidi" w:hAnsiTheme="majorBidi" w:cstheme="majorBidi"/>
          <w:color w:val="000000" w:themeColor="text1"/>
        </w:rPr>
        <w:t xml:space="preserve"> </w:t>
      </w:r>
      <w:proofErr w:type="spellStart"/>
      <w:r w:rsidRPr="00C316C6">
        <w:rPr>
          <w:rFonts w:asciiTheme="majorBidi" w:hAnsiTheme="majorBidi" w:cstheme="majorBidi"/>
          <w:color w:val="000000" w:themeColor="text1"/>
        </w:rPr>
        <w:t>collimator</w:t>
      </w:r>
      <w:proofErr w:type="spellEnd"/>
      <w:r w:rsidRPr="00C316C6">
        <w:rPr>
          <w:rFonts w:asciiTheme="majorBidi" w:hAnsiTheme="majorBidi" w:cstheme="majorBidi"/>
          <w:color w:val="000000" w:themeColor="text1"/>
        </w:rPr>
        <w:t xml:space="preserve"> </w:t>
      </w:r>
      <w:proofErr w:type="spellStart"/>
      <w:r w:rsidRPr="00C316C6">
        <w:rPr>
          <w:rFonts w:asciiTheme="majorBidi" w:hAnsiTheme="majorBidi" w:cstheme="majorBidi"/>
          <w:color w:val="000000" w:themeColor="text1"/>
        </w:rPr>
        <w:t>movements</w:t>
      </w:r>
      <w:proofErr w:type="spellEnd"/>
      <w:r w:rsidRPr="00C316C6">
        <w:rPr>
          <w:rFonts w:asciiTheme="majorBidi" w:hAnsiTheme="majorBidi" w:cstheme="majorBidi"/>
          <w:color w:val="000000" w:themeColor="text1"/>
        </w:rPr>
        <w:t xml:space="preserve"> and dose rate variation.</w:t>
      </w:r>
    </w:p>
    <w:p w:rsidR="00C316C6" w:rsidRDefault="00C316C6" w:rsidP="000257F8">
      <w:pPr>
        <w:rPr>
          <w:rFonts w:asciiTheme="majorBidi" w:hAnsiTheme="majorBidi" w:cstheme="majorBidi"/>
          <w:lang w:val="en-US"/>
        </w:rPr>
      </w:pPr>
      <w:proofErr w:type="gramStart"/>
      <w:r w:rsidRPr="00C316C6">
        <w:rPr>
          <w:rFonts w:asciiTheme="majorBidi" w:hAnsiTheme="majorBidi" w:cstheme="majorBidi"/>
          <w:lang w:val="en-US"/>
        </w:rPr>
        <w:t xml:space="preserve">Intensity-modulated </w:t>
      </w:r>
      <w:proofErr w:type="spellStart"/>
      <w:r w:rsidRPr="00C316C6">
        <w:rPr>
          <w:rFonts w:asciiTheme="majorBidi" w:hAnsiTheme="majorBidi" w:cstheme="majorBidi"/>
          <w:lang w:val="en-US"/>
        </w:rPr>
        <w:t>arctherapy</w:t>
      </w:r>
      <w:proofErr w:type="spellEnd"/>
      <w:r w:rsidRPr="00C316C6">
        <w:rPr>
          <w:rFonts w:asciiTheme="majorBidi" w:hAnsiTheme="majorBidi" w:cstheme="majorBidi"/>
          <w:lang w:val="en-US"/>
        </w:rPr>
        <w:t xml:space="preserve"> (IMAT), the origin of current volumetric </w:t>
      </w:r>
      <w:proofErr w:type="spellStart"/>
      <w:r w:rsidRPr="00C316C6">
        <w:rPr>
          <w:rFonts w:asciiTheme="majorBidi" w:hAnsiTheme="majorBidi" w:cstheme="majorBidi"/>
          <w:lang w:val="en-US"/>
        </w:rPr>
        <w:t>arctherapy</w:t>
      </w:r>
      <w:proofErr w:type="spellEnd"/>
      <w:r w:rsidRPr="00C316C6">
        <w:rPr>
          <w:rFonts w:asciiTheme="majorBidi" w:hAnsiTheme="majorBidi" w:cstheme="majorBidi"/>
          <w:lang w:val="en-US"/>
        </w:rPr>
        <w:t xml:space="preserve"> techniques, was first introduced by Yu et al.</w:t>
      </w:r>
      <w:proofErr w:type="gramEnd"/>
      <w:r w:rsidRPr="00C316C6">
        <w:rPr>
          <w:rFonts w:asciiTheme="majorBidi" w:hAnsiTheme="majorBidi" w:cstheme="majorBidi"/>
          <w:lang w:val="en-US"/>
        </w:rPr>
        <w:t xml:space="preserve"> in 1995. </w:t>
      </w:r>
    </w:p>
    <w:p w:rsidR="00C316C6" w:rsidRDefault="00C316C6" w:rsidP="00F47D08">
      <w:pPr>
        <w:autoSpaceDE w:val="0"/>
        <w:autoSpaceDN w:val="0"/>
        <w:adjustRightInd w:val="0"/>
        <w:spacing w:after="0" w:line="240" w:lineRule="auto"/>
        <w:rPr>
          <w:rFonts w:asciiTheme="majorBidi" w:hAnsiTheme="majorBidi" w:cstheme="majorBidi"/>
          <w:lang w:val="en-US"/>
        </w:rPr>
      </w:pPr>
      <w:r w:rsidRPr="00C316C6">
        <w:rPr>
          <w:rFonts w:asciiTheme="majorBidi" w:hAnsiTheme="majorBidi" w:cstheme="majorBidi"/>
          <w:lang w:val="en-US"/>
        </w:rPr>
        <w:t xml:space="preserve">In 2008, Otto et al introduced an evolution of IMAT with the possibility of varying the dose rate in addition to the rotation speed of the gas pedal arm and the blades of the multi-blade collimator. Concerning our experience of the radiotherapy department at the RABAT National Institute of Oncology the VMAT technique for prostate cancer </w:t>
      </w:r>
      <w:proofErr w:type="gramStart"/>
      <w:r w:rsidRPr="00C316C6">
        <w:rPr>
          <w:rFonts w:asciiTheme="majorBidi" w:hAnsiTheme="majorBidi" w:cstheme="majorBidi"/>
          <w:lang w:val="en-US"/>
        </w:rPr>
        <w:t>was started</w:t>
      </w:r>
      <w:proofErr w:type="gramEnd"/>
      <w:r w:rsidRPr="00C316C6">
        <w:rPr>
          <w:rFonts w:asciiTheme="majorBidi" w:hAnsiTheme="majorBidi" w:cstheme="majorBidi"/>
          <w:lang w:val="en-US"/>
        </w:rPr>
        <w:t xml:space="preserve"> in 2018.</w:t>
      </w:r>
    </w:p>
    <w:p w:rsidR="00C316C6" w:rsidRDefault="00C316C6" w:rsidP="00F47D08">
      <w:pPr>
        <w:autoSpaceDE w:val="0"/>
        <w:autoSpaceDN w:val="0"/>
        <w:adjustRightInd w:val="0"/>
        <w:spacing w:after="0" w:line="240" w:lineRule="auto"/>
        <w:rPr>
          <w:rFonts w:asciiTheme="majorBidi" w:hAnsiTheme="majorBidi" w:cstheme="majorBidi"/>
          <w:lang w:val="en-US"/>
        </w:rPr>
      </w:pPr>
    </w:p>
    <w:p w:rsidR="00C316C6" w:rsidRDefault="00C316C6" w:rsidP="000257F8">
      <w:pPr>
        <w:rPr>
          <w:rFonts w:asciiTheme="majorBidi" w:hAnsiTheme="majorBidi" w:cstheme="majorBidi"/>
          <w:lang w:val="en-US"/>
        </w:rPr>
      </w:pPr>
      <w:r w:rsidRPr="00C316C6">
        <w:rPr>
          <w:rFonts w:asciiTheme="majorBidi" w:hAnsiTheme="majorBidi" w:cstheme="majorBidi"/>
          <w:lang w:val="en-US"/>
        </w:rPr>
        <w:t xml:space="preserve">There is a dose-response relationship in prostate cancer irradiation. Several randomized studies have shown a benefit of high-dose irradiation (78 to 80 </w:t>
      </w:r>
      <w:proofErr w:type="spellStart"/>
      <w:r w:rsidRPr="00C316C6">
        <w:rPr>
          <w:rFonts w:asciiTheme="majorBidi" w:hAnsiTheme="majorBidi" w:cstheme="majorBidi"/>
          <w:lang w:val="en-US"/>
        </w:rPr>
        <w:t>Gy</w:t>
      </w:r>
      <w:proofErr w:type="spellEnd"/>
      <w:r w:rsidRPr="00C316C6">
        <w:rPr>
          <w:rFonts w:asciiTheme="majorBidi" w:hAnsiTheme="majorBidi" w:cstheme="majorBidi"/>
          <w:lang w:val="en-US"/>
        </w:rPr>
        <w:t xml:space="preserve">) in terms of biochemical and clinical recurrence-free survival, compared with standard-dose irradiation (68 to 70 </w:t>
      </w:r>
      <w:proofErr w:type="spellStart"/>
      <w:r w:rsidRPr="00C316C6">
        <w:rPr>
          <w:rFonts w:asciiTheme="majorBidi" w:hAnsiTheme="majorBidi" w:cstheme="majorBidi"/>
          <w:lang w:val="en-US"/>
        </w:rPr>
        <w:t>Gy</w:t>
      </w:r>
      <w:proofErr w:type="spellEnd"/>
      <w:r w:rsidRPr="00C316C6">
        <w:rPr>
          <w:rFonts w:asciiTheme="majorBidi" w:hAnsiTheme="majorBidi" w:cstheme="majorBidi"/>
          <w:lang w:val="en-US"/>
        </w:rPr>
        <w:t>) [8].</w:t>
      </w:r>
    </w:p>
    <w:p w:rsidR="00C316C6" w:rsidRDefault="00C316C6" w:rsidP="00D55F9A">
      <w:pPr>
        <w:rPr>
          <w:rFonts w:asciiTheme="majorBidi" w:hAnsiTheme="majorBidi" w:cstheme="majorBidi"/>
        </w:rPr>
      </w:pPr>
      <w:r w:rsidRPr="00C316C6">
        <w:rPr>
          <w:rFonts w:asciiTheme="majorBidi" w:hAnsiTheme="majorBidi" w:cstheme="majorBidi"/>
          <w:lang w:val="en-US"/>
        </w:rPr>
        <w:t xml:space="preserve">Studies on VMAT confirm its effectiveness in prostate cancer [8]. It enables adjustment of the dose rate and the field of view of the MLC multi-blade collimator, delivering highly compliant treatment with optimal sparing of organs at risk [8]. </w:t>
      </w:r>
      <w:r w:rsidRPr="00C316C6">
        <w:rPr>
          <w:rFonts w:asciiTheme="majorBidi" w:hAnsiTheme="majorBidi" w:cstheme="majorBidi"/>
        </w:rPr>
        <w:t xml:space="preserve">In </w:t>
      </w:r>
      <w:proofErr w:type="spellStart"/>
      <w:r w:rsidRPr="00C316C6">
        <w:rPr>
          <w:rFonts w:asciiTheme="majorBidi" w:hAnsiTheme="majorBidi" w:cstheme="majorBidi"/>
        </w:rPr>
        <w:t>our</w:t>
      </w:r>
      <w:proofErr w:type="spellEnd"/>
      <w:r w:rsidRPr="00C316C6">
        <w:rPr>
          <w:rFonts w:asciiTheme="majorBidi" w:hAnsiTheme="majorBidi" w:cstheme="majorBidi"/>
        </w:rPr>
        <w:t xml:space="preserve"> </w:t>
      </w:r>
      <w:proofErr w:type="spellStart"/>
      <w:r w:rsidRPr="00C316C6">
        <w:rPr>
          <w:rFonts w:asciiTheme="majorBidi" w:hAnsiTheme="majorBidi" w:cstheme="majorBidi"/>
        </w:rPr>
        <w:t>study</w:t>
      </w:r>
      <w:proofErr w:type="spellEnd"/>
      <w:r w:rsidRPr="00C316C6">
        <w:rPr>
          <w:rFonts w:asciiTheme="majorBidi" w:hAnsiTheme="majorBidi" w:cstheme="majorBidi"/>
        </w:rPr>
        <w:t xml:space="preserve">, all dose </w:t>
      </w:r>
      <w:proofErr w:type="spellStart"/>
      <w:r w:rsidRPr="00C316C6">
        <w:rPr>
          <w:rFonts w:asciiTheme="majorBidi" w:hAnsiTheme="majorBidi" w:cstheme="majorBidi"/>
        </w:rPr>
        <w:t>constraints</w:t>
      </w:r>
      <w:proofErr w:type="spellEnd"/>
      <w:r w:rsidRPr="00C316C6">
        <w:rPr>
          <w:rFonts w:asciiTheme="majorBidi" w:hAnsiTheme="majorBidi" w:cstheme="majorBidi"/>
        </w:rPr>
        <w:t xml:space="preserve"> </w:t>
      </w:r>
      <w:proofErr w:type="spellStart"/>
      <w:r w:rsidRPr="00C316C6">
        <w:rPr>
          <w:rFonts w:asciiTheme="majorBidi" w:hAnsiTheme="majorBidi" w:cstheme="majorBidi"/>
        </w:rPr>
        <w:t>were</w:t>
      </w:r>
      <w:proofErr w:type="spellEnd"/>
      <w:r w:rsidRPr="00C316C6">
        <w:rPr>
          <w:rFonts w:asciiTheme="majorBidi" w:hAnsiTheme="majorBidi" w:cstheme="majorBidi"/>
        </w:rPr>
        <w:t xml:space="preserve"> met for all </w:t>
      </w:r>
      <w:proofErr w:type="spellStart"/>
      <w:r w:rsidRPr="00C316C6">
        <w:rPr>
          <w:rFonts w:asciiTheme="majorBidi" w:hAnsiTheme="majorBidi" w:cstheme="majorBidi"/>
        </w:rPr>
        <w:t>treatment</w:t>
      </w:r>
      <w:proofErr w:type="spellEnd"/>
      <w:r w:rsidRPr="00C316C6">
        <w:rPr>
          <w:rFonts w:asciiTheme="majorBidi" w:hAnsiTheme="majorBidi" w:cstheme="majorBidi"/>
        </w:rPr>
        <w:t xml:space="preserve"> plans </w:t>
      </w:r>
      <w:proofErr w:type="spellStart"/>
      <w:r w:rsidRPr="00C316C6">
        <w:rPr>
          <w:rFonts w:asciiTheme="majorBidi" w:hAnsiTheme="majorBidi" w:cstheme="majorBidi"/>
        </w:rPr>
        <w:t>with</w:t>
      </w:r>
      <w:proofErr w:type="spellEnd"/>
      <w:r w:rsidRPr="00C316C6">
        <w:rPr>
          <w:rFonts w:asciiTheme="majorBidi" w:hAnsiTheme="majorBidi" w:cstheme="majorBidi"/>
        </w:rPr>
        <w:t xml:space="preserve"> short </w:t>
      </w:r>
      <w:proofErr w:type="spellStart"/>
      <w:r w:rsidRPr="00C316C6">
        <w:rPr>
          <w:rFonts w:asciiTheme="majorBidi" w:hAnsiTheme="majorBidi" w:cstheme="majorBidi"/>
        </w:rPr>
        <w:t>treatment</w:t>
      </w:r>
      <w:proofErr w:type="spellEnd"/>
      <w:r w:rsidRPr="00C316C6">
        <w:rPr>
          <w:rFonts w:asciiTheme="majorBidi" w:hAnsiTheme="majorBidi" w:cstheme="majorBidi"/>
        </w:rPr>
        <w:t xml:space="preserve"> times.</w:t>
      </w:r>
    </w:p>
    <w:p w:rsidR="00C316C6" w:rsidRDefault="00C316C6" w:rsidP="00D55F9A">
      <w:pPr>
        <w:rPr>
          <w:rFonts w:asciiTheme="majorBidi" w:hAnsiTheme="majorBidi" w:cstheme="majorBidi"/>
          <w:lang w:val="en-US"/>
        </w:rPr>
      </w:pPr>
      <w:r w:rsidRPr="00C316C6">
        <w:rPr>
          <w:rFonts w:asciiTheme="majorBidi" w:hAnsiTheme="majorBidi" w:cstheme="majorBidi"/>
          <w:lang w:val="en-US"/>
        </w:rPr>
        <w:t xml:space="preserve">A notable advantage reported in prostate studies is the significant reduction in irradiation time, as well as the more frequent use of image-guided radiotherapy (IGRT) and reduced risks associated with patient or tumor movement during the irradiation session. </w:t>
      </w:r>
    </w:p>
    <w:p w:rsidR="00C316C6" w:rsidRDefault="00C316C6" w:rsidP="00193D75">
      <w:pPr>
        <w:rPr>
          <w:rFonts w:asciiTheme="majorBidi" w:hAnsiTheme="majorBidi" w:cstheme="majorBidi"/>
          <w:lang w:val="en-US"/>
        </w:rPr>
      </w:pPr>
      <w:r w:rsidRPr="00C316C6">
        <w:rPr>
          <w:rFonts w:asciiTheme="majorBidi" w:hAnsiTheme="majorBidi" w:cstheme="majorBidi"/>
          <w:lang w:val="en-US"/>
        </w:rPr>
        <w:t>Arc therapy with a single arc can, in optimal circumstances, be delivered in one to two minutes, compared with seven to ten minutes with IMRT with five to seven fixed beams, while the time dedicated to planning seems longer and more complex than with conventional IMRT techniques [8].</w:t>
      </w:r>
    </w:p>
    <w:p w:rsidR="00C316C6" w:rsidRDefault="00C316C6" w:rsidP="00D837B5">
      <w:pPr>
        <w:autoSpaceDE w:val="0"/>
        <w:autoSpaceDN w:val="0"/>
        <w:adjustRightInd w:val="0"/>
        <w:spacing w:after="0" w:line="240" w:lineRule="auto"/>
        <w:rPr>
          <w:rFonts w:asciiTheme="majorBidi" w:hAnsiTheme="majorBidi" w:cstheme="majorBidi"/>
          <w:lang w:val="en-US"/>
        </w:rPr>
      </w:pPr>
      <w:r w:rsidRPr="00C316C6">
        <w:rPr>
          <w:rFonts w:asciiTheme="majorBidi" w:hAnsiTheme="majorBidi" w:cstheme="majorBidi"/>
          <w:lang w:val="en-US"/>
        </w:rPr>
        <w:t xml:space="preserve">VMAT enables concave dose distribution, generating a high dose to the prostate while sparing healthy tissue [8], so target volume coverage is assessed </w:t>
      </w:r>
      <w:proofErr w:type="gramStart"/>
      <w:r w:rsidRPr="00C316C6">
        <w:rPr>
          <w:rFonts w:asciiTheme="majorBidi" w:hAnsiTheme="majorBidi" w:cstheme="majorBidi"/>
          <w:lang w:val="en-US"/>
        </w:rPr>
        <w:t>on the basis of</w:t>
      </w:r>
      <w:proofErr w:type="gramEnd"/>
      <w:r w:rsidRPr="00C316C6">
        <w:rPr>
          <w:rFonts w:asciiTheme="majorBidi" w:hAnsiTheme="majorBidi" w:cstheme="majorBidi"/>
          <w:lang w:val="en-US"/>
        </w:rPr>
        <w:t xml:space="preserve"> D2%, D98%, compliance index and homogeneity index defined in ICRU 83. However, the benefits of VMAT can only be seen clinically if the image is guided (IGRT), which reduces the uncertainties associated with </w:t>
      </w:r>
      <w:proofErr w:type="spellStart"/>
      <w:r w:rsidRPr="00C316C6">
        <w:rPr>
          <w:rFonts w:asciiTheme="majorBidi" w:hAnsiTheme="majorBidi" w:cstheme="majorBidi"/>
          <w:lang w:val="en-US"/>
        </w:rPr>
        <w:t>intraprostatic</w:t>
      </w:r>
      <w:proofErr w:type="spellEnd"/>
      <w:r w:rsidRPr="00C316C6">
        <w:rPr>
          <w:rFonts w:asciiTheme="majorBidi" w:hAnsiTheme="majorBidi" w:cstheme="majorBidi"/>
          <w:lang w:val="en-US"/>
        </w:rPr>
        <w:t xml:space="preserve"> movement [9]. </w:t>
      </w:r>
    </w:p>
    <w:p w:rsidR="00C316C6" w:rsidRDefault="00C316C6" w:rsidP="00197DF0">
      <w:pPr>
        <w:autoSpaceDE w:val="0"/>
        <w:autoSpaceDN w:val="0"/>
        <w:adjustRightInd w:val="0"/>
        <w:spacing w:after="0" w:line="240" w:lineRule="auto"/>
        <w:rPr>
          <w:rFonts w:asciiTheme="majorBidi" w:hAnsiTheme="majorBidi" w:cstheme="majorBidi"/>
          <w:lang w:val="en-US"/>
        </w:rPr>
      </w:pPr>
      <w:r w:rsidRPr="00C316C6">
        <w:rPr>
          <w:rFonts w:asciiTheme="majorBidi" w:hAnsiTheme="majorBidi" w:cstheme="majorBidi"/>
          <w:lang w:val="en-US"/>
        </w:rPr>
        <w:t>The VMAT technique offers time savings reported in the literature that translate into at least two benefits: a reduction in prostatic movement during the session (intra fraction) and an economic gain enabling the number of patients treated to be increased and more verification images to be produced [9].</w:t>
      </w:r>
    </w:p>
    <w:p w:rsidR="00C316C6" w:rsidRDefault="00C316C6" w:rsidP="00197DF0">
      <w:pPr>
        <w:autoSpaceDE w:val="0"/>
        <w:autoSpaceDN w:val="0"/>
        <w:adjustRightInd w:val="0"/>
        <w:spacing w:after="0" w:line="240" w:lineRule="auto"/>
        <w:rPr>
          <w:rFonts w:asciiTheme="majorBidi" w:hAnsiTheme="majorBidi" w:cstheme="majorBidi"/>
        </w:rPr>
      </w:pPr>
      <w:r w:rsidRPr="00C316C6">
        <w:rPr>
          <w:rFonts w:asciiTheme="majorBidi" w:hAnsiTheme="majorBidi" w:cstheme="majorBidi"/>
          <w:lang w:val="en-US"/>
        </w:rPr>
        <w:t xml:space="preserve">During irradiation, </w:t>
      </w:r>
      <w:proofErr w:type="spellStart"/>
      <w:r w:rsidRPr="00C316C6">
        <w:rPr>
          <w:rFonts w:asciiTheme="majorBidi" w:hAnsiTheme="majorBidi" w:cstheme="majorBidi"/>
          <w:lang w:val="en-US"/>
        </w:rPr>
        <w:t>irritative</w:t>
      </w:r>
      <w:proofErr w:type="spellEnd"/>
      <w:r w:rsidRPr="00C316C6">
        <w:rPr>
          <w:rFonts w:asciiTheme="majorBidi" w:hAnsiTheme="majorBidi" w:cstheme="majorBidi"/>
          <w:lang w:val="en-US"/>
        </w:rPr>
        <w:t xml:space="preserve"> effects are at the forefront, generally appearing from the end of the second week of irradiation. </w:t>
      </w:r>
      <w:r w:rsidRPr="00C316C6">
        <w:rPr>
          <w:rFonts w:asciiTheme="majorBidi" w:hAnsiTheme="majorBidi" w:cstheme="majorBidi"/>
        </w:rPr>
        <w:t xml:space="preserve">In the </w:t>
      </w:r>
      <w:proofErr w:type="spellStart"/>
      <w:r w:rsidRPr="00C316C6">
        <w:rPr>
          <w:rFonts w:asciiTheme="majorBidi" w:hAnsiTheme="majorBidi" w:cstheme="majorBidi"/>
        </w:rPr>
        <w:t>urinary</w:t>
      </w:r>
      <w:proofErr w:type="spellEnd"/>
      <w:r w:rsidRPr="00C316C6">
        <w:rPr>
          <w:rFonts w:asciiTheme="majorBidi" w:hAnsiTheme="majorBidi" w:cstheme="majorBidi"/>
        </w:rPr>
        <w:t xml:space="preserve"> tract, the </w:t>
      </w:r>
      <w:proofErr w:type="spellStart"/>
      <w:r w:rsidRPr="00C316C6">
        <w:rPr>
          <w:rFonts w:asciiTheme="majorBidi" w:hAnsiTheme="majorBidi" w:cstheme="majorBidi"/>
        </w:rPr>
        <w:t>most</w:t>
      </w:r>
      <w:proofErr w:type="spellEnd"/>
      <w:r w:rsidRPr="00C316C6">
        <w:rPr>
          <w:rFonts w:asciiTheme="majorBidi" w:hAnsiTheme="majorBidi" w:cstheme="majorBidi"/>
        </w:rPr>
        <w:t xml:space="preserve"> </w:t>
      </w:r>
      <w:proofErr w:type="spellStart"/>
      <w:r w:rsidRPr="00C316C6">
        <w:rPr>
          <w:rFonts w:asciiTheme="majorBidi" w:hAnsiTheme="majorBidi" w:cstheme="majorBidi"/>
        </w:rPr>
        <w:t>frequent</w:t>
      </w:r>
      <w:proofErr w:type="spellEnd"/>
      <w:r w:rsidRPr="00C316C6">
        <w:rPr>
          <w:rFonts w:asciiTheme="majorBidi" w:hAnsiTheme="majorBidi" w:cstheme="majorBidi"/>
        </w:rPr>
        <w:t xml:space="preserve"> </w:t>
      </w:r>
      <w:proofErr w:type="spellStart"/>
      <w:r w:rsidRPr="00C316C6">
        <w:rPr>
          <w:rFonts w:asciiTheme="majorBidi" w:hAnsiTheme="majorBidi" w:cstheme="majorBidi"/>
        </w:rPr>
        <w:t>signs</w:t>
      </w:r>
      <w:proofErr w:type="spellEnd"/>
      <w:r w:rsidRPr="00C316C6">
        <w:rPr>
          <w:rFonts w:asciiTheme="majorBidi" w:hAnsiTheme="majorBidi" w:cstheme="majorBidi"/>
        </w:rPr>
        <w:t xml:space="preserve"> are nocturnal </w:t>
      </w:r>
      <w:proofErr w:type="spellStart"/>
      <w:r w:rsidRPr="00C316C6">
        <w:rPr>
          <w:rFonts w:asciiTheme="majorBidi" w:hAnsiTheme="majorBidi" w:cstheme="majorBidi"/>
        </w:rPr>
        <w:t>pollakiuria</w:t>
      </w:r>
      <w:proofErr w:type="spellEnd"/>
      <w:r w:rsidRPr="00C316C6">
        <w:rPr>
          <w:rFonts w:asciiTheme="majorBidi" w:hAnsiTheme="majorBidi" w:cstheme="majorBidi"/>
        </w:rPr>
        <w:t xml:space="preserve">, </w:t>
      </w:r>
      <w:proofErr w:type="spellStart"/>
      <w:r w:rsidRPr="00C316C6">
        <w:rPr>
          <w:rFonts w:asciiTheme="majorBidi" w:hAnsiTheme="majorBidi" w:cstheme="majorBidi"/>
        </w:rPr>
        <w:t>urgency</w:t>
      </w:r>
      <w:proofErr w:type="spellEnd"/>
      <w:r w:rsidRPr="00C316C6">
        <w:rPr>
          <w:rFonts w:asciiTheme="majorBidi" w:hAnsiTheme="majorBidi" w:cstheme="majorBidi"/>
        </w:rPr>
        <w:t xml:space="preserve">, </w:t>
      </w:r>
      <w:proofErr w:type="spellStart"/>
      <w:r w:rsidRPr="00C316C6">
        <w:rPr>
          <w:rFonts w:asciiTheme="majorBidi" w:hAnsiTheme="majorBidi" w:cstheme="majorBidi"/>
        </w:rPr>
        <w:t>urinary</w:t>
      </w:r>
      <w:proofErr w:type="spellEnd"/>
      <w:r w:rsidRPr="00C316C6">
        <w:rPr>
          <w:rFonts w:asciiTheme="majorBidi" w:hAnsiTheme="majorBidi" w:cstheme="majorBidi"/>
        </w:rPr>
        <w:t xml:space="preserve"> </w:t>
      </w:r>
      <w:proofErr w:type="spellStart"/>
      <w:r w:rsidRPr="00C316C6">
        <w:rPr>
          <w:rFonts w:asciiTheme="majorBidi" w:hAnsiTheme="majorBidi" w:cstheme="majorBidi"/>
        </w:rPr>
        <w:t>burning</w:t>
      </w:r>
      <w:proofErr w:type="spellEnd"/>
      <w:r w:rsidRPr="00C316C6">
        <w:rPr>
          <w:rFonts w:asciiTheme="majorBidi" w:hAnsiTheme="majorBidi" w:cstheme="majorBidi"/>
        </w:rPr>
        <w:t xml:space="preserve"> and </w:t>
      </w:r>
      <w:proofErr w:type="spellStart"/>
      <w:r w:rsidRPr="00C316C6">
        <w:rPr>
          <w:rFonts w:asciiTheme="majorBidi" w:hAnsiTheme="majorBidi" w:cstheme="majorBidi"/>
        </w:rPr>
        <w:t>dysuria</w:t>
      </w:r>
      <w:proofErr w:type="spellEnd"/>
      <w:r w:rsidRPr="00C316C6">
        <w:rPr>
          <w:rFonts w:asciiTheme="majorBidi" w:hAnsiTheme="majorBidi" w:cstheme="majorBidi"/>
        </w:rPr>
        <w:t>.</w:t>
      </w:r>
    </w:p>
    <w:p w:rsidR="00C316C6" w:rsidRDefault="00C316C6" w:rsidP="00C316C6">
      <w:pPr>
        <w:autoSpaceDE w:val="0"/>
        <w:autoSpaceDN w:val="0"/>
        <w:adjustRightInd w:val="0"/>
        <w:spacing w:after="0" w:line="240" w:lineRule="auto"/>
        <w:rPr>
          <w:rFonts w:asciiTheme="majorBidi" w:hAnsiTheme="majorBidi" w:cstheme="majorBidi"/>
          <w:lang w:val="en-US"/>
        </w:rPr>
      </w:pPr>
      <w:r w:rsidRPr="00C316C6">
        <w:rPr>
          <w:rFonts w:asciiTheme="majorBidi" w:hAnsiTheme="majorBidi" w:cstheme="majorBidi"/>
          <w:lang w:val="en-US"/>
        </w:rPr>
        <w:lastRenderedPageBreak/>
        <w:t xml:space="preserve">In the digestive tract, </w:t>
      </w:r>
      <w:r>
        <w:rPr>
          <w:rFonts w:asciiTheme="majorBidi" w:hAnsiTheme="majorBidi" w:cstheme="majorBidi"/>
          <w:lang w:val="en-US"/>
        </w:rPr>
        <w:t xml:space="preserve">the </w:t>
      </w:r>
      <w:r w:rsidRPr="00C316C6">
        <w:rPr>
          <w:rFonts w:asciiTheme="majorBidi" w:hAnsiTheme="majorBidi" w:cstheme="majorBidi"/>
          <w:lang w:val="en-US"/>
        </w:rPr>
        <w:t xml:space="preserve">partial rectal irradiation will often modify patients' diarrhea and/or constipation. Acute radiation effects </w:t>
      </w:r>
      <w:proofErr w:type="gramStart"/>
      <w:r w:rsidRPr="00C316C6">
        <w:rPr>
          <w:rFonts w:asciiTheme="majorBidi" w:hAnsiTheme="majorBidi" w:cstheme="majorBidi"/>
          <w:lang w:val="en-US"/>
        </w:rPr>
        <w:t>can be managed</w:t>
      </w:r>
      <w:proofErr w:type="gramEnd"/>
      <w:r w:rsidRPr="00C316C6">
        <w:rPr>
          <w:rFonts w:asciiTheme="majorBidi" w:hAnsiTheme="majorBidi" w:cstheme="majorBidi"/>
          <w:lang w:val="en-US"/>
        </w:rPr>
        <w:t xml:space="preserve"> both medically and </w:t>
      </w:r>
      <w:proofErr w:type="spellStart"/>
      <w:r w:rsidRPr="00C316C6">
        <w:rPr>
          <w:rFonts w:asciiTheme="majorBidi" w:hAnsiTheme="majorBidi" w:cstheme="majorBidi"/>
          <w:lang w:val="en-US"/>
        </w:rPr>
        <w:t>paramedically</w:t>
      </w:r>
      <w:proofErr w:type="spellEnd"/>
      <w:r w:rsidRPr="00C316C6">
        <w:rPr>
          <w:rFonts w:asciiTheme="majorBidi" w:hAnsiTheme="majorBidi" w:cstheme="majorBidi"/>
          <w:lang w:val="en-US"/>
        </w:rPr>
        <w:t>, and patients are reminded of the importance of hygiene and diet.</w:t>
      </w:r>
    </w:p>
    <w:p w:rsidR="00C316C6" w:rsidRPr="00C316C6" w:rsidRDefault="00C316C6" w:rsidP="00C316C6">
      <w:pPr>
        <w:autoSpaceDE w:val="0"/>
        <w:autoSpaceDN w:val="0"/>
        <w:adjustRightInd w:val="0"/>
        <w:spacing w:after="0" w:line="240" w:lineRule="auto"/>
        <w:rPr>
          <w:rFonts w:asciiTheme="majorBidi" w:hAnsiTheme="majorBidi" w:cstheme="majorBidi"/>
          <w:lang w:val="en-US"/>
        </w:rPr>
      </w:pPr>
    </w:p>
    <w:p w:rsidR="00C316C6" w:rsidRDefault="00C316C6" w:rsidP="00C316C6">
      <w:pPr>
        <w:autoSpaceDE w:val="0"/>
        <w:autoSpaceDN w:val="0"/>
        <w:adjustRightInd w:val="0"/>
        <w:spacing w:after="0" w:line="240" w:lineRule="auto"/>
        <w:rPr>
          <w:rFonts w:asciiTheme="majorBidi" w:hAnsiTheme="majorBidi" w:cstheme="majorBidi"/>
        </w:rPr>
      </w:pPr>
      <w:r w:rsidRPr="00C316C6">
        <w:rPr>
          <w:rFonts w:asciiTheme="majorBidi" w:hAnsiTheme="majorBidi" w:cstheme="majorBidi"/>
        </w:rPr>
        <w:t xml:space="preserve">The importance of a monitoring consultation to check </w:t>
      </w:r>
      <w:proofErr w:type="spellStart"/>
      <w:r w:rsidRPr="00C316C6">
        <w:rPr>
          <w:rFonts w:asciiTheme="majorBidi" w:hAnsiTheme="majorBidi" w:cstheme="majorBidi"/>
        </w:rPr>
        <w:t>tolerance</w:t>
      </w:r>
      <w:proofErr w:type="spellEnd"/>
      <w:r w:rsidRPr="00C316C6">
        <w:rPr>
          <w:rFonts w:asciiTheme="majorBidi" w:hAnsiTheme="majorBidi" w:cstheme="majorBidi"/>
        </w:rPr>
        <w:t xml:space="preserve"> of acute </w:t>
      </w:r>
      <w:proofErr w:type="spellStart"/>
      <w:r w:rsidRPr="00C316C6">
        <w:rPr>
          <w:rFonts w:asciiTheme="majorBidi" w:hAnsiTheme="majorBidi" w:cstheme="majorBidi"/>
        </w:rPr>
        <w:t>treatment</w:t>
      </w:r>
      <w:proofErr w:type="spellEnd"/>
      <w:r w:rsidRPr="00C316C6">
        <w:rPr>
          <w:rFonts w:asciiTheme="majorBidi" w:hAnsiTheme="majorBidi" w:cstheme="majorBidi"/>
        </w:rPr>
        <w:t xml:space="preserve"> </w:t>
      </w:r>
      <w:proofErr w:type="spellStart"/>
      <w:r w:rsidRPr="00C316C6">
        <w:rPr>
          <w:rFonts w:asciiTheme="majorBidi" w:hAnsiTheme="majorBidi" w:cstheme="majorBidi"/>
        </w:rPr>
        <w:t>toxicities</w:t>
      </w:r>
      <w:proofErr w:type="spellEnd"/>
      <w:r w:rsidRPr="00C316C6">
        <w:rPr>
          <w:rFonts w:asciiTheme="majorBidi" w:hAnsiTheme="majorBidi" w:cstheme="majorBidi"/>
        </w:rPr>
        <w:t xml:space="preserve">, </w:t>
      </w:r>
      <w:proofErr w:type="spellStart"/>
      <w:r w:rsidRPr="00C316C6">
        <w:rPr>
          <w:rFonts w:asciiTheme="majorBidi" w:hAnsiTheme="majorBidi" w:cstheme="majorBidi"/>
        </w:rPr>
        <w:t>essentially</w:t>
      </w:r>
      <w:proofErr w:type="spellEnd"/>
      <w:r w:rsidRPr="00C316C6">
        <w:rPr>
          <w:rFonts w:asciiTheme="majorBidi" w:hAnsiTheme="majorBidi" w:cstheme="majorBidi"/>
        </w:rPr>
        <w:t xml:space="preserve"> digestive and </w:t>
      </w:r>
      <w:proofErr w:type="spellStart"/>
      <w:r w:rsidRPr="00C316C6">
        <w:rPr>
          <w:rFonts w:asciiTheme="majorBidi" w:hAnsiTheme="majorBidi" w:cstheme="majorBidi"/>
        </w:rPr>
        <w:t>urinary</w:t>
      </w:r>
      <w:proofErr w:type="spellEnd"/>
      <w:r w:rsidRPr="00C316C6">
        <w:rPr>
          <w:rFonts w:asciiTheme="majorBidi" w:hAnsiTheme="majorBidi" w:cstheme="majorBidi"/>
        </w:rPr>
        <w:t xml:space="preserve"> </w:t>
      </w:r>
      <w:proofErr w:type="spellStart"/>
      <w:r w:rsidRPr="00C316C6">
        <w:rPr>
          <w:rFonts w:asciiTheme="majorBidi" w:hAnsiTheme="majorBidi" w:cstheme="majorBidi"/>
        </w:rPr>
        <w:t>toxicity</w:t>
      </w:r>
      <w:proofErr w:type="spellEnd"/>
      <w:r w:rsidRPr="00C316C6">
        <w:rPr>
          <w:rFonts w:asciiTheme="majorBidi" w:hAnsiTheme="majorBidi" w:cstheme="majorBidi"/>
        </w:rPr>
        <w:t xml:space="preserve"> in prostate cancers [10].</w:t>
      </w:r>
    </w:p>
    <w:p w:rsidR="00C316C6" w:rsidRDefault="00C316C6" w:rsidP="00C316C6">
      <w:pPr>
        <w:autoSpaceDE w:val="0"/>
        <w:autoSpaceDN w:val="0"/>
        <w:adjustRightInd w:val="0"/>
        <w:spacing w:after="0" w:line="240" w:lineRule="auto"/>
        <w:rPr>
          <w:rFonts w:asciiTheme="majorBidi" w:hAnsiTheme="majorBidi" w:cstheme="majorBidi"/>
        </w:rPr>
      </w:pPr>
    </w:p>
    <w:p w:rsidR="00D67DB0" w:rsidRPr="00C316C6" w:rsidRDefault="00C316C6" w:rsidP="00D67DB0">
      <w:pPr>
        <w:autoSpaceDE w:val="0"/>
        <w:autoSpaceDN w:val="0"/>
        <w:adjustRightInd w:val="0"/>
        <w:spacing w:after="0" w:line="240" w:lineRule="auto"/>
        <w:rPr>
          <w:rFonts w:asciiTheme="majorBidi" w:hAnsiTheme="majorBidi" w:cstheme="majorBidi"/>
          <w:color w:val="000000"/>
          <w:sz w:val="16"/>
          <w:szCs w:val="16"/>
          <w:lang w:val="en-US"/>
        </w:rPr>
      </w:pPr>
      <w:r w:rsidRPr="00C316C6">
        <w:rPr>
          <w:rFonts w:asciiTheme="majorBidi" w:hAnsiTheme="majorBidi" w:cstheme="majorBidi"/>
          <w:lang w:val="en-US"/>
        </w:rPr>
        <w:t xml:space="preserve">Position control under the gas pedal </w:t>
      </w:r>
      <w:proofErr w:type="gramStart"/>
      <w:r w:rsidRPr="00C316C6">
        <w:rPr>
          <w:rFonts w:asciiTheme="majorBidi" w:hAnsiTheme="majorBidi" w:cstheme="majorBidi"/>
          <w:lang w:val="en-US"/>
        </w:rPr>
        <w:t>can be achieved</w:t>
      </w:r>
      <w:proofErr w:type="gramEnd"/>
      <w:r w:rsidRPr="00C316C6">
        <w:rPr>
          <w:rFonts w:asciiTheme="majorBidi" w:hAnsiTheme="majorBidi" w:cstheme="majorBidi"/>
          <w:lang w:val="en-US"/>
        </w:rPr>
        <w:t xml:space="preserve"> by controlling the position of the prostatic target volume (image guidance): directly using low-energy (kV) or high-energy (MV) cone tomography, or indirectly using </w:t>
      </w:r>
      <w:proofErr w:type="spellStart"/>
      <w:r w:rsidRPr="00C316C6">
        <w:rPr>
          <w:rFonts w:asciiTheme="majorBidi" w:hAnsiTheme="majorBidi" w:cstheme="majorBidi"/>
          <w:lang w:val="en-US"/>
        </w:rPr>
        <w:t>intraprostatic</w:t>
      </w:r>
      <w:proofErr w:type="spellEnd"/>
      <w:r w:rsidRPr="00C316C6">
        <w:rPr>
          <w:rFonts w:asciiTheme="majorBidi" w:hAnsiTheme="majorBidi" w:cstheme="majorBidi"/>
          <w:lang w:val="en-US"/>
        </w:rPr>
        <w:t xml:space="preserve"> markers.</w:t>
      </w:r>
    </w:p>
    <w:p w:rsidR="00C6137A" w:rsidRPr="003E554F" w:rsidRDefault="00C6137A" w:rsidP="00266F90">
      <w:pPr>
        <w:autoSpaceDE w:val="0"/>
        <w:autoSpaceDN w:val="0"/>
        <w:adjustRightInd w:val="0"/>
        <w:spacing w:after="0" w:line="240" w:lineRule="auto"/>
        <w:rPr>
          <w:rFonts w:asciiTheme="majorBidi" w:hAnsiTheme="majorBidi" w:cstheme="majorBidi"/>
          <w:sz w:val="18"/>
          <w:szCs w:val="18"/>
        </w:rPr>
      </w:pPr>
    </w:p>
    <w:p w:rsidR="00C316C6" w:rsidRDefault="00C316C6" w:rsidP="00C316C6">
      <w:pPr>
        <w:autoSpaceDE w:val="0"/>
        <w:autoSpaceDN w:val="0"/>
        <w:adjustRightInd w:val="0"/>
        <w:spacing w:after="0" w:line="240" w:lineRule="auto"/>
        <w:rPr>
          <w:rFonts w:asciiTheme="majorBidi" w:hAnsiTheme="majorBidi" w:cstheme="majorBidi"/>
          <w:lang w:val="en-US"/>
        </w:rPr>
      </w:pPr>
      <w:r w:rsidRPr="00C316C6">
        <w:rPr>
          <w:rFonts w:asciiTheme="majorBidi" w:hAnsiTheme="majorBidi" w:cstheme="majorBidi"/>
          <w:lang w:val="en-US"/>
        </w:rPr>
        <w:t>The VMAT techniq</w:t>
      </w:r>
      <w:r>
        <w:rPr>
          <w:rFonts w:asciiTheme="majorBidi" w:hAnsiTheme="majorBidi" w:cstheme="majorBidi"/>
          <w:lang w:val="en-US"/>
        </w:rPr>
        <w:t>ue is an improvement on</w:t>
      </w:r>
      <w:r w:rsidRPr="00C316C6">
        <w:rPr>
          <w:rFonts w:asciiTheme="majorBidi" w:hAnsiTheme="majorBidi" w:cstheme="majorBidi"/>
          <w:lang w:val="en-US"/>
        </w:rPr>
        <w:t xml:space="preserve"> intensity modulation techniques, but only if the quality of its implementation is optimal</w:t>
      </w:r>
      <w:r>
        <w:rPr>
          <w:rFonts w:asciiTheme="majorBidi" w:hAnsiTheme="majorBidi" w:cstheme="majorBidi"/>
          <w:lang w:val="en-US"/>
        </w:rPr>
        <w:t xml:space="preserve"> </w:t>
      </w:r>
      <w:proofErr w:type="gramStart"/>
      <w:r>
        <w:rPr>
          <w:rFonts w:asciiTheme="majorBidi" w:hAnsiTheme="majorBidi" w:cstheme="majorBidi"/>
          <w:lang w:val="en-US"/>
        </w:rPr>
        <w:t>both in terms of planning and delivering</w:t>
      </w:r>
      <w:proofErr w:type="gramEnd"/>
      <w:r w:rsidRPr="00C316C6">
        <w:rPr>
          <w:rFonts w:asciiTheme="majorBidi" w:hAnsiTheme="majorBidi" w:cstheme="majorBidi"/>
          <w:lang w:val="en-US"/>
        </w:rPr>
        <w:t xml:space="preserve"> the treatment plan.</w:t>
      </w:r>
    </w:p>
    <w:p w:rsidR="00C316C6" w:rsidRPr="00C316C6" w:rsidRDefault="00C316C6" w:rsidP="00C316C6">
      <w:pPr>
        <w:autoSpaceDE w:val="0"/>
        <w:autoSpaceDN w:val="0"/>
        <w:adjustRightInd w:val="0"/>
        <w:spacing w:after="0" w:line="240" w:lineRule="auto"/>
        <w:rPr>
          <w:rFonts w:asciiTheme="majorBidi" w:hAnsiTheme="majorBidi" w:cstheme="majorBidi"/>
          <w:lang w:val="en-US"/>
        </w:rPr>
      </w:pPr>
    </w:p>
    <w:p w:rsidR="00C316C6" w:rsidRPr="00C316C6" w:rsidRDefault="00C316C6" w:rsidP="00C316C6">
      <w:pPr>
        <w:autoSpaceDE w:val="0"/>
        <w:autoSpaceDN w:val="0"/>
        <w:adjustRightInd w:val="0"/>
        <w:spacing w:after="0" w:line="240" w:lineRule="auto"/>
        <w:rPr>
          <w:rFonts w:asciiTheme="majorBidi" w:hAnsiTheme="majorBidi" w:cstheme="majorBidi"/>
        </w:rPr>
      </w:pPr>
      <w:r w:rsidRPr="00C316C6">
        <w:rPr>
          <w:rFonts w:asciiTheme="majorBidi" w:hAnsiTheme="majorBidi" w:cstheme="majorBidi"/>
          <w:lang w:val="en-US"/>
        </w:rPr>
        <w:t xml:space="preserve">The quality of dose distribution and the efficiency of VMAT implementation </w:t>
      </w:r>
      <w:proofErr w:type="gramStart"/>
      <w:r w:rsidRPr="00C316C6">
        <w:rPr>
          <w:rFonts w:asciiTheme="majorBidi" w:hAnsiTheme="majorBidi" w:cstheme="majorBidi"/>
          <w:lang w:val="en-US"/>
        </w:rPr>
        <w:t>are closely linked</w:t>
      </w:r>
      <w:proofErr w:type="gramEnd"/>
      <w:r w:rsidRPr="00C316C6">
        <w:rPr>
          <w:rFonts w:asciiTheme="majorBidi" w:hAnsiTheme="majorBidi" w:cstheme="majorBidi"/>
          <w:lang w:val="en-US"/>
        </w:rPr>
        <w:t xml:space="preserve"> to the performance of dose calculation algorithms and the dose </w:t>
      </w:r>
      <w:proofErr w:type="spellStart"/>
      <w:r>
        <w:rPr>
          <w:rFonts w:asciiTheme="majorBidi" w:hAnsiTheme="majorBidi" w:cstheme="majorBidi"/>
          <w:lang w:val="en-US"/>
        </w:rPr>
        <w:t>optimisation</w:t>
      </w:r>
      <w:proofErr w:type="spellEnd"/>
      <w:r w:rsidRPr="00C316C6">
        <w:rPr>
          <w:rFonts w:asciiTheme="majorBidi" w:hAnsiTheme="majorBidi" w:cstheme="majorBidi"/>
          <w:lang w:val="en-US"/>
        </w:rPr>
        <w:t xml:space="preserve">. </w:t>
      </w:r>
      <w:r w:rsidRPr="00C316C6">
        <w:rPr>
          <w:rFonts w:asciiTheme="majorBidi" w:hAnsiTheme="majorBidi" w:cstheme="majorBidi"/>
        </w:rPr>
        <w:t xml:space="preserve">Accelerator </w:t>
      </w:r>
      <w:proofErr w:type="spellStart"/>
      <w:r w:rsidRPr="00C316C6">
        <w:rPr>
          <w:rFonts w:asciiTheme="majorBidi" w:hAnsiTheme="majorBidi" w:cstheme="majorBidi"/>
        </w:rPr>
        <w:t>quality</w:t>
      </w:r>
      <w:proofErr w:type="spellEnd"/>
      <w:r w:rsidRPr="00C316C6">
        <w:rPr>
          <w:rFonts w:asciiTheme="majorBidi" w:hAnsiTheme="majorBidi" w:cstheme="majorBidi"/>
        </w:rPr>
        <w:t xml:space="preserve"> control </w:t>
      </w:r>
      <w:proofErr w:type="spellStart"/>
      <w:r w:rsidRPr="00C316C6">
        <w:rPr>
          <w:rFonts w:asciiTheme="majorBidi" w:hAnsiTheme="majorBidi" w:cstheme="majorBidi"/>
        </w:rPr>
        <w:t>should</w:t>
      </w:r>
      <w:proofErr w:type="spellEnd"/>
      <w:r w:rsidRPr="00C316C6">
        <w:rPr>
          <w:rFonts w:asciiTheme="majorBidi" w:hAnsiTheme="majorBidi" w:cstheme="majorBidi"/>
        </w:rPr>
        <w:t xml:space="preserve"> be based on a series of tests similar to those used in step-and-shoot techniques: blade positioning accuracy and reproducibility tests, beam uniformity tests during delivery of monitor units [9].</w:t>
      </w:r>
    </w:p>
    <w:p w:rsidR="00A37D2A" w:rsidRDefault="00A37D2A" w:rsidP="00266F90">
      <w:pPr>
        <w:autoSpaceDE w:val="0"/>
        <w:autoSpaceDN w:val="0"/>
        <w:adjustRightInd w:val="0"/>
        <w:spacing w:after="0" w:line="240" w:lineRule="auto"/>
        <w:rPr>
          <w:rFonts w:asciiTheme="majorBidi" w:hAnsiTheme="majorBidi" w:cstheme="majorBidi"/>
          <w:b/>
          <w:bCs/>
          <w:u w:val="single"/>
          <w:lang w:val="en-US"/>
        </w:rPr>
      </w:pPr>
    </w:p>
    <w:p w:rsidR="00266F90" w:rsidRDefault="00266F90" w:rsidP="00266F90">
      <w:pPr>
        <w:autoSpaceDE w:val="0"/>
        <w:autoSpaceDN w:val="0"/>
        <w:adjustRightInd w:val="0"/>
        <w:spacing w:after="0" w:line="240" w:lineRule="auto"/>
        <w:rPr>
          <w:rFonts w:asciiTheme="majorBidi" w:hAnsiTheme="majorBidi" w:cstheme="majorBidi"/>
          <w:b/>
          <w:bCs/>
          <w:u w:val="single"/>
          <w:lang w:val="en-US"/>
        </w:rPr>
      </w:pPr>
      <w:proofErr w:type="gramStart"/>
      <w:r w:rsidRPr="00A37D2A">
        <w:rPr>
          <w:rFonts w:asciiTheme="majorBidi" w:hAnsiTheme="majorBidi" w:cstheme="majorBidi"/>
          <w:b/>
          <w:bCs/>
          <w:u w:val="single"/>
          <w:lang w:val="en-US"/>
        </w:rPr>
        <w:t>Con</w:t>
      </w:r>
      <w:r w:rsidR="004A2410" w:rsidRPr="00A37D2A">
        <w:rPr>
          <w:rFonts w:asciiTheme="majorBidi" w:hAnsiTheme="majorBidi" w:cstheme="majorBidi"/>
          <w:b/>
          <w:bCs/>
          <w:u w:val="single"/>
          <w:lang w:val="en-US"/>
        </w:rPr>
        <w:t>clusion :</w:t>
      </w:r>
      <w:proofErr w:type="gramEnd"/>
    </w:p>
    <w:p w:rsidR="00A37D2A" w:rsidRPr="00A37D2A" w:rsidRDefault="00A37D2A" w:rsidP="00266F90">
      <w:pPr>
        <w:autoSpaceDE w:val="0"/>
        <w:autoSpaceDN w:val="0"/>
        <w:adjustRightInd w:val="0"/>
        <w:spacing w:after="0" w:line="240" w:lineRule="auto"/>
        <w:rPr>
          <w:rFonts w:asciiTheme="majorBidi" w:hAnsiTheme="majorBidi" w:cstheme="majorBidi"/>
          <w:b/>
          <w:bCs/>
          <w:u w:val="single"/>
          <w:lang w:val="en-US"/>
        </w:rPr>
      </w:pPr>
    </w:p>
    <w:p w:rsidR="00AC35DC" w:rsidRPr="00A37D2A" w:rsidRDefault="00A37D2A" w:rsidP="002763A4">
      <w:pPr>
        <w:autoSpaceDE w:val="0"/>
        <w:autoSpaceDN w:val="0"/>
        <w:adjustRightInd w:val="0"/>
        <w:spacing w:after="0" w:line="240" w:lineRule="auto"/>
        <w:rPr>
          <w:rFonts w:asciiTheme="majorBidi" w:hAnsiTheme="majorBidi" w:cstheme="majorBidi"/>
          <w:b/>
          <w:bCs/>
          <w:sz w:val="18"/>
          <w:szCs w:val="18"/>
          <w:u w:val="single"/>
          <w:lang w:val="en-US"/>
        </w:rPr>
      </w:pPr>
      <w:r w:rsidRPr="00A37D2A">
        <w:rPr>
          <w:rFonts w:asciiTheme="majorBidi" w:hAnsiTheme="majorBidi" w:cstheme="majorBidi"/>
          <w:lang w:val="en-US"/>
        </w:rPr>
        <w:t>Conformal radiotherapy improves radiation tolerance compared to conventional radiotherapy; conformal radiotherapy allows an increase in the dose delivered to the prostate without a prohibitive increase in toxicity; the increased dose improves biochemical control of the disease in patients in the intermediate group, and probably also in patients in the unfavorable group.</w:t>
      </w:r>
    </w:p>
    <w:p w:rsidR="00A37D2A" w:rsidRDefault="00A37D2A" w:rsidP="002763A4">
      <w:pPr>
        <w:autoSpaceDE w:val="0"/>
        <w:autoSpaceDN w:val="0"/>
        <w:adjustRightInd w:val="0"/>
        <w:spacing w:after="0" w:line="240" w:lineRule="auto"/>
        <w:rPr>
          <w:rFonts w:asciiTheme="majorBidi" w:hAnsiTheme="majorBidi" w:cstheme="majorBidi"/>
          <w:b/>
          <w:bCs/>
          <w:sz w:val="18"/>
          <w:szCs w:val="18"/>
          <w:u w:val="single"/>
          <w:lang w:val="en-US"/>
        </w:rPr>
      </w:pPr>
    </w:p>
    <w:p w:rsidR="00C6137A" w:rsidRPr="00A37D2A" w:rsidRDefault="00A37D2A" w:rsidP="002763A4">
      <w:pPr>
        <w:autoSpaceDE w:val="0"/>
        <w:autoSpaceDN w:val="0"/>
        <w:adjustRightInd w:val="0"/>
        <w:spacing w:after="0" w:line="240" w:lineRule="auto"/>
        <w:rPr>
          <w:rFonts w:asciiTheme="majorBidi" w:hAnsiTheme="majorBidi" w:cstheme="majorBidi"/>
          <w:b/>
          <w:bCs/>
          <w:u w:val="single"/>
          <w:lang w:val="en-US"/>
        </w:rPr>
      </w:pPr>
      <w:proofErr w:type="gramStart"/>
      <w:r>
        <w:rPr>
          <w:rFonts w:asciiTheme="majorBidi" w:hAnsiTheme="majorBidi" w:cstheme="majorBidi"/>
          <w:b/>
          <w:bCs/>
          <w:u w:val="single"/>
          <w:lang w:val="en-US"/>
        </w:rPr>
        <w:t>Reference</w:t>
      </w:r>
      <w:r w:rsidR="00C6137A" w:rsidRPr="00A37D2A">
        <w:rPr>
          <w:rFonts w:asciiTheme="majorBidi" w:hAnsiTheme="majorBidi" w:cstheme="majorBidi"/>
          <w:b/>
          <w:bCs/>
          <w:u w:val="single"/>
          <w:lang w:val="en-US"/>
        </w:rPr>
        <w:t> :</w:t>
      </w:r>
      <w:proofErr w:type="gramEnd"/>
    </w:p>
    <w:p w:rsidR="00C6137A" w:rsidRPr="008422C2" w:rsidRDefault="00C6137A" w:rsidP="002763A4">
      <w:pPr>
        <w:autoSpaceDE w:val="0"/>
        <w:autoSpaceDN w:val="0"/>
        <w:adjustRightInd w:val="0"/>
        <w:spacing w:after="0" w:line="240" w:lineRule="auto"/>
        <w:rPr>
          <w:rFonts w:asciiTheme="majorBidi" w:hAnsiTheme="majorBidi" w:cstheme="majorBidi"/>
          <w:sz w:val="18"/>
          <w:szCs w:val="18"/>
          <w:lang w:val="en-US"/>
        </w:rPr>
      </w:pPr>
    </w:p>
    <w:p w:rsidR="00C6137A" w:rsidRPr="00AC35DC" w:rsidRDefault="00193D75" w:rsidP="00C6137A">
      <w:pPr>
        <w:autoSpaceDE w:val="0"/>
        <w:autoSpaceDN w:val="0"/>
        <w:adjustRightInd w:val="0"/>
        <w:spacing w:after="0" w:line="240" w:lineRule="auto"/>
        <w:rPr>
          <w:rFonts w:asciiTheme="majorBidi" w:hAnsiTheme="majorBidi" w:cstheme="majorBidi"/>
        </w:rPr>
      </w:pPr>
      <w:r w:rsidRPr="00AC35DC">
        <w:rPr>
          <w:rFonts w:asciiTheme="majorBidi" w:hAnsiTheme="majorBidi" w:cstheme="majorBidi"/>
        </w:rPr>
        <w:t>[1]</w:t>
      </w:r>
      <w:r w:rsidR="00C6137A" w:rsidRPr="00AC35DC">
        <w:rPr>
          <w:rFonts w:asciiTheme="majorBidi" w:hAnsiTheme="majorBidi" w:cstheme="majorBidi"/>
        </w:rPr>
        <w:t xml:space="preserve"> GLOBOCAN 2012 (IARC) Section of Cancer Surveillance. Fact sheets</w:t>
      </w:r>
    </w:p>
    <w:p w:rsidR="00C6137A" w:rsidRPr="00AC35DC" w:rsidRDefault="00C6137A" w:rsidP="00C6137A">
      <w:pPr>
        <w:autoSpaceDE w:val="0"/>
        <w:autoSpaceDN w:val="0"/>
        <w:adjustRightInd w:val="0"/>
        <w:spacing w:after="0" w:line="240" w:lineRule="auto"/>
        <w:rPr>
          <w:rFonts w:asciiTheme="majorBidi" w:hAnsiTheme="majorBidi" w:cstheme="majorBidi"/>
        </w:rPr>
      </w:pPr>
      <w:r w:rsidRPr="00AC35DC">
        <w:rPr>
          <w:rFonts w:asciiTheme="majorBidi" w:hAnsiTheme="majorBidi" w:cstheme="majorBidi"/>
        </w:rPr>
        <w:t>Morocco</w:t>
      </w:r>
      <w:r w:rsidR="00193D75" w:rsidRPr="00AC35DC">
        <w:rPr>
          <w:rFonts w:asciiTheme="majorBidi" w:hAnsiTheme="majorBidi" w:cstheme="majorBidi"/>
        </w:rPr>
        <w:t>.</w:t>
      </w:r>
    </w:p>
    <w:p w:rsidR="007221E3" w:rsidRPr="00AC35DC" w:rsidRDefault="007221E3" w:rsidP="007221E3">
      <w:pPr>
        <w:autoSpaceDE w:val="0"/>
        <w:autoSpaceDN w:val="0"/>
        <w:adjustRightInd w:val="0"/>
        <w:spacing w:after="0" w:line="240" w:lineRule="auto"/>
        <w:rPr>
          <w:rFonts w:asciiTheme="majorBidi" w:hAnsiTheme="majorBidi" w:cstheme="majorBidi"/>
        </w:rPr>
      </w:pPr>
      <w:r w:rsidRPr="00AC35DC">
        <w:rPr>
          <w:rFonts w:asciiTheme="majorBidi" w:hAnsiTheme="majorBidi" w:cstheme="majorBidi"/>
        </w:rPr>
        <w:t>[2]</w:t>
      </w:r>
      <w:proofErr w:type="spellStart"/>
      <w:r w:rsidRPr="00AC35DC">
        <w:rPr>
          <w:rFonts w:asciiTheme="majorBidi" w:hAnsiTheme="majorBidi" w:cstheme="majorBidi"/>
        </w:rPr>
        <w:t>Scardino</w:t>
      </w:r>
      <w:proofErr w:type="spellEnd"/>
      <w:r w:rsidRPr="00AC35DC">
        <w:rPr>
          <w:rFonts w:asciiTheme="majorBidi" w:hAnsiTheme="majorBidi" w:cstheme="majorBidi"/>
        </w:rPr>
        <w:t xml:space="preserve"> P (2003) Update: NCCN prostate cancer Clinical Practice Guidelines. J </w:t>
      </w:r>
      <w:proofErr w:type="spellStart"/>
      <w:r w:rsidRPr="00AC35DC">
        <w:rPr>
          <w:rFonts w:asciiTheme="majorBidi" w:hAnsiTheme="majorBidi" w:cstheme="majorBidi"/>
        </w:rPr>
        <w:t>Natl</w:t>
      </w:r>
      <w:proofErr w:type="spellEnd"/>
      <w:r w:rsidRPr="00AC35DC">
        <w:rPr>
          <w:rFonts w:asciiTheme="majorBidi" w:hAnsiTheme="majorBidi" w:cstheme="majorBidi"/>
        </w:rPr>
        <w:t xml:space="preserve"> </w:t>
      </w:r>
      <w:proofErr w:type="spellStart"/>
      <w:r w:rsidRPr="00AC35DC">
        <w:rPr>
          <w:rFonts w:asciiTheme="majorBidi" w:hAnsiTheme="majorBidi" w:cstheme="majorBidi"/>
        </w:rPr>
        <w:t>Compr</w:t>
      </w:r>
      <w:proofErr w:type="spellEnd"/>
      <w:r w:rsidRPr="00AC35DC">
        <w:rPr>
          <w:rFonts w:asciiTheme="majorBidi" w:hAnsiTheme="majorBidi" w:cstheme="majorBidi"/>
        </w:rPr>
        <w:t xml:space="preserve"> </w:t>
      </w:r>
      <w:proofErr w:type="spellStart"/>
      <w:r w:rsidRPr="00AC35DC">
        <w:rPr>
          <w:rFonts w:asciiTheme="majorBidi" w:hAnsiTheme="majorBidi" w:cstheme="majorBidi"/>
        </w:rPr>
        <w:t>Canc</w:t>
      </w:r>
      <w:proofErr w:type="spellEnd"/>
      <w:r w:rsidRPr="00AC35DC">
        <w:rPr>
          <w:rFonts w:asciiTheme="majorBidi" w:hAnsiTheme="majorBidi" w:cstheme="majorBidi"/>
        </w:rPr>
        <w:t xml:space="preserve"> </w:t>
      </w:r>
      <w:proofErr w:type="spellStart"/>
      <w:r w:rsidRPr="00AC35DC">
        <w:rPr>
          <w:rFonts w:asciiTheme="majorBidi" w:hAnsiTheme="majorBidi" w:cstheme="majorBidi"/>
        </w:rPr>
        <w:t>Netw</w:t>
      </w:r>
      <w:proofErr w:type="spellEnd"/>
      <w:r w:rsidRPr="00AC35DC">
        <w:rPr>
          <w:rFonts w:asciiTheme="majorBidi" w:hAnsiTheme="majorBidi" w:cstheme="majorBidi"/>
        </w:rPr>
        <w:t xml:space="preserve"> 3:S29–S33</w:t>
      </w:r>
      <w:r w:rsidR="00193D75" w:rsidRPr="00AC35DC">
        <w:rPr>
          <w:rFonts w:asciiTheme="majorBidi" w:hAnsiTheme="majorBidi" w:cstheme="majorBidi"/>
        </w:rPr>
        <w:t>.</w:t>
      </w:r>
    </w:p>
    <w:p w:rsidR="007221E3" w:rsidRPr="00AC35DC" w:rsidRDefault="007221E3" w:rsidP="007221E3">
      <w:pPr>
        <w:autoSpaceDE w:val="0"/>
        <w:autoSpaceDN w:val="0"/>
        <w:adjustRightInd w:val="0"/>
        <w:spacing w:after="0" w:line="240" w:lineRule="auto"/>
        <w:rPr>
          <w:rFonts w:asciiTheme="majorBidi" w:hAnsiTheme="majorBidi" w:cstheme="majorBidi"/>
        </w:rPr>
      </w:pPr>
      <w:r w:rsidRPr="00AC35DC">
        <w:rPr>
          <w:rFonts w:asciiTheme="majorBidi" w:hAnsiTheme="majorBidi" w:cstheme="majorBidi"/>
        </w:rPr>
        <w:t xml:space="preserve">[3]. </w:t>
      </w:r>
      <w:proofErr w:type="spellStart"/>
      <w:r w:rsidRPr="00AC35DC">
        <w:rPr>
          <w:rFonts w:asciiTheme="majorBidi" w:hAnsiTheme="majorBidi" w:cstheme="majorBidi"/>
        </w:rPr>
        <w:t>Heidenreich</w:t>
      </w:r>
      <w:proofErr w:type="spellEnd"/>
      <w:r w:rsidRPr="00AC35DC">
        <w:rPr>
          <w:rFonts w:asciiTheme="majorBidi" w:hAnsiTheme="majorBidi" w:cstheme="majorBidi"/>
        </w:rPr>
        <w:t xml:space="preserve"> A, </w:t>
      </w:r>
      <w:proofErr w:type="spellStart"/>
      <w:r w:rsidRPr="00AC35DC">
        <w:rPr>
          <w:rFonts w:asciiTheme="majorBidi" w:hAnsiTheme="majorBidi" w:cstheme="majorBidi"/>
        </w:rPr>
        <w:t>Aus</w:t>
      </w:r>
      <w:proofErr w:type="spellEnd"/>
      <w:r w:rsidRPr="00AC35DC">
        <w:rPr>
          <w:rFonts w:asciiTheme="majorBidi" w:hAnsiTheme="majorBidi" w:cstheme="majorBidi"/>
        </w:rPr>
        <w:t xml:space="preserve"> G, </w:t>
      </w:r>
      <w:proofErr w:type="spellStart"/>
      <w:r w:rsidRPr="00AC35DC">
        <w:rPr>
          <w:rFonts w:asciiTheme="majorBidi" w:hAnsiTheme="majorBidi" w:cstheme="majorBidi"/>
        </w:rPr>
        <w:t>Bolla</w:t>
      </w:r>
      <w:proofErr w:type="spellEnd"/>
      <w:r w:rsidRPr="00AC35DC">
        <w:rPr>
          <w:rFonts w:asciiTheme="majorBidi" w:hAnsiTheme="majorBidi" w:cstheme="majorBidi"/>
        </w:rPr>
        <w:t xml:space="preserve"> M, et al (2008) EAU Guidelines on Prostate Cancer. </w:t>
      </w:r>
      <w:proofErr w:type="spellStart"/>
      <w:r w:rsidRPr="00AC35DC">
        <w:rPr>
          <w:rFonts w:asciiTheme="majorBidi" w:hAnsiTheme="majorBidi" w:cstheme="majorBidi"/>
        </w:rPr>
        <w:t>Eur</w:t>
      </w:r>
      <w:proofErr w:type="spellEnd"/>
      <w:r w:rsidRPr="00AC35DC">
        <w:rPr>
          <w:rFonts w:asciiTheme="majorBidi" w:hAnsiTheme="majorBidi" w:cstheme="majorBidi"/>
        </w:rPr>
        <w:t xml:space="preserve"> </w:t>
      </w:r>
      <w:proofErr w:type="spellStart"/>
      <w:r w:rsidRPr="00AC35DC">
        <w:rPr>
          <w:rFonts w:asciiTheme="majorBidi" w:hAnsiTheme="majorBidi" w:cstheme="majorBidi"/>
        </w:rPr>
        <w:t>Urol</w:t>
      </w:r>
      <w:proofErr w:type="spellEnd"/>
      <w:r w:rsidRPr="00AC35DC">
        <w:rPr>
          <w:rFonts w:asciiTheme="majorBidi" w:hAnsiTheme="majorBidi" w:cstheme="majorBidi"/>
        </w:rPr>
        <w:t xml:space="preserve"> 53:68–80</w:t>
      </w:r>
      <w:r w:rsidR="00193D75" w:rsidRPr="00AC35DC">
        <w:rPr>
          <w:rFonts w:asciiTheme="majorBidi" w:hAnsiTheme="majorBidi" w:cstheme="majorBidi"/>
        </w:rPr>
        <w:t>.</w:t>
      </w:r>
    </w:p>
    <w:p w:rsidR="007221E3" w:rsidRPr="00AC35DC" w:rsidRDefault="007221E3" w:rsidP="00585D6A">
      <w:pPr>
        <w:autoSpaceDE w:val="0"/>
        <w:autoSpaceDN w:val="0"/>
        <w:adjustRightInd w:val="0"/>
        <w:spacing w:after="0" w:line="240" w:lineRule="auto"/>
        <w:rPr>
          <w:rFonts w:asciiTheme="majorBidi" w:hAnsiTheme="majorBidi" w:cstheme="majorBidi"/>
        </w:rPr>
      </w:pPr>
      <w:r w:rsidRPr="00AC35DC">
        <w:rPr>
          <w:rFonts w:asciiTheme="majorBidi" w:hAnsiTheme="majorBidi" w:cstheme="majorBidi"/>
        </w:rPr>
        <w:t xml:space="preserve">[4]. D’Amico AV, Whittington R, </w:t>
      </w:r>
      <w:proofErr w:type="spellStart"/>
      <w:r w:rsidRPr="00AC35DC">
        <w:rPr>
          <w:rFonts w:asciiTheme="majorBidi" w:hAnsiTheme="majorBidi" w:cstheme="majorBidi"/>
        </w:rPr>
        <w:t>Malkowicz</w:t>
      </w:r>
      <w:proofErr w:type="spellEnd"/>
      <w:r w:rsidRPr="00AC35DC">
        <w:rPr>
          <w:rFonts w:asciiTheme="majorBidi" w:hAnsiTheme="majorBidi" w:cstheme="majorBidi"/>
        </w:rPr>
        <w:t xml:space="preserve"> SB, et al (1999) Pretreatment </w:t>
      </w:r>
      <w:proofErr w:type="spellStart"/>
      <w:r w:rsidRPr="00AC35DC">
        <w:rPr>
          <w:rFonts w:asciiTheme="majorBidi" w:hAnsiTheme="majorBidi" w:cstheme="majorBidi"/>
        </w:rPr>
        <w:t>nomogram</w:t>
      </w:r>
      <w:proofErr w:type="spellEnd"/>
      <w:r w:rsidRPr="00AC35DC">
        <w:rPr>
          <w:rFonts w:asciiTheme="majorBidi" w:hAnsiTheme="majorBidi" w:cstheme="majorBidi"/>
        </w:rPr>
        <w:t xml:space="preserve"> for prost</w:t>
      </w:r>
      <w:r w:rsidR="00585D6A" w:rsidRPr="00AC35DC">
        <w:rPr>
          <w:rFonts w:asciiTheme="majorBidi" w:hAnsiTheme="majorBidi" w:cstheme="majorBidi"/>
        </w:rPr>
        <w:t xml:space="preserve">ate-specific antigen </w:t>
      </w:r>
      <w:proofErr w:type="spellStart"/>
      <w:r w:rsidR="00585D6A" w:rsidRPr="00AC35DC">
        <w:rPr>
          <w:rFonts w:asciiTheme="majorBidi" w:hAnsiTheme="majorBidi" w:cstheme="majorBidi"/>
        </w:rPr>
        <w:t>reccurence</w:t>
      </w:r>
      <w:proofErr w:type="spellEnd"/>
      <w:r w:rsidR="00585D6A" w:rsidRPr="00AC35DC">
        <w:rPr>
          <w:rFonts w:asciiTheme="majorBidi" w:hAnsiTheme="majorBidi" w:cstheme="majorBidi"/>
        </w:rPr>
        <w:t xml:space="preserve"> </w:t>
      </w:r>
      <w:r w:rsidRPr="00AC35DC">
        <w:rPr>
          <w:rFonts w:asciiTheme="majorBidi" w:hAnsiTheme="majorBidi" w:cstheme="majorBidi"/>
        </w:rPr>
        <w:t xml:space="preserve">after radical prostatectomy or external beam radiation therapy for clinically localized prostate cancer. J </w:t>
      </w:r>
      <w:proofErr w:type="spellStart"/>
      <w:r w:rsidRPr="00AC35DC">
        <w:rPr>
          <w:rFonts w:asciiTheme="majorBidi" w:hAnsiTheme="majorBidi" w:cstheme="majorBidi"/>
        </w:rPr>
        <w:t>Clin</w:t>
      </w:r>
      <w:proofErr w:type="spellEnd"/>
      <w:r w:rsidRPr="00AC35DC">
        <w:rPr>
          <w:rFonts w:asciiTheme="majorBidi" w:hAnsiTheme="majorBidi" w:cstheme="majorBidi"/>
        </w:rPr>
        <w:t xml:space="preserve"> </w:t>
      </w:r>
      <w:proofErr w:type="spellStart"/>
      <w:r w:rsidRPr="00AC35DC">
        <w:rPr>
          <w:rFonts w:asciiTheme="majorBidi" w:hAnsiTheme="majorBidi" w:cstheme="majorBidi"/>
        </w:rPr>
        <w:t>Oncol</w:t>
      </w:r>
      <w:proofErr w:type="spellEnd"/>
      <w:r w:rsidRPr="00AC35DC">
        <w:rPr>
          <w:rFonts w:asciiTheme="majorBidi" w:hAnsiTheme="majorBidi" w:cstheme="majorBidi"/>
        </w:rPr>
        <w:t xml:space="preserve"> 17:168–72</w:t>
      </w:r>
      <w:r w:rsidR="00193D75" w:rsidRPr="00AC35DC">
        <w:rPr>
          <w:rFonts w:asciiTheme="majorBidi" w:hAnsiTheme="majorBidi" w:cstheme="majorBidi"/>
        </w:rPr>
        <w:t>.</w:t>
      </w:r>
    </w:p>
    <w:p w:rsidR="007221E3" w:rsidRPr="00AC35DC" w:rsidRDefault="007221E3" w:rsidP="00585D6A">
      <w:pPr>
        <w:autoSpaceDE w:val="0"/>
        <w:autoSpaceDN w:val="0"/>
        <w:adjustRightInd w:val="0"/>
        <w:spacing w:after="0" w:line="240" w:lineRule="auto"/>
        <w:rPr>
          <w:rFonts w:asciiTheme="majorBidi" w:hAnsiTheme="majorBidi" w:cstheme="majorBidi"/>
        </w:rPr>
      </w:pPr>
      <w:r w:rsidRPr="00AC35DC">
        <w:rPr>
          <w:rFonts w:asciiTheme="majorBidi" w:hAnsiTheme="majorBidi" w:cstheme="majorBidi"/>
        </w:rPr>
        <w:t xml:space="preserve">[5]. </w:t>
      </w:r>
      <w:proofErr w:type="spellStart"/>
      <w:r w:rsidRPr="00AC35DC">
        <w:rPr>
          <w:rFonts w:asciiTheme="majorBidi" w:hAnsiTheme="majorBidi" w:cstheme="majorBidi"/>
        </w:rPr>
        <w:t>Bolla</w:t>
      </w:r>
      <w:proofErr w:type="spellEnd"/>
      <w:r w:rsidRPr="00AC35DC">
        <w:rPr>
          <w:rFonts w:asciiTheme="majorBidi" w:hAnsiTheme="majorBidi" w:cstheme="majorBidi"/>
        </w:rPr>
        <w:t xml:space="preserve"> M, van </w:t>
      </w:r>
      <w:proofErr w:type="spellStart"/>
      <w:r w:rsidRPr="00AC35DC">
        <w:rPr>
          <w:rFonts w:asciiTheme="majorBidi" w:hAnsiTheme="majorBidi" w:cstheme="majorBidi"/>
        </w:rPr>
        <w:t>Poppel</w:t>
      </w:r>
      <w:proofErr w:type="spellEnd"/>
      <w:r w:rsidRPr="00AC35DC">
        <w:rPr>
          <w:rFonts w:asciiTheme="majorBidi" w:hAnsiTheme="majorBidi" w:cstheme="majorBidi"/>
        </w:rPr>
        <w:t xml:space="preserve"> H, Collette L, et al (2005) Postoperative radiotherapy after radical prostat</w:t>
      </w:r>
      <w:r w:rsidR="00585D6A" w:rsidRPr="00AC35DC">
        <w:rPr>
          <w:rFonts w:asciiTheme="majorBidi" w:hAnsiTheme="majorBidi" w:cstheme="majorBidi"/>
        </w:rPr>
        <w:t xml:space="preserve">ectomy: a </w:t>
      </w:r>
      <w:proofErr w:type="spellStart"/>
      <w:r w:rsidR="00585D6A" w:rsidRPr="00AC35DC">
        <w:rPr>
          <w:rFonts w:asciiTheme="majorBidi" w:hAnsiTheme="majorBidi" w:cstheme="majorBidi"/>
        </w:rPr>
        <w:t>randomised</w:t>
      </w:r>
      <w:proofErr w:type="spellEnd"/>
      <w:r w:rsidR="00585D6A" w:rsidRPr="00AC35DC">
        <w:rPr>
          <w:rFonts w:asciiTheme="majorBidi" w:hAnsiTheme="majorBidi" w:cstheme="majorBidi"/>
        </w:rPr>
        <w:t xml:space="preserve"> controlled </w:t>
      </w:r>
      <w:r w:rsidRPr="00AC35DC">
        <w:rPr>
          <w:rFonts w:asciiTheme="majorBidi" w:hAnsiTheme="majorBidi" w:cstheme="majorBidi"/>
        </w:rPr>
        <w:t>trial (EORTC trial 22911). Lancet 366:572–8</w:t>
      </w:r>
      <w:r w:rsidR="00193D75" w:rsidRPr="00AC35DC">
        <w:rPr>
          <w:rFonts w:asciiTheme="majorBidi" w:hAnsiTheme="majorBidi" w:cstheme="majorBidi"/>
        </w:rPr>
        <w:t>.</w:t>
      </w:r>
    </w:p>
    <w:p w:rsidR="007221E3" w:rsidRPr="00AC35DC" w:rsidRDefault="007221E3" w:rsidP="007221E3">
      <w:pPr>
        <w:autoSpaceDE w:val="0"/>
        <w:autoSpaceDN w:val="0"/>
        <w:adjustRightInd w:val="0"/>
        <w:spacing w:after="0" w:line="240" w:lineRule="auto"/>
        <w:rPr>
          <w:rFonts w:asciiTheme="majorBidi" w:hAnsiTheme="majorBidi" w:cstheme="majorBidi"/>
        </w:rPr>
      </w:pPr>
      <w:r w:rsidRPr="00AC35DC">
        <w:rPr>
          <w:rFonts w:asciiTheme="majorBidi" w:hAnsiTheme="majorBidi" w:cstheme="majorBidi"/>
        </w:rPr>
        <w:t xml:space="preserve">[6]. Thompson IM, </w:t>
      </w:r>
      <w:proofErr w:type="spellStart"/>
      <w:r w:rsidRPr="00AC35DC">
        <w:rPr>
          <w:rFonts w:asciiTheme="majorBidi" w:hAnsiTheme="majorBidi" w:cstheme="majorBidi"/>
        </w:rPr>
        <w:t>Tangen</w:t>
      </w:r>
      <w:proofErr w:type="spellEnd"/>
      <w:r w:rsidRPr="00AC35DC">
        <w:rPr>
          <w:rFonts w:asciiTheme="majorBidi" w:hAnsiTheme="majorBidi" w:cstheme="majorBidi"/>
        </w:rPr>
        <w:t xml:space="preserve"> CM, </w:t>
      </w:r>
      <w:proofErr w:type="spellStart"/>
      <w:r w:rsidRPr="00AC35DC">
        <w:rPr>
          <w:rFonts w:asciiTheme="majorBidi" w:hAnsiTheme="majorBidi" w:cstheme="majorBidi"/>
        </w:rPr>
        <w:t>Paradelo</w:t>
      </w:r>
      <w:proofErr w:type="spellEnd"/>
      <w:r w:rsidRPr="00AC35DC">
        <w:rPr>
          <w:rFonts w:asciiTheme="majorBidi" w:hAnsiTheme="majorBidi" w:cstheme="majorBidi"/>
        </w:rPr>
        <w:t xml:space="preserve"> J, et al (2009) Adjuvant </w:t>
      </w:r>
      <w:proofErr w:type="spellStart"/>
      <w:r w:rsidRPr="00AC35DC">
        <w:rPr>
          <w:rFonts w:asciiTheme="majorBidi" w:hAnsiTheme="majorBidi" w:cstheme="majorBidi"/>
        </w:rPr>
        <w:t>radiotherapy</w:t>
      </w:r>
      <w:proofErr w:type="spellEnd"/>
      <w:r w:rsidRPr="00AC35DC">
        <w:rPr>
          <w:rFonts w:asciiTheme="majorBidi" w:hAnsiTheme="majorBidi" w:cstheme="majorBidi"/>
        </w:rPr>
        <w:t xml:space="preserve"> for </w:t>
      </w:r>
      <w:proofErr w:type="spellStart"/>
      <w:r w:rsidRPr="00AC35DC">
        <w:rPr>
          <w:rFonts w:asciiTheme="majorBidi" w:hAnsiTheme="majorBidi" w:cstheme="majorBidi"/>
        </w:rPr>
        <w:t>pathological</w:t>
      </w:r>
      <w:proofErr w:type="spellEnd"/>
      <w:r w:rsidRPr="00AC35DC">
        <w:rPr>
          <w:rFonts w:asciiTheme="majorBidi" w:hAnsiTheme="majorBidi" w:cstheme="majorBidi"/>
        </w:rPr>
        <w:t xml:space="preserve"> T3N0M0 prostate cancer </w:t>
      </w:r>
      <w:proofErr w:type="spellStart"/>
      <w:r w:rsidRPr="00AC35DC">
        <w:rPr>
          <w:rFonts w:asciiTheme="majorBidi" w:hAnsiTheme="majorBidi" w:cstheme="majorBidi"/>
        </w:rPr>
        <w:t>significantly</w:t>
      </w:r>
      <w:proofErr w:type="spellEnd"/>
      <w:r w:rsidR="008A77D4" w:rsidRPr="00AC35DC">
        <w:rPr>
          <w:rFonts w:asciiTheme="majorBidi" w:hAnsiTheme="majorBidi" w:cstheme="majorBidi"/>
        </w:rPr>
        <w:t>.</w:t>
      </w:r>
    </w:p>
    <w:p w:rsidR="008A77D4" w:rsidRPr="00AC35DC" w:rsidRDefault="008A77D4" w:rsidP="008A77D4">
      <w:pPr>
        <w:autoSpaceDE w:val="0"/>
        <w:autoSpaceDN w:val="0"/>
        <w:adjustRightInd w:val="0"/>
        <w:spacing w:after="0" w:line="240" w:lineRule="auto"/>
        <w:rPr>
          <w:rFonts w:asciiTheme="majorBidi" w:hAnsiTheme="majorBidi" w:cstheme="majorBidi"/>
        </w:rPr>
      </w:pPr>
      <w:r w:rsidRPr="00AC35DC">
        <w:rPr>
          <w:rFonts w:asciiTheme="majorBidi" w:hAnsiTheme="majorBidi" w:cstheme="majorBidi"/>
        </w:rPr>
        <w:t xml:space="preserve">[7] F. </w:t>
      </w:r>
      <w:proofErr w:type="spellStart"/>
      <w:r w:rsidRPr="00AC35DC">
        <w:rPr>
          <w:rFonts w:asciiTheme="majorBidi" w:hAnsiTheme="majorBidi" w:cstheme="majorBidi"/>
        </w:rPr>
        <w:t>Jouyaux</w:t>
      </w:r>
      <w:proofErr w:type="spellEnd"/>
      <w:r w:rsidRPr="00AC35DC">
        <w:rPr>
          <w:rFonts w:asciiTheme="majorBidi" w:hAnsiTheme="majorBidi" w:cstheme="majorBidi"/>
        </w:rPr>
        <w:t xml:space="preserve">, R. De </w:t>
      </w:r>
      <w:proofErr w:type="spellStart"/>
      <w:r w:rsidRPr="00AC35DC">
        <w:rPr>
          <w:rFonts w:asciiTheme="majorBidi" w:hAnsiTheme="majorBidi" w:cstheme="majorBidi"/>
        </w:rPr>
        <w:t>Crevoisier</w:t>
      </w:r>
      <w:proofErr w:type="spellEnd"/>
      <w:r w:rsidRPr="00AC35DC">
        <w:rPr>
          <w:rFonts w:asciiTheme="majorBidi" w:hAnsiTheme="majorBidi" w:cstheme="majorBidi"/>
        </w:rPr>
        <w:t xml:space="preserve">, J.-P. </w:t>
      </w:r>
      <w:proofErr w:type="spellStart"/>
      <w:r w:rsidRPr="00AC35DC">
        <w:rPr>
          <w:rFonts w:asciiTheme="majorBidi" w:hAnsiTheme="majorBidi" w:cstheme="majorBidi"/>
        </w:rPr>
        <w:t>Manens</w:t>
      </w:r>
      <w:proofErr w:type="spellEnd"/>
      <w:r w:rsidRPr="00AC35DC">
        <w:rPr>
          <w:rFonts w:asciiTheme="majorBidi" w:hAnsiTheme="majorBidi" w:cstheme="majorBidi"/>
        </w:rPr>
        <w:t xml:space="preserve">, J. Bellec, G. </w:t>
      </w:r>
      <w:proofErr w:type="spellStart"/>
      <w:r w:rsidRPr="00AC35DC">
        <w:rPr>
          <w:rFonts w:asciiTheme="majorBidi" w:hAnsiTheme="majorBidi" w:cstheme="majorBidi"/>
        </w:rPr>
        <w:t>Cazoulat</w:t>
      </w:r>
      <w:proofErr w:type="spellEnd"/>
      <w:r w:rsidRPr="00AC35DC">
        <w:rPr>
          <w:rFonts w:asciiTheme="majorBidi" w:hAnsiTheme="majorBidi" w:cstheme="majorBidi"/>
        </w:rPr>
        <w:t xml:space="preserve">, P. </w:t>
      </w:r>
      <w:proofErr w:type="spellStart"/>
      <w:r w:rsidRPr="00AC35DC">
        <w:rPr>
          <w:rFonts w:asciiTheme="majorBidi" w:hAnsiTheme="majorBidi" w:cstheme="majorBidi"/>
        </w:rPr>
        <w:t>Haigron</w:t>
      </w:r>
      <w:proofErr w:type="spellEnd"/>
      <w:r w:rsidRPr="00AC35DC">
        <w:rPr>
          <w:rFonts w:asciiTheme="majorBidi" w:hAnsiTheme="majorBidi" w:cstheme="majorBidi"/>
        </w:rPr>
        <w:t>, C. Chira, E. Le Prisé, C. Lafond</w:t>
      </w:r>
      <w:r w:rsidR="00193D75" w:rsidRPr="00AC35DC">
        <w:rPr>
          <w:rFonts w:asciiTheme="majorBidi" w:hAnsiTheme="majorBidi" w:cstheme="majorBidi"/>
        </w:rPr>
        <w:t>.</w:t>
      </w:r>
    </w:p>
    <w:p w:rsidR="00027077" w:rsidRPr="00AC35DC" w:rsidRDefault="00097B36" w:rsidP="008B211C">
      <w:pPr>
        <w:autoSpaceDE w:val="0"/>
        <w:autoSpaceDN w:val="0"/>
        <w:adjustRightInd w:val="0"/>
        <w:spacing w:after="0" w:line="240" w:lineRule="auto"/>
        <w:rPr>
          <w:rFonts w:asciiTheme="majorBidi" w:hAnsiTheme="majorBidi" w:cstheme="majorBidi"/>
        </w:rPr>
      </w:pPr>
      <w:r w:rsidRPr="00AC35DC">
        <w:rPr>
          <w:rFonts w:asciiTheme="majorBidi" w:hAnsiTheme="majorBidi" w:cstheme="majorBidi"/>
        </w:rPr>
        <w:t>[8</w:t>
      </w:r>
      <w:r w:rsidR="00027077" w:rsidRPr="00AC35DC">
        <w:rPr>
          <w:rFonts w:asciiTheme="majorBidi" w:hAnsiTheme="majorBidi" w:cstheme="majorBidi"/>
        </w:rPr>
        <w:t xml:space="preserve">] </w:t>
      </w:r>
      <w:r w:rsidR="008B211C" w:rsidRPr="00AC35DC">
        <w:rPr>
          <w:rFonts w:asciiTheme="majorBidi" w:hAnsiTheme="majorBidi" w:cstheme="majorBidi"/>
        </w:rPr>
        <w:t xml:space="preserve">7. Otto K (2008) Volumetric modulated arc therapy: IMRT in a single gantry arc. Med </w:t>
      </w:r>
      <w:proofErr w:type="spellStart"/>
      <w:r w:rsidR="008B211C" w:rsidRPr="00AC35DC">
        <w:rPr>
          <w:rFonts w:asciiTheme="majorBidi" w:hAnsiTheme="majorBidi" w:cstheme="majorBidi"/>
        </w:rPr>
        <w:t>Phys</w:t>
      </w:r>
      <w:proofErr w:type="spellEnd"/>
      <w:r w:rsidR="008B211C" w:rsidRPr="00AC35DC">
        <w:rPr>
          <w:rFonts w:asciiTheme="majorBidi" w:hAnsiTheme="majorBidi" w:cstheme="majorBidi"/>
        </w:rPr>
        <w:t xml:space="preserve"> 35: 310-317.</w:t>
      </w:r>
    </w:p>
    <w:p w:rsidR="008A77D4" w:rsidRPr="00AC35DC" w:rsidRDefault="00193D75" w:rsidP="00193D75">
      <w:pPr>
        <w:autoSpaceDE w:val="0"/>
        <w:autoSpaceDN w:val="0"/>
        <w:adjustRightInd w:val="0"/>
        <w:spacing w:after="0" w:line="240" w:lineRule="auto"/>
        <w:rPr>
          <w:rFonts w:asciiTheme="majorBidi" w:hAnsiTheme="majorBidi" w:cstheme="majorBidi"/>
        </w:rPr>
      </w:pPr>
      <w:r w:rsidRPr="00AC35DC">
        <w:rPr>
          <w:rFonts w:asciiTheme="majorBidi" w:hAnsiTheme="majorBidi" w:cstheme="majorBidi"/>
        </w:rPr>
        <w:t xml:space="preserve">[9] F. </w:t>
      </w:r>
      <w:proofErr w:type="spellStart"/>
      <w:r w:rsidRPr="00AC35DC">
        <w:rPr>
          <w:rFonts w:asciiTheme="majorBidi" w:hAnsiTheme="majorBidi" w:cstheme="majorBidi"/>
        </w:rPr>
        <w:t>Jouyauxa</w:t>
      </w:r>
      <w:proofErr w:type="spellEnd"/>
      <w:r w:rsidRPr="00AC35DC">
        <w:rPr>
          <w:rFonts w:asciiTheme="majorBidi" w:hAnsiTheme="majorBidi" w:cstheme="majorBidi"/>
        </w:rPr>
        <w:t xml:space="preserve">, R. De </w:t>
      </w:r>
      <w:proofErr w:type="spellStart"/>
      <w:r w:rsidRPr="00AC35DC">
        <w:rPr>
          <w:rFonts w:asciiTheme="majorBidi" w:hAnsiTheme="majorBidi" w:cstheme="majorBidi"/>
        </w:rPr>
        <w:t>Crevoisier</w:t>
      </w:r>
      <w:proofErr w:type="spellEnd"/>
      <w:r w:rsidRPr="00AC35DC">
        <w:rPr>
          <w:rFonts w:asciiTheme="majorBidi" w:hAnsiTheme="majorBidi" w:cstheme="majorBidi"/>
        </w:rPr>
        <w:t xml:space="preserve">, J.-P. </w:t>
      </w:r>
      <w:proofErr w:type="spellStart"/>
      <w:r w:rsidRPr="00AC35DC">
        <w:rPr>
          <w:rFonts w:asciiTheme="majorBidi" w:hAnsiTheme="majorBidi" w:cstheme="majorBidi"/>
        </w:rPr>
        <w:t>Manens</w:t>
      </w:r>
      <w:proofErr w:type="spellEnd"/>
      <w:r w:rsidRPr="00AC35DC">
        <w:rPr>
          <w:rFonts w:asciiTheme="majorBidi" w:hAnsiTheme="majorBidi" w:cstheme="majorBidi"/>
        </w:rPr>
        <w:t xml:space="preserve">, J. Bellec, G. </w:t>
      </w:r>
      <w:proofErr w:type="spellStart"/>
      <w:r w:rsidRPr="00AC35DC">
        <w:rPr>
          <w:rFonts w:asciiTheme="majorBidi" w:hAnsiTheme="majorBidi" w:cstheme="majorBidi"/>
        </w:rPr>
        <w:t>Cazoulat</w:t>
      </w:r>
      <w:proofErr w:type="gramStart"/>
      <w:r w:rsidRPr="00AC35DC">
        <w:rPr>
          <w:rFonts w:asciiTheme="majorBidi" w:hAnsiTheme="majorBidi" w:cstheme="majorBidi"/>
        </w:rPr>
        <w:t>,P</w:t>
      </w:r>
      <w:proofErr w:type="spellEnd"/>
      <w:proofErr w:type="gramEnd"/>
      <w:r w:rsidRPr="00AC35DC">
        <w:rPr>
          <w:rFonts w:asciiTheme="majorBidi" w:hAnsiTheme="majorBidi" w:cstheme="majorBidi"/>
        </w:rPr>
        <w:t xml:space="preserve">. </w:t>
      </w:r>
      <w:proofErr w:type="spellStart"/>
      <w:r w:rsidRPr="00AC35DC">
        <w:rPr>
          <w:rFonts w:asciiTheme="majorBidi" w:hAnsiTheme="majorBidi" w:cstheme="majorBidi"/>
        </w:rPr>
        <w:t>Haigron</w:t>
      </w:r>
      <w:proofErr w:type="spellEnd"/>
      <w:r w:rsidRPr="00AC35DC">
        <w:rPr>
          <w:rFonts w:asciiTheme="majorBidi" w:hAnsiTheme="majorBidi" w:cstheme="majorBidi"/>
        </w:rPr>
        <w:t>, C. Chira, E. Le Prisé, C. Lafond Cancer/Radiothérapie 14 (2010) 679–689.</w:t>
      </w:r>
    </w:p>
    <w:p w:rsidR="008A77D4" w:rsidRPr="00AC35DC" w:rsidRDefault="008A77D4" w:rsidP="008A77D4">
      <w:pPr>
        <w:autoSpaceDE w:val="0"/>
        <w:autoSpaceDN w:val="0"/>
        <w:adjustRightInd w:val="0"/>
        <w:spacing w:after="0" w:line="240" w:lineRule="auto"/>
        <w:rPr>
          <w:rFonts w:asciiTheme="majorBidi" w:hAnsiTheme="majorBidi" w:cstheme="majorBidi"/>
        </w:rPr>
      </w:pPr>
      <w:r w:rsidRPr="00AC35DC">
        <w:rPr>
          <w:rFonts w:asciiTheme="majorBidi" w:hAnsiTheme="majorBidi" w:cstheme="majorBidi"/>
        </w:rPr>
        <w:t xml:space="preserve">[10] Gross E. Radiothérapie </w:t>
      </w:r>
      <w:proofErr w:type="spellStart"/>
      <w:r w:rsidRPr="00AC35DC">
        <w:rPr>
          <w:rFonts w:asciiTheme="majorBidi" w:hAnsiTheme="majorBidi" w:cstheme="majorBidi"/>
        </w:rPr>
        <w:t>conformationelle</w:t>
      </w:r>
      <w:proofErr w:type="spellEnd"/>
      <w:r w:rsidRPr="00AC35DC">
        <w:rPr>
          <w:rFonts w:asciiTheme="majorBidi" w:hAnsiTheme="majorBidi" w:cstheme="majorBidi"/>
        </w:rPr>
        <w:t xml:space="preserve"> du cancer de la prostate. </w:t>
      </w:r>
      <w:proofErr w:type="spellStart"/>
      <w:r w:rsidRPr="00AC35DC">
        <w:rPr>
          <w:rFonts w:asciiTheme="majorBidi" w:hAnsiTheme="majorBidi" w:cstheme="majorBidi"/>
        </w:rPr>
        <w:t>Prog</w:t>
      </w:r>
      <w:proofErr w:type="spellEnd"/>
      <w:r w:rsidRPr="00AC35DC">
        <w:rPr>
          <w:rFonts w:asciiTheme="majorBidi" w:hAnsiTheme="majorBidi" w:cstheme="majorBidi"/>
        </w:rPr>
        <w:t xml:space="preserve"> </w:t>
      </w:r>
      <w:proofErr w:type="spellStart"/>
      <w:r w:rsidRPr="00AC35DC">
        <w:rPr>
          <w:rFonts w:asciiTheme="majorBidi" w:hAnsiTheme="majorBidi" w:cstheme="majorBidi"/>
        </w:rPr>
        <w:t>Urol</w:t>
      </w:r>
      <w:proofErr w:type="spellEnd"/>
      <w:r w:rsidRPr="00AC35DC">
        <w:rPr>
          <w:rFonts w:asciiTheme="majorBidi" w:hAnsiTheme="majorBidi" w:cstheme="majorBidi"/>
        </w:rPr>
        <w:t>. 2011;21(11):801-7.</w:t>
      </w:r>
    </w:p>
    <w:p w:rsidR="008A77D4" w:rsidRPr="00AC35DC" w:rsidRDefault="008A77D4" w:rsidP="00097B36">
      <w:pPr>
        <w:autoSpaceDE w:val="0"/>
        <w:autoSpaceDN w:val="0"/>
        <w:adjustRightInd w:val="0"/>
        <w:spacing w:after="0" w:line="240" w:lineRule="auto"/>
        <w:rPr>
          <w:rFonts w:asciiTheme="majorBidi" w:hAnsiTheme="majorBidi" w:cstheme="majorBidi"/>
        </w:rPr>
      </w:pPr>
    </w:p>
    <w:sectPr w:rsidR="008A77D4" w:rsidRPr="00AC35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1021E"/>
    <w:multiLevelType w:val="hybridMultilevel"/>
    <w:tmpl w:val="F4200FB2"/>
    <w:lvl w:ilvl="0" w:tplc="380C000D">
      <w:start w:val="1"/>
      <w:numFmt w:val="bullet"/>
      <w:lvlText w:val=""/>
      <w:lvlJc w:val="left"/>
      <w:pPr>
        <w:ind w:left="1440" w:hanging="360"/>
      </w:pPr>
      <w:rPr>
        <w:rFonts w:ascii="Wingdings" w:hAnsi="Wingdings" w:hint="default"/>
      </w:rPr>
    </w:lvl>
    <w:lvl w:ilvl="1" w:tplc="380C0003" w:tentative="1">
      <w:start w:val="1"/>
      <w:numFmt w:val="bullet"/>
      <w:lvlText w:val="o"/>
      <w:lvlJc w:val="left"/>
      <w:pPr>
        <w:ind w:left="2160" w:hanging="360"/>
      </w:pPr>
      <w:rPr>
        <w:rFonts w:ascii="Courier New" w:hAnsi="Courier New" w:cs="Courier New" w:hint="default"/>
      </w:rPr>
    </w:lvl>
    <w:lvl w:ilvl="2" w:tplc="380C0005" w:tentative="1">
      <w:start w:val="1"/>
      <w:numFmt w:val="bullet"/>
      <w:lvlText w:val=""/>
      <w:lvlJc w:val="left"/>
      <w:pPr>
        <w:ind w:left="2880" w:hanging="360"/>
      </w:pPr>
      <w:rPr>
        <w:rFonts w:ascii="Wingdings" w:hAnsi="Wingdings" w:hint="default"/>
      </w:rPr>
    </w:lvl>
    <w:lvl w:ilvl="3" w:tplc="380C0001" w:tentative="1">
      <w:start w:val="1"/>
      <w:numFmt w:val="bullet"/>
      <w:lvlText w:val=""/>
      <w:lvlJc w:val="left"/>
      <w:pPr>
        <w:ind w:left="3600" w:hanging="360"/>
      </w:pPr>
      <w:rPr>
        <w:rFonts w:ascii="Symbol" w:hAnsi="Symbol" w:hint="default"/>
      </w:rPr>
    </w:lvl>
    <w:lvl w:ilvl="4" w:tplc="380C0003" w:tentative="1">
      <w:start w:val="1"/>
      <w:numFmt w:val="bullet"/>
      <w:lvlText w:val="o"/>
      <w:lvlJc w:val="left"/>
      <w:pPr>
        <w:ind w:left="4320" w:hanging="360"/>
      </w:pPr>
      <w:rPr>
        <w:rFonts w:ascii="Courier New" w:hAnsi="Courier New" w:cs="Courier New" w:hint="default"/>
      </w:rPr>
    </w:lvl>
    <w:lvl w:ilvl="5" w:tplc="380C0005" w:tentative="1">
      <w:start w:val="1"/>
      <w:numFmt w:val="bullet"/>
      <w:lvlText w:val=""/>
      <w:lvlJc w:val="left"/>
      <w:pPr>
        <w:ind w:left="5040" w:hanging="360"/>
      </w:pPr>
      <w:rPr>
        <w:rFonts w:ascii="Wingdings" w:hAnsi="Wingdings" w:hint="default"/>
      </w:rPr>
    </w:lvl>
    <w:lvl w:ilvl="6" w:tplc="380C0001" w:tentative="1">
      <w:start w:val="1"/>
      <w:numFmt w:val="bullet"/>
      <w:lvlText w:val=""/>
      <w:lvlJc w:val="left"/>
      <w:pPr>
        <w:ind w:left="5760" w:hanging="360"/>
      </w:pPr>
      <w:rPr>
        <w:rFonts w:ascii="Symbol" w:hAnsi="Symbol" w:hint="default"/>
      </w:rPr>
    </w:lvl>
    <w:lvl w:ilvl="7" w:tplc="380C0003" w:tentative="1">
      <w:start w:val="1"/>
      <w:numFmt w:val="bullet"/>
      <w:lvlText w:val="o"/>
      <w:lvlJc w:val="left"/>
      <w:pPr>
        <w:ind w:left="6480" w:hanging="360"/>
      </w:pPr>
      <w:rPr>
        <w:rFonts w:ascii="Courier New" w:hAnsi="Courier New" w:cs="Courier New" w:hint="default"/>
      </w:rPr>
    </w:lvl>
    <w:lvl w:ilvl="8" w:tplc="380C0005" w:tentative="1">
      <w:start w:val="1"/>
      <w:numFmt w:val="bullet"/>
      <w:lvlText w:val=""/>
      <w:lvlJc w:val="left"/>
      <w:pPr>
        <w:ind w:left="7200" w:hanging="360"/>
      </w:pPr>
      <w:rPr>
        <w:rFonts w:ascii="Wingdings" w:hAnsi="Wingdings" w:hint="default"/>
      </w:rPr>
    </w:lvl>
  </w:abstractNum>
  <w:abstractNum w:abstractNumId="1">
    <w:nsid w:val="26CE5DA1"/>
    <w:multiLevelType w:val="hybridMultilevel"/>
    <w:tmpl w:val="72884C5A"/>
    <w:lvl w:ilvl="0" w:tplc="AA6C6BBA">
      <w:start w:val="1"/>
      <w:numFmt w:val="bullet"/>
      <w:lvlText w:val="•"/>
      <w:lvlJc w:val="left"/>
      <w:pPr>
        <w:tabs>
          <w:tab w:val="num" w:pos="720"/>
        </w:tabs>
        <w:ind w:left="720" w:hanging="360"/>
      </w:pPr>
      <w:rPr>
        <w:rFonts w:ascii="Arial" w:hAnsi="Arial" w:hint="default"/>
      </w:rPr>
    </w:lvl>
    <w:lvl w:ilvl="1" w:tplc="4928DE04" w:tentative="1">
      <w:start w:val="1"/>
      <w:numFmt w:val="bullet"/>
      <w:lvlText w:val="•"/>
      <w:lvlJc w:val="left"/>
      <w:pPr>
        <w:tabs>
          <w:tab w:val="num" w:pos="1440"/>
        </w:tabs>
        <w:ind w:left="1440" w:hanging="360"/>
      </w:pPr>
      <w:rPr>
        <w:rFonts w:ascii="Arial" w:hAnsi="Arial" w:hint="default"/>
      </w:rPr>
    </w:lvl>
    <w:lvl w:ilvl="2" w:tplc="CC50C80E" w:tentative="1">
      <w:start w:val="1"/>
      <w:numFmt w:val="bullet"/>
      <w:lvlText w:val="•"/>
      <w:lvlJc w:val="left"/>
      <w:pPr>
        <w:tabs>
          <w:tab w:val="num" w:pos="2160"/>
        </w:tabs>
        <w:ind w:left="2160" w:hanging="360"/>
      </w:pPr>
      <w:rPr>
        <w:rFonts w:ascii="Arial" w:hAnsi="Arial" w:hint="default"/>
      </w:rPr>
    </w:lvl>
    <w:lvl w:ilvl="3" w:tplc="7ACC6EA6" w:tentative="1">
      <w:start w:val="1"/>
      <w:numFmt w:val="bullet"/>
      <w:lvlText w:val="•"/>
      <w:lvlJc w:val="left"/>
      <w:pPr>
        <w:tabs>
          <w:tab w:val="num" w:pos="2880"/>
        </w:tabs>
        <w:ind w:left="2880" w:hanging="360"/>
      </w:pPr>
      <w:rPr>
        <w:rFonts w:ascii="Arial" w:hAnsi="Arial" w:hint="default"/>
      </w:rPr>
    </w:lvl>
    <w:lvl w:ilvl="4" w:tplc="43BC0AC8" w:tentative="1">
      <w:start w:val="1"/>
      <w:numFmt w:val="bullet"/>
      <w:lvlText w:val="•"/>
      <w:lvlJc w:val="left"/>
      <w:pPr>
        <w:tabs>
          <w:tab w:val="num" w:pos="3600"/>
        </w:tabs>
        <w:ind w:left="3600" w:hanging="360"/>
      </w:pPr>
      <w:rPr>
        <w:rFonts w:ascii="Arial" w:hAnsi="Arial" w:hint="default"/>
      </w:rPr>
    </w:lvl>
    <w:lvl w:ilvl="5" w:tplc="DCE4CB40" w:tentative="1">
      <w:start w:val="1"/>
      <w:numFmt w:val="bullet"/>
      <w:lvlText w:val="•"/>
      <w:lvlJc w:val="left"/>
      <w:pPr>
        <w:tabs>
          <w:tab w:val="num" w:pos="4320"/>
        </w:tabs>
        <w:ind w:left="4320" w:hanging="360"/>
      </w:pPr>
      <w:rPr>
        <w:rFonts w:ascii="Arial" w:hAnsi="Arial" w:hint="default"/>
      </w:rPr>
    </w:lvl>
    <w:lvl w:ilvl="6" w:tplc="D3586520" w:tentative="1">
      <w:start w:val="1"/>
      <w:numFmt w:val="bullet"/>
      <w:lvlText w:val="•"/>
      <w:lvlJc w:val="left"/>
      <w:pPr>
        <w:tabs>
          <w:tab w:val="num" w:pos="5040"/>
        </w:tabs>
        <w:ind w:left="5040" w:hanging="360"/>
      </w:pPr>
      <w:rPr>
        <w:rFonts w:ascii="Arial" w:hAnsi="Arial" w:hint="default"/>
      </w:rPr>
    </w:lvl>
    <w:lvl w:ilvl="7" w:tplc="ED3824E4" w:tentative="1">
      <w:start w:val="1"/>
      <w:numFmt w:val="bullet"/>
      <w:lvlText w:val="•"/>
      <w:lvlJc w:val="left"/>
      <w:pPr>
        <w:tabs>
          <w:tab w:val="num" w:pos="5760"/>
        </w:tabs>
        <w:ind w:left="5760" w:hanging="360"/>
      </w:pPr>
      <w:rPr>
        <w:rFonts w:ascii="Arial" w:hAnsi="Arial" w:hint="default"/>
      </w:rPr>
    </w:lvl>
    <w:lvl w:ilvl="8" w:tplc="9DE27498" w:tentative="1">
      <w:start w:val="1"/>
      <w:numFmt w:val="bullet"/>
      <w:lvlText w:val="•"/>
      <w:lvlJc w:val="left"/>
      <w:pPr>
        <w:tabs>
          <w:tab w:val="num" w:pos="6480"/>
        </w:tabs>
        <w:ind w:left="6480" w:hanging="360"/>
      </w:pPr>
      <w:rPr>
        <w:rFonts w:ascii="Arial" w:hAnsi="Arial" w:hint="default"/>
      </w:rPr>
    </w:lvl>
  </w:abstractNum>
  <w:abstractNum w:abstractNumId="2">
    <w:nsid w:val="2C9D3889"/>
    <w:multiLevelType w:val="hybridMultilevel"/>
    <w:tmpl w:val="2902B400"/>
    <w:lvl w:ilvl="0" w:tplc="020E4818">
      <w:start w:val="1"/>
      <w:numFmt w:val="bullet"/>
      <w:lvlText w:val="•"/>
      <w:lvlJc w:val="left"/>
      <w:pPr>
        <w:tabs>
          <w:tab w:val="num" w:pos="720"/>
        </w:tabs>
        <w:ind w:left="720" w:hanging="360"/>
      </w:pPr>
      <w:rPr>
        <w:rFonts w:ascii="Arial" w:hAnsi="Arial" w:hint="default"/>
      </w:rPr>
    </w:lvl>
    <w:lvl w:ilvl="1" w:tplc="2EC0CFCC" w:tentative="1">
      <w:start w:val="1"/>
      <w:numFmt w:val="bullet"/>
      <w:lvlText w:val="•"/>
      <w:lvlJc w:val="left"/>
      <w:pPr>
        <w:tabs>
          <w:tab w:val="num" w:pos="1440"/>
        </w:tabs>
        <w:ind w:left="1440" w:hanging="360"/>
      </w:pPr>
      <w:rPr>
        <w:rFonts w:ascii="Arial" w:hAnsi="Arial" w:hint="default"/>
      </w:rPr>
    </w:lvl>
    <w:lvl w:ilvl="2" w:tplc="44C0FEF0" w:tentative="1">
      <w:start w:val="1"/>
      <w:numFmt w:val="bullet"/>
      <w:lvlText w:val="•"/>
      <w:lvlJc w:val="left"/>
      <w:pPr>
        <w:tabs>
          <w:tab w:val="num" w:pos="2160"/>
        </w:tabs>
        <w:ind w:left="2160" w:hanging="360"/>
      </w:pPr>
      <w:rPr>
        <w:rFonts w:ascii="Arial" w:hAnsi="Arial" w:hint="default"/>
      </w:rPr>
    </w:lvl>
    <w:lvl w:ilvl="3" w:tplc="D16EE1C2" w:tentative="1">
      <w:start w:val="1"/>
      <w:numFmt w:val="bullet"/>
      <w:lvlText w:val="•"/>
      <w:lvlJc w:val="left"/>
      <w:pPr>
        <w:tabs>
          <w:tab w:val="num" w:pos="2880"/>
        </w:tabs>
        <w:ind w:left="2880" w:hanging="360"/>
      </w:pPr>
      <w:rPr>
        <w:rFonts w:ascii="Arial" w:hAnsi="Arial" w:hint="default"/>
      </w:rPr>
    </w:lvl>
    <w:lvl w:ilvl="4" w:tplc="81CAB81E" w:tentative="1">
      <w:start w:val="1"/>
      <w:numFmt w:val="bullet"/>
      <w:lvlText w:val="•"/>
      <w:lvlJc w:val="left"/>
      <w:pPr>
        <w:tabs>
          <w:tab w:val="num" w:pos="3600"/>
        </w:tabs>
        <w:ind w:left="3600" w:hanging="360"/>
      </w:pPr>
      <w:rPr>
        <w:rFonts w:ascii="Arial" w:hAnsi="Arial" w:hint="default"/>
      </w:rPr>
    </w:lvl>
    <w:lvl w:ilvl="5" w:tplc="C5889664" w:tentative="1">
      <w:start w:val="1"/>
      <w:numFmt w:val="bullet"/>
      <w:lvlText w:val="•"/>
      <w:lvlJc w:val="left"/>
      <w:pPr>
        <w:tabs>
          <w:tab w:val="num" w:pos="4320"/>
        </w:tabs>
        <w:ind w:left="4320" w:hanging="360"/>
      </w:pPr>
      <w:rPr>
        <w:rFonts w:ascii="Arial" w:hAnsi="Arial" w:hint="default"/>
      </w:rPr>
    </w:lvl>
    <w:lvl w:ilvl="6" w:tplc="20BAEC54" w:tentative="1">
      <w:start w:val="1"/>
      <w:numFmt w:val="bullet"/>
      <w:lvlText w:val="•"/>
      <w:lvlJc w:val="left"/>
      <w:pPr>
        <w:tabs>
          <w:tab w:val="num" w:pos="5040"/>
        </w:tabs>
        <w:ind w:left="5040" w:hanging="360"/>
      </w:pPr>
      <w:rPr>
        <w:rFonts w:ascii="Arial" w:hAnsi="Arial" w:hint="default"/>
      </w:rPr>
    </w:lvl>
    <w:lvl w:ilvl="7" w:tplc="EC762B54" w:tentative="1">
      <w:start w:val="1"/>
      <w:numFmt w:val="bullet"/>
      <w:lvlText w:val="•"/>
      <w:lvlJc w:val="left"/>
      <w:pPr>
        <w:tabs>
          <w:tab w:val="num" w:pos="5760"/>
        </w:tabs>
        <w:ind w:left="5760" w:hanging="360"/>
      </w:pPr>
      <w:rPr>
        <w:rFonts w:ascii="Arial" w:hAnsi="Arial" w:hint="default"/>
      </w:rPr>
    </w:lvl>
    <w:lvl w:ilvl="8" w:tplc="8ABE46F2" w:tentative="1">
      <w:start w:val="1"/>
      <w:numFmt w:val="bullet"/>
      <w:lvlText w:val="•"/>
      <w:lvlJc w:val="left"/>
      <w:pPr>
        <w:tabs>
          <w:tab w:val="num" w:pos="6480"/>
        </w:tabs>
        <w:ind w:left="6480" w:hanging="360"/>
      </w:pPr>
      <w:rPr>
        <w:rFonts w:ascii="Arial" w:hAnsi="Arial" w:hint="default"/>
      </w:rPr>
    </w:lvl>
  </w:abstractNum>
  <w:abstractNum w:abstractNumId="3">
    <w:nsid w:val="513C2E2E"/>
    <w:multiLevelType w:val="hybridMultilevel"/>
    <w:tmpl w:val="A232097E"/>
    <w:lvl w:ilvl="0" w:tplc="89064A6C">
      <w:start w:val="1"/>
      <w:numFmt w:val="bullet"/>
      <w:lvlText w:val="•"/>
      <w:lvlJc w:val="left"/>
      <w:pPr>
        <w:tabs>
          <w:tab w:val="num" w:pos="720"/>
        </w:tabs>
        <w:ind w:left="720" w:hanging="360"/>
      </w:pPr>
      <w:rPr>
        <w:rFonts w:ascii="Arial" w:hAnsi="Arial" w:hint="default"/>
      </w:rPr>
    </w:lvl>
    <w:lvl w:ilvl="1" w:tplc="790E77EC" w:tentative="1">
      <w:start w:val="1"/>
      <w:numFmt w:val="bullet"/>
      <w:lvlText w:val="•"/>
      <w:lvlJc w:val="left"/>
      <w:pPr>
        <w:tabs>
          <w:tab w:val="num" w:pos="1440"/>
        </w:tabs>
        <w:ind w:left="1440" w:hanging="360"/>
      </w:pPr>
      <w:rPr>
        <w:rFonts w:ascii="Arial" w:hAnsi="Arial" w:hint="default"/>
      </w:rPr>
    </w:lvl>
    <w:lvl w:ilvl="2" w:tplc="18DAD544" w:tentative="1">
      <w:start w:val="1"/>
      <w:numFmt w:val="bullet"/>
      <w:lvlText w:val="•"/>
      <w:lvlJc w:val="left"/>
      <w:pPr>
        <w:tabs>
          <w:tab w:val="num" w:pos="2160"/>
        </w:tabs>
        <w:ind w:left="2160" w:hanging="360"/>
      </w:pPr>
      <w:rPr>
        <w:rFonts w:ascii="Arial" w:hAnsi="Arial" w:hint="default"/>
      </w:rPr>
    </w:lvl>
    <w:lvl w:ilvl="3" w:tplc="49000ED6" w:tentative="1">
      <w:start w:val="1"/>
      <w:numFmt w:val="bullet"/>
      <w:lvlText w:val="•"/>
      <w:lvlJc w:val="left"/>
      <w:pPr>
        <w:tabs>
          <w:tab w:val="num" w:pos="2880"/>
        </w:tabs>
        <w:ind w:left="2880" w:hanging="360"/>
      </w:pPr>
      <w:rPr>
        <w:rFonts w:ascii="Arial" w:hAnsi="Arial" w:hint="default"/>
      </w:rPr>
    </w:lvl>
    <w:lvl w:ilvl="4" w:tplc="6CC665B2" w:tentative="1">
      <w:start w:val="1"/>
      <w:numFmt w:val="bullet"/>
      <w:lvlText w:val="•"/>
      <w:lvlJc w:val="left"/>
      <w:pPr>
        <w:tabs>
          <w:tab w:val="num" w:pos="3600"/>
        </w:tabs>
        <w:ind w:left="3600" w:hanging="360"/>
      </w:pPr>
      <w:rPr>
        <w:rFonts w:ascii="Arial" w:hAnsi="Arial" w:hint="default"/>
      </w:rPr>
    </w:lvl>
    <w:lvl w:ilvl="5" w:tplc="C39A9C4C" w:tentative="1">
      <w:start w:val="1"/>
      <w:numFmt w:val="bullet"/>
      <w:lvlText w:val="•"/>
      <w:lvlJc w:val="left"/>
      <w:pPr>
        <w:tabs>
          <w:tab w:val="num" w:pos="4320"/>
        </w:tabs>
        <w:ind w:left="4320" w:hanging="360"/>
      </w:pPr>
      <w:rPr>
        <w:rFonts w:ascii="Arial" w:hAnsi="Arial" w:hint="default"/>
      </w:rPr>
    </w:lvl>
    <w:lvl w:ilvl="6" w:tplc="AB0A409E" w:tentative="1">
      <w:start w:val="1"/>
      <w:numFmt w:val="bullet"/>
      <w:lvlText w:val="•"/>
      <w:lvlJc w:val="left"/>
      <w:pPr>
        <w:tabs>
          <w:tab w:val="num" w:pos="5040"/>
        </w:tabs>
        <w:ind w:left="5040" w:hanging="360"/>
      </w:pPr>
      <w:rPr>
        <w:rFonts w:ascii="Arial" w:hAnsi="Arial" w:hint="default"/>
      </w:rPr>
    </w:lvl>
    <w:lvl w:ilvl="7" w:tplc="4BE8644E" w:tentative="1">
      <w:start w:val="1"/>
      <w:numFmt w:val="bullet"/>
      <w:lvlText w:val="•"/>
      <w:lvlJc w:val="left"/>
      <w:pPr>
        <w:tabs>
          <w:tab w:val="num" w:pos="5760"/>
        </w:tabs>
        <w:ind w:left="5760" w:hanging="360"/>
      </w:pPr>
      <w:rPr>
        <w:rFonts w:ascii="Arial" w:hAnsi="Arial" w:hint="default"/>
      </w:rPr>
    </w:lvl>
    <w:lvl w:ilvl="8" w:tplc="8AF2ED36" w:tentative="1">
      <w:start w:val="1"/>
      <w:numFmt w:val="bullet"/>
      <w:lvlText w:val="•"/>
      <w:lvlJc w:val="left"/>
      <w:pPr>
        <w:tabs>
          <w:tab w:val="num" w:pos="6480"/>
        </w:tabs>
        <w:ind w:left="6480" w:hanging="360"/>
      </w:pPr>
      <w:rPr>
        <w:rFonts w:ascii="Arial" w:hAnsi="Arial" w:hint="default"/>
      </w:rPr>
    </w:lvl>
  </w:abstractNum>
  <w:abstractNum w:abstractNumId="4">
    <w:nsid w:val="5DCC25E4"/>
    <w:multiLevelType w:val="hybridMultilevel"/>
    <w:tmpl w:val="CF5EF0CE"/>
    <w:lvl w:ilvl="0" w:tplc="380C000D">
      <w:start w:val="1"/>
      <w:numFmt w:val="bullet"/>
      <w:lvlText w:val=""/>
      <w:lvlJc w:val="left"/>
      <w:pPr>
        <w:ind w:left="1440" w:hanging="360"/>
      </w:pPr>
      <w:rPr>
        <w:rFonts w:ascii="Wingdings" w:hAnsi="Wingdings" w:hint="default"/>
      </w:rPr>
    </w:lvl>
    <w:lvl w:ilvl="1" w:tplc="380C0003" w:tentative="1">
      <w:start w:val="1"/>
      <w:numFmt w:val="bullet"/>
      <w:lvlText w:val="o"/>
      <w:lvlJc w:val="left"/>
      <w:pPr>
        <w:ind w:left="2160" w:hanging="360"/>
      </w:pPr>
      <w:rPr>
        <w:rFonts w:ascii="Courier New" w:hAnsi="Courier New" w:cs="Courier New" w:hint="default"/>
      </w:rPr>
    </w:lvl>
    <w:lvl w:ilvl="2" w:tplc="380C0005" w:tentative="1">
      <w:start w:val="1"/>
      <w:numFmt w:val="bullet"/>
      <w:lvlText w:val=""/>
      <w:lvlJc w:val="left"/>
      <w:pPr>
        <w:ind w:left="2880" w:hanging="360"/>
      </w:pPr>
      <w:rPr>
        <w:rFonts w:ascii="Wingdings" w:hAnsi="Wingdings" w:hint="default"/>
      </w:rPr>
    </w:lvl>
    <w:lvl w:ilvl="3" w:tplc="380C0001" w:tentative="1">
      <w:start w:val="1"/>
      <w:numFmt w:val="bullet"/>
      <w:lvlText w:val=""/>
      <w:lvlJc w:val="left"/>
      <w:pPr>
        <w:ind w:left="3600" w:hanging="360"/>
      </w:pPr>
      <w:rPr>
        <w:rFonts w:ascii="Symbol" w:hAnsi="Symbol" w:hint="default"/>
      </w:rPr>
    </w:lvl>
    <w:lvl w:ilvl="4" w:tplc="380C0003" w:tentative="1">
      <w:start w:val="1"/>
      <w:numFmt w:val="bullet"/>
      <w:lvlText w:val="o"/>
      <w:lvlJc w:val="left"/>
      <w:pPr>
        <w:ind w:left="4320" w:hanging="360"/>
      </w:pPr>
      <w:rPr>
        <w:rFonts w:ascii="Courier New" w:hAnsi="Courier New" w:cs="Courier New" w:hint="default"/>
      </w:rPr>
    </w:lvl>
    <w:lvl w:ilvl="5" w:tplc="380C0005" w:tentative="1">
      <w:start w:val="1"/>
      <w:numFmt w:val="bullet"/>
      <w:lvlText w:val=""/>
      <w:lvlJc w:val="left"/>
      <w:pPr>
        <w:ind w:left="5040" w:hanging="360"/>
      </w:pPr>
      <w:rPr>
        <w:rFonts w:ascii="Wingdings" w:hAnsi="Wingdings" w:hint="default"/>
      </w:rPr>
    </w:lvl>
    <w:lvl w:ilvl="6" w:tplc="380C0001" w:tentative="1">
      <w:start w:val="1"/>
      <w:numFmt w:val="bullet"/>
      <w:lvlText w:val=""/>
      <w:lvlJc w:val="left"/>
      <w:pPr>
        <w:ind w:left="5760" w:hanging="360"/>
      </w:pPr>
      <w:rPr>
        <w:rFonts w:ascii="Symbol" w:hAnsi="Symbol" w:hint="default"/>
      </w:rPr>
    </w:lvl>
    <w:lvl w:ilvl="7" w:tplc="380C0003" w:tentative="1">
      <w:start w:val="1"/>
      <w:numFmt w:val="bullet"/>
      <w:lvlText w:val="o"/>
      <w:lvlJc w:val="left"/>
      <w:pPr>
        <w:ind w:left="6480" w:hanging="360"/>
      </w:pPr>
      <w:rPr>
        <w:rFonts w:ascii="Courier New" w:hAnsi="Courier New" w:cs="Courier New" w:hint="default"/>
      </w:rPr>
    </w:lvl>
    <w:lvl w:ilvl="8" w:tplc="380C0005" w:tentative="1">
      <w:start w:val="1"/>
      <w:numFmt w:val="bullet"/>
      <w:lvlText w:val=""/>
      <w:lvlJc w:val="left"/>
      <w:pPr>
        <w:ind w:left="7200" w:hanging="360"/>
      </w:pPr>
      <w:rPr>
        <w:rFonts w:ascii="Wingdings" w:hAnsi="Wingdings" w:hint="default"/>
      </w:rPr>
    </w:lvl>
  </w:abstractNum>
  <w:abstractNum w:abstractNumId="5">
    <w:nsid w:val="6C2C1B9A"/>
    <w:multiLevelType w:val="hybridMultilevel"/>
    <w:tmpl w:val="275C516A"/>
    <w:lvl w:ilvl="0" w:tplc="380C000D">
      <w:start w:val="1"/>
      <w:numFmt w:val="bullet"/>
      <w:lvlText w:val=""/>
      <w:lvlJc w:val="left"/>
      <w:pPr>
        <w:ind w:left="1440" w:hanging="360"/>
      </w:pPr>
      <w:rPr>
        <w:rFonts w:ascii="Wingdings" w:hAnsi="Wingdings" w:hint="default"/>
      </w:rPr>
    </w:lvl>
    <w:lvl w:ilvl="1" w:tplc="380C0003" w:tentative="1">
      <w:start w:val="1"/>
      <w:numFmt w:val="bullet"/>
      <w:lvlText w:val="o"/>
      <w:lvlJc w:val="left"/>
      <w:pPr>
        <w:ind w:left="2160" w:hanging="360"/>
      </w:pPr>
      <w:rPr>
        <w:rFonts w:ascii="Courier New" w:hAnsi="Courier New" w:cs="Courier New" w:hint="default"/>
      </w:rPr>
    </w:lvl>
    <w:lvl w:ilvl="2" w:tplc="380C0005" w:tentative="1">
      <w:start w:val="1"/>
      <w:numFmt w:val="bullet"/>
      <w:lvlText w:val=""/>
      <w:lvlJc w:val="left"/>
      <w:pPr>
        <w:ind w:left="2880" w:hanging="360"/>
      </w:pPr>
      <w:rPr>
        <w:rFonts w:ascii="Wingdings" w:hAnsi="Wingdings" w:hint="default"/>
      </w:rPr>
    </w:lvl>
    <w:lvl w:ilvl="3" w:tplc="380C0001" w:tentative="1">
      <w:start w:val="1"/>
      <w:numFmt w:val="bullet"/>
      <w:lvlText w:val=""/>
      <w:lvlJc w:val="left"/>
      <w:pPr>
        <w:ind w:left="3600" w:hanging="360"/>
      </w:pPr>
      <w:rPr>
        <w:rFonts w:ascii="Symbol" w:hAnsi="Symbol" w:hint="default"/>
      </w:rPr>
    </w:lvl>
    <w:lvl w:ilvl="4" w:tplc="380C0003" w:tentative="1">
      <w:start w:val="1"/>
      <w:numFmt w:val="bullet"/>
      <w:lvlText w:val="o"/>
      <w:lvlJc w:val="left"/>
      <w:pPr>
        <w:ind w:left="4320" w:hanging="360"/>
      </w:pPr>
      <w:rPr>
        <w:rFonts w:ascii="Courier New" w:hAnsi="Courier New" w:cs="Courier New" w:hint="default"/>
      </w:rPr>
    </w:lvl>
    <w:lvl w:ilvl="5" w:tplc="380C0005" w:tentative="1">
      <w:start w:val="1"/>
      <w:numFmt w:val="bullet"/>
      <w:lvlText w:val=""/>
      <w:lvlJc w:val="left"/>
      <w:pPr>
        <w:ind w:left="5040" w:hanging="360"/>
      </w:pPr>
      <w:rPr>
        <w:rFonts w:ascii="Wingdings" w:hAnsi="Wingdings" w:hint="default"/>
      </w:rPr>
    </w:lvl>
    <w:lvl w:ilvl="6" w:tplc="380C0001" w:tentative="1">
      <w:start w:val="1"/>
      <w:numFmt w:val="bullet"/>
      <w:lvlText w:val=""/>
      <w:lvlJc w:val="left"/>
      <w:pPr>
        <w:ind w:left="5760" w:hanging="360"/>
      </w:pPr>
      <w:rPr>
        <w:rFonts w:ascii="Symbol" w:hAnsi="Symbol" w:hint="default"/>
      </w:rPr>
    </w:lvl>
    <w:lvl w:ilvl="7" w:tplc="380C0003" w:tentative="1">
      <w:start w:val="1"/>
      <w:numFmt w:val="bullet"/>
      <w:lvlText w:val="o"/>
      <w:lvlJc w:val="left"/>
      <w:pPr>
        <w:ind w:left="6480" w:hanging="360"/>
      </w:pPr>
      <w:rPr>
        <w:rFonts w:ascii="Courier New" w:hAnsi="Courier New" w:cs="Courier New" w:hint="default"/>
      </w:rPr>
    </w:lvl>
    <w:lvl w:ilvl="8" w:tplc="380C0005" w:tentative="1">
      <w:start w:val="1"/>
      <w:numFmt w:val="bullet"/>
      <w:lvlText w:val=""/>
      <w:lvlJc w:val="left"/>
      <w:pPr>
        <w:ind w:left="7200" w:hanging="360"/>
      </w:pPr>
      <w:rPr>
        <w:rFonts w:ascii="Wingdings" w:hAnsi="Wingdings" w:hint="default"/>
      </w:rPr>
    </w:lvl>
  </w:abstractNum>
  <w:abstractNum w:abstractNumId="6">
    <w:nsid w:val="724F0E44"/>
    <w:multiLevelType w:val="hybridMultilevel"/>
    <w:tmpl w:val="8C38CC06"/>
    <w:lvl w:ilvl="0" w:tplc="380C000F">
      <w:start w:val="1"/>
      <w:numFmt w:val="decimal"/>
      <w:lvlText w:val="%1."/>
      <w:lvlJc w:val="left"/>
      <w:pPr>
        <w:ind w:left="927" w:hanging="360"/>
      </w:p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7">
    <w:nsid w:val="75796E8C"/>
    <w:multiLevelType w:val="hybridMultilevel"/>
    <w:tmpl w:val="2682C1CE"/>
    <w:lvl w:ilvl="0" w:tplc="380C0019">
      <w:start w:val="1"/>
      <w:numFmt w:val="lowerLetter"/>
      <w:lvlText w:val="%1."/>
      <w:lvlJc w:val="left"/>
      <w:pPr>
        <w:ind w:left="1080" w:hanging="360"/>
      </w:pPr>
    </w:lvl>
    <w:lvl w:ilvl="1" w:tplc="380C0019" w:tentative="1">
      <w:start w:val="1"/>
      <w:numFmt w:val="lowerLetter"/>
      <w:lvlText w:val="%2."/>
      <w:lvlJc w:val="left"/>
      <w:pPr>
        <w:ind w:left="1800" w:hanging="360"/>
      </w:pPr>
    </w:lvl>
    <w:lvl w:ilvl="2" w:tplc="380C001B" w:tentative="1">
      <w:start w:val="1"/>
      <w:numFmt w:val="lowerRoman"/>
      <w:lvlText w:val="%3."/>
      <w:lvlJc w:val="right"/>
      <w:pPr>
        <w:ind w:left="2520" w:hanging="180"/>
      </w:pPr>
    </w:lvl>
    <w:lvl w:ilvl="3" w:tplc="380C000F" w:tentative="1">
      <w:start w:val="1"/>
      <w:numFmt w:val="decimal"/>
      <w:lvlText w:val="%4."/>
      <w:lvlJc w:val="left"/>
      <w:pPr>
        <w:ind w:left="3240" w:hanging="360"/>
      </w:pPr>
    </w:lvl>
    <w:lvl w:ilvl="4" w:tplc="380C0019" w:tentative="1">
      <w:start w:val="1"/>
      <w:numFmt w:val="lowerLetter"/>
      <w:lvlText w:val="%5."/>
      <w:lvlJc w:val="left"/>
      <w:pPr>
        <w:ind w:left="3960" w:hanging="360"/>
      </w:pPr>
    </w:lvl>
    <w:lvl w:ilvl="5" w:tplc="380C001B" w:tentative="1">
      <w:start w:val="1"/>
      <w:numFmt w:val="lowerRoman"/>
      <w:lvlText w:val="%6."/>
      <w:lvlJc w:val="right"/>
      <w:pPr>
        <w:ind w:left="4680" w:hanging="180"/>
      </w:pPr>
    </w:lvl>
    <w:lvl w:ilvl="6" w:tplc="380C000F" w:tentative="1">
      <w:start w:val="1"/>
      <w:numFmt w:val="decimal"/>
      <w:lvlText w:val="%7."/>
      <w:lvlJc w:val="left"/>
      <w:pPr>
        <w:ind w:left="5400" w:hanging="360"/>
      </w:pPr>
    </w:lvl>
    <w:lvl w:ilvl="7" w:tplc="380C0019" w:tentative="1">
      <w:start w:val="1"/>
      <w:numFmt w:val="lowerLetter"/>
      <w:lvlText w:val="%8."/>
      <w:lvlJc w:val="left"/>
      <w:pPr>
        <w:ind w:left="6120" w:hanging="360"/>
      </w:pPr>
    </w:lvl>
    <w:lvl w:ilvl="8" w:tplc="380C001B" w:tentative="1">
      <w:start w:val="1"/>
      <w:numFmt w:val="lowerRoman"/>
      <w:lvlText w:val="%9."/>
      <w:lvlJc w:val="right"/>
      <w:pPr>
        <w:ind w:left="6840" w:hanging="180"/>
      </w:pPr>
    </w:lvl>
  </w:abstractNum>
  <w:abstractNum w:abstractNumId="8">
    <w:nsid w:val="7BA410D2"/>
    <w:multiLevelType w:val="hybridMultilevel"/>
    <w:tmpl w:val="038A0AA2"/>
    <w:lvl w:ilvl="0" w:tplc="380C000D">
      <w:start w:val="1"/>
      <w:numFmt w:val="bullet"/>
      <w:lvlText w:val=""/>
      <w:lvlJc w:val="left"/>
      <w:pPr>
        <w:ind w:left="1440" w:hanging="360"/>
      </w:pPr>
      <w:rPr>
        <w:rFonts w:ascii="Wingdings" w:hAnsi="Wingdings" w:hint="default"/>
      </w:rPr>
    </w:lvl>
    <w:lvl w:ilvl="1" w:tplc="380C0003" w:tentative="1">
      <w:start w:val="1"/>
      <w:numFmt w:val="bullet"/>
      <w:lvlText w:val="o"/>
      <w:lvlJc w:val="left"/>
      <w:pPr>
        <w:ind w:left="2160" w:hanging="360"/>
      </w:pPr>
      <w:rPr>
        <w:rFonts w:ascii="Courier New" w:hAnsi="Courier New" w:cs="Courier New" w:hint="default"/>
      </w:rPr>
    </w:lvl>
    <w:lvl w:ilvl="2" w:tplc="380C0005" w:tentative="1">
      <w:start w:val="1"/>
      <w:numFmt w:val="bullet"/>
      <w:lvlText w:val=""/>
      <w:lvlJc w:val="left"/>
      <w:pPr>
        <w:ind w:left="2880" w:hanging="360"/>
      </w:pPr>
      <w:rPr>
        <w:rFonts w:ascii="Wingdings" w:hAnsi="Wingdings" w:hint="default"/>
      </w:rPr>
    </w:lvl>
    <w:lvl w:ilvl="3" w:tplc="380C0001" w:tentative="1">
      <w:start w:val="1"/>
      <w:numFmt w:val="bullet"/>
      <w:lvlText w:val=""/>
      <w:lvlJc w:val="left"/>
      <w:pPr>
        <w:ind w:left="3600" w:hanging="360"/>
      </w:pPr>
      <w:rPr>
        <w:rFonts w:ascii="Symbol" w:hAnsi="Symbol" w:hint="default"/>
      </w:rPr>
    </w:lvl>
    <w:lvl w:ilvl="4" w:tplc="380C0003" w:tentative="1">
      <w:start w:val="1"/>
      <w:numFmt w:val="bullet"/>
      <w:lvlText w:val="o"/>
      <w:lvlJc w:val="left"/>
      <w:pPr>
        <w:ind w:left="4320" w:hanging="360"/>
      </w:pPr>
      <w:rPr>
        <w:rFonts w:ascii="Courier New" w:hAnsi="Courier New" w:cs="Courier New" w:hint="default"/>
      </w:rPr>
    </w:lvl>
    <w:lvl w:ilvl="5" w:tplc="380C0005" w:tentative="1">
      <w:start w:val="1"/>
      <w:numFmt w:val="bullet"/>
      <w:lvlText w:val=""/>
      <w:lvlJc w:val="left"/>
      <w:pPr>
        <w:ind w:left="5040" w:hanging="360"/>
      </w:pPr>
      <w:rPr>
        <w:rFonts w:ascii="Wingdings" w:hAnsi="Wingdings" w:hint="default"/>
      </w:rPr>
    </w:lvl>
    <w:lvl w:ilvl="6" w:tplc="380C0001" w:tentative="1">
      <w:start w:val="1"/>
      <w:numFmt w:val="bullet"/>
      <w:lvlText w:val=""/>
      <w:lvlJc w:val="left"/>
      <w:pPr>
        <w:ind w:left="5760" w:hanging="360"/>
      </w:pPr>
      <w:rPr>
        <w:rFonts w:ascii="Symbol" w:hAnsi="Symbol" w:hint="default"/>
      </w:rPr>
    </w:lvl>
    <w:lvl w:ilvl="7" w:tplc="380C0003" w:tentative="1">
      <w:start w:val="1"/>
      <w:numFmt w:val="bullet"/>
      <w:lvlText w:val="o"/>
      <w:lvlJc w:val="left"/>
      <w:pPr>
        <w:ind w:left="6480" w:hanging="360"/>
      </w:pPr>
      <w:rPr>
        <w:rFonts w:ascii="Courier New" w:hAnsi="Courier New" w:cs="Courier New" w:hint="default"/>
      </w:rPr>
    </w:lvl>
    <w:lvl w:ilvl="8" w:tplc="380C0005" w:tentative="1">
      <w:start w:val="1"/>
      <w:numFmt w:val="bullet"/>
      <w:lvlText w:val=""/>
      <w:lvlJc w:val="left"/>
      <w:pPr>
        <w:ind w:left="7200" w:hanging="360"/>
      </w:pPr>
      <w:rPr>
        <w:rFonts w:ascii="Wingdings" w:hAnsi="Wingdings" w:hint="default"/>
      </w:rPr>
    </w:lvl>
  </w:abstractNum>
  <w:abstractNum w:abstractNumId="9">
    <w:nsid w:val="7C80009F"/>
    <w:multiLevelType w:val="hybridMultilevel"/>
    <w:tmpl w:val="8E6EB900"/>
    <w:lvl w:ilvl="0" w:tplc="380C000F">
      <w:start w:val="1"/>
      <w:numFmt w:val="decimal"/>
      <w:lvlText w:val="%1."/>
      <w:lvlJc w:val="left"/>
      <w:pPr>
        <w:ind w:left="927" w:hanging="360"/>
      </w:p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8"/>
  </w:num>
  <w:num w:numId="6">
    <w:abstractNumId w:val="5"/>
  </w:num>
  <w:num w:numId="7">
    <w:abstractNumId w:val="9"/>
  </w:num>
  <w:num w:numId="8">
    <w:abstractNumId w:val="7"/>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CCD"/>
    <w:rsid w:val="00021B34"/>
    <w:rsid w:val="000257F8"/>
    <w:rsid w:val="00027077"/>
    <w:rsid w:val="0002725F"/>
    <w:rsid w:val="00081AB8"/>
    <w:rsid w:val="00097B36"/>
    <w:rsid w:val="000A0DB6"/>
    <w:rsid w:val="000A6A8D"/>
    <w:rsid w:val="001200CC"/>
    <w:rsid w:val="001351DC"/>
    <w:rsid w:val="00163025"/>
    <w:rsid w:val="00165271"/>
    <w:rsid w:val="00193D75"/>
    <w:rsid w:val="00196786"/>
    <w:rsid w:val="00197DF0"/>
    <w:rsid w:val="001A2109"/>
    <w:rsid w:val="001B7568"/>
    <w:rsid w:val="00266F90"/>
    <w:rsid w:val="002763A4"/>
    <w:rsid w:val="002775FB"/>
    <w:rsid w:val="00291E02"/>
    <w:rsid w:val="002F76A7"/>
    <w:rsid w:val="0031119A"/>
    <w:rsid w:val="003342EA"/>
    <w:rsid w:val="00335D89"/>
    <w:rsid w:val="00336798"/>
    <w:rsid w:val="0035769D"/>
    <w:rsid w:val="003A6A08"/>
    <w:rsid w:val="003D2D62"/>
    <w:rsid w:val="003E554F"/>
    <w:rsid w:val="003F58AE"/>
    <w:rsid w:val="00402CEC"/>
    <w:rsid w:val="00441585"/>
    <w:rsid w:val="0045225E"/>
    <w:rsid w:val="004613E5"/>
    <w:rsid w:val="00461FD5"/>
    <w:rsid w:val="00490C8E"/>
    <w:rsid w:val="00492C57"/>
    <w:rsid w:val="004A2410"/>
    <w:rsid w:val="004C0EC5"/>
    <w:rsid w:val="004E37CE"/>
    <w:rsid w:val="004F6288"/>
    <w:rsid w:val="005162F6"/>
    <w:rsid w:val="0052106A"/>
    <w:rsid w:val="0055330D"/>
    <w:rsid w:val="00554574"/>
    <w:rsid w:val="00572E97"/>
    <w:rsid w:val="00585D6A"/>
    <w:rsid w:val="005C06A4"/>
    <w:rsid w:val="005C6EA2"/>
    <w:rsid w:val="0061763B"/>
    <w:rsid w:val="00634582"/>
    <w:rsid w:val="00643454"/>
    <w:rsid w:val="00663702"/>
    <w:rsid w:val="00707B0D"/>
    <w:rsid w:val="007221E3"/>
    <w:rsid w:val="00754F60"/>
    <w:rsid w:val="00762040"/>
    <w:rsid w:val="007712BA"/>
    <w:rsid w:val="00794C19"/>
    <w:rsid w:val="007B520C"/>
    <w:rsid w:val="007F11ED"/>
    <w:rsid w:val="00801C77"/>
    <w:rsid w:val="0081409D"/>
    <w:rsid w:val="008376BC"/>
    <w:rsid w:val="008422C2"/>
    <w:rsid w:val="0085259B"/>
    <w:rsid w:val="00871E37"/>
    <w:rsid w:val="00894585"/>
    <w:rsid w:val="00897142"/>
    <w:rsid w:val="008A77D4"/>
    <w:rsid w:val="008B211C"/>
    <w:rsid w:val="00903A4B"/>
    <w:rsid w:val="00941810"/>
    <w:rsid w:val="00957177"/>
    <w:rsid w:val="009702C5"/>
    <w:rsid w:val="00974E11"/>
    <w:rsid w:val="009D1B61"/>
    <w:rsid w:val="009F4A76"/>
    <w:rsid w:val="00A07698"/>
    <w:rsid w:val="00A214BB"/>
    <w:rsid w:val="00A25CCD"/>
    <w:rsid w:val="00A37D2A"/>
    <w:rsid w:val="00A613E9"/>
    <w:rsid w:val="00A832C2"/>
    <w:rsid w:val="00A924C2"/>
    <w:rsid w:val="00AC35DC"/>
    <w:rsid w:val="00AE2102"/>
    <w:rsid w:val="00AE590E"/>
    <w:rsid w:val="00AE617A"/>
    <w:rsid w:val="00AF7F35"/>
    <w:rsid w:val="00B072B6"/>
    <w:rsid w:val="00B733F6"/>
    <w:rsid w:val="00BB3CC8"/>
    <w:rsid w:val="00BD124D"/>
    <w:rsid w:val="00BD5490"/>
    <w:rsid w:val="00BF2A40"/>
    <w:rsid w:val="00C066C9"/>
    <w:rsid w:val="00C16F09"/>
    <w:rsid w:val="00C20A66"/>
    <w:rsid w:val="00C2702D"/>
    <w:rsid w:val="00C316C6"/>
    <w:rsid w:val="00C6137A"/>
    <w:rsid w:val="00C80640"/>
    <w:rsid w:val="00CC47EC"/>
    <w:rsid w:val="00CD571C"/>
    <w:rsid w:val="00CF039C"/>
    <w:rsid w:val="00D05286"/>
    <w:rsid w:val="00D55F9A"/>
    <w:rsid w:val="00D66B87"/>
    <w:rsid w:val="00D67DB0"/>
    <w:rsid w:val="00D837B5"/>
    <w:rsid w:val="00DC0CCD"/>
    <w:rsid w:val="00DE6618"/>
    <w:rsid w:val="00E0763E"/>
    <w:rsid w:val="00E205F7"/>
    <w:rsid w:val="00E344F4"/>
    <w:rsid w:val="00EA639F"/>
    <w:rsid w:val="00EB3F3F"/>
    <w:rsid w:val="00EB688F"/>
    <w:rsid w:val="00ED3FBE"/>
    <w:rsid w:val="00F21255"/>
    <w:rsid w:val="00F21C5B"/>
    <w:rsid w:val="00F40072"/>
    <w:rsid w:val="00F47D08"/>
    <w:rsid w:val="00F53A12"/>
    <w:rsid w:val="00F70A32"/>
    <w:rsid w:val="00F71582"/>
    <w:rsid w:val="00F74308"/>
    <w:rsid w:val="00F84478"/>
    <w:rsid w:val="00F84F2A"/>
    <w:rsid w:val="00FC729A"/>
    <w:rsid w:val="00FE6E7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AC74B5-9962-4205-9169-9B5FE59A8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4">
    <w:name w:val="heading 4"/>
    <w:basedOn w:val="Normal"/>
    <w:link w:val="Titre4Car"/>
    <w:uiPriority w:val="9"/>
    <w:qFormat/>
    <w:rsid w:val="0085259B"/>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2702D"/>
    <w:pPr>
      <w:spacing w:after="0" w:line="240" w:lineRule="auto"/>
      <w:ind w:left="720"/>
      <w:contextualSpacing/>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55330D"/>
    <w:pPr>
      <w:spacing w:after="0" w:line="240" w:lineRule="auto"/>
    </w:pPr>
    <w:rPr>
      <w:lang w:val="fr-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simple1">
    <w:name w:val="Plain Table 1"/>
    <w:basedOn w:val="TableauNormal"/>
    <w:uiPriority w:val="41"/>
    <w:rsid w:val="001351D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4Car">
    <w:name w:val="Titre 4 Car"/>
    <w:basedOn w:val="Policepardfaut"/>
    <w:link w:val="Titre4"/>
    <w:uiPriority w:val="9"/>
    <w:rsid w:val="0085259B"/>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85259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6152">
      <w:bodyDiv w:val="1"/>
      <w:marLeft w:val="0"/>
      <w:marRight w:val="0"/>
      <w:marTop w:val="0"/>
      <w:marBottom w:val="0"/>
      <w:divBdr>
        <w:top w:val="none" w:sz="0" w:space="0" w:color="auto"/>
        <w:left w:val="none" w:sz="0" w:space="0" w:color="auto"/>
        <w:bottom w:val="none" w:sz="0" w:space="0" w:color="auto"/>
        <w:right w:val="none" w:sz="0" w:space="0" w:color="auto"/>
      </w:divBdr>
    </w:div>
    <w:div w:id="245502804">
      <w:bodyDiv w:val="1"/>
      <w:marLeft w:val="0"/>
      <w:marRight w:val="0"/>
      <w:marTop w:val="0"/>
      <w:marBottom w:val="0"/>
      <w:divBdr>
        <w:top w:val="none" w:sz="0" w:space="0" w:color="auto"/>
        <w:left w:val="none" w:sz="0" w:space="0" w:color="auto"/>
        <w:bottom w:val="none" w:sz="0" w:space="0" w:color="auto"/>
        <w:right w:val="none" w:sz="0" w:space="0" w:color="auto"/>
      </w:divBdr>
      <w:divsChild>
        <w:div w:id="14234406">
          <w:marLeft w:val="360"/>
          <w:marRight w:val="0"/>
          <w:marTop w:val="200"/>
          <w:marBottom w:val="0"/>
          <w:divBdr>
            <w:top w:val="none" w:sz="0" w:space="0" w:color="auto"/>
            <w:left w:val="none" w:sz="0" w:space="0" w:color="auto"/>
            <w:bottom w:val="none" w:sz="0" w:space="0" w:color="auto"/>
            <w:right w:val="none" w:sz="0" w:space="0" w:color="auto"/>
          </w:divBdr>
        </w:div>
        <w:div w:id="1149664722">
          <w:marLeft w:val="360"/>
          <w:marRight w:val="0"/>
          <w:marTop w:val="200"/>
          <w:marBottom w:val="0"/>
          <w:divBdr>
            <w:top w:val="none" w:sz="0" w:space="0" w:color="auto"/>
            <w:left w:val="none" w:sz="0" w:space="0" w:color="auto"/>
            <w:bottom w:val="none" w:sz="0" w:space="0" w:color="auto"/>
            <w:right w:val="none" w:sz="0" w:space="0" w:color="auto"/>
          </w:divBdr>
        </w:div>
      </w:divsChild>
    </w:div>
    <w:div w:id="619074570">
      <w:bodyDiv w:val="1"/>
      <w:marLeft w:val="0"/>
      <w:marRight w:val="0"/>
      <w:marTop w:val="0"/>
      <w:marBottom w:val="0"/>
      <w:divBdr>
        <w:top w:val="none" w:sz="0" w:space="0" w:color="auto"/>
        <w:left w:val="none" w:sz="0" w:space="0" w:color="auto"/>
        <w:bottom w:val="none" w:sz="0" w:space="0" w:color="auto"/>
        <w:right w:val="none" w:sz="0" w:space="0" w:color="auto"/>
      </w:divBdr>
      <w:divsChild>
        <w:div w:id="1655639138">
          <w:marLeft w:val="360"/>
          <w:marRight w:val="0"/>
          <w:marTop w:val="200"/>
          <w:marBottom w:val="0"/>
          <w:divBdr>
            <w:top w:val="none" w:sz="0" w:space="0" w:color="auto"/>
            <w:left w:val="none" w:sz="0" w:space="0" w:color="auto"/>
            <w:bottom w:val="none" w:sz="0" w:space="0" w:color="auto"/>
            <w:right w:val="none" w:sz="0" w:space="0" w:color="auto"/>
          </w:divBdr>
        </w:div>
      </w:divsChild>
    </w:div>
    <w:div w:id="795417863">
      <w:bodyDiv w:val="1"/>
      <w:marLeft w:val="0"/>
      <w:marRight w:val="0"/>
      <w:marTop w:val="0"/>
      <w:marBottom w:val="0"/>
      <w:divBdr>
        <w:top w:val="none" w:sz="0" w:space="0" w:color="auto"/>
        <w:left w:val="none" w:sz="0" w:space="0" w:color="auto"/>
        <w:bottom w:val="none" w:sz="0" w:space="0" w:color="auto"/>
        <w:right w:val="none" w:sz="0" w:space="0" w:color="auto"/>
      </w:divBdr>
      <w:divsChild>
        <w:div w:id="297303930">
          <w:marLeft w:val="446"/>
          <w:marRight w:val="0"/>
          <w:marTop w:val="0"/>
          <w:marBottom w:val="0"/>
          <w:divBdr>
            <w:top w:val="none" w:sz="0" w:space="0" w:color="auto"/>
            <w:left w:val="none" w:sz="0" w:space="0" w:color="auto"/>
            <w:bottom w:val="none" w:sz="0" w:space="0" w:color="auto"/>
            <w:right w:val="none" w:sz="0" w:space="0" w:color="auto"/>
          </w:divBdr>
        </w:div>
        <w:div w:id="1573348527">
          <w:marLeft w:val="446"/>
          <w:marRight w:val="0"/>
          <w:marTop w:val="0"/>
          <w:marBottom w:val="0"/>
          <w:divBdr>
            <w:top w:val="none" w:sz="0" w:space="0" w:color="auto"/>
            <w:left w:val="none" w:sz="0" w:space="0" w:color="auto"/>
            <w:bottom w:val="none" w:sz="0" w:space="0" w:color="auto"/>
            <w:right w:val="none" w:sz="0" w:space="0" w:color="auto"/>
          </w:divBdr>
        </w:div>
      </w:divsChild>
    </w:div>
    <w:div w:id="101110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CBCCC-D99A-48E2-AB56-8C63A680C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2213</Words>
  <Characters>12176</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2024-11-25T00:13:00Z</dcterms:created>
  <dcterms:modified xsi:type="dcterms:W3CDTF">2024-11-25T00:13:00Z</dcterms:modified>
</cp:coreProperties>
</file>