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95FE5" w14:textId="77777777" w:rsidR="00BD1CB7" w:rsidRDefault="00000000">
      <w:pPr>
        <w:spacing w:before="54" w:after="0" w:line="276" w:lineRule="auto"/>
        <w:jc w:val="center"/>
        <w:rPr>
          <w:rFonts w:ascii="Times New Roman" w:hAnsi="Times New Roman" w:cs="Times New Roman"/>
          <w:b/>
          <w:bCs/>
          <w:color w:val="000000" w:themeColor="text1"/>
          <w:sz w:val="28"/>
          <w:szCs w:val="28"/>
        </w:rPr>
      </w:pPr>
      <w:r>
        <w:rPr>
          <w:b/>
          <w:spacing w:val="-5"/>
          <w:sz w:val="32"/>
          <w:szCs w:val="32"/>
        </w:rPr>
        <w:t>DEEPFAKE DETECTION OF FACES</w:t>
      </w:r>
    </w:p>
    <w:p w14:paraId="5EE0A470" w14:textId="77777777" w:rsidR="00BD1CB7" w:rsidRDefault="00000000">
      <w:pPr>
        <w:spacing w:before="54" w:after="0" w:line="276" w:lineRule="auto"/>
        <w:jc w:val="center"/>
        <w:rPr>
          <w:rFonts w:ascii="Times New Roman" w:hAnsi="Times New Roman" w:cs="Times New Roman"/>
          <w:b/>
          <w:bCs/>
          <w:color w:val="000000" w:themeColor="text1"/>
          <w:sz w:val="24"/>
          <w:szCs w:val="24"/>
          <w:vertAlign w:val="superscript"/>
        </w:rPr>
      </w:pPr>
      <w:proofErr w:type="spellStart"/>
      <w:r>
        <w:rPr>
          <w:rFonts w:ascii="Times New Roman" w:hAnsi="Times New Roman" w:cs="Times New Roman"/>
          <w:b/>
          <w:bCs/>
          <w:color w:val="000000" w:themeColor="text1"/>
          <w:sz w:val="24"/>
          <w:szCs w:val="24"/>
        </w:rPr>
        <w:t>Shadabur</w:t>
      </w:r>
      <w:proofErr w:type="spellEnd"/>
      <w:r>
        <w:rPr>
          <w:rFonts w:ascii="Times New Roman" w:hAnsi="Times New Roman" w:cs="Times New Roman"/>
          <w:b/>
          <w:bCs/>
          <w:color w:val="000000" w:themeColor="text1"/>
          <w:sz w:val="24"/>
          <w:szCs w:val="24"/>
        </w:rPr>
        <w:t xml:space="preserve"> Rahaman¹, Sushma KV², Thanuja CN³, Thoofik Usmaan A⁴, Ayisha Khanum</w:t>
      </w:r>
      <w:r>
        <w:rPr>
          <w:rFonts w:ascii="Times New Roman" w:hAnsi="Times New Roman" w:cs="Times New Roman"/>
          <w:b/>
          <w:bCs/>
          <w:color w:val="000000" w:themeColor="text1"/>
          <w:sz w:val="24"/>
          <w:szCs w:val="24"/>
          <w:vertAlign w:val="superscript"/>
        </w:rPr>
        <w:t>5</w:t>
      </w:r>
    </w:p>
    <w:p w14:paraId="6B114B21" w14:textId="77777777" w:rsidR="00BD1CB7" w:rsidRDefault="0000000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¹²³⁴BE Student, Computer Science and Design Department, PES Institute of Technology and Management,</w:t>
      </w:r>
    </w:p>
    <w:p w14:paraId="117C2727" w14:textId="77777777" w:rsidR="00BD1CB7" w:rsidRDefault="0000000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62F6C7E0" w14:textId="77777777" w:rsidR="00BD1CB7" w:rsidRDefault="0000000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⁵</w:t>
      </w:r>
      <w:r>
        <w:rPr>
          <w:rFonts w:ascii="Times New Roman" w:hAnsi="Times New Roman" w:cs="Times New Roman"/>
          <w:color w:val="000000" w:themeColor="text1"/>
          <w:vertAlign w:val="superscript"/>
        </w:rPr>
        <w:t xml:space="preserve">Assistant </w:t>
      </w:r>
      <w:r>
        <w:rPr>
          <w:rFonts w:ascii="Times New Roman" w:hAnsi="Times New Roman" w:cs="Times New Roman"/>
          <w:color w:val="000000" w:themeColor="text1"/>
          <w:sz w:val="20"/>
          <w:szCs w:val="20"/>
          <w:vertAlign w:val="superscript"/>
        </w:rPr>
        <w:t>Professor</w:t>
      </w:r>
      <w:r>
        <w:rPr>
          <w:rFonts w:ascii="Times New Roman" w:hAnsi="Times New Roman" w:cs="Times New Roman"/>
          <w:color w:val="000000" w:themeColor="text1"/>
          <w:sz w:val="24"/>
          <w:szCs w:val="24"/>
          <w:vertAlign w:val="superscript"/>
        </w:rPr>
        <w:t>, Computer Science and Design Department, PES Institute of Technology and Management,</w:t>
      </w:r>
    </w:p>
    <w:p w14:paraId="305ECBDF" w14:textId="77777777" w:rsidR="00BD1CB7" w:rsidRDefault="0000000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3FBFE847" w14:textId="77777777" w:rsidR="00BD1CB7" w:rsidRDefault="00BD1CB7">
      <w:pPr>
        <w:pBdr>
          <w:bottom w:val="single" w:sz="4" w:space="1" w:color="auto"/>
        </w:pBdr>
        <w:spacing w:before="54" w:after="0" w:line="276" w:lineRule="auto"/>
        <w:rPr>
          <w:rFonts w:ascii="Times New Roman" w:hAnsi="Times New Roman" w:cs="Times New Roman"/>
          <w:color w:val="000000" w:themeColor="text1"/>
        </w:rPr>
      </w:pPr>
    </w:p>
    <w:p w14:paraId="403EC376" w14:textId="77777777" w:rsidR="00BD1CB7" w:rsidRDefault="0000000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42DD4D46" w14:textId="77777777" w:rsidR="00BD1CB7" w:rsidRDefault="00BD1CB7">
      <w:pPr>
        <w:spacing w:before="54" w:after="0" w:line="360" w:lineRule="auto"/>
        <w:rPr>
          <w:rFonts w:ascii="Times New Roman" w:hAnsi="Times New Roman" w:cs="Times New Roman"/>
          <w:color w:val="000000" w:themeColor="text1"/>
          <w:sz w:val="20"/>
          <w:szCs w:val="20"/>
          <w:lang w:val="en-IN"/>
        </w:rPr>
      </w:pPr>
    </w:p>
    <w:p w14:paraId="3EEA543E" w14:textId="77777777" w:rsidR="00BD1CB7" w:rsidRDefault="00000000">
      <w:pPr>
        <w:spacing w:after="120" w:line="360" w:lineRule="auto"/>
        <w:ind w:firstLine="720"/>
        <w:jc w:val="both"/>
        <w:rPr>
          <w:rFonts w:ascii="Times New Roman" w:hAnsi="Times New Roman" w:cs="Times New Roman"/>
          <w:sz w:val="20"/>
          <w:szCs w:val="20"/>
          <w:lang w:val="en-IN"/>
        </w:rPr>
      </w:pPr>
      <w:r>
        <w:rPr>
          <w:rFonts w:ascii="Times New Roman" w:hAnsi="Times New Roman" w:cs="Times New Roman"/>
          <w:sz w:val="20"/>
          <w:szCs w:val="20"/>
          <w:lang w:val="en-IN"/>
        </w:rPr>
        <w:t>The rapid growth of technology has significantly increased the use of digital and social media, bringing both opportunities and challenges. Among these challenges is the rise of deepfake content—media generated using artificial intelligence to mimic real individuals. While deepfakes can be used creatively and for positive purposes, they are often exploited for harmful activities such as spreading misinformation, manipulating opinions, and violating personal privacy. The misuse of deepfakes has led to issues like identity theft, defamation, and political manipulation, making their detection and prevention a critical concern in today’s digital landscape.</w:t>
      </w:r>
    </w:p>
    <w:p w14:paraId="3EAE91E2" w14:textId="77777777" w:rsidR="00BD1CB7" w:rsidRDefault="00000000">
      <w:pPr>
        <w:spacing w:after="120" w:line="360" w:lineRule="auto"/>
        <w:ind w:firstLine="720"/>
        <w:jc w:val="both"/>
        <w:rPr>
          <w:rFonts w:ascii="Times New Roman" w:hAnsi="Times New Roman" w:cs="Times New Roman"/>
          <w:sz w:val="20"/>
          <w:szCs w:val="20"/>
          <w:lang w:val="en-IN"/>
        </w:rPr>
      </w:pPr>
      <w:r>
        <w:rPr>
          <w:rFonts w:ascii="Times New Roman" w:hAnsi="Times New Roman" w:cs="Times New Roman"/>
          <w:sz w:val="20"/>
          <w:szCs w:val="20"/>
          <w:lang w:val="en-IN"/>
        </w:rPr>
        <w:t>Despite some progress, existing deepfake detection solutions remain limited in accessibility for everyday users and struggle to keep up with the rapid advancements in deepfake creation technologies. To address this gap, this paper introduces an automated system for identifying and mitigating deepfakes in images. The system leverages specific traits of deepfake manipulation, such as inconsistencies in facial movements, unnatural artifacts, and anomalies in lighting. By applying supervised machine learning techniques, it not only detects deepfakes but also categorizes them based on manipulation types like identity swapping, facial reenactment, and synthetic generation.</w:t>
      </w:r>
    </w:p>
    <w:p w14:paraId="4A1F7041" w14:textId="77777777" w:rsidR="00BD1CB7" w:rsidRDefault="00000000">
      <w:pPr>
        <w:spacing w:line="360" w:lineRule="auto"/>
        <w:ind w:firstLine="720"/>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proposed solution combines advanced methods such as </w:t>
      </w:r>
      <w:r>
        <w:rPr>
          <w:rFonts w:ascii="Times New Roman" w:hAnsi="Times New Roman" w:cs="Times New Roman"/>
          <w:sz w:val="20"/>
          <w:szCs w:val="20"/>
        </w:rPr>
        <w:t>C</w:t>
      </w:r>
      <w:proofErr w:type="spellStart"/>
      <w:r>
        <w:rPr>
          <w:rFonts w:ascii="Times New Roman" w:hAnsi="Times New Roman" w:cs="Times New Roman"/>
          <w:sz w:val="20"/>
          <w:szCs w:val="20"/>
          <w:lang w:val="en-IN"/>
        </w:rPr>
        <w:t>onvolutional</w:t>
      </w:r>
      <w:proofErr w:type="spellEnd"/>
      <w:r>
        <w:rPr>
          <w:rFonts w:ascii="Times New Roman" w:hAnsi="Times New Roman" w:cs="Times New Roman"/>
          <w:sz w:val="20"/>
          <w:szCs w:val="20"/>
          <w:lang w:val="en-IN"/>
        </w:rPr>
        <w:t xml:space="preserve"> </w:t>
      </w:r>
      <w:r>
        <w:rPr>
          <w:rFonts w:ascii="Times New Roman" w:hAnsi="Times New Roman" w:cs="Times New Roman"/>
          <w:sz w:val="20"/>
          <w:szCs w:val="20"/>
        </w:rPr>
        <w:t>N</w:t>
      </w:r>
      <w:proofErr w:type="spellStart"/>
      <w:r>
        <w:rPr>
          <w:rFonts w:ascii="Times New Roman" w:hAnsi="Times New Roman" w:cs="Times New Roman"/>
          <w:sz w:val="20"/>
          <w:szCs w:val="20"/>
          <w:lang w:val="en-IN"/>
        </w:rPr>
        <w:t>eural</w:t>
      </w:r>
      <w:proofErr w:type="spellEnd"/>
      <w:r>
        <w:rPr>
          <w:rFonts w:ascii="Times New Roman" w:hAnsi="Times New Roman" w:cs="Times New Roman"/>
          <w:sz w:val="20"/>
          <w:szCs w:val="20"/>
          <w:lang w:val="en-IN"/>
        </w:rPr>
        <w:t xml:space="preserve"> </w:t>
      </w:r>
      <w:r>
        <w:rPr>
          <w:rFonts w:ascii="Times New Roman" w:hAnsi="Times New Roman" w:cs="Times New Roman"/>
          <w:sz w:val="20"/>
          <w:szCs w:val="20"/>
        </w:rPr>
        <w:t>N</w:t>
      </w:r>
      <w:proofErr w:type="spellStart"/>
      <w:r>
        <w:rPr>
          <w:rFonts w:ascii="Times New Roman" w:hAnsi="Times New Roman" w:cs="Times New Roman"/>
          <w:sz w:val="20"/>
          <w:szCs w:val="20"/>
          <w:lang w:val="en-IN"/>
        </w:rPr>
        <w:t>etworks</w:t>
      </w:r>
      <w:proofErr w:type="spellEnd"/>
      <w:r>
        <w:rPr>
          <w:rFonts w:ascii="Times New Roman" w:hAnsi="Times New Roman" w:cs="Times New Roman"/>
          <w:sz w:val="20"/>
          <w:szCs w:val="20"/>
          <w:lang w:val="en-IN"/>
        </w:rPr>
        <w:t xml:space="preserve"> (CNNs) with traditional techniques like Local Binary Patterns (LBP), histogram analysis, and anomaly detection. Additionally, it incorporates both spatial and temporal inconsistencies as key features to enhance accuracy. Performance is evaluated using established metrics such as Precision, Recall, and F1-score. The study emphasizes the need for adaptable detection strategies to counter the evolving sophistication of deepfake technology and highlights the importance of continuous innovation to stay ahead in this ongoing challenge.</w:t>
      </w:r>
    </w:p>
    <w:p w14:paraId="33224FB2" w14:textId="77777777" w:rsidR="00BD1CB7" w:rsidRDefault="00000000">
      <w:pPr>
        <w:pBdr>
          <w:bottom w:val="single" w:sz="4" w:space="1" w:color="auto"/>
        </w:pBdr>
        <w:spacing w:before="54" w:after="0" w:line="36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Keywords:</w:t>
      </w:r>
      <w:r>
        <w:rPr>
          <w:rFonts w:ascii="Times New Roman" w:hAnsi="Times New Roman" w:cs="Times New Roman"/>
          <w:color w:val="000000" w:themeColor="text1"/>
          <w:sz w:val="20"/>
          <w:szCs w:val="20"/>
        </w:rPr>
        <w:t xml:space="preserve"> Deepfake, Machine Learning, Detection, CNN, </w:t>
      </w:r>
      <w:proofErr w:type="spellStart"/>
      <w:r>
        <w:rPr>
          <w:rFonts w:ascii="Times New Roman" w:hAnsi="Times New Roman" w:cs="Times New Roman"/>
          <w:color w:val="000000" w:themeColor="text1"/>
          <w:sz w:val="20"/>
          <w:szCs w:val="20"/>
        </w:rPr>
        <w:t>XceptionNet</w:t>
      </w:r>
      <w:proofErr w:type="spellEnd"/>
      <w:r>
        <w:rPr>
          <w:rFonts w:ascii="Times New Roman" w:hAnsi="Times New Roman" w:cs="Times New Roman"/>
          <w:color w:val="000000" w:themeColor="text1"/>
          <w:sz w:val="20"/>
          <w:szCs w:val="20"/>
        </w:rPr>
        <w:t>, Local Binary Pattern.</w:t>
      </w:r>
    </w:p>
    <w:p w14:paraId="46583096" w14:textId="77777777" w:rsidR="00BD1CB7" w:rsidRDefault="00BD1CB7">
      <w:pPr>
        <w:pBdr>
          <w:bottom w:val="single" w:sz="4" w:space="1" w:color="auto"/>
        </w:pBdr>
        <w:spacing w:before="54" w:after="0" w:line="360" w:lineRule="auto"/>
        <w:rPr>
          <w:rFonts w:ascii="Times New Roman" w:hAnsi="Times New Roman" w:cs="Times New Roman"/>
          <w:color w:val="000000" w:themeColor="text1"/>
          <w:sz w:val="20"/>
          <w:szCs w:val="20"/>
        </w:rPr>
      </w:pPr>
    </w:p>
    <w:p w14:paraId="404CCAED" w14:textId="77777777" w:rsidR="00BD1CB7" w:rsidRDefault="00000000">
      <w:pPr>
        <w:pStyle w:val="ListParagraph"/>
        <w:numPr>
          <w:ilvl w:val="0"/>
          <w:numId w:val="2"/>
        </w:numPr>
        <w:spacing w:before="54" w:after="0" w:line="276" w:lineRule="auto"/>
        <w:ind w:left="284" w:hanging="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4"/>
          <w:szCs w:val="24"/>
        </w:rPr>
        <w:t xml:space="preserve">INTRODUCTION   </w:t>
      </w:r>
    </w:p>
    <w:p w14:paraId="5D11B72B" w14:textId="77777777" w:rsidR="00BD1CB7" w:rsidRDefault="00BD1CB7">
      <w:pPr>
        <w:pStyle w:val="ListParagraph"/>
        <w:spacing w:before="54" w:after="0" w:line="276" w:lineRule="auto"/>
        <w:ind w:left="284"/>
        <w:jc w:val="both"/>
        <w:rPr>
          <w:rFonts w:ascii="Times New Roman" w:hAnsi="Times New Roman" w:cs="Times New Roman"/>
          <w:color w:val="000000" w:themeColor="text1"/>
          <w:sz w:val="20"/>
          <w:szCs w:val="20"/>
        </w:rPr>
      </w:pPr>
    </w:p>
    <w:p w14:paraId="0BACDAFE" w14:textId="77777777" w:rsidR="00BD1CB7" w:rsidRDefault="00000000">
      <w:pPr>
        <w:pStyle w:val="NormalWeb"/>
        <w:spacing w:line="360" w:lineRule="auto"/>
        <w:ind w:firstLine="720"/>
        <w:jc w:val="both"/>
        <w:rPr>
          <w:sz w:val="20"/>
          <w:szCs w:val="20"/>
        </w:rPr>
      </w:pPr>
      <w:r>
        <w:rPr>
          <w:sz w:val="20"/>
          <w:szCs w:val="20"/>
        </w:rPr>
        <w:t>The rise of deepfakes has introduced both incredible possibilities and serious challenges in the digital world. From creative applications in entertainment to malicious use in misinformation campaigns, this technology has brought a dual-edged sword that is difficult to navigate. In such an environment, the need for reliable, user-friendly tools to detect and combat deepfakes has never been greater.</w:t>
      </w:r>
    </w:p>
    <w:p w14:paraId="015A0B1C" w14:textId="77777777" w:rsidR="00BD1CB7" w:rsidRDefault="00000000">
      <w:pPr>
        <w:pStyle w:val="NormalWeb"/>
        <w:spacing w:line="360" w:lineRule="auto"/>
        <w:ind w:firstLine="720"/>
        <w:jc w:val="both"/>
        <w:rPr>
          <w:sz w:val="20"/>
          <w:szCs w:val="20"/>
        </w:rPr>
      </w:pPr>
      <w:r>
        <w:rPr>
          <w:sz w:val="20"/>
          <w:szCs w:val="20"/>
        </w:rPr>
        <w:t>Our project aims to address this pressing issue by providing a powerful yet accessible solution for detecting deepfake face images. Designed with cutting-edge AI technology, the system is built to ensure accuracy and efficiency in identifying manipulated media. However, it’s not just about technology—it’s about empowering individuals, organizations, and even researchers to navigate the digital landscape with confidence and trust.</w:t>
      </w:r>
    </w:p>
    <w:p w14:paraId="7668D390" w14:textId="77777777" w:rsidR="00BD1CB7" w:rsidRDefault="00000000">
      <w:pPr>
        <w:pStyle w:val="NormalWeb"/>
        <w:spacing w:line="360" w:lineRule="auto"/>
        <w:ind w:firstLine="720"/>
        <w:jc w:val="both"/>
        <w:rPr>
          <w:sz w:val="20"/>
          <w:szCs w:val="20"/>
        </w:rPr>
      </w:pPr>
      <w:r>
        <w:rPr>
          <w:sz w:val="20"/>
          <w:szCs w:val="20"/>
        </w:rPr>
        <w:t xml:space="preserve">This tool is more than just software; it’s a step towards restoring integrity in an age of increasing digital manipulation. With a seamless interface, users can effortlessly upload or drag-and-drop images, receive real-time analysis, and gain detailed </w:t>
      </w:r>
      <w:r>
        <w:rPr>
          <w:sz w:val="20"/>
          <w:szCs w:val="20"/>
        </w:rPr>
        <w:lastRenderedPageBreak/>
        <w:t>insights into the authenticity of their media. By prioritizing user experience and clarity, we aim to make this tool intuitive for everyone, regardless of their technical background.</w:t>
      </w:r>
    </w:p>
    <w:p w14:paraId="2E892377" w14:textId="77777777" w:rsidR="00BD1CB7" w:rsidRDefault="00000000">
      <w:pPr>
        <w:pStyle w:val="NormalWeb"/>
        <w:spacing w:line="360" w:lineRule="auto"/>
        <w:ind w:firstLine="720"/>
        <w:jc w:val="both"/>
        <w:rPr>
          <w:sz w:val="20"/>
          <w:szCs w:val="20"/>
        </w:rPr>
      </w:pPr>
      <w:r>
        <w:rPr>
          <w:sz w:val="20"/>
          <w:szCs w:val="20"/>
        </w:rPr>
        <w:t>Beyond functionality, our project reflects a commitment to societal well-being. As deepfake misuse can harm reputations, manipulate opinions, or even compromise security, this solution represents a proactive approach to mitigating these risks. Moreover, it contributes to raising awareness and fostering digital literacy, helping users better understand the implications of AI-generated content.</w:t>
      </w:r>
    </w:p>
    <w:p w14:paraId="5E225DAD" w14:textId="77777777" w:rsidR="00BD1CB7" w:rsidRDefault="00000000">
      <w:pPr>
        <w:pStyle w:val="NormalWeb"/>
        <w:spacing w:line="360" w:lineRule="auto"/>
        <w:ind w:firstLine="720"/>
        <w:jc w:val="both"/>
        <w:rPr>
          <w:sz w:val="20"/>
          <w:szCs w:val="20"/>
        </w:rPr>
      </w:pPr>
      <w:r>
        <w:rPr>
          <w:sz w:val="20"/>
          <w:szCs w:val="20"/>
        </w:rPr>
        <w:t>Ultimately, our deepfake detection system isn’t just a technological advancement—it’s a bridge toward a more transparent and responsible digital future. By combining innovation with accessibility, we’re ensuring that the power of AI serves as a protector of truth and authenticity in an increasingly complex world.</w:t>
      </w:r>
    </w:p>
    <w:p w14:paraId="6770A0B1" w14:textId="77777777" w:rsidR="00BD1CB7" w:rsidRDefault="00BD1CB7">
      <w:pPr>
        <w:pStyle w:val="ListParagraph"/>
        <w:spacing w:before="54" w:after="0" w:line="360" w:lineRule="auto"/>
        <w:jc w:val="both"/>
        <w:rPr>
          <w:rFonts w:ascii="Times New Roman" w:hAnsi="Times New Roman" w:cs="Times New Roman"/>
          <w:color w:val="000000" w:themeColor="text1"/>
          <w:sz w:val="20"/>
          <w:szCs w:val="20"/>
        </w:rPr>
      </w:pPr>
    </w:p>
    <w:p w14:paraId="66D1A740" w14:textId="77777777" w:rsidR="00BD1CB7" w:rsidRDefault="00000000">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140A333F" w14:textId="77777777" w:rsidR="00BD1CB7" w:rsidRDefault="00000000">
      <w:pPr>
        <w:numPr>
          <w:ilvl w:val="0"/>
          <w:numId w:val="3"/>
        </w:numPr>
        <w:spacing w:before="100" w:beforeAutospacing="1" w:after="100" w:afterAutospacing="1" w:line="360" w:lineRule="auto"/>
        <w:rPr>
          <w:rFonts w:ascii="Times New Roman" w:eastAsia="Times New Roman" w:hAnsi="Times New Roman" w:cs="Times New Roman"/>
          <w:i/>
          <w:iCs/>
          <w:sz w:val="20"/>
          <w:szCs w:val="20"/>
          <w:lang w:val="en-IN" w:eastAsia="en-IN"/>
        </w:rPr>
      </w:pPr>
      <w:r>
        <w:rPr>
          <w:rFonts w:ascii="Times New Roman" w:eastAsia="SimSun" w:hAnsi="Times New Roman" w:cs="Times New Roman"/>
          <w:b/>
          <w:bCs/>
          <w:sz w:val="20"/>
          <w:szCs w:val="20"/>
        </w:rPr>
        <w:t xml:space="preserve">Niteesh Kumar, Pranav P, Vishal </w:t>
      </w:r>
      <w:proofErr w:type="spellStart"/>
      <w:r>
        <w:rPr>
          <w:rFonts w:ascii="Times New Roman" w:eastAsia="SimSun" w:hAnsi="Times New Roman" w:cs="Times New Roman"/>
          <w:b/>
          <w:bCs/>
          <w:sz w:val="20"/>
          <w:szCs w:val="20"/>
        </w:rPr>
        <w:t>Nirney</w:t>
      </w:r>
      <w:proofErr w:type="spellEnd"/>
      <w:r>
        <w:rPr>
          <w:rFonts w:ascii="Times New Roman" w:eastAsia="SimSun" w:hAnsi="Times New Roman" w:cs="Times New Roman"/>
          <w:b/>
          <w:bCs/>
          <w:sz w:val="20"/>
          <w:szCs w:val="20"/>
        </w:rPr>
        <w:t>, Geetha V</w:t>
      </w:r>
      <w:r>
        <w:rPr>
          <w:rFonts w:ascii="Times New Roman" w:eastAsia="SimSun" w:hAnsi="Times New Roman" w:cs="Times New Roman"/>
          <w:b/>
          <w:bCs/>
          <w:i/>
          <w:iCs/>
          <w:sz w:val="20"/>
          <w:szCs w:val="20"/>
        </w:rPr>
        <w:t>,</w:t>
      </w:r>
      <w:r>
        <w:rPr>
          <w:rFonts w:ascii="Times New Roman" w:eastAsia="Times New Roman" w:hAnsi="Times New Roman" w:cs="Times New Roman"/>
          <w:i/>
          <w:iCs/>
          <w:sz w:val="20"/>
          <w:szCs w:val="20"/>
          <w:lang w:val="en-IN" w:eastAsia="en-IN"/>
        </w:rPr>
        <w:t xml:space="preserve"> </w:t>
      </w:r>
      <w:r>
        <w:rPr>
          <w:rFonts w:ascii="Times New Roman" w:eastAsia="SimSun" w:hAnsi="Times New Roman" w:cs="Times New Roman"/>
          <w:i/>
          <w:iCs/>
          <w:sz w:val="20"/>
          <w:szCs w:val="20"/>
        </w:rPr>
        <w:t>"Deepfake Image Detection using CNNs and Transfer Learning" (2024):</w:t>
      </w:r>
    </w:p>
    <w:p w14:paraId="665CA810" w14:textId="77777777" w:rsidR="00BD1CB7" w:rsidRDefault="00000000">
      <w:pPr>
        <w:numPr>
          <w:ilvl w:val="1"/>
          <w:numId w:val="2"/>
        </w:numPr>
        <w:spacing w:before="100" w:beforeAutospacing="1" w:after="100" w:afterAutospacing="1" w:line="360" w:lineRule="auto"/>
        <w:jc w:val="both"/>
        <w:rPr>
          <w:rFonts w:ascii="SimSun" w:eastAsia="SimSun" w:hAnsi="SimSun" w:cs="SimSun"/>
          <w:sz w:val="24"/>
          <w:szCs w:val="24"/>
        </w:rPr>
      </w:pPr>
      <w:r>
        <w:rPr>
          <w:rStyle w:val="Strong"/>
          <w:rFonts w:ascii="Times New Roman" w:eastAsia="SimSun" w:hAnsi="Times New Roman" w:cs="Times New Roman"/>
          <w:sz w:val="20"/>
          <w:szCs w:val="20"/>
        </w:rPr>
        <w:t xml:space="preserve">Conceptual Review: </w:t>
      </w:r>
      <w:r>
        <w:rPr>
          <w:rFonts w:ascii="Times New Roman" w:eastAsia="SimSun" w:hAnsi="Times New Roman" w:cs="Times New Roman"/>
          <w:sz w:val="20"/>
          <w:szCs w:val="20"/>
        </w:rPr>
        <w:t>This paper highlights the challenges posed by the rise of deepfakes, emphasizing the erosion of trust in digital content due to the ability to fabricate highly realistic images, videos, and audio. It underscores the societal and ethical concerns surrounding deepfake technology, such as its potential to spread misinformation, manipulate public opinion, and cause personal harm. The authors propose using advanced machine learning techniques, particularly Convolutional Neural Networks (CNNs) and transfer learning, to tackle these issues. The paper discusses the development of custom CNN models tailored for deepfake detection and the use of pre-trained models to enhance efficiency and accuracy.</w:t>
      </w:r>
    </w:p>
    <w:p w14:paraId="0BA86627" w14:textId="77777777" w:rsidR="00BD1CB7" w:rsidRDefault="00000000">
      <w:pPr>
        <w:numPr>
          <w:ilvl w:val="1"/>
          <w:numId w:val="2"/>
        </w:numPr>
        <w:spacing w:before="100" w:beforeAutospacing="1" w:after="100" w:afterAutospacing="1" w:line="360" w:lineRule="auto"/>
        <w:jc w:val="both"/>
        <w:rPr>
          <w:rFonts w:ascii="Times New Roman" w:eastAsia="SimSun" w:hAnsi="Times New Roman" w:cs="Times New Roman"/>
          <w:sz w:val="20"/>
          <w:szCs w:val="20"/>
        </w:rPr>
      </w:pPr>
      <w:r>
        <w:rPr>
          <w:rStyle w:val="Strong"/>
          <w:rFonts w:ascii="Times New Roman" w:eastAsia="SimSun" w:hAnsi="Times New Roman" w:cs="Times New Roman"/>
          <w:sz w:val="20"/>
          <w:szCs w:val="20"/>
        </w:rPr>
        <w:t xml:space="preserve">Empirical Evidence: </w:t>
      </w:r>
      <w:r>
        <w:rPr>
          <w:rFonts w:ascii="Times New Roman" w:eastAsia="SimSun" w:hAnsi="Times New Roman" w:cs="Times New Roman"/>
          <w:sz w:val="20"/>
          <w:szCs w:val="20"/>
        </w:rPr>
        <w:t>The study demonstrates the application of CNNs and transfer learning to detect subtle inconsistencies in deepfake images, which are often imperceptible to the human eye. By refining these models, the authors showcase improved detection capabilities, contributing to the broader goal of safeguarding trust in digital media. The research highlights the urgent need for robust detection systems to counteract the rapid advancements in deepfake technology, ensuring digital integrity and mitigating potential harms.</w:t>
      </w:r>
    </w:p>
    <w:p w14:paraId="56638EB4" w14:textId="77777777" w:rsidR="00BD1CB7" w:rsidRDefault="00000000">
      <w:pPr>
        <w:numPr>
          <w:ilvl w:val="0"/>
          <w:numId w:val="3"/>
        </w:numPr>
        <w:spacing w:before="100" w:beforeAutospacing="1" w:after="100" w:afterAutospacing="1" w:line="360" w:lineRule="auto"/>
        <w:rPr>
          <w:rFonts w:ascii="Times New Roman" w:eastAsia="Times New Roman" w:hAnsi="Times New Roman" w:cs="Times New Roman"/>
          <w:sz w:val="20"/>
          <w:szCs w:val="20"/>
          <w:lang w:val="en-IN" w:eastAsia="en-IN"/>
        </w:rPr>
      </w:pPr>
      <w:proofErr w:type="spellStart"/>
      <w:r>
        <w:rPr>
          <w:rFonts w:ascii="Times New Roman" w:eastAsia="SimSun" w:hAnsi="Times New Roman" w:cs="Times New Roman"/>
          <w:b/>
          <w:bCs/>
          <w:sz w:val="20"/>
          <w:szCs w:val="20"/>
        </w:rPr>
        <w:t>Zhengjie</w:t>
      </w:r>
      <w:proofErr w:type="spellEnd"/>
      <w:r>
        <w:rPr>
          <w:rFonts w:ascii="Times New Roman" w:eastAsia="SimSun" w:hAnsi="Times New Roman" w:cs="Times New Roman"/>
          <w:b/>
          <w:bCs/>
          <w:sz w:val="20"/>
          <w:szCs w:val="20"/>
        </w:rPr>
        <w:t xml:space="preserve"> Deng, Bao Zhang, </w:t>
      </w:r>
      <w:proofErr w:type="spellStart"/>
      <w:r>
        <w:rPr>
          <w:rFonts w:ascii="Times New Roman" w:eastAsia="SimSun" w:hAnsi="Times New Roman" w:cs="Times New Roman"/>
          <w:b/>
          <w:bCs/>
          <w:sz w:val="20"/>
          <w:szCs w:val="20"/>
        </w:rPr>
        <w:t>Shuqian</w:t>
      </w:r>
      <w:proofErr w:type="spellEnd"/>
      <w:r>
        <w:rPr>
          <w:rFonts w:ascii="Times New Roman" w:eastAsia="SimSun" w:hAnsi="Times New Roman" w:cs="Times New Roman"/>
          <w:b/>
          <w:bCs/>
          <w:sz w:val="20"/>
          <w:szCs w:val="20"/>
        </w:rPr>
        <w:t xml:space="preserve"> He, </w:t>
      </w:r>
      <w:proofErr w:type="spellStart"/>
      <w:r>
        <w:rPr>
          <w:rFonts w:ascii="Times New Roman" w:eastAsia="SimSun" w:hAnsi="Times New Roman" w:cs="Times New Roman"/>
          <w:b/>
          <w:bCs/>
          <w:sz w:val="20"/>
          <w:szCs w:val="20"/>
        </w:rPr>
        <w:t>Yizhen</w:t>
      </w:r>
      <w:proofErr w:type="spellEnd"/>
      <w:r>
        <w:rPr>
          <w:rFonts w:ascii="Times New Roman" w:eastAsia="SimSun" w:hAnsi="Times New Roman" w:cs="Times New Roman"/>
          <w:b/>
          <w:bCs/>
          <w:sz w:val="20"/>
          <w:szCs w:val="20"/>
        </w:rPr>
        <w:t xml:space="preserve"> Wang,</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"Deepfake Detection Method Based on Face Edge Bands" (2024)</w:t>
      </w:r>
      <w:r>
        <w:rPr>
          <w:rFonts w:ascii="Times New Roman" w:eastAsia="SimSun" w:hAnsi="Times New Roman" w:cs="Times New Roman"/>
          <w:sz w:val="20"/>
          <w:szCs w:val="20"/>
        </w:rPr>
        <w:t>:</w:t>
      </w:r>
    </w:p>
    <w:p w14:paraId="4466737F" w14:textId="77777777" w:rsidR="00BD1CB7" w:rsidRDefault="00000000">
      <w:pPr>
        <w:numPr>
          <w:ilvl w:val="1"/>
          <w:numId w:val="2"/>
        </w:numPr>
        <w:spacing w:before="100" w:beforeAutospacing="1" w:after="100" w:afterAutospacing="1" w:line="360" w:lineRule="auto"/>
        <w:jc w:val="both"/>
        <w:rPr>
          <w:rFonts w:ascii="SimSun" w:eastAsia="SimSun" w:hAnsi="SimSun" w:cs="SimSun"/>
          <w:sz w:val="24"/>
          <w:szCs w:val="24"/>
        </w:rPr>
      </w:pPr>
      <w:r>
        <w:rPr>
          <w:rStyle w:val="Strong"/>
          <w:rFonts w:ascii="Times New Roman" w:eastAsia="SimSun" w:hAnsi="Times New Roman" w:cs="Times New Roman"/>
          <w:sz w:val="20"/>
          <w:szCs w:val="20"/>
        </w:rPr>
        <w:t xml:space="preserve">Conceptual Review: </w:t>
      </w:r>
      <w:r>
        <w:rPr>
          <w:rFonts w:ascii="Times New Roman" w:eastAsia="SimSun" w:hAnsi="Times New Roman" w:cs="Times New Roman"/>
          <w:sz w:val="20"/>
          <w:szCs w:val="20"/>
        </w:rPr>
        <w:t xml:space="preserve">This paper addresses the growing threat of deepfake technology, particularly in face forgery and video manipulation, which poses risks ranging from personal defamation to political disinformation. The authors highlight the limitations of traditional detection methods that scan entire video frames and propose a novel approach focusing on </w:t>
      </w:r>
      <w:r>
        <w:rPr>
          <w:rStyle w:val="Strong"/>
          <w:rFonts w:ascii="Times New Roman" w:eastAsia="SimSun" w:hAnsi="Times New Roman" w:cs="Times New Roman"/>
          <w:sz w:val="20"/>
          <w:szCs w:val="20"/>
        </w:rPr>
        <w:t>face edge bands</w:t>
      </w:r>
      <w:r>
        <w:rPr>
          <w:rFonts w:ascii="Times New Roman" w:eastAsia="SimSun" w:hAnsi="Times New Roman" w:cs="Times New Roman"/>
          <w:sz w:val="20"/>
          <w:szCs w:val="20"/>
        </w:rPr>
        <w:t xml:space="preserve">—the boundary regions of faces where subtle manipulation artifacts are often present. By isolating and analyzing these regions, the detection system targets forgery-prone areas, enhancing accuracy and efficiency. The approach leverages </w:t>
      </w:r>
      <w:r>
        <w:rPr>
          <w:rStyle w:val="Strong"/>
          <w:rFonts w:ascii="Times New Roman" w:eastAsia="SimSun" w:hAnsi="Times New Roman" w:cs="Times New Roman"/>
          <w:sz w:val="20"/>
          <w:szCs w:val="20"/>
        </w:rPr>
        <w:t>EfficientNet-B3</w:t>
      </w:r>
      <w:r>
        <w:rPr>
          <w:rFonts w:ascii="Times New Roman" w:eastAsia="SimSun" w:hAnsi="Times New Roman" w:cs="Times New Roman"/>
          <w:sz w:val="20"/>
          <w:szCs w:val="20"/>
        </w:rPr>
        <w:t>, a convolutional neural network (CNN) optimized for balancing efficiency and accuracy, to detect these artifacts with precision.</w:t>
      </w:r>
    </w:p>
    <w:p w14:paraId="29699C64" w14:textId="77777777" w:rsidR="00BD1CB7" w:rsidRDefault="00000000">
      <w:pPr>
        <w:numPr>
          <w:ilvl w:val="1"/>
          <w:numId w:val="2"/>
        </w:numPr>
        <w:spacing w:before="100" w:beforeAutospacing="1" w:after="100" w:afterAutospacing="1" w:line="360" w:lineRule="auto"/>
        <w:jc w:val="both"/>
        <w:rPr>
          <w:rFonts w:ascii="Times New Roman" w:eastAsia="SimSun" w:hAnsi="Times New Roman" w:cs="Times New Roman"/>
          <w:sz w:val="20"/>
          <w:szCs w:val="20"/>
        </w:rPr>
      </w:pPr>
      <w:r>
        <w:rPr>
          <w:rStyle w:val="Strong"/>
          <w:rFonts w:ascii="Times New Roman" w:eastAsia="SimSun" w:hAnsi="Times New Roman" w:cs="Times New Roman"/>
          <w:sz w:val="20"/>
          <w:szCs w:val="20"/>
        </w:rPr>
        <w:t xml:space="preserve">Empirical Evidence: </w:t>
      </w:r>
      <w:r>
        <w:rPr>
          <w:rFonts w:ascii="Times New Roman" w:eastAsia="SimSun" w:hAnsi="Times New Roman" w:cs="Times New Roman"/>
          <w:sz w:val="20"/>
          <w:szCs w:val="20"/>
        </w:rPr>
        <w:t xml:space="preserve">The proposed method was evaluated using the </w:t>
      </w:r>
      <w:r>
        <w:rPr>
          <w:rStyle w:val="Strong"/>
          <w:rFonts w:ascii="Times New Roman" w:eastAsia="SimSun" w:hAnsi="Times New Roman" w:cs="Times New Roman"/>
          <w:sz w:val="20"/>
          <w:szCs w:val="20"/>
        </w:rPr>
        <w:t>Face-Forensics++</w:t>
      </w:r>
      <w:r>
        <w:rPr>
          <w:rFonts w:ascii="Times New Roman" w:eastAsia="SimSun" w:hAnsi="Times New Roman" w:cs="Times New Roman"/>
          <w:sz w:val="20"/>
          <w:szCs w:val="20"/>
        </w:rPr>
        <w:t xml:space="preserve"> dataset, encompassing four deepfake generation methods, ensuring a comprehensive assessment. The technique achieved an </w:t>
      </w:r>
      <w:r>
        <w:rPr>
          <w:rStyle w:val="Strong"/>
          <w:rFonts w:ascii="Times New Roman" w:eastAsia="SimSun" w:hAnsi="Times New Roman" w:cs="Times New Roman"/>
          <w:sz w:val="20"/>
          <w:szCs w:val="20"/>
        </w:rPr>
        <w:t>AUC value of over 99.8%</w:t>
      </w:r>
      <w:r>
        <w:rPr>
          <w:rFonts w:ascii="Times New Roman" w:eastAsia="SimSun" w:hAnsi="Times New Roman" w:cs="Times New Roman"/>
          <w:sz w:val="20"/>
          <w:szCs w:val="20"/>
        </w:rPr>
        <w:t xml:space="preserve">, demonstrating exceptional detection accuracy. By concentrating on edge regions, the method minimizes false positives and processes data more effectively than broader detection </w:t>
      </w:r>
      <w:r>
        <w:rPr>
          <w:rFonts w:ascii="Times New Roman" w:eastAsia="SimSun" w:hAnsi="Times New Roman" w:cs="Times New Roman"/>
          <w:sz w:val="20"/>
          <w:szCs w:val="20"/>
        </w:rPr>
        <w:lastRenderedPageBreak/>
        <w:t>systems. The research not only advances the technical capabilities of deepfake detection but also contributes to the broader mission of preserving trust and authenticity in digital media, providing a scalable solution for the growing challenge of deepfake technology.</w:t>
      </w:r>
    </w:p>
    <w:p w14:paraId="53A16638" w14:textId="77777777" w:rsidR="00BD1CB7" w:rsidRDefault="00000000">
      <w:pPr>
        <w:spacing w:before="100" w:beforeAutospacing="1" w:after="100" w:afterAutospacing="1" w:line="360" w:lineRule="auto"/>
        <w:rPr>
          <w:rFonts w:ascii="Times New Roman" w:eastAsia="Times New Roman" w:hAnsi="Times New Roman" w:cs="Times New Roman"/>
          <w:i/>
          <w:iCs/>
          <w:sz w:val="20"/>
          <w:szCs w:val="20"/>
          <w:lang w:val="en-IN" w:eastAsia="en-IN"/>
        </w:rPr>
      </w:pPr>
      <w:r>
        <w:rPr>
          <w:rFonts w:ascii="Times New Roman" w:eastAsia="Times New Roman" w:hAnsi="Times New Roman" w:cs="Times New Roman"/>
          <w:b/>
          <w:bCs/>
          <w:sz w:val="20"/>
          <w:szCs w:val="20"/>
          <w:lang w:val="en-IN" w:eastAsia="en-IN"/>
        </w:rPr>
        <w:t>3.</w:t>
      </w:r>
      <w:r>
        <w:rPr>
          <w:rFonts w:ascii="Times New Roman" w:eastAsia="SimSun" w:hAnsi="Times New Roman" w:cs="Times New Roman"/>
          <w:b/>
          <w:bCs/>
          <w:sz w:val="20"/>
          <w:szCs w:val="20"/>
        </w:rPr>
        <w:t xml:space="preserve">Yogesh Patel, Sudeep Tanwar, </w:t>
      </w:r>
      <w:proofErr w:type="spellStart"/>
      <w:r>
        <w:rPr>
          <w:rFonts w:ascii="Times New Roman" w:eastAsia="SimSun" w:hAnsi="Times New Roman" w:cs="Times New Roman"/>
          <w:b/>
          <w:bCs/>
          <w:sz w:val="20"/>
          <w:szCs w:val="20"/>
        </w:rPr>
        <w:t>Pronaya</w:t>
      </w:r>
      <w:proofErr w:type="spellEnd"/>
      <w:r>
        <w:rPr>
          <w:rFonts w:ascii="Times New Roman" w:eastAsia="SimSun" w:hAnsi="Times New Roman" w:cs="Times New Roman"/>
          <w:b/>
          <w:bCs/>
          <w:sz w:val="20"/>
          <w:szCs w:val="20"/>
        </w:rPr>
        <w:t xml:space="preserve"> Bhattacharya, Rajesh Gupta, Turki </w:t>
      </w:r>
      <w:proofErr w:type="spellStart"/>
      <w:r>
        <w:rPr>
          <w:rFonts w:ascii="Times New Roman" w:eastAsia="SimSun" w:hAnsi="Times New Roman" w:cs="Times New Roman"/>
          <w:b/>
          <w:bCs/>
          <w:sz w:val="20"/>
          <w:szCs w:val="20"/>
        </w:rPr>
        <w:t>Alsuwian</w:t>
      </w:r>
      <w:proofErr w:type="spellEnd"/>
      <w:r>
        <w:rPr>
          <w:rFonts w:ascii="Times New Roman" w:eastAsia="SimSun" w:hAnsi="Times New Roman" w:cs="Times New Roman"/>
          <w:b/>
          <w:bCs/>
          <w:sz w:val="20"/>
          <w:szCs w:val="20"/>
        </w:rPr>
        <w:t xml:space="preserve">, Innocent </w:t>
      </w:r>
      <w:proofErr w:type="spellStart"/>
      <w:r>
        <w:rPr>
          <w:rFonts w:ascii="Times New Roman" w:eastAsia="SimSun" w:hAnsi="Times New Roman" w:cs="Times New Roman"/>
          <w:b/>
          <w:bCs/>
          <w:sz w:val="20"/>
          <w:szCs w:val="20"/>
        </w:rPr>
        <w:t>Ewean</w:t>
      </w:r>
      <w:proofErr w:type="spellEnd"/>
      <w:r>
        <w:rPr>
          <w:rFonts w:ascii="Times New Roman" w:eastAsia="SimSun" w:hAnsi="Times New Roman" w:cs="Times New Roman"/>
          <w:b/>
          <w:bCs/>
          <w:sz w:val="20"/>
          <w:szCs w:val="20"/>
        </w:rPr>
        <w:t xml:space="preserve"> Davidson</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"An Improved Dense CNN Architecture for Deepfake Image Detection" (2024):</w:t>
      </w:r>
    </w:p>
    <w:p w14:paraId="71DB4D87" w14:textId="77777777" w:rsidR="00BD1CB7" w:rsidRDefault="00000000">
      <w:pPr>
        <w:numPr>
          <w:ilvl w:val="1"/>
          <w:numId w:val="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Pr>
          <w:rStyle w:val="Strong"/>
          <w:rFonts w:ascii="Times New Roman" w:eastAsia="SimSun" w:hAnsi="Times New Roman" w:cs="Times New Roman"/>
          <w:sz w:val="20"/>
          <w:szCs w:val="20"/>
        </w:rPr>
        <w:t xml:space="preserve">Conceptual Review: </w:t>
      </w:r>
      <w:r>
        <w:rPr>
          <w:rFonts w:ascii="Times New Roman" w:eastAsia="SimSun" w:hAnsi="Times New Roman" w:cs="Times New Roman"/>
          <w:sz w:val="20"/>
          <w:szCs w:val="20"/>
        </w:rPr>
        <w:t xml:space="preserve">This paper discusses the growing challenge of detecting highly realistic deepfakes generated using </w:t>
      </w:r>
      <w:r>
        <w:rPr>
          <w:rStyle w:val="Strong"/>
          <w:rFonts w:ascii="Times New Roman" w:eastAsia="SimSun" w:hAnsi="Times New Roman" w:cs="Times New Roman"/>
          <w:sz w:val="20"/>
          <w:szCs w:val="20"/>
        </w:rPr>
        <w:t>Generative Adversarial Networks (GANs)</w:t>
      </w:r>
      <w:r>
        <w:rPr>
          <w:rFonts w:ascii="Times New Roman" w:eastAsia="SimSun" w:hAnsi="Times New Roman" w:cs="Times New Roman"/>
          <w:sz w:val="20"/>
          <w:szCs w:val="20"/>
        </w:rPr>
        <w:t xml:space="preserve">, which have significantly advanced the creation of synthetic media. While GANs enable creative applications in entertainment and digital design, their misuse can lead to misinformation, public manipulation, and reputational harm. The authors highlight the limitations of existing CNN-based deepfake detection techniques, particularly in capturing inter-frame inconsistencies, and propose an improved </w:t>
      </w:r>
      <w:r>
        <w:rPr>
          <w:rStyle w:val="Strong"/>
          <w:rFonts w:ascii="Times New Roman" w:eastAsia="SimSun" w:hAnsi="Times New Roman" w:cs="Times New Roman"/>
          <w:sz w:val="20"/>
          <w:szCs w:val="20"/>
        </w:rPr>
        <w:t>Dense-CNN (D-CNN)</w:t>
      </w:r>
      <w:r>
        <w:rPr>
          <w:rFonts w:ascii="Times New Roman" w:eastAsia="SimSun" w:hAnsi="Times New Roman" w:cs="Times New Roman"/>
          <w:sz w:val="20"/>
          <w:szCs w:val="20"/>
        </w:rPr>
        <w:t xml:space="preserve"> architecture. This model is designed to adapt to multiple data sources and generalize effectively across various deepfake generation methods, enhancing detection capabilities.</w:t>
      </w:r>
    </w:p>
    <w:p w14:paraId="053A366C" w14:textId="77777777" w:rsidR="00BD1CB7" w:rsidRDefault="00000000">
      <w:pPr>
        <w:numPr>
          <w:ilvl w:val="1"/>
          <w:numId w:val="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Pr>
          <w:rStyle w:val="Strong"/>
          <w:rFonts w:ascii="Times New Roman" w:eastAsia="SimSun" w:hAnsi="Times New Roman" w:cs="Times New Roman"/>
          <w:sz w:val="20"/>
          <w:szCs w:val="20"/>
        </w:rPr>
        <w:t xml:space="preserve">Empirical Evidence: </w:t>
      </w:r>
      <w:r>
        <w:rPr>
          <w:rFonts w:ascii="Times New Roman" w:eastAsia="SimSun" w:hAnsi="Times New Roman" w:cs="Times New Roman"/>
          <w:sz w:val="20"/>
          <w:szCs w:val="20"/>
        </w:rPr>
        <w:t xml:space="preserve">The proposed D-CNN model was trained using diverse datasets and fine-tuned with a binary cross-entropy loss function and the Adam optimizer for efficient convergence. Tested on seven datasets, including </w:t>
      </w:r>
      <w:proofErr w:type="spellStart"/>
      <w:r>
        <w:rPr>
          <w:rStyle w:val="Strong"/>
          <w:rFonts w:ascii="Times New Roman" w:eastAsia="SimSun" w:hAnsi="Times New Roman" w:cs="Times New Roman"/>
          <w:sz w:val="20"/>
          <w:szCs w:val="20"/>
        </w:rPr>
        <w:t>AttGAN</w:t>
      </w:r>
      <w:proofErr w:type="spellEnd"/>
      <w:r>
        <w:rPr>
          <w:rStyle w:val="Strong"/>
          <w:rFonts w:ascii="Times New Roman" w:eastAsia="SimSun" w:hAnsi="Times New Roman" w:cs="Times New Roman"/>
          <w:sz w:val="20"/>
          <w:szCs w:val="20"/>
        </w:rPr>
        <w:t xml:space="preserve">, GDWCT, StyleGAN, StyleGAN2, and </w:t>
      </w:r>
      <w:proofErr w:type="spellStart"/>
      <w:r>
        <w:rPr>
          <w:rStyle w:val="Strong"/>
          <w:rFonts w:ascii="Times New Roman" w:eastAsia="SimSun" w:hAnsi="Times New Roman" w:cs="Times New Roman"/>
          <w:sz w:val="20"/>
          <w:szCs w:val="20"/>
        </w:rPr>
        <w:t>StarGAN</w:t>
      </w:r>
      <w:proofErr w:type="spellEnd"/>
      <w:r>
        <w:rPr>
          <w:rFonts w:ascii="Times New Roman" w:eastAsia="SimSun" w:hAnsi="Times New Roman" w:cs="Times New Roman"/>
          <w:sz w:val="20"/>
          <w:szCs w:val="20"/>
        </w:rPr>
        <w:t xml:space="preserve">, the model achieved high accuracy: 98.33% on </w:t>
      </w:r>
      <w:proofErr w:type="spellStart"/>
      <w:r>
        <w:rPr>
          <w:rFonts w:ascii="Times New Roman" w:eastAsia="SimSun" w:hAnsi="Times New Roman" w:cs="Times New Roman"/>
          <w:sz w:val="20"/>
          <w:szCs w:val="20"/>
        </w:rPr>
        <w:t>AttGAN</w:t>
      </w:r>
      <w:proofErr w:type="spellEnd"/>
      <w:r>
        <w:rPr>
          <w:rFonts w:ascii="Times New Roman" w:eastAsia="SimSun" w:hAnsi="Times New Roman" w:cs="Times New Roman"/>
          <w:sz w:val="20"/>
          <w:szCs w:val="20"/>
        </w:rPr>
        <w:t xml:space="preserve">, 99.33% on GDWCT, 95.33% on StyleGAN, 94.67% on StyleGAN2, and 99.17% on </w:t>
      </w:r>
      <w:proofErr w:type="spellStart"/>
      <w:r>
        <w:rPr>
          <w:rFonts w:ascii="Times New Roman" w:eastAsia="SimSun" w:hAnsi="Times New Roman" w:cs="Times New Roman"/>
          <w:sz w:val="20"/>
          <w:szCs w:val="20"/>
        </w:rPr>
        <w:t>StarGAN</w:t>
      </w:r>
      <w:proofErr w:type="spellEnd"/>
      <w:r>
        <w:rPr>
          <w:rFonts w:ascii="Times New Roman" w:eastAsia="SimSun" w:hAnsi="Times New Roman" w:cs="Times New Roman"/>
          <w:sz w:val="20"/>
          <w:szCs w:val="20"/>
        </w:rPr>
        <w:t>. These results demonstrate its reliability and adaptability across different deepfake generation techniques. The research contributes to combating digital misinformation by offering a scalable and generalizable solution to detect sophisticated deepfake content, ensuring the integrity of digital media in an evolving technological landscape.</w:t>
      </w:r>
    </w:p>
    <w:p w14:paraId="254682CF" w14:textId="77777777" w:rsidR="00BD1CB7" w:rsidRDefault="00BD1CB7">
      <w:pPr>
        <w:pStyle w:val="ListParagraph"/>
        <w:spacing w:before="54" w:after="0" w:line="276" w:lineRule="auto"/>
        <w:jc w:val="both"/>
        <w:rPr>
          <w:rFonts w:ascii="Times New Roman" w:hAnsi="Times New Roman" w:cs="Times New Roman"/>
          <w:color w:val="000000" w:themeColor="text1"/>
          <w:sz w:val="20"/>
          <w:szCs w:val="20"/>
        </w:rPr>
      </w:pPr>
    </w:p>
    <w:p w14:paraId="1D15142C" w14:textId="77777777" w:rsidR="00BD1CB7" w:rsidRDefault="00000000">
      <w:pPr>
        <w:pStyle w:val="Heading3"/>
        <w:keepNext w:val="0"/>
        <w:keepLines w:val="0"/>
        <w:rPr>
          <w:rFonts w:ascii="Times New Roman" w:hAnsi="Times New Roman" w:cs="Times New Roman"/>
          <w:b/>
          <w:bCs/>
          <w:color w:val="auto"/>
        </w:rPr>
      </w:pPr>
      <w:r>
        <w:rPr>
          <w:rFonts w:ascii="Times New Roman" w:hAnsi="Times New Roman" w:cs="Times New Roman"/>
          <w:b/>
          <w:bCs/>
          <w:color w:val="auto"/>
        </w:rPr>
        <w:t>3. RESEARCH METHODOLOGY</w:t>
      </w:r>
    </w:p>
    <w:p w14:paraId="4CB38EB6" w14:textId="77777777" w:rsidR="00BD1CB7" w:rsidRDefault="00000000">
      <w:pPr>
        <w:pStyle w:val="NormalWeb"/>
        <w:jc w:val="both"/>
        <w:rPr>
          <w:sz w:val="20"/>
          <w:szCs w:val="20"/>
        </w:rPr>
      </w:pPr>
      <w:r>
        <w:rPr>
          <w:sz w:val="20"/>
          <w:szCs w:val="20"/>
        </w:rPr>
        <w:t xml:space="preserve">The development of a deepfake detection system follows a systematic and well-structured approach aimed at achieving high levels of accuracy, adaptability, and robustness in identifying manipulated facial </w:t>
      </w:r>
      <w:r>
        <w:rPr>
          <w:sz w:val="20"/>
          <w:szCs w:val="20"/>
          <w:lang w:val="en-US"/>
        </w:rPr>
        <w:t>image</w:t>
      </w:r>
      <w:r>
        <w:rPr>
          <w:sz w:val="20"/>
          <w:szCs w:val="20"/>
        </w:rPr>
        <w:t>s. The key steps are outlined below:</w:t>
      </w:r>
    </w:p>
    <w:p w14:paraId="1F76B4D6" w14:textId="77777777" w:rsidR="00BD1CB7" w:rsidRDefault="00000000">
      <w:pPr>
        <w:pStyle w:val="Heading4"/>
        <w:keepNext w:val="0"/>
        <w:keepLines w:val="0"/>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0"/>
          <w:szCs w:val="20"/>
        </w:rPr>
        <w:t>3.1 Data Collection and Analysis</w:t>
      </w:r>
    </w:p>
    <w:p w14:paraId="28042B9E" w14:textId="77777777" w:rsidR="00BD1CB7" w:rsidRDefault="00000000">
      <w:pPr>
        <w:numPr>
          <w:ilvl w:val="0"/>
          <w:numId w:val="4"/>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 xml:space="preserve">Large-scale datasets of real and deepfake face images were sourced from publicly available repositories like </w:t>
      </w:r>
      <w:proofErr w:type="spellStart"/>
      <w:r>
        <w:rPr>
          <w:rFonts w:ascii="Times New Roman" w:hAnsi="Times New Roman" w:cs="Times New Roman"/>
          <w:sz w:val="20"/>
          <w:szCs w:val="20"/>
        </w:rPr>
        <w:t>FaceForensics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CelebDF</w:t>
      </w:r>
      <w:proofErr w:type="spellEnd"/>
      <w:r>
        <w:rPr>
          <w:rFonts w:ascii="Times New Roman" w:hAnsi="Times New Roman" w:cs="Times New Roman"/>
          <w:sz w:val="20"/>
          <w:szCs w:val="20"/>
        </w:rPr>
        <w:t>.</w:t>
      </w:r>
    </w:p>
    <w:p w14:paraId="430A16E1" w14:textId="77777777" w:rsidR="00BD1CB7" w:rsidRDefault="00000000">
      <w:pPr>
        <w:numPr>
          <w:ilvl w:val="0"/>
          <w:numId w:val="4"/>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These datasets were carefully analyzed to uncover the unique characteristics of deepfakes, such as unnatural facial movements, lighting inconsistencies, and subtle pixel distortions.</w:t>
      </w:r>
    </w:p>
    <w:p w14:paraId="751C7E57" w14:textId="77777777" w:rsidR="00BD1CB7" w:rsidRDefault="00000000">
      <w:pPr>
        <w:numPr>
          <w:ilvl w:val="0"/>
          <w:numId w:val="4"/>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Preprocessing methods, including face detection and normalization, were applied to ensure uniformity and consistency in the input data.</w:t>
      </w:r>
    </w:p>
    <w:p w14:paraId="6127D02E" w14:textId="77777777" w:rsidR="00BD1CB7" w:rsidRDefault="00000000">
      <w:pPr>
        <w:pStyle w:val="Heading4"/>
        <w:keepNext w:val="0"/>
        <w:keepLines w:val="0"/>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0"/>
          <w:szCs w:val="20"/>
        </w:rPr>
        <w:t>3.2 Deep Learning and Model Training</w:t>
      </w:r>
    </w:p>
    <w:p w14:paraId="4F6A6939" w14:textId="77777777" w:rsidR="00BD1CB7" w:rsidRDefault="00000000">
      <w:pPr>
        <w:numPr>
          <w:ilvl w:val="0"/>
          <w:numId w:val="5"/>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Advanced deep learning techniques, such as Convolutional Neural Networks (CNNs) and GAN-specific architectures, were utilized for detection.</w:t>
      </w:r>
    </w:p>
    <w:p w14:paraId="40539ADB" w14:textId="77777777" w:rsidR="00BD1CB7" w:rsidRDefault="00000000">
      <w:pPr>
        <w:numPr>
          <w:ilvl w:val="0"/>
          <w:numId w:val="5"/>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The training process relied on supervised learning with labeled datasets, emphasizing features that are distinctive to deepfakes, such as GAN-related artifacts and disruptions in temporal coherence.</w:t>
      </w:r>
    </w:p>
    <w:p w14:paraId="626893A8" w14:textId="77777777" w:rsidR="00BD1CB7" w:rsidRDefault="00000000">
      <w:pPr>
        <w:numPr>
          <w:ilvl w:val="0"/>
          <w:numId w:val="5"/>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To enhance robustness, data augmentation techniques like flipping, scaling, and noise injection were employed to introduce variations in the training data.</w:t>
      </w:r>
    </w:p>
    <w:p w14:paraId="60F5748A" w14:textId="77777777" w:rsidR="00BD1CB7" w:rsidRDefault="00000000">
      <w:pPr>
        <w:pStyle w:val="Heading4"/>
        <w:keepNext w:val="0"/>
        <w:keepLines w:val="0"/>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0"/>
          <w:szCs w:val="20"/>
        </w:rPr>
        <w:t>3.3 System Design and Architecture</w:t>
      </w:r>
    </w:p>
    <w:p w14:paraId="4384AA2C" w14:textId="77777777" w:rsidR="00BD1CB7" w:rsidRDefault="00000000">
      <w:pPr>
        <w:numPr>
          <w:ilvl w:val="0"/>
          <w:numId w:val="6"/>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A hybrid detection framework was developed, integrating rule-based anomaly detection for basic inconsistencies with deep learning methods for identifying more complex manipulations.</w:t>
      </w:r>
    </w:p>
    <w:p w14:paraId="5381443B" w14:textId="77777777" w:rsidR="00BD1CB7" w:rsidRDefault="00000000">
      <w:pPr>
        <w:numPr>
          <w:ilvl w:val="0"/>
          <w:numId w:val="6"/>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lastRenderedPageBreak/>
        <w:t>The system included modules for analyzing images, recognizing temporal patterns, and inspecting metadata to improve detection precision.</w:t>
      </w:r>
    </w:p>
    <w:p w14:paraId="21237B01" w14:textId="77777777" w:rsidR="00BD1CB7" w:rsidRDefault="00000000">
      <w:pPr>
        <w:numPr>
          <w:ilvl w:val="0"/>
          <w:numId w:val="6"/>
        </w:numPr>
        <w:spacing w:beforeAutospacing="1" w:after="0" w:afterAutospacing="1"/>
        <w:jc w:val="both"/>
        <w:rPr>
          <w:rFonts w:ascii="Times New Roman" w:hAnsi="Times New Roman" w:cs="Times New Roman"/>
          <w:sz w:val="20"/>
          <w:szCs w:val="20"/>
        </w:rPr>
      </w:pPr>
      <w:proofErr w:type="spellStart"/>
      <w:r>
        <w:rPr>
          <w:rFonts w:ascii="Times New Roman" w:hAnsi="Times New Roman" w:cs="Times New Roman"/>
          <w:sz w:val="20"/>
          <w:szCs w:val="20"/>
        </w:rPr>
        <w:t>EfficientNet</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XceptionNet</w:t>
      </w:r>
      <w:proofErr w:type="spellEnd"/>
      <w:r>
        <w:rPr>
          <w:rFonts w:ascii="Times New Roman" w:hAnsi="Times New Roman" w:cs="Times New Roman"/>
          <w:sz w:val="20"/>
          <w:szCs w:val="20"/>
        </w:rPr>
        <w:t xml:space="preserve"> architectures were implemented to facilitate high-resolution facial analysis and ensure scalability across different hardware configurations.</w:t>
      </w:r>
    </w:p>
    <w:p w14:paraId="69329A98" w14:textId="77777777" w:rsidR="00BD1CB7" w:rsidRDefault="00000000">
      <w:pPr>
        <w:pStyle w:val="Heading4"/>
        <w:keepNext w:val="0"/>
        <w:keepLines w:val="0"/>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0"/>
          <w:szCs w:val="20"/>
        </w:rPr>
        <w:t>3.4 Testing and Evaluation</w:t>
      </w:r>
    </w:p>
    <w:p w14:paraId="5561B320" w14:textId="77777777" w:rsidR="00BD1CB7" w:rsidRDefault="00000000">
      <w:pPr>
        <w:numPr>
          <w:ilvl w:val="0"/>
          <w:numId w:val="7"/>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The system underwent iterative testing with benchmark datasets and real-world deepfake images to measure its accuracy and performance speed.</w:t>
      </w:r>
    </w:p>
    <w:p w14:paraId="2021C0C6" w14:textId="77777777" w:rsidR="00BD1CB7" w:rsidRDefault="00000000">
      <w:pPr>
        <w:numPr>
          <w:ilvl w:val="0"/>
          <w:numId w:val="7"/>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Performance metrics such as precision, recall, false positive rate, and average detection time were tracked.</w:t>
      </w:r>
    </w:p>
    <w:p w14:paraId="49ED1FDB" w14:textId="77777777" w:rsidR="00BD1CB7" w:rsidRDefault="00000000">
      <w:pPr>
        <w:numPr>
          <w:ilvl w:val="0"/>
          <w:numId w:val="7"/>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Real-world use cases, including detecting manipulations in images and identifying deepfakes in streaming content, were used to assess reliability.</w:t>
      </w:r>
    </w:p>
    <w:p w14:paraId="28EBE9AE" w14:textId="77777777" w:rsidR="00BD1CB7" w:rsidRDefault="00000000">
      <w:pPr>
        <w:pStyle w:val="Heading4"/>
        <w:keepNext w:val="0"/>
        <w:keepLines w:val="0"/>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0"/>
          <w:szCs w:val="20"/>
        </w:rPr>
        <w:t>3.5 Continuous Improvement</w:t>
      </w:r>
    </w:p>
    <w:p w14:paraId="7D7078DF" w14:textId="77777777" w:rsidR="00BD1CB7" w:rsidRDefault="00000000">
      <w:pPr>
        <w:numPr>
          <w:ilvl w:val="0"/>
          <w:numId w:val="8"/>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Insights from real-world deployments of the detection system were leveraged to refine model predictions and enhance robustness.</w:t>
      </w:r>
    </w:p>
    <w:p w14:paraId="5ED9F9D9" w14:textId="77777777" w:rsidR="00BD1CB7" w:rsidRDefault="00000000">
      <w:pPr>
        <w:numPr>
          <w:ilvl w:val="0"/>
          <w:numId w:val="8"/>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A feedback loop was established to integrate newly identified deepfake patterns into the training data, enabling the system to adapt to evolving deepfake generation techniques.</w:t>
      </w:r>
    </w:p>
    <w:p w14:paraId="6B52D6F7" w14:textId="77777777" w:rsidR="00BD1CB7" w:rsidRDefault="00000000">
      <w:pPr>
        <w:numPr>
          <w:ilvl w:val="0"/>
          <w:numId w:val="8"/>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Regular updates were rolled out to address challenges posed by advanced deepfakes, including those designed to evade detection systems.</w:t>
      </w:r>
    </w:p>
    <w:p w14:paraId="640DB977" w14:textId="77777777" w:rsidR="00BD1CB7" w:rsidRDefault="00BD1CB7">
      <w:pPr>
        <w:ind w:left="360"/>
        <w:rPr>
          <w:rFonts w:ascii="Times New Roman" w:hAnsi="Times New Roman" w:cs="Times New Roman"/>
          <w:color w:val="000000" w:themeColor="text1"/>
          <w:sz w:val="20"/>
          <w:szCs w:val="20"/>
          <w:lang w:val="en-IN"/>
        </w:rPr>
      </w:pPr>
    </w:p>
    <w:p w14:paraId="7D90EE42" w14:textId="77777777" w:rsidR="00BD1CB7" w:rsidRDefault="00000000">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4.MODELING AND ANALYSIS</w:t>
      </w:r>
    </w:p>
    <w:p w14:paraId="3C1146A0" w14:textId="77777777" w:rsidR="00BD1CB7" w:rsidRDefault="00BD1CB7">
      <w:pPr>
        <w:spacing w:before="54" w:after="0" w:line="276" w:lineRule="auto"/>
        <w:jc w:val="both"/>
        <w:rPr>
          <w:rFonts w:ascii="Times New Roman" w:hAnsi="Times New Roman" w:cs="Times New Roman"/>
          <w:color w:val="000000" w:themeColor="text1"/>
          <w:sz w:val="20"/>
          <w:szCs w:val="20"/>
        </w:rPr>
      </w:pPr>
    </w:p>
    <w:p w14:paraId="7DCF2A49" w14:textId="77777777" w:rsidR="00BD1CB7" w:rsidRDefault="00000000">
      <w:pPr>
        <w:pStyle w:val="NormalWeb"/>
        <w:jc w:val="center"/>
      </w:pPr>
      <w:r>
        <w:rPr>
          <w:noProof/>
        </w:rPr>
        <w:drawing>
          <wp:inline distT="0" distB="0" distL="114300" distR="114300" wp14:anchorId="446D434E" wp14:editId="2EBBD616">
            <wp:extent cx="5814695" cy="2812415"/>
            <wp:effectExtent l="0" t="0" r="14605" b="698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5814695" cy="2812415"/>
                    </a:xfrm>
                    <a:prstGeom prst="rect">
                      <a:avLst/>
                    </a:prstGeom>
                    <a:noFill/>
                    <a:ln w="9525">
                      <a:noFill/>
                    </a:ln>
                  </pic:spPr>
                </pic:pic>
              </a:graphicData>
            </a:graphic>
          </wp:inline>
        </w:drawing>
      </w:r>
    </w:p>
    <w:p w14:paraId="0F961B46" w14:textId="77777777" w:rsidR="00BD1CB7" w:rsidRDefault="00000000">
      <w:pPr>
        <w:pStyle w:val="NormalWeb"/>
        <w:jc w:val="center"/>
        <w:rPr>
          <w:color w:val="000000" w:themeColor="text1"/>
          <w:sz w:val="20"/>
          <w:szCs w:val="20"/>
        </w:rPr>
      </w:pPr>
      <w:r>
        <w:rPr>
          <w:sz w:val="20"/>
          <w:szCs w:val="20"/>
          <w:lang w:val="en-US"/>
        </w:rPr>
        <w:t>Fig 4.1</w:t>
      </w:r>
    </w:p>
    <w:p w14:paraId="0CA0FD83" w14:textId="77777777" w:rsidR="00BD1CB7" w:rsidRDefault="00BD1CB7">
      <w:pPr>
        <w:spacing w:before="54" w:after="0" w:line="276" w:lineRule="auto"/>
        <w:jc w:val="center"/>
        <w:rPr>
          <w:rFonts w:ascii="Times New Roman" w:hAnsi="Times New Roman" w:cs="Times New Roman"/>
          <w:color w:val="000000" w:themeColor="text1"/>
          <w:sz w:val="20"/>
          <w:szCs w:val="20"/>
        </w:rPr>
      </w:pPr>
    </w:p>
    <w:p w14:paraId="172A3D18" w14:textId="77777777" w:rsidR="00BD1CB7" w:rsidRDefault="00000000">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5.RESULTS AND DISCUSSION</w:t>
      </w:r>
    </w:p>
    <w:p w14:paraId="4A768587" w14:textId="77777777" w:rsidR="00BD1CB7" w:rsidRDefault="00000000">
      <w:pPr>
        <w:rPr>
          <w:rFonts w:ascii="Times New Roman" w:hAnsi="Times New Roman" w:cs="Times New Roman"/>
          <w:sz w:val="20"/>
          <w:szCs w:val="20"/>
        </w:rPr>
      </w:pPr>
      <w:r>
        <w:rPr>
          <w:rFonts w:ascii="Times New Roman" w:eastAsia="Times New Roman" w:hAnsi="Times New Roman" w:cs="Times New Roman"/>
          <w:b/>
          <w:bCs/>
          <w:sz w:val="20"/>
          <w:szCs w:val="20"/>
          <w:lang w:val="en-IN" w:eastAsia="en-IN" w:bidi="kn-IN"/>
        </w:rPr>
        <w:t xml:space="preserve">1. </w:t>
      </w:r>
      <w:r>
        <w:rPr>
          <w:rFonts w:ascii="Times New Roman" w:hAnsi="Times New Roman" w:cs="Times New Roman"/>
          <w:b/>
          <w:bCs/>
          <w:sz w:val="20"/>
          <w:szCs w:val="20"/>
        </w:rPr>
        <w:t xml:space="preserve">Detection Time and Accuracy: </w:t>
      </w:r>
      <w:r>
        <w:rPr>
          <w:rFonts w:ascii="Times New Roman" w:hAnsi="Times New Roman" w:cs="Times New Roman"/>
          <w:sz w:val="20"/>
          <w:szCs w:val="20"/>
        </w:rPr>
        <w:t>The deepfake detection system's effectiveness was assessed by measuring its detection speed and accuracy. The results revealed notable improvements over time, highlighting the system's capability to quickly and precisely identify deepfakes with high reliability.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2"/>
        <w:gridCol w:w="1906"/>
        <w:gridCol w:w="2692"/>
        <w:gridCol w:w="2069"/>
        <w:gridCol w:w="1634"/>
      </w:tblGrid>
      <w:tr w:rsidR="00BD1CB7" w14:paraId="3B42BBCD" w14:textId="77777777">
        <w:trPr>
          <w:tblHeader/>
          <w:tblCellSpacing w:w="15" w:type="dxa"/>
          <w:jc w:val="center"/>
        </w:trPr>
        <w:tc>
          <w:tcPr>
            <w:tcW w:w="1768" w:type="dxa"/>
            <w:vAlign w:val="center"/>
          </w:tcPr>
          <w:p w14:paraId="3FED74A5"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Metric</w:t>
            </w:r>
          </w:p>
        </w:tc>
        <w:tc>
          <w:tcPr>
            <w:tcW w:w="1891" w:type="dxa"/>
            <w:vAlign w:val="center"/>
          </w:tcPr>
          <w:p w14:paraId="13A0A74D"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Pre-Implementation</w:t>
            </w:r>
          </w:p>
        </w:tc>
        <w:tc>
          <w:tcPr>
            <w:tcW w:w="2703" w:type="dxa"/>
            <w:vAlign w:val="center"/>
          </w:tcPr>
          <w:p w14:paraId="153EE1C8"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Post-Implementation (Initial)</w:t>
            </w:r>
          </w:p>
        </w:tc>
        <w:tc>
          <w:tcPr>
            <w:tcW w:w="2060" w:type="dxa"/>
            <w:vAlign w:val="center"/>
          </w:tcPr>
          <w:p w14:paraId="286880F6"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Post-Implementation (6 Months)</w:t>
            </w:r>
          </w:p>
        </w:tc>
        <w:tc>
          <w:tcPr>
            <w:tcW w:w="1601" w:type="dxa"/>
            <w:vAlign w:val="center"/>
          </w:tcPr>
          <w:p w14:paraId="4C2825E6"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Improvement</w:t>
            </w:r>
          </w:p>
        </w:tc>
      </w:tr>
      <w:tr w:rsidR="00BD1CB7" w14:paraId="5EA3E663" w14:textId="77777777">
        <w:trPr>
          <w:tblCellSpacing w:w="15" w:type="dxa"/>
          <w:jc w:val="center"/>
        </w:trPr>
        <w:tc>
          <w:tcPr>
            <w:tcW w:w="1768" w:type="dxa"/>
            <w:vAlign w:val="center"/>
          </w:tcPr>
          <w:p w14:paraId="0A2B79BF"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Average Detection Time</w:t>
            </w:r>
          </w:p>
        </w:tc>
        <w:tc>
          <w:tcPr>
            <w:tcW w:w="1891" w:type="dxa"/>
            <w:vAlign w:val="center"/>
          </w:tcPr>
          <w:p w14:paraId="40EA58CC"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5 minutes</w:t>
            </w:r>
          </w:p>
        </w:tc>
        <w:tc>
          <w:tcPr>
            <w:tcW w:w="2703" w:type="dxa"/>
            <w:vAlign w:val="center"/>
          </w:tcPr>
          <w:p w14:paraId="795D5DBA"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20 seconds</w:t>
            </w:r>
          </w:p>
        </w:tc>
        <w:tc>
          <w:tcPr>
            <w:tcW w:w="2060" w:type="dxa"/>
            <w:vAlign w:val="center"/>
          </w:tcPr>
          <w:p w14:paraId="0DE19DB0"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5 seconds</w:t>
            </w:r>
          </w:p>
        </w:tc>
        <w:tc>
          <w:tcPr>
            <w:tcW w:w="1601" w:type="dxa"/>
            <w:vAlign w:val="center"/>
          </w:tcPr>
          <w:p w14:paraId="236B18D2"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-98.33%</w:t>
            </w:r>
          </w:p>
        </w:tc>
      </w:tr>
      <w:tr w:rsidR="00BD1CB7" w14:paraId="59D435D5" w14:textId="77777777">
        <w:trPr>
          <w:tblCellSpacing w:w="15" w:type="dxa"/>
          <w:jc w:val="center"/>
        </w:trPr>
        <w:tc>
          <w:tcPr>
            <w:tcW w:w="1768" w:type="dxa"/>
            <w:vAlign w:val="center"/>
          </w:tcPr>
          <w:p w14:paraId="50CA4359"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lastRenderedPageBreak/>
              <w:t>Detection Accuracy</w:t>
            </w:r>
          </w:p>
        </w:tc>
        <w:tc>
          <w:tcPr>
            <w:tcW w:w="1891" w:type="dxa"/>
            <w:vAlign w:val="center"/>
          </w:tcPr>
          <w:p w14:paraId="7A868FEF"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70%</w:t>
            </w:r>
          </w:p>
        </w:tc>
        <w:tc>
          <w:tcPr>
            <w:tcW w:w="2703" w:type="dxa"/>
            <w:vAlign w:val="center"/>
          </w:tcPr>
          <w:p w14:paraId="174CC587"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85%</w:t>
            </w:r>
          </w:p>
        </w:tc>
        <w:tc>
          <w:tcPr>
            <w:tcW w:w="2060" w:type="dxa"/>
            <w:vAlign w:val="center"/>
          </w:tcPr>
          <w:p w14:paraId="77428FB3"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95%</w:t>
            </w:r>
          </w:p>
        </w:tc>
        <w:tc>
          <w:tcPr>
            <w:tcW w:w="1601" w:type="dxa"/>
            <w:vAlign w:val="center"/>
          </w:tcPr>
          <w:p w14:paraId="4F8FC70E"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+25%</w:t>
            </w:r>
          </w:p>
        </w:tc>
      </w:tr>
      <w:tr w:rsidR="00BD1CB7" w14:paraId="7F3D93DB" w14:textId="77777777">
        <w:trPr>
          <w:tblCellSpacing w:w="15" w:type="dxa"/>
          <w:jc w:val="center"/>
        </w:trPr>
        <w:tc>
          <w:tcPr>
            <w:tcW w:w="1768" w:type="dxa"/>
            <w:vAlign w:val="center"/>
          </w:tcPr>
          <w:p w14:paraId="3D220CBD"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False Positives Rate</w:t>
            </w:r>
          </w:p>
        </w:tc>
        <w:tc>
          <w:tcPr>
            <w:tcW w:w="1891" w:type="dxa"/>
            <w:vAlign w:val="center"/>
          </w:tcPr>
          <w:p w14:paraId="5E4F78C3"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15%</w:t>
            </w:r>
          </w:p>
        </w:tc>
        <w:tc>
          <w:tcPr>
            <w:tcW w:w="2703" w:type="dxa"/>
            <w:vAlign w:val="center"/>
          </w:tcPr>
          <w:p w14:paraId="29D8C355"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10%</w:t>
            </w:r>
          </w:p>
        </w:tc>
        <w:tc>
          <w:tcPr>
            <w:tcW w:w="2060" w:type="dxa"/>
            <w:vAlign w:val="center"/>
          </w:tcPr>
          <w:p w14:paraId="7BCA5C55"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5%</w:t>
            </w:r>
          </w:p>
        </w:tc>
        <w:tc>
          <w:tcPr>
            <w:tcW w:w="1601" w:type="dxa"/>
            <w:vAlign w:val="center"/>
          </w:tcPr>
          <w:p w14:paraId="1D451B86"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-66.67%</w:t>
            </w:r>
          </w:p>
        </w:tc>
      </w:tr>
    </w:tbl>
    <w:p w14:paraId="785E30E4" w14:textId="77777777" w:rsidR="00BD1CB7" w:rsidRDefault="00000000">
      <w:pPr>
        <w:jc w:val="center"/>
        <w:rPr>
          <w:rFonts w:ascii="Times New Roman" w:hAnsi="Times New Roman" w:cs="Times New Roman"/>
          <w:sz w:val="20"/>
          <w:szCs w:val="20"/>
        </w:rPr>
      </w:pPr>
      <w:r>
        <w:rPr>
          <w:rFonts w:ascii="Times New Roman" w:hAnsi="Times New Roman" w:cs="Times New Roman"/>
          <w:sz w:val="20"/>
          <w:szCs w:val="20"/>
        </w:rPr>
        <w:t>Table 5.1</w:t>
      </w:r>
    </w:p>
    <w:p w14:paraId="5086903D"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2. System Load and Processing Efficiency</w:t>
      </w:r>
    </w:p>
    <w:p w14:paraId="55586646" w14:textId="77777777" w:rsidR="00BD1CB7" w:rsidRDefault="00000000">
      <w:pPr>
        <w:pStyle w:val="NormalWeb"/>
        <w:jc w:val="both"/>
        <w:rPr>
          <w:sz w:val="20"/>
          <w:szCs w:val="20"/>
          <w:lang w:val="en-US"/>
        </w:rPr>
      </w:pPr>
      <w:r>
        <w:rPr>
          <w:sz w:val="20"/>
          <w:szCs w:val="20"/>
        </w:rPr>
        <w:t>The detection system proved capable of managing large volumes of input data efficiently, even during intensive analysis phases, while maintaining consistent performance</w:t>
      </w:r>
      <w:r>
        <w:rPr>
          <w:sz w:val="20"/>
          <w:szCs w:val="20"/>
          <w:lang w:val="en-US"/>
        </w:rPr>
        <w:t>.</w:t>
      </w:r>
    </w:p>
    <w:tbl>
      <w:tblPr>
        <w:tblW w:w="10200" w:type="dxa"/>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3"/>
        <w:gridCol w:w="1873"/>
        <w:gridCol w:w="3032"/>
        <w:gridCol w:w="2322"/>
      </w:tblGrid>
      <w:tr w:rsidR="00BD1CB7" w14:paraId="5ED0D8C4" w14:textId="77777777">
        <w:trPr>
          <w:trHeight w:val="316"/>
          <w:tblHeader/>
          <w:tblCellSpacing w:w="15" w:type="dxa"/>
        </w:trPr>
        <w:tc>
          <w:tcPr>
            <w:tcW w:w="2928" w:type="dxa"/>
            <w:vAlign w:val="center"/>
          </w:tcPr>
          <w:p w14:paraId="3B587DC5"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Time Period</w:t>
            </w:r>
          </w:p>
        </w:tc>
        <w:tc>
          <w:tcPr>
            <w:tcW w:w="1843" w:type="dxa"/>
            <w:vAlign w:val="center"/>
          </w:tcPr>
          <w:p w14:paraId="4CDDCF73"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Manual System</w:t>
            </w:r>
          </w:p>
        </w:tc>
        <w:tc>
          <w:tcPr>
            <w:tcW w:w="3002" w:type="dxa"/>
            <w:vAlign w:val="center"/>
          </w:tcPr>
          <w:p w14:paraId="746C434B"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Automated Detection System</w:t>
            </w:r>
          </w:p>
        </w:tc>
        <w:tc>
          <w:tcPr>
            <w:tcW w:w="2277" w:type="dxa"/>
            <w:vAlign w:val="center"/>
          </w:tcPr>
          <w:p w14:paraId="785E9040"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Improvement</w:t>
            </w:r>
          </w:p>
        </w:tc>
      </w:tr>
      <w:tr w:rsidR="00BD1CB7" w14:paraId="6BE9091A" w14:textId="77777777">
        <w:trPr>
          <w:tblCellSpacing w:w="15" w:type="dxa"/>
        </w:trPr>
        <w:tc>
          <w:tcPr>
            <w:tcW w:w="2928" w:type="dxa"/>
            <w:vAlign w:val="center"/>
          </w:tcPr>
          <w:p w14:paraId="0D18B83D"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Average Daily Image Processed</w:t>
            </w:r>
          </w:p>
        </w:tc>
        <w:tc>
          <w:tcPr>
            <w:tcW w:w="1843" w:type="dxa"/>
            <w:vAlign w:val="center"/>
          </w:tcPr>
          <w:p w14:paraId="0860B842"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20</w:t>
            </w:r>
          </w:p>
        </w:tc>
        <w:tc>
          <w:tcPr>
            <w:tcW w:w="3002" w:type="dxa"/>
            <w:vAlign w:val="center"/>
          </w:tcPr>
          <w:p w14:paraId="01896305"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500</w:t>
            </w:r>
          </w:p>
        </w:tc>
        <w:tc>
          <w:tcPr>
            <w:tcW w:w="2277" w:type="dxa"/>
            <w:vAlign w:val="center"/>
          </w:tcPr>
          <w:p w14:paraId="0EA85C49"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+2400%</w:t>
            </w:r>
          </w:p>
        </w:tc>
      </w:tr>
      <w:tr w:rsidR="00BD1CB7" w14:paraId="408847EE" w14:textId="77777777">
        <w:trPr>
          <w:tblCellSpacing w:w="15" w:type="dxa"/>
        </w:trPr>
        <w:tc>
          <w:tcPr>
            <w:tcW w:w="2928" w:type="dxa"/>
            <w:vAlign w:val="center"/>
          </w:tcPr>
          <w:p w14:paraId="660F12B5"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Peak Daily Image Processed</w:t>
            </w:r>
          </w:p>
        </w:tc>
        <w:tc>
          <w:tcPr>
            <w:tcW w:w="1843" w:type="dxa"/>
            <w:vAlign w:val="center"/>
          </w:tcPr>
          <w:p w14:paraId="6B4D8D55"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50</w:t>
            </w:r>
          </w:p>
        </w:tc>
        <w:tc>
          <w:tcPr>
            <w:tcW w:w="3002" w:type="dxa"/>
            <w:vAlign w:val="center"/>
          </w:tcPr>
          <w:p w14:paraId="1933DF15"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1000</w:t>
            </w:r>
          </w:p>
        </w:tc>
        <w:tc>
          <w:tcPr>
            <w:tcW w:w="2277" w:type="dxa"/>
            <w:vAlign w:val="center"/>
          </w:tcPr>
          <w:p w14:paraId="7601DD00"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+1900%</w:t>
            </w:r>
          </w:p>
        </w:tc>
      </w:tr>
      <w:tr w:rsidR="00BD1CB7" w14:paraId="651C076B" w14:textId="77777777">
        <w:trPr>
          <w:tblCellSpacing w:w="15" w:type="dxa"/>
        </w:trPr>
        <w:tc>
          <w:tcPr>
            <w:tcW w:w="2928" w:type="dxa"/>
            <w:vAlign w:val="center"/>
          </w:tcPr>
          <w:p w14:paraId="473C43E9"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Weekly Processing Hours</w:t>
            </w:r>
          </w:p>
        </w:tc>
        <w:tc>
          <w:tcPr>
            <w:tcW w:w="1843" w:type="dxa"/>
            <w:vAlign w:val="center"/>
          </w:tcPr>
          <w:p w14:paraId="6E06224D"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25 hours</w:t>
            </w:r>
          </w:p>
        </w:tc>
        <w:tc>
          <w:tcPr>
            <w:tcW w:w="3002" w:type="dxa"/>
            <w:vAlign w:val="center"/>
          </w:tcPr>
          <w:p w14:paraId="7C5EC9F2"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2 hours</w:t>
            </w:r>
          </w:p>
        </w:tc>
        <w:tc>
          <w:tcPr>
            <w:tcW w:w="2277" w:type="dxa"/>
            <w:vAlign w:val="center"/>
          </w:tcPr>
          <w:p w14:paraId="5B76515B"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-92%</w:t>
            </w:r>
          </w:p>
        </w:tc>
      </w:tr>
    </w:tbl>
    <w:p w14:paraId="7F557B45" w14:textId="77777777" w:rsidR="00BD1CB7" w:rsidRDefault="00000000">
      <w:pPr>
        <w:jc w:val="center"/>
        <w:rPr>
          <w:rFonts w:ascii="Times New Roman" w:hAnsi="Times New Roman" w:cs="Times New Roman"/>
          <w:sz w:val="20"/>
          <w:szCs w:val="20"/>
        </w:rPr>
      </w:pPr>
      <w:r>
        <w:rPr>
          <w:rFonts w:ascii="Times New Roman" w:hAnsi="Times New Roman" w:cs="Times New Roman"/>
          <w:sz w:val="20"/>
          <w:szCs w:val="20"/>
        </w:rPr>
        <w:t>Table 5.2</w:t>
      </w:r>
    </w:p>
    <w:p w14:paraId="0D66F962" w14:textId="77777777" w:rsidR="00BD1CB7" w:rsidRDefault="00000000">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3. Administrative Workload Reduction</w:t>
      </w:r>
    </w:p>
    <w:p w14:paraId="4279ED0F" w14:textId="77777777" w:rsidR="00BD1CB7" w:rsidRDefault="00000000">
      <w:pPr>
        <w:pStyle w:val="NormalWeb"/>
        <w:jc w:val="both"/>
        <w:rPr>
          <w:sz w:val="20"/>
          <w:szCs w:val="20"/>
        </w:rPr>
      </w:pPr>
      <w:r>
        <w:rPr>
          <w:sz w:val="20"/>
          <w:szCs w:val="20"/>
        </w:rPr>
        <w:t>The automation of deepfake detection simplified numerous administrative and monitoring tasks, significantly reducing the need for manual intervention.</w:t>
      </w:r>
    </w:p>
    <w:tbl>
      <w:tblPr>
        <w:tblW w:w="0" w:type="auto"/>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0"/>
        <w:gridCol w:w="2308"/>
        <w:gridCol w:w="2622"/>
        <w:gridCol w:w="2103"/>
      </w:tblGrid>
      <w:tr w:rsidR="00BD1CB7" w14:paraId="0448DD67" w14:textId="77777777">
        <w:trPr>
          <w:tblHeader/>
          <w:tblCellSpacing w:w="15" w:type="dxa"/>
        </w:trPr>
        <w:tc>
          <w:tcPr>
            <w:tcW w:w="3027" w:type="dxa"/>
            <w:vAlign w:val="center"/>
          </w:tcPr>
          <w:p w14:paraId="5A8824BA"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Task</w:t>
            </w:r>
          </w:p>
        </w:tc>
        <w:tc>
          <w:tcPr>
            <w:tcW w:w="2302" w:type="dxa"/>
            <w:vAlign w:val="center"/>
          </w:tcPr>
          <w:p w14:paraId="33F5C9F7"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Time (Manual System)</w:t>
            </w:r>
          </w:p>
        </w:tc>
        <w:tc>
          <w:tcPr>
            <w:tcW w:w="2620" w:type="dxa"/>
            <w:vAlign w:val="center"/>
          </w:tcPr>
          <w:p w14:paraId="7751CCC3"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Time (Automated System)</w:t>
            </w:r>
          </w:p>
        </w:tc>
        <w:tc>
          <w:tcPr>
            <w:tcW w:w="2079" w:type="dxa"/>
            <w:vAlign w:val="center"/>
          </w:tcPr>
          <w:p w14:paraId="18295259"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Reduction</w:t>
            </w:r>
          </w:p>
        </w:tc>
      </w:tr>
      <w:tr w:rsidR="00BD1CB7" w14:paraId="776DED8E" w14:textId="77777777">
        <w:trPr>
          <w:tblCellSpacing w:w="15" w:type="dxa"/>
        </w:trPr>
        <w:tc>
          <w:tcPr>
            <w:tcW w:w="3027" w:type="dxa"/>
            <w:vAlign w:val="center"/>
          </w:tcPr>
          <w:p w14:paraId="7A626D50"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Image Review</w:t>
            </w:r>
          </w:p>
        </w:tc>
        <w:tc>
          <w:tcPr>
            <w:tcW w:w="2302" w:type="dxa"/>
            <w:vAlign w:val="center"/>
          </w:tcPr>
          <w:p w14:paraId="2D089F68"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15 hours/week</w:t>
            </w:r>
          </w:p>
        </w:tc>
        <w:tc>
          <w:tcPr>
            <w:tcW w:w="2620" w:type="dxa"/>
            <w:vAlign w:val="center"/>
          </w:tcPr>
          <w:p w14:paraId="3ED830AC"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2 hours/week</w:t>
            </w:r>
          </w:p>
        </w:tc>
        <w:tc>
          <w:tcPr>
            <w:tcW w:w="2079" w:type="dxa"/>
            <w:vAlign w:val="center"/>
          </w:tcPr>
          <w:p w14:paraId="06D012CD"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-86.67%</w:t>
            </w:r>
          </w:p>
        </w:tc>
      </w:tr>
      <w:tr w:rsidR="00BD1CB7" w14:paraId="66CC75DA" w14:textId="77777777">
        <w:trPr>
          <w:tblCellSpacing w:w="15" w:type="dxa"/>
        </w:trPr>
        <w:tc>
          <w:tcPr>
            <w:tcW w:w="3027" w:type="dxa"/>
            <w:vAlign w:val="center"/>
          </w:tcPr>
          <w:p w14:paraId="4F3F4B6F"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Reporting and Alerts</w:t>
            </w:r>
          </w:p>
        </w:tc>
        <w:tc>
          <w:tcPr>
            <w:tcW w:w="2302" w:type="dxa"/>
            <w:vAlign w:val="center"/>
          </w:tcPr>
          <w:p w14:paraId="4A3DBC10"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10 hours/week</w:t>
            </w:r>
          </w:p>
        </w:tc>
        <w:tc>
          <w:tcPr>
            <w:tcW w:w="2620" w:type="dxa"/>
            <w:vAlign w:val="center"/>
          </w:tcPr>
          <w:p w14:paraId="3D648A61"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1 hour/week</w:t>
            </w:r>
          </w:p>
        </w:tc>
        <w:tc>
          <w:tcPr>
            <w:tcW w:w="2079" w:type="dxa"/>
            <w:vAlign w:val="center"/>
          </w:tcPr>
          <w:p w14:paraId="551D798A"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-90%</w:t>
            </w:r>
          </w:p>
        </w:tc>
      </w:tr>
      <w:tr w:rsidR="00BD1CB7" w14:paraId="00BDAF6B" w14:textId="77777777">
        <w:trPr>
          <w:tblCellSpacing w:w="15" w:type="dxa"/>
        </w:trPr>
        <w:tc>
          <w:tcPr>
            <w:tcW w:w="3027" w:type="dxa"/>
            <w:vAlign w:val="center"/>
          </w:tcPr>
          <w:p w14:paraId="4CD21A6A"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System Maintenance</w:t>
            </w:r>
          </w:p>
        </w:tc>
        <w:tc>
          <w:tcPr>
            <w:tcW w:w="2302" w:type="dxa"/>
            <w:vAlign w:val="center"/>
          </w:tcPr>
          <w:p w14:paraId="334C35C4"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5 hours/week</w:t>
            </w:r>
          </w:p>
        </w:tc>
        <w:tc>
          <w:tcPr>
            <w:tcW w:w="2620" w:type="dxa"/>
            <w:vAlign w:val="center"/>
          </w:tcPr>
          <w:p w14:paraId="0DB77134"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0.5 hours/week</w:t>
            </w:r>
          </w:p>
        </w:tc>
        <w:tc>
          <w:tcPr>
            <w:tcW w:w="2079" w:type="dxa"/>
            <w:vAlign w:val="center"/>
          </w:tcPr>
          <w:p w14:paraId="517E98ED"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-90%</w:t>
            </w:r>
          </w:p>
        </w:tc>
      </w:tr>
      <w:tr w:rsidR="00BD1CB7" w14:paraId="6723EEA9" w14:textId="77777777">
        <w:trPr>
          <w:tblCellSpacing w:w="15" w:type="dxa"/>
        </w:trPr>
        <w:tc>
          <w:tcPr>
            <w:tcW w:w="3027" w:type="dxa"/>
            <w:vAlign w:val="center"/>
          </w:tcPr>
          <w:p w14:paraId="07FF3DE4"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Total Weekly Administrative Time</w:t>
            </w:r>
          </w:p>
        </w:tc>
        <w:tc>
          <w:tcPr>
            <w:tcW w:w="2302" w:type="dxa"/>
            <w:vAlign w:val="center"/>
          </w:tcPr>
          <w:p w14:paraId="65F61923"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30 hours/week</w:t>
            </w:r>
          </w:p>
        </w:tc>
        <w:tc>
          <w:tcPr>
            <w:tcW w:w="2620" w:type="dxa"/>
            <w:vAlign w:val="center"/>
          </w:tcPr>
          <w:p w14:paraId="2D2F39BB"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3.5 hours/week</w:t>
            </w:r>
          </w:p>
        </w:tc>
        <w:tc>
          <w:tcPr>
            <w:tcW w:w="2079" w:type="dxa"/>
            <w:vAlign w:val="center"/>
          </w:tcPr>
          <w:p w14:paraId="07C68D35"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-88.33%</w:t>
            </w:r>
          </w:p>
        </w:tc>
      </w:tr>
    </w:tbl>
    <w:p w14:paraId="6887C360" w14:textId="77777777" w:rsidR="00BD1CB7" w:rsidRDefault="00000000">
      <w:pPr>
        <w:spacing w:after="0" w:line="240" w:lineRule="auto"/>
        <w:jc w:val="center"/>
        <w:rPr>
          <w:rFonts w:ascii="Times New Roman" w:eastAsia="Times New Roman" w:hAnsi="Times New Roman" w:cs="Times New Roman"/>
          <w:sz w:val="20"/>
          <w:szCs w:val="20"/>
          <w:lang w:eastAsia="en-IN" w:bidi="kn-IN"/>
        </w:rPr>
      </w:pPr>
      <w:r>
        <w:rPr>
          <w:rFonts w:ascii="Times New Roman" w:eastAsia="Times New Roman" w:hAnsi="Times New Roman" w:cs="Times New Roman"/>
          <w:sz w:val="20"/>
          <w:szCs w:val="20"/>
          <w:lang w:eastAsia="en-IN" w:bidi="kn-IN"/>
        </w:rPr>
        <w:t>Table 5.3</w:t>
      </w:r>
    </w:p>
    <w:p w14:paraId="3B5F2EFD" w14:textId="77777777" w:rsidR="00BD1CB7" w:rsidRDefault="00000000">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4. User Satisfaction and Engagement</w:t>
      </w:r>
    </w:p>
    <w:p w14:paraId="4D9A7614" w14:textId="77777777" w:rsidR="00BD1CB7" w:rsidRDefault="00000000">
      <w:pPr>
        <w:pStyle w:val="NormalWeb"/>
        <w:jc w:val="both"/>
        <w:rPr>
          <w:sz w:val="20"/>
          <w:szCs w:val="20"/>
        </w:rPr>
      </w:pPr>
      <w:r>
        <w:rPr>
          <w:sz w:val="20"/>
          <w:szCs w:val="20"/>
        </w:rPr>
        <w:t>Surveys with end-users revealed higher levels of satisfaction and trust in the detection system, emphasizing the benefits of enhanced automation and improved accuracy.</w:t>
      </w:r>
    </w:p>
    <w:tbl>
      <w:tblPr>
        <w:tblW w:w="0" w:type="auto"/>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29"/>
        <w:gridCol w:w="2187"/>
        <w:gridCol w:w="2498"/>
        <w:gridCol w:w="1959"/>
      </w:tblGrid>
      <w:tr w:rsidR="00BD1CB7" w14:paraId="4BB4DD57" w14:textId="77777777">
        <w:trPr>
          <w:tblHeader/>
          <w:tblCellSpacing w:w="15" w:type="dxa"/>
        </w:trPr>
        <w:tc>
          <w:tcPr>
            <w:tcW w:w="3432" w:type="dxa"/>
            <w:vAlign w:val="center"/>
          </w:tcPr>
          <w:p w14:paraId="39B0B2C2"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Survey Metric</w:t>
            </w:r>
          </w:p>
        </w:tc>
        <w:tc>
          <w:tcPr>
            <w:tcW w:w="2171" w:type="dxa"/>
            <w:vAlign w:val="center"/>
          </w:tcPr>
          <w:p w14:paraId="4AC69FFB"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Pre-Implementation</w:t>
            </w:r>
          </w:p>
        </w:tc>
        <w:tc>
          <w:tcPr>
            <w:tcW w:w="2488" w:type="dxa"/>
            <w:vAlign w:val="center"/>
          </w:tcPr>
          <w:p w14:paraId="40F4426A"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Post-Implementation</w:t>
            </w:r>
          </w:p>
        </w:tc>
        <w:tc>
          <w:tcPr>
            <w:tcW w:w="1937" w:type="dxa"/>
            <w:vAlign w:val="center"/>
          </w:tcPr>
          <w:p w14:paraId="75A4BB5D"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Change</w:t>
            </w:r>
          </w:p>
        </w:tc>
      </w:tr>
      <w:tr w:rsidR="00BD1CB7" w14:paraId="625D48CD" w14:textId="77777777">
        <w:trPr>
          <w:tblCellSpacing w:w="15" w:type="dxa"/>
        </w:trPr>
        <w:tc>
          <w:tcPr>
            <w:tcW w:w="3432" w:type="dxa"/>
            <w:vAlign w:val="center"/>
          </w:tcPr>
          <w:p w14:paraId="749C2480"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User Trust in System</w:t>
            </w:r>
          </w:p>
        </w:tc>
        <w:tc>
          <w:tcPr>
            <w:tcW w:w="2171" w:type="dxa"/>
            <w:vAlign w:val="center"/>
          </w:tcPr>
          <w:p w14:paraId="253130CC"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60%</w:t>
            </w:r>
          </w:p>
        </w:tc>
        <w:tc>
          <w:tcPr>
            <w:tcW w:w="2488" w:type="dxa"/>
            <w:vAlign w:val="center"/>
          </w:tcPr>
          <w:p w14:paraId="6B29C3F8"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90%</w:t>
            </w:r>
          </w:p>
        </w:tc>
        <w:tc>
          <w:tcPr>
            <w:tcW w:w="1937" w:type="dxa"/>
            <w:vAlign w:val="center"/>
          </w:tcPr>
          <w:p w14:paraId="3C4FF456"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+30%</w:t>
            </w:r>
          </w:p>
        </w:tc>
      </w:tr>
      <w:tr w:rsidR="00BD1CB7" w14:paraId="30F393C3" w14:textId="77777777">
        <w:trPr>
          <w:tblCellSpacing w:w="15" w:type="dxa"/>
        </w:trPr>
        <w:tc>
          <w:tcPr>
            <w:tcW w:w="3432" w:type="dxa"/>
            <w:vAlign w:val="center"/>
          </w:tcPr>
          <w:p w14:paraId="2FBEDE34"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Preference for Automated Detection</w:t>
            </w:r>
          </w:p>
        </w:tc>
        <w:tc>
          <w:tcPr>
            <w:tcW w:w="2171" w:type="dxa"/>
            <w:vAlign w:val="center"/>
          </w:tcPr>
          <w:p w14:paraId="485F42C9"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N/A</w:t>
            </w:r>
          </w:p>
        </w:tc>
        <w:tc>
          <w:tcPr>
            <w:tcW w:w="2488" w:type="dxa"/>
            <w:vAlign w:val="center"/>
          </w:tcPr>
          <w:p w14:paraId="09920751"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88%</w:t>
            </w:r>
          </w:p>
        </w:tc>
        <w:tc>
          <w:tcPr>
            <w:tcW w:w="1937" w:type="dxa"/>
            <w:vAlign w:val="center"/>
          </w:tcPr>
          <w:p w14:paraId="422F704A"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N/A</w:t>
            </w:r>
          </w:p>
        </w:tc>
      </w:tr>
      <w:tr w:rsidR="00BD1CB7" w14:paraId="62926575" w14:textId="77777777">
        <w:trPr>
          <w:tblCellSpacing w:w="15" w:type="dxa"/>
        </w:trPr>
        <w:tc>
          <w:tcPr>
            <w:tcW w:w="3432" w:type="dxa"/>
            <w:vAlign w:val="center"/>
          </w:tcPr>
          <w:p w14:paraId="0B786141"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Accuracy Feedback (Positive Ratings)</w:t>
            </w:r>
          </w:p>
        </w:tc>
        <w:tc>
          <w:tcPr>
            <w:tcW w:w="2171" w:type="dxa"/>
            <w:vAlign w:val="center"/>
          </w:tcPr>
          <w:p w14:paraId="2437C40C"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65%</w:t>
            </w:r>
          </w:p>
        </w:tc>
        <w:tc>
          <w:tcPr>
            <w:tcW w:w="2488" w:type="dxa"/>
            <w:vAlign w:val="center"/>
          </w:tcPr>
          <w:p w14:paraId="0A68B423"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96%</w:t>
            </w:r>
          </w:p>
        </w:tc>
        <w:tc>
          <w:tcPr>
            <w:tcW w:w="1937" w:type="dxa"/>
            <w:vAlign w:val="center"/>
          </w:tcPr>
          <w:p w14:paraId="6DD369E5"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+31%</w:t>
            </w:r>
          </w:p>
        </w:tc>
      </w:tr>
    </w:tbl>
    <w:p w14:paraId="254B2FAB" w14:textId="77777777" w:rsidR="00BD1CB7" w:rsidRDefault="00000000">
      <w:pPr>
        <w:spacing w:after="0" w:line="240" w:lineRule="auto"/>
        <w:jc w:val="center"/>
        <w:rPr>
          <w:rFonts w:ascii="Times New Roman" w:eastAsia="Times New Roman" w:hAnsi="Times New Roman" w:cs="Times New Roman"/>
          <w:sz w:val="24"/>
          <w:szCs w:val="24"/>
          <w:lang w:val="en-IN" w:eastAsia="en-IN" w:bidi="kn-IN"/>
        </w:rPr>
      </w:pPr>
      <w:r>
        <w:rPr>
          <w:rFonts w:ascii="Times New Roman" w:eastAsia="Times New Roman" w:hAnsi="Times New Roman" w:cs="Times New Roman"/>
          <w:sz w:val="20"/>
          <w:szCs w:val="20"/>
          <w:lang w:eastAsia="en-IN" w:bidi="kn-IN"/>
        </w:rPr>
        <w:t>Table 5.4</w:t>
      </w:r>
    </w:p>
    <w:p w14:paraId="507077C1" w14:textId="77777777" w:rsidR="00BD1CB7" w:rsidRDefault="00000000">
      <w:pPr>
        <w:pStyle w:val="NormalWeb"/>
        <w:jc w:val="center"/>
      </w:pPr>
      <w:r>
        <w:rPr>
          <w:noProof/>
        </w:rPr>
        <w:lastRenderedPageBreak/>
        <w:drawing>
          <wp:inline distT="0" distB="0" distL="114300" distR="114300" wp14:anchorId="7710E028" wp14:editId="5D745A63">
            <wp:extent cx="3860165" cy="1951355"/>
            <wp:effectExtent l="0" t="0" r="6985" b="10795"/>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9"/>
                    <a:stretch>
                      <a:fillRect/>
                    </a:stretch>
                  </pic:blipFill>
                  <pic:spPr>
                    <a:xfrm>
                      <a:off x="0" y="0"/>
                      <a:ext cx="3860165" cy="1951355"/>
                    </a:xfrm>
                    <a:prstGeom prst="rect">
                      <a:avLst/>
                    </a:prstGeom>
                    <a:noFill/>
                    <a:ln w="9525">
                      <a:noFill/>
                    </a:ln>
                  </pic:spPr>
                </pic:pic>
              </a:graphicData>
            </a:graphic>
          </wp:inline>
        </w:drawing>
      </w:r>
    </w:p>
    <w:p w14:paraId="05AF0FA4" w14:textId="77777777" w:rsidR="00BD1CB7" w:rsidRDefault="00000000">
      <w:pPr>
        <w:pStyle w:val="NormalWeb"/>
        <w:jc w:val="center"/>
        <w:rPr>
          <w:sz w:val="20"/>
          <w:szCs w:val="20"/>
          <w:lang w:val="en-US"/>
        </w:rPr>
      </w:pPr>
      <w:r>
        <w:rPr>
          <w:sz w:val="20"/>
          <w:szCs w:val="20"/>
          <w:lang w:val="en-US"/>
        </w:rPr>
        <w:t>Fig 5.1 Home page</w:t>
      </w:r>
    </w:p>
    <w:p w14:paraId="27F7C8F7" w14:textId="77777777" w:rsidR="00BD1CB7" w:rsidRDefault="00000000">
      <w:pPr>
        <w:pStyle w:val="NormalWeb"/>
        <w:jc w:val="center"/>
      </w:pPr>
      <w:r>
        <w:rPr>
          <w:noProof/>
        </w:rPr>
        <w:drawing>
          <wp:inline distT="0" distB="0" distL="114300" distR="114300" wp14:anchorId="53BC6B8B" wp14:editId="7E769CB1">
            <wp:extent cx="3950335" cy="1990725"/>
            <wp:effectExtent l="0" t="0" r="12065" b="9525"/>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pic:cNvPicPr>
                  </pic:nvPicPr>
                  <pic:blipFill>
                    <a:blip r:embed="rId10"/>
                    <a:stretch>
                      <a:fillRect/>
                    </a:stretch>
                  </pic:blipFill>
                  <pic:spPr>
                    <a:xfrm>
                      <a:off x="0" y="0"/>
                      <a:ext cx="3950335" cy="1990725"/>
                    </a:xfrm>
                    <a:prstGeom prst="rect">
                      <a:avLst/>
                    </a:prstGeom>
                    <a:noFill/>
                    <a:ln w="9525">
                      <a:noFill/>
                    </a:ln>
                  </pic:spPr>
                </pic:pic>
              </a:graphicData>
            </a:graphic>
          </wp:inline>
        </w:drawing>
      </w:r>
    </w:p>
    <w:p w14:paraId="67E58305" w14:textId="77777777" w:rsidR="00BD1CB7" w:rsidRDefault="00000000">
      <w:pPr>
        <w:pStyle w:val="NormalWeb"/>
        <w:jc w:val="center"/>
        <w:rPr>
          <w:sz w:val="20"/>
          <w:szCs w:val="20"/>
          <w:lang w:val="en-US"/>
        </w:rPr>
      </w:pPr>
      <w:r>
        <w:rPr>
          <w:sz w:val="20"/>
          <w:szCs w:val="20"/>
          <w:lang w:val="en-US"/>
        </w:rPr>
        <w:t>Fig 5.2 Detection of real image</w:t>
      </w:r>
    </w:p>
    <w:p w14:paraId="6AE0481B" w14:textId="77777777" w:rsidR="00BD1CB7" w:rsidRDefault="00000000">
      <w:pPr>
        <w:pStyle w:val="NormalWeb"/>
        <w:jc w:val="center"/>
      </w:pPr>
      <w:r>
        <w:rPr>
          <w:noProof/>
        </w:rPr>
        <w:drawing>
          <wp:inline distT="0" distB="0" distL="114300" distR="114300" wp14:anchorId="27663367" wp14:editId="16CECF10">
            <wp:extent cx="3938270" cy="1978660"/>
            <wp:effectExtent l="0" t="0" r="5080" b="2540"/>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11"/>
                    <a:stretch>
                      <a:fillRect/>
                    </a:stretch>
                  </pic:blipFill>
                  <pic:spPr>
                    <a:xfrm>
                      <a:off x="0" y="0"/>
                      <a:ext cx="3938270" cy="1978660"/>
                    </a:xfrm>
                    <a:prstGeom prst="rect">
                      <a:avLst/>
                    </a:prstGeom>
                    <a:noFill/>
                    <a:ln w="9525">
                      <a:noFill/>
                    </a:ln>
                  </pic:spPr>
                </pic:pic>
              </a:graphicData>
            </a:graphic>
          </wp:inline>
        </w:drawing>
      </w:r>
    </w:p>
    <w:p w14:paraId="393B263A" w14:textId="77777777" w:rsidR="00BD1CB7" w:rsidRDefault="00000000">
      <w:pPr>
        <w:pStyle w:val="NormalWeb"/>
        <w:jc w:val="center"/>
        <w:rPr>
          <w:sz w:val="20"/>
          <w:szCs w:val="20"/>
          <w:lang w:val="en-US"/>
        </w:rPr>
      </w:pPr>
      <w:r>
        <w:rPr>
          <w:sz w:val="20"/>
          <w:szCs w:val="20"/>
          <w:lang w:val="en-US"/>
        </w:rPr>
        <w:t>Fig 5.3 Detection of fake image</w:t>
      </w:r>
    </w:p>
    <w:p w14:paraId="2D3640A2" w14:textId="77777777" w:rsidR="00BD1CB7" w:rsidRDefault="00000000">
      <w:pPr>
        <w:pStyle w:val="NormalWeb"/>
        <w:jc w:val="center"/>
      </w:pPr>
      <w:r>
        <w:rPr>
          <w:noProof/>
        </w:rPr>
        <w:drawing>
          <wp:inline distT="0" distB="0" distL="114300" distR="114300" wp14:anchorId="16EA47B8" wp14:editId="34CE2C72">
            <wp:extent cx="4017010" cy="2024380"/>
            <wp:effectExtent l="0" t="0" r="2540" b="13970"/>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6"/>
                    <pic:cNvPicPr>
                      <a:picLocks noChangeAspect="1"/>
                    </pic:cNvPicPr>
                  </pic:nvPicPr>
                  <pic:blipFill>
                    <a:blip r:embed="rId12"/>
                    <a:stretch>
                      <a:fillRect/>
                    </a:stretch>
                  </pic:blipFill>
                  <pic:spPr>
                    <a:xfrm>
                      <a:off x="0" y="0"/>
                      <a:ext cx="4017010" cy="2024380"/>
                    </a:xfrm>
                    <a:prstGeom prst="rect">
                      <a:avLst/>
                    </a:prstGeom>
                    <a:noFill/>
                    <a:ln w="9525">
                      <a:noFill/>
                    </a:ln>
                  </pic:spPr>
                </pic:pic>
              </a:graphicData>
            </a:graphic>
          </wp:inline>
        </w:drawing>
      </w:r>
    </w:p>
    <w:p w14:paraId="155A5E39" w14:textId="77777777" w:rsidR="00BD1CB7" w:rsidRDefault="00000000">
      <w:pPr>
        <w:pStyle w:val="NormalWeb"/>
        <w:jc w:val="center"/>
        <w:rPr>
          <w:b/>
          <w:bCs/>
          <w:sz w:val="20"/>
          <w:szCs w:val="20"/>
          <w:lang w:val="en-US" w:bidi="kn-IN"/>
        </w:rPr>
      </w:pPr>
      <w:r>
        <w:rPr>
          <w:sz w:val="20"/>
          <w:szCs w:val="20"/>
          <w:lang w:val="en-US"/>
        </w:rPr>
        <w:t>Fig 5.4 Analyzing multiple images</w:t>
      </w:r>
    </w:p>
    <w:p w14:paraId="46DD5C3E" w14:textId="77777777" w:rsidR="00BD1CB7" w:rsidRDefault="00000000">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lastRenderedPageBreak/>
        <w:t>Results Comparison Table</w:t>
      </w:r>
    </w:p>
    <w:tbl>
      <w:tblPr>
        <w:tblW w:w="0" w:type="auto"/>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6"/>
        <w:gridCol w:w="4046"/>
        <w:gridCol w:w="4221"/>
      </w:tblGrid>
      <w:tr w:rsidR="00BD1CB7" w14:paraId="5528D51B" w14:textId="77777777">
        <w:trPr>
          <w:tblHeader/>
          <w:tblCellSpacing w:w="15" w:type="dxa"/>
        </w:trPr>
        <w:tc>
          <w:tcPr>
            <w:tcW w:w="0" w:type="auto"/>
            <w:vAlign w:val="center"/>
          </w:tcPr>
          <w:p w14:paraId="35287E75"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Aspect</w:t>
            </w:r>
          </w:p>
        </w:tc>
        <w:tc>
          <w:tcPr>
            <w:tcW w:w="0" w:type="auto"/>
            <w:vAlign w:val="center"/>
          </w:tcPr>
          <w:p w14:paraId="6D88105D"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General-Purpose Detection System</w:t>
            </w:r>
          </w:p>
        </w:tc>
        <w:tc>
          <w:tcPr>
            <w:tcW w:w="0" w:type="auto"/>
            <w:vAlign w:val="center"/>
          </w:tcPr>
          <w:p w14:paraId="17E8B307" w14:textId="77777777" w:rsidR="00BD1CB7" w:rsidRDefault="00000000">
            <w:pPr>
              <w:rPr>
                <w:rFonts w:ascii="Times New Roman" w:hAnsi="Times New Roman" w:cs="Times New Roman"/>
                <w:b/>
                <w:bCs/>
                <w:sz w:val="20"/>
                <w:szCs w:val="20"/>
              </w:rPr>
            </w:pPr>
            <w:r>
              <w:rPr>
                <w:rFonts w:ascii="Times New Roman" w:hAnsi="Times New Roman" w:cs="Times New Roman"/>
                <w:b/>
                <w:bCs/>
                <w:sz w:val="20"/>
                <w:szCs w:val="20"/>
              </w:rPr>
              <w:t>Deepfake-Specific Detection System</w:t>
            </w:r>
          </w:p>
        </w:tc>
      </w:tr>
      <w:tr w:rsidR="00BD1CB7" w14:paraId="47EFF627" w14:textId="77777777">
        <w:trPr>
          <w:tblCellSpacing w:w="15" w:type="dxa"/>
        </w:trPr>
        <w:tc>
          <w:tcPr>
            <w:tcW w:w="0" w:type="auto"/>
            <w:vAlign w:val="center"/>
          </w:tcPr>
          <w:p w14:paraId="1A84442D"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Objective Fulfillment</w:t>
            </w:r>
          </w:p>
        </w:tc>
        <w:tc>
          <w:tcPr>
            <w:tcW w:w="0" w:type="auto"/>
            <w:vAlign w:val="center"/>
          </w:tcPr>
          <w:p w14:paraId="5F38443E"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75% - Designed for broad applications like general image manipulation detection.</w:t>
            </w:r>
          </w:p>
        </w:tc>
        <w:tc>
          <w:tcPr>
            <w:tcW w:w="0" w:type="auto"/>
            <w:vAlign w:val="center"/>
          </w:tcPr>
          <w:p w14:paraId="0C9EECD2"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95% - Focused on detecting deepfake faces with high precision and relevance.</w:t>
            </w:r>
          </w:p>
        </w:tc>
      </w:tr>
      <w:tr w:rsidR="00BD1CB7" w14:paraId="1491E890" w14:textId="77777777">
        <w:trPr>
          <w:tblCellSpacing w:w="15" w:type="dxa"/>
        </w:trPr>
        <w:tc>
          <w:tcPr>
            <w:tcW w:w="0" w:type="auto"/>
            <w:vAlign w:val="center"/>
          </w:tcPr>
          <w:p w14:paraId="5BC3030B"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Target Dataset Fit</w:t>
            </w:r>
          </w:p>
        </w:tc>
        <w:tc>
          <w:tcPr>
            <w:tcW w:w="0" w:type="auto"/>
            <w:vAlign w:val="center"/>
          </w:tcPr>
          <w:p w14:paraId="6358A4C5"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70% - Suitable for diverse image datasets but less effective with deepfake-specific nuances.</w:t>
            </w:r>
          </w:p>
        </w:tc>
        <w:tc>
          <w:tcPr>
            <w:tcW w:w="0" w:type="auto"/>
            <w:vAlign w:val="center"/>
          </w:tcPr>
          <w:p w14:paraId="5AB6095C"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95% - Tailored for datasets containing deepfake face images, ensuring higher accuracy.</w:t>
            </w:r>
          </w:p>
        </w:tc>
      </w:tr>
      <w:tr w:rsidR="00BD1CB7" w14:paraId="2C493FE0" w14:textId="77777777">
        <w:trPr>
          <w:tblCellSpacing w:w="15" w:type="dxa"/>
        </w:trPr>
        <w:tc>
          <w:tcPr>
            <w:tcW w:w="0" w:type="auto"/>
            <w:vAlign w:val="center"/>
          </w:tcPr>
          <w:p w14:paraId="3C93A37F"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Scope and Adaptability</w:t>
            </w:r>
          </w:p>
        </w:tc>
        <w:tc>
          <w:tcPr>
            <w:tcW w:w="0" w:type="auto"/>
            <w:vAlign w:val="center"/>
          </w:tcPr>
          <w:p w14:paraId="06F4080C"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85% - Adaptable to multiple domains (e.g., forgery, tampering) but requires extensive tuning.</w:t>
            </w:r>
          </w:p>
        </w:tc>
        <w:tc>
          <w:tcPr>
            <w:tcW w:w="0" w:type="auto"/>
            <w:vAlign w:val="center"/>
          </w:tcPr>
          <w:p w14:paraId="5AE55DB8"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80% - Focused solely on deepfake detection; less adaptable to non-deepfake scenarios.</w:t>
            </w:r>
          </w:p>
        </w:tc>
      </w:tr>
      <w:tr w:rsidR="00BD1CB7" w14:paraId="3784F5C1" w14:textId="77777777">
        <w:trPr>
          <w:tblCellSpacing w:w="15" w:type="dxa"/>
        </w:trPr>
        <w:tc>
          <w:tcPr>
            <w:tcW w:w="0" w:type="auto"/>
            <w:vAlign w:val="center"/>
          </w:tcPr>
          <w:p w14:paraId="11243AA9"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Technology Stack</w:t>
            </w:r>
          </w:p>
        </w:tc>
        <w:tc>
          <w:tcPr>
            <w:tcW w:w="0" w:type="auto"/>
            <w:vAlign w:val="center"/>
          </w:tcPr>
          <w:p w14:paraId="35EB2768"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 xml:space="preserve">90% - Uses versatile frameworks like TensorFlow or </w:t>
            </w:r>
            <w:proofErr w:type="spellStart"/>
            <w:r>
              <w:rPr>
                <w:rFonts w:ascii="Times New Roman" w:hAnsi="Times New Roman" w:cs="Times New Roman"/>
                <w:sz w:val="20"/>
                <w:szCs w:val="20"/>
              </w:rPr>
              <w:t>PyTorch</w:t>
            </w:r>
            <w:proofErr w:type="spellEnd"/>
            <w:r>
              <w:rPr>
                <w:rFonts w:ascii="Times New Roman" w:hAnsi="Times New Roman" w:cs="Times New Roman"/>
                <w:sz w:val="20"/>
                <w:szCs w:val="20"/>
              </w:rPr>
              <w:t xml:space="preserve"> for broad applications.</w:t>
            </w:r>
          </w:p>
        </w:tc>
        <w:tc>
          <w:tcPr>
            <w:tcW w:w="0" w:type="auto"/>
            <w:vAlign w:val="center"/>
          </w:tcPr>
          <w:p w14:paraId="19539B99"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 xml:space="preserve">85% - Optimized with GAN-based analysis tools and models like </w:t>
            </w:r>
            <w:proofErr w:type="spellStart"/>
            <w:r>
              <w:rPr>
                <w:rFonts w:ascii="Times New Roman" w:hAnsi="Times New Roman" w:cs="Times New Roman"/>
                <w:sz w:val="20"/>
                <w:szCs w:val="20"/>
              </w:rPr>
              <w:t>EfficientNet</w:t>
            </w:r>
            <w:proofErr w:type="spellEnd"/>
            <w:r>
              <w:rPr>
                <w:rFonts w:ascii="Times New Roman" w:hAnsi="Times New Roman" w:cs="Times New Roman"/>
                <w:sz w:val="20"/>
                <w:szCs w:val="20"/>
              </w:rPr>
              <w:t xml:space="preserve"> for face detection.</w:t>
            </w:r>
          </w:p>
        </w:tc>
      </w:tr>
      <w:tr w:rsidR="00BD1CB7" w14:paraId="59925AFD" w14:textId="77777777">
        <w:trPr>
          <w:tblCellSpacing w:w="15" w:type="dxa"/>
        </w:trPr>
        <w:tc>
          <w:tcPr>
            <w:tcW w:w="0" w:type="auto"/>
            <w:vAlign w:val="center"/>
          </w:tcPr>
          <w:p w14:paraId="02D4B74C"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Detection Algorithm</w:t>
            </w:r>
          </w:p>
        </w:tc>
        <w:tc>
          <w:tcPr>
            <w:tcW w:w="0" w:type="auto"/>
            <w:vAlign w:val="center"/>
          </w:tcPr>
          <w:p w14:paraId="35888B58"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80% - General algorithms for anomaly detection and forgery analysis.</w:t>
            </w:r>
          </w:p>
        </w:tc>
        <w:tc>
          <w:tcPr>
            <w:tcW w:w="0" w:type="auto"/>
            <w:vAlign w:val="center"/>
          </w:tcPr>
          <w:p w14:paraId="5256734E"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95% - Advanced GAN-specific detection algorithms to identify facial manipulation patterns.</w:t>
            </w:r>
          </w:p>
        </w:tc>
      </w:tr>
      <w:tr w:rsidR="00BD1CB7" w14:paraId="77DFE4C5" w14:textId="77777777">
        <w:trPr>
          <w:tblCellSpacing w:w="15" w:type="dxa"/>
        </w:trPr>
        <w:tc>
          <w:tcPr>
            <w:tcW w:w="0" w:type="auto"/>
            <w:vAlign w:val="center"/>
          </w:tcPr>
          <w:p w14:paraId="5EB98C14"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Customization</w:t>
            </w:r>
          </w:p>
        </w:tc>
        <w:tc>
          <w:tcPr>
            <w:tcW w:w="0" w:type="auto"/>
            <w:vAlign w:val="center"/>
          </w:tcPr>
          <w:p w14:paraId="0F3FB1E3"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65% - Limited customization due to generic design.</w:t>
            </w:r>
          </w:p>
        </w:tc>
        <w:tc>
          <w:tcPr>
            <w:tcW w:w="0" w:type="auto"/>
            <w:vAlign w:val="center"/>
          </w:tcPr>
          <w:p w14:paraId="1998040B"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95% - Highly customizable to detect specific types of deepfake manipulations.</w:t>
            </w:r>
          </w:p>
        </w:tc>
      </w:tr>
      <w:tr w:rsidR="00BD1CB7" w14:paraId="4902CB22" w14:textId="77777777">
        <w:trPr>
          <w:tblCellSpacing w:w="15" w:type="dxa"/>
        </w:trPr>
        <w:tc>
          <w:tcPr>
            <w:tcW w:w="0" w:type="auto"/>
            <w:vAlign w:val="center"/>
          </w:tcPr>
          <w:p w14:paraId="63586468"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Features Provided</w:t>
            </w:r>
          </w:p>
        </w:tc>
        <w:tc>
          <w:tcPr>
            <w:tcW w:w="0" w:type="auto"/>
            <w:vAlign w:val="center"/>
          </w:tcPr>
          <w:p w14:paraId="5110D9F3"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80% - Includes forgery detection, metadata analysis, and general AI integration.</w:t>
            </w:r>
          </w:p>
        </w:tc>
        <w:tc>
          <w:tcPr>
            <w:tcW w:w="0" w:type="auto"/>
            <w:vAlign w:val="center"/>
          </w:tcPr>
          <w:p w14:paraId="0E8615E6"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90% - Offers precise deepfake face detection, automated reporting, and dataset-specific tuning.</w:t>
            </w:r>
          </w:p>
        </w:tc>
      </w:tr>
      <w:tr w:rsidR="00BD1CB7" w14:paraId="512A00CD" w14:textId="77777777">
        <w:trPr>
          <w:tblCellSpacing w:w="15" w:type="dxa"/>
        </w:trPr>
        <w:tc>
          <w:tcPr>
            <w:tcW w:w="0" w:type="auto"/>
            <w:vAlign w:val="center"/>
          </w:tcPr>
          <w:p w14:paraId="0B37A222"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Implementation Complexity</w:t>
            </w:r>
          </w:p>
        </w:tc>
        <w:tc>
          <w:tcPr>
            <w:tcW w:w="0" w:type="auto"/>
            <w:vAlign w:val="center"/>
          </w:tcPr>
          <w:p w14:paraId="7053B077"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85% - High complexity due to its need for broader application adaptability.</w:t>
            </w:r>
          </w:p>
        </w:tc>
        <w:tc>
          <w:tcPr>
            <w:tcW w:w="0" w:type="auto"/>
            <w:vAlign w:val="center"/>
          </w:tcPr>
          <w:p w14:paraId="55A5B552"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t>75% - Moderate complexity focused on high accuracy within a specific domain.</w:t>
            </w:r>
          </w:p>
        </w:tc>
      </w:tr>
    </w:tbl>
    <w:p w14:paraId="536D9588" w14:textId="77777777" w:rsidR="00BD1CB7" w:rsidRDefault="00000000">
      <w:pPr>
        <w:rPr>
          <w:rFonts w:ascii="Times New Roman" w:hAnsi="Times New Roman" w:cs="Times New Roman"/>
          <w:sz w:val="20"/>
          <w:szCs w:val="20"/>
        </w:rPr>
      </w:pPr>
      <w:r>
        <w:rPr>
          <w:rFonts w:ascii="Times New Roman" w:hAnsi="Times New Roman" w:cs="Times New Roman"/>
          <w:sz w:val="20"/>
          <w:szCs w:val="20"/>
        </w:rPr>
        <w:pict w14:anchorId="648BD9A5">
          <v:rect id="_x0000_i1025" style="width:0;height:1.5pt" o:hralign="center" o:hrstd="t" o:hr="t" fillcolor="#a0a0a0" stroked="f"/>
        </w:pict>
      </w:r>
    </w:p>
    <w:p w14:paraId="2E0E732D" w14:textId="77777777" w:rsidR="00BD1CB7" w:rsidRDefault="00000000">
      <w:pPr>
        <w:pStyle w:val="Heading3"/>
        <w:keepNext w:val="0"/>
        <w:keepLines w:val="0"/>
        <w:jc w:val="both"/>
        <w:rPr>
          <w:rFonts w:ascii="Times New Roman" w:hAnsi="Times New Roman" w:cs="Times New Roman"/>
          <w:color w:val="auto"/>
          <w:sz w:val="20"/>
          <w:szCs w:val="20"/>
        </w:rPr>
      </w:pPr>
      <w:r>
        <w:rPr>
          <w:rFonts w:ascii="Times New Roman" w:hAnsi="Times New Roman" w:cs="Times New Roman"/>
          <w:color w:val="auto"/>
          <w:sz w:val="20"/>
          <w:szCs w:val="20"/>
        </w:rPr>
        <w:t>Summary of Findings</w:t>
      </w:r>
    </w:p>
    <w:p w14:paraId="7B6546FB" w14:textId="77777777" w:rsidR="00BD1CB7" w:rsidRDefault="00000000">
      <w:pPr>
        <w:numPr>
          <w:ilvl w:val="0"/>
          <w:numId w:val="9"/>
        </w:numPr>
        <w:spacing w:beforeAutospacing="1" w:after="0" w:afterAutospacing="1"/>
        <w:jc w:val="both"/>
        <w:rPr>
          <w:rFonts w:ascii="Times New Roman" w:hAnsi="Times New Roman" w:cs="Times New Roman"/>
          <w:sz w:val="20"/>
          <w:szCs w:val="20"/>
        </w:rPr>
      </w:pPr>
      <w:r>
        <w:rPr>
          <w:rFonts w:ascii="Times New Roman" w:hAnsi="Times New Roman" w:cs="Times New Roman"/>
          <w:sz w:val="20"/>
          <w:szCs w:val="20"/>
        </w:rPr>
        <w:t>The Deepfake-Specific Detection System stands out for its precision, tailored design, and focused relevance in identifying manipulated faces, making it well-suited for specialized applications requiring targeted solutions.</w:t>
      </w:r>
    </w:p>
    <w:p w14:paraId="77610FE1" w14:textId="77777777" w:rsidR="00BD1CB7" w:rsidRDefault="00000000">
      <w:pPr>
        <w:numPr>
          <w:ilvl w:val="0"/>
          <w:numId w:val="9"/>
        </w:numPr>
        <w:spacing w:beforeAutospacing="1" w:after="0" w:afterAutospacing="1"/>
        <w:jc w:val="both"/>
        <w:rPr>
          <w:rFonts w:ascii="Times New Roman" w:hAnsi="Times New Roman" w:cs="Times New Roman"/>
          <w:b/>
          <w:bCs/>
          <w:sz w:val="20"/>
          <w:szCs w:val="20"/>
        </w:rPr>
      </w:pPr>
      <w:r>
        <w:rPr>
          <w:rFonts w:ascii="Times New Roman" w:hAnsi="Times New Roman" w:cs="Times New Roman"/>
          <w:sz w:val="20"/>
          <w:szCs w:val="20"/>
        </w:rPr>
        <w:t>The General-Purpose Detection System, though flexible and adaptable to diverse scenarios, falls short in delivering the depth and specificity needed for effectively detecting deepfake manipulations.</w:t>
      </w:r>
    </w:p>
    <w:p w14:paraId="61AB1EF3" w14:textId="77777777" w:rsidR="00BD1CB7" w:rsidRDefault="00BD1CB7">
      <w:pPr>
        <w:spacing w:beforeAutospacing="1" w:after="0" w:afterAutospacing="1"/>
        <w:ind w:left="360"/>
        <w:rPr>
          <w:rFonts w:ascii="Times New Roman" w:hAnsi="Times New Roman" w:cs="Times New Roman"/>
          <w:b/>
          <w:bCs/>
          <w:color w:val="000000" w:themeColor="text1"/>
          <w:sz w:val="24"/>
          <w:szCs w:val="24"/>
        </w:rPr>
      </w:pPr>
    </w:p>
    <w:p w14:paraId="7CCF45FC" w14:textId="77777777" w:rsidR="00BD1CB7" w:rsidRDefault="00000000">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6.CONCLUSION</w:t>
      </w:r>
    </w:p>
    <w:p w14:paraId="36BCE276" w14:textId="77777777" w:rsidR="00BD1CB7" w:rsidRDefault="00000000">
      <w:pPr>
        <w:pStyle w:val="NormalWeb"/>
        <w:ind w:firstLine="720"/>
        <w:jc w:val="both"/>
        <w:rPr>
          <w:sz w:val="20"/>
          <w:szCs w:val="20"/>
        </w:rPr>
      </w:pPr>
      <w:r>
        <w:rPr>
          <w:sz w:val="20"/>
          <w:szCs w:val="20"/>
        </w:rPr>
        <w:t>In an era where deepfake technology is becoming increasingly sophisticated, ensuring the authenticity of digital media has never been more critical. Our project, "Deepfake Image Detection using CNN and Transfer Learning," addresses this pressing issue by providing a robust and scalable solution for identifying manipulated images. By leveraging the power of Convolutional Neural Networks (CNNs) and the efficiency of transfer learning, our system is designed to detect subtle inconsistencies and artifacts that indicate forgery, even in highly convincing deepfakes.</w:t>
      </w:r>
    </w:p>
    <w:p w14:paraId="0748A3E9" w14:textId="77777777" w:rsidR="00BD1CB7" w:rsidRDefault="00000000">
      <w:pPr>
        <w:pStyle w:val="NormalWeb"/>
        <w:ind w:firstLine="720"/>
        <w:jc w:val="both"/>
        <w:rPr>
          <w:sz w:val="20"/>
          <w:szCs w:val="20"/>
        </w:rPr>
      </w:pPr>
      <w:r>
        <w:rPr>
          <w:sz w:val="20"/>
          <w:szCs w:val="20"/>
        </w:rPr>
        <w:t>The results of our project underscore the effectiveness of combining custom CNN architectures with pre-trained models for improved detection accuracy. Our approach not only demonstrates high reliability in distinguishing between real and fake images but also lays the foundation for further advancements in deepfake detection technology. By implementing user-friendly features such as drag-and-drop image upload and real-time processing feedback, our project bridges the gap between technical complexity and practical usability.</w:t>
      </w:r>
    </w:p>
    <w:p w14:paraId="08C4C95C" w14:textId="77777777" w:rsidR="00BD1CB7" w:rsidRDefault="00000000">
      <w:pPr>
        <w:pStyle w:val="NormalWeb"/>
        <w:ind w:firstLine="720"/>
        <w:jc w:val="both"/>
        <w:rPr>
          <w:sz w:val="20"/>
          <w:szCs w:val="20"/>
        </w:rPr>
      </w:pPr>
      <w:r>
        <w:rPr>
          <w:sz w:val="20"/>
          <w:szCs w:val="20"/>
        </w:rPr>
        <w:t>As deepfake technology continues to evolve, the need for advanced detection methods remains urgent. While our solution represents significant progress, we recognize that this is an ongoing challenge requiring continuous innovation and collaboration. Ultimately, this project contributes to the global effort to safeguard the integrity of digital content, protect individuals from the harmful effects of deepfakes, and preserve trust in our digital ecosystem.</w:t>
      </w:r>
    </w:p>
    <w:p w14:paraId="006D8C3E" w14:textId="77777777" w:rsidR="00BD1CB7" w:rsidRDefault="00BD1CB7">
      <w:pPr>
        <w:rPr>
          <w:rFonts w:ascii="Times New Roman" w:hAnsi="Times New Roman" w:cs="Times New Roman"/>
          <w:b/>
          <w:bCs/>
          <w:color w:val="000000" w:themeColor="text1"/>
        </w:rPr>
      </w:pPr>
    </w:p>
    <w:p w14:paraId="133F8561" w14:textId="77777777" w:rsidR="00D721D7" w:rsidRDefault="00D721D7">
      <w:pPr>
        <w:spacing w:before="54" w:after="0" w:line="360" w:lineRule="auto"/>
        <w:rPr>
          <w:rFonts w:ascii="Times New Roman" w:hAnsi="Times New Roman" w:cs="Times New Roman"/>
          <w:b/>
          <w:bCs/>
          <w:color w:val="000000" w:themeColor="text1"/>
          <w:sz w:val="24"/>
          <w:szCs w:val="24"/>
        </w:rPr>
      </w:pPr>
    </w:p>
    <w:p w14:paraId="05A9D462" w14:textId="2B9521D4" w:rsidR="00BD1CB7" w:rsidRDefault="00000000">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7.REFERENCES</w:t>
      </w:r>
    </w:p>
    <w:p w14:paraId="5F456D5F" w14:textId="77777777" w:rsidR="00BD1CB7" w:rsidRDefault="00BD1CB7">
      <w:pPr>
        <w:pStyle w:val="ListParagraph"/>
        <w:spacing w:before="54" w:after="0" w:line="360" w:lineRule="auto"/>
        <w:ind w:left="360"/>
        <w:rPr>
          <w:rFonts w:ascii="Times New Roman" w:hAnsi="Times New Roman" w:cs="Times New Roman"/>
          <w:color w:val="000000" w:themeColor="text1"/>
          <w:sz w:val="20"/>
          <w:szCs w:val="20"/>
        </w:rPr>
      </w:pPr>
    </w:p>
    <w:p w14:paraId="0581BC93" w14:textId="3FC21390" w:rsidR="00BD1CB7" w:rsidRDefault="0038253F">
      <w:pPr>
        <w:pStyle w:val="ListParagraph"/>
        <w:numPr>
          <w:ilvl w:val="0"/>
          <w:numId w:val="10"/>
        </w:numPr>
        <w:spacing w:before="54" w:after="0" w:line="240" w:lineRule="auto"/>
        <w:jc w:val="both"/>
        <w:rPr>
          <w:rFonts w:ascii="Times New Roman" w:hAnsi="Times New Roman" w:cs="Times New Roman"/>
          <w:color w:val="000000" w:themeColor="text1"/>
          <w:sz w:val="20"/>
          <w:szCs w:val="20"/>
        </w:rPr>
      </w:pPr>
      <w:hyperlink r:id="rId13" w:history="1">
        <w:r w:rsidR="00000000" w:rsidRPr="0038253F">
          <w:rPr>
            <w:rStyle w:val="Hyperlink"/>
            <w:rFonts w:ascii="Times New Roman" w:hAnsi="Times New Roman"/>
            <w:sz w:val="20"/>
            <w:szCs w:val="20"/>
          </w:rPr>
          <w:t>Bharadwaj, K., Raghunandan, M., &amp; Babu, B. R. (2023) "An Improved Dense Convolutional Neural Network for Deepfake Detection“. This paper introduces an enhanced Dense CNN model designed to improve deepfake image detection. (IEEE Xplore)</w:t>
        </w:r>
      </w:hyperlink>
    </w:p>
    <w:p w14:paraId="5D2C0C92" w14:textId="77777777" w:rsidR="00BD1CB7" w:rsidRDefault="00BD1CB7">
      <w:pPr>
        <w:pStyle w:val="ListParagraph"/>
        <w:spacing w:before="54" w:after="0" w:line="240" w:lineRule="auto"/>
        <w:ind w:left="360"/>
        <w:jc w:val="both"/>
        <w:rPr>
          <w:rFonts w:ascii="Times New Roman" w:hAnsi="Times New Roman" w:cs="Times New Roman"/>
          <w:color w:val="000000" w:themeColor="text1"/>
          <w:sz w:val="20"/>
          <w:szCs w:val="20"/>
        </w:rPr>
      </w:pPr>
    </w:p>
    <w:p w14:paraId="7DEB2D94" w14:textId="22199C58" w:rsidR="00BD1CB7" w:rsidRDefault="0038253F">
      <w:pPr>
        <w:pStyle w:val="ListParagraph"/>
        <w:numPr>
          <w:ilvl w:val="0"/>
          <w:numId w:val="10"/>
        </w:numPr>
        <w:spacing w:before="54" w:after="0" w:line="240" w:lineRule="auto"/>
        <w:jc w:val="both"/>
        <w:rPr>
          <w:rFonts w:ascii="Times New Roman" w:hAnsi="Times New Roman" w:cs="Times New Roman"/>
          <w:color w:val="000000" w:themeColor="text1"/>
          <w:sz w:val="20"/>
          <w:szCs w:val="20"/>
        </w:rPr>
      </w:pPr>
      <w:hyperlink r:id="rId14" w:history="1">
        <w:r w:rsidR="00000000" w:rsidRPr="0038253F">
          <w:rPr>
            <w:rStyle w:val="Hyperlink"/>
            <w:rFonts w:ascii="Times New Roman" w:hAnsi="Times New Roman"/>
            <w:sz w:val="20"/>
            <w:szCs w:val="20"/>
          </w:rPr>
          <w:t xml:space="preserve">Yash Jain, Hemant P. </w:t>
        </w:r>
        <w:proofErr w:type="spellStart"/>
        <w:r w:rsidR="00000000" w:rsidRPr="0038253F">
          <w:rPr>
            <w:rStyle w:val="Hyperlink"/>
            <w:rFonts w:ascii="Times New Roman" w:hAnsi="Times New Roman"/>
            <w:sz w:val="20"/>
            <w:szCs w:val="20"/>
          </w:rPr>
          <w:t>Dhamangaonkar</w:t>
        </w:r>
        <w:proofErr w:type="spellEnd"/>
        <w:r w:rsidR="00000000" w:rsidRPr="0038253F">
          <w:rPr>
            <w:rStyle w:val="Hyperlink"/>
            <w:rFonts w:ascii="Times New Roman" w:hAnsi="Times New Roman"/>
            <w:sz w:val="20"/>
            <w:szCs w:val="20"/>
          </w:rPr>
          <w:t>, and Sudhakar K. Sahu (2022): “Detection of Deepfake Images Using Convolutional Neural Networks” This paper presents how CNN architectures are employed to detect manipulated images, focusing on recognizing inconsistencies in deepfake image generation techniques.(IEEE Xplore)</w:t>
        </w:r>
      </w:hyperlink>
      <w:r w:rsidR="00000000">
        <w:rPr>
          <w:rFonts w:ascii="Times New Roman" w:hAnsi="Times New Roman" w:cs="Times New Roman"/>
          <w:color w:val="000000" w:themeColor="text1"/>
          <w:sz w:val="20"/>
          <w:szCs w:val="20"/>
        </w:rPr>
        <w:t xml:space="preserve"> </w:t>
      </w:r>
    </w:p>
    <w:p w14:paraId="42408039" w14:textId="77777777" w:rsidR="00BD1CB7" w:rsidRDefault="00BD1CB7">
      <w:pPr>
        <w:pStyle w:val="ListParagraph"/>
        <w:spacing w:before="54" w:after="0" w:line="240" w:lineRule="auto"/>
        <w:ind w:left="360"/>
        <w:jc w:val="both"/>
        <w:rPr>
          <w:rFonts w:ascii="Times New Roman" w:hAnsi="Times New Roman" w:cs="Times New Roman"/>
          <w:color w:val="000000" w:themeColor="text1"/>
          <w:sz w:val="20"/>
          <w:szCs w:val="20"/>
        </w:rPr>
      </w:pPr>
    </w:p>
    <w:p w14:paraId="3F83F57B" w14:textId="16774F7D" w:rsidR="00BD1CB7" w:rsidRDefault="0038253F">
      <w:pPr>
        <w:pStyle w:val="ListParagraph"/>
        <w:numPr>
          <w:ilvl w:val="0"/>
          <w:numId w:val="10"/>
        </w:numPr>
        <w:spacing w:before="54" w:after="0" w:line="240" w:lineRule="auto"/>
        <w:jc w:val="both"/>
        <w:rPr>
          <w:rFonts w:ascii="Times New Roman" w:hAnsi="Times New Roman" w:cs="Times New Roman"/>
          <w:color w:val="000000" w:themeColor="text1"/>
          <w:sz w:val="20"/>
          <w:szCs w:val="20"/>
        </w:rPr>
      </w:pPr>
      <w:hyperlink r:id="rId15" w:history="1">
        <w:r w:rsidR="00000000" w:rsidRPr="0038253F">
          <w:rPr>
            <w:rStyle w:val="Hyperlink"/>
            <w:rFonts w:ascii="Times New Roman" w:hAnsi="Times New Roman"/>
            <w:sz w:val="20"/>
            <w:szCs w:val="20"/>
          </w:rPr>
          <w:t xml:space="preserve">Ahmad Khan, M. Aasim, A. Khattak, A. Ullah, and A. </w:t>
        </w:r>
        <w:proofErr w:type="spellStart"/>
        <w:r w:rsidR="00000000" w:rsidRPr="0038253F">
          <w:rPr>
            <w:rStyle w:val="Hyperlink"/>
            <w:rFonts w:ascii="Times New Roman" w:hAnsi="Times New Roman"/>
            <w:sz w:val="20"/>
            <w:szCs w:val="20"/>
          </w:rPr>
          <w:t>Alazab</w:t>
        </w:r>
        <w:proofErr w:type="spellEnd"/>
        <w:r w:rsidR="00000000" w:rsidRPr="0038253F">
          <w:rPr>
            <w:rStyle w:val="Hyperlink"/>
            <w:rFonts w:ascii="Times New Roman" w:hAnsi="Times New Roman"/>
            <w:sz w:val="20"/>
            <w:szCs w:val="20"/>
          </w:rPr>
          <w:t xml:space="preserve"> (2023): “Deepfake Detection for Human Face Images and Videos: A Survey" This paper introduces a dense CNN model designed to detect deepfake images by identifying subtle artifacts generated by manipulation techniques. (IEEE Xplore)</w:t>
        </w:r>
      </w:hyperlink>
    </w:p>
    <w:sectPr w:rsidR="00BD1CB7">
      <w:footerReference w:type="default" r:id="rId16"/>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3EFAD" w14:textId="77777777" w:rsidR="00D00B22" w:rsidRDefault="00D00B22">
      <w:pPr>
        <w:spacing w:line="240" w:lineRule="auto"/>
      </w:pPr>
      <w:r>
        <w:separator/>
      </w:r>
    </w:p>
  </w:endnote>
  <w:endnote w:type="continuationSeparator" w:id="0">
    <w:p w14:paraId="4F626750" w14:textId="77777777" w:rsidR="00D00B22" w:rsidRDefault="00D00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Segoe Print"/>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C70E" w14:textId="77777777" w:rsidR="00BD1CB7" w:rsidRDefault="00000000">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w:t>
    </w:r>
    <w:proofErr w:type="spellStart"/>
    <w:r>
      <w:rPr>
        <w:rFonts w:ascii="Times New Roman" w:eastAsia="Calibri" w:hAnsi="Times New Roman" w:cs="Times New Roman"/>
        <w:b/>
        <w:color w:val="1F497D"/>
        <w:sz w:val="20"/>
        <w:szCs w:val="20"/>
        <w:lang w:val="fr-FR" w:bidi="ml-IN"/>
      </w:rPr>
      <w:t>Research</w:t>
    </w:r>
    <w:proofErr w:type="spellEnd"/>
    <w:r>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sdt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BCD7D" w14:textId="77777777" w:rsidR="00D00B22" w:rsidRDefault="00D00B22">
      <w:pPr>
        <w:spacing w:after="0"/>
      </w:pPr>
      <w:r>
        <w:separator/>
      </w:r>
    </w:p>
  </w:footnote>
  <w:footnote w:type="continuationSeparator" w:id="0">
    <w:p w14:paraId="152F0F41" w14:textId="77777777" w:rsidR="00D00B22" w:rsidRDefault="00D00B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37A561"/>
    <w:multiLevelType w:val="singleLevel"/>
    <w:tmpl w:val="8337A561"/>
    <w:lvl w:ilvl="0">
      <w:start w:val="1"/>
      <w:numFmt w:val="decimal"/>
      <w:suff w:val="space"/>
      <w:lvlText w:val="%1."/>
      <w:lvlJc w:val="left"/>
      <w:rPr>
        <w:rFonts w:hint="default"/>
        <w:i w:val="0"/>
        <w:iCs w:val="0"/>
      </w:rPr>
    </w:lvl>
  </w:abstractNum>
  <w:abstractNum w:abstractNumId="1" w15:restartNumberingAfterBreak="0">
    <w:nsid w:val="AFCB4E54"/>
    <w:multiLevelType w:val="multilevel"/>
    <w:tmpl w:val="AFCB4E5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E2121AFB"/>
    <w:multiLevelType w:val="multilevel"/>
    <w:tmpl w:val="E2121AF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2688CD91"/>
    <w:multiLevelType w:val="multilevel"/>
    <w:tmpl w:val="2688CD9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37CAB77C"/>
    <w:multiLevelType w:val="singleLevel"/>
    <w:tmpl w:val="37CAB77C"/>
    <w:lvl w:ilvl="0">
      <w:start w:val="1"/>
      <w:numFmt w:val="decimal"/>
      <w:lvlText w:val="[%1]"/>
      <w:lvlJc w:val="left"/>
      <w:pPr>
        <w:tabs>
          <w:tab w:val="left" w:pos="425"/>
        </w:tabs>
        <w:ind w:left="425" w:hanging="425"/>
      </w:pPr>
      <w:rPr>
        <w:rFonts w:hint="default"/>
      </w:rPr>
    </w:lvl>
  </w:abstractNum>
  <w:abstractNum w:abstractNumId="5" w15:restartNumberingAfterBreak="0">
    <w:nsid w:val="45F8ADA2"/>
    <w:multiLevelType w:val="multilevel"/>
    <w:tmpl w:val="45F8ADA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EA6A41"/>
    <w:multiLevelType w:val="multilevel"/>
    <w:tmpl w:val="55EA6A4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7BD4BFBC"/>
    <w:multiLevelType w:val="multilevel"/>
    <w:tmpl w:val="7BD4BF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813833584">
    <w:abstractNumId w:val="6"/>
  </w:num>
  <w:num w:numId="2" w16cid:durableId="2043704649">
    <w:abstractNumId w:val="7"/>
  </w:num>
  <w:num w:numId="3" w16cid:durableId="1867478142">
    <w:abstractNumId w:val="0"/>
  </w:num>
  <w:num w:numId="4" w16cid:durableId="395402778">
    <w:abstractNumId w:val="5"/>
  </w:num>
  <w:num w:numId="5" w16cid:durableId="1065834926">
    <w:abstractNumId w:val="2"/>
  </w:num>
  <w:num w:numId="6" w16cid:durableId="1317101818">
    <w:abstractNumId w:val="9"/>
  </w:num>
  <w:num w:numId="7" w16cid:durableId="1703745398">
    <w:abstractNumId w:val="3"/>
  </w:num>
  <w:num w:numId="8" w16cid:durableId="1082920401">
    <w:abstractNumId w:val="1"/>
  </w:num>
  <w:num w:numId="9" w16cid:durableId="1254581858">
    <w:abstractNumId w:val="8"/>
  </w:num>
  <w:num w:numId="10" w16cid:durableId="1087457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488D"/>
    <w:rsid w:val="000A5BB0"/>
    <w:rsid w:val="000B1932"/>
    <w:rsid w:val="000C2D11"/>
    <w:rsid w:val="000D474A"/>
    <w:rsid w:val="000D7425"/>
    <w:rsid w:val="000D79A3"/>
    <w:rsid w:val="000E5718"/>
    <w:rsid w:val="000F2747"/>
    <w:rsid w:val="000F2DCD"/>
    <w:rsid w:val="0010160E"/>
    <w:rsid w:val="00112096"/>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45AF"/>
    <w:rsid w:val="001C0F2F"/>
    <w:rsid w:val="001C15A0"/>
    <w:rsid w:val="001C29BA"/>
    <w:rsid w:val="001C75F5"/>
    <w:rsid w:val="001D095B"/>
    <w:rsid w:val="001D1DD3"/>
    <w:rsid w:val="001D48F3"/>
    <w:rsid w:val="001E4A2E"/>
    <w:rsid w:val="001E4ACD"/>
    <w:rsid w:val="001E51F3"/>
    <w:rsid w:val="001F0BB1"/>
    <w:rsid w:val="001F4D1B"/>
    <w:rsid w:val="00205839"/>
    <w:rsid w:val="00205A73"/>
    <w:rsid w:val="002068D5"/>
    <w:rsid w:val="00206DE4"/>
    <w:rsid w:val="002247DE"/>
    <w:rsid w:val="002264C0"/>
    <w:rsid w:val="00227FA8"/>
    <w:rsid w:val="002426D5"/>
    <w:rsid w:val="00250417"/>
    <w:rsid w:val="002650CA"/>
    <w:rsid w:val="00270557"/>
    <w:rsid w:val="002722A9"/>
    <w:rsid w:val="00273038"/>
    <w:rsid w:val="002910AA"/>
    <w:rsid w:val="00293FC1"/>
    <w:rsid w:val="002A11AA"/>
    <w:rsid w:val="002A579C"/>
    <w:rsid w:val="002E72CF"/>
    <w:rsid w:val="002F1385"/>
    <w:rsid w:val="002F3187"/>
    <w:rsid w:val="002F43A5"/>
    <w:rsid w:val="002F507E"/>
    <w:rsid w:val="00306E39"/>
    <w:rsid w:val="0032095D"/>
    <w:rsid w:val="003265E6"/>
    <w:rsid w:val="00336F4B"/>
    <w:rsid w:val="0034207D"/>
    <w:rsid w:val="00344A0D"/>
    <w:rsid w:val="00350F8D"/>
    <w:rsid w:val="00361C3F"/>
    <w:rsid w:val="003656D1"/>
    <w:rsid w:val="003767AD"/>
    <w:rsid w:val="0038253F"/>
    <w:rsid w:val="00392E5A"/>
    <w:rsid w:val="003A3AED"/>
    <w:rsid w:val="003B13EB"/>
    <w:rsid w:val="003B34DD"/>
    <w:rsid w:val="003C3221"/>
    <w:rsid w:val="003C4071"/>
    <w:rsid w:val="003C6D94"/>
    <w:rsid w:val="003D2120"/>
    <w:rsid w:val="003E11D0"/>
    <w:rsid w:val="003E2ECA"/>
    <w:rsid w:val="003E49D7"/>
    <w:rsid w:val="003E7930"/>
    <w:rsid w:val="003F6F2B"/>
    <w:rsid w:val="004161D7"/>
    <w:rsid w:val="0043183F"/>
    <w:rsid w:val="0044570C"/>
    <w:rsid w:val="00446FEA"/>
    <w:rsid w:val="00450069"/>
    <w:rsid w:val="004559A9"/>
    <w:rsid w:val="00456A97"/>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27780"/>
    <w:rsid w:val="005338E6"/>
    <w:rsid w:val="00535548"/>
    <w:rsid w:val="00535803"/>
    <w:rsid w:val="00547305"/>
    <w:rsid w:val="005574EE"/>
    <w:rsid w:val="00557B92"/>
    <w:rsid w:val="00565BD1"/>
    <w:rsid w:val="00573C38"/>
    <w:rsid w:val="00584CB0"/>
    <w:rsid w:val="005A402E"/>
    <w:rsid w:val="005A48C2"/>
    <w:rsid w:val="005B3887"/>
    <w:rsid w:val="005B73A4"/>
    <w:rsid w:val="005C1D19"/>
    <w:rsid w:val="005D1688"/>
    <w:rsid w:val="005D265F"/>
    <w:rsid w:val="005D5967"/>
    <w:rsid w:val="005F717A"/>
    <w:rsid w:val="00603D73"/>
    <w:rsid w:val="006110CA"/>
    <w:rsid w:val="00617A82"/>
    <w:rsid w:val="00632466"/>
    <w:rsid w:val="00633CDF"/>
    <w:rsid w:val="006413AE"/>
    <w:rsid w:val="00642F32"/>
    <w:rsid w:val="00654EC1"/>
    <w:rsid w:val="00673385"/>
    <w:rsid w:val="00690A1B"/>
    <w:rsid w:val="006918DA"/>
    <w:rsid w:val="006962A4"/>
    <w:rsid w:val="006A5E5C"/>
    <w:rsid w:val="006A6434"/>
    <w:rsid w:val="006B2ED8"/>
    <w:rsid w:val="006C11CA"/>
    <w:rsid w:val="006C74D5"/>
    <w:rsid w:val="006D7E62"/>
    <w:rsid w:val="006E2829"/>
    <w:rsid w:val="006F51F4"/>
    <w:rsid w:val="007025F1"/>
    <w:rsid w:val="00711316"/>
    <w:rsid w:val="00714B8D"/>
    <w:rsid w:val="00715B2B"/>
    <w:rsid w:val="007226B4"/>
    <w:rsid w:val="007323C2"/>
    <w:rsid w:val="00732B32"/>
    <w:rsid w:val="00737B85"/>
    <w:rsid w:val="00752E18"/>
    <w:rsid w:val="00756E86"/>
    <w:rsid w:val="00767719"/>
    <w:rsid w:val="00767F23"/>
    <w:rsid w:val="0079243B"/>
    <w:rsid w:val="007B170D"/>
    <w:rsid w:val="007D5C9A"/>
    <w:rsid w:val="007D6DC2"/>
    <w:rsid w:val="007E75BA"/>
    <w:rsid w:val="007E79D6"/>
    <w:rsid w:val="007F4C35"/>
    <w:rsid w:val="007F6CE4"/>
    <w:rsid w:val="00814B7E"/>
    <w:rsid w:val="00826BF1"/>
    <w:rsid w:val="00837A71"/>
    <w:rsid w:val="0084622D"/>
    <w:rsid w:val="00855648"/>
    <w:rsid w:val="00860018"/>
    <w:rsid w:val="00861EE8"/>
    <w:rsid w:val="008741D3"/>
    <w:rsid w:val="00880D03"/>
    <w:rsid w:val="00887593"/>
    <w:rsid w:val="008A72D8"/>
    <w:rsid w:val="008A74F7"/>
    <w:rsid w:val="008B5B88"/>
    <w:rsid w:val="008C7F5F"/>
    <w:rsid w:val="008D1F25"/>
    <w:rsid w:val="008F070A"/>
    <w:rsid w:val="008F670C"/>
    <w:rsid w:val="0090504D"/>
    <w:rsid w:val="00905466"/>
    <w:rsid w:val="00911ACD"/>
    <w:rsid w:val="0091436C"/>
    <w:rsid w:val="0093005F"/>
    <w:rsid w:val="0093478F"/>
    <w:rsid w:val="0094277C"/>
    <w:rsid w:val="009446C5"/>
    <w:rsid w:val="0094642D"/>
    <w:rsid w:val="00971033"/>
    <w:rsid w:val="009769B0"/>
    <w:rsid w:val="00982D0A"/>
    <w:rsid w:val="009A49D4"/>
    <w:rsid w:val="009C713B"/>
    <w:rsid w:val="009E4D95"/>
    <w:rsid w:val="009E7E3D"/>
    <w:rsid w:val="009F6540"/>
    <w:rsid w:val="00A0162A"/>
    <w:rsid w:val="00A01EC8"/>
    <w:rsid w:val="00A1454C"/>
    <w:rsid w:val="00A4268C"/>
    <w:rsid w:val="00A55FAF"/>
    <w:rsid w:val="00A61FC8"/>
    <w:rsid w:val="00A66F99"/>
    <w:rsid w:val="00A71E07"/>
    <w:rsid w:val="00A730E3"/>
    <w:rsid w:val="00A846B7"/>
    <w:rsid w:val="00A921E2"/>
    <w:rsid w:val="00A95514"/>
    <w:rsid w:val="00AA1805"/>
    <w:rsid w:val="00AB1E91"/>
    <w:rsid w:val="00AB74E4"/>
    <w:rsid w:val="00AC095F"/>
    <w:rsid w:val="00AC2ABF"/>
    <w:rsid w:val="00AD11A2"/>
    <w:rsid w:val="00AD52FF"/>
    <w:rsid w:val="00AD55FF"/>
    <w:rsid w:val="00AE6037"/>
    <w:rsid w:val="00B0156E"/>
    <w:rsid w:val="00B03376"/>
    <w:rsid w:val="00B07F98"/>
    <w:rsid w:val="00B127F4"/>
    <w:rsid w:val="00B17F4E"/>
    <w:rsid w:val="00B21E66"/>
    <w:rsid w:val="00B60F30"/>
    <w:rsid w:val="00B71064"/>
    <w:rsid w:val="00B71A47"/>
    <w:rsid w:val="00B73A75"/>
    <w:rsid w:val="00B76621"/>
    <w:rsid w:val="00B82E3B"/>
    <w:rsid w:val="00B97D34"/>
    <w:rsid w:val="00BA6D24"/>
    <w:rsid w:val="00BB0841"/>
    <w:rsid w:val="00BC087A"/>
    <w:rsid w:val="00BC37A0"/>
    <w:rsid w:val="00BD0DF3"/>
    <w:rsid w:val="00BD1CB7"/>
    <w:rsid w:val="00BE5B25"/>
    <w:rsid w:val="00BF5F42"/>
    <w:rsid w:val="00C13545"/>
    <w:rsid w:val="00C20B7A"/>
    <w:rsid w:val="00C35F1D"/>
    <w:rsid w:val="00C378A3"/>
    <w:rsid w:val="00C43197"/>
    <w:rsid w:val="00C556D7"/>
    <w:rsid w:val="00C56420"/>
    <w:rsid w:val="00C5653F"/>
    <w:rsid w:val="00C64DB6"/>
    <w:rsid w:val="00C80495"/>
    <w:rsid w:val="00C8572B"/>
    <w:rsid w:val="00C87AD7"/>
    <w:rsid w:val="00C87DAA"/>
    <w:rsid w:val="00C9394F"/>
    <w:rsid w:val="00C95734"/>
    <w:rsid w:val="00CA0B60"/>
    <w:rsid w:val="00CA56C8"/>
    <w:rsid w:val="00CA6977"/>
    <w:rsid w:val="00CD7165"/>
    <w:rsid w:val="00CE33F7"/>
    <w:rsid w:val="00CE4576"/>
    <w:rsid w:val="00CE4A54"/>
    <w:rsid w:val="00CE5A19"/>
    <w:rsid w:val="00D00B22"/>
    <w:rsid w:val="00D25854"/>
    <w:rsid w:val="00D3084A"/>
    <w:rsid w:val="00D721D7"/>
    <w:rsid w:val="00D7415F"/>
    <w:rsid w:val="00D74DDA"/>
    <w:rsid w:val="00DA52F4"/>
    <w:rsid w:val="00DC59A0"/>
    <w:rsid w:val="00DD6B36"/>
    <w:rsid w:val="00DD7C7C"/>
    <w:rsid w:val="00DE68FE"/>
    <w:rsid w:val="00DF201E"/>
    <w:rsid w:val="00DF317B"/>
    <w:rsid w:val="00DF6FFA"/>
    <w:rsid w:val="00E03303"/>
    <w:rsid w:val="00E03AB8"/>
    <w:rsid w:val="00E058D9"/>
    <w:rsid w:val="00E26448"/>
    <w:rsid w:val="00E26687"/>
    <w:rsid w:val="00E30C3C"/>
    <w:rsid w:val="00E34078"/>
    <w:rsid w:val="00E35FB6"/>
    <w:rsid w:val="00E70945"/>
    <w:rsid w:val="00E71348"/>
    <w:rsid w:val="00E73492"/>
    <w:rsid w:val="00E81599"/>
    <w:rsid w:val="00E82016"/>
    <w:rsid w:val="00E9298E"/>
    <w:rsid w:val="00EA6189"/>
    <w:rsid w:val="00EA6C0D"/>
    <w:rsid w:val="00EB0728"/>
    <w:rsid w:val="00EB432A"/>
    <w:rsid w:val="00EB588E"/>
    <w:rsid w:val="00EE0AB7"/>
    <w:rsid w:val="00EE1166"/>
    <w:rsid w:val="00EE526E"/>
    <w:rsid w:val="00F01E52"/>
    <w:rsid w:val="00F141E8"/>
    <w:rsid w:val="00F14345"/>
    <w:rsid w:val="00F14F23"/>
    <w:rsid w:val="00F21C38"/>
    <w:rsid w:val="00F22D19"/>
    <w:rsid w:val="00F42C71"/>
    <w:rsid w:val="00F43ABE"/>
    <w:rsid w:val="00F62C11"/>
    <w:rsid w:val="00F65276"/>
    <w:rsid w:val="00F65412"/>
    <w:rsid w:val="00FA7BCB"/>
    <w:rsid w:val="00FC7701"/>
    <w:rsid w:val="00FD543B"/>
    <w:rsid w:val="00FE3C38"/>
    <w:rsid w:val="00FF3465"/>
    <w:rsid w:val="00FF3F07"/>
    <w:rsid w:val="00FF754F"/>
    <w:rsid w:val="017A678D"/>
    <w:rsid w:val="064707DC"/>
    <w:rsid w:val="067E4035"/>
    <w:rsid w:val="090A7E45"/>
    <w:rsid w:val="0A3D172D"/>
    <w:rsid w:val="0B3C4A7C"/>
    <w:rsid w:val="0C54599C"/>
    <w:rsid w:val="0E3F149F"/>
    <w:rsid w:val="0E40562A"/>
    <w:rsid w:val="0F112A88"/>
    <w:rsid w:val="11783439"/>
    <w:rsid w:val="121A47F8"/>
    <w:rsid w:val="123C19B6"/>
    <w:rsid w:val="12BF7937"/>
    <w:rsid w:val="138D3601"/>
    <w:rsid w:val="17FA0313"/>
    <w:rsid w:val="1ADB29A0"/>
    <w:rsid w:val="1E957931"/>
    <w:rsid w:val="1F5749F8"/>
    <w:rsid w:val="20083FAC"/>
    <w:rsid w:val="243E7697"/>
    <w:rsid w:val="26B42189"/>
    <w:rsid w:val="2E051D0E"/>
    <w:rsid w:val="2F172207"/>
    <w:rsid w:val="30487CD9"/>
    <w:rsid w:val="30497C08"/>
    <w:rsid w:val="329D3696"/>
    <w:rsid w:val="37A379E8"/>
    <w:rsid w:val="37A81902"/>
    <w:rsid w:val="39F92FBC"/>
    <w:rsid w:val="3A161907"/>
    <w:rsid w:val="3ADC7755"/>
    <w:rsid w:val="3B0E24F7"/>
    <w:rsid w:val="3B451833"/>
    <w:rsid w:val="3B813212"/>
    <w:rsid w:val="3B945A4F"/>
    <w:rsid w:val="3CC55BCF"/>
    <w:rsid w:val="3DFC02BF"/>
    <w:rsid w:val="3E2A590C"/>
    <w:rsid w:val="3F7C262D"/>
    <w:rsid w:val="3F7C61DF"/>
    <w:rsid w:val="471F28F3"/>
    <w:rsid w:val="494F7DD2"/>
    <w:rsid w:val="4DB0489B"/>
    <w:rsid w:val="4E9A516A"/>
    <w:rsid w:val="4F5575B8"/>
    <w:rsid w:val="507B0799"/>
    <w:rsid w:val="50AF2A75"/>
    <w:rsid w:val="50BE2588"/>
    <w:rsid w:val="51981EEB"/>
    <w:rsid w:val="519C468C"/>
    <w:rsid w:val="52594C84"/>
    <w:rsid w:val="525C54AC"/>
    <w:rsid w:val="52630788"/>
    <w:rsid w:val="5489453A"/>
    <w:rsid w:val="553114E6"/>
    <w:rsid w:val="56E6209D"/>
    <w:rsid w:val="58484011"/>
    <w:rsid w:val="59E9604F"/>
    <w:rsid w:val="5CAB2504"/>
    <w:rsid w:val="60C72C73"/>
    <w:rsid w:val="6211391B"/>
    <w:rsid w:val="632C3741"/>
    <w:rsid w:val="67775F34"/>
    <w:rsid w:val="67A91753"/>
    <w:rsid w:val="684D1DE2"/>
    <w:rsid w:val="68EE4BAC"/>
    <w:rsid w:val="6B511B81"/>
    <w:rsid w:val="6DAF54FD"/>
    <w:rsid w:val="72A851C1"/>
    <w:rsid w:val="72FD78E6"/>
    <w:rsid w:val="742B528A"/>
    <w:rsid w:val="746E0A10"/>
    <w:rsid w:val="79D54959"/>
    <w:rsid w:val="79F5251F"/>
    <w:rsid w:val="7A341ED6"/>
    <w:rsid w:val="7B0F257F"/>
    <w:rsid w:val="7F21134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F72A"/>
  <w15:docId w15:val="{0CED4389-808A-41AD-8CE3-571EC165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qFormat/>
    <w:rPr>
      <w:rFonts w:cs="Times New Roman"/>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qFormat/>
    <w:pPr>
      <w:jc w:val="center"/>
    </w:pPr>
    <w:rPr>
      <w:lang w:val="en-US" w:eastAsia="en-US"/>
    </w:rPr>
  </w:style>
  <w:style w:type="paragraph" w:customStyle="1" w:styleId="Abstract">
    <w:name w:val="Abstract"/>
    <w:pPr>
      <w:suppressAutoHyphens/>
      <w:spacing w:after="200"/>
      <w:ind w:firstLine="170"/>
      <w:jc w:val="both"/>
    </w:pPr>
    <w:rPr>
      <w:b/>
      <w:bCs/>
      <w:sz w:val="18"/>
      <w:szCs w:val="18"/>
      <w:lang w:val="en-US" w:eastAsia="zh-CN"/>
    </w:rPr>
  </w:style>
  <w:style w:type="paragraph" w:customStyle="1" w:styleId="keywords">
    <w:name w:val="key words"/>
    <w:pPr>
      <w:suppressAutoHyphens/>
      <w:spacing w:after="120"/>
      <w:ind w:firstLine="288"/>
      <w:jc w:val="both"/>
    </w:pPr>
    <w:rPr>
      <w:b/>
      <w:bCs/>
      <w:iCs/>
      <w:sz w:val="18"/>
      <w:szCs w:val="18"/>
      <w:lang w:val="en-US" w:eastAsia="en-US"/>
    </w:rPr>
  </w:style>
  <w:style w:type="paragraph" w:customStyle="1" w:styleId="IEEEHeading2">
    <w:name w:val="IEEE Heading 2"/>
    <w:basedOn w:val="Normal"/>
    <w:next w:val="IEEEParagraph"/>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sz w:val="22"/>
      <w:szCs w:val="22"/>
      <w:lang w:val="en-US" w:eastAsia="en-US"/>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eastAsiaTheme="minorHAnsi"/>
      <w:color w:val="000000"/>
      <w:sz w:val="24"/>
      <w:szCs w:val="24"/>
      <w:lang w:val="en-US"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Style32">
    <w:name w:val="_Style 32"/>
    <w:basedOn w:val="Normal"/>
    <w:next w:val="Normal"/>
    <w:pPr>
      <w:pBdr>
        <w:bottom w:val="single" w:sz="6" w:space="1" w:color="auto"/>
      </w:pBdr>
      <w:jc w:val="center"/>
    </w:pPr>
    <w:rPr>
      <w:rFonts w:ascii="Arial" w:eastAsia="SimSun"/>
      <w:vanish/>
      <w:sz w:val="16"/>
    </w:rPr>
  </w:style>
  <w:style w:type="paragraph" w:customStyle="1" w:styleId="Style33">
    <w:name w:val="_Style 33"/>
    <w:basedOn w:val="Normal"/>
    <w:next w:val="Normal"/>
    <w:pPr>
      <w:pBdr>
        <w:top w:val="single" w:sz="6" w:space="1" w:color="auto"/>
      </w:pBdr>
      <w:jc w:val="center"/>
    </w:pPr>
    <w:rPr>
      <w:rFonts w:ascii="Arial" w:eastAsia="SimSun"/>
      <w:vanish/>
      <w:sz w:val="16"/>
    </w:rPr>
  </w:style>
  <w:style w:type="character" w:styleId="UnresolvedMention">
    <w:name w:val="Unresolved Mention"/>
    <w:basedOn w:val="DefaultParagraphFont"/>
    <w:uiPriority w:val="99"/>
    <w:semiHidden/>
    <w:unhideWhenUsed/>
    <w:rsid w:val="0038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5b1%5d%09Bharadwaj,%20K.,%20Raghunandan,%20M.,%20&amp;%20Babu,%20B.%20R.%20(2023)%20%22An%20Improved%20Dense%20Convolutional%20Neural%20Network%20for%20Deepfake%20Detection&#8220;.%20This%20paper%20introduces%20an%20enhanced%20Dense%20CNN%20model%20designed%20to%20improve%20deepfake%20image%20detection.%20(IEEE%20Xplo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5b3%5d%09Ahmad%20Khan,%20M.%20Aasim,%20A.%20Khattak,%20A.%20Ullah,%20and%20A.%20Alazab%20(2023):%20&#8220;Deepfake%20Detection%20for%20Human%20Face%20Images%20and%20Videos:%20A%20Survey%22%20This%20paper%20introduces%20a%20dense%20CNN%20model%20designed%20to%20detect%20deepfake%20images%20by%20identifying%20subtle%20artifacts%20generated%20by%20manipulation%20techniques.%20(IEEE%20Xplor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5b2%5d%09Yash%20Jain,%20Hemant%20P.%20Dhamangaonkar,%20and%20Sudhakar%20K.%20Sahu%20(2022):%20&#8220;Detection%20of%20Deepfake%20Images%20Using%20Convolutional%20Neural%20Networks&#8221;%20This%20paper%20presents%20how%20CNN%20architectures%20are%20employed%20to%20detect%20manipulated%20images,%20focusing%20on%20recognizing%20inconsistencies%20in%20deepfake%20image%20generation%20techniques.(IEEE%20Xpl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2894</Words>
  <Characters>16498</Characters>
  <Application>Microsoft Office Word</Application>
  <DocSecurity>0</DocSecurity>
  <Lines>137</Lines>
  <Paragraphs>38</Paragraphs>
  <ScaleCrop>false</ScaleCrop>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Supritha</dc:creator>
  <cp:keywords>ChatBot</cp:keywords>
  <cp:lastModifiedBy>Thoofik Usmaan</cp:lastModifiedBy>
  <cp:revision>4</cp:revision>
  <cp:lastPrinted>2021-02-22T14:39:00Z</cp:lastPrinted>
  <dcterms:created xsi:type="dcterms:W3CDTF">2024-11-18T14:30:00Z</dcterms:created>
  <dcterms:modified xsi:type="dcterms:W3CDTF">2024-11-25T16:25:00Z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3AA295F1B2C243F18918A4ADF186295B_13</vt:lpwstr>
  </property>
</Properties>
</file>