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5E2" w:rsidRDefault="008D55E2" w:rsidP="008D55E2">
      <w:pPr>
        <w:spacing w:before="63" w:line="362" w:lineRule="auto"/>
        <w:ind w:left="90" w:right="-63"/>
        <w:jc w:val="center"/>
        <w:rPr>
          <w:rFonts w:ascii="Times New Roman" w:hAnsi="Times New Roman" w:cs="Times New Roman"/>
          <w:b/>
          <w:sz w:val="24"/>
          <w:szCs w:val="24"/>
        </w:rPr>
      </w:pPr>
      <w:r w:rsidRPr="00A310B6">
        <w:rPr>
          <w:rFonts w:ascii="Times New Roman" w:hAnsi="Times New Roman" w:cs="Times New Roman"/>
          <w:b/>
          <w:sz w:val="24"/>
          <w:szCs w:val="24"/>
        </w:rPr>
        <w:t xml:space="preserve">Evaluation of Anticancer Activity of </w:t>
      </w:r>
      <w:proofErr w:type="spellStart"/>
      <w:r w:rsidRPr="00A310B6">
        <w:rPr>
          <w:rFonts w:ascii="Times New Roman" w:hAnsi="Times New Roman" w:cs="Times New Roman"/>
          <w:b/>
          <w:sz w:val="24"/>
          <w:szCs w:val="24"/>
        </w:rPr>
        <w:t>Rubus</w:t>
      </w:r>
      <w:proofErr w:type="spellEnd"/>
      <w:r w:rsidRPr="00A310B6">
        <w:rPr>
          <w:rFonts w:ascii="Times New Roman" w:hAnsi="Times New Roman" w:cs="Times New Roman"/>
          <w:b/>
          <w:sz w:val="24"/>
          <w:szCs w:val="24"/>
        </w:rPr>
        <w:t xml:space="preserve"> </w:t>
      </w:r>
      <w:proofErr w:type="spellStart"/>
      <w:r w:rsidRPr="00A310B6">
        <w:rPr>
          <w:rFonts w:ascii="Times New Roman" w:hAnsi="Times New Roman" w:cs="Times New Roman"/>
          <w:b/>
          <w:sz w:val="24"/>
          <w:szCs w:val="24"/>
        </w:rPr>
        <w:t>ellipticus</w:t>
      </w:r>
      <w:proofErr w:type="spellEnd"/>
      <w:r w:rsidRPr="00A310B6">
        <w:rPr>
          <w:rFonts w:ascii="Times New Roman" w:hAnsi="Times New Roman" w:cs="Times New Roman"/>
          <w:b/>
          <w:sz w:val="24"/>
          <w:szCs w:val="24"/>
        </w:rPr>
        <w:t xml:space="preserve"> Against Colon Cancer Cells (HCT-116)</w:t>
      </w:r>
    </w:p>
    <w:p w:rsidR="00002212" w:rsidRPr="000838F1" w:rsidRDefault="00F64B52" w:rsidP="00002212">
      <w:pPr>
        <w:spacing w:after="120"/>
        <w:jc w:val="center"/>
        <w:rPr>
          <w:rFonts w:ascii="Times New Roman" w:hAnsi="Times New Roman" w:cs="Times New Roman"/>
          <w:sz w:val="24"/>
          <w:szCs w:val="24"/>
          <w:vertAlign w:val="superscript"/>
        </w:rPr>
      </w:pPr>
      <w:proofErr w:type="spellStart"/>
      <w:r w:rsidRPr="000838F1">
        <w:rPr>
          <w:rFonts w:ascii="Times New Roman" w:hAnsi="Times New Roman" w:cs="Times New Roman"/>
          <w:sz w:val="24"/>
          <w:szCs w:val="24"/>
        </w:rPr>
        <w:t>F</w:t>
      </w:r>
      <w:r w:rsidR="00002212" w:rsidRPr="000838F1">
        <w:rPr>
          <w:rFonts w:ascii="Times New Roman" w:hAnsi="Times New Roman" w:cs="Times New Roman"/>
          <w:sz w:val="24"/>
          <w:szCs w:val="24"/>
        </w:rPr>
        <w:t>alak</w:t>
      </w:r>
      <w:proofErr w:type="spellEnd"/>
      <w:r w:rsidR="00002212" w:rsidRPr="000838F1">
        <w:rPr>
          <w:rFonts w:ascii="Times New Roman" w:hAnsi="Times New Roman" w:cs="Times New Roman"/>
          <w:sz w:val="24"/>
          <w:szCs w:val="24"/>
        </w:rPr>
        <w:t xml:space="preserve"> </w:t>
      </w:r>
      <w:proofErr w:type="gramStart"/>
      <w:r w:rsidR="00002212" w:rsidRPr="000838F1">
        <w:rPr>
          <w:rFonts w:ascii="Times New Roman" w:hAnsi="Times New Roman" w:cs="Times New Roman"/>
          <w:sz w:val="24"/>
          <w:szCs w:val="24"/>
        </w:rPr>
        <w:t>un</w:t>
      </w:r>
      <w:proofErr w:type="gramEnd"/>
      <w:r w:rsidR="00002212" w:rsidRPr="000838F1">
        <w:rPr>
          <w:rFonts w:ascii="Times New Roman" w:hAnsi="Times New Roman" w:cs="Times New Roman"/>
          <w:sz w:val="24"/>
          <w:szCs w:val="24"/>
        </w:rPr>
        <w:t xml:space="preserve"> Nissa</w:t>
      </w:r>
      <w:r w:rsidR="00002212" w:rsidRPr="000838F1">
        <w:rPr>
          <w:rFonts w:ascii="Times New Roman" w:hAnsi="Times New Roman" w:cs="Times New Roman"/>
          <w:sz w:val="24"/>
          <w:szCs w:val="24"/>
          <w:vertAlign w:val="superscript"/>
        </w:rPr>
        <w:t>1</w:t>
      </w:r>
      <w:r w:rsidR="00002212" w:rsidRPr="000838F1">
        <w:rPr>
          <w:rFonts w:ascii="Times New Roman" w:hAnsi="Times New Roman" w:cs="Times New Roman"/>
          <w:sz w:val="24"/>
          <w:szCs w:val="24"/>
        </w:rPr>
        <w:t xml:space="preserve">, </w:t>
      </w:r>
      <w:proofErr w:type="spellStart"/>
      <w:r w:rsidR="00002212" w:rsidRPr="000838F1">
        <w:rPr>
          <w:rFonts w:ascii="Times New Roman" w:hAnsi="Times New Roman" w:cs="Times New Roman"/>
          <w:sz w:val="24"/>
          <w:szCs w:val="24"/>
        </w:rPr>
        <w:t>Shagufta</w:t>
      </w:r>
      <w:proofErr w:type="spellEnd"/>
      <w:r w:rsidR="00002212" w:rsidRPr="000838F1">
        <w:rPr>
          <w:rFonts w:ascii="Times New Roman" w:hAnsi="Times New Roman" w:cs="Times New Roman"/>
          <w:sz w:val="24"/>
          <w:szCs w:val="24"/>
        </w:rPr>
        <w:t xml:space="preserve"> </w:t>
      </w:r>
      <w:proofErr w:type="spellStart"/>
      <w:r w:rsidR="00002212" w:rsidRPr="000838F1">
        <w:rPr>
          <w:rFonts w:ascii="Times New Roman" w:hAnsi="Times New Roman" w:cs="Times New Roman"/>
          <w:sz w:val="24"/>
          <w:szCs w:val="24"/>
        </w:rPr>
        <w:t>Mohi</w:t>
      </w:r>
      <w:proofErr w:type="spellEnd"/>
      <w:r w:rsidR="00002212" w:rsidRPr="000838F1">
        <w:rPr>
          <w:rFonts w:ascii="Times New Roman" w:hAnsi="Times New Roman" w:cs="Times New Roman"/>
          <w:sz w:val="24"/>
          <w:szCs w:val="24"/>
        </w:rPr>
        <w:t xml:space="preserve"> </w:t>
      </w:r>
      <w:proofErr w:type="spellStart"/>
      <w:r w:rsidR="00002212" w:rsidRPr="000838F1">
        <w:rPr>
          <w:rFonts w:ascii="Times New Roman" w:hAnsi="Times New Roman" w:cs="Times New Roman"/>
          <w:sz w:val="24"/>
          <w:szCs w:val="24"/>
        </w:rPr>
        <w:t>Ud</w:t>
      </w:r>
      <w:proofErr w:type="spellEnd"/>
      <w:r w:rsidR="00002212" w:rsidRPr="000838F1">
        <w:rPr>
          <w:rFonts w:ascii="Times New Roman" w:hAnsi="Times New Roman" w:cs="Times New Roman"/>
          <w:sz w:val="24"/>
          <w:szCs w:val="24"/>
        </w:rPr>
        <w:t xml:space="preserve"> din</w:t>
      </w:r>
      <w:r w:rsidR="00002212" w:rsidRPr="000838F1">
        <w:rPr>
          <w:rFonts w:ascii="Times New Roman" w:hAnsi="Times New Roman" w:cs="Times New Roman"/>
          <w:sz w:val="24"/>
          <w:szCs w:val="24"/>
          <w:vertAlign w:val="superscript"/>
        </w:rPr>
        <w:t>1</w:t>
      </w:r>
      <w:r w:rsidR="00002212" w:rsidRPr="000838F1">
        <w:rPr>
          <w:rFonts w:ascii="Times New Roman" w:hAnsi="Times New Roman" w:cs="Times New Roman"/>
          <w:sz w:val="24"/>
          <w:szCs w:val="24"/>
        </w:rPr>
        <w:t xml:space="preserve">, </w:t>
      </w:r>
      <w:proofErr w:type="spellStart"/>
      <w:r w:rsidR="00002212" w:rsidRPr="000838F1">
        <w:rPr>
          <w:rFonts w:ascii="Times New Roman" w:hAnsi="Times New Roman" w:cs="Times New Roman"/>
          <w:sz w:val="24"/>
          <w:szCs w:val="24"/>
        </w:rPr>
        <w:t>Naseer</w:t>
      </w:r>
      <w:proofErr w:type="spellEnd"/>
      <w:r w:rsidR="00002212" w:rsidRPr="000838F1">
        <w:rPr>
          <w:rFonts w:ascii="Times New Roman" w:hAnsi="Times New Roman" w:cs="Times New Roman"/>
          <w:sz w:val="24"/>
          <w:szCs w:val="24"/>
        </w:rPr>
        <w:t xml:space="preserve"> Ahmad Bhat</w:t>
      </w:r>
      <w:r w:rsidR="00002212" w:rsidRPr="000838F1">
        <w:rPr>
          <w:rFonts w:ascii="Times New Roman" w:hAnsi="Times New Roman" w:cs="Times New Roman"/>
          <w:sz w:val="24"/>
          <w:szCs w:val="24"/>
          <w:vertAlign w:val="superscript"/>
        </w:rPr>
        <w:t>1</w:t>
      </w:r>
      <w:r w:rsidR="00002212" w:rsidRPr="000838F1">
        <w:rPr>
          <w:rFonts w:ascii="Times New Roman" w:hAnsi="Times New Roman" w:cs="Times New Roman"/>
          <w:sz w:val="24"/>
          <w:szCs w:val="24"/>
        </w:rPr>
        <w:t xml:space="preserve">, </w:t>
      </w:r>
      <w:proofErr w:type="spellStart"/>
      <w:r w:rsidR="00002212" w:rsidRPr="000838F1">
        <w:rPr>
          <w:rFonts w:ascii="Times New Roman" w:hAnsi="Times New Roman" w:cs="Times New Roman"/>
          <w:sz w:val="24"/>
          <w:szCs w:val="24"/>
        </w:rPr>
        <w:t>Asif</w:t>
      </w:r>
      <w:proofErr w:type="spellEnd"/>
      <w:r w:rsidR="00002212" w:rsidRPr="000838F1">
        <w:rPr>
          <w:rFonts w:ascii="Times New Roman" w:hAnsi="Times New Roman" w:cs="Times New Roman"/>
          <w:sz w:val="24"/>
          <w:szCs w:val="24"/>
        </w:rPr>
        <w:t xml:space="preserve"> Bashir</w:t>
      </w:r>
      <w:r w:rsidR="00002212" w:rsidRPr="000838F1">
        <w:rPr>
          <w:rFonts w:ascii="Times New Roman" w:hAnsi="Times New Roman" w:cs="Times New Roman"/>
          <w:sz w:val="24"/>
          <w:szCs w:val="24"/>
          <w:vertAlign w:val="superscript"/>
        </w:rPr>
        <w:t>1</w:t>
      </w:r>
    </w:p>
    <w:p w:rsidR="00002212" w:rsidRPr="00002212" w:rsidRDefault="00002212" w:rsidP="00002212">
      <w:pPr>
        <w:spacing w:after="120"/>
        <w:jc w:val="center"/>
        <w:rPr>
          <w:rFonts w:ascii="Times New Roman" w:hAnsi="Times New Roman" w:cs="Times New Roman"/>
          <w:b/>
          <w:sz w:val="24"/>
          <w:szCs w:val="24"/>
          <w:vertAlign w:val="superscript"/>
        </w:rPr>
      </w:pPr>
    </w:p>
    <w:p w:rsidR="00002212" w:rsidRDefault="00002212" w:rsidP="00002212">
      <w:pPr>
        <w:spacing w:after="120"/>
        <w:rPr>
          <w:rFonts w:ascii="Times New Roman" w:hAnsi="Times New Roman" w:cs="Times New Roman"/>
          <w:b/>
          <w:sz w:val="24"/>
          <w:szCs w:val="24"/>
        </w:rPr>
      </w:pPr>
      <w:r>
        <w:rPr>
          <w:rFonts w:ascii="Times New Roman" w:hAnsi="Times New Roman" w:cs="Times New Roman"/>
          <w:b/>
          <w:sz w:val="24"/>
          <w:szCs w:val="24"/>
          <w:vertAlign w:val="superscript"/>
        </w:rPr>
        <w:t>1</w:t>
      </w:r>
      <w:r>
        <w:rPr>
          <w:rFonts w:ascii="Times New Roman" w:hAnsi="Times New Roman" w:cs="Times New Roman"/>
          <w:b/>
          <w:sz w:val="24"/>
          <w:szCs w:val="24"/>
        </w:rPr>
        <w:t>University of Kashmir</w:t>
      </w:r>
    </w:p>
    <w:p w:rsidR="00002212" w:rsidRDefault="00002212" w:rsidP="00B1139E">
      <w:pPr>
        <w:spacing w:after="120"/>
        <w:jc w:val="both"/>
        <w:rPr>
          <w:rFonts w:ascii="Times New Roman" w:hAnsi="Times New Roman" w:cs="Times New Roman"/>
          <w:b/>
          <w:sz w:val="24"/>
          <w:szCs w:val="24"/>
        </w:rPr>
      </w:pPr>
    </w:p>
    <w:p w:rsidR="00473793" w:rsidRPr="00473793" w:rsidRDefault="00473793" w:rsidP="00B1139E">
      <w:pPr>
        <w:spacing w:after="120"/>
        <w:jc w:val="both"/>
        <w:rPr>
          <w:rFonts w:ascii="Times New Roman" w:hAnsi="Times New Roman" w:cs="Times New Roman"/>
          <w:b/>
          <w:sz w:val="24"/>
          <w:szCs w:val="24"/>
        </w:rPr>
      </w:pPr>
      <w:r w:rsidRPr="00473793">
        <w:rPr>
          <w:rFonts w:ascii="Times New Roman" w:hAnsi="Times New Roman" w:cs="Times New Roman"/>
          <w:b/>
          <w:sz w:val="24"/>
          <w:szCs w:val="24"/>
        </w:rPr>
        <w:t>Abstract</w:t>
      </w:r>
    </w:p>
    <w:p w:rsidR="00473793" w:rsidRPr="00473793" w:rsidRDefault="00473793" w:rsidP="00B1139E">
      <w:pPr>
        <w:spacing w:after="120"/>
        <w:jc w:val="both"/>
        <w:rPr>
          <w:rFonts w:ascii="Times New Roman" w:hAnsi="Times New Roman" w:cs="Times New Roman"/>
          <w:sz w:val="24"/>
          <w:szCs w:val="24"/>
        </w:rPr>
      </w:pPr>
    </w:p>
    <w:p w:rsidR="00473793" w:rsidRDefault="00473793" w:rsidP="00B1139E">
      <w:pPr>
        <w:spacing w:after="120"/>
        <w:jc w:val="both"/>
        <w:rPr>
          <w:rFonts w:ascii="Times New Roman" w:hAnsi="Times New Roman" w:cs="Times New Roman"/>
          <w:sz w:val="24"/>
          <w:szCs w:val="24"/>
        </w:rPr>
      </w:pPr>
      <w:r w:rsidRPr="00473793">
        <w:rPr>
          <w:rFonts w:ascii="Times New Roman" w:hAnsi="Times New Roman" w:cs="Times New Roman"/>
          <w:sz w:val="24"/>
          <w:szCs w:val="24"/>
        </w:rPr>
        <w:t xml:space="preserve">This study explores the historical significance, pharmacological potential, and therapeutic efficacy of medicinal plants in treating chronic diseases and cancer. Leveraging traditional knowledge and modern scientific approaches, we investigate a variety of medicinal plants, including </w:t>
      </w:r>
      <w:proofErr w:type="spellStart"/>
      <w:r w:rsidRPr="00473793">
        <w:rPr>
          <w:rFonts w:ascii="Times New Roman" w:hAnsi="Times New Roman" w:cs="Times New Roman"/>
          <w:sz w:val="24"/>
          <w:szCs w:val="24"/>
        </w:rPr>
        <w:t>Achyranthes</w:t>
      </w:r>
      <w:proofErr w:type="spellEnd"/>
      <w:r w:rsidRPr="00473793">
        <w:rPr>
          <w:rFonts w:ascii="Times New Roman" w:hAnsi="Times New Roman" w:cs="Times New Roman"/>
          <w:sz w:val="24"/>
          <w:szCs w:val="24"/>
        </w:rPr>
        <w:t xml:space="preserve"> </w:t>
      </w:r>
      <w:proofErr w:type="spellStart"/>
      <w:r w:rsidRPr="00473793">
        <w:rPr>
          <w:rFonts w:ascii="Times New Roman" w:hAnsi="Times New Roman" w:cs="Times New Roman"/>
          <w:sz w:val="24"/>
          <w:szCs w:val="24"/>
        </w:rPr>
        <w:t>aspera</w:t>
      </w:r>
      <w:proofErr w:type="spellEnd"/>
      <w:r w:rsidRPr="00473793">
        <w:rPr>
          <w:rFonts w:ascii="Times New Roman" w:hAnsi="Times New Roman" w:cs="Times New Roman"/>
          <w:sz w:val="24"/>
          <w:szCs w:val="24"/>
        </w:rPr>
        <w:t xml:space="preserve">, </w:t>
      </w:r>
      <w:proofErr w:type="spellStart"/>
      <w:r w:rsidRPr="00473793">
        <w:rPr>
          <w:rFonts w:ascii="Times New Roman" w:hAnsi="Times New Roman" w:cs="Times New Roman"/>
          <w:sz w:val="24"/>
          <w:szCs w:val="24"/>
        </w:rPr>
        <w:t>Moringa</w:t>
      </w:r>
      <w:proofErr w:type="spellEnd"/>
      <w:r w:rsidRPr="00473793">
        <w:rPr>
          <w:rFonts w:ascii="Times New Roman" w:hAnsi="Times New Roman" w:cs="Times New Roman"/>
          <w:sz w:val="24"/>
          <w:szCs w:val="24"/>
        </w:rPr>
        <w:t xml:space="preserve"> </w:t>
      </w:r>
      <w:proofErr w:type="spellStart"/>
      <w:r w:rsidRPr="00473793">
        <w:rPr>
          <w:rFonts w:ascii="Times New Roman" w:hAnsi="Times New Roman" w:cs="Times New Roman"/>
          <w:sz w:val="24"/>
          <w:szCs w:val="24"/>
        </w:rPr>
        <w:t>oleifera</w:t>
      </w:r>
      <w:proofErr w:type="spellEnd"/>
      <w:r w:rsidRPr="00473793">
        <w:rPr>
          <w:rFonts w:ascii="Times New Roman" w:hAnsi="Times New Roman" w:cs="Times New Roman"/>
          <w:sz w:val="24"/>
          <w:szCs w:val="24"/>
        </w:rPr>
        <w:t xml:space="preserve">, and </w:t>
      </w:r>
      <w:proofErr w:type="spellStart"/>
      <w:r w:rsidRPr="00473793">
        <w:rPr>
          <w:rFonts w:ascii="Times New Roman" w:hAnsi="Times New Roman" w:cs="Times New Roman"/>
          <w:sz w:val="24"/>
          <w:szCs w:val="24"/>
        </w:rPr>
        <w:t>Rubus</w:t>
      </w:r>
      <w:proofErr w:type="spellEnd"/>
      <w:r w:rsidRPr="00473793">
        <w:rPr>
          <w:rFonts w:ascii="Times New Roman" w:hAnsi="Times New Roman" w:cs="Times New Roman"/>
          <w:sz w:val="24"/>
          <w:szCs w:val="24"/>
        </w:rPr>
        <w:t xml:space="preserve"> </w:t>
      </w:r>
      <w:proofErr w:type="spellStart"/>
      <w:r w:rsidRPr="00473793">
        <w:rPr>
          <w:rFonts w:ascii="Times New Roman" w:hAnsi="Times New Roman" w:cs="Times New Roman"/>
          <w:sz w:val="24"/>
          <w:szCs w:val="24"/>
        </w:rPr>
        <w:t>ellipticus</w:t>
      </w:r>
      <w:proofErr w:type="spellEnd"/>
      <w:r w:rsidRPr="00473793">
        <w:rPr>
          <w:rFonts w:ascii="Times New Roman" w:hAnsi="Times New Roman" w:cs="Times New Roman"/>
          <w:sz w:val="24"/>
          <w:szCs w:val="24"/>
        </w:rPr>
        <w:t xml:space="preserve">, to elucidate their antioxidant, antibacterial, and anticancer properties. Comprehensive </w:t>
      </w:r>
      <w:proofErr w:type="spellStart"/>
      <w:r w:rsidRPr="00473793">
        <w:rPr>
          <w:rFonts w:ascii="Times New Roman" w:hAnsi="Times New Roman" w:cs="Times New Roman"/>
          <w:sz w:val="24"/>
          <w:szCs w:val="24"/>
        </w:rPr>
        <w:t>phytochemical</w:t>
      </w:r>
      <w:proofErr w:type="spellEnd"/>
      <w:r w:rsidRPr="00473793">
        <w:rPr>
          <w:rFonts w:ascii="Times New Roman" w:hAnsi="Times New Roman" w:cs="Times New Roman"/>
          <w:sz w:val="24"/>
          <w:szCs w:val="24"/>
        </w:rPr>
        <w:t xml:space="preserve"> screenings reveal diverse bioactive compounds, such as </w:t>
      </w:r>
      <w:proofErr w:type="spellStart"/>
      <w:r w:rsidRPr="00473793">
        <w:rPr>
          <w:rFonts w:ascii="Times New Roman" w:hAnsi="Times New Roman" w:cs="Times New Roman"/>
          <w:sz w:val="24"/>
          <w:szCs w:val="24"/>
        </w:rPr>
        <w:t>phenolics</w:t>
      </w:r>
      <w:proofErr w:type="spellEnd"/>
      <w:r w:rsidRPr="00473793">
        <w:rPr>
          <w:rFonts w:ascii="Times New Roman" w:hAnsi="Times New Roman" w:cs="Times New Roman"/>
          <w:sz w:val="24"/>
          <w:szCs w:val="24"/>
        </w:rPr>
        <w:t xml:space="preserve">, </w:t>
      </w:r>
      <w:proofErr w:type="spellStart"/>
      <w:r w:rsidRPr="00473793">
        <w:rPr>
          <w:rFonts w:ascii="Times New Roman" w:hAnsi="Times New Roman" w:cs="Times New Roman"/>
          <w:sz w:val="24"/>
          <w:szCs w:val="24"/>
        </w:rPr>
        <w:t>flavonoids</w:t>
      </w:r>
      <w:proofErr w:type="spellEnd"/>
      <w:r w:rsidRPr="00473793">
        <w:rPr>
          <w:rFonts w:ascii="Times New Roman" w:hAnsi="Times New Roman" w:cs="Times New Roman"/>
          <w:sz w:val="24"/>
          <w:szCs w:val="24"/>
        </w:rPr>
        <w:t>, and alkaloids, which contribute to their therapeutic actions. The study also delves into the molecular mechanisms underpinning the anticancer activities of these plants, highlighting their roles in modulating immune responses and inhibiting cancer cell proliferation. Additionally, the research underscores the significance of integrative oncology, emphasizing the need for combining conventional treatments with herbal medicine to enhance clinical outcomes and reduce side effects. The findings advocate for the conservation of medicinal plant biodiversity and suggest avenues for future research to validate and expand the use of these natural resources in modern medicine. This holistic approach aims to bridge the gap between traditional practices and contemporary medical science, fostering the development of novel, effective, and sustainable therapeutic options for global health challenges.</w:t>
      </w:r>
    </w:p>
    <w:p w:rsidR="00473793" w:rsidRDefault="00473793" w:rsidP="00B1139E">
      <w:pPr>
        <w:spacing w:after="120"/>
        <w:jc w:val="both"/>
        <w:rPr>
          <w:rFonts w:ascii="Times New Roman" w:hAnsi="Times New Roman" w:cs="Times New Roman"/>
          <w:sz w:val="24"/>
          <w:szCs w:val="24"/>
        </w:rPr>
      </w:pPr>
    </w:p>
    <w:p w:rsidR="00473793" w:rsidRDefault="00473793" w:rsidP="00B1139E">
      <w:pPr>
        <w:spacing w:after="120"/>
        <w:jc w:val="both"/>
        <w:rPr>
          <w:rFonts w:ascii="Times New Roman" w:hAnsi="Times New Roman" w:cs="Times New Roman"/>
          <w:sz w:val="24"/>
          <w:szCs w:val="24"/>
        </w:rPr>
      </w:pPr>
      <w:r w:rsidRPr="00473793">
        <w:rPr>
          <w:rFonts w:ascii="Times New Roman" w:hAnsi="Times New Roman" w:cs="Times New Roman"/>
          <w:b/>
          <w:sz w:val="24"/>
          <w:szCs w:val="24"/>
        </w:rPr>
        <w:t>Keywords</w:t>
      </w:r>
      <w:r>
        <w:rPr>
          <w:rFonts w:ascii="Times New Roman" w:hAnsi="Times New Roman" w:cs="Times New Roman"/>
          <w:sz w:val="24"/>
          <w:szCs w:val="24"/>
        </w:rPr>
        <w:t xml:space="preserve">: </w:t>
      </w:r>
      <w:r w:rsidRPr="00473793">
        <w:rPr>
          <w:rFonts w:ascii="Times New Roman" w:hAnsi="Times New Roman" w:cs="Times New Roman"/>
          <w:sz w:val="24"/>
          <w:szCs w:val="24"/>
        </w:rPr>
        <w:t>Medicinal plants</w:t>
      </w:r>
      <w:r>
        <w:rPr>
          <w:rFonts w:ascii="Times New Roman" w:hAnsi="Times New Roman" w:cs="Times New Roman"/>
          <w:sz w:val="24"/>
          <w:szCs w:val="24"/>
        </w:rPr>
        <w:t>,</w:t>
      </w:r>
      <w:r w:rsidRPr="00473793">
        <w:rPr>
          <w:rFonts w:ascii="Times New Roman" w:hAnsi="Times New Roman" w:cs="Times New Roman"/>
          <w:sz w:val="24"/>
          <w:szCs w:val="24"/>
        </w:rPr>
        <w:t xml:space="preserve"> Traditional medicine</w:t>
      </w:r>
      <w:r>
        <w:rPr>
          <w:rFonts w:ascii="Times New Roman" w:hAnsi="Times New Roman" w:cs="Times New Roman"/>
          <w:sz w:val="24"/>
          <w:szCs w:val="24"/>
        </w:rPr>
        <w:t xml:space="preserve">, </w:t>
      </w:r>
      <w:proofErr w:type="gramStart"/>
      <w:r w:rsidRPr="00473793">
        <w:rPr>
          <w:rFonts w:ascii="Times New Roman" w:hAnsi="Times New Roman" w:cs="Times New Roman"/>
          <w:sz w:val="24"/>
          <w:szCs w:val="24"/>
        </w:rPr>
        <w:t>Chronic</w:t>
      </w:r>
      <w:proofErr w:type="gramEnd"/>
      <w:r w:rsidRPr="00473793">
        <w:rPr>
          <w:rFonts w:ascii="Times New Roman" w:hAnsi="Times New Roman" w:cs="Times New Roman"/>
          <w:sz w:val="24"/>
          <w:szCs w:val="24"/>
        </w:rPr>
        <w:t xml:space="preserve"> diseases</w:t>
      </w:r>
      <w:r>
        <w:rPr>
          <w:rFonts w:ascii="Times New Roman" w:hAnsi="Times New Roman" w:cs="Times New Roman"/>
          <w:sz w:val="24"/>
          <w:szCs w:val="24"/>
        </w:rPr>
        <w:t xml:space="preserve">, </w:t>
      </w:r>
      <w:r w:rsidRPr="00473793">
        <w:rPr>
          <w:rFonts w:ascii="Times New Roman" w:hAnsi="Times New Roman" w:cs="Times New Roman"/>
          <w:sz w:val="24"/>
          <w:szCs w:val="24"/>
        </w:rPr>
        <w:t>Cancer treatment</w:t>
      </w:r>
      <w:r>
        <w:rPr>
          <w:rFonts w:ascii="Times New Roman" w:hAnsi="Times New Roman" w:cs="Times New Roman"/>
          <w:sz w:val="24"/>
          <w:szCs w:val="24"/>
        </w:rPr>
        <w:t xml:space="preserve">, </w:t>
      </w:r>
      <w:proofErr w:type="spellStart"/>
      <w:r w:rsidRPr="00473793">
        <w:rPr>
          <w:rFonts w:ascii="Times New Roman" w:hAnsi="Times New Roman" w:cs="Times New Roman"/>
          <w:sz w:val="24"/>
          <w:szCs w:val="24"/>
        </w:rPr>
        <w:t>Phytochemicals</w:t>
      </w:r>
      <w:proofErr w:type="spellEnd"/>
      <w:r>
        <w:rPr>
          <w:rFonts w:ascii="Times New Roman" w:hAnsi="Times New Roman" w:cs="Times New Roman"/>
          <w:sz w:val="24"/>
          <w:szCs w:val="24"/>
        </w:rPr>
        <w:t xml:space="preserve">, </w:t>
      </w:r>
      <w:r w:rsidRPr="00473793">
        <w:rPr>
          <w:rFonts w:ascii="Times New Roman" w:hAnsi="Times New Roman" w:cs="Times New Roman"/>
          <w:sz w:val="24"/>
          <w:szCs w:val="24"/>
        </w:rPr>
        <w:t>Integrative oncology</w:t>
      </w:r>
      <w:r>
        <w:rPr>
          <w:rFonts w:ascii="Times New Roman" w:hAnsi="Times New Roman" w:cs="Times New Roman"/>
          <w:sz w:val="24"/>
          <w:szCs w:val="24"/>
        </w:rPr>
        <w:t xml:space="preserve">, </w:t>
      </w:r>
      <w:r w:rsidRPr="00473793">
        <w:rPr>
          <w:rFonts w:ascii="Times New Roman" w:hAnsi="Times New Roman" w:cs="Times New Roman"/>
          <w:sz w:val="24"/>
          <w:szCs w:val="24"/>
        </w:rPr>
        <w:t>Biodiversity conservation</w:t>
      </w:r>
      <w:r>
        <w:rPr>
          <w:rFonts w:ascii="Times New Roman" w:hAnsi="Times New Roman" w:cs="Times New Roman"/>
          <w:sz w:val="24"/>
          <w:szCs w:val="24"/>
        </w:rPr>
        <w:t xml:space="preserve">, </w:t>
      </w:r>
      <w:r w:rsidRPr="00473793">
        <w:rPr>
          <w:rFonts w:ascii="Times New Roman" w:hAnsi="Times New Roman" w:cs="Times New Roman"/>
          <w:sz w:val="24"/>
          <w:szCs w:val="24"/>
        </w:rPr>
        <w:t>Novel therapeutics</w:t>
      </w:r>
    </w:p>
    <w:p w:rsidR="00473793" w:rsidRDefault="00473793" w:rsidP="00B1139E">
      <w:pPr>
        <w:spacing w:after="120"/>
        <w:jc w:val="both"/>
        <w:rPr>
          <w:rFonts w:ascii="Times New Roman" w:hAnsi="Times New Roman" w:cs="Times New Roman"/>
          <w:sz w:val="24"/>
          <w:szCs w:val="24"/>
        </w:rPr>
      </w:pPr>
    </w:p>
    <w:p w:rsidR="00E26642" w:rsidRPr="00473793" w:rsidRDefault="00E26642" w:rsidP="00B1139E">
      <w:pPr>
        <w:spacing w:after="120"/>
        <w:jc w:val="both"/>
        <w:rPr>
          <w:rFonts w:ascii="Times New Roman" w:hAnsi="Times New Roman" w:cs="Times New Roman"/>
          <w:b/>
          <w:sz w:val="24"/>
          <w:szCs w:val="24"/>
        </w:rPr>
      </w:pPr>
      <w:r w:rsidRPr="00473793">
        <w:rPr>
          <w:rFonts w:ascii="Times New Roman" w:hAnsi="Times New Roman" w:cs="Times New Roman"/>
          <w:b/>
          <w:sz w:val="24"/>
          <w:szCs w:val="24"/>
        </w:rPr>
        <w:t>Introduction</w:t>
      </w:r>
    </w:p>
    <w:p w:rsidR="00E26642" w:rsidRPr="003C513F" w:rsidRDefault="00E26642" w:rsidP="00B1139E">
      <w:pPr>
        <w:spacing w:after="120"/>
        <w:jc w:val="both"/>
        <w:rPr>
          <w:rFonts w:ascii="Times New Roman" w:hAnsi="Times New Roman" w:cs="Times New Roman"/>
          <w:sz w:val="24"/>
          <w:szCs w:val="24"/>
        </w:rPr>
      </w:pPr>
    </w:p>
    <w:p w:rsidR="00E26642" w:rsidRPr="003C513F" w:rsidRDefault="00E26642" w:rsidP="00B1139E">
      <w:pPr>
        <w:spacing w:after="120"/>
        <w:jc w:val="both"/>
        <w:rPr>
          <w:rFonts w:ascii="Times New Roman" w:hAnsi="Times New Roman" w:cs="Times New Roman"/>
          <w:sz w:val="24"/>
          <w:szCs w:val="24"/>
        </w:rPr>
      </w:pPr>
      <w:r w:rsidRPr="003C513F">
        <w:rPr>
          <w:rFonts w:ascii="Times New Roman" w:hAnsi="Times New Roman" w:cs="Times New Roman"/>
          <w:sz w:val="24"/>
          <w:szCs w:val="24"/>
        </w:rPr>
        <w:t>Nature exemplifies the phenomena of coexistence, with natural products from plants, animals, and minerals forming the basis for treating human diseases (</w:t>
      </w:r>
      <w:proofErr w:type="spellStart"/>
      <w:r w:rsidRPr="003C513F">
        <w:rPr>
          <w:rFonts w:ascii="Times New Roman" w:hAnsi="Times New Roman" w:cs="Times New Roman"/>
          <w:sz w:val="24"/>
          <w:szCs w:val="24"/>
        </w:rPr>
        <w:t>Firenzuoli</w:t>
      </w:r>
      <w:proofErr w:type="spellEnd"/>
      <w:r w:rsidRPr="003C513F">
        <w:rPr>
          <w:rFonts w:ascii="Times New Roman" w:hAnsi="Times New Roman" w:cs="Times New Roman"/>
          <w:sz w:val="24"/>
          <w:szCs w:val="24"/>
        </w:rPr>
        <w:t xml:space="preserve"> et al., 2007). The demand for medicinal plants is rising, with increasing global acceptance due to their crucial role in ecosystems and human survival (Singh, 2017). Historically, humans have utilized plants for medicinal, fuel, clothing, and dietary purposes, with significant contributions from ancient civilizations such as China, Greece, Egypt, and India (</w:t>
      </w:r>
      <w:proofErr w:type="spellStart"/>
      <w:r w:rsidRPr="003C513F">
        <w:rPr>
          <w:rFonts w:ascii="Times New Roman" w:hAnsi="Times New Roman" w:cs="Times New Roman"/>
          <w:sz w:val="24"/>
          <w:szCs w:val="24"/>
        </w:rPr>
        <w:t>Fakim</w:t>
      </w:r>
      <w:proofErr w:type="spellEnd"/>
      <w:r w:rsidRPr="003C513F">
        <w:rPr>
          <w:rFonts w:ascii="Times New Roman" w:hAnsi="Times New Roman" w:cs="Times New Roman"/>
          <w:sz w:val="24"/>
          <w:szCs w:val="24"/>
        </w:rPr>
        <w:t>, 2006; Hamilton, 2004). Over 50,000 plant species are used in medicinal and cosmetic products (</w:t>
      </w:r>
      <w:proofErr w:type="spellStart"/>
      <w:r w:rsidRPr="003C513F">
        <w:rPr>
          <w:rFonts w:ascii="Times New Roman" w:hAnsi="Times New Roman" w:cs="Times New Roman"/>
          <w:sz w:val="24"/>
          <w:szCs w:val="24"/>
        </w:rPr>
        <w:t>Halberstein</w:t>
      </w:r>
      <w:proofErr w:type="spellEnd"/>
      <w:r w:rsidRPr="003C513F">
        <w:rPr>
          <w:rFonts w:ascii="Times New Roman" w:hAnsi="Times New Roman" w:cs="Times New Roman"/>
          <w:sz w:val="24"/>
          <w:szCs w:val="24"/>
        </w:rPr>
        <w:t>, 2005; Huang et al., 2011).</w:t>
      </w:r>
      <w:r w:rsidR="003C513F">
        <w:rPr>
          <w:rFonts w:ascii="Times New Roman" w:hAnsi="Times New Roman" w:cs="Times New Roman"/>
          <w:sz w:val="24"/>
          <w:szCs w:val="24"/>
        </w:rPr>
        <w:t xml:space="preserve">  </w:t>
      </w:r>
      <w:r w:rsidRPr="003C513F">
        <w:rPr>
          <w:rFonts w:ascii="Times New Roman" w:hAnsi="Times New Roman" w:cs="Times New Roman"/>
          <w:sz w:val="24"/>
          <w:szCs w:val="24"/>
        </w:rPr>
        <w:t xml:space="preserve">Medicinal plants, characterized by their </w:t>
      </w:r>
      <w:r w:rsidRPr="003C513F">
        <w:rPr>
          <w:rFonts w:ascii="Times New Roman" w:hAnsi="Times New Roman" w:cs="Times New Roman"/>
          <w:sz w:val="24"/>
          <w:szCs w:val="24"/>
        </w:rPr>
        <w:lastRenderedPageBreak/>
        <w:t>therapeutic properties due to their chemical compositions, have been a cornerstone of both traditional and contemporary medicine (</w:t>
      </w:r>
      <w:proofErr w:type="spellStart"/>
      <w:r w:rsidRPr="003C513F">
        <w:rPr>
          <w:rFonts w:ascii="Times New Roman" w:hAnsi="Times New Roman" w:cs="Times New Roman"/>
          <w:sz w:val="24"/>
          <w:szCs w:val="24"/>
        </w:rPr>
        <w:t>Rasool</w:t>
      </w:r>
      <w:proofErr w:type="spellEnd"/>
      <w:r w:rsidRPr="003C513F">
        <w:rPr>
          <w:rFonts w:ascii="Times New Roman" w:hAnsi="Times New Roman" w:cs="Times New Roman"/>
          <w:sz w:val="24"/>
          <w:szCs w:val="24"/>
        </w:rPr>
        <w:t>, 2012). Various plant components such as seeds, roots, and leaves contain active compounds with significant physiological impacts (</w:t>
      </w:r>
      <w:proofErr w:type="spellStart"/>
      <w:r w:rsidRPr="003C513F">
        <w:rPr>
          <w:rFonts w:ascii="Times New Roman" w:hAnsi="Times New Roman" w:cs="Times New Roman"/>
          <w:sz w:val="24"/>
          <w:szCs w:val="24"/>
        </w:rPr>
        <w:t>Phillipso</w:t>
      </w:r>
      <w:proofErr w:type="spellEnd"/>
      <w:r w:rsidRPr="003C513F">
        <w:rPr>
          <w:rFonts w:ascii="Times New Roman" w:hAnsi="Times New Roman" w:cs="Times New Roman"/>
          <w:sz w:val="24"/>
          <w:szCs w:val="24"/>
        </w:rPr>
        <w:t>, 2001). Despite advancements in synthetic drugs and antibiotics, plants remain a primary source of pharmaceuticals, with about one-third of the global population using traditional medicines (Jack, 2017). The World Health Organization (WHO) promotes herbal medicine, particularly in developing countries, recognizing its efficacy, accessibility, and affordability (WHO, 2022).</w:t>
      </w:r>
      <w:r w:rsidR="00473793">
        <w:rPr>
          <w:rFonts w:ascii="Times New Roman" w:hAnsi="Times New Roman" w:cs="Times New Roman"/>
          <w:sz w:val="24"/>
          <w:szCs w:val="24"/>
        </w:rPr>
        <w:t xml:space="preserve"> </w:t>
      </w:r>
      <w:r w:rsidRPr="003C513F">
        <w:rPr>
          <w:rFonts w:ascii="Times New Roman" w:hAnsi="Times New Roman" w:cs="Times New Roman"/>
          <w:sz w:val="24"/>
          <w:szCs w:val="24"/>
        </w:rPr>
        <w:t>Cancer, a significant global health concern, is characterized by uncontrolled cell growth and is the second leading cause of death worldwide (</w:t>
      </w:r>
      <w:proofErr w:type="spellStart"/>
      <w:r w:rsidRPr="003C513F">
        <w:rPr>
          <w:rFonts w:ascii="Times New Roman" w:hAnsi="Times New Roman" w:cs="Times New Roman"/>
          <w:sz w:val="24"/>
          <w:szCs w:val="24"/>
        </w:rPr>
        <w:t>Hanahan</w:t>
      </w:r>
      <w:proofErr w:type="spellEnd"/>
      <w:r w:rsidRPr="003C513F">
        <w:rPr>
          <w:rFonts w:ascii="Times New Roman" w:hAnsi="Times New Roman" w:cs="Times New Roman"/>
          <w:sz w:val="24"/>
          <w:szCs w:val="24"/>
        </w:rPr>
        <w:t xml:space="preserve"> and Weinberg, 2019; WHO, 2022). The COVID-19 pandemic exacerbated cancer treatment delays (</w:t>
      </w:r>
      <w:proofErr w:type="spellStart"/>
      <w:r w:rsidRPr="003C513F">
        <w:rPr>
          <w:rFonts w:ascii="Times New Roman" w:hAnsi="Times New Roman" w:cs="Times New Roman"/>
          <w:sz w:val="24"/>
          <w:szCs w:val="24"/>
        </w:rPr>
        <w:t>Ghoshal</w:t>
      </w:r>
      <w:proofErr w:type="spellEnd"/>
      <w:r w:rsidRPr="003C513F">
        <w:rPr>
          <w:rFonts w:ascii="Times New Roman" w:hAnsi="Times New Roman" w:cs="Times New Roman"/>
          <w:sz w:val="24"/>
          <w:szCs w:val="24"/>
        </w:rPr>
        <w:t xml:space="preserve"> et al., 2022). In 2020, cancer accounted for 19.3 million new cases and 10 million deaths globally (Siegel et al., 2021). In the United States, projections for 2023 estimated 19.5 </w:t>
      </w:r>
      <w:proofErr w:type="spellStart"/>
      <w:r w:rsidRPr="003C513F">
        <w:rPr>
          <w:rFonts w:ascii="Times New Roman" w:hAnsi="Times New Roman" w:cs="Times New Roman"/>
          <w:sz w:val="24"/>
          <w:szCs w:val="24"/>
        </w:rPr>
        <w:t>lakh</w:t>
      </w:r>
      <w:proofErr w:type="spellEnd"/>
      <w:r w:rsidRPr="003C513F">
        <w:rPr>
          <w:rFonts w:ascii="Times New Roman" w:hAnsi="Times New Roman" w:cs="Times New Roman"/>
          <w:sz w:val="24"/>
          <w:szCs w:val="24"/>
        </w:rPr>
        <w:t xml:space="preserve"> new cases and 6 </w:t>
      </w:r>
      <w:proofErr w:type="spellStart"/>
      <w:r w:rsidRPr="003C513F">
        <w:rPr>
          <w:rFonts w:ascii="Times New Roman" w:hAnsi="Times New Roman" w:cs="Times New Roman"/>
          <w:sz w:val="24"/>
          <w:szCs w:val="24"/>
        </w:rPr>
        <w:t>lakh</w:t>
      </w:r>
      <w:proofErr w:type="spellEnd"/>
      <w:r w:rsidRPr="003C513F">
        <w:rPr>
          <w:rFonts w:ascii="Times New Roman" w:hAnsi="Times New Roman" w:cs="Times New Roman"/>
          <w:sz w:val="24"/>
          <w:szCs w:val="24"/>
        </w:rPr>
        <w:t xml:space="preserve"> cancer-related deaths, highlighting the persistent challenge of this disease (</w:t>
      </w:r>
      <w:proofErr w:type="spellStart"/>
      <w:r w:rsidRPr="003C513F">
        <w:rPr>
          <w:rFonts w:ascii="Times New Roman" w:hAnsi="Times New Roman" w:cs="Times New Roman"/>
          <w:sz w:val="24"/>
          <w:szCs w:val="24"/>
        </w:rPr>
        <w:t>Ghoshal</w:t>
      </w:r>
      <w:proofErr w:type="spellEnd"/>
      <w:r w:rsidRPr="003C513F">
        <w:rPr>
          <w:rFonts w:ascii="Times New Roman" w:hAnsi="Times New Roman" w:cs="Times New Roman"/>
          <w:sz w:val="24"/>
          <w:szCs w:val="24"/>
        </w:rPr>
        <w:t xml:space="preserve"> et al., 2022).</w:t>
      </w:r>
      <w:r w:rsidR="00473793">
        <w:rPr>
          <w:rFonts w:ascii="Times New Roman" w:hAnsi="Times New Roman" w:cs="Times New Roman"/>
          <w:sz w:val="24"/>
          <w:szCs w:val="24"/>
        </w:rPr>
        <w:t xml:space="preserve"> </w:t>
      </w:r>
      <w:r w:rsidRPr="003C513F">
        <w:rPr>
          <w:rFonts w:ascii="Times New Roman" w:hAnsi="Times New Roman" w:cs="Times New Roman"/>
          <w:sz w:val="24"/>
          <w:szCs w:val="24"/>
        </w:rPr>
        <w:t xml:space="preserve">Carcinomas, sarcomas, and lymphomas are some major cancer types. Carcinomas originate in the skin or organ-lining tissues and often develop as solid tumors, including prostate, breast, lung, and colorectal cancers (Suzanne, 2022; </w:t>
      </w:r>
      <w:proofErr w:type="spellStart"/>
      <w:r w:rsidRPr="003C513F">
        <w:rPr>
          <w:rFonts w:ascii="Times New Roman" w:hAnsi="Times New Roman" w:cs="Times New Roman"/>
          <w:sz w:val="24"/>
          <w:szCs w:val="24"/>
        </w:rPr>
        <w:t>Sheng</w:t>
      </w:r>
      <w:proofErr w:type="spellEnd"/>
      <w:r w:rsidRPr="003C513F">
        <w:rPr>
          <w:rFonts w:ascii="Times New Roman" w:hAnsi="Times New Roman" w:cs="Times New Roman"/>
          <w:sz w:val="24"/>
          <w:szCs w:val="24"/>
        </w:rPr>
        <w:t xml:space="preserve"> et al., 2017). Sarcomas start in bone or muscle tissue, affecting soft tissues such as fat, muscle, and blood vessels (Fiore et al., 2018). Lymphomas, </w:t>
      </w:r>
      <w:proofErr w:type="spellStart"/>
      <w:r w:rsidRPr="003C513F">
        <w:rPr>
          <w:rFonts w:ascii="Times New Roman" w:hAnsi="Times New Roman" w:cs="Times New Roman"/>
          <w:sz w:val="24"/>
          <w:szCs w:val="24"/>
        </w:rPr>
        <w:t>neoplastic</w:t>
      </w:r>
      <w:proofErr w:type="spellEnd"/>
      <w:r w:rsidRPr="003C513F">
        <w:rPr>
          <w:rFonts w:ascii="Times New Roman" w:hAnsi="Times New Roman" w:cs="Times New Roman"/>
          <w:sz w:val="24"/>
          <w:szCs w:val="24"/>
        </w:rPr>
        <w:t xml:space="preserve"> conditions of the lymphatic system, impact the body’s immune response components like the spleen, thymus gland, and bone marrow (</w:t>
      </w:r>
      <w:proofErr w:type="spellStart"/>
      <w:r w:rsidRPr="003C513F">
        <w:rPr>
          <w:rFonts w:ascii="Times New Roman" w:hAnsi="Times New Roman" w:cs="Times New Roman"/>
          <w:sz w:val="24"/>
          <w:szCs w:val="24"/>
        </w:rPr>
        <w:t>Rihijarvi</w:t>
      </w:r>
      <w:proofErr w:type="spellEnd"/>
      <w:r w:rsidRPr="003C513F">
        <w:rPr>
          <w:rFonts w:ascii="Times New Roman" w:hAnsi="Times New Roman" w:cs="Times New Roman"/>
          <w:sz w:val="24"/>
          <w:szCs w:val="24"/>
        </w:rPr>
        <w:t>, 2016).</w:t>
      </w:r>
    </w:p>
    <w:p w:rsidR="00E26642" w:rsidRPr="003C513F" w:rsidRDefault="00E26642" w:rsidP="00B1139E">
      <w:pPr>
        <w:spacing w:after="120"/>
        <w:jc w:val="both"/>
        <w:rPr>
          <w:rFonts w:ascii="Times New Roman" w:hAnsi="Times New Roman" w:cs="Times New Roman"/>
          <w:sz w:val="24"/>
          <w:szCs w:val="24"/>
        </w:rPr>
      </w:pPr>
    </w:p>
    <w:p w:rsidR="00E26642" w:rsidRPr="003C513F" w:rsidRDefault="00E26642" w:rsidP="00B1139E">
      <w:pPr>
        <w:spacing w:after="120"/>
        <w:jc w:val="both"/>
        <w:rPr>
          <w:rFonts w:ascii="Times New Roman" w:hAnsi="Times New Roman" w:cs="Times New Roman"/>
          <w:sz w:val="24"/>
          <w:szCs w:val="24"/>
        </w:rPr>
      </w:pPr>
      <w:r w:rsidRPr="003C513F">
        <w:rPr>
          <w:rFonts w:ascii="Times New Roman" w:hAnsi="Times New Roman" w:cs="Times New Roman"/>
          <w:sz w:val="24"/>
          <w:szCs w:val="24"/>
        </w:rPr>
        <w:t>Globally, cancer incidence and mortality rates are rising. In 2020, the most common cancers were breast, lung, colon and rectum, prostate, skin, and stomach (</w:t>
      </w:r>
      <w:proofErr w:type="spellStart"/>
      <w:r w:rsidRPr="003C513F">
        <w:rPr>
          <w:rFonts w:ascii="Times New Roman" w:hAnsi="Times New Roman" w:cs="Times New Roman"/>
          <w:sz w:val="24"/>
          <w:szCs w:val="24"/>
        </w:rPr>
        <w:t>Ferlay</w:t>
      </w:r>
      <w:proofErr w:type="spellEnd"/>
      <w:r w:rsidRPr="003C513F">
        <w:rPr>
          <w:rFonts w:ascii="Times New Roman" w:hAnsi="Times New Roman" w:cs="Times New Roman"/>
          <w:sz w:val="24"/>
          <w:szCs w:val="24"/>
        </w:rPr>
        <w:t xml:space="preserve"> et al., 2020). Predictions indicate a 47% increase in global cancer cases by 2040, with higher growth rates in transitional countries (Sung et al., 2020). In India, cancer cases are projected to nearly double by 2035, with significant increases in deaths from cancer (IARC, 2012). The Indian Council of Medical Research has noted a steady rise in cancer incidences in regions like Jammu and Kashmir, further emphasizing the urgent need for effective cancer treatments (</w:t>
      </w:r>
      <w:proofErr w:type="spellStart"/>
      <w:r w:rsidRPr="003C513F">
        <w:rPr>
          <w:rFonts w:ascii="Times New Roman" w:hAnsi="Times New Roman" w:cs="Times New Roman"/>
          <w:sz w:val="24"/>
          <w:szCs w:val="24"/>
        </w:rPr>
        <w:t>Mukeet</w:t>
      </w:r>
      <w:proofErr w:type="spellEnd"/>
      <w:r w:rsidRPr="003C513F">
        <w:rPr>
          <w:rFonts w:ascii="Times New Roman" w:hAnsi="Times New Roman" w:cs="Times New Roman"/>
          <w:sz w:val="24"/>
          <w:szCs w:val="24"/>
        </w:rPr>
        <w:t>, 2023).</w:t>
      </w:r>
      <w:r w:rsidR="00473793">
        <w:rPr>
          <w:rFonts w:ascii="Times New Roman" w:hAnsi="Times New Roman" w:cs="Times New Roman"/>
          <w:sz w:val="24"/>
          <w:szCs w:val="24"/>
        </w:rPr>
        <w:t xml:space="preserve"> </w:t>
      </w:r>
      <w:r w:rsidRPr="003C513F">
        <w:rPr>
          <w:rFonts w:ascii="Times New Roman" w:hAnsi="Times New Roman" w:cs="Times New Roman"/>
          <w:sz w:val="24"/>
          <w:szCs w:val="24"/>
        </w:rPr>
        <w:t xml:space="preserve">Cancer treatments include chemotherapy, hormone therapy, hyperthermia, immunotherapy, photodynamic therapy, radiation therapy, stem cell transplants, surgery, targeted therapy, and </w:t>
      </w:r>
      <w:proofErr w:type="spellStart"/>
      <w:r w:rsidRPr="003C513F">
        <w:rPr>
          <w:rFonts w:ascii="Times New Roman" w:hAnsi="Times New Roman" w:cs="Times New Roman"/>
          <w:sz w:val="24"/>
          <w:szCs w:val="24"/>
        </w:rPr>
        <w:t>phytotherapy</w:t>
      </w:r>
      <w:proofErr w:type="spellEnd"/>
      <w:r w:rsidRPr="003C513F">
        <w:rPr>
          <w:rFonts w:ascii="Times New Roman" w:hAnsi="Times New Roman" w:cs="Times New Roman"/>
          <w:sz w:val="24"/>
          <w:szCs w:val="24"/>
        </w:rPr>
        <w:t xml:space="preserve">. </w:t>
      </w:r>
      <w:proofErr w:type="spellStart"/>
      <w:r w:rsidRPr="003C513F">
        <w:rPr>
          <w:rFonts w:ascii="Times New Roman" w:hAnsi="Times New Roman" w:cs="Times New Roman"/>
          <w:sz w:val="24"/>
          <w:szCs w:val="24"/>
        </w:rPr>
        <w:t>Phytotherapy</w:t>
      </w:r>
      <w:proofErr w:type="spellEnd"/>
      <w:r w:rsidRPr="003C513F">
        <w:rPr>
          <w:rFonts w:ascii="Times New Roman" w:hAnsi="Times New Roman" w:cs="Times New Roman"/>
          <w:sz w:val="24"/>
          <w:szCs w:val="24"/>
        </w:rPr>
        <w:t xml:space="preserve">, the use of plant-derived medications, is increasingly recognized for its therapeutic potential with fewer side effects compared to allopathic drugs. The present study explores the anti-cancer potential of </w:t>
      </w:r>
      <w:proofErr w:type="spellStart"/>
      <w:r w:rsidRPr="003C513F">
        <w:rPr>
          <w:rFonts w:ascii="Times New Roman" w:hAnsi="Times New Roman" w:cs="Times New Roman"/>
          <w:sz w:val="24"/>
          <w:szCs w:val="24"/>
        </w:rPr>
        <w:t>Rubus</w:t>
      </w:r>
      <w:proofErr w:type="spellEnd"/>
      <w:r w:rsidRPr="003C513F">
        <w:rPr>
          <w:rFonts w:ascii="Times New Roman" w:hAnsi="Times New Roman" w:cs="Times New Roman"/>
          <w:sz w:val="24"/>
          <w:szCs w:val="24"/>
        </w:rPr>
        <w:t xml:space="preserve"> </w:t>
      </w:r>
      <w:proofErr w:type="spellStart"/>
      <w:r w:rsidRPr="003C513F">
        <w:rPr>
          <w:rFonts w:ascii="Times New Roman" w:hAnsi="Times New Roman" w:cs="Times New Roman"/>
          <w:sz w:val="24"/>
          <w:szCs w:val="24"/>
        </w:rPr>
        <w:t>ellipticus</w:t>
      </w:r>
      <w:proofErr w:type="spellEnd"/>
      <w:r w:rsidRPr="003C513F">
        <w:rPr>
          <w:rFonts w:ascii="Times New Roman" w:hAnsi="Times New Roman" w:cs="Times New Roman"/>
          <w:sz w:val="24"/>
          <w:szCs w:val="24"/>
        </w:rPr>
        <w:t>, a plant from the Kashmir Himalayas, against the HCT-116 cell line. This research aims to enhance the biological activity profile of this underexplored plant, potentially providing a new medicinal resource for cancer treatment.</w:t>
      </w:r>
    </w:p>
    <w:p w:rsidR="00E26642" w:rsidRPr="003C513F" w:rsidRDefault="00E26642" w:rsidP="00B1139E">
      <w:pPr>
        <w:spacing w:after="120"/>
        <w:jc w:val="both"/>
        <w:rPr>
          <w:rFonts w:ascii="Times New Roman" w:hAnsi="Times New Roman" w:cs="Times New Roman"/>
          <w:sz w:val="24"/>
          <w:szCs w:val="24"/>
        </w:rPr>
      </w:pPr>
    </w:p>
    <w:p w:rsidR="00E26642" w:rsidRDefault="00E26642" w:rsidP="00B1139E">
      <w:pPr>
        <w:spacing w:after="120"/>
        <w:jc w:val="both"/>
        <w:rPr>
          <w:rFonts w:ascii="Times New Roman" w:hAnsi="Times New Roman" w:cs="Times New Roman"/>
          <w:sz w:val="24"/>
          <w:szCs w:val="24"/>
        </w:rPr>
      </w:pPr>
      <w:r w:rsidRPr="00F802B0">
        <w:rPr>
          <w:rFonts w:ascii="Times New Roman" w:hAnsi="Times New Roman" w:cs="Times New Roman"/>
          <w:b/>
          <w:sz w:val="24"/>
          <w:szCs w:val="24"/>
        </w:rPr>
        <w:t>Plant Selected for Study</w:t>
      </w:r>
      <w:r w:rsidRPr="003C513F">
        <w:rPr>
          <w:rFonts w:ascii="Times New Roman" w:hAnsi="Times New Roman" w:cs="Times New Roman"/>
          <w:sz w:val="24"/>
          <w:szCs w:val="24"/>
        </w:rPr>
        <w:t xml:space="preserve">: </w:t>
      </w:r>
      <w:proofErr w:type="spellStart"/>
      <w:r w:rsidRPr="003C513F">
        <w:rPr>
          <w:rFonts w:ascii="Times New Roman" w:hAnsi="Times New Roman" w:cs="Times New Roman"/>
          <w:sz w:val="24"/>
          <w:szCs w:val="24"/>
        </w:rPr>
        <w:t>Rubus</w:t>
      </w:r>
      <w:proofErr w:type="spellEnd"/>
      <w:r w:rsidRPr="003C513F">
        <w:rPr>
          <w:rFonts w:ascii="Times New Roman" w:hAnsi="Times New Roman" w:cs="Times New Roman"/>
          <w:sz w:val="24"/>
          <w:szCs w:val="24"/>
        </w:rPr>
        <w:t xml:space="preserve"> </w:t>
      </w:r>
      <w:proofErr w:type="spellStart"/>
      <w:r w:rsidRPr="003C513F">
        <w:rPr>
          <w:rFonts w:ascii="Times New Roman" w:hAnsi="Times New Roman" w:cs="Times New Roman"/>
          <w:sz w:val="24"/>
          <w:szCs w:val="24"/>
        </w:rPr>
        <w:t>ellipticus</w:t>
      </w:r>
      <w:proofErr w:type="spellEnd"/>
    </w:p>
    <w:p w:rsidR="00002212" w:rsidRDefault="00002212" w:rsidP="00B1139E">
      <w:pPr>
        <w:spacing w:after="120"/>
        <w:jc w:val="both"/>
        <w:rPr>
          <w:rFonts w:ascii="Times New Roman" w:hAnsi="Times New Roman" w:cs="Times New Roman"/>
          <w:sz w:val="24"/>
          <w:szCs w:val="24"/>
        </w:rPr>
      </w:pPr>
    </w:p>
    <w:p w:rsidR="00002212" w:rsidRDefault="00002212" w:rsidP="00B1139E">
      <w:pPr>
        <w:spacing w:after="120"/>
        <w:jc w:val="both"/>
        <w:rPr>
          <w:rFonts w:ascii="Times New Roman" w:hAnsi="Times New Roman" w:cs="Times New Roman"/>
          <w:sz w:val="24"/>
          <w:szCs w:val="24"/>
        </w:rPr>
      </w:pPr>
    </w:p>
    <w:p w:rsidR="00002212" w:rsidRPr="003C513F" w:rsidRDefault="00002212" w:rsidP="00B1139E">
      <w:pPr>
        <w:spacing w:after="120"/>
        <w:jc w:val="both"/>
        <w:rPr>
          <w:rFonts w:ascii="Times New Roman" w:hAnsi="Times New Roman" w:cs="Times New Roman"/>
          <w:sz w:val="24"/>
          <w:szCs w:val="24"/>
        </w:rPr>
      </w:pPr>
    </w:p>
    <w:p w:rsidR="00E26642" w:rsidRDefault="00E26642" w:rsidP="00B1139E">
      <w:pPr>
        <w:spacing w:after="120"/>
        <w:jc w:val="both"/>
        <w:rPr>
          <w:rFonts w:ascii="Times New Roman" w:hAnsi="Times New Roman" w:cs="Times New Roman"/>
          <w:sz w:val="24"/>
          <w:szCs w:val="24"/>
        </w:rPr>
      </w:pPr>
      <w:r w:rsidRPr="003C513F">
        <w:rPr>
          <w:rFonts w:ascii="Times New Roman" w:hAnsi="Times New Roman" w:cs="Times New Roman"/>
          <w:sz w:val="24"/>
          <w:szCs w:val="24"/>
        </w:rPr>
        <w:lastRenderedPageBreak/>
        <w:t>Classification</w:t>
      </w:r>
    </w:p>
    <w:tbl>
      <w:tblPr>
        <w:tblStyle w:val="TableGrid"/>
        <w:tblW w:w="0" w:type="auto"/>
        <w:tblLook w:val="04A0"/>
      </w:tblPr>
      <w:tblGrid>
        <w:gridCol w:w="4621"/>
        <w:gridCol w:w="4622"/>
      </w:tblGrid>
      <w:tr w:rsidR="00473793" w:rsidTr="00473793">
        <w:tc>
          <w:tcPr>
            <w:tcW w:w="4621" w:type="dxa"/>
          </w:tcPr>
          <w:p w:rsidR="00473793" w:rsidRDefault="00473793" w:rsidP="00B1139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Domain</w:t>
            </w:r>
          </w:p>
        </w:tc>
        <w:tc>
          <w:tcPr>
            <w:tcW w:w="4622" w:type="dxa"/>
          </w:tcPr>
          <w:p w:rsidR="00473793" w:rsidRDefault="00473793" w:rsidP="00B1139E">
            <w:pPr>
              <w:spacing w:after="120" w:line="276" w:lineRule="auto"/>
              <w:jc w:val="both"/>
              <w:rPr>
                <w:rFonts w:ascii="Times New Roman" w:hAnsi="Times New Roman" w:cs="Times New Roman"/>
                <w:sz w:val="24"/>
                <w:szCs w:val="24"/>
              </w:rPr>
            </w:pPr>
            <w:proofErr w:type="spellStart"/>
            <w:r w:rsidRPr="003C513F">
              <w:rPr>
                <w:rFonts w:ascii="Times New Roman" w:hAnsi="Times New Roman" w:cs="Times New Roman"/>
                <w:sz w:val="24"/>
                <w:szCs w:val="24"/>
              </w:rPr>
              <w:t>Eukaryota</w:t>
            </w:r>
            <w:proofErr w:type="spellEnd"/>
            <w:r w:rsidRPr="003C513F">
              <w:rPr>
                <w:rFonts w:ascii="Times New Roman" w:hAnsi="Times New Roman" w:cs="Times New Roman"/>
                <w:sz w:val="24"/>
                <w:szCs w:val="24"/>
              </w:rPr>
              <w:t xml:space="preserve">  </w:t>
            </w:r>
          </w:p>
        </w:tc>
      </w:tr>
      <w:tr w:rsidR="00473793" w:rsidTr="00473793">
        <w:tc>
          <w:tcPr>
            <w:tcW w:w="4621" w:type="dxa"/>
          </w:tcPr>
          <w:p w:rsidR="00473793" w:rsidRDefault="00473793" w:rsidP="00B1139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Kingdom</w:t>
            </w:r>
          </w:p>
        </w:tc>
        <w:tc>
          <w:tcPr>
            <w:tcW w:w="4622" w:type="dxa"/>
          </w:tcPr>
          <w:p w:rsidR="00473793" w:rsidRPr="003C513F" w:rsidRDefault="00473793" w:rsidP="00B1139E">
            <w:pPr>
              <w:spacing w:after="120" w:line="276" w:lineRule="auto"/>
              <w:jc w:val="both"/>
              <w:rPr>
                <w:rFonts w:ascii="Times New Roman" w:hAnsi="Times New Roman" w:cs="Times New Roman"/>
                <w:sz w:val="24"/>
                <w:szCs w:val="24"/>
              </w:rPr>
            </w:pPr>
            <w:proofErr w:type="spellStart"/>
            <w:r w:rsidRPr="003C513F">
              <w:rPr>
                <w:rFonts w:ascii="Times New Roman" w:hAnsi="Times New Roman" w:cs="Times New Roman"/>
                <w:sz w:val="24"/>
                <w:szCs w:val="24"/>
              </w:rPr>
              <w:t>Plantaea</w:t>
            </w:r>
            <w:proofErr w:type="spellEnd"/>
            <w:r w:rsidRPr="003C513F">
              <w:rPr>
                <w:rFonts w:ascii="Times New Roman" w:hAnsi="Times New Roman" w:cs="Times New Roman"/>
                <w:sz w:val="24"/>
                <w:szCs w:val="24"/>
              </w:rPr>
              <w:t xml:space="preserve">  </w:t>
            </w:r>
          </w:p>
        </w:tc>
      </w:tr>
      <w:tr w:rsidR="00473793" w:rsidTr="00473793">
        <w:tc>
          <w:tcPr>
            <w:tcW w:w="4621" w:type="dxa"/>
          </w:tcPr>
          <w:p w:rsidR="00473793" w:rsidRDefault="00473793" w:rsidP="00B1139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Phylum</w:t>
            </w:r>
          </w:p>
        </w:tc>
        <w:tc>
          <w:tcPr>
            <w:tcW w:w="4622" w:type="dxa"/>
          </w:tcPr>
          <w:p w:rsidR="00473793" w:rsidRPr="003C513F" w:rsidRDefault="00473793" w:rsidP="00B1139E">
            <w:pPr>
              <w:spacing w:after="120" w:line="276" w:lineRule="auto"/>
              <w:jc w:val="both"/>
              <w:rPr>
                <w:rFonts w:ascii="Times New Roman" w:hAnsi="Times New Roman" w:cs="Times New Roman"/>
                <w:sz w:val="24"/>
                <w:szCs w:val="24"/>
              </w:rPr>
            </w:pPr>
            <w:proofErr w:type="spellStart"/>
            <w:r w:rsidRPr="003C513F">
              <w:rPr>
                <w:rFonts w:ascii="Times New Roman" w:hAnsi="Times New Roman" w:cs="Times New Roman"/>
                <w:sz w:val="24"/>
                <w:szCs w:val="24"/>
              </w:rPr>
              <w:t>Magnoliophyta</w:t>
            </w:r>
            <w:proofErr w:type="spellEnd"/>
            <w:r w:rsidRPr="003C513F">
              <w:rPr>
                <w:rFonts w:ascii="Times New Roman" w:hAnsi="Times New Roman" w:cs="Times New Roman"/>
                <w:sz w:val="24"/>
                <w:szCs w:val="24"/>
              </w:rPr>
              <w:t xml:space="preserve">  </w:t>
            </w:r>
          </w:p>
        </w:tc>
      </w:tr>
      <w:tr w:rsidR="00473793" w:rsidTr="00473793">
        <w:tc>
          <w:tcPr>
            <w:tcW w:w="4621" w:type="dxa"/>
          </w:tcPr>
          <w:p w:rsidR="00473793" w:rsidRDefault="00473793" w:rsidP="00B1139E">
            <w:pPr>
              <w:spacing w:after="120" w:line="276" w:lineRule="auto"/>
              <w:jc w:val="both"/>
              <w:rPr>
                <w:rFonts w:ascii="Times New Roman" w:hAnsi="Times New Roman" w:cs="Times New Roman"/>
                <w:sz w:val="24"/>
                <w:szCs w:val="24"/>
              </w:rPr>
            </w:pPr>
            <w:r w:rsidRPr="003C513F">
              <w:rPr>
                <w:rFonts w:ascii="Times New Roman" w:hAnsi="Times New Roman" w:cs="Times New Roman"/>
                <w:sz w:val="24"/>
                <w:szCs w:val="24"/>
              </w:rPr>
              <w:t>Sub-ph</w:t>
            </w:r>
            <w:r>
              <w:rPr>
                <w:rFonts w:ascii="Times New Roman" w:hAnsi="Times New Roman" w:cs="Times New Roman"/>
                <w:sz w:val="24"/>
                <w:szCs w:val="24"/>
              </w:rPr>
              <w:t>ylum</w:t>
            </w:r>
          </w:p>
        </w:tc>
        <w:tc>
          <w:tcPr>
            <w:tcW w:w="4622" w:type="dxa"/>
          </w:tcPr>
          <w:p w:rsidR="00473793" w:rsidRPr="003C513F" w:rsidRDefault="00473793" w:rsidP="00B1139E">
            <w:pPr>
              <w:spacing w:after="120" w:line="276" w:lineRule="auto"/>
              <w:jc w:val="both"/>
              <w:rPr>
                <w:rFonts w:ascii="Times New Roman" w:hAnsi="Times New Roman" w:cs="Times New Roman"/>
                <w:sz w:val="24"/>
                <w:szCs w:val="24"/>
              </w:rPr>
            </w:pPr>
            <w:proofErr w:type="spellStart"/>
            <w:r w:rsidRPr="003C513F">
              <w:rPr>
                <w:rFonts w:ascii="Times New Roman" w:hAnsi="Times New Roman" w:cs="Times New Roman"/>
                <w:sz w:val="24"/>
                <w:szCs w:val="24"/>
              </w:rPr>
              <w:t>Angiospermae</w:t>
            </w:r>
            <w:proofErr w:type="spellEnd"/>
            <w:r w:rsidRPr="003C513F">
              <w:rPr>
                <w:rFonts w:ascii="Times New Roman" w:hAnsi="Times New Roman" w:cs="Times New Roman"/>
                <w:sz w:val="24"/>
                <w:szCs w:val="24"/>
              </w:rPr>
              <w:t xml:space="preserve">  </w:t>
            </w:r>
          </w:p>
        </w:tc>
      </w:tr>
      <w:tr w:rsidR="00473793" w:rsidTr="00473793">
        <w:tc>
          <w:tcPr>
            <w:tcW w:w="4621" w:type="dxa"/>
          </w:tcPr>
          <w:p w:rsidR="00473793" w:rsidRPr="003C513F" w:rsidRDefault="00473793" w:rsidP="00B1139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Class</w:t>
            </w:r>
          </w:p>
        </w:tc>
        <w:tc>
          <w:tcPr>
            <w:tcW w:w="4622" w:type="dxa"/>
          </w:tcPr>
          <w:p w:rsidR="00473793" w:rsidRPr="003C513F" w:rsidRDefault="00473793" w:rsidP="00B1139E">
            <w:pPr>
              <w:spacing w:after="120" w:line="276" w:lineRule="auto"/>
              <w:jc w:val="both"/>
              <w:rPr>
                <w:rFonts w:ascii="Times New Roman" w:hAnsi="Times New Roman" w:cs="Times New Roman"/>
                <w:sz w:val="24"/>
                <w:szCs w:val="24"/>
              </w:rPr>
            </w:pPr>
            <w:proofErr w:type="spellStart"/>
            <w:r w:rsidRPr="003C513F">
              <w:rPr>
                <w:rFonts w:ascii="Times New Roman" w:hAnsi="Times New Roman" w:cs="Times New Roman"/>
                <w:sz w:val="24"/>
                <w:szCs w:val="24"/>
              </w:rPr>
              <w:t>Magnoliopsida</w:t>
            </w:r>
            <w:proofErr w:type="spellEnd"/>
            <w:r w:rsidRPr="003C513F">
              <w:rPr>
                <w:rFonts w:ascii="Times New Roman" w:hAnsi="Times New Roman" w:cs="Times New Roman"/>
                <w:sz w:val="24"/>
                <w:szCs w:val="24"/>
              </w:rPr>
              <w:t xml:space="preserve">  </w:t>
            </w:r>
          </w:p>
        </w:tc>
      </w:tr>
      <w:tr w:rsidR="00473793" w:rsidTr="00473793">
        <w:tc>
          <w:tcPr>
            <w:tcW w:w="4621" w:type="dxa"/>
          </w:tcPr>
          <w:p w:rsidR="00473793" w:rsidRPr="003C513F" w:rsidRDefault="00473793" w:rsidP="00B1139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Order</w:t>
            </w:r>
          </w:p>
        </w:tc>
        <w:tc>
          <w:tcPr>
            <w:tcW w:w="4622" w:type="dxa"/>
          </w:tcPr>
          <w:p w:rsidR="00473793" w:rsidRPr="003C513F" w:rsidRDefault="00473793" w:rsidP="00B1139E">
            <w:pPr>
              <w:spacing w:after="120" w:line="276" w:lineRule="auto"/>
              <w:jc w:val="both"/>
              <w:rPr>
                <w:rFonts w:ascii="Times New Roman" w:hAnsi="Times New Roman" w:cs="Times New Roman"/>
                <w:sz w:val="24"/>
                <w:szCs w:val="24"/>
              </w:rPr>
            </w:pPr>
            <w:r w:rsidRPr="003C513F">
              <w:rPr>
                <w:rFonts w:ascii="Times New Roman" w:hAnsi="Times New Roman" w:cs="Times New Roman"/>
                <w:sz w:val="24"/>
                <w:szCs w:val="24"/>
              </w:rPr>
              <w:t xml:space="preserve">Rosales  </w:t>
            </w:r>
          </w:p>
        </w:tc>
      </w:tr>
      <w:tr w:rsidR="00473793" w:rsidTr="00473793">
        <w:tc>
          <w:tcPr>
            <w:tcW w:w="4621" w:type="dxa"/>
          </w:tcPr>
          <w:p w:rsidR="00473793" w:rsidRPr="003C513F" w:rsidRDefault="00473793" w:rsidP="00B1139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Family</w:t>
            </w:r>
          </w:p>
        </w:tc>
        <w:tc>
          <w:tcPr>
            <w:tcW w:w="4622" w:type="dxa"/>
          </w:tcPr>
          <w:p w:rsidR="00473793" w:rsidRPr="003C513F" w:rsidRDefault="00473793" w:rsidP="00B1139E">
            <w:pPr>
              <w:spacing w:after="120" w:line="276" w:lineRule="auto"/>
              <w:jc w:val="both"/>
              <w:rPr>
                <w:rFonts w:ascii="Times New Roman" w:hAnsi="Times New Roman" w:cs="Times New Roman"/>
                <w:sz w:val="24"/>
                <w:szCs w:val="24"/>
              </w:rPr>
            </w:pPr>
            <w:proofErr w:type="spellStart"/>
            <w:r w:rsidRPr="003C513F">
              <w:rPr>
                <w:rFonts w:ascii="Times New Roman" w:hAnsi="Times New Roman" w:cs="Times New Roman"/>
                <w:sz w:val="24"/>
                <w:szCs w:val="24"/>
              </w:rPr>
              <w:t>Rosaceae</w:t>
            </w:r>
            <w:proofErr w:type="spellEnd"/>
            <w:r w:rsidRPr="003C513F">
              <w:rPr>
                <w:rFonts w:ascii="Times New Roman" w:hAnsi="Times New Roman" w:cs="Times New Roman"/>
                <w:sz w:val="24"/>
                <w:szCs w:val="24"/>
              </w:rPr>
              <w:t xml:space="preserve">  </w:t>
            </w:r>
          </w:p>
        </w:tc>
      </w:tr>
      <w:tr w:rsidR="00473793" w:rsidTr="00473793">
        <w:tc>
          <w:tcPr>
            <w:tcW w:w="4621" w:type="dxa"/>
          </w:tcPr>
          <w:p w:rsidR="00473793" w:rsidRDefault="00473793" w:rsidP="00B1139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Genus</w:t>
            </w:r>
          </w:p>
        </w:tc>
        <w:tc>
          <w:tcPr>
            <w:tcW w:w="4622" w:type="dxa"/>
          </w:tcPr>
          <w:p w:rsidR="00473793" w:rsidRPr="003C513F" w:rsidRDefault="00473793" w:rsidP="00B1139E">
            <w:pPr>
              <w:spacing w:after="120" w:line="276" w:lineRule="auto"/>
              <w:jc w:val="both"/>
              <w:rPr>
                <w:rFonts w:ascii="Times New Roman" w:hAnsi="Times New Roman" w:cs="Times New Roman"/>
                <w:sz w:val="24"/>
                <w:szCs w:val="24"/>
              </w:rPr>
            </w:pPr>
            <w:proofErr w:type="spellStart"/>
            <w:r w:rsidRPr="003C513F">
              <w:rPr>
                <w:rFonts w:ascii="Times New Roman" w:hAnsi="Times New Roman" w:cs="Times New Roman"/>
                <w:sz w:val="24"/>
                <w:szCs w:val="24"/>
              </w:rPr>
              <w:t>Rubus</w:t>
            </w:r>
            <w:proofErr w:type="spellEnd"/>
            <w:r w:rsidRPr="003C513F">
              <w:rPr>
                <w:rFonts w:ascii="Times New Roman" w:hAnsi="Times New Roman" w:cs="Times New Roman"/>
                <w:sz w:val="24"/>
                <w:szCs w:val="24"/>
              </w:rPr>
              <w:t xml:space="preserve">  </w:t>
            </w:r>
          </w:p>
        </w:tc>
      </w:tr>
      <w:tr w:rsidR="00473793" w:rsidTr="00473793">
        <w:tc>
          <w:tcPr>
            <w:tcW w:w="4621" w:type="dxa"/>
          </w:tcPr>
          <w:p w:rsidR="00473793" w:rsidRDefault="00473793" w:rsidP="00B1139E">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Species</w:t>
            </w:r>
          </w:p>
        </w:tc>
        <w:tc>
          <w:tcPr>
            <w:tcW w:w="4622" w:type="dxa"/>
          </w:tcPr>
          <w:p w:rsidR="00473793" w:rsidRPr="003C513F" w:rsidRDefault="00473793" w:rsidP="00B1139E">
            <w:pPr>
              <w:spacing w:after="120" w:line="276" w:lineRule="auto"/>
              <w:jc w:val="both"/>
              <w:rPr>
                <w:rFonts w:ascii="Times New Roman" w:hAnsi="Times New Roman" w:cs="Times New Roman"/>
                <w:sz w:val="24"/>
                <w:szCs w:val="24"/>
              </w:rPr>
            </w:pPr>
            <w:proofErr w:type="spellStart"/>
            <w:r w:rsidRPr="003C513F">
              <w:rPr>
                <w:rFonts w:ascii="Times New Roman" w:hAnsi="Times New Roman" w:cs="Times New Roman"/>
                <w:sz w:val="24"/>
                <w:szCs w:val="24"/>
              </w:rPr>
              <w:t>ellipticus</w:t>
            </w:r>
            <w:proofErr w:type="spellEnd"/>
            <w:r w:rsidRPr="003C513F">
              <w:rPr>
                <w:rFonts w:ascii="Times New Roman" w:hAnsi="Times New Roman" w:cs="Times New Roman"/>
                <w:sz w:val="24"/>
                <w:szCs w:val="24"/>
              </w:rPr>
              <w:t xml:space="preserve">  </w:t>
            </w:r>
          </w:p>
        </w:tc>
      </w:tr>
    </w:tbl>
    <w:p w:rsidR="00E26642" w:rsidRPr="003C513F" w:rsidRDefault="00E26642" w:rsidP="00B1139E">
      <w:pPr>
        <w:spacing w:after="120"/>
        <w:jc w:val="both"/>
        <w:rPr>
          <w:rFonts w:ascii="Times New Roman" w:hAnsi="Times New Roman" w:cs="Times New Roman"/>
          <w:sz w:val="24"/>
          <w:szCs w:val="24"/>
        </w:rPr>
      </w:pPr>
    </w:p>
    <w:p w:rsidR="00E26642" w:rsidRPr="00F802B0" w:rsidRDefault="00E26642" w:rsidP="00B1139E">
      <w:pPr>
        <w:spacing w:after="120"/>
        <w:jc w:val="both"/>
        <w:rPr>
          <w:rFonts w:ascii="Times New Roman" w:hAnsi="Times New Roman" w:cs="Times New Roman"/>
          <w:b/>
          <w:sz w:val="24"/>
          <w:szCs w:val="24"/>
        </w:rPr>
      </w:pPr>
      <w:r w:rsidRPr="00F802B0">
        <w:rPr>
          <w:rFonts w:ascii="Times New Roman" w:hAnsi="Times New Roman" w:cs="Times New Roman"/>
          <w:b/>
          <w:sz w:val="24"/>
          <w:szCs w:val="24"/>
        </w:rPr>
        <w:t>General Description</w:t>
      </w:r>
    </w:p>
    <w:p w:rsidR="00E26642" w:rsidRPr="003C513F" w:rsidRDefault="00E26642" w:rsidP="00B1139E">
      <w:pPr>
        <w:spacing w:after="120"/>
        <w:jc w:val="both"/>
        <w:rPr>
          <w:rFonts w:ascii="Times New Roman" w:hAnsi="Times New Roman" w:cs="Times New Roman"/>
          <w:sz w:val="24"/>
          <w:szCs w:val="24"/>
        </w:rPr>
      </w:pPr>
    </w:p>
    <w:p w:rsidR="00E26642" w:rsidRPr="003C513F" w:rsidRDefault="00E26642" w:rsidP="00B1139E">
      <w:pPr>
        <w:spacing w:after="120"/>
        <w:jc w:val="both"/>
        <w:rPr>
          <w:rFonts w:ascii="Times New Roman" w:hAnsi="Times New Roman" w:cs="Times New Roman"/>
          <w:sz w:val="24"/>
          <w:szCs w:val="24"/>
        </w:rPr>
      </w:pPr>
      <w:proofErr w:type="spellStart"/>
      <w:r w:rsidRPr="003C513F">
        <w:rPr>
          <w:rFonts w:ascii="Times New Roman" w:hAnsi="Times New Roman" w:cs="Times New Roman"/>
          <w:sz w:val="24"/>
          <w:szCs w:val="24"/>
        </w:rPr>
        <w:t>Rubus</w:t>
      </w:r>
      <w:proofErr w:type="spellEnd"/>
      <w:r w:rsidRPr="003C513F">
        <w:rPr>
          <w:rFonts w:ascii="Times New Roman" w:hAnsi="Times New Roman" w:cs="Times New Roman"/>
          <w:sz w:val="24"/>
          <w:szCs w:val="24"/>
        </w:rPr>
        <w:t xml:space="preserve"> </w:t>
      </w:r>
      <w:proofErr w:type="spellStart"/>
      <w:r w:rsidRPr="003C513F">
        <w:rPr>
          <w:rFonts w:ascii="Times New Roman" w:hAnsi="Times New Roman" w:cs="Times New Roman"/>
          <w:sz w:val="24"/>
          <w:szCs w:val="24"/>
        </w:rPr>
        <w:t>ellipticus</w:t>
      </w:r>
      <w:proofErr w:type="spellEnd"/>
      <w:r w:rsidRPr="003C513F">
        <w:rPr>
          <w:rFonts w:ascii="Times New Roman" w:hAnsi="Times New Roman" w:cs="Times New Roman"/>
          <w:sz w:val="24"/>
          <w:szCs w:val="24"/>
        </w:rPr>
        <w:t xml:space="preserve">, commonly known as the Yellow Himalayan Raspberry, is a thorny shrub growing 1-3 meters tall, found predominantly in the highlands and lowlands of India and Sri Lanka. The plant features purplish brown branches covered in fine hairs and thorns, and its leaves consist of three leaflets with purplish red bristles and prominent veins. The inflorescences are terminal and dense, with white or pink flowers. The aggregate fruits are golden yellow, </w:t>
      </w:r>
      <w:proofErr w:type="spellStart"/>
      <w:r w:rsidRPr="003C513F">
        <w:rPr>
          <w:rFonts w:ascii="Times New Roman" w:hAnsi="Times New Roman" w:cs="Times New Roman"/>
          <w:sz w:val="24"/>
          <w:szCs w:val="24"/>
        </w:rPr>
        <w:t>subglobose</w:t>
      </w:r>
      <w:proofErr w:type="spellEnd"/>
      <w:r w:rsidRPr="003C513F">
        <w:rPr>
          <w:rFonts w:ascii="Times New Roman" w:hAnsi="Times New Roman" w:cs="Times New Roman"/>
          <w:sz w:val="24"/>
          <w:szCs w:val="24"/>
        </w:rPr>
        <w:t>, and exhibit a smooth surface with fine hairs at the apex. Flowering occurs from March to April, with fruiting from April to May.</w:t>
      </w:r>
    </w:p>
    <w:p w:rsidR="00E26642" w:rsidRPr="003C513F" w:rsidRDefault="00E26642" w:rsidP="00B1139E">
      <w:pPr>
        <w:spacing w:after="120"/>
        <w:jc w:val="both"/>
        <w:rPr>
          <w:rFonts w:ascii="Times New Roman" w:hAnsi="Times New Roman" w:cs="Times New Roman"/>
          <w:sz w:val="24"/>
          <w:szCs w:val="24"/>
        </w:rPr>
      </w:pPr>
    </w:p>
    <w:p w:rsidR="00E26642" w:rsidRPr="00F802B0" w:rsidRDefault="00E26642" w:rsidP="00B1139E">
      <w:pPr>
        <w:spacing w:after="120"/>
        <w:jc w:val="both"/>
        <w:rPr>
          <w:rFonts w:ascii="Times New Roman" w:hAnsi="Times New Roman" w:cs="Times New Roman"/>
          <w:b/>
          <w:sz w:val="24"/>
          <w:szCs w:val="24"/>
        </w:rPr>
      </w:pPr>
      <w:r w:rsidRPr="00F802B0">
        <w:rPr>
          <w:rFonts w:ascii="Times New Roman" w:hAnsi="Times New Roman" w:cs="Times New Roman"/>
          <w:b/>
          <w:sz w:val="24"/>
          <w:szCs w:val="24"/>
        </w:rPr>
        <w:t xml:space="preserve">Medicinal Uses and </w:t>
      </w:r>
      <w:proofErr w:type="spellStart"/>
      <w:r w:rsidRPr="00F802B0">
        <w:rPr>
          <w:rFonts w:ascii="Times New Roman" w:hAnsi="Times New Roman" w:cs="Times New Roman"/>
          <w:b/>
          <w:sz w:val="24"/>
          <w:szCs w:val="24"/>
        </w:rPr>
        <w:t>Ethnobotanical</w:t>
      </w:r>
      <w:proofErr w:type="spellEnd"/>
      <w:r w:rsidRPr="00F802B0">
        <w:rPr>
          <w:rFonts w:ascii="Times New Roman" w:hAnsi="Times New Roman" w:cs="Times New Roman"/>
          <w:b/>
          <w:sz w:val="24"/>
          <w:szCs w:val="24"/>
        </w:rPr>
        <w:t xml:space="preserve"> Significance</w:t>
      </w:r>
    </w:p>
    <w:p w:rsidR="00E26642" w:rsidRPr="003C513F" w:rsidRDefault="00E26642" w:rsidP="00B1139E">
      <w:pPr>
        <w:spacing w:after="120"/>
        <w:jc w:val="both"/>
        <w:rPr>
          <w:rFonts w:ascii="Times New Roman" w:hAnsi="Times New Roman" w:cs="Times New Roman"/>
          <w:sz w:val="24"/>
          <w:szCs w:val="24"/>
        </w:rPr>
      </w:pPr>
    </w:p>
    <w:p w:rsidR="00E26642" w:rsidRPr="003C513F" w:rsidRDefault="00E26642" w:rsidP="00B1139E">
      <w:pPr>
        <w:spacing w:after="120"/>
        <w:jc w:val="both"/>
        <w:rPr>
          <w:rFonts w:ascii="Times New Roman" w:hAnsi="Times New Roman" w:cs="Times New Roman"/>
          <w:sz w:val="24"/>
          <w:szCs w:val="24"/>
        </w:rPr>
      </w:pPr>
      <w:proofErr w:type="spellStart"/>
      <w:r w:rsidRPr="003C513F">
        <w:rPr>
          <w:rFonts w:ascii="Times New Roman" w:hAnsi="Times New Roman" w:cs="Times New Roman"/>
          <w:sz w:val="24"/>
          <w:szCs w:val="24"/>
        </w:rPr>
        <w:t>Rubus</w:t>
      </w:r>
      <w:proofErr w:type="spellEnd"/>
      <w:r w:rsidRPr="003C513F">
        <w:rPr>
          <w:rFonts w:ascii="Times New Roman" w:hAnsi="Times New Roman" w:cs="Times New Roman"/>
          <w:sz w:val="24"/>
          <w:szCs w:val="24"/>
        </w:rPr>
        <w:t xml:space="preserve"> </w:t>
      </w:r>
      <w:proofErr w:type="spellStart"/>
      <w:r w:rsidRPr="003C513F">
        <w:rPr>
          <w:rFonts w:ascii="Times New Roman" w:hAnsi="Times New Roman" w:cs="Times New Roman"/>
          <w:sz w:val="24"/>
          <w:szCs w:val="24"/>
        </w:rPr>
        <w:t>ellipticus</w:t>
      </w:r>
      <w:proofErr w:type="spellEnd"/>
      <w:r w:rsidRPr="003C513F">
        <w:rPr>
          <w:rFonts w:ascii="Times New Roman" w:hAnsi="Times New Roman" w:cs="Times New Roman"/>
          <w:sz w:val="24"/>
          <w:szCs w:val="24"/>
        </w:rPr>
        <w:t xml:space="preserve"> has a rich history of use in traditional medicine across various cultures. Its fruits, inner bark, and roots are utilized for their astringent, febrifuge, renal tonic, and stomachic properties. The fruit juice is used to treat sore throats, colic, coughs, and fevers, while the inner bark is employed in Tibetan medicine to address sensory numbness, vaginal and seminal discharge, </w:t>
      </w:r>
      <w:proofErr w:type="spellStart"/>
      <w:r w:rsidRPr="003C513F">
        <w:rPr>
          <w:rFonts w:ascii="Times New Roman" w:hAnsi="Times New Roman" w:cs="Times New Roman"/>
          <w:sz w:val="24"/>
          <w:szCs w:val="24"/>
        </w:rPr>
        <w:t>polyuria</w:t>
      </w:r>
      <w:proofErr w:type="spellEnd"/>
      <w:r w:rsidRPr="003C513F">
        <w:rPr>
          <w:rFonts w:ascii="Times New Roman" w:hAnsi="Times New Roman" w:cs="Times New Roman"/>
          <w:sz w:val="24"/>
          <w:szCs w:val="24"/>
        </w:rPr>
        <w:t xml:space="preserve">, and nocturnal </w:t>
      </w:r>
      <w:proofErr w:type="spellStart"/>
      <w:r w:rsidRPr="003C513F">
        <w:rPr>
          <w:rFonts w:ascii="Times New Roman" w:hAnsi="Times New Roman" w:cs="Times New Roman"/>
          <w:sz w:val="24"/>
          <w:szCs w:val="24"/>
        </w:rPr>
        <w:t>micturition</w:t>
      </w:r>
      <w:proofErr w:type="spellEnd"/>
      <w:r w:rsidRPr="003C513F">
        <w:rPr>
          <w:rFonts w:ascii="Times New Roman" w:hAnsi="Times New Roman" w:cs="Times New Roman"/>
          <w:sz w:val="24"/>
          <w:szCs w:val="24"/>
        </w:rPr>
        <w:t xml:space="preserve">. The plant has also been traditionally used to alleviate fever, particularly typhoid fever, and gastrointestinal ailments such as </w:t>
      </w:r>
      <w:proofErr w:type="spellStart"/>
      <w:r w:rsidRPr="003C513F">
        <w:rPr>
          <w:rFonts w:ascii="Times New Roman" w:hAnsi="Times New Roman" w:cs="Times New Roman"/>
          <w:sz w:val="24"/>
          <w:szCs w:val="24"/>
        </w:rPr>
        <w:t>diarrhoea</w:t>
      </w:r>
      <w:proofErr w:type="spellEnd"/>
      <w:r w:rsidRPr="003C513F">
        <w:rPr>
          <w:rFonts w:ascii="Times New Roman" w:hAnsi="Times New Roman" w:cs="Times New Roman"/>
          <w:sz w:val="24"/>
          <w:szCs w:val="24"/>
        </w:rPr>
        <w:t xml:space="preserve"> and dysentery.</w:t>
      </w:r>
    </w:p>
    <w:p w:rsidR="00E26642" w:rsidRPr="00F802B0" w:rsidRDefault="00E26642" w:rsidP="00B1139E">
      <w:pPr>
        <w:spacing w:after="120"/>
        <w:jc w:val="both"/>
        <w:rPr>
          <w:rFonts w:ascii="Times New Roman" w:hAnsi="Times New Roman" w:cs="Times New Roman"/>
          <w:b/>
          <w:sz w:val="24"/>
          <w:szCs w:val="24"/>
        </w:rPr>
      </w:pPr>
      <w:r w:rsidRPr="00F802B0">
        <w:rPr>
          <w:rFonts w:ascii="Times New Roman" w:hAnsi="Times New Roman" w:cs="Times New Roman"/>
          <w:b/>
          <w:sz w:val="24"/>
          <w:szCs w:val="24"/>
        </w:rPr>
        <w:t>Pharmacological and Biological Activities</w:t>
      </w:r>
    </w:p>
    <w:p w:rsidR="00E26642" w:rsidRPr="003C513F" w:rsidRDefault="00E26642" w:rsidP="00B1139E">
      <w:pPr>
        <w:spacing w:after="120"/>
        <w:jc w:val="both"/>
        <w:rPr>
          <w:rFonts w:ascii="Times New Roman" w:hAnsi="Times New Roman" w:cs="Times New Roman"/>
          <w:sz w:val="24"/>
          <w:szCs w:val="24"/>
        </w:rPr>
      </w:pPr>
    </w:p>
    <w:p w:rsidR="00E26642" w:rsidRPr="003C513F" w:rsidRDefault="00E26642" w:rsidP="00B1139E">
      <w:pPr>
        <w:spacing w:after="120"/>
        <w:jc w:val="both"/>
        <w:rPr>
          <w:rFonts w:ascii="Times New Roman" w:hAnsi="Times New Roman" w:cs="Times New Roman"/>
          <w:sz w:val="24"/>
          <w:szCs w:val="24"/>
        </w:rPr>
      </w:pPr>
      <w:r w:rsidRPr="003C513F">
        <w:rPr>
          <w:rFonts w:ascii="Times New Roman" w:hAnsi="Times New Roman" w:cs="Times New Roman"/>
          <w:sz w:val="24"/>
          <w:szCs w:val="24"/>
        </w:rPr>
        <w:t>Antibacterial Activity</w:t>
      </w:r>
    </w:p>
    <w:p w:rsidR="00E26642" w:rsidRPr="003C513F" w:rsidRDefault="00E26642" w:rsidP="00B1139E">
      <w:pPr>
        <w:spacing w:after="120"/>
        <w:jc w:val="both"/>
        <w:rPr>
          <w:rFonts w:ascii="Times New Roman" w:hAnsi="Times New Roman" w:cs="Times New Roman"/>
          <w:sz w:val="24"/>
          <w:szCs w:val="24"/>
        </w:rPr>
      </w:pPr>
      <w:r w:rsidRPr="003C513F">
        <w:rPr>
          <w:rFonts w:ascii="Times New Roman" w:hAnsi="Times New Roman" w:cs="Times New Roman"/>
          <w:sz w:val="24"/>
          <w:szCs w:val="24"/>
        </w:rPr>
        <w:lastRenderedPageBreak/>
        <w:t xml:space="preserve">The </w:t>
      </w:r>
      <w:proofErr w:type="spellStart"/>
      <w:r w:rsidRPr="003C513F">
        <w:rPr>
          <w:rFonts w:ascii="Times New Roman" w:hAnsi="Times New Roman" w:cs="Times New Roman"/>
          <w:sz w:val="24"/>
          <w:szCs w:val="24"/>
        </w:rPr>
        <w:t>ethanolic</w:t>
      </w:r>
      <w:proofErr w:type="spellEnd"/>
      <w:r w:rsidRPr="003C513F">
        <w:rPr>
          <w:rFonts w:ascii="Times New Roman" w:hAnsi="Times New Roman" w:cs="Times New Roman"/>
          <w:sz w:val="24"/>
          <w:szCs w:val="24"/>
        </w:rPr>
        <w:t xml:space="preserve"> extract of R. </w:t>
      </w:r>
      <w:proofErr w:type="spellStart"/>
      <w:r w:rsidRPr="003C513F">
        <w:rPr>
          <w:rFonts w:ascii="Times New Roman" w:hAnsi="Times New Roman" w:cs="Times New Roman"/>
          <w:sz w:val="24"/>
          <w:szCs w:val="24"/>
        </w:rPr>
        <w:t>ellipticus</w:t>
      </w:r>
      <w:proofErr w:type="spellEnd"/>
      <w:r w:rsidRPr="003C513F">
        <w:rPr>
          <w:rFonts w:ascii="Times New Roman" w:hAnsi="Times New Roman" w:cs="Times New Roman"/>
          <w:sz w:val="24"/>
          <w:szCs w:val="24"/>
        </w:rPr>
        <w:t xml:space="preserve"> roots shows significant antibacterial activity, comparable to standard antibiotics like </w:t>
      </w:r>
      <w:proofErr w:type="spellStart"/>
      <w:r w:rsidRPr="003C513F">
        <w:rPr>
          <w:rFonts w:ascii="Times New Roman" w:hAnsi="Times New Roman" w:cs="Times New Roman"/>
          <w:sz w:val="24"/>
          <w:szCs w:val="24"/>
        </w:rPr>
        <w:t>gentamycin</w:t>
      </w:r>
      <w:proofErr w:type="spellEnd"/>
      <w:r w:rsidRPr="003C513F">
        <w:rPr>
          <w:rFonts w:ascii="Times New Roman" w:hAnsi="Times New Roman" w:cs="Times New Roman"/>
          <w:sz w:val="24"/>
          <w:szCs w:val="24"/>
        </w:rPr>
        <w:t xml:space="preserve">. It is particularly effective against E. coli and Streptococcus </w:t>
      </w:r>
      <w:proofErr w:type="spellStart"/>
      <w:r w:rsidRPr="003C513F">
        <w:rPr>
          <w:rFonts w:ascii="Times New Roman" w:hAnsi="Times New Roman" w:cs="Times New Roman"/>
          <w:sz w:val="24"/>
          <w:szCs w:val="24"/>
        </w:rPr>
        <w:t>pyogenes</w:t>
      </w:r>
      <w:proofErr w:type="spellEnd"/>
      <w:r w:rsidRPr="003C513F">
        <w:rPr>
          <w:rFonts w:ascii="Times New Roman" w:hAnsi="Times New Roman" w:cs="Times New Roman"/>
          <w:sz w:val="24"/>
          <w:szCs w:val="24"/>
        </w:rPr>
        <w:t>.</w:t>
      </w:r>
    </w:p>
    <w:p w:rsidR="00E26642" w:rsidRPr="003C513F" w:rsidRDefault="00E26642" w:rsidP="00B1139E">
      <w:pPr>
        <w:spacing w:after="120"/>
        <w:jc w:val="both"/>
        <w:rPr>
          <w:rFonts w:ascii="Times New Roman" w:hAnsi="Times New Roman" w:cs="Times New Roman"/>
          <w:sz w:val="24"/>
          <w:szCs w:val="24"/>
        </w:rPr>
      </w:pPr>
    </w:p>
    <w:p w:rsidR="00E26642" w:rsidRPr="003C513F" w:rsidRDefault="00E26642" w:rsidP="00B1139E">
      <w:pPr>
        <w:spacing w:after="120"/>
        <w:jc w:val="both"/>
        <w:rPr>
          <w:rFonts w:ascii="Times New Roman" w:hAnsi="Times New Roman" w:cs="Times New Roman"/>
          <w:sz w:val="24"/>
          <w:szCs w:val="24"/>
        </w:rPr>
      </w:pPr>
      <w:r w:rsidRPr="003C513F">
        <w:rPr>
          <w:rFonts w:ascii="Times New Roman" w:hAnsi="Times New Roman" w:cs="Times New Roman"/>
          <w:sz w:val="24"/>
          <w:szCs w:val="24"/>
        </w:rPr>
        <w:t>Antioxidant Activity</w:t>
      </w:r>
    </w:p>
    <w:p w:rsidR="00E26642" w:rsidRPr="003C513F" w:rsidRDefault="00E26642" w:rsidP="00B1139E">
      <w:pPr>
        <w:spacing w:after="120"/>
        <w:jc w:val="both"/>
        <w:rPr>
          <w:rFonts w:ascii="Times New Roman" w:hAnsi="Times New Roman" w:cs="Times New Roman"/>
          <w:sz w:val="24"/>
          <w:szCs w:val="24"/>
        </w:rPr>
      </w:pPr>
      <w:proofErr w:type="spellStart"/>
      <w:r w:rsidRPr="003C513F">
        <w:rPr>
          <w:rFonts w:ascii="Times New Roman" w:hAnsi="Times New Roman" w:cs="Times New Roman"/>
          <w:sz w:val="24"/>
          <w:szCs w:val="24"/>
        </w:rPr>
        <w:t>Rubus</w:t>
      </w:r>
      <w:proofErr w:type="spellEnd"/>
      <w:r w:rsidRPr="003C513F">
        <w:rPr>
          <w:rFonts w:ascii="Times New Roman" w:hAnsi="Times New Roman" w:cs="Times New Roman"/>
          <w:sz w:val="24"/>
          <w:szCs w:val="24"/>
        </w:rPr>
        <w:t xml:space="preserve"> </w:t>
      </w:r>
      <w:proofErr w:type="spellStart"/>
      <w:r w:rsidRPr="003C513F">
        <w:rPr>
          <w:rFonts w:ascii="Times New Roman" w:hAnsi="Times New Roman" w:cs="Times New Roman"/>
          <w:sz w:val="24"/>
          <w:szCs w:val="24"/>
        </w:rPr>
        <w:t>ellipticus</w:t>
      </w:r>
      <w:proofErr w:type="spellEnd"/>
      <w:r w:rsidRPr="003C513F">
        <w:rPr>
          <w:rFonts w:ascii="Times New Roman" w:hAnsi="Times New Roman" w:cs="Times New Roman"/>
          <w:sz w:val="24"/>
          <w:szCs w:val="24"/>
        </w:rPr>
        <w:t xml:space="preserve"> exhibits potent antioxidant properties, determined through assays like DPPH, FRAP, and ABTS. Its fruit extract contains high levels of total </w:t>
      </w:r>
      <w:proofErr w:type="spellStart"/>
      <w:r w:rsidRPr="003C513F">
        <w:rPr>
          <w:rFonts w:ascii="Times New Roman" w:hAnsi="Times New Roman" w:cs="Times New Roman"/>
          <w:sz w:val="24"/>
          <w:szCs w:val="24"/>
        </w:rPr>
        <w:t>phenolics</w:t>
      </w:r>
      <w:proofErr w:type="spellEnd"/>
      <w:r w:rsidRPr="003C513F">
        <w:rPr>
          <w:rFonts w:ascii="Times New Roman" w:hAnsi="Times New Roman" w:cs="Times New Roman"/>
          <w:sz w:val="24"/>
          <w:szCs w:val="24"/>
        </w:rPr>
        <w:t xml:space="preserve"> and </w:t>
      </w:r>
      <w:proofErr w:type="spellStart"/>
      <w:r w:rsidRPr="003C513F">
        <w:rPr>
          <w:rFonts w:ascii="Times New Roman" w:hAnsi="Times New Roman" w:cs="Times New Roman"/>
          <w:sz w:val="24"/>
          <w:szCs w:val="24"/>
        </w:rPr>
        <w:t>flavonoids</w:t>
      </w:r>
      <w:proofErr w:type="spellEnd"/>
      <w:r w:rsidRPr="003C513F">
        <w:rPr>
          <w:rFonts w:ascii="Times New Roman" w:hAnsi="Times New Roman" w:cs="Times New Roman"/>
          <w:sz w:val="24"/>
          <w:szCs w:val="24"/>
        </w:rPr>
        <w:t>, contributing to its antioxidant potential.</w:t>
      </w:r>
    </w:p>
    <w:p w:rsidR="00E26642" w:rsidRPr="003C513F" w:rsidRDefault="00E26642" w:rsidP="00B1139E">
      <w:pPr>
        <w:spacing w:after="120"/>
        <w:jc w:val="both"/>
        <w:rPr>
          <w:rFonts w:ascii="Times New Roman" w:hAnsi="Times New Roman" w:cs="Times New Roman"/>
          <w:sz w:val="24"/>
          <w:szCs w:val="24"/>
        </w:rPr>
      </w:pPr>
    </w:p>
    <w:p w:rsidR="00E26642" w:rsidRPr="003C513F" w:rsidRDefault="00E26642" w:rsidP="00B1139E">
      <w:pPr>
        <w:spacing w:after="120"/>
        <w:jc w:val="both"/>
        <w:rPr>
          <w:rFonts w:ascii="Times New Roman" w:hAnsi="Times New Roman" w:cs="Times New Roman"/>
          <w:sz w:val="24"/>
          <w:szCs w:val="24"/>
        </w:rPr>
      </w:pPr>
      <w:r w:rsidRPr="003C513F">
        <w:rPr>
          <w:rFonts w:ascii="Times New Roman" w:hAnsi="Times New Roman" w:cs="Times New Roman"/>
          <w:sz w:val="24"/>
          <w:szCs w:val="24"/>
        </w:rPr>
        <w:t>Antimicrobial and Antipyretic Activity</w:t>
      </w:r>
    </w:p>
    <w:p w:rsidR="00E26642" w:rsidRPr="003C513F" w:rsidRDefault="00E26642" w:rsidP="00B1139E">
      <w:pPr>
        <w:spacing w:after="120"/>
        <w:jc w:val="both"/>
        <w:rPr>
          <w:rFonts w:ascii="Times New Roman" w:hAnsi="Times New Roman" w:cs="Times New Roman"/>
          <w:sz w:val="24"/>
          <w:szCs w:val="24"/>
        </w:rPr>
      </w:pPr>
      <w:r w:rsidRPr="003C513F">
        <w:rPr>
          <w:rFonts w:ascii="Times New Roman" w:hAnsi="Times New Roman" w:cs="Times New Roman"/>
          <w:sz w:val="24"/>
          <w:szCs w:val="24"/>
        </w:rPr>
        <w:t xml:space="preserve">The plant's leaf extract demonstrates antimicrobial activity against E. coli, S. </w:t>
      </w:r>
      <w:proofErr w:type="spellStart"/>
      <w:r w:rsidRPr="003C513F">
        <w:rPr>
          <w:rFonts w:ascii="Times New Roman" w:hAnsi="Times New Roman" w:cs="Times New Roman"/>
          <w:sz w:val="24"/>
          <w:szCs w:val="24"/>
        </w:rPr>
        <w:t>aureus</w:t>
      </w:r>
      <w:proofErr w:type="spellEnd"/>
      <w:r w:rsidRPr="003C513F">
        <w:rPr>
          <w:rFonts w:ascii="Times New Roman" w:hAnsi="Times New Roman" w:cs="Times New Roman"/>
          <w:sz w:val="24"/>
          <w:szCs w:val="24"/>
        </w:rPr>
        <w:t xml:space="preserve">, and C. </w:t>
      </w:r>
      <w:proofErr w:type="spellStart"/>
      <w:r w:rsidRPr="003C513F">
        <w:rPr>
          <w:rFonts w:ascii="Times New Roman" w:hAnsi="Times New Roman" w:cs="Times New Roman"/>
          <w:sz w:val="24"/>
          <w:szCs w:val="24"/>
        </w:rPr>
        <w:t>albicans</w:t>
      </w:r>
      <w:proofErr w:type="spellEnd"/>
      <w:r w:rsidRPr="003C513F">
        <w:rPr>
          <w:rFonts w:ascii="Times New Roman" w:hAnsi="Times New Roman" w:cs="Times New Roman"/>
          <w:sz w:val="24"/>
          <w:szCs w:val="24"/>
        </w:rPr>
        <w:t xml:space="preserve">. Additionally, its </w:t>
      </w:r>
      <w:proofErr w:type="spellStart"/>
      <w:r w:rsidRPr="003C513F">
        <w:rPr>
          <w:rFonts w:ascii="Times New Roman" w:hAnsi="Times New Roman" w:cs="Times New Roman"/>
          <w:sz w:val="24"/>
          <w:szCs w:val="24"/>
        </w:rPr>
        <w:t>methanolic</w:t>
      </w:r>
      <w:proofErr w:type="spellEnd"/>
      <w:r w:rsidRPr="003C513F">
        <w:rPr>
          <w:rFonts w:ascii="Times New Roman" w:hAnsi="Times New Roman" w:cs="Times New Roman"/>
          <w:sz w:val="24"/>
          <w:szCs w:val="24"/>
        </w:rPr>
        <w:t xml:space="preserve"> leaf extract has shown effective antipyretic activity in yeast-induced hyperpyrexia models in rats, comparable to </w:t>
      </w:r>
      <w:proofErr w:type="spellStart"/>
      <w:r w:rsidRPr="003C513F">
        <w:rPr>
          <w:rFonts w:ascii="Times New Roman" w:hAnsi="Times New Roman" w:cs="Times New Roman"/>
          <w:sz w:val="24"/>
          <w:szCs w:val="24"/>
        </w:rPr>
        <w:t>paracetamol</w:t>
      </w:r>
      <w:proofErr w:type="spellEnd"/>
      <w:r w:rsidRPr="003C513F">
        <w:rPr>
          <w:rFonts w:ascii="Times New Roman" w:hAnsi="Times New Roman" w:cs="Times New Roman"/>
          <w:sz w:val="24"/>
          <w:szCs w:val="24"/>
        </w:rPr>
        <w:t>.</w:t>
      </w:r>
    </w:p>
    <w:p w:rsidR="00E26642" w:rsidRPr="003C513F" w:rsidRDefault="00E26642" w:rsidP="00B1139E">
      <w:pPr>
        <w:spacing w:after="120"/>
        <w:jc w:val="both"/>
        <w:rPr>
          <w:rFonts w:ascii="Times New Roman" w:hAnsi="Times New Roman" w:cs="Times New Roman"/>
          <w:sz w:val="24"/>
          <w:szCs w:val="24"/>
        </w:rPr>
      </w:pPr>
    </w:p>
    <w:p w:rsidR="00E26642" w:rsidRPr="003C513F" w:rsidRDefault="00E26642" w:rsidP="00B1139E">
      <w:pPr>
        <w:spacing w:after="120"/>
        <w:jc w:val="both"/>
        <w:rPr>
          <w:rFonts w:ascii="Times New Roman" w:hAnsi="Times New Roman" w:cs="Times New Roman"/>
          <w:sz w:val="24"/>
          <w:szCs w:val="24"/>
        </w:rPr>
      </w:pPr>
      <w:r w:rsidRPr="003C513F">
        <w:rPr>
          <w:rFonts w:ascii="Times New Roman" w:hAnsi="Times New Roman" w:cs="Times New Roman"/>
          <w:sz w:val="24"/>
          <w:szCs w:val="24"/>
        </w:rPr>
        <w:t>Wound Healing and Anti-tumor Properties</w:t>
      </w:r>
    </w:p>
    <w:p w:rsidR="00E26642" w:rsidRPr="003C513F" w:rsidRDefault="00E26642" w:rsidP="00B1139E">
      <w:pPr>
        <w:spacing w:after="120"/>
        <w:jc w:val="both"/>
        <w:rPr>
          <w:rFonts w:ascii="Times New Roman" w:hAnsi="Times New Roman" w:cs="Times New Roman"/>
          <w:sz w:val="24"/>
          <w:szCs w:val="24"/>
        </w:rPr>
      </w:pPr>
      <w:proofErr w:type="spellStart"/>
      <w:r w:rsidRPr="003C513F">
        <w:rPr>
          <w:rFonts w:ascii="Times New Roman" w:hAnsi="Times New Roman" w:cs="Times New Roman"/>
          <w:sz w:val="24"/>
          <w:szCs w:val="24"/>
        </w:rPr>
        <w:t>Rubus</w:t>
      </w:r>
      <w:proofErr w:type="spellEnd"/>
      <w:r w:rsidRPr="003C513F">
        <w:rPr>
          <w:rFonts w:ascii="Times New Roman" w:hAnsi="Times New Roman" w:cs="Times New Roman"/>
          <w:sz w:val="24"/>
          <w:szCs w:val="24"/>
        </w:rPr>
        <w:t xml:space="preserve"> </w:t>
      </w:r>
      <w:proofErr w:type="spellStart"/>
      <w:r w:rsidRPr="003C513F">
        <w:rPr>
          <w:rFonts w:ascii="Times New Roman" w:hAnsi="Times New Roman" w:cs="Times New Roman"/>
          <w:sz w:val="24"/>
          <w:szCs w:val="24"/>
        </w:rPr>
        <w:t>ellipticus</w:t>
      </w:r>
      <w:proofErr w:type="spellEnd"/>
      <w:r w:rsidRPr="003C513F">
        <w:rPr>
          <w:rFonts w:ascii="Times New Roman" w:hAnsi="Times New Roman" w:cs="Times New Roman"/>
          <w:sz w:val="24"/>
          <w:szCs w:val="24"/>
        </w:rPr>
        <w:t xml:space="preserve"> leaf extract enhances wound healing in S. </w:t>
      </w:r>
      <w:proofErr w:type="spellStart"/>
      <w:r w:rsidRPr="003C513F">
        <w:rPr>
          <w:rFonts w:ascii="Times New Roman" w:hAnsi="Times New Roman" w:cs="Times New Roman"/>
          <w:sz w:val="24"/>
          <w:szCs w:val="24"/>
        </w:rPr>
        <w:t>aureus</w:t>
      </w:r>
      <w:proofErr w:type="spellEnd"/>
      <w:r w:rsidRPr="003C513F">
        <w:rPr>
          <w:rFonts w:ascii="Times New Roman" w:hAnsi="Times New Roman" w:cs="Times New Roman"/>
          <w:sz w:val="24"/>
          <w:szCs w:val="24"/>
        </w:rPr>
        <w:t xml:space="preserve">-infected rat models and exhibits anti-tumor effects in Swiss albino mice against Ehrlich </w:t>
      </w:r>
      <w:proofErr w:type="spellStart"/>
      <w:r w:rsidRPr="003C513F">
        <w:rPr>
          <w:rFonts w:ascii="Times New Roman" w:hAnsi="Times New Roman" w:cs="Times New Roman"/>
          <w:sz w:val="24"/>
          <w:szCs w:val="24"/>
        </w:rPr>
        <w:t>ascites</w:t>
      </w:r>
      <w:proofErr w:type="spellEnd"/>
      <w:r w:rsidRPr="003C513F">
        <w:rPr>
          <w:rFonts w:ascii="Times New Roman" w:hAnsi="Times New Roman" w:cs="Times New Roman"/>
          <w:sz w:val="24"/>
          <w:szCs w:val="24"/>
        </w:rPr>
        <w:t xml:space="preserve"> carcinoma and Dalton's lymphoma </w:t>
      </w:r>
      <w:proofErr w:type="spellStart"/>
      <w:r w:rsidRPr="003C513F">
        <w:rPr>
          <w:rFonts w:ascii="Times New Roman" w:hAnsi="Times New Roman" w:cs="Times New Roman"/>
          <w:sz w:val="24"/>
          <w:szCs w:val="24"/>
        </w:rPr>
        <w:t>ascites</w:t>
      </w:r>
      <w:proofErr w:type="spellEnd"/>
      <w:r w:rsidRPr="003C513F">
        <w:rPr>
          <w:rFonts w:ascii="Times New Roman" w:hAnsi="Times New Roman" w:cs="Times New Roman"/>
          <w:sz w:val="24"/>
          <w:szCs w:val="24"/>
        </w:rPr>
        <w:t xml:space="preserve"> cell lines.</w:t>
      </w:r>
    </w:p>
    <w:p w:rsidR="00E26642" w:rsidRPr="003C513F" w:rsidRDefault="00E26642" w:rsidP="00B1139E">
      <w:pPr>
        <w:spacing w:after="120"/>
        <w:jc w:val="both"/>
        <w:rPr>
          <w:rFonts w:ascii="Times New Roman" w:hAnsi="Times New Roman" w:cs="Times New Roman"/>
          <w:sz w:val="24"/>
          <w:szCs w:val="24"/>
        </w:rPr>
      </w:pPr>
    </w:p>
    <w:p w:rsidR="00E26642" w:rsidRPr="003C513F" w:rsidRDefault="00E26642" w:rsidP="00B1139E">
      <w:pPr>
        <w:spacing w:after="120"/>
        <w:jc w:val="both"/>
        <w:rPr>
          <w:rFonts w:ascii="Times New Roman" w:hAnsi="Times New Roman" w:cs="Times New Roman"/>
          <w:sz w:val="24"/>
          <w:szCs w:val="24"/>
        </w:rPr>
      </w:pPr>
      <w:r w:rsidRPr="003C513F">
        <w:rPr>
          <w:rFonts w:ascii="Times New Roman" w:hAnsi="Times New Roman" w:cs="Times New Roman"/>
          <w:sz w:val="24"/>
          <w:szCs w:val="24"/>
        </w:rPr>
        <w:t>Anti-proliferative and Anti-fertility Activities</w:t>
      </w:r>
    </w:p>
    <w:p w:rsidR="00E26642" w:rsidRPr="003C513F" w:rsidRDefault="00E26642" w:rsidP="00B1139E">
      <w:pPr>
        <w:spacing w:after="120"/>
        <w:jc w:val="both"/>
        <w:rPr>
          <w:rFonts w:ascii="Times New Roman" w:hAnsi="Times New Roman" w:cs="Times New Roman"/>
          <w:sz w:val="24"/>
          <w:szCs w:val="24"/>
        </w:rPr>
      </w:pPr>
      <w:r w:rsidRPr="003C513F">
        <w:rPr>
          <w:rFonts w:ascii="Times New Roman" w:hAnsi="Times New Roman" w:cs="Times New Roman"/>
          <w:sz w:val="24"/>
          <w:szCs w:val="24"/>
        </w:rPr>
        <w:t xml:space="preserve">The fruit extracts display anti-proliferative effects against cervical cancer cell lines (C33A and </w:t>
      </w:r>
      <w:proofErr w:type="spellStart"/>
      <w:r w:rsidRPr="003C513F">
        <w:rPr>
          <w:rFonts w:ascii="Times New Roman" w:hAnsi="Times New Roman" w:cs="Times New Roman"/>
          <w:sz w:val="24"/>
          <w:szCs w:val="24"/>
        </w:rPr>
        <w:t>HeLa</w:t>
      </w:r>
      <w:proofErr w:type="spellEnd"/>
      <w:r w:rsidRPr="003C513F">
        <w:rPr>
          <w:rFonts w:ascii="Times New Roman" w:hAnsi="Times New Roman" w:cs="Times New Roman"/>
          <w:sz w:val="24"/>
          <w:szCs w:val="24"/>
        </w:rPr>
        <w:t xml:space="preserve">) without affecting normal cells. The plant components have also been used as </w:t>
      </w:r>
      <w:proofErr w:type="spellStart"/>
      <w:r w:rsidRPr="003C513F">
        <w:rPr>
          <w:rFonts w:ascii="Times New Roman" w:hAnsi="Times New Roman" w:cs="Times New Roman"/>
          <w:sz w:val="24"/>
          <w:szCs w:val="24"/>
        </w:rPr>
        <w:t>abortifacients</w:t>
      </w:r>
      <w:proofErr w:type="spellEnd"/>
      <w:r w:rsidRPr="003C513F">
        <w:rPr>
          <w:rFonts w:ascii="Times New Roman" w:hAnsi="Times New Roman" w:cs="Times New Roman"/>
          <w:sz w:val="24"/>
          <w:szCs w:val="24"/>
        </w:rPr>
        <w:t xml:space="preserve"> and show significant anti-fertility properties in both male and female albino mice.</w:t>
      </w:r>
    </w:p>
    <w:p w:rsidR="00E26642" w:rsidRPr="003C513F" w:rsidRDefault="00E26642" w:rsidP="00B1139E">
      <w:pPr>
        <w:spacing w:after="120"/>
        <w:jc w:val="both"/>
        <w:rPr>
          <w:rFonts w:ascii="Times New Roman" w:hAnsi="Times New Roman" w:cs="Times New Roman"/>
          <w:sz w:val="24"/>
          <w:szCs w:val="24"/>
        </w:rPr>
      </w:pPr>
    </w:p>
    <w:p w:rsidR="00E26642" w:rsidRPr="003C513F" w:rsidRDefault="00E26642" w:rsidP="00B1139E">
      <w:pPr>
        <w:spacing w:after="120"/>
        <w:jc w:val="both"/>
        <w:rPr>
          <w:rFonts w:ascii="Times New Roman" w:hAnsi="Times New Roman" w:cs="Times New Roman"/>
          <w:sz w:val="24"/>
          <w:szCs w:val="24"/>
        </w:rPr>
      </w:pPr>
      <w:r w:rsidRPr="003C513F">
        <w:rPr>
          <w:rFonts w:ascii="Times New Roman" w:hAnsi="Times New Roman" w:cs="Times New Roman"/>
          <w:sz w:val="24"/>
          <w:szCs w:val="24"/>
        </w:rPr>
        <w:t>Anti-diabetic and α-Amylase Inhibition Activity</w:t>
      </w:r>
    </w:p>
    <w:p w:rsidR="00E26642" w:rsidRPr="003C513F" w:rsidRDefault="00E26642" w:rsidP="00B1139E">
      <w:pPr>
        <w:spacing w:after="120"/>
        <w:jc w:val="both"/>
        <w:rPr>
          <w:rFonts w:ascii="Times New Roman" w:hAnsi="Times New Roman" w:cs="Times New Roman"/>
          <w:sz w:val="24"/>
          <w:szCs w:val="24"/>
        </w:rPr>
      </w:pPr>
      <w:proofErr w:type="spellStart"/>
      <w:r w:rsidRPr="003C513F">
        <w:rPr>
          <w:rFonts w:ascii="Times New Roman" w:hAnsi="Times New Roman" w:cs="Times New Roman"/>
          <w:sz w:val="24"/>
          <w:szCs w:val="24"/>
        </w:rPr>
        <w:t>Rubus</w:t>
      </w:r>
      <w:proofErr w:type="spellEnd"/>
      <w:r w:rsidRPr="003C513F">
        <w:rPr>
          <w:rFonts w:ascii="Times New Roman" w:hAnsi="Times New Roman" w:cs="Times New Roman"/>
          <w:sz w:val="24"/>
          <w:szCs w:val="24"/>
        </w:rPr>
        <w:t xml:space="preserve"> </w:t>
      </w:r>
      <w:proofErr w:type="spellStart"/>
      <w:r w:rsidRPr="003C513F">
        <w:rPr>
          <w:rFonts w:ascii="Times New Roman" w:hAnsi="Times New Roman" w:cs="Times New Roman"/>
          <w:sz w:val="24"/>
          <w:szCs w:val="24"/>
        </w:rPr>
        <w:t>ellipticus</w:t>
      </w:r>
      <w:proofErr w:type="spellEnd"/>
      <w:r w:rsidRPr="003C513F">
        <w:rPr>
          <w:rFonts w:ascii="Times New Roman" w:hAnsi="Times New Roman" w:cs="Times New Roman"/>
          <w:sz w:val="24"/>
          <w:szCs w:val="24"/>
        </w:rPr>
        <w:t xml:space="preserve"> fruit extracts significantly reduce blood glucose levels in diabetic rats, with the </w:t>
      </w:r>
      <w:proofErr w:type="spellStart"/>
      <w:r w:rsidRPr="003C513F">
        <w:rPr>
          <w:rFonts w:ascii="Times New Roman" w:hAnsi="Times New Roman" w:cs="Times New Roman"/>
          <w:sz w:val="24"/>
          <w:szCs w:val="24"/>
        </w:rPr>
        <w:t>ethanolic</w:t>
      </w:r>
      <w:proofErr w:type="spellEnd"/>
      <w:r w:rsidRPr="003C513F">
        <w:rPr>
          <w:rFonts w:ascii="Times New Roman" w:hAnsi="Times New Roman" w:cs="Times New Roman"/>
          <w:sz w:val="24"/>
          <w:szCs w:val="24"/>
        </w:rPr>
        <w:t xml:space="preserve"> extract being the most effective. The leaf extract also shows substantial α-amylase inhibitory activity, aiding in the management of dietary carbohydrate digestion in diabetes.</w:t>
      </w:r>
    </w:p>
    <w:p w:rsidR="00E26642" w:rsidRPr="003C513F" w:rsidRDefault="00E26642" w:rsidP="00B1139E">
      <w:pPr>
        <w:spacing w:after="120"/>
        <w:jc w:val="both"/>
        <w:rPr>
          <w:rFonts w:ascii="Times New Roman" w:hAnsi="Times New Roman" w:cs="Times New Roman"/>
          <w:sz w:val="24"/>
          <w:szCs w:val="24"/>
        </w:rPr>
      </w:pPr>
    </w:p>
    <w:p w:rsidR="00E26642" w:rsidRPr="003C513F" w:rsidRDefault="00E26642" w:rsidP="00B1139E">
      <w:pPr>
        <w:spacing w:after="120"/>
        <w:jc w:val="both"/>
        <w:rPr>
          <w:rFonts w:ascii="Times New Roman" w:hAnsi="Times New Roman" w:cs="Times New Roman"/>
          <w:sz w:val="24"/>
          <w:szCs w:val="24"/>
        </w:rPr>
      </w:pPr>
      <w:proofErr w:type="spellStart"/>
      <w:r w:rsidRPr="003C513F">
        <w:rPr>
          <w:rFonts w:ascii="Times New Roman" w:hAnsi="Times New Roman" w:cs="Times New Roman"/>
          <w:sz w:val="24"/>
          <w:szCs w:val="24"/>
        </w:rPr>
        <w:t>Rubus</w:t>
      </w:r>
      <w:proofErr w:type="spellEnd"/>
      <w:r w:rsidRPr="003C513F">
        <w:rPr>
          <w:rFonts w:ascii="Times New Roman" w:hAnsi="Times New Roman" w:cs="Times New Roman"/>
          <w:sz w:val="24"/>
          <w:szCs w:val="24"/>
        </w:rPr>
        <w:t xml:space="preserve"> </w:t>
      </w:r>
      <w:proofErr w:type="spellStart"/>
      <w:r w:rsidRPr="003C513F">
        <w:rPr>
          <w:rFonts w:ascii="Times New Roman" w:hAnsi="Times New Roman" w:cs="Times New Roman"/>
          <w:sz w:val="24"/>
          <w:szCs w:val="24"/>
        </w:rPr>
        <w:t>ellipticus</w:t>
      </w:r>
      <w:proofErr w:type="spellEnd"/>
      <w:r w:rsidRPr="003C513F">
        <w:rPr>
          <w:rFonts w:ascii="Times New Roman" w:hAnsi="Times New Roman" w:cs="Times New Roman"/>
          <w:sz w:val="24"/>
          <w:szCs w:val="24"/>
        </w:rPr>
        <w:t xml:space="preserve">, with its diverse pharmacological properties, stands out as a plant of significant medicinal value. </w:t>
      </w:r>
      <w:proofErr w:type="gramStart"/>
      <w:r w:rsidRPr="003C513F">
        <w:rPr>
          <w:rFonts w:ascii="Times New Roman" w:hAnsi="Times New Roman" w:cs="Times New Roman"/>
          <w:sz w:val="24"/>
          <w:szCs w:val="24"/>
        </w:rPr>
        <w:t>Its traditional use in treating various ailments and its demonstrated efficacy in modern scientific studies highlight</w:t>
      </w:r>
      <w:proofErr w:type="gramEnd"/>
      <w:r w:rsidRPr="003C513F">
        <w:rPr>
          <w:rFonts w:ascii="Times New Roman" w:hAnsi="Times New Roman" w:cs="Times New Roman"/>
          <w:sz w:val="24"/>
          <w:szCs w:val="24"/>
        </w:rPr>
        <w:t xml:space="preserve"> its potential as a source of novel therapeutic agents. The comprehensive investigation into its chemical composition and functional properties underscores its importance in both </w:t>
      </w:r>
      <w:proofErr w:type="spellStart"/>
      <w:r w:rsidRPr="003C513F">
        <w:rPr>
          <w:rFonts w:ascii="Times New Roman" w:hAnsi="Times New Roman" w:cs="Times New Roman"/>
          <w:sz w:val="24"/>
          <w:szCs w:val="24"/>
        </w:rPr>
        <w:t>ethnomedicine</w:t>
      </w:r>
      <w:proofErr w:type="spellEnd"/>
      <w:r w:rsidRPr="003C513F">
        <w:rPr>
          <w:rFonts w:ascii="Times New Roman" w:hAnsi="Times New Roman" w:cs="Times New Roman"/>
          <w:sz w:val="24"/>
          <w:szCs w:val="24"/>
        </w:rPr>
        <w:t xml:space="preserve"> and modern pharmacology.</w:t>
      </w:r>
    </w:p>
    <w:p w:rsidR="00E26642" w:rsidRPr="00F802B0" w:rsidRDefault="00E26642" w:rsidP="00B1139E">
      <w:pPr>
        <w:spacing w:after="120"/>
        <w:jc w:val="both"/>
        <w:rPr>
          <w:rFonts w:ascii="Times New Roman" w:hAnsi="Times New Roman" w:cs="Times New Roman"/>
          <w:b/>
          <w:sz w:val="24"/>
          <w:szCs w:val="24"/>
        </w:rPr>
      </w:pPr>
      <w:r w:rsidRPr="00F802B0">
        <w:rPr>
          <w:rFonts w:ascii="Times New Roman" w:hAnsi="Times New Roman" w:cs="Times New Roman"/>
          <w:b/>
          <w:sz w:val="24"/>
          <w:szCs w:val="24"/>
        </w:rPr>
        <w:lastRenderedPageBreak/>
        <w:t>Materials and Methods</w:t>
      </w:r>
    </w:p>
    <w:p w:rsidR="00E26642" w:rsidRPr="003C513F" w:rsidRDefault="00E26642" w:rsidP="00B1139E">
      <w:pPr>
        <w:spacing w:after="120"/>
        <w:jc w:val="both"/>
        <w:rPr>
          <w:rFonts w:ascii="Times New Roman" w:hAnsi="Times New Roman" w:cs="Times New Roman"/>
          <w:sz w:val="24"/>
          <w:szCs w:val="24"/>
        </w:rPr>
      </w:pPr>
    </w:p>
    <w:p w:rsidR="00E26642" w:rsidRPr="003C513F" w:rsidRDefault="00E26642" w:rsidP="00B1139E">
      <w:pPr>
        <w:spacing w:after="120"/>
        <w:jc w:val="both"/>
        <w:rPr>
          <w:rFonts w:ascii="Times New Roman" w:hAnsi="Times New Roman" w:cs="Times New Roman"/>
          <w:sz w:val="24"/>
          <w:szCs w:val="24"/>
        </w:rPr>
      </w:pPr>
      <w:r w:rsidRPr="003C513F">
        <w:rPr>
          <w:rFonts w:ascii="Times New Roman" w:hAnsi="Times New Roman" w:cs="Times New Roman"/>
          <w:sz w:val="24"/>
          <w:szCs w:val="24"/>
        </w:rPr>
        <w:t>Chemicals and Reagents</w:t>
      </w:r>
    </w:p>
    <w:p w:rsidR="00E26642" w:rsidRPr="003C513F" w:rsidRDefault="00E26642" w:rsidP="00B1139E">
      <w:pPr>
        <w:spacing w:after="120"/>
        <w:jc w:val="both"/>
        <w:rPr>
          <w:rFonts w:ascii="Times New Roman" w:hAnsi="Times New Roman" w:cs="Times New Roman"/>
          <w:sz w:val="24"/>
          <w:szCs w:val="24"/>
        </w:rPr>
      </w:pPr>
    </w:p>
    <w:p w:rsidR="00E26642" w:rsidRPr="003C513F" w:rsidRDefault="00E26642" w:rsidP="00B1139E">
      <w:pPr>
        <w:spacing w:after="120"/>
        <w:jc w:val="both"/>
        <w:rPr>
          <w:rFonts w:ascii="Times New Roman" w:hAnsi="Times New Roman" w:cs="Times New Roman"/>
          <w:sz w:val="24"/>
          <w:szCs w:val="24"/>
        </w:rPr>
      </w:pPr>
      <w:r w:rsidRPr="003C513F">
        <w:rPr>
          <w:rFonts w:ascii="Times New Roman" w:hAnsi="Times New Roman" w:cs="Times New Roman"/>
          <w:sz w:val="24"/>
          <w:szCs w:val="24"/>
        </w:rPr>
        <w:t xml:space="preserve">The chemicals and reagents for this study were procured from Sigma-Aldrich (USA) and Hi Media (India). Essential materials included autoclaved glass bottles, flasks, filter paper, serological pipettes, 96-well plates, </w:t>
      </w:r>
      <w:proofErr w:type="spellStart"/>
      <w:r w:rsidRPr="003C513F">
        <w:rPr>
          <w:rFonts w:ascii="Times New Roman" w:hAnsi="Times New Roman" w:cs="Times New Roman"/>
          <w:sz w:val="24"/>
          <w:szCs w:val="24"/>
        </w:rPr>
        <w:t>Eppendorf</w:t>
      </w:r>
      <w:proofErr w:type="spellEnd"/>
      <w:r w:rsidRPr="003C513F">
        <w:rPr>
          <w:rFonts w:ascii="Times New Roman" w:hAnsi="Times New Roman" w:cs="Times New Roman"/>
          <w:sz w:val="24"/>
          <w:szCs w:val="24"/>
        </w:rPr>
        <w:t xml:space="preserve"> tubes, and a grinder.</w:t>
      </w:r>
    </w:p>
    <w:p w:rsidR="00E26642" w:rsidRPr="003C513F" w:rsidRDefault="00E26642" w:rsidP="00B1139E">
      <w:pPr>
        <w:spacing w:after="120"/>
        <w:jc w:val="both"/>
        <w:rPr>
          <w:rFonts w:ascii="Times New Roman" w:hAnsi="Times New Roman" w:cs="Times New Roman"/>
          <w:sz w:val="24"/>
          <w:szCs w:val="24"/>
        </w:rPr>
      </w:pPr>
    </w:p>
    <w:p w:rsidR="00E26642" w:rsidRPr="003C513F" w:rsidRDefault="00E26642" w:rsidP="00B1139E">
      <w:pPr>
        <w:spacing w:after="120"/>
        <w:jc w:val="both"/>
        <w:rPr>
          <w:rFonts w:ascii="Times New Roman" w:hAnsi="Times New Roman" w:cs="Times New Roman"/>
          <w:sz w:val="24"/>
          <w:szCs w:val="24"/>
        </w:rPr>
      </w:pPr>
      <w:r w:rsidRPr="003C513F">
        <w:rPr>
          <w:rFonts w:ascii="Times New Roman" w:hAnsi="Times New Roman" w:cs="Times New Roman"/>
          <w:sz w:val="24"/>
          <w:szCs w:val="24"/>
        </w:rPr>
        <w:t>Plant Material</w:t>
      </w:r>
    </w:p>
    <w:p w:rsidR="00E26642" w:rsidRPr="003C513F" w:rsidRDefault="00E26642" w:rsidP="00B1139E">
      <w:pPr>
        <w:spacing w:after="120"/>
        <w:jc w:val="both"/>
        <w:rPr>
          <w:rFonts w:ascii="Times New Roman" w:hAnsi="Times New Roman" w:cs="Times New Roman"/>
          <w:sz w:val="24"/>
          <w:szCs w:val="24"/>
        </w:rPr>
      </w:pPr>
    </w:p>
    <w:p w:rsidR="00E26642" w:rsidRPr="003C513F" w:rsidRDefault="00E26642" w:rsidP="00B1139E">
      <w:pPr>
        <w:spacing w:after="120"/>
        <w:jc w:val="both"/>
        <w:rPr>
          <w:rFonts w:ascii="Times New Roman" w:hAnsi="Times New Roman" w:cs="Times New Roman"/>
          <w:sz w:val="24"/>
          <w:szCs w:val="24"/>
        </w:rPr>
      </w:pPr>
      <w:r w:rsidRPr="003C513F">
        <w:rPr>
          <w:rFonts w:ascii="Times New Roman" w:hAnsi="Times New Roman" w:cs="Times New Roman"/>
          <w:sz w:val="24"/>
          <w:szCs w:val="24"/>
        </w:rPr>
        <w:t xml:space="preserve">Leaves of the </w:t>
      </w:r>
      <w:proofErr w:type="spellStart"/>
      <w:r w:rsidRPr="003C513F">
        <w:rPr>
          <w:rFonts w:ascii="Times New Roman" w:hAnsi="Times New Roman" w:cs="Times New Roman"/>
          <w:sz w:val="24"/>
          <w:szCs w:val="24"/>
        </w:rPr>
        <w:t>Rubus</w:t>
      </w:r>
      <w:proofErr w:type="spellEnd"/>
      <w:r w:rsidRPr="003C513F">
        <w:rPr>
          <w:rFonts w:ascii="Times New Roman" w:hAnsi="Times New Roman" w:cs="Times New Roman"/>
          <w:sz w:val="24"/>
          <w:szCs w:val="24"/>
        </w:rPr>
        <w:t xml:space="preserve"> </w:t>
      </w:r>
      <w:proofErr w:type="spellStart"/>
      <w:r w:rsidRPr="003C513F">
        <w:rPr>
          <w:rFonts w:ascii="Times New Roman" w:hAnsi="Times New Roman" w:cs="Times New Roman"/>
          <w:sz w:val="24"/>
          <w:szCs w:val="24"/>
        </w:rPr>
        <w:t>ellipticus</w:t>
      </w:r>
      <w:proofErr w:type="spellEnd"/>
      <w:r w:rsidRPr="003C513F">
        <w:rPr>
          <w:rFonts w:ascii="Times New Roman" w:hAnsi="Times New Roman" w:cs="Times New Roman"/>
          <w:sz w:val="24"/>
          <w:szCs w:val="24"/>
        </w:rPr>
        <w:t xml:space="preserve"> plant were collected from</w:t>
      </w:r>
      <w:r w:rsidR="00DA5A3E">
        <w:rPr>
          <w:rFonts w:ascii="Times New Roman" w:hAnsi="Times New Roman" w:cs="Times New Roman"/>
          <w:sz w:val="24"/>
          <w:szCs w:val="24"/>
        </w:rPr>
        <w:t xml:space="preserve"> mountains pertaining to</w:t>
      </w:r>
      <w:r w:rsidRPr="003C513F">
        <w:rPr>
          <w:rFonts w:ascii="Times New Roman" w:hAnsi="Times New Roman" w:cs="Times New Roman"/>
          <w:sz w:val="24"/>
          <w:szCs w:val="24"/>
        </w:rPr>
        <w:t xml:space="preserve"> </w:t>
      </w:r>
      <w:r w:rsidR="00DA5A3E">
        <w:rPr>
          <w:rFonts w:ascii="Times New Roman" w:hAnsi="Times New Roman" w:cs="Times New Roman"/>
          <w:sz w:val="24"/>
          <w:szCs w:val="24"/>
        </w:rPr>
        <w:t xml:space="preserve">different areas of </w:t>
      </w:r>
      <w:r w:rsidRPr="003C513F">
        <w:rPr>
          <w:rFonts w:ascii="Times New Roman" w:hAnsi="Times New Roman" w:cs="Times New Roman"/>
          <w:sz w:val="24"/>
          <w:szCs w:val="24"/>
        </w:rPr>
        <w:t>Jammu and Kashmir. The leaves were shade-dried, crushed, and powdered for extract preparation.</w:t>
      </w:r>
    </w:p>
    <w:p w:rsidR="00E26642" w:rsidRPr="003C513F" w:rsidRDefault="00E26642" w:rsidP="00B1139E">
      <w:pPr>
        <w:spacing w:after="120"/>
        <w:jc w:val="both"/>
        <w:rPr>
          <w:rFonts w:ascii="Times New Roman" w:hAnsi="Times New Roman" w:cs="Times New Roman"/>
          <w:sz w:val="24"/>
          <w:szCs w:val="24"/>
        </w:rPr>
      </w:pPr>
    </w:p>
    <w:p w:rsidR="00E26642" w:rsidRPr="003C513F" w:rsidRDefault="00E26642" w:rsidP="00B1139E">
      <w:pPr>
        <w:spacing w:after="120"/>
        <w:jc w:val="both"/>
        <w:rPr>
          <w:rFonts w:ascii="Times New Roman" w:hAnsi="Times New Roman" w:cs="Times New Roman"/>
          <w:sz w:val="24"/>
          <w:szCs w:val="24"/>
        </w:rPr>
      </w:pPr>
      <w:r w:rsidRPr="003C513F">
        <w:rPr>
          <w:rFonts w:ascii="Times New Roman" w:hAnsi="Times New Roman" w:cs="Times New Roman"/>
          <w:sz w:val="24"/>
          <w:szCs w:val="24"/>
        </w:rPr>
        <w:t>Dose Preparation and Treatment</w:t>
      </w:r>
    </w:p>
    <w:p w:rsidR="00E26642" w:rsidRPr="003C513F" w:rsidRDefault="00E26642" w:rsidP="00B1139E">
      <w:pPr>
        <w:spacing w:after="120"/>
        <w:jc w:val="both"/>
        <w:rPr>
          <w:rFonts w:ascii="Times New Roman" w:hAnsi="Times New Roman" w:cs="Times New Roman"/>
          <w:sz w:val="24"/>
          <w:szCs w:val="24"/>
        </w:rPr>
      </w:pPr>
    </w:p>
    <w:p w:rsidR="00E26642" w:rsidRPr="003C513F" w:rsidRDefault="00E26642" w:rsidP="00B1139E">
      <w:pPr>
        <w:spacing w:after="120"/>
        <w:jc w:val="both"/>
        <w:rPr>
          <w:rFonts w:ascii="Times New Roman" w:hAnsi="Times New Roman" w:cs="Times New Roman"/>
          <w:sz w:val="24"/>
          <w:szCs w:val="24"/>
        </w:rPr>
      </w:pPr>
      <w:r w:rsidRPr="003C513F">
        <w:rPr>
          <w:rFonts w:ascii="Times New Roman" w:hAnsi="Times New Roman" w:cs="Times New Roman"/>
          <w:sz w:val="24"/>
          <w:szCs w:val="24"/>
        </w:rPr>
        <w:t xml:space="preserve">Both aqueous and </w:t>
      </w:r>
      <w:proofErr w:type="spellStart"/>
      <w:r w:rsidRPr="003C513F">
        <w:rPr>
          <w:rFonts w:ascii="Times New Roman" w:hAnsi="Times New Roman" w:cs="Times New Roman"/>
          <w:sz w:val="24"/>
          <w:szCs w:val="24"/>
        </w:rPr>
        <w:t>ethanolic</w:t>
      </w:r>
      <w:proofErr w:type="spellEnd"/>
      <w:r w:rsidRPr="003C513F">
        <w:rPr>
          <w:rFonts w:ascii="Times New Roman" w:hAnsi="Times New Roman" w:cs="Times New Roman"/>
          <w:sz w:val="24"/>
          <w:szCs w:val="24"/>
        </w:rPr>
        <w:t xml:space="preserve"> extracts of </w:t>
      </w:r>
      <w:proofErr w:type="spellStart"/>
      <w:r w:rsidRPr="003C513F">
        <w:rPr>
          <w:rFonts w:ascii="Times New Roman" w:hAnsi="Times New Roman" w:cs="Times New Roman"/>
          <w:sz w:val="24"/>
          <w:szCs w:val="24"/>
        </w:rPr>
        <w:t>Rubus</w:t>
      </w:r>
      <w:proofErr w:type="spellEnd"/>
      <w:r w:rsidRPr="003C513F">
        <w:rPr>
          <w:rFonts w:ascii="Times New Roman" w:hAnsi="Times New Roman" w:cs="Times New Roman"/>
          <w:sz w:val="24"/>
          <w:szCs w:val="24"/>
        </w:rPr>
        <w:t xml:space="preserve"> </w:t>
      </w:r>
      <w:proofErr w:type="spellStart"/>
      <w:r w:rsidRPr="003C513F">
        <w:rPr>
          <w:rFonts w:ascii="Times New Roman" w:hAnsi="Times New Roman" w:cs="Times New Roman"/>
          <w:sz w:val="24"/>
          <w:szCs w:val="24"/>
        </w:rPr>
        <w:t>ellipticus</w:t>
      </w:r>
      <w:proofErr w:type="spellEnd"/>
      <w:r w:rsidRPr="003C513F">
        <w:rPr>
          <w:rFonts w:ascii="Times New Roman" w:hAnsi="Times New Roman" w:cs="Times New Roman"/>
          <w:sz w:val="24"/>
          <w:szCs w:val="24"/>
        </w:rPr>
        <w:t xml:space="preserve"> were prepared and administered to HCT-116 colon cancer cells. A stock solution of 100 mg/ml was prepared using DMSO (</w:t>
      </w:r>
      <w:proofErr w:type="spellStart"/>
      <w:r w:rsidRPr="003C513F">
        <w:rPr>
          <w:rFonts w:ascii="Times New Roman" w:hAnsi="Times New Roman" w:cs="Times New Roman"/>
          <w:sz w:val="24"/>
          <w:szCs w:val="24"/>
        </w:rPr>
        <w:t>Dimethyl</w:t>
      </w:r>
      <w:proofErr w:type="spellEnd"/>
      <w:r w:rsidRPr="003C513F">
        <w:rPr>
          <w:rFonts w:ascii="Times New Roman" w:hAnsi="Times New Roman" w:cs="Times New Roman"/>
          <w:sz w:val="24"/>
          <w:szCs w:val="24"/>
        </w:rPr>
        <w:t xml:space="preserve"> </w:t>
      </w:r>
      <w:proofErr w:type="spellStart"/>
      <w:r w:rsidRPr="003C513F">
        <w:rPr>
          <w:rFonts w:ascii="Times New Roman" w:hAnsi="Times New Roman" w:cs="Times New Roman"/>
          <w:sz w:val="24"/>
          <w:szCs w:val="24"/>
        </w:rPr>
        <w:t>Sulfoxide</w:t>
      </w:r>
      <w:proofErr w:type="spellEnd"/>
      <w:r w:rsidRPr="003C513F">
        <w:rPr>
          <w:rFonts w:ascii="Times New Roman" w:hAnsi="Times New Roman" w:cs="Times New Roman"/>
          <w:sz w:val="24"/>
          <w:szCs w:val="24"/>
        </w:rPr>
        <w:t>) as the solvent. Cells were treated with six different concentrations of the extracts (</w:t>
      </w:r>
      <w:proofErr w:type="gramStart"/>
      <w:r w:rsidRPr="003C513F">
        <w:rPr>
          <w:rFonts w:ascii="Times New Roman" w:hAnsi="Times New Roman" w:cs="Times New Roman"/>
          <w:sz w:val="24"/>
          <w:szCs w:val="24"/>
        </w:rPr>
        <w:t xml:space="preserve">200 </w:t>
      </w:r>
      <w:proofErr w:type="spellStart"/>
      <w:r w:rsidRPr="003C513F">
        <w:rPr>
          <w:rFonts w:ascii="Times New Roman" w:hAnsi="Times New Roman" w:cs="Times New Roman"/>
          <w:sz w:val="24"/>
          <w:szCs w:val="24"/>
        </w:rPr>
        <w:t>μg</w:t>
      </w:r>
      <w:proofErr w:type="spellEnd"/>
      <w:r w:rsidRPr="003C513F">
        <w:rPr>
          <w:rFonts w:ascii="Times New Roman" w:hAnsi="Times New Roman" w:cs="Times New Roman"/>
          <w:sz w:val="24"/>
          <w:szCs w:val="24"/>
        </w:rPr>
        <w:t>/ml</w:t>
      </w:r>
      <w:proofErr w:type="gramEnd"/>
      <w:r w:rsidRPr="003C513F">
        <w:rPr>
          <w:rFonts w:ascii="Times New Roman" w:hAnsi="Times New Roman" w:cs="Times New Roman"/>
          <w:sz w:val="24"/>
          <w:szCs w:val="24"/>
        </w:rPr>
        <w:t xml:space="preserve">, 100 </w:t>
      </w:r>
      <w:proofErr w:type="spellStart"/>
      <w:r w:rsidRPr="003C513F">
        <w:rPr>
          <w:rFonts w:ascii="Times New Roman" w:hAnsi="Times New Roman" w:cs="Times New Roman"/>
          <w:sz w:val="24"/>
          <w:szCs w:val="24"/>
        </w:rPr>
        <w:t>μg</w:t>
      </w:r>
      <w:proofErr w:type="spellEnd"/>
      <w:r w:rsidRPr="003C513F">
        <w:rPr>
          <w:rFonts w:ascii="Times New Roman" w:hAnsi="Times New Roman" w:cs="Times New Roman"/>
          <w:sz w:val="24"/>
          <w:szCs w:val="24"/>
        </w:rPr>
        <w:t xml:space="preserve">/ml, 50 </w:t>
      </w:r>
      <w:proofErr w:type="spellStart"/>
      <w:r w:rsidRPr="003C513F">
        <w:rPr>
          <w:rFonts w:ascii="Times New Roman" w:hAnsi="Times New Roman" w:cs="Times New Roman"/>
          <w:sz w:val="24"/>
          <w:szCs w:val="24"/>
        </w:rPr>
        <w:t>μg</w:t>
      </w:r>
      <w:proofErr w:type="spellEnd"/>
      <w:r w:rsidRPr="003C513F">
        <w:rPr>
          <w:rFonts w:ascii="Times New Roman" w:hAnsi="Times New Roman" w:cs="Times New Roman"/>
          <w:sz w:val="24"/>
          <w:szCs w:val="24"/>
        </w:rPr>
        <w:t xml:space="preserve">/ml, 25 </w:t>
      </w:r>
      <w:proofErr w:type="spellStart"/>
      <w:r w:rsidRPr="003C513F">
        <w:rPr>
          <w:rFonts w:ascii="Times New Roman" w:hAnsi="Times New Roman" w:cs="Times New Roman"/>
          <w:sz w:val="24"/>
          <w:szCs w:val="24"/>
        </w:rPr>
        <w:t>μg</w:t>
      </w:r>
      <w:proofErr w:type="spellEnd"/>
      <w:r w:rsidRPr="003C513F">
        <w:rPr>
          <w:rFonts w:ascii="Times New Roman" w:hAnsi="Times New Roman" w:cs="Times New Roman"/>
          <w:sz w:val="24"/>
          <w:szCs w:val="24"/>
        </w:rPr>
        <w:t xml:space="preserve">/ml, 12.5 </w:t>
      </w:r>
      <w:proofErr w:type="spellStart"/>
      <w:r w:rsidRPr="003C513F">
        <w:rPr>
          <w:rFonts w:ascii="Times New Roman" w:hAnsi="Times New Roman" w:cs="Times New Roman"/>
          <w:sz w:val="24"/>
          <w:szCs w:val="24"/>
        </w:rPr>
        <w:t>μg</w:t>
      </w:r>
      <w:proofErr w:type="spellEnd"/>
      <w:r w:rsidRPr="003C513F">
        <w:rPr>
          <w:rFonts w:ascii="Times New Roman" w:hAnsi="Times New Roman" w:cs="Times New Roman"/>
          <w:sz w:val="24"/>
          <w:szCs w:val="24"/>
        </w:rPr>
        <w:t xml:space="preserve">/ml, 6.25 </w:t>
      </w:r>
      <w:proofErr w:type="spellStart"/>
      <w:r w:rsidRPr="003C513F">
        <w:rPr>
          <w:rFonts w:ascii="Times New Roman" w:hAnsi="Times New Roman" w:cs="Times New Roman"/>
          <w:sz w:val="24"/>
          <w:szCs w:val="24"/>
        </w:rPr>
        <w:t>μg</w:t>
      </w:r>
      <w:proofErr w:type="spellEnd"/>
      <w:r w:rsidRPr="003C513F">
        <w:rPr>
          <w:rFonts w:ascii="Times New Roman" w:hAnsi="Times New Roman" w:cs="Times New Roman"/>
          <w:sz w:val="24"/>
          <w:szCs w:val="24"/>
        </w:rPr>
        <w:t>/ml).</w:t>
      </w:r>
    </w:p>
    <w:p w:rsidR="00E26642" w:rsidRPr="003C513F" w:rsidRDefault="00E26642" w:rsidP="00B1139E">
      <w:pPr>
        <w:spacing w:after="120"/>
        <w:jc w:val="both"/>
        <w:rPr>
          <w:rFonts w:ascii="Times New Roman" w:hAnsi="Times New Roman" w:cs="Times New Roman"/>
          <w:sz w:val="24"/>
          <w:szCs w:val="24"/>
        </w:rPr>
      </w:pPr>
    </w:p>
    <w:p w:rsidR="00E26642" w:rsidRPr="003C513F" w:rsidRDefault="00E26642" w:rsidP="00B1139E">
      <w:pPr>
        <w:spacing w:after="120"/>
        <w:jc w:val="both"/>
        <w:rPr>
          <w:rFonts w:ascii="Times New Roman" w:hAnsi="Times New Roman" w:cs="Times New Roman"/>
          <w:sz w:val="24"/>
          <w:szCs w:val="24"/>
        </w:rPr>
      </w:pPr>
      <w:r w:rsidRPr="003C513F">
        <w:rPr>
          <w:rFonts w:ascii="Times New Roman" w:hAnsi="Times New Roman" w:cs="Times New Roman"/>
          <w:sz w:val="24"/>
          <w:szCs w:val="24"/>
        </w:rPr>
        <w:t>Cell Line</w:t>
      </w:r>
    </w:p>
    <w:p w:rsidR="00E26642" w:rsidRPr="003C513F" w:rsidRDefault="00E26642" w:rsidP="00B1139E">
      <w:pPr>
        <w:spacing w:after="120"/>
        <w:jc w:val="both"/>
        <w:rPr>
          <w:rFonts w:ascii="Times New Roman" w:hAnsi="Times New Roman" w:cs="Times New Roman"/>
          <w:sz w:val="24"/>
          <w:szCs w:val="24"/>
        </w:rPr>
      </w:pPr>
    </w:p>
    <w:p w:rsidR="00E26642" w:rsidRDefault="00E26642" w:rsidP="00B1139E">
      <w:pPr>
        <w:spacing w:after="120"/>
        <w:jc w:val="both"/>
        <w:rPr>
          <w:rFonts w:ascii="Times New Roman" w:hAnsi="Times New Roman" w:cs="Times New Roman"/>
          <w:sz w:val="24"/>
          <w:szCs w:val="24"/>
        </w:rPr>
      </w:pPr>
      <w:r w:rsidRPr="003C513F">
        <w:rPr>
          <w:rFonts w:ascii="Times New Roman" w:hAnsi="Times New Roman" w:cs="Times New Roman"/>
          <w:sz w:val="24"/>
          <w:szCs w:val="24"/>
        </w:rPr>
        <w:t>The HCT-116 cell line, derived from human colorectal carcinoma, was used in this study. This cell line is known for its high proliferation rate, invasive behavior, and resistance to certain cancer treatments. HCT-116 cells were maintained in DMEM (Dulbecco's Modified Eagle Medium).</w:t>
      </w:r>
    </w:p>
    <w:p w:rsidR="008D55E2" w:rsidRPr="003C513F" w:rsidRDefault="008D55E2" w:rsidP="00B1139E">
      <w:pPr>
        <w:spacing w:after="120"/>
        <w:jc w:val="both"/>
        <w:rPr>
          <w:rFonts w:ascii="Times New Roman" w:hAnsi="Times New Roman" w:cs="Times New Roman"/>
          <w:sz w:val="24"/>
          <w:szCs w:val="24"/>
        </w:rPr>
      </w:pPr>
    </w:p>
    <w:p w:rsidR="00E26642" w:rsidRPr="003C513F" w:rsidRDefault="00E26642" w:rsidP="00B1139E">
      <w:pPr>
        <w:spacing w:after="120"/>
        <w:jc w:val="both"/>
        <w:rPr>
          <w:rFonts w:ascii="Times New Roman" w:hAnsi="Times New Roman" w:cs="Times New Roman"/>
          <w:sz w:val="24"/>
          <w:szCs w:val="24"/>
        </w:rPr>
      </w:pPr>
    </w:p>
    <w:p w:rsidR="008D55E2" w:rsidRDefault="008D55E2" w:rsidP="00B1139E">
      <w:pPr>
        <w:spacing w:after="120"/>
        <w:jc w:val="both"/>
        <w:rPr>
          <w:rFonts w:ascii="Times New Roman" w:hAnsi="Times New Roman" w:cs="Times New Roman"/>
          <w:sz w:val="24"/>
          <w:szCs w:val="24"/>
        </w:rPr>
      </w:pPr>
    </w:p>
    <w:p w:rsidR="00E26642" w:rsidRPr="003C513F" w:rsidRDefault="00E26642" w:rsidP="00B1139E">
      <w:pPr>
        <w:spacing w:after="120"/>
        <w:jc w:val="both"/>
        <w:rPr>
          <w:rFonts w:ascii="Times New Roman" w:hAnsi="Times New Roman" w:cs="Times New Roman"/>
          <w:sz w:val="24"/>
          <w:szCs w:val="24"/>
        </w:rPr>
      </w:pPr>
      <w:r w:rsidRPr="003C513F">
        <w:rPr>
          <w:rFonts w:ascii="Times New Roman" w:hAnsi="Times New Roman" w:cs="Times New Roman"/>
          <w:sz w:val="24"/>
          <w:szCs w:val="24"/>
        </w:rPr>
        <w:t>Preparation of Extracts</w:t>
      </w:r>
    </w:p>
    <w:p w:rsidR="00E26642" w:rsidRPr="003C513F" w:rsidRDefault="00E26642" w:rsidP="00B1139E">
      <w:pPr>
        <w:spacing w:after="120"/>
        <w:jc w:val="both"/>
        <w:rPr>
          <w:rFonts w:ascii="Times New Roman" w:hAnsi="Times New Roman" w:cs="Times New Roman"/>
          <w:sz w:val="24"/>
          <w:szCs w:val="24"/>
        </w:rPr>
      </w:pPr>
    </w:p>
    <w:p w:rsidR="00E26642" w:rsidRPr="003C513F" w:rsidRDefault="003C513F" w:rsidP="00B1139E">
      <w:pPr>
        <w:spacing w:after="120"/>
        <w:jc w:val="both"/>
        <w:rPr>
          <w:rFonts w:ascii="Times New Roman" w:hAnsi="Times New Roman" w:cs="Times New Roman"/>
          <w:sz w:val="24"/>
          <w:szCs w:val="24"/>
        </w:rPr>
      </w:pPr>
      <w:proofErr w:type="spellStart"/>
      <w:r>
        <w:rPr>
          <w:rFonts w:ascii="Times New Roman" w:hAnsi="Times New Roman" w:cs="Times New Roman"/>
          <w:sz w:val="24"/>
          <w:szCs w:val="24"/>
        </w:rPr>
        <w:t>Ethanolic</w:t>
      </w:r>
      <w:proofErr w:type="spellEnd"/>
      <w:r>
        <w:rPr>
          <w:rFonts w:ascii="Times New Roman" w:hAnsi="Times New Roman" w:cs="Times New Roman"/>
          <w:sz w:val="24"/>
          <w:szCs w:val="24"/>
        </w:rPr>
        <w:t xml:space="preserve"> Extract:</w:t>
      </w:r>
      <w:r w:rsidR="00E26642" w:rsidRPr="003C513F">
        <w:rPr>
          <w:rFonts w:ascii="Times New Roman" w:hAnsi="Times New Roman" w:cs="Times New Roman"/>
          <w:sz w:val="24"/>
          <w:szCs w:val="24"/>
        </w:rPr>
        <w:t xml:space="preserve"> 15 grams of powdered leaves were mixed with 225 ml of 70% ethanol and shaken every 2 hours for 48 hours. The mixture was then filtered through </w:t>
      </w:r>
      <w:proofErr w:type="spellStart"/>
      <w:r w:rsidR="00E26642" w:rsidRPr="003C513F">
        <w:rPr>
          <w:rFonts w:ascii="Times New Roman" w:hAnsi="Times New Roman" w:cs="Times New Roman"/>
          <w:sz w:val="24"/>
          <w:szCs w:val="24"/>
        </w:rPr>
        <w:t>Whatman</w:t>
      </w:r>
      <w:proofErr w:type="spellEnd"/>
      <w:r w:rsidR="00E26642" w:rsidRPr="003C513F">
        <w:rPr>
          <w:rFonts w:ascii="Times New Roman" w:hAnsi="Times New Roman" w:cs="Times New Roman"/>
          <w:sz w:val="24"/>
          <w:szCs w:val="24"/>
        </w:rPr>
        <w:t xml:space="preserve"> filter </w:t>
      </w:r>
      <w:r w:rsidR="00E26642" w:rsidRPr="003C513F">
        <w:rPr>
          <w:rFonts w:ascii="Times New Roman" w:hAnsi="Times New Roman" w:cs="Times New Roman"/>
          <w:sz w:val="24"/>
          <w:szCs w:val="24"/>
        </w:rPr>
        <w:lastRenderedPageBreak/>
        <w:t>paper, and the filtrate was evaporated to obtain a powdered extract, which was stored at 4°C for further analysis.</w:t>
      </w:r>
    </w:p>
    <w:p w:rsidR="00E26642" w:rsidRPr="003C513F" w:rsidRDefault="00E26642" w:rsidP="00B1139E">
      <w:pPr>
        <w:spacing w:after="120"/>
        <w:jc w:val="both"/>
        <w:rPr>
          <w:rFonts w:ascii="Times New Roman" w:hAnsi="Times New Roman" w:cs="Times New Roman"/>
          <w:sz w:val="24"/>
          <w:szCs w:val="24"/>
        </w:rPr>
      </w:pPr>
    </w:p>
    <w:p w:rsidR="00E26642" w:rsidRPr="003C513F" w:rsidRDefault="003C513F" w:rsidP="00B1139E">
      <w:pPr>
        <w:spacing w:after="120"/>
        <w:jc w:val="both"/>
        <w:rPr>
          <w:rFonts w:ascii="Times New Roman" w:hAnsi="Times New Roman" w:cs="Times New Roman"/>
          <w:sz w:val="24"/>
          <w:szCs w:val="24"/>
        </w:rPr>
      </w:pPr>
      <w:r>
        <w:rPr>
          <w:rFonts w:ascii="Times New Roman" w:hAnsi="Times New Roman" w:cs="Times New Roman"/>
          <w:sz w:val="24"/>
          <w:szCs w:val="24"/>
        </w:rPr>
        <w:t xml:space="preserve">Aqueous Extract: </w:t>
      </w:r>
      <w:r w:rsidR="00E26642" w:rsidRPr="003C513F">
        <w:rPr>
          <w:rFonts w:ascii="Times New Roman" w:hAnsi="Times New Roman" w:cs="Times New Roman"/>
          <w:sz w:val="24"/>
          <w:szCs w:val="24"/>
        </w:rPr>
        <w:t xml:space="preserve">5 grams of powdered leaves were added to 250 ml of distilled water and heated gently for 15-20 minutes. The solution was then filtered using </w:t>
      </w:r>
      <w:proofErr w:type="spellStart"/>
      <w:r w:rsidR="00E26642" w:rsidRPr="003C513F">
        <w:rPr>
          <w:rFonts w:ascii="Times New Roman" w:hAnsi="Times New Roman" w:cs="Times New Roman"/>
          <w:sz w:val="24"/>
          <w:szCs w:val="24"/>
        </w:rPr>
        <w:t>Whatman</w:t>
      </w:r>
      <w:proofErr w:type="spellEnd"/>
      <w:r w:rsidR="00E26642" w:rsidRPr="003C513F">
        <w:rPr>
          <w:rFonts w:ascii="Times New Roman" w:hAnsi="Times New Roman" w:cs="Times New Roman"/>
          <w:sz w:val="24"/>
          <w:szCs w:val="24"/>
        </w:rPr>
        <w:t xml:space="preserve"> filter paper. The liquid extract was stored at 4°C and used within a week.</w:t>
      </w:r>
    </w:p>
    <w:p w:rsidR="00E26642" w:rsidRPr="003C513F" w:rsidRDefault="00E26642" w:rsidP="00B1139E">
      <w:pPr>
        <w:spacing w:after="120"/>
        <w:jc w:val="both"/>
        <w:rPr>
          <w:rFonts w:ascii="Times New Roman" w:hAnsi="Times New Roman" w:cs="Times New Roman"/>
          <w:sz w:val="24"/>
          <w:szCs w:val="24"/>
        </w:rPr>
      </w:pPr>
    </w:p>
    <w:p w:rsidR="00E26642" w:rsidRPr="003C513F" w:rsidRDefault="00E26642" w:rsidP="00B1139E">
      <w:pPr>
        <w:spacing w:after="120"/>
        <w:jc w:val="both"/>
        <w:rPr>
          <w:rFonts w:ascii="Times New Roman" w:hAnsi="Times New Roman" w:cs="Times New Roman"/>
          <w:sz w:val="24"/>
          <w:szCs w:val="24"/>
        </w:rPr>
      </w:pPr>
      <w:r w:rsidRPr="003C513F">
        <w:rPr>
          <w:rFonts w:ascii="Times New Roman" w:hAnsi="Times New Roman" w:cs="Times New Roman"/>
          <w:sz w:val="24"/>
          <w:szCs w:val="24"/>
        </w:rPr>
        <w:t>Media Preparation</w:t>
      </w:r>
    </w:p>
    <w:p w:rsidR="00E26642" w:rsidRPr="003C513F" w:rsidRDefault="00E26642" w:rsidP="00B1139E">
      <w:pPr>
        <w:spacing w:after="120"/>
        <w:jc w:val="both"/>
        <w:rPr>
          <w:rFonts w:ascii="Times New Roman" w:hAnsi="Times New Roman" w:cs="Times New Roman"/>
          <w:sz w:val="24"/>
          <w:szCs w:val="24"/>
        </w:rPr>
      </w:pPr>
    </w:p>
    <w:p w:rsidR="00E26642" w:rsidRPr="003C513F" w:rsidRDefault="00E26642" w:rsidP="00B1139E">
      <w:pPr>
        <w:spacing w:after="120"/>
        <w:jc w:val="both"/>
        <w:rPr>
          <w:rFonts w:ascii="Times New Roman" w:hAnsi="Times New Roman" w:cs="Times New Roman"/>
          <w:sz w:val="24"/>
          <w:szCs w:val="24"/>
        </w:rPr>
      </w:pPr>
      <w:r w:rsidRPr="003C513F">
        <w:rPr>
          <w:rFonts w:ascii="Times New Roman" w:hAnsi="Times New Roman" w:cs="Times New Roman"/>
          <w:sz w:val="24"/>
          <w:szCs w:val="24"/>
        </w:rPr>
        <w:t xml:space="preserve">DMEM was prepared by adding 9 grams of DMEM powder, 3.7 grams of Na2CO3, and 3 grams of HEPES to 890 ml of autoclaved water. The mixture was supplemented with 1% penicillin-streptomycin and 10% fetal bovine serum (FBS). The prepared media was filtered using a 0.22 </w:t>
      </w:r>
      <w:proofErr w:type="spellStart"/>
      <w:r w:rsidRPr="003C513F">
        <w:rPr>
          <w:rFonts w:ascii="Times New Roman" w:hAnsi="Times New Roman" w:cs="Times New Roman"/>
          <w:sz w:val="24"/>
          <w:szCs w:val="24"/>
        </w:rPr>
        <w:t>μm</w:t>
      </w:r>
      <w:proofErr w:type="spellEnd"/>
      <w:r w:rsidRPr="003C513F">
        <w:rPr>
          <w:rFonts w:ascii="Times New Roman" w:hAnsi="Times New Roman" w:cs="Times New Roman"/>
          <w:sz w:val="24"/>
          <w:szCs w:val="24"/>
        </w:rPr>
        <w:t xml:space="preserve"> filter and stored at 4°C.</w:t>
      </w:r>
    </w:p>
    <w:p w:rsidR="00E26642" w:rsidRPr="003C513F" w:rsidRDefault="00E26642" w:rsidP="00B1139E">
      <w:pPr>
        <w:spacing w:after="120"/>
        <w:jc w:val="both"/>
        <w:rPr>
          <w:rFonts w:ascii="Times New Roman" w:hAnsi="Times New Roman" w:cs="Times New Roman"/>
          <w:sz w:val="24"/>
          <w:szCs w:val="24"/>
        </w:rPr>
      </w:pPr>
    </w:p>
    <w:p w:rsidR="00E26642" w:rsidRPr="003C513F" w:rsidRDefault="00E26642" w:rsidP="00B1139E">
      <w:pPr>
        <w:spacing w:after="120"/>
        <w:jc w:val="both"/>
        <w:rPr>
          <w:rFonts w:ascii="Times New Roman" w:hAnsi="Times New Roman" w:cs="Times New Roman"/>
          <w:sz w:val="24"/>
          <w:szCs w:val="24"/>
        </w:rPr>
      </w:pPr>
      <w:r w:rsidRPr="003C513F">
        <w:rPr>
          <w:rFonts w:ascii="Times New Roman" w:hAnsi="Times New Roman" w:cs="Times New Roman"/>
          <w:sz w:val="24"/>
          <w:szCs w:val="24"/>
        </w:rPr>
        <w:t>Maintenance of Cell Lines</w:t>
      </w:r>
    </w:p>
    <w:p w:rsidR="00E26642" w:rsidRPr="003C513F" w:rsidRDefault="00E26642" w:rsidP="00B1139E">
      <w:pPr>
        <w:spacing w:after="120"/>
        <w:jc w:val="both"/>
        <w:rPr>
          <w:rFonts w:ascii="Times New Roman" w:hAnsi="Times New Roman" w:cs="Times New Roman"/>
          <w:sz w:val="24"/>
          <w:szCs w:val="24"/>
        </w:rPr>
      </w:pPr>
    </w:p>
    <w:p w:rsidR="00E26642" w:rsidRPr="003C513F" w:rsidRDefault="00E26642" w:rsidP="00B1139E">
      <w:pPr>
        <w:spacing w:after="120"/>
        <w:jc w:val="both"/>
        <w:rPr>
          <w:rFonts w:ascii="Times New Roman" w:hAnsi="Times New Roman" w:cs="Times New Roman"/>
          <w:sz w:val="24"/>
          <w:szCs w:val="24"/>
        </w:rPr>
      </w:pPr>
      <w:r w:rsidRPr="003C513F">
        <w:rPr>
          <w:rFonts w:ascii="Times New Roman" w:hAnsi="Times New Roman" w:cs="Times New Roman"/>
          <w:sz w:val="24"/>
          <w:szCs w:val="24"/>
        </w:rPr>
        <w:t xml:space="preserve">HCT-116 cells were cultured in DMEM supplemented with 10% FBS, 0.6% penicillin, 0.6% glutamine, 0.6% sodium </w:t>
      </w:r>
      <w:proofErr w:type="spellStart"/>
      <w:r w:rsidRPr="003C513F">
        <w:rPr>
          <w:rFonts w:ascii="Times New Roman" w:hAnsi="Times New Roman" w:cs="Times New Roman"/>
          <w:sz w:val="24"/>
          <w:szCs w:val="24"/>
        </w:rPr>
        <w:t>pyruvate</w:t>
      </w:r>
      <w:proofErr w:type="spellEnd"/>
      <w:r w:rsidRPr="003C513F">
        <w:rPr>
          <w:rFonts w:ascii="Times New Roman" w:hAnsi="Times New Roman" w:cs="Times New Roman"/>
          <w:sz w:val="24"/>
          <w:szCs w:val="24"/>
        </w:rPr>
        <w:t>, and 0.6% non-essential amino acids. Cells were incubated at 37°C in a humidified incubator with 5% CO2.</w:t>
      </w:r>
    </w:p>
    <w:p w:rsidR="00E26642" w:rsidRPr="003C513F" w:rsidRDefault="00E26642" w:rsidP="00B1139E">
      <w:pPr>
        <w:spacing w:after="120"/>
        <w:jc w:val="both"/>
        <w:rPr>
          <w:rFonts w:ascii="Times New Roman" w:hAnsi="Times New Roman" w:cs="Times New Roman"/>
          <w:sz w:val="24"/>
          <w:szCs w:val="24"/>
        </w:rPr>
      </w:pPr>
    </w:p>
    <w:p w:rsidR="00E26642" w:rsidRPr="003C513F" w:rsidRDefault="00E26642" w:rsidP="00B1139E">
      <w:pPr>
        <w:spacing w:after="120"/>
        <w:jc w:val="both"/>
        <w:rPr>
          <w:rFonts w:ascii="Times New Roman" w:hAnsi="Times New Roman" w:cs="Times New Roman"/>
          <w:sz w:val="24"/>
          <w:szCs w:val="24"/>
        </w:rPr>
      </w:pPr>
      <w:r w:rsidRPr="003C513F">
        <w:rPr>
          <w:rFonts w:ascii="Times New Roman" w:hAnsi="Times New Roman" w:cs="Times New Roman"/>
          <w:sz w:val="24"/>
          <w:szCs w:val="24"/>
        </w:rPr>
        <w:t>MTT Assay</w:t>
      </w:r>
    </w:p>
    <w:p w:rsidR="00E26642" w:rsidRPr="003C513F" w:rsidRDefault="00E26642" w:rsidP="00B1139E">
      <w:pPr>
        <w:spacing w:after="120"/>
        <w:jc w:val="both"/>
        <w:rPr>
          <w:rFonts w:ascii="Times New Roman" w:hAnsi="Times New Roman" w:cs="Times New Roman"/>
          <w:sz w:val="24"/>
          <w:szCs w:val="24"/>
        </w:rPr>
      </w:pPr>
    </w:p>
    <w:p w:rsidR="00E26642" w:rsidRPr="003C513F" w:rsidRDefault="00E26642" w:rsidP="00B1139E">
      <w:pPr>
        <w:spacing w:after="120"/>
        <w:jc w:val="both"/>
        <w:rPr>
          <w:rFonts w:ascii="Times New Roman" w:hAnsi="Times New Roman" w:cs="Times New Roman"/>
          <w:sz w:val="24"/>
          <w:szCs w:val="24"/>
        </w:rPr>
      </w:pPr>
      <w:r w:rsidRPr="003C513F">
        <w:rPr>
          <w:rFonts w:ascii="Times New Roman" w:hAnsi="Times New Roman" w:cs="Times New Roman"/>
          <w:sz w:val="24"/>
          <w:szCs w:val="24"/>
        </w:rPr>
        <w:t xml:space="preserve">The MTT assay was used to assess cell viability. HCT-116 cells were seeded in 96-well plates at a density of 10^5 cells/ml and allowed to adhere for 24 hours. Cells were then treated with varying concentrations of </w:t>
      </w:r>
      <w:proofErr w:type="spellStart"/>
      <w:r w:rsidRPr="003C513F">
        <w:rPr>
          <w:rFonts w:ascii="Times New Roman" w:hAnsi="Times New Roman" w:cs="Times New Roman"/>
          <w:sz w:val="24"/>
          <w:szCs w:val="24"/>
        </w:rPr>
        <w:t>Rubus</w:t>
      </w:r>
      <w:proofErr w:type="spellEnd"/>
      <w:r w:rsidRPr="003C513F">
        <w:rPr>
          <w:rFonts w:ascii="Times New Roman" w:hAnsi="Times New Roman" w:cs="Times New Roman"/>
          <w:sz w:val="24"/>
          <w:szCs w:val="24"/>
        </w:rPr>
        <w:t xml:space="preserve"> </w:t>
      </w:r>
      <w:proofErr w:type="spellStart"/>
      <w:r w:rsidRPr="003C513F">
        <w:rPr>
          <w:rFonts w:ascii="Times New Roman" w:hAnsi="Times New Roman" w:cs="Times New Roman"/>
          <w:sz w:val="24"/>
          <w:szCs w:val="24"/>
        </w:rPr>
        <w:t>ellipticus</w:t>
      </w:r>
      <w:proofErr w:type="spellEnd"/>
      <w:r w:rsidRPr="003C513F">
        <w:rPr>
          <w:rFonts w:ascii="Times New Roman" w:hAnsi="Times New Roman" w:cs="Times New Roman"/>
          <w:sz w:val="24"/>
          <w:szCs w:val="24"/>
        </w:rPr>
        <w:t xml:space="preserve"> extracts and incubated for an additional 24 hours. MTT solution (10 </w:t>
      </w:r>
      <w:proofErr w:type="spellStart"/>
      <w:r w:rsidRPr="003C513F">
        <w:rPr>
          <w:rFonts w:ascii="Times New Roman" w:hAnsi="Times New Roman" w:cs="Times New Roman"/>
          <w:sz w:val="24"/>
          <w:szCs w:val="24"/>
        </w:rPr>
        <w:t>μl</w:t>
      </w:r>
      <w:proofErr w:type="spellEnd"/>
      <w:r w:rsidRPr="003C513F">
        <w:rPr>
          <w:rFonts w:ascii="Times New Roman" w:hAnsi="Times New Roman" w:cs="Times New Roman"/>
          <w:sz w:val="24"/>
          <w:szCs w:val="24"/>
        </w:rPr>
        <w:t xml:space="preserve"> of 5 mg/ml) was added to each well and incubated for 4 hours. </w:t>
      </w:r>
      <w:proofErr w:type="spellStart"/>
      <w:r w:rsidRPr="003C513F">
        <w:rPr>
          <w:rFonts w:ascii="Times New Roman" w:hAnsi="Times New Roman" w:cs="Times New Roman"/>
          <w:sz w:val="24"/>
          <w:szCs w:val="24"/>
        </w:rPr>
        <w:t>Formazan</w:t>
      </w:r>
      <w:proofErr w:type="spellEnd"/>
      <w:r w:rsidRPr="003C513F">
        <w:rPr>
          <w:rFonts w:ascii="Times New Roman" w:hAnsi="Times New Roman" w:cs="Times New Roman"/>
          <w:sz w:val="24"/>
          <w:szCs w:val="24"/>
        </w:rPr>
        <w:t xml:space="preserve"> crystals formed by metabolically active cells were dissolved using 100 </w:t>
      </w:r>
      <w:proofErr w:type="spellStart"/>
      <w:r w:rsidRPr="003C513F">
        <w:rPr>
          <w:rFonts w:ascii="Times New Roman" w:hAnsi="Times New Roman" w:cs="Times New Roman"/>
          <w:sz w:val="24"/>
          <w:szCs w:val="24"/>
        </w:rPr>
        <w:t>μl</w:t>
      </w:r>
      <w:proofErr w:type="spellEnd"/>
      <w:r w:rsidRPr="003C513F">
        <w:rPr>
          <w:rFonts w:ascii="Times New Roman" w:hAnsi="Times New Roman" w:cs="Times New Roman"/>
          <w:sz w:val="24"/>
          <w:szCs w:val="24"/>
        </w:rPr>
        <w:t xml:space="preserve"> of DMSO per well, and the optical density (OD) was measured at 570 nm.</w:t>
      </w:r>
    </w:p>
    <w:p w:rsidR="00E26642" w:rsidRPr="003C513F" w:rsidRDefault="00E26642" w:rsidP="00B1139E">
      <w:pPr>
        <w:spacing w:after="120"/>
        <w:jc w:val="both"/>
        <w:rPr>
          <w:rFonts w:ascii="Times New Roman" w:hAnsi="Times New Roman" w:cs="Times New Roman"/>
          <w:sz w:val="24"/>
          <w:szCs w:val="24"/>
        </w:rPr>
      </w:pPr>
    </w:p>
    <w:p w:rsidR="008D55E2" w:rsidRDefault="008D55E2" w:rsidP="00B1139E">
      <w:pPr>
        <w:spacing w:after="120"/>
        <w:jc w:val="both"/>
        <w:rPr>
          <w:rFonts w:ascii="Times New Roman" w:hAnsi="Times New Roman" w:cs="Times New Roman"/>
          <w:sz w:val="24"/>
          <w:szCs w:val="24"/>
        </w:rPr>
      </w:pPr>
    </w:p>
    <w:p w:rsidR="00E26642" w:rsidRPr="003C513F" w:rsidRDefault="00E26642" w:rsidP="00B1139E">
      <w:pPr>
        <w:spacing w:after="120"/>
        <w:jc w:val="both"/>
        <w:rPr>
          <w:rFonts w:ascii="Times New Roman" w:hAnsi="Times New Roman" w:cs="Times New Roman"/>
          <w:sz w:val="24"/>
          <w:szCs w:val="24"/>
        </w:rPr>
      </w:pPr>
      <w:r w:rsidRPr="003C513F">
        <w:rPr>
          <w:rFonts w:ascii="Times New Roman" w:hAnsi="Times New Roman" w:cs="Times New Roman"/>
          <w:sz w:val="24"/>
          <w:szCs w:val="24"/>
        </w:rPr>
        <w:t>Statistical Analysis</w:t>
      </w:r>
    </w:p>
    <w:p w:rsidR="00E26642" w:rsidRPr="003C513F" w:rsidRDefault="00E26642" w:rsidP="00B1139E">
      <w:pPr>
        <w:spacing w:after="120"/>
        <w:jc w:val="both"/>
        <w:rPr>
          <w:rFonts w:ascii="Times New Roman" w:hAnsi="Times New Roman" w:cs="Times New Roman"/>
          <w:sz w:val="24"/>
          <w:szCs w:val="24"/>
        </w:rPr>
      </w:pPr>
    </w:p>
    <w:p w:rsidR="00E26642" w:rsidRPr="003C513F" w:rsidRDefault="00E26642" w:rsidP="00B1139E">
      <w:pPr>
        <w:spacing w:after="120"/>
        <w:jc w:val="both"/>
        <w:rPr>
          <w:rFonts w:ascii="Times New Roman" w:hAnsi="Times New Roman" w:cs="Times New Roman"/>
          <w:sz w:val="24"/>
          <w:szCs w:val="24"/>
        </w:rPr>
      </w:pPr>
      <w:r w:rsidRPr="003C513F">
        <w:rPr>
          <w:rFonts w:ascii="Times New Roman" w:hAnsi="Times New Roman" w:cs="Times New Roman"/>
          <w:sz w:val="24"/>
          <w:szCs w:val="24"/>
        </w:rPr>
        <w:t xml:space="preserve">Data were presented as mean ± standard deviation (SD) of at least three independent experiments. IC50 values were determined using non-linear regression curve-fit analysis with </w:t>
      </w:r>
      <w:proofErr w:type="spellStart"/>
      <w:r w:rsidRPr="003C513F">
        <w:rPr>
          <w:rFonts w:ascii="Times New Roman" w:hAnsi="Times New Roman" w:cs="Times New Roman"/>
          <w:sz w:val="24"/>
          <w:szCs w:val="24"/>
        </w:rPr>
        <w:t>GraphPad</w:t>
      </w:r>
      <w:proofErr w:type="spellEnd"/>
      <w:r w:rsidRPr="003C513F">
        <w:rPr>
          <w:rFonts w:ascii="Times New Roman" w:hAnsi="Times New Roman" w:cs="Times New Roman"/>
          <w:sz w:val="24"/>
          <w:szCs w:val="24"/>
        </w:rPr>
        <w:t xml:space="preserve"> Prism software (version 4.03).</w:t>
      </w:r>
    </w:p>
    <w:p w:rsidR="00E26642" w:rsidRPr="003C513F" w:rsidRDefault="00E26642" w:rsidP="00B1139E">
      <w:pPr>
        <w:spacing w:after="120"/>
        <w:jc w:val="both"/>
        <w:rPr>
          <w:rFonts w:ascii="Times New Roman" w:hAnsi="Times New Roman" w:cs="Times New Roman"/>
          <w:sz w:val="24"/>
          <w:szCs w:val="24"/>
        </w:rPr>
      </w:pPr>
    </w:p>
    <w:p w:rsidR="00E26642" w:rsidRPr="008D55E2" w:rsidRDefault="00E26642" w:rsidP="00B1139E">
      <w:pPr>
        <w:spacing w:after="120"/>
        <w:jc w:val="both"/>
        <w:rPr>
          <w:rFonts w:ascii="Times New Roman" w:hAnsi="Times New Roman" w:cs="Times New Roman"/>
          <w:b/>
          <w:sz w:val="24"/>
          <w:szCs w:val="24"/>
        </w:rPr>
      </w:pPr>
      <w:r w:rsidRPr="00F802B0">
        <w:rPr>
          <w:rFonts w:ascii="Times New Roman" w:hAnsi="Times New Roman" w:cs="Times New Roman"/>
          <w:b/>
          <w:sz w:val="24"/>
          <w:szCs w:val="24"/>
        </w:rPr>
        <w:lastRenderedPageBreak/>
        <w:t>Results</w:t>
      </w:r>
    </w:p>
    <w:p w:rsidR="00E26642" w:rsidRPr="003C513F" w:rsidRDefault="00E26642" w:rsidP="00B1139E">
      <w:pPr>
        <w:spacing w:after="120"/>
        <w:jc w:val="both"/>
        <w:rPr>
          <w:rFonts w:ascii="Times New Roman" w:hAnsi="Times New Roman" w:cs="Times New Roman"/>
          <w:sz w:val="24"/>
          <w:szCs w:val="24"/>
        </w:rPr>
      </w:pPr>
      <w:proofErr w:type="spellStart"/>
      <w:r w:rsidRPr="003C513F">
        <w:rPr>
          <w:rFonts w:ascii="Times New Roman" w:hAnsi="Times New Roman" w:cs="Times New Roman"/>
          <w:sz w:val="24"/>
          <w:szCs w:val="24"/>
        </w:rPr>
        <w:t>Antiproliferative</w:t>
      </w:r>
      <w:proofErr w:type="spellEnd"/>
      <w:r w:rsidRPr="003C513F">
        <w:rPr>
          <w:rFonts w:ascii="Times New Roman" w:hAnsi="Times New Roman" w:cs="Times New Roman"/>
          <w:sz w:val="24"/>
          <w:szCs w:val="24"/>
        </w:rPr>
        <w:t xml:space="preserve"> Activity of </w:t>
      </w:r>
      <w:proofErr w:type="spellStart"/>
      <w:r w:rsidRPr="003C513F">
        <w:rPr>
          <w:rFonts w:ascii="Times New Roman" w:hAnsi="Times New Roman" w:cs="Times New Roman"/>
          <w:sz w:val="24"/>
          <w:szCs w:val="24"/>
        </w:rPr>
        <w:t>Rubus</w:t>
      </w:r>
      <w:proofErr w:type="spellEnd"/>
      <w:r w:rsidRPr="003C513F">
        <w:rPr>
          <w:rFonts w:ascii="Times New Roman" w:hAnsi="Times New Roman" w:cs="Times New Roman"/>
          <w:sz w:val="24"/>
          <w:szCs w:val="24"/>
        </w:rPr>
        <w:t xml:space="preserve"> </w:t>
      </w:r>
      <w:proofErr w:type="spellStart"/>
      <w:r w:rsidRPr="003C513F">
        <w:rPr>
          <w:rFonts w:ascii="Times New Roman" w:hAnsi="Times New Roman" w:cs="Times New Roman"/>
          <w:sz w:val="24"/>
          <w:szCs w:val="24"/>
        </w:rPr>
        <w:t>ellipticus</w:t>
      </w:r>
      <w:proofErr w:type="spellEnd"/>
      <w:r w:rsidRPr="003C513F">
        <w:rPr>
          <w:rFonts w:ascii="Times New Roman" w:hAnsi="Times New Roman" w:cs="Times New Roman"/>
          <w:sz w:val="24"/>
          <w:szCs w:val="24"/>
        </w:rPr>
        <w:t xml:space="preserve"> Against HCT-116</w:t>
      </w:r>
    </w:p>
    <w:p w:rsidR="00E26642" w:rsidRPr="003C513F" w:rsidRDefault="00E26642" w:rsidP="00B1139E">
      <w:pPr>
        <w:spacing w:after="120"/>
        <w:jc w:val="both"/>
        <w:rPr>
          <w:rFonts w:ascii="Times New Roman" w:hAnsi="Times New Roman" w:cs="Times New Roman"/>
          <w:sz w:val="24"/>
          <w:szCs w:val="24"/>
        </w:rPr>
      </w:pPr>
    </w:p>
    <w:p w:rsidR="00F802B0" w:rsidRDefault="00E26642" w:rsidP="00B1139E">
      <w:pPr>
        <w:spacing w:after="120"/>
        <w:jc w:val="both"/>
        <w:rPr>
          <w:rFonts w:ascii="Times New Roman" w:hAnsi="Times New Roman" w:cs="Times New Roman"/>
          <w:sz w:val="24"/>
          <w:szCs w:val="24"/>
        </w:rPr>
      </w:pPr>
      <w:r w:rsidRPr="003C513F">
        <w:rPr>
          <w:rFonts w:ascii="Times New Roman" w:hAnsi="Times New Roman" w:cs="Times New Roman"/>
          <w:sz w:val="24"/>
          <w:szCs w:val="24"/>
        </w:rPr>
        <w:t xml:space="preserve">The </w:t>
      </w:r>
      <w:proofErr w:type="spellStart"/>
      <w:r w:rsidRPr="003C513F">
        <w:rPr>
          <w:rFonts w:ascii="Times New Roman" w:hAnsi="Times New Roman" w:cs="Times New Roman"/>
          <w:sz w:val="24"/>
          <w:szCs w:val="24"/>
        </w:rPr>
        <w:t>antiproliferative</w:t>
      </w:r>
      <w:proofErr w:type="spellEnd"/>
      <w:r w:rsidRPr="003C513F">
        <w:rPr>
          <w:rFonts w:ascii="Times New Roman" w:hAnsi="Times New Roman" w:cs="Times New Roman"/>
          <w:sz w:val="24"/>
          <w:szCs w:val="24"/>
        </w:rPr>
        <w:t xml:space="preserve"> activity of both </w:t>
      </w:r>
      <w:proofErr w:type="spellStart"/>
      <w:r w:rsidRPr="003C513F">
        <w:rPr>
          <w:rFonts w:ascii="Times New Roman" w:hAnsi="Times New Roman" w:cs="Times New Roman"/>
          <w:sz w:val="24"/>
          <w:szCs w:val="24"/>
        </w:rPr>
        <w:t>ethanolic</w:t>
      </w:r>
      <w:proofErr w:type="spellEnd"/>
      <w:r w:rsidRPr="003C513F">
        <w:rPr>
          <w:rFonts w:ascii="Times New Roman" w:hAnsi="Times New Roman" w:cs="Times New Roman"/>
          <w:sz w:val="24"/>
          <w:szCs w:val="24"/>
        </w:rPr>
        <w:t xml:space="preserve"> and aqueous extracts of </w:t>
      </w:r>
      <w:proofErr w:type="spellStart"/>
      <w:r w:rsidRPr="003C513F">
        <w:rPr>
          <w:rFonts w:ascii="Times New Roman" w:hAnsi="Times New Roman" w:cs="Times New Roman"/>
          <w:sz w:val="24"/>
          <w:szCs w:val="24"/>
        </w:rPr>
        <w:t>Rubus</w:t>
      </w:r>
      <w:proofErr w:type="spellEnd"/>
      <w:r w:rsidRPr="003C513F">
        <w:rPr>
          <w:rFonts w:ascii="Times New Roman" w:hAnsi="Times New Roman" w:cs="Times New Roman"/>
          <w:sz w:val="24"/>
          <w:szCs w:val="24"/>
        </w:rPr>
        <w:t xml:space="preserve"> </w:t>
      </w:r>
      <w:proofErr w:type="spellStart"/>
      <w:r w:rsidRPr="003C513F">
        <w:rPr>
          <w:rFonts w:ascii="Times New Roman" w:hAnsi="Times New Roman" w:cs="Times New Roman"/>
          <w:sz w:val="24"/>
          <w:szCs w:val="24"/>
        </w:rPr>
        <w:t>ellipticus</w:t>
      </w:r>
      <w:proofErr w:type="spellEnd"/>
      <w:r w:rsidRPr="003C513F">
        <w:rPr>
          <w:rFonts w:ascii="Times New Roman" w:hAnsi="Times New Roman" w:cs="Times New Roman"/>
          <w:sz w:val="24"/>
          <w:szCs w:val="24"/>
        </w:rPr>
        <w:t xml:space="preserve"> was assessed against HCT-116 colon cancer cells at different concentrations (200 </w:t>
      </w:r>
      <w:proofErr w:type="spellStart"/>
      <w:r w:rsidRPr="003C513F">
        <w:rPr>
          <w:rFonts w:ascii="Times New Roman" w:hAnsi="Times New Roman" w:cs="Times New Roman"/>
          <w:sz w:val="24"/>
          <w:szCs w:val="24"/>
        </w:rPr>
        <w:t>μg</w:t>
      </w:r>
      <w:proofErr w:type="spellEnd"/>
      <w:r w:rsidRPr="003C513F">
        <w:rPr>
          <w:rFonts w:ascii="Times New Roman" w:hAnsi="Times New Roman" w:cs="Times New Roman"/>
          <w:sz w:val="24"/>
          <w:szCs w:val="24"/>
        </w:rPr>
        <w:t xml:space="preserve">/ml, 100 </w:t>
      </w:r>
      <w:proofErr w:type="spellStart"/>
      <w:r w:rsidRPr="003C513F">
        <w:rPr>
          <w:rFonts w:ascii="Times New Roman" w:hAnsi="Times New Roman" w:cs="Times New Roman"/>
          <w:sz w:val="24"/>
          <w:szCs w:val="24"/>
        </w:rPr>
        <w:t>μg</w:t>
      </w:r>
      <w:proofErr w:type="spellEnd"/>
      <w:r w:rsidRPr="003C513F">
        <w:rPr>
          <w:rFonts w:ascii="Times New Roman" w:hAnsi="Times New Roman" w:cs="Times New Roman"/>
          <w:sz w:val="24"/>
          <w:szCs w:val="24"/>
        </w:rPr>
        <w:t xml:space="preserve">/ml, 50 </w:t>
      </w:r>
      <w:proofErr w:type="spellStart"/>
      <w:r w:rsidRPr="003C513F">
        <w:rPr>
          <w:rFonts w:ascii="Times New Roman" w:hAnsi="Times New Roman" w:cs="Times New Roman"/>
          <w:sz w:val="24"/>
          <w:szCs w:val="24"/>
        </w:rPr>
        <w:t>μg</w:t>
      </w:r>
      <w:proofErr w:type="spellEnd"/>
      <w:r w:rsidRPr="003C513F">
        <w:rPr>
          <w:rFonts w:ascii="Times New Roman" w:hAnsi="Times New Roman" w:cs="Times New Roman"/>
          <w:sz w:val="24"/>
          <w:szCs w:val="24"/>
        </w:rPr>
        <w:t xml:space="preserve">/ml, 25 </w:t>
      </w:r>
      <w:proofErr w:type="spellStart"/>
      <w:r w:rsidRPr="003C513F">
        <w:rPr>
          <w:rFonts w:ascii="Times New Roman" w:hAnsi="Times New Roman" w:cs="Times New Roman"/>
          <w:sz w:val="24"/>
          <w:szCs w:val="24"/>
        </w:rPr>
        <w:t>μg</w:t>
      </w:r>
      <w:proofErr w:type="spellEnd"/>
      <w:r w:rsidRPr="003C513F">
        <w:rPr>
          <w:rFonts w:ascii="Times New Roman" w:hAnsi="Times New Roman" w:cs="Times New Roman"/>
          <w:sz w:val="24"/>
          <w:szCs w:val="24"/>
        </w:rPr>
        <w:t xml:space="preserve">/ml, 12.5 </w:t>
      </w:r>
      <w:proofErr w:type="spellStart"/>
      <w:r w:rsidRPr="003C513F">
        <w:rPr>
          <w:rFonts w:ascii="Times New Roman" w:hAnsi="Times New Roman" w:cs="Times New Roman"/>
          <w:sz w:val="24"/>
          <w:szCs w:val="24"/>
        </w:rPr>
        <w:t>μg</w:t>
      </w:r>
      <w:proofErr w:type="spellEnd"/>
      <w:r w:rsidRPr="003C513F">
        <w:rPr>
          <w:rFonts w:ascii="Times New Roman" w:hAnsi="Times New Roman" w:cs="Times New Roman"/>
          <w:sz w:val="24"/>
          <w:szCs w:val="24"/>
        </w:rPr>
        <w:t xml:space="preserve">/ml, and 6.25 </w:t>
      </w:r>
      <w:proofErr w:type="spellStart"/>
      <w:r w:rsidRPr="003C513F">
        <w:rPr>
          <w:rFonts w:ascii="Times New Roman" w:hAnsi="Times New Roman" w:cs="Times New Roman"/>
          <w:sz w:val="24"/>
          <w:szCs w:val="24"/>
        </w:rPr>
        <w:t>μg</w:t>
      </w:r>
      <w:proofErr w:type="spellEnd"/>
      <w:r w:rsidRPr="003C513F">
        <w:rPr>
          <w:rFonts w:ascii="Times New Roman" w:hAnsi="Times New Roman" w:cs="Times New Roman"/>
          <w:sz w:val="24"/>
          <w:szCs w:val="24"/>
        </w:rPr>
        <w:t xml:space="preserve">/ml) using the MTT assay. Results revealed that both extracts exhibited significant </w:t>
      </w:r>
      <w:proofErr w:type="spellStart"/>
      <w:r w:rsidRPr="003C513F">
        <w:rPr>
          <w:rFonts w:ascii="Times New Roman" w:hAnsi="Times New Roman" w:cs="Times New Roman"/>
          <w:sz w:val="24"/>
          <w:szCs w:val="24"/>
        </w:rPr>
        <w:t>cytotoxicity</w:t>
      </w:r>
      <w:proofErr w:type="spellEnd"/>
      <w:r w:rsidRPr="003C513F">
        <w:rPr>
          <w:rFonts w:ascii="Times New Roman" w:hAnsi="Times New Roman" w:cs="Times New Roman"/>
          <w:sz w:val="24"/>
          <w:szCs w:val="24"/>
        </w:rPr>
        <w:t xml:space="preserve"> towards HCT-116 cells</w:t>
      </w:r>
    </w:p>
    <w:p w:rsidR="00F802B0" w:rsidRPr="003C513F" w:rsidRDefault="00F802B0" w:rsidP="00B1139E">
      <w:pPr>
        <w:spacing w:after="120"/>
        <w:jc w:val="both"/>
        <w:rPr>
          <w:rFonts w:ascii="Times New Roman" w:hAnsi="Times New Roman" w:cs="Times New Roman"/>
          <w:sz w:val="24"/>
          <w:szCs w:val="24"/>
        </w:rPr>
      </w:pPr>
    </w:p>
    <w:tbl>
      <w:tblPr>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92"/>
        <w:gridCol w:w="2789"/>
        <w:gridCol w:w="4319"/>
      </w:tblGrid>
      <w:tr w:rsidR="003C513F" w:rsidRPr="003C513F" w:rsidTr="00F802B0">
        <w:trPr>
          <w:trHeight w:val="842"/>
        </w:trPr>
        <w:tc>
          <w:tcPr>
            <w:tcW w:w="2792" w:type="dxa"/>
            <w:vMerge w:val="restart"/>
          </w:tcPr>
          <w:p w:rsidR="003C513F" w:rsidRPr="003C513F" w:rsidRDefault="003C513F" w:rsidP="00B1139E">
            <w:pPr>
              <w:pStyle w:val="TableParagraph"/>
              <w:spacing w:after="120" w:line="276" w:lineRule="auto"/>
              <w:jc w:val="both"/>
              <w:rPr>
                <w:b/>
                <w:i/>
                <w:sz w:val="24"/>
                <w:szCs w:val="24"/>
              </w:rPr>
            </w:pPr>
          </w:p>
          <w:p w:rsidR="003C513F" w:rsidRPr="003C513F" w:rsidRDefault="003C513F" w:rsidP="00B1139E">
            <w:pPr>
              <w:pStyle w:val="TableParagraph"/>
              <w:spacing w:before="7" w:after="120" w:line="276" w:lineRule="auto"/>
              <w:jc w:val="both"/>
              <w:rPr>
                <w:b/>
                <w:i/>
                <w:sz w:val="24"/>
                <w:szCs w:val="24"/>
              </w:rPr>
            </w:pPr>
          </w:p>
          <w:p w:rsidR="003C513F" w:rsidRPr="003C513F" w:rsidRDefault="003C513F" w:rsidP="00B1139E">
            <w:pPr>
              <w:pStyle w:val="TableParagraph"/>
              <w:spacing w:after="120" w:line="276" w:lineRule="auto"/>
              <w:ind w:left="527" w:right="1036" w:hanging="281"/>
              <w:jc w:val="both"/>
              <w:rPr>
                <w:b/>
                <w:sz w:val="24"/>
                <w:szCs w:val="24"/>
              </w:rPr>
            </w:pPr>
            <w:r w:rsidRPr="003C513F">
              <w:rPr>
                <w:b/>
                <w:sz w:val="24"/>
                <w:szCs w:val="24"/>
              </w:rPr>
              <w:t>Concentration</w:t>
            </w:r>
            <w:r w:rsidRPr="003C513F">
              <w:rPr>
                <w:b/>
                <w:spacing w:val="-57"/>
                <w:sz w:val="24"/>
                <w:szCs w:val="24"/>
              </w:rPr>
              <w:t xml:space="preserve"> </w:t>
            </w:r>
            <w:r w:rsidRPr="003C513F">
              <w:rPr>
                <w:b/>
                <w:sz w:val="24"/>
                <w:szCs w:val="24"/>
              </w:rPr>
              <w:t>(</w:t>
            </w:r>
            <w:proofErr w:type="spellStart"/>
            <w:r w:rsidRPr="003C513F">
              <w:rPr>
                <w:b/>
                <w:sz w:val="24"/>
                <w:szCs w:val="24"/>
              </w:rPr>
              <w:t>μg</w:t>
            </w:r>
            <w:proofErr w:type="spellEnd"/>
            <w:r w:rsidRPr="003C513F">
              <w:rPr>
                <w:b/>
                <w:sz w:val="24"/>
                <w:szCs w:val="24"/>
              </w:rPr>
              <w:t>/ml)</w:t>
            </w:r>
          </w:p>
        </w:tc>
        <w:tc>
          <w:tcPr>
            <w:tcW w:w="7108" w:type="dxa"/>
            <w:gridSpan w:val="2"/>
          </w:tcPr>
          <w:p w:rsidR="003C513F" w:rsidRPr="003C513F" w:rsidRDefault="003C513F" w:rsidP="00B1139E">
            <w:pPr>
              <w:pStyle w:val="TableParagraph"/>
              <w:spacing w:after="120" w:line="276" w:lineRule="auto"/>
              <w:ind w:left="2210" w:right="2147" w:hanging="56"/>
              <w:jc w:val="both"/>
              <w:rPr>
                <w:b/>
                <w:sz w:val="24"/>
                <w:szCs w:val="24"/>
              </w:rPr>
            </w:pPr>
            <w:r w:rsidRPr="003C513F">
              <w:rPr>
                <w:b/>
                <w:sz w:val="24"/>
                <w:szCs w:val="24"/>
              </w:rPr>
              <w:t>Cell line</w:t>
            </w:r>
            <w:r w:rsidRPr="003C513F">
              <w:rPr>
                <w:b/>
                <w:spacing w:val="1"/>
                <w:sz w:val="24"/>
                <w:szCs w:val="24"/>
              </w:rPr>
              <w:t xml:space="preserve"> </w:t>
            </w:r>
            <w:r w:rsidRPr="003C513F">
              <w:rPr>
                <w:b/>
                <w:sz w:val="24"/>
                <w:szCs w:val="24"/>
              </w:rPr>
              <w:t>(HCT-116)</w:t>
            </w:r>
          </w:p>
        </w:tc>
      </w:tr>
      <w:tr w:rsidR="003C513F" w:rsidRPr="003C513F" w:rsidTr="00F802B0">
        <w:trPr>
          <w:trHeight w:val="1127"/>
        </w:trPr>
        <w:tc>
          <w:tcPr>
            <w:tcW w:w="2792" w:type="dxa"/>
            <w:vMerge/>
            <w:tcBorders>
              <w:top w:val="nil"/>
            </w:tcBorders>
          </w:tcPr>
          <w:p w:rsidR="003C513F" w:rsidRPr="003C513F" w:rsidRDefault="003C513F" w:rsidP="00B1139E">
            <w:pPr>
              <w:spacing w:after="120"/>
              <w:jc w:val="both"/>
              <w:rPr>
                <w:rFonts w:ascii="Times New Roman" w:hAnsi="Times New Roman" w:cs="Times New Roman"/>
                <w:sz w:val="24"/>
                <w:szCs w:val="24"/>
              </w:rPr>
            </w:pPr>
          </w:p>
        </w:tc>
        <w:tc>
          <w:tcPr>
            <w:tcW w:w="2789" w:type="dxa"/>
          </w:tcPr>
          <w:p w:rsidR="003C513F" w:rsidRPr="003C513F" w:rsidRDefault="003C513F" w:rsidP="00B1139E">
            <w:pPr>
              <w:pStyle w:val="TableParagraph"/>
              <w:spacing w:after="120" w:line="276" w:lineRule="auto"/>
              <w:ind w:left="683" w:right="547" w:hanging="130"/>
              <w:jc w:val="both"/>
              <w:rPr>
                <w:b/>
                <w:sz w:val="24"/>
                <w:szCs w:val="24"/>
              </w:rPr>
            </w:pPr>
            <w:r w:rsidRPr="003C513F">
              <w:rPr>
                <w:b/>
                <w:sz w:val="24"/>
                <w:szCs w:val="24"/>
              </w:rPr>
              <w:t>Aqueous</w:t>
            </w:r>
            <w:r w:rsidRPr="003C513F">
              <w:rPr>
                <w:b/>
                <w:spacing w:val="-15"/>
                <w:sz w:val="24"/>
                <w:szCs w:val="24"/>
              </w:rPr>
              <w:t xml:space="preserve"> </w:t>
            </w:r>
            <w:r w:rsidRPr="003C513F">
              <w:rPr>
                <w:b/>
                <w:sz w:val="24"/>
                <w:szCs w:val="24"/>
              </w:rPr>
              <w:t>extract</w:t>
            </w:r>
            <w:r w:rsidRPr="003C513F">
              <w:rPr>
                <w:b/>
                <w:spacing w:val="-57"/>
                <w:sz w:val="24"/>
                <w:szCs w:val="24"/>
              </w:rPr>
              <w:t xml:space="preserve"> </w:t>
            </w:r>
            <w:r w:rsidRPr="003C513F">
              <w:rPr>
                <w:b/>
                <w:sz w:val="24"/>
                <w:szCs w:val="24"/>
              </w:rPr>
              <w:t>(% inhibition)</w:t>
            </w:r>
          </w:p>
        </w:tc>
        <w:tc>
          <w:tcPr>
            <w:tcW w:w="4319" w:type="dxa"/>
          </w:tcPr>
          <w:p w:rsidR="003C513F" w:rsidRPr="003C513F" w:rsidRDefault="003C513F" w:rsidP="00B1139E">
            <w:pPr>
              <w:pStyle w:val="TableParagraph"/>
              <w:spacing w:after="120" w:line="276" w:lineRule="auto"/>
              <w:ind w:left="618" w:right="437" w:hanging="152"/>
              <w:jc w:val="both"/>
              <w:rPr>
                <w:b/>
                <w:sz w:val="24"/>
                <w:szCs w:val="24"/>
              </w:rPr>
            </w:pPr>
            <w:proofErr w:type="spellStart"/>
            <w:r w:rsidRPr="003C513F">
              <w:rPr>
                <w:b/>
                <w:sz w:val="24"/>
                <w:szCs w:val="24"/>
              </w:rPr>
              <w:t>Ethanolic</w:t>
            </w:r>
            <w:proofErr w:type="spellEnd"/>
            <w:r w:rsidRPr="003C513F">
              <w:rPr>
                <w:b/>
                <w:sz w:val="24"/>
                <w:szCs w:val="24"/>
              </w:rPr>
              <w:t xml:space="preserve"> extract</w:t>
            </w:r>
            <w:r w:rsidRPr="003C513F">
              <w:rPr>
                <w:b/>
                <w:spacing w:val="-58"/>
                <w:sz w:val="24"/>
                <w:szCs w:val="24"/>
              </w:rPr>
              <w:t xml:space="preserve"> </w:t>
            </w:r>
            <w:r w:rsidRPr="003C513F">
              <w:rPr>
                <w:b/>
                <w:sz w:val="24"/>
                <w:szCs w:val="24"/>
              </w:rPr>
              <w:t>(% inhibition)</w:t>
            </w:r>
          </w:p>
        </w:tc>
      </w:tr>
      <w:tr w:rsidR="003C513F" w:rsidRPr="003C513F" w:rsidTr="00F802B0">
        <w:trPr>
          <w:trHeight w:val="974"/>
        </w:trPr>
        <w:tc>
          <w:tcPr>
            <w:tcW w:w="2792" w:type="dxa"/>
          </w:tcPr>
          <w:p w:rsidR="003C513F" w:rsidRPr="003C513F" w:rsidRDefault="003C513F" w:rsidP="00B1139E">
            <w:pPr>
              <w:pStyle w:val="TableParagraph"/>
              <w:spacing w:before="8" w:after="120" w:line="276" w:lineRule="auto"/>
              <w:jc w:val="both"/>
              <w:rPr>
                <w:b/>
                <w:i/>
                <w:sz w:val="24"/>
                <w:szCs w:val="24"/>
              </w:rPr>
            </w:pPr>
          </w:p>
          <w:p w:rsidR="003C513F" w:rsidRPr="003C513F" w:rsidRDefault="003C513F" w:rsidP="00B1139E">
            <w:pPr>
              <w:pStyle w:val="TableParagraph"/>
              <w:spacing w:after="120" w:line="276" w:lineRule="auto"/>
              <w:ind w:left="806"/>
              <w:jc w:val="both"/>
              <w:rPr>
                <w:b/>
                <w:sz w:val="24"/>
                <w:szCs w:val="24"/>
              </w:rPr>
            </w:pPr>
            <w:r w:rsidRPr="003C513F">
              <w:rPr>
                <w:b/>
                <w:sz w:val="24"/>
                <w:szCs w:val="24"/>
              </w:rPr>
              <w:t>200μg/ml</w:t>
            </w:r>
          </w:p>
        </w:tc>
        <w:tc>
          <w:tcPr>
            <w:tcW w:w="2789" w:type="dxa"/>
          </w:tcPr>
          <w:p w:rsidR="003C513F" w:rsidRPr="003C513F" w:rsidRDefault="003C513F" w:rsidP="00B1139E">
            <w:pPr>
              <w:pStyle w:val="TableParagraph"/>
              <w:spacing w:before="8" w:after="120" w:line="276" w:lineRule="auto"/>
              <w:jc w:val="both"/>
              <w:rPr>
                <w:b/>
                <w:i/>
                <w:sz w:val="24"/>
                <w:szCs w:val="24"/>
              </w:rPr>
            </w:pPr>
          </w:p>
          <w:p w:rsidR="003C513F" w:rsidRPr="003C513F" w:rsidRDefault="003C513F" w:rsidP="00B1139E">
            <w:pPr>
              <w:pStyle w:val="TableParagraph"/>
              <w:spacing w:after="120" w:line="276" w:lineRule="auto"/>
              <w:ind w:left="453"/>
              <w:jc w:val="both"/>
              <w:rPr>
                <w:b/>
                <w:sz w:val="24"/>
                <w:szCs w:val="24"/>
              </w:rPr>
            </w:pPr>
            <w:r w:rsidRPr="003C513F">
              <w:rPr>
                <w:b/>
                <w:sz w:val="24"/>
                <w:szCs w:val="24"/>
              </w:rPr>
              <w:t>55.100±1.74</w:t>
            </w:r>
          </w:p>
        </w:tc>
        <w:tc>
          <w:tcPr>
            <w:tcW w:w="4319" w:type="dxa"/>
          </w:tcPr>
          <w:p w:rsidR="003C513F" w:rsidRPr="003C513F" w:rsidRDefault="003C513F" w:rsidP="00B1139E">
            <w:pPr>
              <w:pStyle w:val="TableParagraph"/>
              <w:spacing w:before="8" w:after="120" w:line="276" w:lineRule="auto"/>
              <w:jc w:val="both"/>
              <w:rPr>
                <w:b/>
                <w:i/>
                <w:sz w:val="24"/>
                <w:szCs w:val="24"/>
              </w:rPr>
            </w:pPr>
          </w:p>
          <w:p w:rsidR="003C513F" w:rsidRPr="003C513F" w:rsidRDefault="003C513F" w:rsidP="00B1139E">
            <w:pPr>
              <w:pStyle w:val="TableParagraph"/>
              <w:spacing w:after="120" w:line="276" w:lineRule="auto"/>
              <w:ind w:left="455"/>
              <w:jc w:val="both"/>
              <w:rPr>
                <w:b/>
                <w:sz w:val="24"/>
                <w:szCs w:val="24"/>
              </w:rPr>
            </w:pPr>
            <w:r w:rsidRPr="003C513F">
              <w:rPr>
                <w:b/>
                <w:sz w:val="24"/>
                <w:szCs w:val="24"/>
              </w:rPr>
              <w:t>56.34±1.94</w:t>
            </w:r>
          </w:p>
        </w:tc>
      </w:tr>
      <w:tr w:rsidR="003C513F" w:rsidRPr="003C513F" w:rsidTr="00F802B0">
        <w:trPr>
          <w:trHeight w:val="974"/>
        </w:trPr>
        <w:tc>
          <w:tcPr>
            <w:tcW w:w="2792" w:type="dxa"/>
          </w:tcPr>
          <w:p w:rsidR="003C513F" w:rsidRPr="003C513F" w:rsidRDefault="003C513F" w:rsidP="00B1139E">
            <w:pPr>
              <w:pStyle w:val="TableParagraph"/>
              <w:spacing w:before="8" w:after="120" w:line="276" w:lineRule="auto"/>
              <w:jc w:val="both"/>
              <w:rPr>
                <w:b/>
                <w:i/>
                <w:sz w:val="24"/>
                <w:szCs w:val="24"/>
              </w:rPr>
            </w:pPr>
          </w:p>
          <w:p w:rsidR="003C513F" w:rsidRPr="003C513F" w:rsidRDefault="003C513F" w:rsidP="00B1139E">
            <w:pPr>
              <w:pStyle w:val="TableParagraph"/>
              <w:spacing w:after="120" w:line="276" w:lineRule="auto"/>
              <w:ind w:left="806"/>
              <w:jc w:val="both"/>
              <w:rPr>
                <w:b/>
                <w:sz w:val="24"/>
                <w:szCs w:val="24"/>
              </w:rPr>
            </w:pPr>
            <w:r w:rsidRPr="003C513F">
              <w:rPr>
                <w:b/>
                <w:sz w:val="24"/>
                <w:szCs w:val="24"/>
              </w:rPr>
              <w:t>100μg/ml</w:t>
            </w:r>
          </w:p>
        </w:tc>
        <w:tc>
          <w:tcPr>
            <w:tcW w:w="2789" w:type="dxa"/>
          </w:tcPr>
          <w:p w:rsidR="003C513F" w:rsidRPr="003C513F" w:rsidRDefault="003C513F" w:rsidP="00B1139E">
            <w:pPr>
              <w:pStyle w:val="TableParagraph"/>
              <w:spacing w:before="8" w:after="120" w:line="276" w:lineRule="auto"/>
              <w:jc w:val="both"/>
              <w:rPr>
                <w:b/>
                <w:i/>
                <w:sz w:val="24"/>
                <w:szCs w:val="24"/>
              </w:rPr>
            </w:pPr>
          </w:p>
          <w:p w:rsidR="003C513F" w:rsidRPr="003C513F" w:rsidRDefault="003C513F" w:rsidP="00B1139E">
            <w:pPr>
              <w:pStyle w:val="TableParagraph"/>
              <w:spacing w:after="120" w:line="276" w:lineRule="auto"/>
              <w:ind w:left="453"/>
              <w:jc w:val="both"/>
              <w:rPr>
                <w:b/>
                <w:sz w:val="24"/>
                <w:szCs w:val="24"/>
              </w:rPr>
            </w:pPr>
            <w:r w:rsidRPr="003C513F">
              <w:rPr>
                <w:b/>
                <w:sz w:val="24"/>
                <w:szCs w:val="24"/>
              </w:rPr>
              <w:t>48.13±2.65</w:t>
            </w:r>
          </w:p>
        </w:tc>
        <w:tc>
          <w:tcPr>
            <w:tcW w:w="4319" w:type="dxa"/>
          </w:tcPr>
          <w:p w:rsidR="003C513F" w:rsidRPr="003C513F" w:rsidRDefault="003C513F" w:rsidP="00B1139E">
            <w:pPr>
              <w:pStyle w:val="TableParagraph"/>
              <w:spacing w:before="8" w:after="120" w:line="276" w:lineRule="auto"/>
              <w:jc w:val="both"/>
              <w:rPr>
                <w:b/>
                <w:i/>
                <w:sz w:val="24"/>
                <w:szCs w:val="24"/>
              </w:rPr>
            </w:pPr>
          </w:p>
          <w:p w:rsidR="003C513F" w:rsidRPr="003C513F" w:rsidRDefault="003C513F" w:rsidP="00B1139E">
            <w:pPr>
              <w:pStyle w:val="TableParagraph"/>
              <w:spacing w:after="120" w:line="276" w:lineRule="auto"/>
              <w:ind w:left="455"/>
              <w:jc w:val="both"/>
              <w:rPr>
                <w:b/>
                <w:sz w:val="24"/>
                <w:szCs w:val="24"/>
              </w:rPr>
            </w:pPr>
            <w:r w:rsidRPr="003C513F">
              <w:rPr>
                <w:b/>
                <w:sz w:val="24"/>
                <w:szCs w:val="24"/>
              </w:rPr>
              <w:t>44.51±1.42</w:t>
            </w:r>
          </w:p>
        </w:tc>
      </w:tr>
      <w:tr w:rsidR="003C513F" w:rsidRPr="003C513F" w:rsidTr="00F802B0">
        <w:trPr>
          <w:trHeight w:val="976"/>
        </w:trPr>
        <w:tc>
          <w:tcPr>
            <w:tcW w:w="2792" w:type="dxa"/>
          </w:tcPr>
          <w:p w:rsidR="003C513F" w:rsidRPr="003C513F" w:rsidRDefault="003C513F" w:rsidP="00B1139E">
            <w:pPr>
              <w:pStyle w:val="TableParagraph"/>
              <w:spacing w:before="11" w:after="120" w:line="276" w:lineRule="auto"/>
              <w:jc w:val="both"/>
              <w:rPr>
                <w:b/>
                <w:i/>
                <w:sz w:val="24"/>
                <w:szCs w:val="24"/>
              </w:rPr>
            </w:pPr>
          </w:p>
          <w:p w:rsidR="003C513F" w:rsidRPr="003C513F" w:rsidRDefault="003C513F" w:rsidP="00B1139E">
            <w:pPr>
              <w:pStyle w:val="TableParagraph"/>
              <w:spacing w:after="120" w:line="276" w:lineRule="auto"/>
              <w:ind w:left="875"/>
              <w:jc w:val="both"/>
              <w:rPr>
                <w:b/>
                <w:sz w:val="24"/>
                <w:szCs w:val="24"/>
              </w:rPr>
            </w:pPr>
            <w:r w:rsidRPr="003C513F">
              <w:rPr>
                <w:b/>
                <w:sz w:val="24"/>
                <w:szCs w:val="24"/>
              </w:rPr>
              <w:t>50μg/ml</w:t>
            </w:r>
          </w:p>
        </w:tc>
        <w:tc>
          <w:tcPr>
            <w:tcW w:w="2789" w:type="dxa"/>
          </w:tcPr>
          <w:p w:rsidR="003C513F" w:rsidRPr="003C513F" w:rsidRDefault="003C513F" w:rsidP="00B1139E">
            <w:pPr>
              <w:pStyle w:val="TableParagraph"/>
              <w:spacing w:before="11" w:after="120" w:line="276" w:lineRule="auto"/>
              <w:jc w:val="both"/>
              <w:rPr>
                <w:b/>
                <w:i/>
                <w:sz w:val="24"/>
                <w:szCs w:val="24"/>
              </w:rPr>
            </w:pPr>
          </w:p>
          <w:p w:rsidR="003C513F" w:rsidRPr="003C513F" w:rsidRDefault="003C513F" w:rsidP="00B1139E">
            <w:pPr>
              <w:pStyle w:val="TableParagraph"/>
              <w:spacing w:after="120" w:line="276" w:lineRule="auto"/>
              <w:ind w:left="453"/>
              <w:jc w:val="both"/>
              <w:rPr>
                <w:b/>
                <w:sz w:val="24"/>
                <w:szCs w:val="24"/>
              </w:rPr>
            </w:pPr>
            <w:r w:rsidRPr="003C513F">
              <w:rPr>
                <w:b/>
                <w:sz w:val="24"/>
                <w:szCs w:val="24"/>
              </w:rPr>
              <w:t>38.83±2.89</w:t>
            </w:r>
          </w:p>
        </w:tc>
        <w:tc>
          <w:tcPr>
            <w:tcW w:w="4319" w:type="dxa"/>
          </w:tcPr>
          <w:p w:rsidR="003C513F" w:rsidRPr="003C513F" w:rsidRDefault="003C513F" w:rsidP="00B1139E">
            <w:pPr>
              <w:pStyle w:val="TableParagraph"/>
              <w:spacing w:before="11" w:after="120" w:line="276" w:lineRule="auto"/>
              <w:jc w:val="both"/>
              <w:rPr>
                <w:b/>
                <w:i/>
                <w:sz w:val="24"/>
                <w:szCs w:val="24"/>
              </w:rPr>
            </w:pPr>
          </w:p>
          <w:p w:rsidR="003C513F" w:rsidRPr="003C513F" w:rsidRDefault="003C513F" w:rsidP="00B1139E">
            <w:pPr>
              <w:pStyle w:val="TableParagraph"/>
              <w:spacing w:after="120" w:line="276" w:lineRule="auto"/>
              <w:ind w:left="455"/>
              <w:jc w:val="both"/>
              <w:rPr>
                <w:b/>
                <w:sz w:val="24"/>
                <w:szCs w:val="24"/>
              </w:rPr>
            </w:pPr>
            <w:r w:rsidRPr="003C513F">
              <w:rPr>
                <w:b/>
                <w:sz w:val="24"/>
                <w:szCs w:val="24"/>
              </w:rPr>
              <w:t>32.81±3.06</w:t>
            </w:r>
          </w:p>
        </w:tc>
      </w:tr>
      <w:tr w:rsidR="003C513F" w:rsidRPr="003C513F" w:rsidTr="00F802B0">
        <w:trPr>
          <w:trHeight w:val="923"/>
        </w:trPr>
        <w:tc>
          <w:tcPr>
            <w:tcW w:w="2792" w:type="dxa"/>
          </w:tcPr>
          <w:p w:rsidR="003C513F" w:rsidRPr="003C513F" w:rsidRDefault="003C513F" w:rsidP="00B1139E">
            <w:pPr>
              <w:pStyle w:val="TableParagraph"/>
              <w:spacing w:before="8" w:after="120" w:line="276" w:lineRule="auto"/>
              <w:jc w:val="both"/>
              <w:rPr>
                <w:b/>
                <w:i/>
                <w:sz w:val="24"/>
                <w:szCs w:val="24"/>
              </w:rPr>
            </w:pPr>
          </w:p>
          <w:p w:rsidR="003C513F" w:rsidRPr="003C513F" w:rsidRDefault="003C513F" w:rsidP="00B1139E">
            <w:pPr>
              <w:pStyle w:val="TableParagraph"/>
              <w:spacing w:after="120" w:line="276" w:lineRule="auto"/>
              <w:ind w:left="875"/>
              <w:jc w:val="both"/>
              <w:rPr>
                <w:b/>
                <w:sz w:val="24"/>
                <w:szCs w:val="24"/>
              </w:rPr>
            </w:pPr>
            <w:r w:rsidRPr="003C513F">
              <w:rPr>
                <w:b/>
                <w:sz w:val="24"/>
                <w:szCs w:val="24"/>
              </w:rPr>
              <w:t>25μg/ml</w:t>
            </w:r>
          </w:p>
        </w:tc>
        <w:tc>
          <w:tcPr>
            <w:tcW w:w="2789" w:type="dxa"/>
          </w:tcPr>
          <w:p w:rsidR="003C513F" w:rsidRPr="003C513F" w:rsidRDefault="003C513F" w:rsidP="00B1139E">
            <w:pPr>
              <w:pStyle w:val="TableParagraph"/>
              <w:spacing w:before="8" w:after="120" w:line="276" w:lineRule="auto"/>
              <w:jc w:val="both"/>
              <w:rPr>
                <w:b/>
                <w:i/>
                <w:sz w:val="24"/>
                <w:szCs w:val="24"/>
              </w:rPr>
            </w:pPr>
          </w:p>
          <w:p w:rsidR="003C513F" w:rsidRPr="003C513F" w:rsidRDefault="003C513F" w:rsidP="00B1139E">
            <w:pPr>
              <w:pStyle w:val="TableParagraph"/>
              <w:spacing w:after="120" w:line="276" w:lineRule="auto"/>
              <w:ind w:left="453"/>
              <w:jc w:val="both"/>
              <w:rPr>
                <w:b/>
                <w:sz w:val="24"/>
                <w:szCs w:val="24"/>
              </w:rPr>
            </w:pPr>
            <w:r w:rsidRPr="003C513F">
              <w:rPr>
                <w:b/>
                <w:sz w:val="24"/>
                <w:szCs w:val="24"/>
              </w:rPr>
              <w:t>22.09±2.515</w:t>
            </w:r>
          </w:p>
        </w:tc>
        <w:tc>
          <w:tcPr>
            <w:tcW w:w="4319" w:type="dxa"/>
          </w:tcPr>
          <w:p w:rsidR="003C513F" w:rsidRPr="003C513F" w:rsidRDefault="003C513F" w:rsidP="00B1139E">
            <w:pPr>
              <w:pStyle w:val="TableParagraph"/>
              <w:spacing w:before="8" w:after="120" w:line="276" w:lineRule="auto"/>
              <w:jc w:val="both"/>
              <w:rPr>
                <w:b/>
                <w:i/>
                <w:sz w:val="24"/>
                <w:szCs w:val="24"/>
              </w:rPr>
            </w:pPr>
          </w:p>
          <w:p w:rsidR="003C513F" w:rsidRPr="003C513F" w:rsidRDefault="003C513F" w:rsidP="00B1139E">
            <w:pPr>
              <w:pStyle w:val="TableParagraph"/>
              <w:spacing w:after="120" w:line="276" w:lineRule="auto"/>
              <w:ind w:left="455"/>
              <w:jc w:val="both"/>
              <w:rPr>
                <w:b/>
                <w:sz w:val="24"/>
                <w:szCs w:val="24"/>
              </w:rPr>
            </w:pPr>
            <w:r w:rsidRPr="003C513F">
              <w:rPr>
                <w:b/>
                <w:sz w:val="24"/>
                <w:szCs w:val="24"/>
              </w:rPr>
              <w:t>23.40±2.97</w:t>
            </w:r>
          </w:p>
        </w:tc>
      </w:tr>
      <w:tr w:rsidR="003C513F" w:rsidRPr="003C513F" w:rsidTr="00F802B0">
        <w:trPr>
          <w:trHeight w:val="952"/>
        </w:trPr>
        <w:tc>
          <w:tcPr>
            <w:tcW w:w="2792" w:type="dxa"/>
          </w:tcPr>
          <w:p w:rsidR="003C513F" w:rsidRPr="003C513F" w:rsidRDefault="003C513F" w:rsidP="00B1139E">
            <w:pPr>
              <w:pStyle w:val="TableParagraph"/>
              <w:spacing w:before="11" w:after="120" w:line="276" w:lineRule="auto"/>
              <w:jc w:val="both"/>
              <w:rPr>
                <w:b/>
                <w:i/>
                <w:sz w:val="24"/>
                <w:szCs w:val="24"/>
              </w:rPr>
            </w:pPr>
          </w:p>
          <w:p w:rsidR="003C513F" w:rsidRPr="003C513F" w:rsidRDefault="003C513F" w:rsidP="00B1139E">
            <w:pPr>
              <w:pStyle w:val="TableParagraph"/>
              <w:spacing w:after="120" w:line="276" w:lineRule="auto"/>
              <w:ind w:left="806"/>
              <w:jc w:val="both"/>
              <w:rPr>
                <w:b/>
                <w:sz w:val="24"/>
                <w:szCs w:val="24"/>
              </w:rPr>
            </w:pPr>
            <w:r w:rsidRPr="003C513F">
              <w:rPr>
                <w:b/>
                <w:sz w:val="24"/>
                <w:szCs w:val="24"/>
              </w:rPr>
              <w:t>12.5μg/ml</w:t>
            </w:r>
          </w:p>
        </w:tc>
        <w:tc>
          <w:tcPr>
            <w:tcW w:w="2789" w:type="dxa"/>
          </w:tcPr>
          <w:p w:rsidR="003C513F" w:rsidRPr="003C513F" w:rsidRDefault="003C513F" w:rsidP="00B1139E">
            <w:pPr>
              <w:pStyle w:val="TableParagraph"/>
              <w:spacing w:before="11" w:after="120" w:line="276" w:lineRule="auto"/>
              <w:jc w:val="both"/>
              <w:rPr>
                <w:b/>
                <w:i/>
                <w:sz w:val="24"/>
                <w:szCs w:val="24"/>
              </w:rPr>
            </w:pPr>
          </w:p>
          <w:p w:rsidR="003C513F" w:rsidRPr="003C513F" w:rsidRDefault="003C513F" w:rsidP="00B1139E">
            <w:pPr>
              <w:pStyle w:val="TableParagraph"/>
              <w:spacing w:after="120" w:line="276" w:lineRule="auto"/>
              <w:ind w:left="453"/>
              <w:jc w:val="both"/>
              <w:rPr>
                <w:b/>
                <w:sz w:val="24"/>
                <w:szCs w:val="24"/>
              </w:rPr>
            </w:pPr>
            <w:r w:rsidRPr="003C513F">
              <w:rPr>
                <w:b/>
                <w:sz w:val="24"/>
                <w:szCs w:val="24"/>
              </w:rPr>
              <w:t>12.32±1.21</w:t>
            </w:r>
          </w:p>
        </w:tc>
        <w:tc>
          <w:tcPr>
            <w:tcW w:w="4319" w:type="dxa"/>
          </w:tcPr>
          <w:p w:rsidR="003C513F" w:rsidRPr="003C513F" w:rsidRDefault="003C513F" w:rsidP="00B1139E">
            <w:pPr>
              <w:pStyle w:val="TableParagraph"/>
              <w:spacing w:before="11" w:after="120" w:line="276" w:lineRule="auto"/>
              <w:jc w:val="both"/>
              <w:rPr>
                <w:b/>
                <w:i/>
                <w:sz w:val="24"/>
                <w:szCs w:val="24"/>
              </w:rPr>
            </w:pPr>
          </w:p>
          <w:p w:rsidR="003C513F" w:rsidRPr="003C513F" w:rsidRDefault="003C513F" w:rsidP="00B1139E">
            <w:pPr>
              <w:pStyle w:val="TableParagraph"/>
              <w:spacing w:after="120" w:line="276" w:lineRule="auto"/>
              <w:ind w:left="455"/>
              <w:jc w:val="both"/>
              <w:rPr>
                <w:b/>
                <w:sz w:val="24"/>
                <w:szCs w:val="24"/>
              </w:rPr>
            </w:pPr>
            <w:r w:rsidRPr="003C513F">
              <w:rPr>
                <w:b/>
                <w:sz w:val="24"/>
                <w:szCs w:val="24"/>
              </w:rPr>
              <w:t>8.56±3.51</w:t>
            </w:r>
          </w:p>
        </w:tc>
      </w:tr>
      <w:tr w:rsidR="003C513F" w:rsidRPr="003C513F" w:rsidTr="00F802B0">
        <w:trPr>
          <w:trHeight w:val="950"/>
        </w:trPr>
        <w:tc>
          <w:tcPr>
            <w:tcW w:w="2792" w:type="dxa"/>
          </w:tcPr>
          <w:p w:rsidR="003C513F" w:rsidRPr="003C513F" w:rsidRDefault="003C513F" w:rsidP="00B1139E">
            <w:pPr>
              <w:pStyle w:val="TableParagraph"/>
              <w:spacing w:before="9" w:after="120" w:line="276" w:lineRule="auto"/>
              <w:jc w:val="both"/>
              <w:rPr>
                <w:b/>
                <w:i/>
                <w:sz w:val="24"/>
                <w:szCs w:val="24"/>
              </w:rPr>
            </w:pPr>
          </w:p>
          <w:p w:rsidR="003C513F" w:rsidRPr="003C513F" w:rsidRDefault="003C513F" w:rsidP="00B1139E">
            <w:pPr>
              <w:pStyle w:val="TableParagraph"/>
              <w:spacing w:after="120" w:line="276" w:lineRule="auto"/>
              <w:ind w:left="827"/>
              <w:jc w:val="both"/>
              <w:rPr>
                <w:b/>
                <w:sz w:val="24"/>
                <w:szCs w:val="24"/>
              </w:rPr>
            </w:pPr>
            <w:r w:rsidRPr="003C513F">
              <w:rPr>
                <w:b/>
                <w:sz w:val="24"/>
                <w:szCs w:val="24"/>
              </w:rPr>
              <w:t>6.25</w:t>
            </w:r>
            <w:r w:rsidRPr="003C513F">
              <w:rPr>
                <w:b/>
                <w:spacing w:val="-1"/>
                <w:sz w:val="24"/>
                <w:szCs w:val="24"/>
              </w:rPr>
              <w:t xml:space="preserve"> </w:t>
            </w:r>
            <w:proofErr w:type="spellStart"/>
            <w:r w:rsidRPr="003C513F">
              <w:rPr>
                <w:b/>
                <w:sz w:val="24"/>
                <w:szCs w:val="24"/>
              </w:rPr>
              <w:t>μg</w:t>
            </w:r>
            <w:proofErr w:type="spellEnd"/>
            <w:r w:rsidRPr="003C513F">
              <w:rPr>
                <w:b/>
                <w:sz w:val="24"/>
                <w:szCs w:val="24"/>
              </w:rPr>
              <w:t>/ml</w:t>
            </w:r>
          </w:p>
        </w:tc>
        <w:tc>
          <w:tcPr>
            <w:tcW w:w="2789" w:type="dxa"/>
          </w:tcPr>
          <w:p w:rsidR="003C513F" w:rsidRPr="003C513F" w:rsidRDefault="003C513F" w:rsidP="00B1139E">
            <w:pPr>
              <w:pStyle w:val="TableParagraph"/>
              <w:spacing w:before="268" w:after="120" w:line="276" w:lineRule="auto"/>
              <w:ind w:left="465"/>
              <w:jc w:val="both"/>
              <w:rPr>
                <w:sz w:val="24"/>
                <w:szCs w:val="24"/>
              </w:rPr>
            </w:pPr>
            <w:r w:rsidRPr="003C513F">
              <w:rPr>
                <w:sz w:val="24"/>
                <w:szCs w:val="24"/>
              </w:rPr>
              <w:t>3.05±2.24</w:t>
            </w:r>
          </w:p>
        </w:tc>
        <w:tc>
          <w:tcPr>
            <w:tcW w:w="4319" w:type="dxa"/>
          </w:tcPr>
          <w:p w:rsidR="003C513F" w:rsidRPr="003C513F" w:rsidRDefault="003C513F" w:rsidP="00B1139E">
            <w:pPr>
              <w:pStyle w:val="TableParagraph"/>
              <w:spacing w:before="9" w:after="120" w:line="276" w:lineRule="auto"/>
              <w:jc w:val="both"/>
              <w:rPr>
                <w:b/>
                <w:i/>
                <w:sz w:val="24"/>
                <w:szCs w:val="24"/>
              </w:rPr>
            </w:pPr>
          </w:p>
          <w:p w:rsidR="003C513F" w:rsidRPr="003C513F" w:rsidRDefault="003C513F" w:rsidP="00B1139E">
            <w:pPr>
              <w:pStyle w:val="TableParagraph"/>
              <w:spacing w:after="120" w:line="276" w:lineRule="auto"/>
              <w:ind w:left="467"/>
              <w:jc w:val="both"/>
              <w:rPr>
                <w:b/>
                <w:sz w:val="24"/>
                <w:szCs w:val="24"/>
              </w:rPr>
            </w:pPr>
            <w:r w:rsidRPr="003C513F">
              <w:rPr>
                <w:b/>
                <w:sz w:val="24"/>
                <w:szCs w:val="24"/>
              </w:rPr>
              <w:t>0.72±4.87</w:t>
            </w:r>
          </w:p>
        </w:tc>
      </w:tr>
    </w:tbl>
    <w:p w:rsidR="003C513F" w:rsidRPr="003C513F" w:rsidRDefault="00F802B0" w:rsidP="00B1139E">
      <w:pPr>
        <w:spacing w:after="120"/>
        <w:jc w:val="both"/>
        <w:rPr>
          <w:rFonts w:ascii="Times New Roman" w:hAnsi="Times New Roman" w:cs="Times New Roman"/>
          <w:sz w:val="24"/>
          <w:szCs w:val="24"/>
        </w:rPr>
      </w:pPr>
      <w:r>
        <w:rPr>
          <w:rFonts w:ascii="Times New Roman" w:hAnsi="Times New Roman" w:cs="Times New Roman"/>
          <w:b/>
          <w:i/>
          <w:sz w:val="24"/>
          <w:szCs w:val="24"/>
        </w:rPr>
        <w:t xml:space="preserve">Table 1: </w:t>
      </w:r>
      <w:r w:rsidR="003C513F" w:rsidRPr="003C513F">
        <w:rPr>
          <w:rFonts w:ascii="Times New Roman" w:hAnsi="Times New Roman" w:cs="Times New Roman"/>
          <w:b/>
          <w:i/>
          <w:sz w:val="24"/>
          <w:szCs w:val="24"/>
        </w:rPr>
        <w:t>Anticancer</w:t>
      </w:r>
      <w:r w:rsidR="003C513F" w:rsidRPr="003C513F">
        <w:rPr>
          <w:rFonts w:ascii="Times New Roman" w:hAnsi="Times New Roman" w:cs="Times New Roman"/>
          <w:b/>
          <w:i/>
          <w:spacing w:val="59"/>
          <w:sz w:val="24"/>
          <w:szCs w:val="24"/>
        </w:rPr>
        <w:t xml:space="preserve"> </w:t>
      </w:r>
      <w:r w:rsidR="003C513F" w:rsidRPr="003C513F">
        <w:rPr>
          <w:rFonts w:ascii="Times New Roman" w:hAnsi="Times New Roman" w:cs="Times New Roman"/>
          <w:b/>
          <w:i/>
          <w:sz w:val="24"/>
          <w:szCs w:val="24"/>
        </w:rPr>
        <w:t>activity</w:t>
      </w:r>
      <w:r w:rsidR="003C513F" w:rsidRPr="003C513F">
        <w:rPr>
          <w:rFonts w:ascii="Times New Roman" w:hAnsi="Times New Roman" w:cs="Times New Roman"/>
          <w:b/>
          <w:i/>
          <w:spacing w:val="56"/>
          <w:sz w:val="24"/>
          <w:szCs w:val="24"/>
        </w:rPr>
        <w:t xml:space="preserve"> </w:t>
      </w:r>
      <w:r w:rsidR="003C513F" w:rsidRPr="003C513F">
        <w:rPr>
          <w:rFonts w:ascii="Times New Roman" w:hAnsi="Times New Roman" w:cs="Times New Roman"/>
          <w:b/>
          <w:i/>
          <w:sz w:val="24"/>
          <w:szCs w:val="24"/>
        </w:rPr>
        <w:t>of</w:t>
      </w:r>
      <w:r w:rsidR="003C513F" w:rsidRPr="003C513F">
        <w:rPr>
          <w:rFonts w:ascii="Times New Roman" w:hAnsi="Times New Roman" w:cs="Times New Roman"/>
          <w:b/>
          <w:i/>
          <w:spacing w:val="63"/>
          <w:sz w:val="24"/>
          <w:szCs w:val="24"/>
        </w:rPr>
        <w:t xml:space="preserve"> </w:t>
      </w:r>
      <w:r w:rsidR="003C513F" w:rsidRPr="003C513F">
        <w:rPr>
          <w:rFonts w:ascii="Times New Roman" w:hAnsi="Times New Roman" w:cs="Times New Roman"/>
          <w:b/>
          <w:i/>
          <w:sz w:val="24"/>
          <w:szCs w:val="24"/>
        </w:rPr>
        <w:t>Aqueous</w:t>
      </w:r>
      <w:r w:rsidR="003C513F" w:rsidRPr="003C513F">
        <w:rPr>
          <w:rFonts w:ascii="Times New Roman" w:hAnsi="Times New Roman" w:cs="Times New Roman"/>
          <w:b/>
          <w:i/>
          <w:spacing w:val="59"/>
          <w:sz w:val="24"/>
          <w:szCs w:val="24"/>
        </w:rPr>
        <w:t xml:space="preserve"> </w:t>
      </w:r>
      <w:r w:rsidR="003C513F" w:rsidRPr="003C513F">
        <w:rPr>
          <w:rFonts w:ascii="Times New Roman" w:hAnsi="Times New Roman" w:cs="Times New Roman"/>
          <w:b/>
          <w:i/>
          <w:sz w:val="24"/>
          <w:szCs w:val="24"/>
        </w:rPr>
        <w:t>and</w:t>
      </w:r>
      <w:r w:rsidR="003C513F" w:rsidRPr="003C513F">
        <w:rPr>
          <w:rFonts w:ascii="Times New Roman" w:hAnsi="Times New Roman" w:cs="Times New Roman"/>
          <w:b/>
          <w:i/>
          <w:spacing w:val="59"/>
          <w:sz w:val="24"/>
          <w:szCs w:val="24"/>
        </w:rPr>
        <w:t xml:space="preserve"> </w:t>
      </w:r>
      <w:proofErr w:type="spellStart"/>
      <w:r w:rsidR="003C513F" w:rsidRPr="003C513F">
        <w:rPr>
          <w:rFonts w:ascii="Times New Roman" w:hAnsi="Times New Roman" w:cs="Times New Roman"/>
          <w:b/>
          <w:i/>
          <w:sz w:val="24"/>
          <w:szCs w:val="24"/>
        </w:rPr>
        <w:t>Ethanolic</w:t>
      </w:r>
      <w:proofErr w:type="spellEnd"/>
      <w:r w:rsidR="003C513F" w:rsidRPr="003C513F">
        <w:rPr>
          <w:rFonts w:ascii="Times New Roman" w:hAnsi="Times New Roman" w:cs="Times New Roman"/>
          <w:b/>
          <w:i/>
          <w:spacing w:val="59"/>
          <w:sz w:val="24"/>
          <w:szCs w:val="24"/>
        </w:rPr>
        <w:t xml:space="preserve"> </w:t>
      </w:r>
      <w:r w:rsidR="003C513F" w:rsidRPr="003C513F">
        <w:rPr>
          <w:rFonts w:ascii="Times New Roman" w:hAnsi="Times New Roman" w:cs="Times New Roman"/>
          <w:b/>
          <w:i/>
          <w:sz w:val="24"/>
          <w:szCs w:val="24"/>
        </w:rPr>
        <w:t>extract</w:t>
      </w:r>
      <w:r w:rsidR="003C513F" w:rsidRPr="003C513F">
        <w:rPr>
          <w:rFonts w:ascii="Times New Roman" w:hAnsi="Times New Roman" w:cs="Times New Roman"/>
          <w:b/>
          <w:i/>
          <w:spacing w:val="57"/>
          <w:sz w:val="24"/>
          <w:szCs w:val="24"/>
        </w:rPr>
        <w:t xml:space="preserve"> </w:t>
      </w:r>
      <w:r w:rsidR="003C513F" w:rsidRPr="003C513F">
        <w:rPr>
          <w:rFonts w:ascii="Times New Roman" w:hAnsi="Times New Roman" w:cs="Times New Roman"/>
          <w:b/>
          <w:i/>
          <w:sz w:val="24"/>
          <w:szCs w:val="24"/>
        </w:rPr>
        <w:t>of</w:t>
      </w:r>
      <w:r w:rsidR="003C513F" w:rsidRPr="003C513F">
        <w:rPr>
          <w:rFonts w:ascii="Times New Roman" w:hAnsi="Times New Roman" w:cs="Times New Roman"/>
          <w:b/>
          <w:i/>
          <w:spacing w:val="62"/>
          <w:sz w:val="24"/>
          <w:szCs w:val="24"/>
        </w:rPr>
        <w:t xml:space="preserve"> </w:t>
      </w:r>
      <w:proofErr w:type="spellStart"/>
      <w:r w:rsidR="003C513F" w:rsidRPr="003C513F">
        <w:rPr>
          <w:rFonts w:ascii="Times New Roman" w:hAnsi="Times New Roman" w:cs="Times New Roman"/>
          <w:b/>
          <w:i/>
          <w:sz w:val="24"/>
          <w:szCs w:val="24"/>
        </w:rPr>
        <w:t>Rubus</w:t>
      </w:r>
      <w:proofErr w:type="spellEnd"/>
      <w:r w:rsidR="003C513F" w:rsidRPr="003C513F">
        <w:rPr>
          <w:rFonts w:ascii="Times New Roman" w:hAnsi="Times New Roman" w:cs="Times New Roman"/>
          <w:b/>
          <w:i/>
          <w:spacing w:val="-67"/>
          <w:sz w:val="24"/>
          <w:szCs w:val="24"/>
        </w:rPr>
        <w:t xml:space="preserve"> </w:t>
      </w:r>
      <w:proofErr w:type="spellStart"/>
      <w:r w:rsidR="003C513F" w:rsidRPr="003C513F">
        <w:rPr>
          <w:rFonts w:ascii="Times New Roman" w:hAnsi="Times New Roman" w:cs="Times New Roman"/>
          <w:b/>
          <w:i/>
          <w:sz w:val="24"/>
          <w:szCs w:val="24"/>
        </w:rPr>
        <w:t>ellipticus</w:t>
      </w:r>
      <w:proofErr w:type="spellEnd"/>
      <w:r w:rsidR="003C513F" w:rsidRPr="003C513F">
        <w:rPr>
          <w:rFonts w:ascii="Times New Roman" w:hAnsi="Times New Roman" w:cs="Times New Roman"/>
          <w:b/>
          <w:i/>
          <w:sz w:val="24"/>
          <w:szCs w:val="24"/>
        </w:rPr>
        <w:t xml:space="preserve"> on HCT-116</w:t>
      </w:r>
      <w:r w:rsidR="003C513F" w:rsidRPr="003C513F">
        <w:rPr>
          <w:rFonts w:ascii="Times New Roman" w:hAnsi="Times New Roman" w:cs="Times New Roman"/>
          <w:b/>
          <w:i/>
          <w:spacing w:val="1"/>
          <w:sz w:val="24"/>
          <w:szCs w:val="24"/>
        </w:rPr>
        <w:t xml:space="preserve"> </w:t>
      </w:r>
      <w:r w:rsidR="003C513F" w:rsidRPr="003C513F">
        <w:rPr>
          <w:rFonts w:ascii="Times New Roman" w:hAnsi="Times New Roman" w:cs="Times New Roman"/>
          <w:b/>
          <w:i/>
          <w:sz w:val="24"/>
          <w:szCs w:val="24"/>
        </w:rPr>
        <w:t>Cancer</w:t>
      </w:r>
      <w:r w:rsidR="003C513F" w:rsidRPr="003C513F">
        <w:rPr>
          <w:rFonts w:ascii="Times New Roman" w:hAnsi="Times New Roman" w:cs="Times New Roman"/>
          <w:b/>
          <w:i/>
          <w:spacing w:val="-2"/>
          <w:sz w:val="24"/>
          <w:szCs w:val="24"/>
        </w:rPr>
        <w:t xml:space="preserve"> </w:t>
      </w:r>
      <w:r w:rsidR="003C513F" w:rsidRPr="003C513F">
        <w:rPr>
          <w:rFonts w:ascii="Times New Roman" w:hAnsi="Times New Roman" w:cs="Times New Roman"/>
          <w:b/>
          <w:i/>
          <w:sz w:val="24"/>
          <w:szCs w:val="24"/>
        </w:rPr>
        <w:t>cell</w:t>
      </w:r>
      <w:r w:rsidR="003C513F" w:rsidRPr="003C513F">
        <w:rPr>
          <w:rFonts w:ascii="Times New Roman" w:hAnsi="Times New Roman" w:cs="Times New Roman"/>
          <w:b/>
          <w:i/>
          <w:spacing w:val="1"/>
          <w:sz w:val="24"/>
          <w:szCs w:val="24"/>
        </w:rPr>
        <w:t xml:space="preserve"> </w:t>
      </w:r>
      <w:r w:rsidR="003C513F" w:rsidRPr="003C513F">
        <w:rPr>
          <w:rFonts w:ascii="Times New Roman" w:hAnsi="Times New Roman" w:cs="Times New Roman"/>
          <w:b/>
          <w:i/>
          <w:sz w:val="24"/>
          <w:szCs w:val="24"/>
        </w:rPr>
        <w:t>line.</w:t>
      </w:r>
    </w:p>
    <w:p w:rsidR="00E26642" w:rsidRPr="003C513F" w:rsidRDefault="00E26642" w:rsidP="00B1139E">
      <w:pPr>
        <w:spacing w:after="120"/>
        <w:jc w:val="both"/>
        <w:rPr>
          <w:rFonts w:ascii="Times New Roman" w:hAnsi="Times New Roman" w:cs="Times New Roman"/>
          <w:sz w:val="24"/>
          <w:szCs w:val="24"/>
        </w:rPr>
      </w:pPr>
    </w:p>
    <w:p w:rsidR="00E26642" w:rsidRPr="003C513F" w:rsidRDefault="00E26642" w:rsidP="00B1139E">
      <w:pPr>
        <w:spacing w:after="120"/>
        <w:jc w:val="both"/>
        <w:rPr>
          <w:rFonts w:ascii="Times New Roman" w:hAnsi="Times New Roman" w:cs="Times New Roman"/>
          <w:sz w:val="24"/>
          <w:szCs w:val="24"/>
        </w:rPr>
      </w:pPr>
      <w:r w:rsidRPr="003C513F">
        <w:rPr>
          <w:rFonts w:ascii="Times New Roman" w:hAnsi="Times New Roman" w:cs="Times New Roman"/>
          <w:sz w:val="24"/>
          <w:szCs w:val="24"/>
        </w:rPr>
        <w:t xml:space="preserve">The </w:t>
      </w:r>
      <w:proofErr w:type="spellStart"/>
      <w:r w:rsidRPr="003C513F">
        <w:rPr>
          <w:rFonts w:ascii="Times New Roman" w:hAnsi="Times New Roman" w:cs="Times New Roman"/>
          <w:sz w:val="24"/>
          <w:szCs w:val="24"/>
        </w:rPr>
        <w:t>ethanolic</w:t>
      </w:r>
      <w:proofErr w:type="spellEnd"/>
      <w:r w:rsidRPr="003C513F">
        <w:rPr>
          <w:rFonts w:ascii="Times New Roman" w:hAnsi="Times New Roman" w:cs="Times New Roman"/>
          <w:sz w:val="24"/>
          <w:szCs w:val="24"/>
        </w:rPr>
        <w:t xml:space="preserve"> extract showed the highest growth inhibition of 56.34% at a concentration </w:t>
      </w:r>
      <w:proofErr w:type="gramStart"/>
      <w:r w:rsidRPr="003C513F">
        <w:rPr>
          <w:rFonts w:ascii="Times New Roman" w:hAnsi="Times New Roman" w:cs="Times New Roman"/>
          <w:sz w:val="24"/>
          <w:szCs w:val="24"/>
        </w:rPr>
        <w:t xml:space="preserve">of 200 </w:t>
      </w:r>
      <w:proofErr w:type="spellStart"/>
      <w:r w:rsidRPr="003C513F">
        <w:rPr>
          <w:rFonts w:ascii="Times New Roman" w:hAnsi="Times New Roman" w:cs="Times New Roman"/>
          <w:sz w:val="24"/>
          <w:szCs w:val="24"/>
        </w:rPr>
        <w:t>μg</w:t>
      </w:r>
      <w:proofErr w:type="spellEnd"/>
      <w:r w:rsidRPr="003C513F">
        <w:rPr>
          <w:rFonts w:ascii="Times New Roman" w:hAnsi="Times New Roman" w:cs="Times New Roman"/>
          <w:sz w:val="24"/>
          <w:szCs w:val="24"/>
        </w:rPr>
        <w:t>/ml</w:t>
      </w:r>
      <w:proofErr w:type="gramEnd"/>
      <w:r w:rsidRPr="003C513F">
        <w:rPr>
          <w:rFonts w:ascii="Times New Roman" w:hAnsi="Times New Roman" w:cs="Times New Roman"/>
          <w:sz w:val="24"/>
          <w:szCs w:val="24"/>
        </w:rPr>
        <w:t xml:space="preserve">. The inhibition decreased with lower concentrations, with 44.51% at 100 </w:t>
      </w:r>
      <w:proofErr w:type="spellStart"/>
      <w:r w:rsidRPr="003C513F">
        <w:rPr>
          <w:rFonts w:ascii="Times New Roman" w:hAnsi="Times New Roman" w:cs="Times New Roman"/>
          <w:sz w:val="24"/>
          <w:szCs w:val="24"/>
        </w:rPr>
        <w:t>μg</w:t>
      </w:r>
      <w:proofErr w:type="spellEnd"/>
      <w:r w:rsidRPr="003C513F">
        <w:rPr>
          <w:rFonts w:ascii="Times New Roman" w:hAnsi="Times New Roman" w:cs="Times New Roman"/>
          <w:sz w:val="24"/>
          <w:szCs w:val="24"/>
        </w:rPr>
        <w:t xml:space="preserve">/ml, 32.81% at 50 </w:t>
      </w:r>
      <w:proofErr w:type="spellStart"/>
      <w:r w:rsidRPr="003C513F">
        <w:rPr>
          <w:rFonts w:ascii="Times New Roman" w:hAnsi="Times New Roman" w:cs="Times New Roman"/>
          <w:sz w:val="24"/>
          <w:szCs w:val="24"/>
        </w:rPr>
        <w:t>μg</w:t>
      </w:r>
      <w:proofErr w:type="spellEnd"/>
      <w:r w:rsidRPr="003C513F">
        <w:rPr>
          <w:rFonts w:ascii="Times New Roman" w:hAnsi="Times New Roman" w:cs="Times New Roman"/>
          <w:sz w:val="24"/>
          <w:szCs w:val="24"/>
        </w:rPr>
        <w:t xml:space="preserve">/ml, 23.40% </w:t>
      </w:r>
      <w:proofErr w:type="gramStart"/>
      <w:r w:rsidRPr="003C513F">
        <w:rPr>
          <w:rFonts w:ascii="Times New Roman" w:hAnsi="Times New Roman" w:cs="Times New Roman"/>
          <w:sz w:val="24"/>
          <w:szCs w:val="24"/>
        </w:rPr>
        <w:t xml:space="preserve">at 25 </w:t>
      </w:r>
      <w:proofErr w:type="spellStart"/>
      <w:r w:rsidRPr="003C513F">
        <w:rPr>
          <w:rFonts w:ascii="Times New Roman" w:hAnsi="Times New Roman" w:cs="Times New Roman"/>
          <w:sz w:val="24"/>
          <w:szCs w:val="24"/>
        </w:rPr>
        <w:t>μg</w:t>
      </w:r>
      <w:proofErr w:type="spellEnd"/>
      <w:r w:rsidRPr="003C513F">
        <w:rPr>
          <w:rFonts w:ascii="Times New Roman" w:hAnsi="Times New Roman" w:cs="Times New Roman"/>
          <w:sz w:val="24"/>
          <w:szCs w:val="24"/>
        </w:rPr>
        <w:t>/ml,</w:t>
      </w:r>
      <w:proofErr w:type="gramEnd"/>
      <w:r w:rsidRPr="003C513F">
        <w:rPr>
          <w:rFonts w:ascii="Times New Roman" w:hAnsi="Times New Roman" w:cs="Times New Roman"/>
          <w:sz w:val="24"/>
          <w:szCs w:val="24"/>
        </w:rPr>
        <w:t xml:space="preserve"> 8.56% at 12.5 </w:t>
      </w:r>
      <w:proofErr w:type="spellStart"/>
      <w:r w:rsidRPr="003C513F">
        <w:rPr>
          <w:rFonts w:ascii="Times New Roman" w:hAnsi="Times New Roman" w:cs="Times New Roman"/>
          <w:sz w:val="24"/>
          <w:szCs w:val="24"/>
        </w:rPr>
        <w:t>μg</w:t>
      </w:r>
      <w:proofErr w:type="spellEnd"/>
      <w:r w:rsidRPr="003C513F">
        <w:rPr>
          <w:rFonts w:ascii="Times New Roman" w:hAnsi="Times New Roman" w:cs="Times New Roman"/>
          <w:sz w:val="24"/>
          <w:szCs w:val="24"/>
        </w:rPr>
        <w:t xml:space="preserve">/ml, and the minimum inhibition of 0.72% at 6.25 </w:t>
      </w:r>
      <w:proofErr w:type="spellStart"/>
      <w:r w:rsidRPr="003C513F">
        <w:rPr>
          <w:rFonts w:ascii="Times New Roman" w:hAnsi="Times New Roman" w:cs="Times New Roman"/>
          <w:sz w:val="24"/>
          <w:szCs w:val="24"/>
        </w:rPr>
        <w:t>μg</w:t>
      </w:r>
      <w:proofErr w:type="spellEnd"/>
      <w:r w:rsidRPr="003C513F">
        <w:rPr>
          <w:rFonts w:ascii="Times New Roman" w:hAnsi="Times New Roman" w:cs="Times New Roman"/>
          <w:sz w:val="24"/>
          <w:szCs w:val="24"/>
        </w:rPr>
        <w:t>/ml.</w:t>
      </w:r>
    </w:p>
    <w:p w:rsidR="00E26642" w:rsidRPr="003C513F" w:rsidRDefault="00E26642" w:rsidP="00B1139E">
      <w:pPr>
        <w:spacing w:after="120"/>
        <w:jc w:val="both"/>
        <w:rPr>
          <w:rFonts w:ascii="Times New Roman" w:hAnsi="Times New Roman" w:cs="Times New Roman"/>
          <w:sz w:val="24"/>
          <w:szCs w:val="24"/>
        </w:rPr>
      </w:pPr>
    </w:p>
    <w:p w:rsidR="00E26642" w:rsidRPr="003C513F" w:rsidRDefault="00E26642" w:rsidP="00B1139E">
      <w:pPr>
        <w:spacing w:after="120"/>
        <w:jc w:val="both"/>
        <w:rPr>
          <w:rFonts w:ascii="Times New Roman" w:hAnsi="Times New Roman" w:cs="Times New Roman"/>
          <w:sz w:val="24"/>
          <w:szCs w:val="24"/>
        </w:rPr>
      </w:pPr>
      <w:r w:rsidRPr="003C513F">
        <w:rPr>
          <w:rFonts w:ascii="Times New Roman" w:hAnsi="Times New Roman" w:cs="Times New Roman"/>
          <w:sz w:val="24"/>
          <w:szCs w:val="24"/>
        </w:rPr>
        <w:lastRenderedPageBreak/>
        <w:t xml:space="preserve">Similarly, the aqueous extract demonstrated significant inhibition, with a maximum of 55.10% </w:t>
      </w:r>
      <w:proofErr w:type="gramStart"/>
      <w:r w:rsidRPr="003C513F">
        <w:rPr>
          <w:rFonts w:ascii="Times New Roman" w:hAnsi="Times New Roman" w:cs="Times New Roman"/>
          <w:sz w:val="24"/>
          <w:szCs w:val="24"/>
        </w:rPr>
        <w:t xml:space="preserve">at 200 </w:t>
      </w:r>
      <w:proofErr w:type="spellStart"/>
      <w:r w:rsidRPr="003C513F">
        <w:rPr>
          <w:rFonts w:ascii="Times New Roman" w:hAnsi="Times New Roman" w:cs="Times New Roman"/>
          <w:sz w:val="24"/>
          <w:szCs w:val="24"/>
        </w:rPr>
        <w:t>μg</w:t>
      </w:r>
      <w:proofErr w:type="spellEnd"/>
      <w:r w:rsidRPr="003C513F">
        <w:rPr>
          <w:rFonts w:ascii="Times New Roman" w:hAnsi="Times New Roman" w:cs="Times New Roman"/>
          <w:sz w:val="24"/>
          <w:szCs w:val="24"/>
        </w:rPr>
        <w:t>/ml</w:t>
      </w:r>
      <w:proofErr w:type="gramEnd"/>
      <w:r w:rsidRPr="003C513F">
        <w:rPr>
          <w:rFonts w:ascii="Times New Roman" w:hAnsi="Times New Roman" w:cs="Times New Roman"/>
          <w:sz w:val="24"/>
          <w:szCs w:val="24"/>
        </w:rPr>
        <w:t xml:space="preserve">. The inhibition percentages for other concentrations were 48.13% at 100 </w:t>
      </w:r>
      <w:proofErr w:type="spellStart"/>
      <w:r w:rsidRPr="003C513F">
        <w:rPr>
          <w:rFonts w:ascii="Times New Roman" w:hAnsi="Times New Roman" w:cs="Times New Roman"/>
          <w:sz w:val="24"/>
          <w:szCs w:val="24"/>
        </w:rPr>
        <w:t>μg</w:t>
      </w:r>
      <w:proofErr w:type="spellEnd"/>
      <w:r w:rsidRPr="003C513F">
        <w:rPr>
          <w:rFonts w:ascii="Times New Roman" w:hAnsi="Times New Roman" w:cs="Times New Roman"/>
          <w:sz w:val="24"/>
          <w:szCs w:val="24"/>
        </w:rPr>
        <w:t xml:space="preserve">/ml, 38.83% at 50 </w:t>
      </w:r>
      <w:proofErr w:type="spellStart"/>
      <w:r w:rsidRPr="003C513F">
        <w:rPr>
          <w:rFonts w:ascii="Times New Roman" w:hAnsi="Times New Roman" w:cs="Times New Roman"/>
          <w:sz w:val="24"/>
          <w:szCs w:val="24"/>
        </w:rPr>
        <w:t>μg</w:t>
      </w:r>
      <w:proofErr w:type="spellEnd"/>
      <w:r w:rsidRPr="003C513F">
        <w:rPr>
          <w:rFonts w:ascii="Times New Roman" w:hAnsi="Times New Roman" w:cs="Times New Roman"/>
          <w:sz w:val="24"/>
          <w:szCs w:val="24"/>
        </w:rPr>
        <w:t xml:space="preserve">/ml, 22.09% at 25 </w:t>
      </w:r>
      <w:proofErr w:type="spellStart"/>
      <w:r w:rsidRPr="003C513F">
        <w:rPr>
          <w:rFonts w:ascii="Times New Roman" w:hAnsi="Times New Roman" w:cs="Times New Roman"/>
          <w:sz w:val="24"/>
          <w:szCs w:val="24"/>
        </w:rPr>
        <w:t>μg</w:t>
      </w:r>
      <w:proofErr w:type="spellEnd"/>
      <w:r w:rsidRPr="003C513F">
        <w:rPr>
          <w:rFonts w:ascii="Times New Roman" w:hAnsi="Times New Roman" w:cs="Times New Roman"/>
          <w:sz w:val="24"/>
          <w:szCs w:val="24"/>
        </w:rPr>
        <w:t xml:space="preserve">/ml, 12.32% at 12.5 </w:t>
      </w:r>
      <w:proofErr w:type="spellStart"/>
      <w:r w:rsidRPr="003C513F">
        <w:rPr>
          <w:rFonts w:ascii="Times New Roman" w:hAnsi="Times New Roman" w:cs="Times New Roman"/>
          <w:sz w:val="24"/>
          <w:szCs w:val="24"/>
        </w:rPr>
        <w:t>μg</w:t>
      </w:r>
      <w:proofErr w:type="spellEnd"/>
      <w:r w:rsidRPr="003C513F">
        <w:rPr>
          <w:rFonts w:ascii="Times New Roman" w:hAnsi="Times New Roman" w:cs="Times New Roman"/>
          <w:sz w:val="24"/>
          <w:szCs w:val="24"/>
        </w:rPr>
        <w:t xml:space="preserve">/ml, and 3.05% </w:t>
      </w:r>
      <w:proofErr w:type="gramStart"/>
      <w:r w:rsidRPr="003C513F">
        <w:rPr>
          <w:rFonts w:ascii="Times New Roman" w:hAnsi="Times New Roman" w:cs="Times New Roman"/>
          <w:sz w:val="24"/>
          <w:szCs w:val="24"/>
        </w:rPr>
        <w:t xml:space="preserve">at 6.25 </w:t>
      </w:r>
      <w:proofErr w:type="spellStart"/>
      <w:r w:rsidRPr="003C513F">
        <w:rPr>
          <w:rFonts w:ascii="Times New Roman" w:hAnsi="Times New Roman" w:cs="Times New Roman"/>
          <w:sz w:val="24"/>
          <w:szCs w:val="24"/>
        </w:rPr>
        <w:t>μg</w:t>
      </w:r>
      <w:proofErr w:type="spellEnd"/>
      <w:r w:rsidRPr="003C513F">
        <w:rPr>
          <w:rFonts w:ascii="Times New Roman" w:hAnsi="Times New Roman" w:cs="Times New Roman"/>
          <w:sz w:val="24"/>
          <w:szCs w:val="24"/>
        </w:rPr>
        <w:t>/ml</w:t>
      </w:r>
      <w:proofErr w:type="gramEnd"/>
      <w:r w:rsidRPr="003C513F">
        <w:rPr>
          <w:rFonts w:ascii="Times New Roman" w:hAnsi="Times New Roman" w:cs="Times New Roman"/>
          <w:sz w:val="24"/>
          <w:szCs w:val="24"/>
        </w:rPr>
        <w:t>.</w:t>
      </w:r>
    </w:p>
    <w:p w:rsidR="00E26642" w:rsidRPr="003C513F" w:rsidRDefault="00E26642" w:rsidP="00B1139E">
      <w:pPr>
        <w:spacing w:after="120"/>
        <w:jc w:val="both"/>
        <w:rPr>
          <w:rFonts w:ascii="Times New Roman" w:hAnsi="Times New Roman" w:cs="Times New Roman"/>
          <w:sz w:val="24"/>
          <w:szCs w:val="24"/>
        </w:rPr>
      </w:pPr>
    </w:p>
    <w:p w:rsidR="00E26642" w:rsidRPr="003C513F" w:rsidRDefault="00E26642" w:rsidP="00B1139E">
      <w:pPr>
        <w:spacing w:after="120"/>
        <w:jc w:val="both"/>
        <w:rPr>
          <w:rFonts w:ascii="Times New Roman" w:hAnsi="Times New Roman" w:cs="Times New Roman"/>
          <w:sz w:val="24"/>
          <w:szCs w:val="24"/>
        </w:rPr>
      </w:pPr>
      <w:r w:rsidRPr="003C513F">
        <w:rPr>
          <w:rFonts w:ascii="Times New Roman" w:hAnsi="Times New Roman" w:cs="Times New Roman"/>
          <w:sz w:val="24"/>
          <w:szCs w:val="24"/>
        </w:rPr>
        <w:t>IC50 Determination</w:t>
      </w:r>
    </w:p>
    <w:p w:rsidR="00E26642" w:rsidRPr="003C513F" w:rsidRDefault="00E26642" w:rsidP="00B1139E">
      <w:pPr>
        <w:spacing w:after="120"/>
        <w:jc w:val="both"/>
        <w:rPr>
          <w:rFonts w:ascii="Times New Roman" w:hAnsi="Times New Roman" w:cs="Times New Roman"/>
          <w:sz w:val="24"/>
          <w:szCs w:val="24"/>
        </w:rPr>
      </w:pPr>
    </w:p>
    <w:p w:rsidR="00E26642" w:rsidRPr="003C513F" w:rsidRDefault="00E26642" w:rsidP="00B1139E">
      <w:pPr>
        <w:spacing w:after="120"/>
        <w:jc w:val="both"/>
        <w:rPr>
          <w:rFonts w:ascii="Times New Roman" w:hAnsi="Times New Roman" w:cs="Times New Roman"/>
          <w:sz w:val="24"/>
          <w:szCs w:val="24"/>
        </w:rPr>
      </w:pPr>
      <w:r w:rsidRPr="003C513F">
        <w:rPr>
          <w:rFonts w:ascii="Times New Roman" w:hAnsi="Times New Roman" w:cs="Times New Roman"/>
          <w:sz w:val="24"/>
          <w:szCs w:val="24"/>
        </w:rPr>
        <w:t xml:space="preserve">The IC50 value, which indicates the concentration required to inhibit 50% of the cell viability, was calculated for both extracts. The aqueous extract had an IC50 value </w:t>
      </w:r>
      <w:proofErr w:type="gramStart"/>
      <w:r w:rsidRPr="003C513F">
        <w:rPr>
          <w:rFonts w:ascii="Times New Roman" w:hAnsi="Times New Roman" w:cs="Times New Roman"/>
          <w:sz w:val="24"/>
          <w:szCs w:val="24"/>
        </w:rPr>
        <w:t xml:space="preserve">of 147.75 </w:t>
      </w:r>
      <w:proofErr w:type="spellStart"/>
      <w:r w:rsidRPr="003C513F">
        <w:rPr>
          <w:rFonts w:ascii="Times New Roman" w:hAnsi="Times New Roman" w:cs="Times New Roman"/>
          <w:sz w:val="24"/>
          <w:szCs w:val="24"/>
        </w:rPr>
        <w:t>μg</w:t>
      </w:r>
      <w:proofErr w:type="spellEnd"/>
      <w:r w:rsidRPr="003C513F">
        <w:rPr>
          <w:rFonts w:ascii="Times New Roman" w:hAnsi="Times New Roman" w:cs="Times New Roman"/>
          <w:sz w:val="24"/>
          <w:szCs w:val="24"/>
        </w:rPr>
        <w:t>/ml,</w:t>
      </w:r>
      <w:proofErr w:type="gramEnd"/>
      <w:r w:rsidRPr="003C513F">
        <w:rPr>
          <w:rFonts w:ascii="Times New Roman" w:hAnsi="Times New Roman" w:cs="Times New Roman"/>
          <w:sz w:val="24"/>
          <w:szCs w:val="24"/>
        </w:rPr>
        <w:t xml:space="preserve"> while the </w:t>
      </w:r>
      <w:proofErr w:type="spellStart"/>
      <w:r w:rsidRPr="003C513F">
        <w:rPr>
          <w:rFonts w:ascii="Times New Roman" w:hAnsi="Times New Roman" w:cs="Times New Roman"/>
          <w:sz w:val="24"/>
          <w:szCs w:val="24"/>
        </w:rPr>
        <w:t>ethanolic</w:t>
      </w:r>
      <w:proofErr w:type="spellEnd"/>
      <w:r w:rsidRPr="003C513F">
        <w:rPr>
          <w:rFonts w:ascii="Times New Roman" w:hAnsi="Times New Roman" w:cs="Times New Roman"/>
          <w:sz w:val="24"/>
          <w:szCs w:val="24"/>
        </w:rPr>
        <w:t xml:space="preserve"> extract had an IC50 value of 151.37 </w:t>
      </w:r>
      <w:proofErr w:type="spellStart"/>
      <w:r w:rsidRPr="003C513F">
        <w:rPr>
          <w:rFonts w:ascii="Times New Roman" w:hAnsi="Times New Roman" w:cs="Times New Roman"/>
          <w:sz w:val="24"/>
          <w:szCs w:val="24"/>
        </w:rPr>
        <w:t>μg</w:t>
      </w:r>
      <w:proofErr w:type="spellEnd"/>
      <w:r w:rsidRPr="003C513F">
        <w:rPr>
          <w:rFonts w:ascii="Times New Roman" w:hAnsi="Times New Roman" w:cs="Times New Roman"/>
          <w:sz w:val="24"/>
          <w:szCs w:val="24"/>
        </w:rPr>
        <w:t>/ml, indicating that the aqueous extract was slightly more potent.</w:t>
      </w:r>
    </w:p>
    <w:p w:rsidR="00E26642" w:rsidRPr="003C513F" w:rsidRDefault="00E26642" w:rsidP="00B1139E">
      <w:pPr>
        <w:spacing w:after="120"/>
        <w:jc w:val="both"/>
        <w:rPr>
          <w:rFonts w:ascii="Times New Roman" w:hAnsi="Times New Roman" w:cs="Times New Roman"/>
          <w:sz w:val="24"/>
          <w:szCs w:val="24"/>
        </w:rPr>
      </w:pPr>
    </w:p>
    <w:p w:rsidR="003C513F" w:rsidRDefault="00F10CDE" w:rsidP="00B1139E">
      <w:pPr>
        <w:spacing w:after="120"/>
        <w:jc w:val="both"/>
        <w:rPr>
          <w:rFonts w:ascii="Times New Roman" w:hAnsi="Times New Roman" w:cs="Times New Roman"/>
          <w:sz w:val="24"/>
          <w:szCs w:val="24"/>
        </w:rPr>
      </w:pPr>
      <w:r>
        <w:rPr>
          <w:rFonts w:ascii="Times New Roman" w:hAnsi="Times New Roman" w:cs="Times New Roman"/>
          <w:noProof/>
          <w:sz w:val="24"/>
          <w:szCs w:val="24"/>
        </w:rPr>
        <w:pict>
          <v:group id="_x0000_s1156" style="position:absolute;left:0;text-align:left;margin-left:28.7pt;margin-top:2.9pt;width:360.75pt;height:216.75pt;z-index:251664384" coordorigin="2164,4278" coordsize="7215,4335">
            <v:group id="_x0000_s1133" style="position:absolute;left:2164;top:4278;width:7215;height:4335" coordorigin="2164,4278" coordsize="7215,4335">
              <v:group id="_x0000_s1026" style="position:absolute;left:2164;top:4278;width:7215;height:4335;mso-position-horizontal-relative:page" coordorigin="2243,994" coordsize="7215,4335">
                <v:shape id="_x0000_s1027" style="position:absolute;left:3163;top:1224;width:5916;height:3204" coordorigin="3163,1225" coordsize="5916,3204" o:spt="100" adj="0,,0" path="m3226,3915r5853,m3226,3466r5853,m3226,3018r5853,m3226,2569r5853,m3226,2120r5853,m3226,1671r5853,m3226,1225r5853,m3226,4364r,-3139m3163,4364r63,m3163,3915r63,m3163,3466r63,m3163,3018r63,m3163,2569r63,m3163,2120r63,m3163,1671r63,m3163,1225r63,m3226,4364r5853,m3226,4364r,65m4397,4364r,65m5568,4364r,65m6737,4364r,65m7908,4364r,65m9079,4364r,65e" filled="f" strokecolor="#858585" strokeweight=".72pt">
                  <v:stroke joinstyle="round"/>
                  <v:formulas/>
                  <v:path arrowok="t" o:connecttype="segments"/>
                </v:shape>
                <v:shape id="_x0000_s1028" style="position:absolute;left:3372;top:1892;width:4536;height:2336" coordorigin="3372,1892" coordsize="4536,2336" path="m3372,4227r23,-69l3415,4089r21,-68l3459,3952r27,-70l3518,3811r32,-58l3583,3697r35,-56l3657,3584r45,-62l3753,3452r58,-79l3848,3320r37,-58l3923,3199r40,-66l4004,3065r45,-69l4096,2927r51,-68l4202,2794r59,-63l4326,2674r70,-52l4451,2587r56,-34l4563,2522r57,-30l4680,2463r61,-27l4805,2411r67,-25l4942,2362r74,-23l5095,2316r83,-22l5267,2272r93,-22l5460,2227r107,-22l5627,2193r62,-12l5754,2169r66,-11l5889,2147r71,-11l6033,2125r74,-11l6183,2103r78,-10l6339,2082r80,-10l6500,2062r82,-10l6664,2042r83,-10l6831,2022r84,-10l7000,2002r84,-10l7169,1983r84,-10l7337,1963r84,-10l7504,1943r83,-10l7669,1923r80,-10l7829,1902r79,-10e" filled="f" strokecolor="#497dba" strokeweight="2.16pt">
                  <v:path arrowok="t"/>
                </v:shape>
                <v:shape id="_x0000_s1029" style="position:absolute;left:3372;top:1548;width:4536;height:2124" coordorigin="3372,1549" coordsize="4536,2124" o:spt="100" adj="0,,0" path="m3372,3673l7908,1549m3372,3673l7908,1549e" filled="f" strokeweight=".72pt">
                  <v:stroke joinstyle="round"/>
                  <v:formulas/>
                  <v:path arrowok="t" o:connecttype="segments"/>
                </v:shape>
                <v:rect id="_x0000_s1030" style="position:absolute;left:2250;top:1001;width:7200;height:4320" filled="f" strokecolor="#858585"/>
                <v:shapetype id="_x0000_t202" coordsize="21600,21600" o:spt="202" path="m,l,21600r21600,l21600,xe">
                  <v:stroke joinstyle="miter"/>
                  <v:path gradientshapeok="t" o:connecttype="rect"/>
                </v:shapetype>
                <v:shape id="_x0000_s1031" type="#_x0000_t202" style="position:absolute;left:2837;top:1131;width:222;height:648" filled="f" stroked="f">
                  <v:textbox style="mso-next-textbox:#_x0000_s1031" inset="0,0,0,0">
                    <w:txbxContent>
                      <w:p w:rsidR="003C513F" w:rsidRDefault="003C513F" w:rsidP="003C513F">
                        <w:pPr>
                          <w:spacing w:line="203" w:lineRule="exact"/>
                          <w:rPr>
                            <w:rFonts w:ascii="Calibri"/>
                            <w:sz w:val="20"/>
                          </w:rPr>
                        </w:pPr>
                        <w:r>
                          <w:rPr>
                            <w:rFonts w:ascii="Calibri"/>
                            <w:sz w:val="20"/>
                          </w:rPr>
                          <w:t>70</w:t>
                        </w:r>
                      </w:p>
                      <w:p w:rsidR="003C513F" w:rsidRDefault="003C513F" w:rsidP="003C513F">
                        <w:pPr>
                          <w:spacing w:before="8"/>
                          <w:rPr>
                            <w:rFonts w:ascii="Calibri"/>
                            <w:sz w:val="16"/>
                          </w:rPr>
                        </w:pPr>
                      </w:p>
                      <w:p w:rsidR="003C513F" w:rsidRDefault="003C513F" w:rsidP="003C513F">
                        <w:pPr>
                          <w:spacing w:before="1" w:line="240" w:lineRule="exact"/>
                          <w:rPr>
                            <w:rFonts w:ascii="Calibri"/>
                            <w:sz w:val="20"/>
                          </w:rPr>
                        </w:pPr>
                        <w:r>
                          <w:rPr>
                            <w:rFonts w:ascii="Calibri"/>
                            <w:sz w:val="20"/>
                          </w:rPr>
                          <w:t>60</w:t>
                        </w:r>
                      </w:p>
                    </w:txbxContent>
                  </v:textbox>
                </v:shape>
                <v:shape id="_x0000_s1032" type="#_x0000_t202" style="position:absolute;left:4793;top:1391;width:1687;height:444" filled="f" stroked="f">
                  <v:textbox style="mso-next-textbox:#_x0000_s1032" inset="0,0,0,0">
                    <w:txbxContent>
                      <w:p w:rsidR="003C513F" w:rsidRDefault="003C513F" w:rsidP="003C513F">
                        <w:pPr>
                          <w:spacing w:line="203" w:lineRule="exact"/>
                          <w:ind w:left="-1" w:right="18"/>
                          <w:jc w:val="center"/>
                          <w:rPr>
                            <w:rFonts w:ascii="Calibri"/>
                            <w:sz w:val="20"/>
                          </w:rPr>
                        </w:pPr>
                        <w:r>
                          <w:rPr>
                            <w:rFonts w:ascii="Calibri"/>
                            <w:sz w:val="20"/>
                          </w:rPr>
                          <w:t>y</w:t>
                        </w:r>
                        <w:r>
                          <w:rPr>
                            <w:rFonts w:ascii="Calibri"/>
                            <w:spacing w:val="-7"/>
                            <w:sz w:val="20"/>
                          </w:rPr>
                          <w:t xml:space="preserve"> </w:t>
                        </w:r>
                        <w:r>
                          <w:rPr>
                            <w:rFonts w:ascii="Calibri"/>
                            <w:sz w:val="20"/>
                          </w:rPr>
                          <w:t>=</w:t>
                        </w:r>
                        <w:r>
                          <w:rPr>
                            <w:rFonts w:ascii="Calibri"/>
                            <w:spacing w:val="-6"/>
                            <w:sz w:val="20"/>
                          </w:rPr>
                          <w:t xml:space="preserve"> </w:t>
                        </w:r>
                        <w:r>
                          <w:rPr>
                            <w:rFonts w:ascii="Calibri"/>
                            <w:sz w:val="20"/>
                          </w:rPr>
                          <w:t>0.2445x</w:t>
                        </w:r>
                        <w:r>
                          <w:rPr>
                            <w:rFonts w:ascii="Calibri"/>
                            <w:spacing w:val="-3"/>
                            <w:sz w:val="20"/>
                          </w:rPr>
                          <w:t xml:space="preserve"> </w:t>
                        </w:r>
                        <w:r>
                          <w:rPr>
                            <w:rFonts w:ascii="Calibri"/>
                            <w:sz w:val="20"/>
                          </w:rPr>
                          <w:t>+</w:t>
                        </w:r>
                        <w:r>
                          <w:rPr>
                            <w:rFonts w:ascii="Calibri"/>
                            <w:spacing w:val="-5"/>
                            <w:sz w:val="20"/>
                          </w:rPr>
                          <w:t xml:space="preserve"> </w:t>
                        </w:r>
                        <w:r>
                          <w:rPr>
                            <w:rFonts w:ascii="Calibri"/>
                            <w:sz w:val="20"/>
                          </w:rPr>
                          <w:t>13.875</w:t>
                        </w:r>
                      </w:p>
                      <w:p w:rsidR="00D4427D" w:rsidRPr="00D4427D" w:rsidRDefault="00D4427D" w:rsidP="00D4427D">
                        <w:pPr>
                          <w:spacing w:line="203" w:lineRule="exact"/>
                          <w:ind w:right="18"/>
                          <w:rPr>
                            <w:rFonts w:ascii="Calibri"/>
                            <w:color w:val="000000" w:themeColor="text1"/>
                            <w:sz w:val="20"/>
                          </w:rPr>
                        </w:pPr>
                      </w:p>
                      <w:p w:rsidR="003C513F" w:rsidRDefault="003C513F" w:rsidP="003C513F">
                        <w:pPr>
                          <w:spacing w:line="240" w:lineRule="exact"/>
                          <w:ind w:left="355" w:right="373"/>
                          <w:jc w:val="center"/>
                          <w:rPr>
                            <w:rFonts w:ascii="Calibri" w:hAnsi="Calibri"/>
                            <w:sz w:val="20"/>
                          </w:rPr>
                        </w:pPr>
                        <w:r>
                          <w:rPr>
                            <w:rFonts w:ascii="Calibri" w:hAnsi="Calibri"/>
                            <w:sz w:val="20"/>
                          </w:rPr>
                          <w:t>R²</w:t>
                        </w:r>
                        <w:r>
                          <w:rPr>
                            <w:rFonts w:ascii="Calibri" w:hAnsi="Calibri"/>
                            <w:spacing w:val="-3"/>
                            <w:sz w:val="20"/>
                          </w:rPr>
                          <w:t xml:space="preserve"> </w:t>
                        </w:r>
                        <w:r>
                          <w:rPr>
                            <w:rFonts w:ascii="Calibri" w:hAnsi="Calibri"/>
                            <w:sz w:val="20"/>
                          </w:rPr>
                          <w:t>=</w:t>
                        </w:r>
                        <w:r>
                          <w:rPr>
                            <w:rFonts w:ascii="Calibri" w:hAnsi="Calibri"/>
                            <w:spacing w:val="-2"/>
                            <w:sz w:val="20"/>
                          </w:rPr>
                          <w:t xml:space="preserve"> </w:t>
                        </w:r>
                        <w:r>
                          <w:rPr>
                            <w:rFonts w:ascii="Calibri" w:hAnsi="Calibri"/>
                            <w:sz w:val="20"/>
                          </w:rPr>
                          <w:t>0.7683</w:t>
                        </w:r>
                      </w:p>
                    </w:txbxContent>
                  </v:textbox>
                </v:shape>
                <v:shape id="_x0000_s1033" type="#_x0000_t202" style="position:absolute;left:8078;top:1810;width:374;height:200" filled="f" stroked="f">
                  <v:textbox style="mso-next-textbox:#_x0000_s1033" inset="0,0,0,0">
                    <w:txbxContent>
                      <w:p w:rsidR="003C513F" w:rsidRDefault="003C513F" w:rsidP="003C513F">
                        <w:pPr>
                          <w:spacing w:line="199" w:lineRule="exact"/>
                          <w:rPr>
                            <w:rFonts w:ascii="Calibri"/>
                            <w:sz w:val="20"/>
                          </w:rPr>
                        </w:pPr>
                        <w:r>
                          <w:rPr>
                            <w:rFonts w:ascii="Calibri"/>
                            <w:sz w:val="20"/>
                          </w:rPr>
                          <w:t>55.1</w:t>
                        </w:r>
                      </w:p>
                    </w:txbxContent>
                  </v:textbox>
                </v:shape>
                <v:shape id="_x0000_s1034" type="#_x0000_t202" style="position:absolute;left:2837;top:2028;width:222;height:200" filled="f" stroked="f">
                  <v:textbox style="mso-next-textbox:#_x0000_s1034" inset="0,0,0,0">
                    <w:txbxContent>
                      <w:p w:rsidR="003C513F" w:rsidRDefault="003C513F" w:rsidP="003C513F">
                        <w:pPr>
                          <w:spacing w:line="199" w:lineRule="exact"/>
                          <w:rPr>
                            <w:rFonts w:ascii="Calibri"/>
                            <w:sz w:val="20"/>
                          </w:rPr>
                        </w:pPr>
                        <w:r>
                          <w:rPr>
                            <w:rFonts w:ascii="Calibri"/>
                            <w:sz w:val="20"/>
                          </w:rPr>
                          <w:t>50</w:t>
                        </w:r>
                      </w:p>
                    </w:txbxContent>
                  </v:textbox>
                </v:shape>
                <v:shape id="_x0000_s1035" type="#_x0000_t202" style="position:absolute;left:5737;top:2123;width:475;height:200" filled="f" stroked="f">
                  <v:textbox style="mso-next-textbox:#_x0000_s1035" inset="0,0,0,0">
                    <w:txbxContent>
                      <w:p w:rsidR="003C513F" w:rsidRDefault="003C513F" w:rsidP="003C513F">
                        <w:pPr>
                          <w:spacing w:line="199" w:lineRule="exact"/>
                          <w:rPr>
                            <w:rFonts w:ascii="Calibri"/>
                            <w:sz w:val="20"/>
                          </w:rPr>
                        </w:pPr>
                        <w:r>
                          <w:rPr>
                            <w:rFonts w:ascii="Calibri"/>
                            <w:sz w:val="20"/>
                          </w:rPr>
                          <w:t>48.13</w:t>
                        </w:r>
                      </w:p>
                    </w:txbxContent>
                  </v:textbox>
                </v:shape>
                <v:shape id="_x0000_s1036" type="#_x0000_t202" style="position:absolute;left:2837;top:2477;width:222;height:200" filled="f" stroked="f">
                  <v:textbox style="mso-next-textbox:#_x0000_s1036" inset="0,0,0,0">
                    <w:txbxContent>
                      <w:p w:rsidR="003C513F" w:rsidRDefault="003C513F" w:rsidP="003C513F">
                        <w:pPr>
                          <w:spacing w:line="199" w:lineRule="exact"/>
                          <w:rPr>
                            <w:rFonts w:ascii="Calibri"/>
                            <w:sz w:val="20"/>
                          </w:rPr>
                        </w:pPr>
                        <w:r>
                          <w:rPr>
                            <w:rFonts w:ascii="Calibri"/>
                            <w:sz w:val="20"/>
                          </w:rPr>
                          <w:t>40</w:t>
                        </w:r>
                      </w:p>
                    </w:txbxContent>
                  </v:textbox>
                </v:shape>
                <v:shape id="_x0000_s1037" type="#_x0000_t202" style="position:absolute;left:4565;top:2540;width:475;height:200" filled="f" stroked="f">
                  <v:textbox style="mso-next-textbox:#_x0000_s1037" inset="0,0,0,0">
                    <w:txbxContent>
                      <w:p w:rsidR="003C513F" w:rsidRDefault="003C513F" w:rsidP="003C513F">
                        <w:pPr>
                          <w:spacing w:line="199" w:lineRule="exact"/>
                          <w:rPr>
                            <w:rFonts w:ascii="Calibri"/>
                            <w:sz w:val="20"/>
                          </w:rPr>
                        </w:pPr>
                        <w:r>
                          <w:rPr>
                            <w:rFonts w:ascii="Calibri"/>
                            <w:sz w:val="20"/>
                          </w:rPr>
                          <w:t>38.83</w:t>
                        </w:r>
                      </w:p>
                    </w:txbxContent>
                  </v:textbox>
                </v:shape>
                <v:shape id="_x0000_s1038" type="#_x0000_t202" style="position:absolute;left:2837;top:2925;width:222;height:648" filled="f" stroked="f">
                  <v:textbox style="mso-next-textbox:#_x0000_s1038" inset="0,0,0,0">
                    <w:txbxContent>
                      <w:p w:rsidR="003C513F" w:rsidRDefault="003C513F" w:rsidP="003C513F">
                        <w:pPr>
                          <w:spacing w:line="203" w:lineRule="exact"/>
                          <w:rPr>
                            <w:rFonts w:ascii="Calibri"/>
                            <w:sz w:val="20"/>
                          </w:rPr>
                        </w:pPr>
                        <w:r>
                          <w:rPr>
                            <w:rFonts w:ascii="Calibri"/>
                            <w:sz w:val="20"/>
                          </w:rPr>
                          <w:t>30</w:t>
                        </w:r>
                      </w:p>
                      <w:p w:rsidR="003C513F" w:rsidRDefault="003C513F" w:rsidP="003C513F">
                        <w:pPr>
                          <w:spacing w:before="9"/>
                          <w:rPr>
                            <w:rFonts w:ascii="Calibri"/>
                            <w:sz w:val="16"/>
                          </w:rPr>
                        </w:pPr>
                      </w:p>
                      <w:p w:rsidR="003C513F" w:rsidRDefault="003C513F" w:rsidP="003C513F">
                        <w:pPr>
                          <w:spacing w:line="240" w:lineRule="exact"/>
                          <w:rPr>
                            <w:rFonts w:ascii="Calibri"/>
                            <w:sz w:val="20"/>
                          </w:rPr>
                        </w:pPr>
                        <w:r>
                          <w:rPr>
                            <w:rFonts w:ascii="Calibri"/>
                            <w:sz w:val="20"/>
                          </w:rPr>
                          <w:t>20</w:t>
                        </w:r>
                      </w:p>
                    </w:txbxContent>
                  </v:textbox>
                </v:shape>
                <v:shape id="_x0000_s1039" type="#_x0000_t202" style="position:absolute;left:3980;top:3292;width:475;height:200" filled="f" stroked="f">
                  <v:textbox style="mso-next-textbox:#_x0000_s1039" inset="0,0,0,0">
                    <w:txbxContent>
                      <w:p w:rsidR="003C513F" w:rsidRDefault="003C513F" w:rsidP="003C513F">
                        <w:pPr>
                          <w:spacing w:line="199" w:lineRule="exact"/>
                          <w:rPr>
                            <w:rFonts w:ascii="Calibri"/>
                            <w:sz w:val="20"/>
                          </w:rPr>
                        </w:pPr>
                        <w:r>
                          <w:rPr>
                            <w:rFonts w:ascii="Calibri"/>
                            <w:sz w:val="20"/>
                          </w:rPr>
                          <w:t>22.09</w:t>
                        </w:r>
                      </w:p>
                    </w:txbxContent>
                  </v:textbox>
                </v:shape>
                <v:shape id="_x0000_s1040" type="#_x0000_t202" style="position:absolute;left:2837;top:3823;width:222;height:200" filled="f" stroked="f">
                  <v:textbox style="mso-next-textbox:#_x0000_s1040" inset="0,0,0,0">
                    <w:txbxContent>
                      <w:p w:rsidR="003C513F" w:rsidRDefault="003C513F" w:rsidP="003C513F">
                        <w:pPr>
                          <w:spacing w:line="199" w:lineRule="exact"/>
                          <w:rPr>
                            <w:rFonts w:ascii="Calibri"/>
                            <w:sz w:val="20"/>
                          </w:rPr>
                        </w:pPr>
                        <w:r>
                          <w:rPr>
                            <w:rFonts w:ascii="Calibri"/>
                            <w:sz w:val="20"/>
                          </w:rPr>
                          <w:t>10</w:t>
                        </w:r>
                      </w:p>
                    </w:txbxContent>
                  </v:textbox>
                </v:shape>
                <v:shape id="_x0000_s1041" type="#_x0000_t202" style="position:absolute;left:3687;top:3730;width:475;height:200" filled="f" stroked="f">
                  <v:textbox style="mso-next-textbox:#_x0000_s1041" inset="0,0,0,0">
                    <w:txbxContent>
                      <w:p w:rsidR="003C513F" w:rsidRDefault="003C513F" w:rsidP="003C513F">
                        <w:pPr>
                          <w:spacing w:line="199" w:lineRule="exact"/>
                          <w:rPr>
                            <w:rFonts w:ascii="Calibri"/>
                            <w:sz w:val="20"/>
                          </w:rPr>
                        </w:pPr>
                        <w:r>
                          <w:rPr>
                            <w:rFonts w:ascii="Calibri"/>
                            <w:sz w:val="20"/>
                          </w:rPr>
                          <w:t>12.32</w:t>
                        </w:r>
                      </w:p>
                    </w:txbxContent>
                  </v:textbox>
                </v:shape>
                <v:shape id="_x0000_s1042" type="#_x0000_t202" style="position:absolute;left:2938;top:4272;width:121;height:200" filled="f" stroked="f">
                  <v:textbox style="mso-next-textbox:#_x0000_s1042" inset="0,0,0,0">
                    <w:txbxContent>
                      <w:p w:rsidR="003C513F" w:rsidRDefault="003C513F" w:rsidP="003C513F">
                        <w:pPr>
                          <w:spacing w:line="199" w:lineRule="exact"/>
                          <w:rPr>
                            <w:rFonts w:ascii="Calibri"/>
                            <w:sz w:val="20"/>
                          </w:rPr>
                        </w:pPr>
                        <w:r>
                          <w:rPr>
                            <w:rFonts w:ascii="Calibri"/>
                            <w:w w:val="99"/>
                            <w:sz w:val="20"/>
                          </w:rPr>
                          <w:t>0</w:t>
                        </w:r>
                      </w:p>
                    </w:txbxContent>
                  </v:textbox>
                </v:shape>
                <v:shape id="_x0000_s1043" type="#_x0000_t202" style="position:absolute;left:3541;top:4146;width:374;height:200" filled="f" stroked="f">
                  <v:textbox style="mso-next-textbox:#_x0000_s1043" inset="0,0,0,0">
                    <w:txbxContent>
                      <w:p w:rsidR="003C513F" w:rsidRDefault="003C513F" w:rsidP="003C513F">
                        <w:pPr>
                          <w:spacing w:line="199" w:lineRule="exact"/>
                          <w:rPr>
                            <w:rFonts w:ascii="Calibri"/>
                            <w:sz w:val="20"/>
                          </w:rPr>
                        </w:pPr>
                        <w:r>
                          <w:rPr>
                            <w:rFonts w:ascii="Calibri"/>
                            <w:sz w:val="20"/>
                          </w:rPr>
                          <w:t>3.05</w:t>
                        </w:r>
                      </w:p>
                    </w:txbxContent>
                  </v:textbox>
                </v:shape>
                <v:shape id="_x0000_s1044" type="#_x0000_t202" style="position:absolute;left:3174;top:4532;width:121;height:200" filled="f" stroked="f">
                  <v:textbox style="mso-next-textbox:#_x0000_s1044" inset="0,0,0,0">
                    <w:txbxContent>
                      <w:p w:rsidR="003C513F" w:rsidRDefault="003C513F" w:rsidP="003C513F">
                        <w:pPr>
                          <w:spacing w:line="199" w:lineRule="exact"/>
                          <w:rPr>
                            <w:rFonts w:ascii="Calibri"/>
                            <w:sz w:val="20"/>
                          </w:rPr>
                        </w:pPr>
                        <w:r>
                          <w:rPr>
                            <w:rFonts w:ascii="Calibri"/>
                            <w:w w:val="99"/>
                            <w:sz w:val="20"/>
                          </w:rPr>
                          <w:t>0</w:t>
                        </w:r>
                      </w:p>
                    </w:txbxContent>
                  </v:textbox>
                </v:shape>
                <v:shape id="_x0000_s1045" type="#_x0000_t202" style="position:absolute;left:4295;top:4532;width:222;height:200" filled="f" stroked="f">
                  <v:textbox style="mso-next-textbox:#_x0000_s1045" inset="0,0,0,0">
                    <w:txbxContent>
                      <w:p w:rsidR="003C513F" w:rsidRDefault="003C513F" w:rsidP="003C513F">
                        <w:pPr>
                          <w:spacing w:line="199" w:lineRule="exact"/>
                          <w:rPr>
                            <w:rFonts w:ascii="Calibri"/>
                            <w:sz w:val="20"/>
                          </w:rPr>
                        </w:pPr>
                        <w:r>
                          <w:rPr>
                            <w:rFonts w:ascii="Calibri"/>
                            <w:sz w:val="20"/>
                          </w:rPr>
                          <w:t>50</w:t>
                        </w:r>
                      </w:p>
                    </w:txbxContent>
                  </v:textbox>
                </v:shape>
                <v:shape id="_x0000_s1046" type="#_x0000_t202" style="position:absolute;left:5415;top:4532;width:323;height:200" filled="f" stroked="f">
                  <v:textbox style="mso-next-textbox:#_x0000_s1046" inset="0,0,0,0">
                    <w:txbxContent>
                      <w:p w:rsidR="003C513F" w:rsidRDefault="003C513F" w:rsidP="003C513F">
                        <w:pPr>
                          <w:spacing w:line="199" w:lineRule="exact"/>
                          <w:rPr>
                            <w:rFonts w:ascii="Calibri"/>
                            <w:sz w:val="20"/>
                          </w:rPr>
                        </w:pPr>
                        <w:r>
                          <w:rPr>
                            <w:rFonts w:ascii="Calibri"/>
                            <w:sz w:val="20"/>
                          </w:rPr>
                          <w:t>100</w:t>
                        </w:r>
                      </w:p>
                    </w:txbxContent>
                  </v:textbox>
                </v:shape>
                <v:shape id="_x0000_s1047" type="#_x0000_t202" style="position:absolute;left:6586;top:4532;width:323;height:200" filled="f" stroked="f">
                  <v:textbox style="mso-next-textbox:#_x0000_s1047" inset="0,0,0,0">
                    <w:txbxContent>
                      <w:p w:rsidR="003C513F" w:rsidRDefault="003C513F" w:rsidP="003C513F">
                        <w:pPr>
                          <w:spacing w:line="199" w:lineRule="exact"/>
                          <w:rPr>
                            <w:rFonts w:ascii="Calibri"/>
                            <w:sz w:val="20"/>
                          </w:rPr>
                        </w:pPr>
                        <w:r>
                          <w:rPr>
                            <w:rFonts w:ascii="Calibri"/>
                            <w:sz w:val="20"/>
                          </w:rPr>
                          <w:t>150</w:t>
                        </w:r>
                      </w:p>
                    </w:txbxContent>
                  </v:textbox>
                </v:shape>
                <v:shape id="_x0000_s1048" type="#_x0000_t202" style="position:absolute;left:7757;top:4532;width:323;height:200" filled="f" stroked="f">
                  <v:textbox style="mso-next-textbox:#_x0000_s1048" inset="0,0,0,0">
                    <w:txbxContent>
                      <w:p w:rsidR="003C513F" w:rsidRDefault="003C513F" w:rsidP="003C513F">
                        <w:pPr>
                          <w:spacing w:line="199" w:lineRule="exact"/>
                          <w:rPr>
                            <w:rFonts w:ascii="Calibri"/>
                            <w:sz w:val="20"/>
                          </w:rPr>
                        </w:pPr>
                        <w:r>
                          <w:rPr>
                            <w:rFonts w:ascii="Calibri"/>
                            <w:sz w:val="20"/>
                          </w:rPr>
                          <w:t>200</w:t>
                        </w:r>
                      </w:p>
                    </w:txbxContent>
                  </v:textbox>
                </v:shape>
                <v:shape id="_x0000_s1049" type="#_x0000_t202" style="position:absolute;left:8928;top:4532;width:323;height:200" filled="f" stroked="f">
                  <v:textbox style="mso-next-textbox:#_x0000_s1049" inset="0,0,0,0">
                    <w:txbxContent>
                      <w:p w:rsidR="003C513F" w:rsidRDefault="003C513F" w:rsidP="003C513F">
                        <w:pPr>
                          <w:spacing w:line="199" w:lineRule="exact"/>
                          <w:rPr>
                            <w:rFonts w:ascii="Calibri"/>
                            <w:sz w:val="20"/>
                          </w:rPr>
                        </w:pPr>
                        <w:r>
                          <w:rPr>
                            <w:rFonts w:ascii="Calibri"/>
                            <w:sz w:val="20"/>
                          </w:rPr>
                          <w:t>250</w:t>
                        </w:r>
                      </w:p>
                    </w:txbxContent>
                  </v:textbox>
                </v:shape>
                <v:shape id="_x0000_s1050" type="#_x0000_t202" style="position:absolute;left:4480;top:4897;width:2464;height:266" filled="f" stroked="f">
                  <v:textbox style="mso-next-textbox:#_x0000_s1050" inset="0,0,0,0">
                    <w:txbxContent>
                      <w:p w:rsidR="003C513F" w:rsidRDefault="003C513F" w:rsidP="003C513F">
                        <w:pPr>
                          <w:spacing w:line="266" w:lineRule="exact"/>
                          <w:rPr>
                            <w:b/>
                            <w:sz w:val="24"/>
                          </w:rPr>
                        </w:pPr>
                        <w:r>
                          <w:rPr>
                            <w:b/>
                            <w:sz w:val="24"/>
                          </w:rPr>
                          <w:t>Concentration</w:t>
                        </w:r>
                        <w:r>
                          <w:rPr>
                            <w:b/>
                            <w:spacing w:val="-2"/>
                            <w:sz w:val="24"/>
                          </w:rPr>
                          <w:t xml:space="preserve"> </w:t>
                        </w:r>
                        <w:r>
                          <w:rPr>
                            <w:b/>
                            <w:sz w:val="24"/>
                          </w:rPr>
                          <w:t>in</w:t>
                        </w:r>
                        <w:r>
                          <w:rPr>
                            <w:b/>
                            <w:spacing w:val="-5"/>
                            <w:sz w:val="24"/>
                          </w:rPr>
                          <w:t xml:space="preserve"> </w:t>
                        </w:r>
                        <w:r>
                          <w:rPr>
                            <w:b/>
                            <w:sz w:val="24"/>
                          </w:rPr>
                          <w:t>µg/</w:t>
                        </w:r>
                        <w:r>
                          <w:rPr>
                            <w:b/>
                            <w:spacing w:val="-5"/>
                            <w:sz w:val="24"/>
                          </w:rPr>
                          <w:t xml:space="preserve"> </w:t>
                        </w:r>
                        <w:r>
                          <w:rPr>
                            <w:b/>
                            <w:sz w:val="24"/>
                          </w:rPr>
                          <w:t>ml</w:t>
                        </w:r>
                      </w:p>
                    </w:txbxContent>
                  </v:textbox>
                </v:shape>
              </v:group>
              <v:shape id="_x0000_s1132" type="#_x0000_t202" style="position:absolute;left:2425;top:5531;width:306;height:1646;mso-position-horizontal-relative:page" filled="f" stroked="f">
                <v:textbox style="layout-flow:vertical;mso-layout-flow-alt:bottom-to-top;mso-next-textbox:#_x0000_s1132" inset="0,0,0,0">
                  <w:txbxContent>
                    <w:p w:rsidR="00B1139E" w:rsidRDefault="00B1139E" w:rsidP="00B1139E">
                      <w:pPr>
                        <w:spacing w:before="10"/>
                        <w:ind w:left="20"/>
                        <w:rPr>
                          <w:b/>
                          <w:sz w:val="24"/>
                        </w:rPr>
                      </w:pPr>
                      <w:proofErr w:type="spellStart"/>
                      <w:r>
                        <w:rPr>
                          <w:b/>
                          <w:sz w:val="24"/>
                        </w:rPr>
                        <w:t>Inhibtion</w:t>
                      </w:r>
                      <w:proofErr w:type="spellEnd"/>
                      <w:r>
                        <w:rPr>
                          <w:b/>
                          <w:spacing w:val="-6"/>
                          <w:sz w:val="24"/>
                        </w:rPr>
                        <w:t xml:space="preserve"> </w:t>
                      </w:r>
                      <w:r>
                        <w:rPr>
                          <w:b/>
                          <w:sz w:val="24"/>
                        </w:rPr>
                        <w:t>%age</w:t>
                      </w:r>
                    </w:p>
                  </w:txbxContent>
                </v:textbox>
              </v:shape>
            </v:group>
            <v:shape id="_x0000_s1153" type="#_x0000_t202" style="position:absolute;left:4626;top:4862;width:1440;height:450" filled="f" stroked="f">
              <v:textbox style="mso-next-textbox:#_x0000_s1153">
                <w:txbxContent>
                  <w:p w:rsidR="00D4427D" w:rsidRPr="00D4427D" w:rsidRDefault="00D4427D">
                    <w:r>
                      <w:t>R</w:t>
                    </w:r>
                    <w:r w:rsidRPr="00D4427D">
                      <w:rPr>
                        <w:vertAlign w:val="superscript"/>
                      </w:rPr>
                      <w:t>2</w:t>
                    </w:r>
                    <w:r>
                      <w:t>=0.7683</w:t>
                    </w:r>
                  </w:p>
                </w:txbxContent>
              </v:textbox>
            </v:shape>
          </v:group>
        </w:pict>
      </w:r>
    </w:p>
    <w:p w:rsidR="00D4427D" w:rsidRDefault="00D4427D" w:rsidP="00B1139E">
      <w:pPr>
        <w:spacing w:after="120"/>
        <w:jc w:val="both"/>
        <w:rPr>
          <w:rFonts w:ascii="Times New Roman" w:hAnsi="Times New Roman" w:cs="Times New Roman"/>
          <w:sz w:val="24"/>
          <w:szCs w:val="24"/>
        </w:rPr>
      </w:pPr>
    </w:p>
    <w:p w:rsidR="003B3915" w:rsidRDefault="003B3915" w:rsidP="00B1139E">
      <w:pPr>
        <w:spacing w:after="120"/>
        <w:jc w:val="both"/>
        <w:rPr>
          <w:rFonts w:ascii="Times New Roman" w:hAnsi="Times New Roman" w:cs="Times New Roman"/>
          <w:sz w:val="24"/>
          <w:szCs w:val="24"/>
        </w:rPr>
      </w:pPr>
    </w:p>
    <w:p w:rsidR="003B3915" w:rsidRPr="003C513F" w:rsidRDefault="003B3915" w:rsidP="00B1139E">
      <w:pPr>
        <w:spacing w:after="120"/>
        <w:jc w:val="both"/>
        <w:rPr>
          <w:rFonts w:ascii="Times New Roman" w:hAnsi="Times New Roman" w:cs="Times New Roman"/>
          <w:sz w:val="24"/>
          <w:szCs w:val="24"/>
        </w:rPr>
      </w:pPr>
    </w:p>
    <w:p w:rsidR="003C513F" w:rsidRPr="003C513F" w:rsidRDefault="003C513F" w:rsidP="00B1139E">
      <w:pPr>
        <w:spacing w:after="120"/>
        <w:jc w:val="both"/>
        <w:rPr>
          <w:rFonts w:ascii="Times New Roman" w:hAnsi="Times New Roman" w:cs="Times New Roman"/>
          <w:sz w:val="24"/>
          <w:szCs w:val="24"/>
        </w:rPr>
      </w:pPr>
    </w:p>
    <w:p w:rsidR="003C513F" w:rsidRPr="003C513F" w:rsidRDefault="003C513F" w:rsidP="00B1139E">
      <w:pPr>
        <w:spacing w:after="120"/>
        <w:jc w:val="both"/>
        <w:rPr>
          <w:rFonts w:ascii="Times New Roman" w:hAnsi="Times New Roman" w:cs="Times New Roman"/>
          <w:sz w:val="24"/>
          <w:szCs w:val="24"/>
        </w:rPr>
      </w:pPr>
    </w:p>
    <w:p w:rsidR="003C513F" w:rsidRPr="003C513F" w:rsidRDefault="003C513F" w:rsidP="00B1139E">
      <w:pPr>
        <w:spacing w:after="120"/>
        <w:jc w:val="both"/>
        <w:rPr>
          <w:rFonts w:ascii="Times New Roman" w:hAnsi="Times New Roman" w:cs="Times New Roman"/>
          <w:sz w:val="24"/>
          <w:szCs w:val="24"/>
        </w:rPr>
      </w:pPr>
    </w:p>
    <w:p w:rsidR="003C513F" w:rsidRPr="003C513F" w:rsidRDefault="003C513F" w:rsidP="00B1139E">
      <w:pPr>
        <w:spacing w:after="120"/>
        <w:jc w:val="both"/>
        <w:rPr>
          <w:rFonts w:ascii="Times New Roman" w:hAnsi="Times New Roman" w:cs="Times New Roman"/>
          <w:sz w:val="24"/>
          <w:szCs w:val="24"/>
        </w:rPr>
      </w:pPr>
    </w:p>
    <w:p w:rsidR="003C513F" w:rsidRPr="003C513F" w:rsidRDefault="003C513F" w:rsidP="00B1139E">
      <w:pPr>
        <w:spacing w:after="120"/>
        <w:jc w:val="both"/>
        <w:rPr>
          <w:rFonts w:ascii="Times New Roman" w:hAnsi="Times New Roman" w:cs="Times New Roman"/>
          <w:sz w:val="24"/>
          <w:szCs w:val="24"/>
        </w:rPr>
      </w:pPr>
    </w:p>
    <w:p w:rsidR="003C513F" w:rsidRPr="003C513F" w:rsidRDefault="003C513F" w:rsidP="00B1139E">
      <w:pPr>
        <w:spacing w:after="120"/>
        <w:jc w:val="both"/>
        <w:rPr>
          <w:rFonts w:ascii="Times New Roman" w:hAnsi="Times New Roman" w:cs="Times New Roman"/>
          <w:sz w:val="24"/>
          <w:szCs w:val="24"/>
        </w:rPr>
      </w:pPr>
    </w:p>
    <w:p w:rsidR="003C513F" w:rsidRPr="003C513F" w:rsidRDefault="003C513F" w:rsidP="00B1139E">
      <w:pPr>
        <w:spacing w:after="120"/>
        <w:jc w:val="both"/>
        <w:rPr>
          <w:rFonts w:ascii="Times New Roman" w:hAnsi="Times New Roman" w:cs="Times New Roman"/>
          <w:sz w:val="24"/>
          <w:szCs w:val="24"/>
        </w:rPr>
      </w:pPr>
    </w:p>
    <w:p w:rsidR="00F802B0" w:rsidRDefault="00F802B0" w:rsidP="00B1139E">
      <w:pPr>
        <w:spacing w:after="120"/>
        <w:jc w:val="both"/>
        <w:rPr>
          <w:rFonts w:ascii="Times New Roman" w:hAnsi="Times New Roman" w:cs="Times New Roman"/>
          <w:sz w:val="24"/>
          <w:szCs w:val="24"/>
        </w:rPr>
      </w:pPr>
    </w:p>
    <w:p w:rsidR="003C513F" w:rsidRDefault="003C513F" w:rsidP="00B1139E">
      <w:pPr>
        <w:spacing w:after="120"/>
        <w:jc w:val="both"/>
        <w:rPr>
          <w:rFonts w:ascii="Times New Roman" w:hAnsi="Times New Roman" w:cs="Times New Roman"/>
          <w:b/>
          <w:i/>
          <w:sz w:val="24"/>
          <w:szCs w:val="24"/>
        </w:rPr>
      </w:pPr>
      <w:r w:rsidRPr="003C513F">
        <w:rPr>
          <w:rFonts w:ascii="Times New Roman" w:hAnsi="Times New Roman" w:cs="Times New Roman"/>
          <w:b/>
          <w:i/>
          <w:sz w:val="24"/>
          <w:szCs w:val="24"/>
        </w:rPr>
        <w:t>Graph</w:t>
      </w:r>
      <w:r w:rsidRPr="003C513F">
        <w:rPr>
          <w:rFonts w:ascii="Times New Roman" w:hAnsi="Times New Roman" w:cs="Times New Roman"/>
          <w:b/>
          <w:i/>
          <w:spacing w:val="-4"/>
          <w:sz w:val="24"/>
          <w:szCs w:val="24"/>
        </w:rPr>
        <w:t xml:space="preserve"> </w:t>
      </w:r>
      <w:r w:rsidRPr="003C513F">
        <w:rPr>
          <w:rFonts w:ascii="Times New Roman" w:hAnsi="Times New Roman" w:cs="Times New Roman"/>
          <w:b/>
          <w:i/>
          <w:sz w:val="24"/>
          <w:szCs w:val="24"/>
        </w:rPr>
        <w:t>1:</w:t>
      </w:r>
      <w:r w:rsidRPr="003C513F">
        <w:rPr>
          <w:rFonts w:ascii="Times New Roman" w:hAnsi="Times New Roman" w:cs="Times New Roman"/>
          <w:b/>
          <w:i/>
          <w:spacing w:val="-3"/>
          <w:sz w:val="24"/>
          <w:szCs w:val="24"/>
        </w:rPr>
        <w:t xml:space="preserve"> </w:t>
      </w:r>
      <w:r w:rsidRPr="003C513F">
        <w:rPr>
          <w:rFonts w:ascii="Times New Roman" w:hAnsi="Times New Roman" w:cs="Times New Roman"/>
          <w:b/>
          <w:i/>
          <w:sz w:val="24"/>
          <w:szCs w:val="24"/>
        </w:rPr>
        <w:t>Graphical</w:t>
      </w:r>
      <w:r w:rsidRPr="003C513F">
        <w:rPr>
          <w:rFonts w:ascii="Times New Roman" w:hAnsi="Times New Roman" w:cs="Times New Roman"/>
          <w:b/>
          <w:i/>
          <w:spacing w:val="-7"/>
          <w:sz w:val="24"/>
          <w:szCs w:val="24"/>
        </w:rPr>
        <w:t xml:space="preserve"> </w:t>
      </w:r>
      <w:r w:rsidRPr="003C513F">
        <w:rPr>
          <w:rFonts w:ascii="Times New Roman" w:hAnsi="Times New Roman" w:cs="Times New Roman"/>
          <w:b/>
          <w:i/>
          <w:sz w:val="24"/>
          <w:szCs w:val="24"/>
        </w:rPr>
        <w:t>representation</w:t>
      </w:r>
      <w:r w:rsidRPr="003C513F">
        <w:rPr>
          <w:rFonts w:ascii="Times New Roman" w:hAnsi="Times New Roman" w:cs="Times New Roman"/>
          <w:b/>
          <w:i/>
          <w:spacing w:val="-6"/>
          <w:sz w:val="24"/>
          <w:szCs w:val="24"/>
        </w:rPr>
        <w:t xml:space="preserve"> </w:t>
      </w:r>
      <w:r w:rsidRPr="003C513F">
        <w:rPr>
          <w:rFonts w:ascii="Times New Roman" w:hAnsi="Times New Roman" w:cs="Times New Roman"/>
          <w:b/>
          <w:i/>
          <w:sz w:val="24"/>
          <w:szCs w:val="24"/>
        </w:rPr>
        <w:t>of</w:t>
      </w:r>
      <w:r w:rsidRPr="003C513F">
        <w:rPr>
          <w:rFonts w:ascii="Times New Roman" w:hAnsi="Times New Roman" w:cs="Times New Roman"/>
          <w:b/>
          <w:i/>
          <w:spacing w:val="-6"/>
          <w:sz w:val="24"/>
          <w:szCs w:val="24"/>
        </w:rPr>
        <w:t xml:space="preserve"> </w:t>
      </w:r>
      <w:r w:rsidRPr="003C513F">
        <w:rPr>
          <w:rFonts w:ascii="Times New Roman" w:hAnsi="Times New Roman" w:cs="Times New Roman"/>
          <w:b/>
          <w:i/>
          <w:sz w:val="24"/>
          <w:szCs w:val="24"/>
        </w:rPr>
        <w:t>anticancer</w:t>
      </w:r>
      <w:r w:rsidRPr="003C513F">
        <w:rPr>
          <w:rFonts w:ascii="Times New Roman" w:hAnsi="Times New Roman" w:cs="Times New Roman"/>
          <w:b/>
          <w:i/>
          <w:spacing w:val="-2"/>
          <w:sz w:val="24"/>
          <w:szCs w:val="24"/>
        </w:rPr>
        <w:t xml:space="preserve"> </w:t>
      </w:r>
      <w:r w:rsidRPr="003C513F">
        <w:rPr>
          <w:rFonts w:ascii="Times New Roman" w:hAnsi="Times New Roman" w:cs="Times New Roman"/>
          <w:b/>
          <w:i/>
          <w:sz w:val="24"/>
          <w:szCs w:val="24"/>
        </w:rPr>
        <w:t>potential</w:t>
      </w:r>
      <w:r w:rsidRPr="003C513F">
        <w:rPr>
          <w:rFonts w:ascii="Times New Roman" w:hAnsi="Times New Roman" w:cs="Times New Roman"/>
          <w:b/>
          <w:i/>
          <w:spacing w:val="-7"/>
          <w:sz w:val="24"/>
          <w:szCs w:val="24"/>
        </w:rPr>
        <w:t xml:space="preserve"> </w:t>
      </w:r>
      <w:r w:rsidRPr="003C513F">
        <w:rPr>
          <w:rFonts w:ascii="Times New Roman" w:hAnsi="Times New Roman" w:cs="Times New Roman"/>
          <w:b/>
          <w:i/>
          <w:sz w:val="24"/>
          <w:szCs w:val="24"/>
        </w:rPr>
        <w:t>of</w:t>
      </w:r>
      <w:r w:rsidRPr="003C513F">
        <w:rPr>
          <w:rFonts w:ascii="Times New Roman" w:hAnsi="Times New Roman" w:cs="Times New Roman"/>
          <w:b/>
          <w:i/>
          <w:spacing w:val="-6"/>
          <w:sz w:val="24"/>
          <w:szCs w:val="24"/>
        </w:rPr>
        <w:t xml:space="preserve"> </w:t>
      </w:r>
      <w:proofErr w:type="gramStart"/>
      <w:r w:rsidRPr="003C513F">
        <w:rPr>
          <w:rFonts w:ascii="Times New Roman" w:hAnsi="Times New Roman" w:cs="Times New Roman"/>
          <w:b/>
          <w:i/>
          <w:sz w:val="24"/>
          <w:szCs w:val="24"/>
        </w:rPr>
        <w:t>Aqueous</w:t>
      </w:r>
      <w:proofErr w:type="gramEnd"/>
      <w:r w:rsidRPr="003C513F">
        <w:rPr>
          <w:rFonts w:ascii="Times New Roman" w:hAnsi="Times New Roman" w:cs="Times New Roman"/>
          <w:b/>
          <w:i/>
          <w:spacing w:val="-2"/>
          <w:sz w:val="24"/>
          <w:szCs w:val="24"/>
        </w:rPr>
        <w:t xml:space="preserve"> </w:t>
      </w:r>
      <w:r w:rsidRPr="003C513F">
        <w:rPr>
          <w:rFonts w:ascii="Times New Roman" w:hAnsi="Times New Roman" w:cs="Times New Roman"/>
          <w:b/>
          <w:i/>
          <w:sz w:val="24"/>
          <w:szCs w:val="24"/>
        </w:rPr>
        <w:t>extract</w:t>
      </w:r>
      <w:r w:rsidRPr="003C513F">
        <w:rPr>
          <w:rFonts w:ascii="Times New Roman" w:hAnsi="Times New Roman" w:cs="Times New Roman"/>
          <w:b/>
          <w:i/>
          <w:spacing w:val="-67"/>
          <w:sz w:val="24"/>
          <w:szCs w:val="24"/>
        </w:rPr>
        <w:t xml:space="preserve"> </w:t>
      </w:r>
      <w:r w:rsidRPr="003C513F">
        <w:rPr>
          <w:rFonts w:ascii="Times New Roman" w:hAnsi="Times New Roman" w:cs="Times New Roman"/>
          <w:b/>
          <w:i/>
          <w:sz w:val="24"/>
          <w:szCs w:val="24"/>
        </w:rPr>
        <w:t>of</w:t>
      </w:r>
      <w:r w:rsidRPr="003C513F">
        <w:rPr>
          <w:rFonts w:ascii="Times New Roman" w:hAnsi="Times New Roman" w:cs="Times New Roman"/>
          <w:b/>
          <w:i/>
          <w:sz w:val="24"/>
          <w:szCs w:val="24"/>
        </w:rPr>
        <w:tab/>
      </w:r>
      <w:proofErr w:type="spellStart"/>
      <w:r w:rsidRPr="003C513F">
        <w:rPr>
          <w:rFonts w:ascii="Times New Roman" w:hAnsi="Times New Roman" w:cs="Times New Roman"/>
          <w:b/>
          <w:i/>
          <w:sz w:val="24"/>
          <w:szCs w:val="24"/>
        </w:rPr>
        <w:t>Rubus</w:t>
      </w:r>
      <w:proofErr w:type="spellEnd"/>
      <w:r w:rsidRPr="003C513F">
        <w:rPr>
          <w:rFonts w:ascii="Times New Roman" w:hAnsi="Times New Roman" w:cs="Times New Roman"/>
          <w:b/>
          <w:i/>
          <w:sz w:val="24"/>
          <w:szCs w:val="24"/>
        </w:rPr>
        <w:t xml:space="preserve"> </w:t>
      </w:r>
      <w:proofErr w:type="spellStart"/>
      <w:r w:rsidRPr="003C513F">
        <w:rPr>
          <w:rFonts w:ascii="Times New Roman" w:hAnsi="Times New Roman" w:cs="Times New Roman"/>
          <w:b/>
          <w:i/>
          <w:sz w:val="24"/>
          <w:szCs w:val="24"/>
        </w:rPr>
        <w:t>ellipticus</w:t>
      </w:r>
      <w:proofErr w:type="spellEnd"/>
      <w:r w:rsidRPr="003C513F">
        <w:rPr>
          <w:rFonts w:ascii="Times New Roman" w:hAnsi="Times New Roman" w:cs="Times New Roman"/>
          <w:b/>
          <w:i/>
          <w:spacing w:val="1"/>
          <w:sz w:val="24"/>
          <w:szCs w:val="24"/>
        </w:rPr>
        <w:t xml:space="preserve"> </w:t>
      </w:r>
      <w:r w:rsidRPr="003C513F">
        <w:rPr>
          <w:rFonts w:ascii="Times New Roman" w:hAnsi="Times New Roman" w:cs="Times New Roman"/>
          <w:b/>
          <w:i/>
          <w:sz w:val="24"/>
          <w:szCs w:val="24"/>
        </w:rPr>
        <w:t>against</w:t>
      </w:r>
      <w:r w:rsidRPr="003C513F">
        <w:rPr>
          <w:rFonts w:ascii="Times New Roman" w:hAnsi="Times New Roman" w:cs="Times New Roman"/>
          <w:b/>
          <w:i/>
          <w:spacing w:val="1"/>
          <w:sz w:val="24"/>
          <w:szCs w:val="24"/>
        </w:rPr>
        <w:t xml:space="preserve"> </w:t>
      </w:r>
      <w:r w:rsidRPr="003C513F">
        <w:rPr>
          <w:rFonts w:ascii="Times New Roman" w:hAnsi="Times New Roman" w:cs="Times New Roman"/>
          <w:b/>
          <w:i/>
          <w:sz w:val="24"/>
          <w:szCs w:val="24"/>
        </w:rPr>
        <w:t>HCT-116 Cancer</w:t>
      </w:r>
      <w:r w:rsidRPr="003C513F">
        <w:rPr>
          <w:rFonts w:ascii="Times New Roman" w:hAnsi="Times New Roman" w:cs="Times New Roman"/>
          <w:b/>
          <w:i/>
          <w:spacing w:val="1"/>
          <w:sz w:val="24"/>
          <w:szCs w:val="24"/>
        </w:rPr>
        <w:t xml:space="preserve"> </w:t>
      </w:r>
      <w:r w:rsidRPr="003C513F">
        <w:rPr>
          <w:rFonts w:ascii="Times New Roman" w:hAnsi="Times New Roman" w:cs="Times New Roman"/>
          <w:b/>
          <w:i/>
          <w:sz w:val="24"/>
          <w:szCs w:val="24"/>
        </w:rPr>
        <w:t>cell line</w:t>
      </w:r>
    </w:p>
    <w:p w:rsidR="00002212" w:rsidRDefault="00002212" w:rsidP="00B1139E">
      <w:pPr>
        <w:spacing w:after="120"/>
        <w:jc w:val="both"/>
        <w:rPr>
          <w:rFonts w:ascii="Times New Roman" w:hAnsi="Times New Roman" w:cs="Times New Roman"/>
          <w:b/>
          <w:i/>
          <w:sz w:val="24"/>
          <w:szCs w:val="24"/>
        </w:rPr>
      </w:pPr>
    </w:p>
    <w:p w:rsidR="00002212" w:rsidRDefault="00002212" w:rsidP="00B1139E">
      <w:pPr>
        <w:spacing w:after="120"/>
        <w:jc w:val="both"/>
        <w:rPr>
          <w:rFonts w:ascii="Times New Roman" w:hAnsi="Times New Roman" w:cs="Times New Roman"/>
          <w:b/>
          <w:i/>
          <w:sz w:val="24"/>
          <w:szCs w:val="24"/>
        </w:rPr>
      </w:pPr>
    </w:p>
    <w:p w:rsidR="00002212" w:rsidRDefault="00002212" w:rsidP="00B1139E">
      <w:pPr>
        <w:spacing w:after="120"/>
        <w:jc w:val="both"/>
        <w:rPr>
          <w:rFonts w:ascii="Times New Roman" w:hAnsi="Times New Roman" w:cs="Times New Roman"/>
          <w:b/>
          <w:i/>
          <w:sz w:val="24"/>
          <w:szCs w:val="24"/>
        </w:rPr>
      </w:pPr>
    </w:p>
    <w:p w:rsidR="00002212" w:rsidRDefault="00002212" w:rsidP="00B1139E">
      <w:pPr>
        <w:spacing w:after="120"/>
        <w:jc w:val="both"/>
        <w:rPr>
          <w:rFonts w:ascii="Times New Roman" w:hAnsi="Times New Roman" w:cs="Times New Roman"/>
          <w:b/>
          <w:i/>
          <w:sz w:val="24"/>
          <w:szCs w:val="24"/>
        </w:rPr>
      </w:pPr>
    </w:p>
    <w:p w:rsidR="00002212" w:rsidRDefault="00002212" w:rsidP="00B1139E">
      <w:pPr>
        <w:spacing w:after="120"/>
        <w:jc w:val="both"/>
        <w:rPr>
          <w:rFonts w:ascii="Times New Roman" w:hAnsi="Times New Roman" w:cs="Times New Roman"/>
          <w:b/>
          <w:i/>
          <w:sz w:val="24"/>
          <w:szCs w:val="24"/>
        </w:rPr>
      </w:pPr>
    </w:p>
    <w:p w:rsidR="00002212" w:rsidRDefault="00002212" w:rsidP="00B1139E">
      <w:pPr>
        <w:spacing w:after="120"/>
        <w:jc w:val="both"/>
        <w:rPr>
          <w:rFonts w:ascii="Times New Roman" w:hAnsi="Times New Roman" w:cs="Times New Roman"/>
          <w:b/>
          <w:i/>
          <w:sz w:val="24"/>
          <w:szCs w:val="24"/>
        </w:rPr>
      </w:pPr>
    </w:p>
    <w:p w:rsidR="008D55E2" w:rsidRDefault="008D55E2" w:rsidP="00B1139E">
      <w:pPr>
        <w:spacing w:after="120"/>
        <w:jc w:val="both"/>
        <w:rPr>
          <w:rFonts w:ascii="Times New Roman" w:hAnsi="Times New Roman" w:cs="Times New Roman"/>
          <w:b/>
          <w:i/>
          <w:sz w:val="24"/>
          <w:szCs w:val="24"/>
        </w:rPr>
      </w:pPr>
    </w:p>
    <w:p w:rsidR="008D55E2" w:rsidRDefault="008D55E2" w:rsidP="00B1139E">
      <w:pPr>
        <w:spacing w:after="120"/>
        <w:jc w:val="both"/>
        <w:rPr>
          <w:rFonts w:ascii="Times New Roman" w:hAnsi="Times New Roman" w:cs="Times New Roman"/>
          <w:b/>
          <w:i/>
          <w:sz w:val="24"/>
          <w:szCs w:val="24"/>
        </w:rPr>
      </w:pPr>
    </w:p>
    <w:p w:rsidR="008D55E2" w:rsidRDefault="008D55E2" w:rsidP="00B1139E">
      <w:pPr>
        <w:spacing w:after="120"/>
        <w:jc w:val="both"/>
        <w:rPr>
          <w:rFonts w:ascii="Times New Roman" w:hAnsi="Times New Roman" w:cs="Times New Roman"/>
          <w:b/>
          <w:i/>
          <w:sz w:val="24"/>
          <w:szCs w:val="24"/>
        </w:rPr>
      </w:pPr>
    </w:p>
    <w:p w:rsidR="008D55E2" w:rsidRDefault="008D55E2" w:rsidP="00B1139E">
      <w:pPr>
        <w:spacing w:after="120"/>
        <w:jc w:val="both"/>
        <w:rPr>
          <w:rFonts w:ascii="Times New Roman" w:hAnsi="Times New Roman" w:cs="Times New Roman"/>
          <w:b/>
          <w:i/>
          <w:sz w:val="24"/>
          <w:szCs w:val="24"/>
        </w:rPr>
      </w:pPr>
    </w:p>
    <w:p w:rsidR="009A43C4" w:rsidRDefault="00F10CDE" w:rsidP="00B1139E">
      <w:pPr>
        <w:spacing w:after="120"/>
        <w:jc w:val="both"/>
        <w:rPr>
          <w:rFonts w:ascii="Times New Roman" w:hAnsi="Times New Roman" w:cs="Times New Roman"/>
          <w:b/>
          <w:i/>
          <w:sz w:val="24"/>
          <w:szCs w:val="24"/>
        </w:rPr>
      </w:pPr>
      <w:r>
        <w:rPr>
          <w:rFonts w:ascii="Times New Roman" w:hAnsi="Times New Roman" w:cs="Times New Roman"/>
          <w:b/>
          <w:i/>
          <w:noProof/>
          <w:sz w:val="24"/>
          <w:szCs w:val="24"/>
        </w:rPr>
        <w:pict>
          <v:group id="_x0000_s1155" style="position:absolute;left:0;text-align:left;margin-left:44.25pt;margin-top:-18.85pt;width:360.75pt;height:216.75pt;z-index:251665408" coordorigin="2154,10293" coordsize="7215,4335">
            <v:group id="_x0000_s1134" style="position:absolute;left:2154;top:10293;width:7215;height:4335" coordorigin="2154,9855" coordsize="7215,4335">
              <v:group id="_x0000_s1106" style="position:absolute;left:2154;top:9855;width:7215;height:4335;mso-position-horizontal-relative:page" coordorigin="2243,994" coordsize="7215,4335">
                <v:shape id="_x0000_s1107" style="position:absolute;left:3163;top:1224;width:5916;height:3204" coordorigin="3163,1225" coordsize="5916,3204" o:spt="100" adj="0,,0" path="m3226,3915r5853,m3226,3466r5853,m3226,3018r5853,m3226,2569r5853,m3226,2120r5853,m3226,1671r5853,m3226,1225r5853,m3226,4364r,-3139m3163,4364r63,m3163,3915r63,m3163,3466r63,m3163,3018r63,m3163,2569r63,m3163,2120r63,m3163,1671r63,m3163,1225r63,m3226,4364r5853,m3226,4364r,65m4397,4364r,65m5568,4364r,65m6737,4364r,65m7908,4364r,65m9079,4364r,65e" filled="f" strokecolor="#858585" strokeweight=".72pt">
                  <v:stroke joinstyle="round"/>
                  <v:formulas/>
                  <v:path arrowok="t" o:connecttype="segments"/>
                </v:shape>
                <v:shape id="_x0000_s1108" style="position:absolute;left:3372;top:1892;width:4536;height:2336" coordorigin="3372,1892" coordsize="4536,2336" path="m3372,4227r23,-69l3415,4089r21,-68l3459,3952r27,-70l3518,3811r32,-58l3583,3697r35,-56l3657,3584r45,-62l3753,3452r58,-79l3848,3320r37,-58l3923,3199r40,-66l4004,3065r45,-69l4096,2927r51,-68l4202,2794r59,-63l4326,2674r70,-52l4451,2587r56,-34l4563,2522r57,-30l4680,2463r61,-27l4805,2411r67,-25l4942,2362r74,-23l5095,2316r83,-22l5267,2272r93,-22l5460,2227r107,-22l5627,2193r62,-12l5754,2169r66,-11l5889,2147r71,-11l6033,2125r74,-11l6183,2103r78,-10l6339,2082r80,-10l6500,2062r82,-10l6664,2042r83,-10l6831,2022r84,-10l7000,2002r84,-10l7169,1983r84,-10l7337,1963r84,-10l7504,1943r83,-10l7669,1923r80,-10l7829,1902r79,-10e" filled="f" strokecolor="#497dba" strokeweight="2.16pt">
                  <v:path arrowok="t"/>
                </v:shape>
                <v:shape id="_x0000_s1109" style="position:absolute;left:3372;top:1548;width:4536;height:2124" coordorigin="3372,1549" coordsize="4536,2124" o:spt="100" adj="0,,0" path="m3372,3673l7908,1549m3372,3673l7908,1549e" filled="f" strokeweight=".72pt">
                  <v:stroke joinstyle="round"/>
                  <v:formulas/>
                  <v:path arrowok="t" o:connecttype="segments"/>
                </v:shape>
                <v:rect id="_x0000_s1110" style="position:absolute;left:2250;top:1001;width:7200;height:4320" filled="f" strokecolor="#858585"/>
                <v:shape id="_x0000_s1111" type="#_x0000_t202" style="position:absolute;left:2837;top:1131;width:222;height:648" filled="f" stroked="f">
                  <v:textbox style="mso-next-textbox:#_x0000_s1111" inset="0,0,0,0">
                    <w:txbxContent>
                      <w:p w:rsidR="00B1139E" w:rsidRDefault="00B1139E" w:rsidP="00B1139E">
                        <w:pPr>
                          <w:spacing w:line="203" w:lineRule="exact"/>
                          <w:rPr>
                            <w:rFonts w:ascii="Calibri"/>
                            <w:sz w:val="20"/>
                          </w:rPr>
                        </w:pPr>
                        <w:r>
                          <w:rPr>
                            <w:rFonts w:ascii="Calibri"/>
                            <w:sz w:val="20"/>
                          </w:rPr>
                          <w:t>70</w:t>
                        </w:r>
                      </w:p>
                      <w:p w:rsidR="00B1139E" w:rsidRDefault="00B1139E" w:rsidP="00B1139E">
                        <w:pPr>
                          <w:spacing w:before="8"/>
                          <w:rPr>
                            <w:rFonts w:ascii="Calibri"/>
                            <w:sz w:val="16"/>
                          </w:rPr>
                        </w:pPr>
                      </w:p>
                      <w:p w:rsidR="00B1139E" w:rsidRDefault="00B1139E" w:rsidP="00B1139E">
                        <w:pPr>
                          <w:spacing w:before="1" w:line="240" w:lineRule="exact"/>
                          <w:rPr>
                            <w:rFonts w:ascii="Calibri"/>
                            <w:sz w:val="20"/>
                          </w:rPr>
                        </w:pPr>
                        <w:r>
                          <w:rPr>
                            <w:rFonts w:ascii="Calibri"/>
                            <w:sz w:val="20"/>
                          </w:rPr>
                          <w:t>60</w:t>
                        </w:r>
                      </w:p>
                    </w:txbxContent>
                  </v:textbox>
                </v:shape>
                <v:shape id="_x0000_s1112" type="#_x0000_t202" style="position:absolute;left:4793;top:1391;width:1687;height:444" filled="f" stroked="f">
                  <v:textbox style="mso-next-textbox:#_x0000_s1112" inset="0,0,0,0">
                    <w:txbxContent>
                      <w:p w:rsidR="00B1139E" w:rsidRDefault="00B1139E" w:rsidP="00B1139E">
                        <w:pPr>
                          <w:spacing w:line="203" w:lineRule="exact"/>
                          <w:ind w:left="-1" w:right="18"/>
                          <w:jc w:val="center"/>
                          <w:rPr>
                            <w:rFonts w:ascii="Calibri"/>
                            <w:sz w:val="20"/>
                          </w:rPr>
                        </w:pPr>
                        <w:r>
                          <w:rPr>
                            <w:rFonts w:ascii="Calibri"/>
                            <w:sz w:val="20"/>
                          </w:rPr>
                          <w:t>y</w:t>
                        </w:r>
                        <w:r>
                          <w:rPr>
                            <w:rFonts w:ascii="Calibri"/>
                            <w:spacing w:val="-7"/>
                            <w:sz w:val="20"/>
                          </w:rPr>
                          <w:t xml:space="preserve"> </w:t>
                        </w:r>
                        <w:r>
                          <w:rPr>
                            <w:rFonts w:ascii="Calibri"/>
                            <w:sz w:val="20"/>
                          </w:rPr>
                          <w:t>=</w:t>
                        </w:r>
                        <w:r>
                          <w:rPr>
                            <w:rFonts w:ascii="Calibri"/>
                            <w:spacing w:val="-6"/>
                            <w:sz w:val="20"/>
                          </w:rPr>
                          <w:t xml:space="preserve"> </w:t>
                        </w:r>
                        <w:r w:rsidR="00D4427D">
                          <w:rPr>
                            <w:rFonts w:ascii="Calibri"/>
                            <w:sz w:val="20"/>
                          </w:rPr>
                          <w:t>0.2598</w:t>
                        </w:r>
                        <w:r>
                          <w:rPr>
                            <w:rFonts w:ascii="Calibri"/>
                            <w:sz w:val="20"/>
                          </w:rPr>
                          <w:t>x</w:t>
                        </w:r>
                        <w:r>
                          <w:rPr>
                            <w:rFonts w:ascii="Calibri"/>
                            <w:spacing w:val="-3"/>
                            <w:sz w:val="20"/>
                          </w:rPr>
                          <w:t xml:space="preserve"> </w:t>
                        </w:r>
                        <w:r>
                          <w:rPr>
                            <w:rFonts w:ascii="Calibri"/>
                            <w:sz w:val="20"/>
                          </w:rPr>
                          <w:t>+</w:t>
                        </w:r>
                        <w:r>
                          <w:rPr>
                            <w:rFonts w:ascii="Calibri"/>
                            <w:spacing w:val="-5"/>
                            <w:sz w:val="20"/>
                          </w:rPr>
                          <w:t xml:space="preserve"> </w:t>
                        </w:r>
                        <w:r w:rsidR="00D4427D">
                          <w:rPr>
                            <w:rFonts w:ascii="Calibri"/>
                            <w:sz w:val="20"/>
                          </w:rPr>
                          <w:t>10.673</w:t>
                        </w:r>
                      </w:p>
                      <w:p w:rsidR="00D4427D" w:rsidRDefault="00D4427D" w:rsidP="00B1139E">
                        <w:pPr>
                          <w:spacing w:line="203" w:lineRule="exact"/>
                          <w:ind w:left="-1" w:right="18"/>
                          <w:jc w:val="center"/>
                          <w:rPr>
                            <w:rFonts w:ascii="Calibri"/>
                            <w:sz w:val="20"/>
                          </w:rPr>
                        </w:pPr>
                      </w:p>
                      <w:p w:rsidR="00B1139E" w:rsidRDefault="00B1139E" w:rsidP="00B1139E">
                        <w:pPr>
                          <w:spacing w:line="240" w:lineRule="exact"/>
                          <w:ind w:left="355" w:right="373"/>
                          <w:jc w:val="center"/>
                          <w:rPr>
                            <w:rFonts w:ascii="Calibri" w:hAnsi="Calibri"/>
                            <w:sz w:val="20"/>
                          </w:rPr>
                        </w:pPr>
                        <w:r>
                          <w:rPr>
                            <w:rFonts w:ascii="Calibri" w:hAnsi="Calibri"/>
                            <w:sz w:val="20"/>
                          </w:rPr>
                          <w:t>R²</w:t>
                        </w:r>
                        <w:r>
                          <w:rPr>
                            <w:rFonts w:ascii="Calibri" w:hAnsi="Calibri"/>
                            <w:spacing w:val="-3"/>
                            <w:sz w:val="20"/>
                          </w:rPr>
                          <w:t xml:space="preserve"> </w:t>
                        </w:r>
                        <w:r>
                          <w:rPr>
                            <w:rFonts w:ascii="Calibri" w:hAnsi="Calibri"/>
                            <w:sz w:val="20"/>
                          </w:rPr>
                          <w:t>=</w:t>
                        </w:r>
                        <w:r>
                          <w:rPr>
                            <w:rFonts w:ascii="Calibri" w:hAnsi="Calibri"/>
                            <w:spacing w:val="-2"/>
                            <w:sz w:val="20"/>
                          </w:rPr>
                          <w:t xml:space="preserve"> </w:t>
                        </w:r>
                        <w:r>
                          <w:rPr>
                            <w:rFonts w:ascii="Calibri" w:hAnsi="Calibri"/>
                            <w:sz w:val="20"/>
                          </w:rPr>
                          <w:t>0.7683</w:t>
                        </w:r>
                      </w:p>
                    </w:txbxContent>
                  </v:textbox>
                </v:shape>
                <v:shape id="_x0000_s1113" type="#_x0000_t202" style="position:absolute;left:8078;top:1810;width:374;height:200" filled="f" stroked="f">
                  <v:textbox style="mso-next-textbox:#_x0000_s1113" inset="0,0,0,0">
                    <w:txbxContent>
                      <w:p w:rsidR="00B1139E" w:rsidRDefault="00B1139E" w:rsidP="00B1139E">
                        <w:pPr>
                          <w:spacing w:line="199" w:lineRule="exact"/>
                          <w:rPr>
                            <w:rFonts w:ascii="Calibri"/>
                            <w:sz w:val="20"/>
                          </w:rPr>
                        </w:pPr>
                        <w:r>
                          <w:rPr>
                            <w:rFonts w:ascii="Calibri"/>
                            <w:sz w:val="20"/>
                          </w:rPr>
                          <w:t>55.1</w:t>
                        </w:r>
                      </w:p>
                    </w:txbxContent>
                  </v:textbox>
                </v:shape>
                <v:shape id="_x0000_s1114" type="#_x0000_t202" style="position:absolute;left:2837;top:2028;width:222;height:200" filled="f" stroked="f">
                  <v:textbox style="mso-next-textbox:#_x0000_s1114" inset="0,0,0,0">
                    <w:txbxContent>
                      <w:p w:rsidR="00B1139E" w:rsidRDefault="00B1139E" w:rsidP="00B1139E">
                        <w:pPr>
                          <w:spacing w:line="199" w:lineRule="exact"/>
                          <w:rPr>
                            <w:rFonts w:ascii="Calibri"/>
                            <w:sz w:val="20"/>
                          </w:rPr>
                        </w:pPr>
                        <w:r>
                          <w:rPr>
                            <w:rFonts w:ascii="Calibri"/>
                            <w:sz w:val="20"/>
                          </w:rPr>
                          <w:t>50</w:t>
                        </w:r>
                      </w:p>
                    </w:txbxContent>
                  </v:textbox>
                </v:shape>
                <v:shape id="_x0000_s1115" type="#_x0000_t202" style="position:absolute;left:5737;top:2123;width:475;height:200" filled="f" stroked="f">
                  <v:textbox style="mso-next-textbox:#_x0000_s1115" inset="0,0,0,0">
                    <w:txbxContent>
                      <w:p w:rsidR="00B1139E" w:rsidRDefault="00B1139E" w:rsidP="00B1139E">
                        <w:pPr>
                          <w:spacing w:line="199" w:lineRule="exact"/>
                          <w:rPr>
                            <w:rFonts w:ascii="Calibri"/>
                            <w:sz w:val="20"/>
                          </w:rPr>
                        </w:pPr>
                        <w:r>
                          <w:rPr>
                            <w:rFonts w:ascii="Calibri"/>
                            <w:sz w:val="20"/>
                          </w:rPr>
                          <w:t>48.13</w:t>
                        </w:r>
                      </w:p>
                    </w:txbxContent>
                  </v:textbox>
                </v:shape>
                <v:shape id="_x0000_s1116" type="#_x0000_t202" style="position:absolute;left:2837;top:2477;width:222;height:200" filled="f" stroked="f">
                  <v:textbox style="mso-next-textbox:#_x0000_s1116" inset="0,0,0,0">
                    <w:txbxContent>
                      <w:p w:rsidR="00B1139E" w:rsidRDefault="00B1139E" w:rsidP="00B1139E">
                        <w:pPr>
                          <w:spacing w:line="199" w:lineRule="exact"/>
                          <w:rPr>
                            <w:rFonts w:ascii="Calibri"/>
                            <w:sz w:val="20"/>
                          </w:rPr>
                        </w:pPr>
                        <w:r>
                          <w:rPr>
                            <w:rFonts w:ascii="Calibri"/>
                            <w:sz w:val="20"/>
                          </w:rPr>
                          <w:t>40</w:t>
                        </w:r>
                      </w:p>
                    </w:txbxContent>
                  </v:textbox>
                </v:shape>
                <v:shape id="_x0000_s1117" type="#_x0000_t202" style="position:absolute;left:4565;top:2540;width:475;height:200" filled="f" stroked="f">
                  <v:textbox style="mso-next-textbox:#_x0000_s1117" inset="0,0,0,0">
                    <w:txbxContent>
                      <w:p w:rsidR="00B1139E" w:rsidRDefault="00B1139E" w:rsidP="00B1139E">
                        <w:pPr>
                          <w:spacing w:line="199" w:lineRule="exact"/>
                          <w:rPr>
                            <w:rFonts w:ascii="Calibri"/>
                            <w:sz w:val="20"/>
                          </w:rPr>
                        </w:pPr>
                        <w:r>
                          <w:rPr>
                            <w:rFonts w:ascii="Calibri"/>
                            <w:sz w:val="20"/>
                          </w:rPr>
                          <w:t>38.83</w:t>
                        </w:r>
                      </w:p>
                    </w:txbxContent>
                  </v:textbox>
                </v:shape>
                <v:shape id="_x0000_s1118" type="#_x0000_t202" style="position:absolute;left:2837;top:2925;width:222;height:648" filled="f" stroked="f">
                  <v:textbox style="mso-next-textbox:#_x0000_s1118" inset="0,0,0,0">
                    <w:txbxContent>
                      <w:p w:rsidR="00B1139E" w:rsidRDefault="00B1139E" w:rsidP="00B1139E">
                        <w:pPr>
                          <w:spacing w:line="203" w:lineRule="exact"/>
                          <w:rPr>
                            <w:rFonts w:ascii="Calibri"/>
                            <w:sz w:val="20"/>
                          </w:rPr>
                        </w:pPr>
                        <w:r>
                          <w:rPr>
                            <w:rFonts w:ascii="Calibri"/>
                            <w:sz w:val="20"/>
                          </w:rPr>
                          <w:t>30</w:t>
                        </w:r>
                      </w:p>
                      <w:p w:rsidR="00B1139E" w:rsidRDefault="00B1139E" w:rsidP="00B1139E">
                        <w:pPr>
                          <w:spacing w:before="9"/>
                          <w:rPr>
                            <w:rFonts w:ascii="Calibri"/>
                            <w:sz w:val="16"/>
                          </w:rPr>
                        </w:pPr>
                      </w:p>
                      <w:p w:rsidR="00B1139E" w:rsidRDefault="00B1139E" w:rsidP="00B1139E">
                        <w:pPr>
                          <w:spacing w:line="240" w:lineRule="exact"/>
                          <w:rPr>
                            <w:rFonts w:ascii="Calibri"/>
                            <w:sz w:val="20"/>
                          </w:rPr>
                        </w:pPr>
                        <w:r>
                          <w:rPr>
                            <w:rFonts w:ascii="Calibri"/>
                            <w:sz w:val="20"/>
                          </w:rPr>
                          <w:t>20</w:t>
                        </w:r>
                      </w:p>
                    </w:txbxContent>
                  </v:textbox>
                </v:shape>
                <v:shape id="_x0000_s1119" type="#_x0000_t202" style="position:absolute;left:3980;top:3292;width:475;height:200" filled="f" stroked="f">
                  <v:textbox style="mso-next-textbox:#_x0000_s1119" inset="0,0,0,0">
                    <w:txbxContent>
                      <w:p w:rsidR="00B1139E" w:rsidRDefault="00B1139E" w:rsidP="00B1139E">
                        <w:pPr>
                          <w:spacing w:line="199" w:lineRule="exact"/>
                          <w:rPr>
                            <w:rFonts w:ascii="Calibri"/>
                            <w:sz w:val="20"/>
                          </w:rPr>
                        </w:pPr>
                        <w:r>
                          <w:rPr>
                            <w:rFonts w:ascii="Calibri"/>
                            <w:sz w:val="20"/>
                          </w:rPr>
                          <w:t>22.09</w:t>
                        </w:r>
                      </w:p>
                    </w:txbxContent>
                  </v:textbox>
                </v:shape>
                <v:shape id="_x0000_s1120" type="#_x0000_t202" style="position:absolute;left:2837;top:3823;width:222;height:200" filled="f" stroked="f">
                  <v:textbox style="mso-next-textbox:#_x0000_s1120" inset="0,0,0,0">
                    <w:txbxContent>
                      <w:p w:rsidR="00B1139E" w:rsidRDefault="00B1139E" w:rsidP="00B1139E">
                        <w:pPr>
                          <w:spacing w:line="199" w:lineRule="exact"/>
                          <w:rPr>
                            <w:rFonts w:ascii="Calibri"/>
                            <w:sz w:val="20"/>
                          </w:rPr>
                        </w:pPr>
                        <w:r>
                          <w:rPr>
                            <w:rFonts w:ascii="Calibri"/>
                            <w:sz w:val="20"/>
                          </w:rPr>
                          <w:t>10</w:t>
                        </w:r>
                      </w:p>
                    </w:txbxContent>
                  </v:textbox>
                </v:shape>
                <v:shape id="_x0000_s1121" type="#_x0000_t202" style="position:absolute;left:3687;top:3730;width:475;height:200" filled="f" stroked="f">
                  <v:textbox style="mso-next-textbox:#_x0000_s1121" inset="0,0,0,0">
                    <w:txbxContent>
                      <w:p w:rsidR="00B1139E" w:rsidRDefault="00B1139E" w:rsidP="00B1139E">
                        <w:pPr>
                          <w:spacing w:line="199" w:lineRule="exact"/>
                          <w:rPr>
                            <w:rFonts w:ascii="Calibri"/>
                            <w:sz w:val="20"/>
                          </w:rPr>
                        </w:pPr>
                        <w:r>
                          <w:rPr>
                            <w:rFonts w:ascii="Calibri"/>
                            <w:sz w:val="20"/>
                          </w:rPr>
                          <w:t>12.32</w:t>
                        </w:r>
                      </w:p>
                    </w:txbxContent>
                  </v:textbox>
                </v:shape>
                <v:shape id="_x0000_s1122" type="#_x0000_t202" style="position:absolute;left:2938;top:4272;width:121;height:200" filled="f" stroked="f">
                  <v:textbox style="mso-next-textbox:#_x0000_s1122" inset="0,0,0,0">
                    <w:txbxContent>
                      <w:p w:rsidR="00B1139E" w:rsidRDefault="00B1139E" w:rsidP="00B1139E">
                        <w:pPr>
                          <w:spacing w:line="199" w:lineRule="exact"/>
                          <w:rPr>
                            <w:rFonts w:ascii="Calibri"/>
                            <w:sz w:val="20"/>
                          </w:rPr>
                        </w:pPr>
                        <w:r>
                          <w:rPr>
                            <w:rFonts w:ascii="Calibri"/>
                            <w:w w:val="99"/>
                            <w:sz w:val="20"/>
                          </w:rPr>
                          <w:t>0</w:t>
                        </w:r>
                      </w:p>
                    </w:txbxContent>
                  </v:textbox>
                </v:shape>
                <v:shape id="_x0000_s1123" type="#_x0000_t202" style="position:absolute;left:3541;top:4146;width:374;height:200" filled="f" stroked="f">
                  <v:textbox style="mso-next-textbox:#_x0000_s1123" inset="0,0,0,0">
                    <w:txbxContent>
                      <w:p w:rsidR="00B1139E" w:rsidRDefault="00B1139E" w:rsidP="00B1139E">
                        <w:pPr>
                          <w:spacing w:line="199" w:lineRule="exact"/>
                          <w:rPr>
                            <w:rFonts w:ascii="Calibri"/>
                            <w:sz w:val="20"/>
                          </w:rPr>
                        </w:pPr>
                        <w:r>
                          <w:rPr>
                            <w:rFonts w:ascii="Calibri"/>
                            <w:sz w:val="20"/>
                          </w:rPr>
                          <w:t>3.05</w:t>
                        </w:r>
                      </w:p>
                    </w:txbxContent>
                  </v:textbox>
                </v:shape>
                <v:shape id="_x0000_s1124" type="#_x0000_t202" style="position:absolute;left:3174;top:4532;width:121;height:200" filled="f" stroked="f">
                  <v:textbox style="mso-next-textbox:#_x0000_s1124" inset="0,0,0,0">
                    <w:txbxContent>
                      <w:p w:rsidR="00B1139E" w:rsidRDefault="00B1139E" w:rsidP="00B1139E">
                        <w:pPr>
                          <w:spacing w:line="199" w:lineRule="exact"/>
                          <w:rPr>
                            <w:rFonts w:ascii="Calibri"/>
                            <w:sz w:val="20"/>
                          </w:rPr>
                        </w:pPr>
                        <w:r>
                          <w:rPr>
                            <w:rFonts w:ascii="Calibri"/>
                            <w:w w:val="99"/>
                            <w:sz w:val="20"/>
                          </w:rPr>
                          <w:t>0</w:t>
                        </w:r>
                      </w:p>
                    </w:txbxContent>
                  </v:textbox>
                </v:shape>
                <v:shape id="_x0000_s1125" type="#_x0000_t202" style="position:absolute;left:4295;top:4532;width:222;height:200" filled="f" stroked="f">
                  <v:textbox style="mso-next-textbox:#_x0000_s1125" inset="0,0,0,0">
                    <w:txbxContent>
                      <w:p w:rsidR="00B1139E" w:rsidRDefault="00B1139E" w:rsidP="00B1139E">
                        <w:pPr>
                          <w:spacing w:line="199" w:lineRule="exact"/>
                          <w:rPr>
                            <w:rFonts w:ascii="Calibri"/>
                            <w:sz w:val="20"/>
                          </w:rPr>
                        </w:pPr>
                        <w:r>
                          <w:rPr>
                            <w:rFonts w:ascii="Calibri"/>
                            <w:sz w:val="20"/>
                          </w:rPr>
                          <w:t>50</w:t>
                        </w:r>
                      </w:p>
                    </w:txbxContent>
                  </v:textbox>
                </v:shape>
                <v:shape id="_x0000_s1126" type="#_x0000_t202" style="position:absolute;left:5415;top:4532;width:323;height:200" filled="f" stroked="f">
                  <v:textbox style="mso-next-textbox:#_x0000_s1126" inset="0,0,0,0">
                    <w:txbxContent>
                      <w:p w:rsidR="00B1139E" w:rsidRDefault="00B1139E" w:rsidP="00B1139E">
                        <w:pPr>
                          <w:spacing w:line="199" w:lineRule="exact"/>
                          <w:rPr>
                            <w:rFonts w:ascii="Calibri"/>
                            <w:sz w:val="20"/>
                          </w:rPr>
                        </w:pPr>
                        <w:r>
                          <w:rPr>
                            <w:rFonts w:ascii="Calibri"/>
                            <w:sz w:val="20"/>
                          </w:rPr>
                          <w:t>100</w:t>
                        </w:r>
                      </w:p>
                    </w:txbxContent>
                  </v:textbox>
                </v:shape>
                <v:shape id="_x0000_s1127" type="#_x0000_t202" style="position:absolute;left:6586;top:4532;width:323;height:200" filled="f" stroked="f">
                  <v:textbox style="mso-next-textbox:#_x0000_s1127" inset="0,0,0,0">
                    <w:txbxContent>
                      <w:p w:rsidR="00B1139E" w:rsidRDefault="00B1139E" w:rsidP="00B1139E">
                        <w:pPr>
                          <w:spacing w:line="199" w:lineRule="exact"/>
                          <w:rPr>
                            <w:rFonts w:ascii="Calibri"/>
                            <w:sz w:val="20"/>
                          </w:rPr>
                        </w:pPr>
                        <w:r>
                          <w:rPr>
                            <w:rFonts w:ascii="Calibri"/>
                            <w:sz w:val="20"/>
                          </w:rPr>
                          <w:t>150</w:t>
                        </w:r>
                      </w:p>
                    </w:txbxContent>
                  </v:textbox>
                </v:shape>
                <v:shape id="_x0000_s1128" type="#_x0000_t202" style="position:absolute;left:7757;top:4532;width:323;height:200" filled="f" stroked="f">
                  <v:textbox style="mso-next-textbox:#_x0000_s1128" inset="0,0,0,0">
                    <w:txbxContent>
                      <w:p w:rsidR="00B1139E" w:rsidRDefault="00B1139E" w:rsidP="00B1139E">
                        <w:pPr>
                          <w:spacing w:line="199" w:lineRule="exact"/>
                          <w:rPr>
                            <w:rFonts w:ascii="Calibri"/>
                            <w:sz w:val="20"/>
                          </w:rPr>
                        </w:pPr>
                        <w:r>
                          <w:rPr>
                            <w:rFonts w:ascii="Calibri"/>
                            <w:sz w:val="20"/>
                          </w:rPr>
                          <w:t>200</w:t>
                        </w:r>
                      </w:p>
                    </w:txbxContent>
                  </v:textbox>
                </v:shape>
                <v:shape id="_x0000_s1129" type="#_x0000_t202" style="position:absolute;left:8928;top:4532;width:323;height:200" filled="f" stroked="f">
                  <v:textbox style="mso-next-textbox:#_x0000_s1129" inset="0,0,0,0">
                    <w:txbxContent>
                      <w:p w:rsidR="00B1139E" w:rsidRDefault="00B1139E" w:rsidP="00B1139E">
                        <w:pPr>
                          <w:spacing w:line="199" w:lineRule="exact"/>
                          <w:rPr>
                            <w:rFonts w:ascii="Calibri"/>
                            <w:sz w:val="20"/>
                          </w:rPr>
                        </w:pPr>
                        <w:r>
                          <w:rPr>
                            <w:rFonts w:ascii="Calibri"/>
                            <w:sz w:val="20"/>
                          </w:rPr>
                          <w:t>250</w:t>
                        </w:r>
                      </w:p>
                    </w:txbxContent>
                  </v:textbox>
                </v:shape>
                <v:shape id="_x0000_s1130" type="#_x0000_t202" style="position:absolute;left:4480;top:4897;width:2464;height:266" filled="f" stroked="f">
                  <v:textbox style="mso-next-textbox:#_x0000_s1130" inset="0,0,0,0">
                    <w:txbxContent>
                      <w:p w:rsidR="00B1139E" w:rsidRDefault="00B1139E" w:rsidP="00B1139E">
                        <w:pPr>
                          <w:spacing w:line="266" w:lineRule="exact"/>
                          <w:rPr>
                            <w:b/>
                            <w:sz w:val="24"/>
                          </w:rPr>
                        </w:pPr>
                        <w:r>
                          <w:rPr>
                            <w:b/>
                            <w:sz w:val="24"/>
                          </w:rPr>
                          <w:t>Concentration</w:t>
                        </w:r>
                        <w:r>
                          <w:rPr>
                            <w:b/>
                            <w:spacing w:val="-2"/>
                            <w:sz w:val="24"/>
                          </w:rPr>
                          <w:t xml:space="preserve"> </w:t>
                        </w:r>
                        <w:r>
                          <w:rPr>
                            <w:b/>
                            <w:sz w:val="24"/>
                          </w:rPr>
                          <w:t>in</w:t>
                        </w:r>
                        <w:r>
                          <w:rPr>
                            <w:b/>
                            <w:spacing w:val="-5"/>
                            <w:sz w:val="24"/>
                          </w:rPr>
                          <w:t xml:space="preserve"> </w:t>
                        </w:r>
                        <w:r>
                          <w:rPr>
                            <w:b/>
                            <w:sz w:val="24"/>
                          </w:rPr>
                          <w:t>µg/</w:t>
                        </w:r>
                        <w:r>
                          <w:rPr>
                            <w:b/>
                            <w:spacing w:val="-5"/>
                            <w:sz w:val="24"/>
                          </w:rPr>
                          <w:t xml:space="preserve"> </w:t>
                        </w:r>
                        <w:r>
                          <w:rPr>
                            <w:b/>
                            <w:sz w:val="24"/>
                          </w:rPr>
                          <w:t>ml</w:t>
                        </w:r>
                      </w:p>
                    </w:txbxContent>
                  </v:textbox>
                </v:shape>
              </v:group>
              <v:shape id="_x0000_s1131" type="#_x0000_t202" style="position:absolute;left:2325;top:11056;width:306;height:1646;mso-position-horizontal-relative:page" filled="f" stroked="f">
                <v:textbox style="layout-flow:vertical;mso-layout-flow-alt:bottom-to-top;mso-next-textbox:#_x0000_s1131" inset="0,0,0,0">
                  <w:txbxContent>
                    <w:p w:rsidR="00B1139E" w:rsidRDefault="00B1139E" w:rsidP="00B1139E">
                      <w:pPr>
                        <w:spacing w:before="10"/>
                        <w:ind w:left="20"/>
                        <w:rPr>
                          <w:b/>
                          <w:sz w:val="24"/>
                        </w:rPr>
                      </w:pPr>
                      <w:proofErr w:type="spellStart"/>
                      <w:r>
                        <w:rPr>
                          <w:b/>
                          <w:sz w:val="24"/>
                        </w:rPr>
                        <w:t>Inhibtion</w:t>
                      </w:r>
                      <w:proofErr w:type="spellEnd"/>
                      <w:r>
                        <w:rPr>
                          <w:b/>
                          <w:spacing w:val="-6"/>
                          <w:sz w:val="24"/>
                        </w:rPr>
                        <w:t xml:space="preserve"> </w:t>
                      </w:r>
                      <w:r>
                        <w:rPr>
                          <w:b/>
                          <w:sz w:val="24"/>
                        </w:rPr>
                        <w:t>%age</w:t>
                      </w:r>
                    </w:p>
                  </w:txbxContent>
                </v:textbox>
              </v:shape>
            </v:group>
            <v:shape id="_x0000_s1154" type="#_x0000_t202" style="position:absolute;left:4685;top:10932;width:1440;height:536" filled="f" stroked="f">
              <v:textbox style="mso-next-textbox:#_x0000_s1154">
                <w:txbxContent>
                  <w:p w:rsidR="00D4427D" w:rsidRPr="00D4427D" w:rsidRDefault="00D4427D" w:rsidP="00D4427D">
                    <w:r>
                      <w:t>R</w:t>
                    </w:r>
                    <w:r w:rsidRPr="00D4427D">
                      <w:rPr>
                        <w:vertAlign w:val="superscript"/>
                      </w:rPr>
                      <w:t>2</w:t>
                    </w:r>
                    <w:r>
                      <w:t>=0.8275</w:t>
                    </w:r>
                  </w:p>
                  <w:p w:rsidR="00D4427D" w:rsidRDefault="00D4427D"/>
                </w:txbxContent>
              </v:textbox>
            </v:shape>
          </v:group>
        </w:pict>
      </w:r>
    </w:p>
    <w:p w:rsidR="009A43C4" w:rsidRDefault="009A43C4" w:rsidP="00B1139E">
      <w:pPr>
        <w:spacing w:after="120"/>
        <w:jc w:val="both"/>
        <w:rPr>
          <w:rFonts w:ascii="Times New Roman" w:hAnsi="Times New Roman" w:cs="Times New Roman"/>
          <w:b/>
          <w:i/>
          <w:sz w:val="24"/>
          <w:szCs w:val="24"/>
        </w:rPr>
      </w:pPr>
    </w:p>
    <w:p w:rsidR="009A43C4" w:rsidRPr="003C513F" w:rsidRDefault="009A43C4" w:rsidP="00B1139E">
      <w:pPr>
        <w:spacing w:after="120"/>
        <w:jc w:val="both"/>
        <w:rPr>
          <w:rFonts w:ascii="Times New Roman" w:hAnsi="Times New Roman" w:cs="Times New Roman"/>
          <w:b/>
          <w:i/>
          <w:sz w:val="24"/>
          <w:szCs w:val="24"/>
        </w:rPr>
      </w:pPr>
    </w:p>
    <w:p w:rsidR="003C513F" w:rsidRPr="003C513F" w:rsidRDefault="003C513F" w:rsidP="00B1139E">
      <w:pPr>
        <w:spacing w:after="120"/>
        <w:jc w:val="both"/>
        <w:rPr>
          <w:rFonts w:ascii="Times New Roman" w:hAnsi="Times New Roman" w:cs="Times New Roman"/>
          <w:b/>
          <w:i/>
          <w:sz w:val="24"/>
          <w:szCs w:val="24"/>
        </w:rPr>
      </w:pPr>
    </w:p>
    <w:p w:rsidR="003C513F" w:rsidRPr="003C513F" w:rsidRDefault="003C513F" w:rsidP="00B1139E">
      <w:pPr>
        <w:spacing w:after="120"/>
        <w:jc w:val="both"/>
        <w:rPr>
          <w:rFonts w:ascii="Times New Roman" w:hAnsi="Times New Roman" w:cs="Times New Roman"/>
          <w:sz w:val="24"/>
          <w:szCs w:val="24"/>
        </w:rPr>
      </w:pPr>
    </w:p>
    <w:p w:rsidR="00E26642" w:rsidRPr="003C513F" w:rsidRDefault="00E26642" w:rsidP="00B1139E">
      <w:pPr>
        <w:spacing w:after="120"/>
        <w:jc w:val="both"/>
        <w:rPr>
          <w:rFonts w:ascii="Times New Roman" w:hAnsi="Times New Roman" w:cs="Times New Roman"/>
          <w:sz w:val="24"/>
          <w:szCs w:val="24"/>
        </w:rPr>
      </w:pPr>
    </w:p>
    <w:p w:rsidR="003C513F" w:rsidRPr="003C513F" w:rsidRDefault="003C513F" w:rsidP="00B1139E">
      <w:pPr>
        <w:spacing w:after="120"/>
        <w:jc w:val="both"/>
        <w:rPr>
          <w:rFonts w:ascii="Times New Roman" w:hAnsi="Times New Roman" w:cs="Times New Roman"/>
          <w:sz w:val="24"/>
          <w:szCs w:val="24"/>
        </w:rPr>
      </w:pPr>
    </w:p>
    <w:p w:rsidR="003C513F" w:rsidRPr="003C513F" w:rsidRDefault="003C513F" w:rsidP="00B1139E">
      <w:pPr>
        <w:spacing w:after="120"/>
        <w:jc w:val="both"/>
        <w:rPr>
          <w:rFonts w:ascii="Times New Roman" w:hAnsi="Times New Roman" w:cs="Times New Roman"/>
          <w:sz w:val="24"/>
          <w:szCs w:val="24"/>
        </w:rPr>
      </w:pPr>
    </w:p>
    <w:p w:rsidR="003C513F" w:rsidRPr="003C513F" w:rsidRDefault="003C513F" w:rsidP="00B1139E">
      <w:pPr>
        <w:spacing w:after="120"/>
        <w:jc w:val="both"/>
        <w:rPr>
          <w:rFonts w:ascii="Times New Roman" w:hAnsi="Times New Roman" w:cs="Times New Roman"/>
          <w:sz w:val="24"/>
          <w:szCs w:val="24"/>
        </w:rPr>
      </w:pPr>
    </w:p>
    <w:p w:rsidR="00F802B0" w:rsidRDefault="00F802B0" w:rsidP="00B1139E">
      <w:pPr>
        <w:spacing w:after="120"/>
        <w:jc w:val="both"/>
        <w:rPr>
          <w:rFonts w:ascii="Times New Roman" w:hAnsi="Times New Roman" w:cs="Times New Roman"/>
          <w:b/>
          <w:i/>
          <w:sz w:val="24"/>
          <w:szCs w:val="24"/>
        </w:rPr>
      </w:pPr>
    </w:p>
    <w:p w:rsidR="003C513F" w:rsidRPr="003C513F" w:rsidRDefault="003C513F" w:rsidP="00B1139E">
      <w:pPr>
        <w:spacing w:after="120"/>
        <w:jc w:val="both"/>
        <w:rPr>
          <w:rFonts w:ascii="Times New Roman" w:hAnsi="Times New Roman" w:cs="Times New Roman"/>
          <w:sz w:val="24"/>
          <w:szCs w:val="24"/>
        </w:rPr>
      </w:pPr>
      <w:r w:rsidRPr="003C513F">
        <w:rPr>
          <w:rFonts w:ascii="Times New Roman" w:hAnsi="Times New Roman" w:cs="Times New Roman"/>
          <w:b/>
          <w:i/>
          <w:sz w:val="24"/>
          <w:szCs w:val="24"/>
        </w:rPr>
        <w:t>Graph</w:t>
      </w:r>
      <w:r w:rsidRPr="003C513F">
        <w:rPr>
          <w:rFonts w:ascii="Times New Roman" w:hAnsi="Times New Roman" w:cs="Times New Roman"/>
          <w:b/>
          <w:i/>
          <w:spacing w:val="-4"/>
          <w:sz w:val="24"/>
          <w:szCs w:val="24"/>
        </w:rPr>
        <w:t xml:space="preserve"> </w:t>
      </w:r>
      <w:r w:rsidRPr="003C513F">
        <w:rPr>
          <w:rFonts w:ascii="Times New Roman" w:hAnsi="Times New Roman" w:cs="Times New Roman"/>
          <w:b/>
          <w:i/>
          <w:sz w:val="24"/>
          <w:szCs w:val="24"/>
        </w:rPr>
        <w:t>2:</w:t>
      </w:r>
      <w:r w:rsidRPr="003C513F">
        <w:rPr>
          <w:rFonts w:ascii="Times New Roman" w:hAnsi="Times New Roman" w:cs="Times New Roman"/>
          <w:b/>
          <w:i/>
          <w:spacing w:val="-3"/>
          <w:sz w:val="24"/>
          <w:szCs w:val="24"/>
        </w:rPr>
        <w:t xml:space="preserve"> </w:t>
      </w:r>
      <w:r w:rsidRPr="003C513F">
        <w:rPr>
          <w:rFonts w:ascii="Times New Roman" w:hAnsi="Times New Roman" w:cs="Times New Roman"/>
          <w:b/>
          <w:i/>
          <w:sz w:val="24"/>
          <w:szCs w:val="24"/>
        </w:rPr>
        <w:t>Graphical</w:t>
      </w:r>
      <w:r w:rsidRPr="003C513F">
        <w:rPr>
          <w:rFonts w:ascii="Times New Roman" w:hAnsi="Times New Roman" w:cs="Times New Roman"/>
          <w:b/>
          <w:i/>
          <w:spacing w:val="-6"/>
          <w:sz w:val="24"/>
          <w:szCs w:val="24"/>
        </w:rPr>
        <w:t xml:space="preserve"> </w:t>
      </w:r>
      <w:r w:rsidRPr="003C513F">
        <w:rPr>
          <w:rFonts w:ascii="Times New Roman" w:hAnsi="Times New Roman" w:cs="Times New Roman"/>
          <w:b/>
          <w:i/>
          <w:sz w:val="24"/>
          <w:szCs w:val="24"/>
        </w:rPr>
        <w:t>representation</w:t>
      </w:r>
      <w:r w:rsidRPr="003C513F">
        <w:rPr>
          <w:rFonts w:ascii="Times New Roman" w:hAnsi="Times New Roman" w:cs="Times New Roman"/>
          <w:b/>
          <w:i/>
          <w:spacing w:val="-6"/>
          <w:sz w:val="24"/>
          <w:szCs w:val="24"/>
        </w:rPr>
        <w:t xml:space="preserve"> </w:t>
      </w:r>
      <w:r w:rsidRPr="003C513F">
        <w:rPr>
          <w:rFonts w:ascii="Times New Roman" w:hAnsi="Times New Roman" w:cs="Times New Roman"/>
          <w:b/>
          <w:i/>
          <w:sz w:val="24"/>
          <w:szCs w:val="24"/>
        </w:rPr>
        <w:t>of</w:t>
      </w:r>
      <w:r w:rsidRPr="003C513F">
        <w:rPr>
          <w:rFonts w:ascii="Times New Roman" w:hAnsi="Times New Roman" w:cs="Times New Roman"/>
          <w:b/>
          <w:i/>
          <w:spacing w:val="-7"/>
          <w:sz w:val="24"/>
          <w:szCs w:val="24"/>
        </w:rPr>
        <w:t xml:space="preserve"> </w:t>
      </w:r>
      <w:r w:rsidRPr="003C513F">
        <w:rPr>
          <w:rFonts w:ascii="Times New Roman" w:hAnsi="Times New Roman" w:cs="Times New Roman"/>
          <w:b/>
          <w:i/>
          <w:sz w:val="24"/>
          <w:szCs w:val="24"/>
        </w:rPr>
        <w:t>anticancer</w:t>
      </w:r>
      <w:r w:rsidRPr="003C513F">
        <w:rPr>
          <w:rFonts w:ascii="Times New Roman" w:hAnsi="Times New Roman" w:cs="Times New Roman"/>
          <w:b/>
          <w:i/>
          <w:spacing w:val="-2"/>
          <w:sz w:val="24"/>
          <w:szCs w:val="24"/>
        </w:rPr>
        <w:t xml:space="preserve"> </w:t>
      </w:r>
      <w:r w:rsidRPr="003C513F">
        <w:rPr>
          <w:rFonts w:ascii="Times New Roman" w:hAnsi="Times New Roman" w:cs="Times New Roman"/>
          <w:b/>
          <w:i/>
          <w:sz w:val="24"/>
          <w:szCs w:val="24"/>
        </w:rPr>
        <w:t>potential</w:t>
      </w:r>
      <w:r w:rsidRPr="003C513F">
        <w:rPr>
          <w:rFonts w:ascii="Times New Roman" w:hAnsi="Times New Roman" w:cs="Times New Roman"/>
          <w:b/>
          <w:i/>
          <w:spacing w:val="-6"/>
          <w:sz w:val="24"/>
          <w:szCs w:val="24"/>
        </w:rPr>
        <w:t xml:space="preserve"> </w:t>
      </w:r>
      <w:r w:rsidRPr="003C513F">
        <w:rPr>
          <w:rFonts w:ascii="Times New Roman" w:hAnsi="Times New Roman" w:cs="Times New Roman"/>
          <w:b/>
          <w:i/>
          <w:sz w:val="24"/>
          <w:szCs w:val="24"/>
        </w:rPr>
        <w:t>of</w:t>
      </w:r>
      <w:r w:rsidRPr="003C513F">
        <w:rPr>
          <w:rFonts w:ascii="Times New Roman" w:hAnsi="Times New Roman" w:cs="Times New Roman"/>
          <w:b/>
          <w:i/>
          <w:spacing w:val="-6"/>
          <w:sz w:val="24"/>
          <w:szCs w:val="24"/>
        </w:rPr>
        <w:t xml:space="preserve"> </w:t>
      </w:r>
      <w:proofErr w:type="spellStart"/>
      <w:r w:rsidRPr="003C513F">
        <w:rPr>
          <w:rFonts w:ascii="Times New Roman" w:hAnsi="Times New Roman" w:cs="Times New Roman"/>
          <w:b/>
          <w:i/>
          <w:sz w:val="24"/>
          <w:szCs w:val="24"/>
        </w:rPr>
        <w:t>Ethanolic</w:t>
      </w:r>
      <w:proofErr w:type="spellEnd"/>
      <w:r w:rsidRPr="003C513F">
        <w:rPr>
          <w:rFonts w:ascii="Times New Roman" w:hAnsi="Times New Roman" w:cs="Times New Roman"/>
          <w:b/>
          <w:i/>
          <w:spacing w:val="-67"/>
          <w:sz w:val="24"/>
          <w:szCs w:val="24"/>
        </w:rPr>
        <w:t xml:space="preserve"> </w:t>
      </w:r>
      <w:r w:rsidRPr="003C513F">
        <w:rPr>
          <w:rFonts w:ascii="Times New Roman" w:hAnsi="Times New Roman" w:cs="Times New Roman"/>
          <w:b/>
          <w:i/>
          <w:sz w:val="24"/>
          <w:szCs w:val="24"/>
        </w:rPr>
        <w:t>extract</w:t>
      </w:r>
      <w:r w:rsidRPr="003C513F">
        <w:rPr>
          <w:rFonts w:ascii="Times New Roman" w:hAnsi="Times New Roman" w:cs="Times New Roman"/>
          <w:b/>
          <w:i/>
          <w:spacing w:val="-1"/>
          <w:sz w:val="24"/>
          <w:szCs w:val="24"/>
        </w:rPr>
        <w:t xml:space="preserve"> </w:t>
      </w:r>
      <w:r w:rsidRPr="003C513F">
        <w:rPr>
          <w:rFonts w:ascii="Times New Roman" w:hAnsi="Times New Roman" w:cs="Times New Roman"/>
          <w:b/>
          <w:i/>
          <w:sz w:val="24"/>
          <w:szCs w:val="24"/>
        </w:rPr>
        <w:t>of</w:t>
      </w:r>
      <w:r w:rsidRPr="003C513F">
        <w:rPr>
          <w:rFonts w:ascii="Times New Roman" w:hAnsi="Times New Roman" w:cs="Times New Roman"/>
          <w:b/>
          <w:i/>
          <w:spacing w:val="-1"/>
          <w:sz w:val="24"/>
          <w:szCs w:val="24"/>
        </w:rPr>
        <w:t xml:space="preserve"> </w:t>
      </w:r>
      <w:proofErr w:type="spellStart"/>
      <w:r w:rsidRPr="003C513F">
        <w:rPr>
          <w:rFonts w:ascii="Times New Roman" w:hAnsi="Times New Roman" w:cs="Times New Roman"/>
          <w:b/>
          <w:i/>
          <w:sz w:val="24"/>
          <w:szCs w:val="24"/>
        </w:rPr>
        <w:t>Rubus</w:t>
      </w:r>
      <w:proofErr w:type="spellEnd"/>
      <w:r w:rsidRPr="003C513F">
        <w:rPr>
          <w:rFonts w:ascii="Times New Roman" w:hAnsi="Times New Roman" w:cs="Times New Roman"/>
          <w:b/>
          <w:i/>
          <w:sz w:val="24"/>
          <w:szCs w:val="24"/>
        </w:rPr>
        <w:t xml:space="preserve"> </w:t>
      </w:r>
      <w:proofErr w:type="spellStart"/>
      <w:r w:rsidRPr="003C513F">
        <w:rPr>
          <w:rFonts w:ascii="Times New Roman" w:hAnsi="Times New Roman" w:cs="Times New Roman"/>
          <w:b/>
          <w:i/>
          <w:sz w:val="24"/>
          <w:szCs w:val="24"/>
        </w:rPr>
        <w:t>ellipticus</w:t>
      </w:r>
      <w:proofErr w:type="spellEnd"/>
      <w:r w:rsidRPr="003C513F">
        <w:rPr>
          <w:rFonts w:ascii="Times New Roman" w:hAnsi="Times New Roman" w:cs="Times New Roman"/>
          <w:b/>
          <w:i/>
          <w:spacing w:val="1"/>
          <w:sz w:val="24"/>
          <w:szCs w:val="24"/>
        </w:rPr>
        <w:t xml:space="preserve"> </w:t>
      </w:r>
      <w:r w:rsidRPr="003C513F">
        <w:rPr>
          <w:rFonts w:ascii="Times New Roman" w:hAnsi="Times New Roman" w:cs="Times New Roman"/>
          <w:b/>
          <w:i/>
          <w:sz w:val="24"/>
          <w:szCs w:val="24"/>
        </w:rPr>
        <w:t>against</w:t>
      </w:r>
      <w:r w:rsidRPr="003C513F">
        <w:rPr>
          <w:rFonts w:ascii="Times New Roman" w:hAnsi="Times New Roman" w:cs="Times New Roman"/>
          <w:b/>
          <w:i/>
          <w:spacing w:val="-3"/>
          <w:sz w:val="24"/>
          <w:szCs w:val="24"/>
        </w:rPr>
        <w:t xml:space="preserve"> </w:t>
      </w:r>
      <w:r w:rsidRPr="003C513F">
        <w:rPr>
          <w:rFonts w:ascii="Times New Roman" w:hAnsi="Times New Roman" w:cs="Times New Roman"/>
          <w:b/>
          <w:i/>
          <w:sz w:val="24"/>
          <w:szCs w:val="24"/>
        </w:rPr>
        <w:t>HCT-116 cancer cell</w:t>
      </w:r>
      <w:r w:rsidRPr="003C513F">
        <w:rPr>
          <w:rFonts w:ascii="Times New Roman" w:hAnsi="Times New Roman" w:cs="Times New Roman"/>
          <w:b/>
          <w:i/>
          <w:spacing w:val="-4"/>
          <w:sz w:val="24"/>
          <w:szCs w:val="24"/>
        </w:rPr>
        <w:t xml:space="preserve"> </w:t>
      </w:r>
      <w:r w:rsidRPr="003C513F">
        <w:rPr>
          <w:rFonts w:ascii="Times New Roman" w:hAnsi="Times New Roman" w:cs="Times New Roman"/>
          <w:b/>
          <w:i/>
          <w:sz w:val="24"/>
          <w:szCs w:val="24"/>
        </w:rPr>
        <w:t>line</w:t>
      </w:r>
    </w:p>
    <w:p w:rsidR="003C513F" w:rsidRPr="003C513F" w:rsidRDefault="003C513F" w:rsidP="00B1139E">
      <w:pPr>
        <w:spacing w:after="120"/>
        <w:jc w:val="both"/>
        <w:rPr>
          <w:rFonts w:ascii="Times New Roman" w:hAnsi="Times New Roman" w:cs="Times New Roman"/>
          <w:sz w:val="24"/>
          <w:szCs w:val="24"/>
        </w:rPr>
      </w:pPr>
    </w:p>
    <w:p w:rsidR="003C513F" w:rsidRPr="003C513F" w:rsidRDefault="003C513F" w:rsidP="00B1139E">
      <w:pPr>
        <w:spacing w:after="120"/>
        <w:jc w:val="both"/>
        <w:rPr>
          <w:rFonts w:ascii="Times New Roman" w:hAnsi="Times New Roman" w:cs="Times New Roman"/>
          <w:sz w:val="24"/>
          <w:szCs w:val="24"/>
        </w:rPr>
      </w:pPr>
    </w:p>
    <w:p w:rsidR="003C513F" w:rsidRPr="00F802B0" w:rsidRDefault="003C513F" w:rsidP="00B1139E">
      <w:pPr>
        <w:spacing w:after="120"/>
        <w:jc w:val="both"/>
        <w:rPr>
          <w:rFonts w:ascii="Times New Roman" w:hAnsi="Times New Roman" w:cs="Times New Roman"/>
          <w:b/>
          <w:sz w:val="24"/>
          <w:szCs w:val="24"/>
        </w:rPr>
      </w:pPr>
      <w:r w:rsidRPr="00F802B0">
        <w:rPr>
          <w:rFonts w:ascii="Times New Roman" w:hAnsi="Times New Roman" w:cs="Times New Roman"/>
          <w:b/>
          <w:sz w:val="24"/>
          <w:szCs w:val="24"/>
        </w:rPr>
        <w:t>Discussion</w:t>
      </w:r>
    </w:p>
    <w:p w:rsidR="003C513F" w:rsidRPr="003C513F" w:rsidRDefault="003C513F" w:rsidP="00B1139E">
      <w:pPr>
        <w:spacing w:after="120"/>
        <w:jc w:val="both"/>
        <w:rPr>
          <w:rFonts w:ascii="Times New Roman" w:hAnsi="Times New Roman" w:cs="Times New Roman"/>
          <w:sz w:val="24"/>
          <w:szCs w:val="24"/>
        </w:rPr>
      </w:pPr>
    </w:p>
    <w:p w:rsidR="00E26642" w:rsidRPr="003C513F" w:rsidRDefault="003C513F" w:rsidP="00B1139E">
      <w:pPr>
        <w:spacing w:after="120"/>
        <w:jc w:val="both"/>
        <w:rPr>
          <w:rFonts w:ascii="Times New Roman" w:hAnsi="Times New Roman" w:cs="Times New Roman"/>
          <w:sz w:val="24"/>
          <w:szCs w:val="24"/>
        </w:rPr>
      </w:pPr>
      <w:r w:rsidRPr="003C513F">
        <w:rPr>
          <w:rFonts w:ascii="Times New Roman" w:hAnsi="Times New Roman" w:cs="Times New Roman"/>
          <w:sz w:val="24"/>
          <w:szCs w:val="24"/>
        </w:rPr>
        <w:t xml:space="preserve">Plants have been integral to traditional medicine for centuries, offering a range of bioactive compounds with medicinal properties. </w:t>
      </w:r>
      <w:proofErr w:type="spellStart"/>
      <w:r w:rsidRPr="003C513F">
        <w:rPr>
          <w:rFonts w:ascii="Times New Roman" w:hAnsi="Times New Roman" w:cs="Times New Roman"/>
          <w:sz w:val="24"/>
          <w:szCs w:val="24"/>
        </w:rPr>
        <w:t>Rubus</w:t>
      </w:r>
      <w:proofErr w:type="spellEnd"/>
      <w:r w:rsidRPr="003C513F">
        <w:rPr>
          <w:rFonts w:ascii="Times New Roman" w:hAnsi="Times New Roman" w:cs="Times New Roman"/>
          <w:sz w:val="24"/>
          <w:szCs w:val="24"/>
        </w:rPr>
        <w:t xml:space="preserve"> </w:t>
      </w:r>
      <w:proofErr w:type="spellStart"/>
      <w:r w:rsidRPr="003C513F">
        <w:rPr>
          <w:rFonts w:ascii="Times New Roman" w:hAnsi="Times New Roman" w:cs="Times New Roman"/>
          <w:sz w:val="24"/>
          <w:szCs w:val="24"/>
        </w:rPr>
        <w:t>ellipticus</w:t>
      </w:r>
      <w:proofErr w:type="spellEnd"/>
      <w:r w:rsidRPr="003C513F">
        <w:rPr>
          <w:rFonts w:ascii="Times New Roman" w:hAnsi="Times New Roman" w:cs="Times New Roman"/>
          <w:sz w:val="24"/>
          <w:szCs w:val="24"/>
        </w:rPr>
        <w:t>, a plant known for its diverse therapeutic uses, was evaluated in this study for its anticancer potential against HCT-116 colon cancer cells</w:t>
      </w:r>
      <w:r w:rsidR="008D55E2">
        <w:rPr>
          <w:rFonts w:ascii="Times New Roman" w:hAnsi="Times New Roman" w:cs="Times New Roman"/>
          <w:sz w:val="24"/>
          <w:szCs w:val="24"/>
        </w:rPr>
        <w:t xml:space="preserve">. </w:t>
      </w:r>
      <w:r w:rsidR="00E26642" w:rsidRPr="003C513F">
        <w:rPr>
          <w:rFonts w:ascii="Times New Roman" w:hAnsi="Times New Roman" w:cs="Times New Roman"/>
          <w:sz w:val="24"/>
          <w:szCs w:val="24"/>
        </w:rPr>
        <w:t xml:space="preserve">The results showed that both </w:t>
      </w:r>
      <w:proofErr w:type="spellStart"/>
      <w:r w:rsidR="00E26642" w:rsidRPr="003C513F">
        <w:rPr>
          <w:rFonts w:ascii="Times New Roman" w:hAnsi="Times New Roman" w:cs="Times New Roman"/>
          <w:sz w:val="24"/>
          <w:szCs w:val="24"/>
        </w:rPr>
        <w:t>ethanolic</w:t>
      </w:r>
      <w:proofErr w:type="spellEnd"/>
      <w:r w:rsidR="00E26642" w:rsidRPr="003C513F">
        <w:rPr>
          <w:rFonts w:ascii="Times New Roman" w:hAnsi="Times New Roman" w:cs="Times New Roman"/>
          <w:sz w:val="24"/>
          <w:szCs w:val="24"/>
        </w:rPr>
        <w:t xml:space="preserve"> and aqueous extracts of </w:t>
      </w:r>
      <w:proofErr w:type="spellStart"/>
      <w:r w:rsidR="00E26642" w:rsidRPr="003C513F">
        <w:rPr>
          <w:rFonts w:ascii="Times New Roman" w:hAnsi="Times New Roman" w:cs="Times New Roman"/>
          <w:sz w:val="24"/>
          <w:szCs w:val="24"/>
        </w:rPr>
        <w:t>Rubus</w:t>
      </w:r>
      <w:proofErr w:type="spellEnd"/>
      <w:r w:rsidR="00E26642" w:rsidRPr="003C513F">
        <w:rPr>
          <w:rFonts w:ascii="Times New Roman" w:hAnsi="Times New Roman" w:cs="Times New Roman"/>
          <w:sz w:val="24"/>
          <w:szCs w:val="24"/>
        </w:rPr>
        <w:t xml:space="preserve"> </w:t>
      </w:r>
      <w:proofErr w:type="spellStart"/>
      <w:r w:rsidR="00E26642" w:rsidRPr="003C513F">
        <w:rPr>
          <w:rFonts w:ascii="Times New Roman" w:hAnsi="Times New Roman" w:cs="Times New Roman"/>
          <w:sz w:val="24"/>
          <w:szCs w:val="24"/>
        </w:rPr>
        <w:t>ellipticus</w:t>
      </w:r>
      <w:proofErr w:type="spellEnd"/>
      <w:r w:rsidR="00E26642" w:rsidRPr="003C513F">
        <w:rPr>
          <w:rFonts w:ascii="Times New Roman" w:hAnsi="Times New Roman" w:cs="Times New Roman"/>
          <w:sz w:val="24"/>
          <w:szCs w:val="24"/>
        </w:rPr>
        <w:t xml:space="preserve"> effectively inhibited the growth of HCT-116 cells in a concentration-dependent manner. The </w:t>
      </w:r>
      <w:proofErr w:type="spellStart"/>
      <w:r w:rsidR="00E26642" w:rsidRPr="003C513F">
        <w:rPr>
          <w:rFonts w:ascii="Times New Roman" w:hAnsi="Times New Roman" w:cs="Times New Roman"/>
          <w:sz w:val="24"/>
          <w:szCs w:val="24"/>
        </w:rPr>
        <w:t>ethanolic</w:t>
      </w:r>
      <w:proofErr w:type="spellEnd"/>
      <w:r w:rsidR="00E26642" w:rsidRPr="003C513F">
        <w:rPr>
          <w:rFonts w:ascii="Times New Roman" w:hAnsi="Times New Roman" w:cs="Times New Roman"/>
          <w:sz w:val="24"/>
          <w:szCs w:val="24"/>
        </w:rPr>
        <w:t xml:space="preserve"> extract exhibited a maximum inhibition of 56.34% </w:t>
      </w:r>
      <w:proofErr w:type="gramStart"/>
      <w:r w:rsidR="00E26642" w:rsidRPr="003C513F">
        <w:rPr>
          <w:rFonts w:ascii="Times New Roman" w:hAnsi="Times New Roman" w:cs="Times New Roman"/>
          <w:sz w:val="24"/>
          <w:szCs w:val="24"/>
        </w:rPr>
        <w:t xml:space="preserve">at 200 </w:t>
      </w:r>
      <w:proofErr w:type="spellStart"/>
      <w:r w:rsidR="00E26642" w:rsidRPr="003C513F">
        <w:rPr>
          <w:rFonts w:ascii="Times New Roman" w:hAnsi="Times New Roman" w:cs="Times New Roman"/>
          <w:sz w:val="24"/>
          <w:szCs w:val="24"/>
        </w:rPr>
        <w:t>μg</w:t>
      </w:r>
      <w:proofErr w:type="spellEnd"/>
      <w:r w:rsidR="00E26642" w:rsidRPr="003C513F">
        <w:rPr>
          <w:rFonts w:ascii="Times New Roman" w:hAnsi="Times New Roman" w:cs="Times New Roman"/>
          <w:sz w:val="24"/>
          <w:szCs w:val="24"/>
        </w:rPr>
        <w:t>/ml,</w:t>
      </w:r>
      <w:proofErr w:type="gramEnd"/>
      <w:r w:rsidR="00E26642" w:rsidRPr="003C513F">
        <w:rPr>
          <w:rFonts w:ascii="Times New Roman" w:hAnsi="Times New Roman" w:cs="Times New Roman"/>
          <w:sz w:val="24"/>
          <w:szCs w:val="24"/>
        </w:rPr>
        <w:t xml:space="preserve"> while the aqueous extract showed 55.10% inhibition at the same concentration. These findings suggest that </w:t>
      </w:r>
      <w:proofErr w:type="spellStart"/>
      <w:r w:rsidR="00E26642" w:rsidRPr="003C513F">
        <w:rPr>
          <w:rFonts w:ascii="Times New Roman" w:hAnsi="Times New Roman" w:cs="Times New Roman"/>
          <w:sz w:val="24"/>
          <w:szCs w:val="24"/>
        </w:rPr>
        <w:t>Rubus</w:t>
      </w:r>
      <w:proofErr w:type="spellEnd"/>
      <w:r w:rsidR="00E26642" w:rsidRPr="003C513F">
        <w:rPr>
          <w:rFonts w:ascii="Times New Roman" w:hAnsi="Times New Roman" w:cs="Times New Roman"/>
          <w:sz w:val="24"/>
          <w:szCs w:val="24"/>
        </w:rPr>
        <w:t xml:space="preserve"> </w:t>
      </w:r>
      <w:proofErr w:type="spellStart"/>
      <w:r w:rsidR="00E26642" w:rsidRPr="003C513F">
        <w:rPr>
          <w:rFonts w:ascii="Times New Roman" w:hAnsi="Times New Roman" w:cs="Times New Roman"/>
          <w:sz w:val="24"/>
          <w:szCs w:val="24"/>
        </w:rPr>
        <w:t>ellipticus</w:t>
      </w:r>
      <w:proofErr w:type="spellEnd"/>
      <w:r w:rsidR="00E26642" w:rsidRPr="003C513F">
        <w:rPr>
          <w:rFonts w:ascii="Times New Roman" w:hAnsi="Times New Roman" w:cs="Times New Roman"/>
          <w:sz w:val="24"/>
          <w:szCs w:val="24"/>
        </w:rPr>
        <w:t xml:space="preserve"> contains compounds with significant </w:t>
      </w:r>
      <w:proofErr w:type="spellStart"/>
      <w:r w:rsidR="00E26642" w:rsidRPr="003C513F">
        <w:rPr>
          <w:rFonts w:ascii="Times New Roman" w:hAnsi="Times New Roman" w:cs="Times New Roman"/>
          <w:sz w:val="24"/>
          <w:szCs w:val="24"/>
        </w:rPr>
        <w:t>antiproliferative</w:t>
      </w:r>
      <w:proofErr w:type="spellEnd"/>
      <w:r w:rsidR="00E26642" w:rsidRPr="003C513F">
        <w:rPr>
          <w:rFonts w:ascii="Times New Roman" w:hAnsi="Times New Roman" w:cs="Times New Roman"/>
          <w:sz w:val="24"/>
          <w:szCs w:val="24"/>
        </w:rPr>
        <w:t xml:space="preserve"> properties.</w:t>
      </w:r>
    </w:p>
    <w:p w:rsidR="00E26642" w:rsidRPr="003C513F" w:rsidRDefault="00E26642" w:rsidP="00B1139E">
      <w:pPr>
        <w:spacing w:after="120"/>
        <w:jc w:val="both"/>
        <w:rPr>
          <w:rFonts w:ascii="Times New Roman" w:hAnsi="Times New Roman" w:cs="Times New Roman"/>
          <w:sz w:val="24"/>
          <w:szCs w:val="24"/>
        </w:rPr>
      </w:pPr>
    </w:p>
    <w:p w:rsidR="00E26642" w:rsidRPr="003C513F" w:rsidRDefault="00E26642" w:rsidP="00B1139E">
      <w:pPr>
        <w:spacing w:after="120"/>
        <w:jc w:val="both"/>
        <w:rPr>
          <w:rFonts w:ascii="Times New Roman" w:hAnsi="Times New Roman" w:cs="Times New Roman"/>
          <w:sz w:val="24"/>
          <w:szCs w:val="24"/>
        </w:rPr>
      </w:pPr>
      <w:r w:rsidRPr="003C513F">
        <w:rPr>
          <w:rFonts w:ascii="Times New Roman" w:hAnsi="Times New Roman" w:cs="Times New Roman"/>
          <w:sz w:val="24"/>
          <w:szCs w:val="24"/>
        </w:rPr>
        <w:t xml:space="preserve">The observed </w:t>
      </w:r>
      <w:proofErr w:type="spellStart"/>
      <w:r w:rsidRPr="003C513F">
        <w:rPr>
          <w:rFonts w:ascii="Times New Roman" w:hAnsi="Times New Roman" w:cs="Times New Roman"/>
          <w:sz w:val="24"/>
          <w:szCs w:val="24"/>
        </w:rPr>
        <w:t>antiproliferative</w:t>
      </w:r>
      <w:proofErr w:type="spellEnd"/>
      <w:r w:rsidRPr="003C513F">
        <w:rPr>
          <w:rFonts w:ascii="Times New Roman" w:hAnsi="Times New Roman" w:cs="Times New Roman"/>
          <w:sz w:val="24"/>
          <w:szCs w:val="24"/>
        </w:rPr>
        <w:t xml:space="preserve"> activity could be attributed to the presence of various </w:t>
      </w:r>
      <w:proofErr w:type="spellStart"/>
      <w:r w:rsidRPr="003C513F">
        <w:rPr>
          <w:rFonts w:ascii="Times New Roman" w:hAnsi="Times New Roman" w:cs="Times New Roman"/>
          <w:sz w:val="24"/>
          <w:szCs w:val="24"/>
        </w:rPr>
        <w:t>phytochemicals</w:t>
      </w:r>
      <w:proofErr w:type="spellEnd"/>
      <w:r w:rsidRPr="003C513F">
        <w:rPr>
          <w:rFonts w:ascii="Times New Roman" w:hAnsi="Times New Roman" w:cs="Times New Roman"/>
          <w:sz w:val="24"/>
          <w:szCs w:val="24"/>
        </w:rPr>
        <w:t xml:space="preserve"> in </w:t>
      </w:r>
      <w:proofErr w:type="spellStart"/>
      <w:r w:rsidRPr="003C513F">
        <w:rPr>
          <w:rFonts w:ascii="Times New Roman" w:hAnsi="Times New Roman" w:cs="Times New Roman"/>
          <w:sz w:val="24"/>
          <w:szCs w:val="24"/>
        </w:rPr>
        <w:t>Rubus</w:t>
      </w:r>
      <w:proofErr w:type="spellEnd"/>
      <w:r w:rsidRPr="003C513F">
        <w:rPr>
          <w:rFonts w:ascii="Times New Roman" w:hAnsi="Times New Roman" w:cs="Times New Roman"/>
          <w:sz w:val="24"/>
          <w:szCs w:val="24"/>
        </w:rPr>
        <w:t xml:space="preserve"> </w:t>
      </w:r>
      <w:proofErr w:type="spellStart"/>
      <w:r w:rsidRPr="003C513F">
        <w:rPr>
          <w:rFonts w:ascii="Times New Roman" w:hAnsi="Times New Roman" w:cs="Times New Roman"/>
          <w:sz w:val="24"/>
          <w:szCs w:val="24"/>
        </w:rPr>
        <w:t>ellipticus</w:t>
      </w:r>
      <w:proofErr w:type="spellEnd"/>
      <w:r w:rsidRPr="003C513F">
        <w:rPr>
          <w:rFonts w:ascii="Times New Roman" w:hAnsi="Times New Roman" w:cs="Times New Roman"/>
          <w:sz w:val="24"/>
          <w:szCs w:val="24"/>
        </w:rPr>
        <w:t xml:space="preserve">, such as alkaloids, </w:t>
      </w:r>
      <w:proofErr w:type="spellStart"/>
      <w:r w:rsidRPr="003C513F">
        <w:rPr>
          <w:rFonts w:ascii="Times New Roman" w:hAnsi="Times New Roman" w:cs="Times New Roman"/>
          <w:sz w:val="24"/>
          <w:szCs w:val="24"/>
        </w:rPr>
        <w:t>flavonoids</w:t>
      </w:r>
      <w:proofErr w:type="spellEnd"/>
      <w:r w:rsidRPr="003C513F">
        <w:rPr>
          <w:rFonts w:ascii="Times New Roman" w:hAnsi="Times New Roman" w:cs="Times New Roman"/>
          <w:sz w:val="24"/>
          <w:szCs w:val="24"/>
        </w:rPr>
        <w:t xml:space="preserve">, tannins, glycosides, and </w:t>
      </w:r>
      <w:proofErr w:type="spellStart"/>
      <w:r w:rsidRPr="003C513F">
        <w:rPr>
          <w:rFonts w:ascii="Times New Roman" w:hAnsi="Times New Roman" w:cs="Times New Roman"/>
          <w:sz w:val="24"/>
          <w:szCs w:val="24"/>
        </w:rPr>
        <w:t>phenolic</w:t>
      </w:r>
      <w:proofErr w:type="spellEnd"/>
      <w:r w:rsidRPr="003C513F">
        <w:rPr>
          <w:rFonts w:ascii="Times New Roman" w:hAnsi="Times New Roman" w:cs="Times New Roman"/>
          <w:sz w:val="24"/>
          <w:szCs w:val="24"/>
        </w:rPr>
        <w:t xml:space="preserve"> compounds. These compounds are known for their anticancer properties, which include inducing apoptosis, inhibiting cell proliferation, and modulating various signaling pathways involved in cancer progression.</w:t>
      </w:r>
      <w:r w:rsidR="008D55E2">
        <w:rPr>
          <w:rFonts w:ascii="Times New Roman" w:hAnsi="Times New Roman" w:cs="Times New Roman"/>
          <w:sz w:val="24"/>
          <w:szCs w:val="24"/>
        </w:rPr>
        <w:t xml:space="preserve"> </w:t>
      </w:r>
      <w:r w:rsidRPr="003C513F">
        <w:rPr>
          <w:rFonts w:ascii="Times New Roman" w:hAnsi="Times New Roman" w:cs="Times New Roman"/>
          <w:sz w:val="24"/>
          <w:szCs w:val="24"/>
        </w:rPr>
        <w:t xml:space="preserve">The slightly higher potency of the aqueous extract, as indicated by its lower IC50 value (147.75 </w:t>
      </w:r>
      <w:proofErr w:type="spellStart"/>
      <w:r w:rsidRPr="003C513F">
        <w:rPr>
          <w:rFonts w:ascii="Times New Roman" w:hAnsi="Times New Roman" w:cs="Times New Roman"/>
          <w:sz w:val="24"/>
          <w:szCs w:val="24"/>
        </w:rPr>
        <w:t>μg</w:t>
      </w:r>
      <w:proofErr w:type="spellEnd"/>
      <w:r w:rsidRPr="003C513F">
        <w:rPr>
          <w:rFonts w:ascii="Times New Roman" w:hAnsi="Times New Roman" w:cs="Times New Roman"/>
          <w:sz w:val="24"/>
          <w:szCs w:val="24"/>
        </w:rPr>
        <w:t xml:space="preserve">/ml) compared to the </w:t>
      </w:r>
      <w:proofErr w:type="spellStart"/>
      <w:r w:rsidRPr="003C513F">
        <w:rPr>
          <w:rFonts w:ascii="Times New Roman" w:hAnsi="Times New Roman" w:cs="Times New Roman"/>
          <w:sz w:val="24"/>
          <w:szCs w:val="24"/>
        </w:rPr>
        <w:t>ethanolic</w:t>
      </w:r>
      <w:proofErr w:type="spellEnd"/>
      <w:r w:rsidRPr="003C513F">
        <w:rPr>
          <w:rFonts w:ascii="Times New Roman" w:hAnsi="Times New Roman" w:cs="Times New Roman"/>
          <w:sz w:val="24"/>
          <w:szCs w:val="24"/>
        </w:rPr>
        <w:t xml:space="preserve"> extract (151.37 </w:t>
      </w:r>
      <w:proofErr w:type="spellStart"/>
      <w:r w:rsidRPr="003C513F">
        <w:rPr>
          <w:rFonts w:ascii="Times New Roman" w:hAnsi="Times New Roman" w:cs="Times New Roman"/>
          <w:sz w:val="24"/>
          <w:szCs w:val="24"/>
        </w:rPr>
        <w:t>μg</w:t>
      </w:r>
      <w:proofErr w:type="spellEnd"/>
      <w:r w:rsidRPr="003C513F">
        <w:rPr>
          <w:rFonts w:ascii="Times New Roman" w:hAnsi="Times New Roman" w:cs="Times New Roman"/>
          <w:sz w:val="24"/>
          <w:szCs w:val="24"/>
        </w:rPr>
        <w:t>/ml), might be due to the differences in the extraction process, which could influence the concentration and activity of bioactive compounds. The aqueous extraction process may have preserved certain heat-sensitive compounds that contributed to its higher efficacy.</w:t>
      </w:r>
    </w:p>
    <w:p w:rsidR="00E26642" w:rsidRPr="003C513F" w:rsidRDefault="00E26642" w:rsidP="00B1139E">
      <w:pPr>
        <w:spacing w:after="120"/>
        <w:jc w:val="both"/>
        <w:rPr>
          <w:rFonts w:ascii="Times New Roman" w:hAnsi="Times New Roman" w:cs="Times New Roman"/>
          <w:sz w:val="24"/>
          <w:szCs w:val="24"/>
        </w:rPr>
      </w:pPr>
    </w:p>
    <w:p w:rsidR="00E26642" w:rsidRPr="003C513F" w:rsidRDefault="00E26642" w:rsidP="00B1139E">
      <w:pPr>
        <w:spacing w:after="120"/>
        <w:jc w:val="both"/>
        <w:rPr>
          <w:rFonts w:ascii="Times New Roman" w:hAnsi="Times New Roman" w:cs="Times New Roman"/>
          <w:sz w:val="24"/>
          <w:szCs w:val="24"/>
        </w:rPr>
      </w:pPr>
      <w:r w:rsidRPr="003C513F">
        <w:rPr>
          <w:rFonts w:ascii="Times New Roman" w:hAnsi="Times New Roman" w:cs="Times New Roman"/>
          <w:sz w:val="24"/>
          <w:szCs w:val="24"/>
        </w:rPr>
        <w:t xml:space="preserve">Previous studies have also reported the </w:t>
      </w:r>
      <w:proofErr w:type="spellStart"/>
      <w:r w:rsidRPr="003C513F">
        <w:rPr>
          <w:rFonts w:ascii="Times New Roman" w:hAnsi="Times New Roman" w:cs="Times New Roman"/>
          <w:sz w:val="24"/>
          <w:szCs w:val="24"/>
        </w:rPr>
        <w:t>cytotoxic</w:t>
      </w:r>
      <w:proofErr w:type="spellEnd"/>
      <w:r w:rsidRPr="003C513F">
        <w:rPr>
          <w:rFonts w:ascii="Times New Roman" w:hAnsi="Times New Roman" w:cs="Times New Roman"/>
          <w:sz w:val="24"/>
          <w:szCs w:val="24"/>
        </w:rPr>
        <w:t xml:space="preserve"> effects of </w:t>
      </w:r>
      <w:proofErr w:type="spellStart"/>
      <w:r w:rsidRPr="003C513F">
        <w:rPr>
          <w:rFonts w:ascii="Times New Roman" w:hAnsi="Times New Roman" w:cs="Times New Roman"/>
          <w:sz w:val="24"/>
          <w:szCs w:val="24"/>
        </w:rPr>
        <w:t>Rubus</w:t>
      </w:r>
      <w:proofErr w:type="spellEnd"/>
      <w:r w:rsidRPr="003C513F">
        <w:rPr>
          <w:rFonts w:ascii="Times New Roman" w:hAnsi="Times New Roman" w:cs="Times New Roman"/>
          <w:sz w:val="24"/>
          <w:szCs w:val="24"/>
        </w:rPr>
        <w:t xml:space="preserve"> </w:t>
      </w:r>
      <w:proofErr w:type="spellStart"/>
      <w:r w:rsidRPr="003C513F">
        <w:rPr>
          <w:rFonts w:ascii="Times New Roman" w:hAnsi="Times New Roman" w:cs="Times New Roman"/>
          <w:sz w:val="24"/>
          <w:szCs w:val="24"/>
        </w:rPr>
        <w:t>ellipticus</w:t>
      </w:r>
      <w:proofErr w:type="spellEnd"/>
      <w:r w:rsidRPr="003C513F">
        <w:rPr>
          <w:rFonts w:ascii="Times New Roman" w:hAnsi="Times New Roman" w:cs="Times New Roman"/>
          <w:sz w:val="24"/>
          <w:szCs w:val="24"/>
        </w:rPr>
        <w:t xml:space="preserve"> on various cancer cell lines, supporting the findings of this study. For instance, </w:t>
      </w:r>
      <w:proofErr w:type="spellStart"/>
      <w:r w:rsidRPr="003C513F">
        <w:rPr>
          <w:rFonts w:ascii="Times New Roman" w:hAnsi="Times New Roman" w:cs="Times New Roman"/>
          <w:sz w:val="24"/>
          <w:szCs w:val="24"/>
        </w:rPr>
        <w:t>Madhulika</w:t>
      </w:r>
      <w:proofErr w:type="spellEnd"/>
      <w:r w:rsidRPr="003C513F">
        <w:rPr>
          <w:rFonts w:ascii="Times New Roman" w:hAnsi="Times New Roman" w:cs="Times New Roman"/>
          <w:sz w:val="24"/>
          <w:szCs w:val="24"/>
        </w:rPr>
        <w:t xml:space="preserve"> and </w:t>
      </w:r>
      <w:proofErr w:type="spellStart"/>
      <w:r w:rsidRPr="003C513F">
        <w:rPr>
          <w:rFonts w:ascii="Times New Roman" w:hAnsi="Times New Roman" w:cs="Times New Roman"/>
          <w:sz w:val="24"/>
          <w:szCs w:val="24"/>
        </w:rPr>
        <w:t>Sakshima</w:t>
      </w:r>
      <w:proofErr w:type="spellEnd"/>
      <w:r w:rsidRPr="003C513F">
        <w:rPr>
          <w:rFonts w:ascii="Times New Roman" w:hAnsi="Times New Roman" w:cs="Times New Roman"/>
          <w:sz w:val="24"/>
          <w:szCs w:val="24"/>
        </w:rPr>
        <w:t xml:space="preserve"> (2015) reported the </w:t>
      </w:r>
      <w:proofErr w:type="spellStart"/>
      <w:r w:rsidRPr="003C513F">
        <w:rPr>
          <w:rFonts w:ascii="Times New Roman" w:hAnsi="Times New Roman" w:cs="Times New Roman"/>
          <w:sz w:val="24"/>
          <w:szCs w:val="24"/>
        </w:rPr>
        <w:t>cytotoxic</w:t>
      </w:r>
      <w:proofErr w:type="spellEnd"/>
      <w:r w:rsidRPr="003C513F">
        <w:rPr>
          <w:rFonts w:ascii="Times New Roman" w:hAnsi="Times New Roman" w:cs="Times New Roman"/>
          <w:sz w:val="24"/>
          <w:szCs w:val="24"/>
        </w:rPr>
        <w:t xml:space="preserve"> effects of </w:t>
      </w:r>
      <w:proofErr w:type="spellStart"/>
      <w:r w:rsidRPr="003C513F">
        <w:rPr>
          <w:rFonts w:ascii="Times New Roman" w:hAnsi="Times New Roman" w:cs="Times New Roman"/>
          <w:sz w:val="24"/>
          <w:szCs w:val="24"/>
        </w:rPr>
        <w:t>Rubus</w:t>
      </w:r>
      <w:proofErr w:type="spellEnd"/>
      <w:r w:rsidRPr="003C513F">
        <w:rPr>
          <w:rFonts w:ascii="Times New Roman" w:hAnsi="Times New Roman" w:cs="Times New Roman"/>
          <w:sz w:val="24"/>
          <w:szCs w:val="24"/>
        </w:rPr>
        <w:t xml:space="preserve"> </w:t>
      </w:r>
      <w:proofErr w:type="spellStart"/>
      <w:r w:rsidRPr="003C513F">
        <w:rPr>
          <w:rFonts w:ascii="Times New Roman" w:hAnsi="Times New Roman" w:cs="Times New Roman"/>
          <w:sz w:val="24"/>
          <w:szCs w:val="24"/>
        </w:rPr>
        <w:t>ellipticus</w:t>
      </w:r>
      <w:proofErr w:type="spellEnd"/>
      <w:r w:rsidRPr="003C513F">
        <w:rPr>
          <w:rFonts w:ascii="Times New Roman" w:hAnsi="Times New Roman" w:cs="Times New Roman"/>
          <w:sz w:val="24"/>
          <w:szCs w:val="24"/>
        </w:rPr>
        <w:t xml:space="preserve"> on lung (A549), breast (MCF-7), colon (COLO-205), and pancreatic (MIAPACA) cancer cell lines. Similarly, studies by </w:t>
      </w:r>
      <w:proofErr w:type="spellStart"/>
      <w:r w:rsidRPr="003C513F">
        <w:rPr>
          <w:rFonts w:ascii="Times New Roman" w:hAnsi="Times New Roman" w:cs="Times New Roman"/>
          <w:sz w:val="24"/>
          <w:szCs w:val="24"/>
        </w:rPr>
        <w:t>Muniyandi</w:t>
      </w:r>
      <w:proofErr w:type="spellEnd"/>
      <w:r w:rsidRPr="003C513F">
        <w:rPr>
          <w:rFonts w:ascii="Times New Roman" w:hAnsi="Times New Roman" w:cs="Times New Roman"/>
          <w:sz w:val="24"/>
          <w:szCs w:val="24"/>
        </w:rPr>
        <w:t xml:space="preserve"> et al. (2019) and </w:t>
      </w:r>
      <w:proofErr w:type="spellStart"/>
      <w:r w:rsidRPr="003C513F">
        <w:rPr>
          <w:rFonts w:ascii="Times New Roman" w:hAnsi="Times New Roman" w:cs="Times New Roman"/>
          <w:sz w:val="24"/>
          <w:szCs w:val="24"/>
        </w:rPr>
        <w:t>Saini</w:t>
      </w:r>
      <w:proofErr w:type="spellEnd"/>
      <w:r w:rsidRPr="003C513F">
        <w:rPr>
          <w:rFonts w:ascii="Times New Roman" w:hAnsi="Times New Roman" w:cs="Times New Roman"/>
          <w:sz w:val="24"/>
          <w:szCs w:val="24"/>
        </w:rPr>
        <w:t xml:space="preserve"> et al. (2014) demonstrated the anticancer potential of </w:t>
      </w:r>
      <w:proofErr w:type="spellStart"/>
      <w:r w:rsidRPr="003C513F">
        <w:rPr>
          <w:rFonts w:ascii="Times New Roman" w:hAnsi="Times New Roman" w:cs="Times New Roman"/>
          <w:sz w:val="24"/>
          <w:szCs w:val="24"/>
        </w:rPr>
        <w:t>Rubus</w:t>
      </w:r>
      <w:proofErr w:type="spellEnd"/>
      <w:r w:rsidRPr="003C513F">
        <w:rPr>
          <w:rFonts w:ascii="Times New Roman" w:hAnsi="Times New Roman" w:cs="Times New Roman"/>
          <w:sz w:val="24"/>
          <w:szCs w:val="24"/>
        </w:rPr>
        <w:t xml:space="preserve"> </w:t>
      </w:r>
      <w:proofErr w:type="spellStart"/>
      <w:r w:rsidRPr="003C513F">
        <w:rPr>
          <w:rFonts w:ascii="Times New Roman" w:hAnsi="Times New Roman" w:cs="Times New Roman"/>
          <w:sz w:val="24"/>
          <w:szCs w:val="24"/>
        </w:rPr>
        <w:t>ellipticus</w:t>
      </w:r>
      <w:proofErr w:type="spellEnd"/>
      <w:r w:rsidRPr="003C513F">
        <w:rPr>
          <w:rFonts w:ascii="Times New Roman" w:hAnsi="Times New Roman" w:cs="Times New Roman"/>
          <w:sz w:val="24"/>
          <w:szCs w:val="24"/>
        </w:rPr>
        <w:t xml:space="preserve"> on Caco-2 and C33A cancer cell lines, respectively.</w:t>
      </w:r>
    </w:p>
    <w:p w:rsidR="00E26642" w:rsidRPr="003C513F" w:rsidRDefault="00E26642" w:rsidP="00B1139E">
      <w:pPr>
        <w:spacing w:after="120"/>
        <w:jc w:val="both"/>
        <w:rPr>
          <w:rFonts w:ascii="Times New Roman" w:hAnsi="Times New Roman" w:cs="Times New Roman"/>
          <w:sz w:val="24"/>
          <w:szCs w:val="24"/>
        </w:rPr>
      </w:pPr>
    </w:p>
    <w:p w:rsidR="00E26642" w:rsidRPr="00F802B0" w:rsidRDefault="00E26642" w:rsidP="00B1139E">
      <w:pPr>
        <w:spacing w:after="120"/>
        <w:jc w:val="both"/>
        <w:rPr>
          <w:rFonts w:ascii="Times New Roman" w:hAnsi="Times New Roman" w:cs="Times New Roman"/>
          <w:b/>
          <w:sz w:val="24"/>
          <w:szCs w:val="24"/>
        </w:rPr>
      </w:pPr>
      <w:r w:rsidRPr="00F802B0">
        <w:rPr>
          <w:rFonts w:ascii="Times New Roman" w:hAnsi="Times New Roman" w:cs="Times New Roman"/>
          <w:b/>
          <w:sz w:val="24"/>
          <w:szCs w:val="24"/>
        </w:rPr>
        <w:t>Conclusion</w:t>
      </w:r>
    </w:p>
    <w:p w:rsidR="00E26642" w:rsidRPr="003C513F" w:rsidRDefault="00E26642" w:rsidP="00B1139E">
      <w:pPr>
        <w:spacing w:after="120"/>
        <w:jc w:val="both"/>
        <w:rPr>
          <w:rFonts w:ascii="Times New Roman" w:hAnsi="Times New Roman" w:cs="Times New Roman"/>
          <w:sz w:val="24"/>
          <w:szCs w:val="24"/>
        </w:rPr>
      </w:pPr>
    </w:p>
    <w:p w:rsidR="00E26642" w:rsidRDefault="00E26642" w:rsidP="00B1139E">
      <w:pPr>
        <w:spacing w:after="120"/>
        <w:jc w:val="both"/>
        <w:rPr>
          <w:rFonts w:ascii="Times New Roman" w:hAnsi="Times New Roman" w:cs="Times New Roman"/>
          <w:sz w:val="24"/>
          <w:szCs w:val="24"/>
        </w:rPr>
      </w:pPr>
      <w:r w:rsidRPr="003C513F">
        <w:rPr>
          <w:rFonts w:ascii="Times New Roman" w:hAnsi="Times New Roman" w:cs="Times New Roman"/>
          <w:sz w:val="24"/>
          <w:szCs w:val="24"/>
        </w:rPr>
        <w:t xml:space="preserve">This study demonstrated that both </w:t>
      </w:r>
      <w:proofErr w:type="spellStart"/>
      <w:r w:rsidRPr="003C513F">
        <w:rPr>
          <w:rFonts w:ascii="Times New Roman" w:hAnsi="Times New Roman" w:cs="Times New Roman"/>
          <w:sz w:val="24"/>
          <w:szCs w:val="24"/>
        </w:rPr>
        <w:t>ethanolic</w:t>
      </w:r>
      <w:proofErr w:type="spellEnd"/>
      <w:r w:rsidRPr="003C513F">
        <w:rPr>
          <w:rFonts w:ascii="Times New Roman" w:hAnsi="Times New Roman" w:cs="Times New Roman"/>
          <w:sz w:val="24"/>
          <w:szCs w:val="24"/>
        </w:rPr>
        <w:t xml:space="preserve"> and aqueous extracts of </w:t>
      </w:r>
      <w:proofErr w:type="spellStart"/>
      <w:r w:rsidRPr="003C513F">
        <w:rPr>
          <w:rFonts w:ascii="Times New Roman" w:hAnsi="Times New Roman" w:cs="Times New Roman"/>
          <w:sz w:val="24"/>
          <w:szCs w:val="24"/>
        </w:rPr>
        <w:t>Rubus</w:t>
      </w:r>
      <w:proofErr w:type="spellEnd"/>
      <w:r w:rsidRPr="003C513F">
        <w:rPr>
          <w:rFonts w:ascii="Times New Roman" w:hAnsi="Times New Roman" w:cs="Times New Roman"/>
          <w:sz w:val="24"/>
          <w:szCs w:val="24"/>
        </w:rPr>
        <w:t xml:space="preserve"> </w:t>
      </w:r>
      <w:proofErr w:type="spellStart"/>
      <w:r w:rsidRPr="003C513F">
        <w:rPr>
          <w:rFonts w:ascii="Times New Roman" w:hAnsi="Times New Roman" w:cs="Times New Roman"/>
          <w:sz w:val="24"/>
          <w:szCs w:val="24"/>
        </w:rPr>
        <w:t>ellipticus</w:t>
      </w:r>
      <w:proofErr w:type="spellEnd"/>
      <w:r w:rsidRPr="003C513F">
        <w:rPr>
          <w:rFonts w:ascii="Times New Roman" w:hAnsi="Times New Roman" w:cs="Times New Roman"/>
          <w:sz w:val="24"/>
          <w:szCs w:val="24"/>
        </w:rPr>
        <w:t xml:space="preserve"> exhibit significant </w:t>
      </w:r>
      <w:proofErr w:type="spellStart"/>
      <w:r w:rsidRPr="003C513F">
        <w:rPr>
          <w:rFonts w:ascii="Times New Roman" w:hAnsi="Times New Roman" w:cs="Times New Roman"/>
          <w:sz w:val="24"/>
          <w:szCs w:val="24"/>
        </w:rPr>
        <w:t>antiproliferative</w:t>
      </w:r>
      <w:proofErr w:type="spellEnd"/>
      <w:r w:rsidRPr="003C513F">
        <w:rPr>
          <w:rFonts w:ascii="Times New Roman" w:hAnsi="Times New Roman" w:cs="Times New Roman"/>
          <w:sz w:val="24"/>
          <w:szCs w:val="24"/>
        </w:rPr>
        <w:t xml:space="preserve"> activity against HCT-116 colon cancer cells, with the aqueous extract showing slightly higher potency. The presence of various bioactive compounds in </w:t>
      </w:r>
      <w:proofErr w:type="spellStart"/>
      <w:r w:rsidRPr="003C513F">
        <w:rPr>
          <w:rFonts w:ascii="Times New Roman" w:hAnsi="Times New Roman" w:cs="Times New Roman"/>
          <w:sz w:val="24"/>
          <w:szCs w:val="24"/>
        </w:rPr>
        <w:t>Rubus</w:t>
      </w:r>
      <w:proofErr w:type="spellEnd"/>
      <w:r w:rsidRPr="003C513F">
        <w:rPr>
          <w:rFonts w:ascii="Times New Roman" w:hAnsi="Times New Roman" w:cs="Times New Roman"/>
          <w:sz w:val="24"/>
          <w:szCs w:val="24"/>
        </w:rPr>
        <w:t xml:space="preserve"> </w:t>
      </w:r>
      <w:proofErr w:type="spellStart"/>
      <w:r w:rsidRPr="003C513F">
        <w:rPr>
          <w:rFonts w:ascii="Times New Roman" w:hAnsi="Times New Roman" w:cs="Times New Roman"/>
          <w:sz w:val="24"/>
          <w:szCs w:val="24"/>
        </w:rPr>
        <w:t>ellipticus</w:t>
      </w:r>
      <w:proofErr w:type="spellEnd"/>
      <w:r w:rsidRPr="003C513F">
        <w:rPr>
          <w:rFonts w:ascii="Times New Roman" w:hAnsi="Times New Roman" w:cs="Times New Roman"/>
          <w:sz w:val="24"/>
          <w:szCs w:val="24"/>
        </w:rPr>
        <w:t xml:space="preserve"> likely contributes to its anticancer effects. These findings suggest that </w:t>
      </w:r>
      <w:proofErr w:type="spellStart"/>
      <w:r w:rsidRPr="003C513F">
        <w:rPr>
          <w:rFonts w:ascii="Times New Roman" w:hAnsi="Times New Roman" w:cs="Times New Roman"/>
          <w:sz w:val="24"/>
          <w:szCs w:val="24"/>
        </w:rPr>
        <w:t>Rubus</w:t>
      </w:r>
      <w:proofErr w:type="spellEnd"/>
      <w:r w:rsidRPr="003C513F">
        <w:rPr>
          <w:rFonts w:ascii="Times New Roman" w:hAnsi="Times New Roman" w:cs="Times New Roman"/>
          <w:sz w:val="24"/>
          <w:szCs w:val="24"/>
        </w:rPr>
        <w:t xml:space="preserve"> </w:t>
      </w:r>
      <w:proofErr w:type="spellStart"/>
      <w:r w:rsidRPr="003C513F">
        <w:rPr>
          <w:rFonts w:ascii="Times New Roman" w:hAnsi="Times New Roman" w:cs="Times New Roman"/>
          <w:sz w:val="24"/>
          <w:szCs w:val="24"/>
        </w:rPr>
        <w:t>ellipticus</w:t>
      </w:r>
      <w:proofErr w:type="spellEnd"/>
      <w:r w:rsidRPr="003C513F">
        <w:rPr>
          <w:rFonts w:ascii="Times New Roman" w:hAnsi="Times New Roman" w:cs="Times New Roman"/>
          <w:sz w:val="24"/>
          <w:szCs w:val="24"/>
        </w:rPr>
        <w:t xml:space="preserve"> has potential as a source of natural anticancer agents and warrants further investigation to elucidate the molecular mechanisms underlying its anticancer activity. Future studies should focus on isolating and characterizing the specific compounds responsible for the observed effects and evaluating their efficacy in </w:t>
      </w:r>
      <w:proofErr w:type="spellStart"/>
      <w:r w:rsidRPr="003C513F">
        <w:rPr>
          <w:rFonts w:ascii="Times New Roman" w:hAnsi="Times New Roman" w:cs="Times New Roman"/>
          <w:sz w:val="24"/>
          <w:szCs w:val="24"/>
        </w:rPr>
        <w:t>in</w:t>
      </w:r>
      <w:proofErr w:type="spellEnd"/>
      <w:r w:rsidRPr="003C513F">
        <w:rPr>
          <w:rFonts w:ascii="Times New Roman" w:hAnsi="Times New Roman" w:cs="Times New Roman"/>
          <w:sz w:val="24"/>
          <w:szCs w:val="24"/>
        </w:rPr>
        <w:t xml:space="preserve"> vivo models.</w:t>
      </w:r>
    </w:p>
    <w:p w:rsidR="003C513F" w:rsidRPr="003C513F" w:rsidRDefault="003C513F" w:rsidP="00B1139E">
      <w:pPr>
        <w:spacing w:after="120"/>
        <w:jc w:val="both"/>
        <w:rPr>
          <w:rFonts w:ascii="Times New Roman" w:hAnsi="Times New Roman" w:cs="Times New Roman"/>
          <w:sz w:val="24"/>
          <w:szCs w:val="24"/>
        </w:rPr>
      </w:pPr>
    </w:p>
    <w:p w:rsidR="003C513F" w:rsidRDefault="003C513F" w:rsidP="00B1139E">
      <w:pPr>
        <w:spacing w:after="120"/>
        <w:jc w:val="both"/>
        <w:rPr>
          <w:rFonts w:ascii="Times New Roman" w:hAnsi="Times New Roman" w:cs="Times New Roman"/>
          <w:b/>
          <w:sz w:val="24"/>
          <w:szCs w:val="24"/>
        </w:rPr>
      </w:pPr>
      <w:r w:rsidRPr="00F802B0">
        <w:rPr>
          <w:rFonts w:ascii="Times New Roman" w:hAnsi="Times New Roman" w:cs="Times New Roman"/>
          <w:b/>
          <w:sz w:val="24"/>
          <w:szCs w:val="24"/>
        </w:rPr>
        <w:t xml:space="preserve">References </w:t>
      </w:r>
    </w:p>
    <w:p w:rsidR="00C838A0" w:rsidRPr="00F802B0" w:rsidRDefault="00C838A0" w:rsidP="00B1139E">
      <w:pPr>
        <w:spacing w:after="120"/>
        <w:jc w:val="both"/>
        <w:rPr>
          <w:rFonts w:ascii="Times New Roman" w:hAnsi="Times New Roman" w:cs="Times New Roman"/>
          <w:b/>
          <w:sz w:val="24"/>
          <w:szCs w:val="24"/>
        </w:rPr>
      </w:pPr>
    </w:p>
    <w:p w:rsidR="003C513F" w:rsidRPr="003C513F" w:rsidRDefault="003C513F" w:rsidP="00B1139E">
      <w:pPr>
        <w:spacing w:after="120"/>
        <w:jc w:val="both"/>
        <w:rPr>
          <w:rFonts w:ascii="Times New Roman" w:hAnsi="Times New Roman" w:cs="Times New Roman"/>
          <w:sz w:val="24"/>
          <w:szCs w:val="24"/>
        </w:rPr>
      </w:pPr>
      <w:r w:rsidRPr="003C513F">
        <w:rPr>
          <w:rFonts w:ascii="Times New Roman" w:hAnsi="Times New Roman" w:cs="Times New Roman"/>
          <w:sz w:val="24"/>
          <w:szCs w:val="24"/>
        </w:rPr>
        <w:t>•</w:t>
      </w:r>
      <w:r w:rsidRPr="003C513F">
        <w:rPr>
          <w:rFonts w:ascii="Times New Roman" w:hAnsi="Times New Roman" w:cs="Times New Roman"/>
          <w:sz w:val="24"/>
          <w:szCs w:val="24"/>
        </w:rPr>
        <w:tab/>
      </w:r>
      <w:proofErr w:type="spellStart"/>
      <w:r w:rsidRPr="003C513F">
        <w:rPr>
          <w:rFonts w:ascii="Times New Roman" w:hAnsi="Times New Roman" w:cs="Times New Roman"/>
          <w:sz w:val="24"/>
          <w:szCs w:val="24"/>
        </w:rPr>
        <w:t>Anubha</w:t>
      </w:r>
      <w:proofErr w:type="spellEnd"/>
      <w:r w:rsidRPr="003C513F">
        <w:rPr>
          <w:rFonts w:ascii="Times New Roman" w:hAnsi="Times New Roman" w:cs="Times New Roman"/>
          <w:sz w:val="24"/>
          <w:szCs w:val="24"/>
        </w:rPr>
        <w:t xml:space="preserve">, C., </w:t>
      </w:r>
      <w:proofErr w:type="spellStart"/>
      <w:r w:rsidRPr="003C513F">
        <w:rPr>
          <w:rFonts w:ascii="Times New Roman" w:hAnsi="Times New Roman" w:cs="Times New Roman"/>
          <w:sz w:val="24"/>
          <w:szCs w:val="24"/>
        </w:rPr>
        <w:t>Sandeep</w:t>
      </w:r>
      <w:proofErr w:type="spellEnd"/>
      <w:r w:rsidRPr="003C513F">
        <w:rPr>
          <w:rFonts w:ascii="Times New Roman" w:hAnsi="Times New Roman" w:cs="Times New Roman"/>
          <w:sz w:val="24"/>
          <w:szCs w:val="24"/>
        </w:rPr>
        <w:t xml:space="preserve">, G., &amp; </w:t>
      </w:r>
      <w:proofErr w:type="spellStart"/>
      <w:r w:rsidRPr="003C513F">
        <w:rPr>
          <w:rFonts w:ascii="Times New Roman" w:hAnsi="Times New Roman" w:cs="Times New Roman"/>
          <w:sz w:val="24"/>
          <w:szCs w:val="24"/>
        </w:rPr>
        <w:t>Mohanlal</w:t>
      </w:r>
      <w:proofErr w:type="spellEnd"/>
      <w:r w:rsidRPr="003C513F">
        <w:rPr>
          <w:rFonts w:ascii="Times New Roman" w:hAnsi="Times New Roman" w:cs="Times New Roman"/>
          <w:sz w:val="24"/>
          <w:szCs w:val="24"/>
        </w:rPr>
        <w:t xml:space="preserve">, J. (2017). </w:t>
      </w:r>
      <w:proofErr w:type="spellStart"/>
      <w:proofErr w:type="gramStart"/>
      <w:r w:rsidRPr="003C513F">
        <w:rPr>
          <w:rFonts w:ascii="Times New Roman" w:hAnsi="Times New Roman" w:cs="Times New Roman"/>
          <w:sz w:val="24"/>
          <w:szCs w:val="24"/>
        </w:rPr>
        <w:t>Pharmacognostical</w:t>
      </w:r>
      <w:proofErr w:type="spellEnd"/>
      <w:r w:rsidRPr="003C513F">
        <w:rPr>
          <w:rFonts w:ascii="Times New Roman" w:hAnsi="Times New Roman" w:cs="Times New Roman"/>
          <w:sz w:val="24"/>
          <w:szCs w:val="24"/>
        </w:rPr>
        <w:t xml:space="preserve"> Evaluation of Rhizom</w:t>
      </w:r>
      <w:r w:rsidR="008D55E2">
        <w:rPr>
          <w:rFonts w:ascii="Times New Roman" w:hAnsi="Times New Roman" w:cs="Times New Roman"/>
          <w:sz w:val="24"/>
          <w:szCs w:val="24"/>
        </w:rPr>
        <w:t xml:space="preserve">e of </w:t>
      </w:r>
      <w:proofErr w:type="spellStart"/>
      <w:r w:rsidR="008D55E2">
        <w:rPr>
          <w:rFonts w:ascii="Times New Roman" w:hAnsi="Times New Roman" w:cs="Times New Roman"/>
          <w:sz w:val="24"/>
          <w:szCs w:val="24"/>
        </w:rPr>
        <w:t>Zingiber</w:t>
      </w:r>
      <w:proofErr w:type="spellEnd"/>
      <w:r w:rsidR="008D55E2">
        <w:rPr>
          <w:rFonts w:ascii="Times New Roman" w:hAnsi="Times New Roman" w:cs="Times New Roman"/>
          <w:sz w:val="24"/>
          <w:szCs w:val="24"/>
        </w:rPr>
        <w:t xml:space="preserve"> </w:t>
      </w:r>
      <w:proofErr w:type="spellStart"/>
      <w:r w:rsidR="008D55E2">
        <w:rPr>
          <w:rFonts w:ascii="Times New Roman" w:hAnsi="Times New Roman" w:cs="Times New Roman"/>
          <w:sz w:val="24"/>
          <w:szCs w:val="24"/>
        </w:rPr>
        <w:t>officinale</w:t>
      </w:r>
      <w:proofErr w:type="spellEnd"/>
      <w:r w:rsidR="008D55E2">
        <w:rPr>
          <w:rFonts w:ascii="Times New Roman" w:hAnsi="Times New Roman" w:cs="Times New Roman"/>
          <w:sz w:val="24"/>
          <w:szCs w:val="24"/>
        </w:rPr>
        <w:t xml:space="preserve"> </w:t>
      </w:r>
      <w:proofErr w:type="spellStart"/>
      <w:r w:rsidR="008D55E2">
        <w:rPr>
          <w:rFonts w:ascii="Times New Roman" w:hAnsi="Times New Roman" w:cs="Times New Roman"/>
          <w:sz w:val="24"/>
          <w:szCs w:val="24"/>
        </w:rPr>
        <w:t>Rosc</w:t>
      </w:r>
      <w:proofErr w:type="spellEnd"/>
      <w:r w:rsidR="008D55E2">
        <w:rPr>
          <w:rFonts w:ascii="Times New Roman" w:hAnsi="Times New Roman" w:cs="Times New Roman"/>
          <w:sz w:val="24"/>
          <w:szCs w:val="24"/>
        </w:rPr>
        <w:t>.</w:t>
      </w:r>
      <w:proofErr w:type="gramEnd"/>
      <w:r w:rsidR="008D55E2">
        <w:rPr>
          <w:rFonts w:ascii="Times New Roman" w:hAnsi="Times New Roman" w:cs="Times New Roman"/>
          <w:sz w:val="24"/>
          <w:szCs w:val="24"/>
        </w:rPr>
        <w:t xml:space="preserve"> </w:t>
      </w:r>
      <w:r w:rsidRPr="003C513F">
        <w:rPr>
          <w:rFonts w:ascii="Times New Roman" w:hAnsi="Times New Roman" w:cs="Times New Roman"/>
          <w:sz w:val="24"/>
          <w:szCs w:val="24"/>
        </w:rPr>
        <w:t>European Journal of Pharmaceutical and Medical Research, 4, 324-328.</w:t>
      </w:r>
    </w:p>
    <w:p w:rsidR="003C513F" w:rsidRPr="003C513F" w:rsidRDefault="003C513F" w:rsidP="00B1139E">
      <w:pPr>
        <w:spacing w:after="120"/>
        <w:jc w:val="both"/>
        <w:rPr>
          <w:rFonts w:ascii="Times New Roman" w:hAnsi="Times New Roman" w:cs="Times New Roman"/>
          <w:sz w:val="24"/>
          <w:szCs w:val="24"/>
        </w:rPr>
      </w:pPr>
      <w:r w:rsidRPr="003C513F">
        <w:rPr>
          <w:rFonts w:ascii="Times New Roman" w:hAnsi="Times New Roman" w:cs="Times New Roman"/>
          <w:sz w:val="24"/>
          <w:szCs w:val="24"/>
        </w:rPr>
        <w:t>•</w:t>
      </w:r>
      <w:r w:rsidRPr="003C513F">
        <w:rPr>
          <w:rFonts w:ascii="Times New Roman" w:hAnsi="Times New Roman" w:cs="Times New Roman"/>
          <w:sz w:val="24"/>
          <w:szCs w:val="24"/>
        </w:rPr>
        <w:tab/>
        <w:t xml:space="preserve">A., Khan </w:t>
      </w:r>
      <w:proofErr w:type="spellStart"/>
      <w:r w:rsidRPr="003C513F">
        <w:rPr>
          <w:rFonts w:ascii="Times New Roman" w:hAnsi="Times New Roman" w:cs="Times New Roman"/>
          <w:sz w:val="24"/>
          <w:szCs w:val="24"/>
        </w:rPr>
        <w:t>Chakravarthy</w:t>
      </w:r>
      <w:proofErr w:type="spellEnd"/>
      <w:r w:rsidRPr="003C513F">
        <w:rPr>
          <w:rFonts w:ascii="Times New Roman" w:hAnsi="Times New Roman" w:cs="Times New Roman"/>
          <w:sz w:val="24"/>
          <w:szCs w:val="24"/>
        </w:rPr>
        <w:t xml:space="preserve"> L., </w:t>
      </w:r>
      <w:proofErr w:type="spellStart"/>
      <w:r w:rsidRPr="003C513F">
        <w:rPr>
          <w:rFonts w:ascii="Times New Roman" w:hAnsi="Times New Roman" w:cs="Times New Roman"/>
          <w:sz w:val="24"/>
          <w:szCs w:val="24"/>
        </w:rPr>
        <w:t>Bensler</w:t>
      </w:r>
      <w:proofErr w:type="spellEnd"/>
      <w:r w:rsidRPr="003C513F">
        <w:rPr>
          <w:rFonts w:ascii="Times New Roman" w:hAnsi="Times New Roman" w:cs="Times New Roman"/>
          <w:sz w:val="24"/>
          <w:szCs w:val="24"/>
        </w:rPr>
        <w:t xml:space="preserve">, N. P., Bose, P., &amp; De </w:t>
      </w:r>
      <w:proofErr w:type="spellStart"/>
      <w:r w:rsidRPr="003C513F">
        <w:rPr>
          <w:rFonts w:ascii="Times New Roman" w:hAnsi="Times New Roman" w:cs="Times New Roman"/>
          <w:sz w:val="24"/>
          <w:szCs w:val="24"/>
        </w:rPr>
        <w:t>Carvalho</w:t>
      </w:r>
      <w:proofErr w:type="spellEnd"/>
      <w:r w:rsidRPr="003C513F">
        <w:rPr>
          <w:rFonts w:ascii="Times New Roman" w:hAnsi="Times New Roman" w:cs="Times New Roman"/>
          <w:sz w:val="24"/>
          <w:szCs w:val="24"/>
        </w:rPr>
        <w:t xml:space="preserve">, D. D. (2018). TGF-β-associated extracellular matrix genes link cancer-associated fibroblasts to immune evasion and immunotherapy </w:t>
      </w:r>
      <w:r w:rsidR="008D55E2">
        <w:rPr>
          <w:rFonts w:ascii="Times New Roman" w:hAnsi="Times New Roman" w:cs="Times New Roman"/>
          <w:sz w:val="24"/>
          <w:szCs w:val="24"/>
        </w:rPr>
        <w:t xml:space="preserve">failure. </w:t>
      </w:r>
      <w:proofErr w:type="gramStart"/>
      <w:r w:rsidR="008D55E2">
        <w:rPr>
          <w:rFonts w:ascii="Times New Roman" w:hAnsi="Times New Roman" w:cs="Times New Roman"/>
          <w:sz w:val="24"/>
          <w:szCs w:val="24"/>
        </w:rPr>
        <w:t>Nature Communications</w:t>
      </w:r>
      <w:r w:rsidRPr="003C513F">
        <w:rPr>
          <w:rFonts w:ascii="Times New Roman" w:hAnsi="Times New Roman" w:cs="Times New Roman"/>
          <w:sz w:val="24"/>
          <w:szCs w:val="24"/>
        </w:rPr>
        <w:t>, 9(1), 4692.</w:t>
      </w:r>
      <w:proofErr w:type="gramEnd"/>
    </w:p>
    <w:p w:rsidR="003C513F" w:rsidRPr="003C513F" w:rsidRDefault="003C513F" w:rsidP="00B1139E">
      <w:pPr>
        <w:spacing w:after="120"/>
        <w:jc w:val="both"/>
        <w:rPr>
          <w:rFonts w:ascii="Times New Roman" w:hAnsi="Times New Roman" w:cs="Times New Roman"/>
          <w:sz w:val="24"/>
          <w:szCs w:val="24"/>
        </w:rPr>
      </w:pPr>
      <w:proofErr w:type="gramStart"/>
      <w:r w:rsidRPr="003C513F">
        <w:rPr>
          <w:rFonts w:ascii="Times New Roman" w:hAnsi="Times New Roman" w:cs="Times New Roman"/>
          <w:sz w:val="24"/>
          <w:szCs w:val="24"/>
        </w:rPr>
        <w:t>•</w:t>
      </w:r>
      <w:r w:rsidRPr="003C513F">
        <w:rPr>
          <w:rFonts w:ascii="Times New Roman" w:hAnsi="Times New Roman" w:cs="Times New Roman"/>
          <w:sz w:val="24"/>
          <w:szCs w:val="24"/>
        </w:rPr>
        <w:tab/>
      </w:r>
      <w:proofErr w:type="spellStart"/>
      <w:r w:rsidRPr="003C513F">
        <w:rPr>
          <w:rFonts w:ascii="Times New Roman" w:hAnsi="Times New Roman" w:cs="Times New Roman"/>
          <w:sz w:val="24"/>
          <w:szCs w:val="24"/>
        </w:rPr>
        <w:t>Abi</w:t>
      </w:r>
      <w:proofErr w:type="spellEnd"/>
      <w:r w:rsidRPr="003C513F">
        <w:rPr>
          <w:rFonts w:ascii="Times New Roman" w:hAnsi="Times New Roman" w:cs="Times New Roman"/>
          <w:sz w:val="24"/>
          <w:szCs w:val="24"/>
        </w:rPr>
        <w:t xml:space="preserve"> </w:t>
      </w:r>
      <w:proofErr w:type="spellStart"/>
      <w:r w:rsidRPr="003C513F">
        <w:rPr>
          <w:rFonts w:ascii="Times New Roman" w:hAnsi="Times New Roman" w:cs="Times New Roman"/>
          <w:sz w:val="24"/>
          <w:szCs w:val="24"/>
        </w:rPr>
        <w:t>Beaulah</w:t>
      </w:r>
      <w:proofErr w:type="spellEnd"/>
      <w:r w:rsidRPr="003C513F">
        <w:rPr>
          <w:rFonts w:ascii="Times New Roman" w:hAnsi="Times New Roman" w:cs="Times New Roman"/>
          <w:sz w:val="24"/>
          <w:szCs w:val="24"/>
        </w:rPr>
        <w:t xml:space="preserve">, G., Mohamed </w:t>
      </w:r>
      <w:proofErr w:type="spellStart"/>
      <w:r w:rsidRPr="003C513F">
        <w:rPr>
          <w:rFonts w:ascii="Times New Roman" w:hAnsi="Times New Roman" w:cs="Times New Roman"/>
          <w:sz w:val="24"/>
          <w:szCs w:val="24"/>
        </w:rPr>
        <w:t>Sadiq</w:t>
      </w:r>
      <w:proofErr w:type="spellEnd"/>
      <w:r w:rsidRPr="003C513F">
        <w:rPr>
          <w:rFonts w:ascii="Times New Roman" w:hAnsi="Times New Roman" w:cs="Times New Roman"/>
          <w:sz w:val="24"/>
          <w:szCs w:val="24"/>
        </w:rPr>
        <w:t xml:space="preserve">, A., &amp; Jaya </w:t>
      </w:r>
      <w:proofErr w:type="spellStart"/>
      <w:r w:rsidRPr="003C513F">
        <w:rPr>
          <w:rFonts w:ascii="Times New Roman" w:hAnsi="Times New Roman" w:cs="Times New Roman"/>
          <w:sz w:val="24"/>
          <w:szCs w:val="24"/>
        </w:rPr>
        <w:t>Santhi</w:t>
      </w:r>
      <w:proofErr w:type="spellEnd"/>
      <w:r w:rsidRPr="003C513F">
        <w:rPr>
          <w:rFonts w:ascii="Times New Roman" w:hAnsi="Times New Roman" w:cs="Times New Roman"/>
          <w:sz w:val="24"/>
          <w:szCs w:val="24"/>
        </w:rPr>
        <w:t>, R. (2011).</w:t>
      </w:r>
      <w:proofErr w:type="gramEnd"/>
      <w:r w:rsidRPr="003C513F">
        <w:rPr>
          <w:rFonts w:ascii="Times New Roman" w:hAnsi="Times New Roman" w:cs="Times New Roman"/>
          <w:sz w:val="24"/>
          <w:szCs w:val="24"/>
        </w:rPr>
        <w:t xml:space="preserve"> Antioxidant</w:t>
      </w:r>
      <w:r w:rsidR="008D55E2">
        <w:rPr>
          <w:rFonts w:ascii="Times New Roman" w:hAnsi="Times New Roman" w:cs="Times New Roman"/>
          <w:sz w:val="24"/>
          <w:szCs w:val="24"/>
        </w:rPr>
        <w:t xml:space="preserve"> and antibacterial activity of </w:t>
      </w:r>
      <w:proofErr w:type="spellStart"/>
      <w:r w:rsidRPr="003C513F">
        <w:rPr>
          <w:rFonts w:ascii="Times New Roman" w:hAnsi="Times New Roman" w:cs="Times New Roman"/>
          <w:sz w:val="24"/>
          <w:szCs w:val="24"/>
        </w:rPr>
        <w:t>Achyranth</w:t>
      </w:r>
      <w:r w:rsidR="008D55E2">
        <w:rPr>
          <w:rFonts w:ascii="Times New Roman" w:hAnsi="Times New Roman" w:cs="Times New Roman"/>
          <w:sz w:val="24"/>
          <w:szCs w:val="24"/>
        </w:rPr>
        <w:t>es</w:t>
      </w:r>
      <w:proofErr w:type="spellEnd"/>
      <w:r w:rsidR="008D55E2">
        <w:rPr>
          <w:rFonts w:ascii="Times New Roman" w:hAnsi="Times New Roman" w:cs="Times New Roman"/>
          <w:sz w:val="24"/>
          <w:szCs w:val="24"/>
        </w:rPr>
        <w:t xml:space="preserve"> </w:t>
      </w:r>
      <w:proofErr w:type="spellStart"/>
      <w:r w:rsidR="008D55E2">
        <w:rPr>
          <w:rFonts w:ascii="Times New Roman" w:hAnsi="Times New Roman" w:cs="Times New Roman"/>
          <w:sz w:val="24"/>
          <w:szCs w:val="24"/>
        </w:rPr>
        <w:t>aspera</w:t>
      </w:r>
      <w:proofErr w:type="spellEnd"/>
      <w:r w:rsidR="008D55E2">
        <w:rPr>
          <w:rFonts w:ascii="Times New Roman" w:hAnsi="Times New Roman" w:cs="Times New Roman"/>
          <w:sz w:val="24"/>
          <w:szCs w:val="24"/>
        </w:rPr>
        <w:t>: An in vitro study. Annals of Biological Research</w:t>
      </w:r>
      <w:r w:rsidRPr="003C513F">
        <w:rPr>
          <w:rFonts w:ascii="Times New Roman" w:hAnsi="Times New Roman" w:cs="Times New Roman"/>
          <w:sz w:val="24"/>
          <w:szCs w:val="24"/>
        </w:rPr>
        <w:t>, 2(5), 662-667.</w:t>
      </w:r>
    </w:p>
    <w:p w:rsidR="003C513F" w:rsidRPr="003C513F" w:rsidRDefault="003C513F" w:rsidP="00B1139E">
      <w:pPr>
        <w:spacing w:after="120"/>
        <w:jc w:val="both"/>
        <w:rPr>
          <w:rFonts w:ascii="Times New Roman" w:hAnsi="Times New Roman" w:cs="Times New Roman"/>
          <w:sz w:val="24"/>
          <w:szCs w:val="24"/>
        </w:rPr>
      </w:pPr>
      <w:r w:rsidRPr="003C513F">
        <w:rPr>
          <w:rFonts w:ascii="Times New Roman" w:hAnsi="Times New Roman" w:cs="Times New Roman"/>
          <w:sz w:val="24"/>
          <w:szCs w:val="24"/>
        </w:rPr>
        <w:t>•</w:t>
      </w:r>
      <w:r w:rsidRPr="003C513F">
        <w:rPr>
          <w:rFonts w:ascii="Times New Roman" w:hAnsi="Times New Roman" w:cs="Times New Roman"/>
          <w:sz w:val="24"/>
          <w:szCs w:val="24"/>
        </w:rPr>
        <w:tab/>
      </w:r>
      <w:proofErr w:type="spellStart"/>
      <w:r w:rsidRPr="003C513F">
        <w:rPr>
          <w:rFonts w:ascii="Times New Roman" w:hAnsi="Times New Roman" w:cs="Times New Roman"/>
          <w:sz w:val="24"/>
          <w:szCs w:val="24"/>
        </w:rPr>
        <w:t>Aggarwal</w:t>
      </w:r>
      <w:proofErr w:type="spellEnd"/>
      <w:r w:rsidRPr="003C513F">
        <w:rPr>
          <w:rFonts w:ascii="Times New Roman" w:hAnsi="Times New Roman" w:cs="Times New Roman"/>
          <w:sz w:val="24"/>
          <w:szCs w:val="24"/>
        </w:rPr>
        <w:t xml:space="preserve">, B. B., </w:t>
      </w:r>
      <w:proofErr w:type="spellStart"/>
      <w:r w:rsidRPr="003C513F">
        <w:rPr>
          <w:rFonts w:ascii="Times New Roman" w:hAnsi="Times New Roman" w:cs="Times New Roman"/>
          <w:sz w:val="24"/>
          <w:szCs w:val="24"/>
        </w:rPr>
        <w:t>Sundaram</w:t>
      </w:r>
      <w:proofErr w:type="spellEnd"/>
      <w:r w:rsidRPr="003C513F">
        <w:rPr>
          <w:rFonts w:ascii="Times New Roman" w:hAnsi="Times New Roman" w:cs="Times New Roman"/>
          <w:sz w:val="24"/>
          <w:szCs w:val="24"/>
        </w:rPr>
        <w:t xml:space="preserve">, C., Prasad, S., &amp; </w:t>
      </w:r>
      <w:proofErr w:type="spellStart"/>
      <w:r w:rsidRPr="003C513F">
        <w:rPr>
          <w:rFonts w:ascii="Times New Roman" w:hAnsi="Times New Roman" w:cs="Times New Roman"/>
          <w:sz w:val="24"/>
          <w:szCs w:val="24"/>
        </w:rPr>
        <w:t>Kannappan</w:t>
      </w:r>
      <w:proofErr w:type="spellEnd"/>
      <w:r w:rsidRPr="003C513F">
        <w:rPr>
          <w:rFonts w:ascii="Times New Roman" w:hAnsi="Times New Roman" w:cs="Times New Roman"/>
          <w:sz w:val="24"/>
          <w:szCs w:val="24"/>
        </w:rPr>
        <w:t xml:space="preserve">, R. (2010). </w:t>
      </w:r>
      <w:proofErr w:type="spellStart"/>
      <w:r w:rsidRPr="003C513F">
        <w:rPr>
          <w:rFonts w:ascii="Times New Roman" w:hAnsi="Times New Roman" w:cs="Times New Roman"/>
          <w:sz w:val="24"/>
          <w:szCs w:val="24"/>
        </w:rPr>
        <w:t>Tocotrienols</w:t>
      </w:r>
      <w:proofErr w:type="spellEnd"/>
      <w:r w:rsidRPr="003C513F">
        <w:rPr>
          <w:rFonts w:ascii="Times New Roman" w:hAnsi="Times New Roman" w:cs="Times New Roman"/>
          <w:sz w:val="24"/>
          <w:szCs w:val="24"/>
        </w:rPr>
        <w:t xml:space="preserve">, the vitamin E of the 21st century: </w:t>
      </w:r>
      <w:proofErr w:type="gramStart"/>
      <w:r w:rsidRPr="003C513F">
        <w:rPr>
          <w:rFonts w:ascii="Times New Roman" w:hAnsi="Times New Roman" w:cs="Times New Roman"/>
          <w:sz w:val="24"/>
          <w:szCs w:val="24"/>
        </w:rPr>
        <w:t>its</w:t>
      </w:r>
      <w:proofErr w:type="gramEnd"/>
      <w:r w:rsidRPr="003C513F">
        <w:rPr>
          <w:rFonts w:ascii="Times New Roman" w:hAnsi="Times New Roman" w:cs="Times New Roman"/>
          <w:sz w:val="24"/>
          <w:szCs w:val="24"/>
        </w:rPr>
        <w:t xml:space="preserve"> potential against cancer and other chronic diseases. Biochemical Pharmacology, 80(11), 1613-1631.</w:t>
      </w:r>
    </w:p>
    <w:p w:rsidR="003C513F" w:rsidRPr="003C513F" w:rsidRDefault="003C513F" w:rsidP="00B1139E">
      <w:pPr>
        <w:spacing w:after="120"/>
        <w:jc w:val="both"/>
        <w:rPr>
          <w:rFonts w:ascii="Times New Roman" w:hAnsi="Times New Roman" w:cs="Times New Roman"/>
          <w:sz w:val="24"/>
          <w:szCs w:val="24"/>
        </w:rPr>
      </w:pPr>
      <w:r w:rsidRPr="003C513F">
        <w:rPr>
          <w:rFonts w:ascii="Times New Roman" w:hAnsi="Times New Roman" w:cs="Times New Roman"/>
          <w:sz w:val="24"/>
          <w:szCs w:val="24"/>
        </w:rPr>
        <w:t>•</w:t>
      </w:r>
      <w:r w:rsidRPr="003C513F">
        <w:rPr>
          <w:rFonts w:ascii="Times New Roman" w:hAnsi="Times New Roman" w:cs="Times New Roman"/>
          <w:sz w:val="24"/>
          <w:szCs w:val="24"/>
        </w:rPr>
        <w:tab/>
        <w:t>Al-</w:t>
      </w:r>
      <w:proofErr w:type="spellStart"/>
      <w:r w:rsidRPr="003C513F">
        <w:rPr>
          <w:rFonts w:ascii="Times New Roman" w:hAnsi="Times New Roman" w:cs="Times New Roman"/>
          <w:sz w:val="24"/>
          <w:szCs w:val="24"/>
        </w:rPr>
        <w:t>Snafi</w:t>
      </w:r>
      <w:proofErr w:type="spellEnd"/>
      <w:r w:rsidRPr="003C513F">
        <w:rPr>
          <w:rFonts w:ascii="Times New Roman" w:hAnsi="Times New Roman" w:cs="Times New Roman"/>
          <w:sz w:val="24"/>
          <w:szCs w:val="24"/>
        </w:rPr>
        <w:t>, A. E. (2017). Medicinal plants possessed antioxidant and free radical scavenging effects (part 3)-A review. IOSR Journal of Pharmacy, 7(4), 48-62.</w:t>
      </w:r>
    </w:p>
    <w:p w:rsidR="003C513F" w:rsidRPr="003C513F" w:rsidRDefault="003C513F" w:rsidP="00B1139E">
      <w:pPr>
        <w:spacing w:after="120"/>
        <w:jc w:val="both"/>
        <w:rPr>
          <w:rFonts w:ascii="Times New Roman" w:hAnsi="Times New Roman" w:cs="Times New Roman"/>
          <w:sz w:val="24"/>
          <w:szCs w:val="24"/>
        </w:rPr>
      </w:pPr>
      <w:r w:rsidRPr="003C513F">
        <w:rPr>
          <w:rFonts w:ascii="Times New Roman" w:hAnsi="Times New Roman" w:cs="Times New Roman"/>
          <w:sz w:val="24"/>
          <w:szCs w:val="24"/>
        </w:rPr>
        <w:t>•</w:t>
      </w:r>
      <w:r w:rsidRPr="003C513F">
        <w:rPr>
          <w:rFonts w:ascii="Times New Roman" w:hAnsi="Times New Roman" w:cs="Times New Roman"/>
          <w:sz w:val="24"/>
          <w:szCs w:val="24"/>
        </w:rPr>
        <w:tab/>
        <w:t xml:space="preserve">Anonymous (2004). </w:t>
      </w:r>
      <w:proofErr w:type="gramStart"/>
      <w:r w:rsidRPr="003C513F">
        <w:rPr>
          <w:rFonts w:ascii="Times New Roman" w:hAnsi="Times New Roman" w:cs="Times New Roman"/>
          <w:sz w:val="24"/>
          <w:szCs w:val="24"/>
        </w:rPr>
        <w:t>The Wealth of India.</w:t>
      </w:r>
      <w:proofErr w:type="gramEnd"/>
      <w:r w:rsidRPr="003C513F">
        <w:rPr>
          <w:rFonts w:ascii="Times New Roman" w:hAnsi="Times New Roman" w:cs="Times New Roman"/>
          <w:sz w:val="24"/>
          <w:szCs w:val="24"/>
        </w:rPr>
        <w:t xml:space="preserve"> New Delhi, India: NISCAIR &amp; CSIR, 5: 29-30.</w:t>
      </w:r>
    </w:p>
    <w:p w:rsidR="003C513F" w:rsidRPr="003C513F" w:rsidRDefault="003C513F" w:rsidP="00B1139E">
      <w:pPr>
        <w:spacing w:after="120"/>
        <w:jc w:val="both"/>
        <w:rPr>
          <w:rFonts w:ascii="Times New Roman" w:hAnsi="Times New Roman" w:cs="Times New Roman"/>
          <w:sz w:val="24"/>
          <w:szCs w:val="24"/>
        </w:rPr>
      </w:pPr>
      <w:r w:rsidRPr="003C513F">
        <w:rPr>
          <w:rFonts w:ascii="Times New Roman" w:hAnsi="Times New Roman" w:cs="Times New Roman"/>
          <w:sz w:val="24"/>
          <w:szCs w:val="24"/>
        </w:rPr>
        <w:lastRenderedPageBreak/>
        <w:t>•</w:t>
      </w:r>
      <w:r w:rsidRPr="003C513F">
        <w:rPr>
          <w:rFonts w:ascii="Times New Roman" w:hAnsi="Times New Roman" w:cs="Times New Roman"/>
          <w:sz w:val="24"/>
          <w:szCs w:val="24"/>
        </w:rPr>
        <w:tab/>
      </w:r>
      <w:proofErr w:type="spellStart"/>
      <w:r w:rsidRPr="003C513F">
        <w:rPr>
          <w:rFonts w:ascii="Times New Roman" w:hAnsi="Times New Roman" w:cs="Times New Roman"/>
          <w:sz w:val="24"/>
          <w:szCs w:val="24"/>
        </w:rPr>
        <w:t>Balkhi</w:t>
      </w:r>
      <w:proofErr w:type="spellEnd"/>
      <w:r w:rsidRPr="003C513F">
        <w:rPr>
          <w:rFonts w:ascii="Times New Roman" w:hAnsi="Times New Roman" w:cs="Times New Roman"/>
          <w:sz w:val="24"/>
          <w:szCs w:val="24"/>
        </w:rPr>
        <w:t xml:space="preserve">, B., </w:t>
      </w:r>
      <w:proofErr w:type="spellStart"/>
      <w:r w:rsidRPr="003C513F">
        <w:rPr>
          <w:rFonts w:ascii="Times New Roman" w:hAnsi="Times New Roman" w:cs="Times New Roman"/>
          <w:sz w:val="24"/>
          <w:szCs w:val="24"/>
        </w:rPr>
        <w:t>Alqahtani</w:t>
      </w:r>
      <w:proofErr w:type="spellEnd"/>
      <w:r w:rsidRPr="003C513F">
        <w:rPr>
          <w:rFonts w:ascii="Times New Roman" w:hAnsi="Times New Roman" w:cs="Times New Roman"/>
          <w:sz w:val="24"/>
          <w:szCs w:val="24"/>
        </w:rPr>
        <w:t xml:space="preserve">, S., </w:t>
      </w:r>
      <w:proofErr w:type="spellStart"/>
      <w:r w:rsidRPr="003C513F">
        <w:rPr>
          <w:rFonts w:ascii="Times New Roman" w:hAnsi="Times New Roman" w:cs="Times New Roman"/>
          <w:sz w:val="24"/>
          <w:szCs w:val="24"/>
        </w:rPr>
        <w:t>Altayyar</w:t>
      </w:r>
      <w:proofErr w:type="spellEnd"/>
      <w:r w:rsidRPr="003C513F">
        <w:rPr>
          <w:rFonts w:ascii="Times New Roman" w:hAnsi="Times New Roman" w:cs="Times New Roman"/>
          <w:sz w:val="24"/>
          <w:szCs w:val="24"/>
        </w:rPr>
        <w:t xml:space="preserve">, W., </w:t>
      </w:r>
      <w:proofErr w:type="spellStart"/>
      <w:r w:rsidRPr="003C513F">
        <w:rPr>
          <w:rFonts w:ascii="Times New Roman" w:hAnsi="Times New Roman" w:cs="Times New Roman"/>
          <w:sz w:val="24"/>
          <w:szCs w:val="24"/>
        </w:rPr>
        <w:t>Ghawaa</w:t>
      </w:r>
      <w:proofErr w:type="spellEnd"/>
      <w:r w:rsidRPr="003C513F">
        <w:rPr>
          <w:rFonts w:ascii="Times New Roman" w:hAnsi="Times New Roman" w:cs="Times New Roman"/>
          <w:sz w:val="24"/>
          <w:szCs w:val="24"/>
        </w:rPr>
        <w:t xml:space="preserve">, Y., </w:t>
      </w:r>
      <w:proofErr w:type="spellStart"/>
      <w:r w:rsidRPr="003C513F">
        <w:rPr>
          <w:rFonts w:ascii="Times New Roman" w:hAnsi="Times New Roman" w:cs="Times New Roman"/>
          <w:sz w:val="24"/>
          <w:szCs w:val="24"/>
        </w:rPr>
        <w:t>Alqahtani</w:t>
      </w:r>
      <w:proofErr w:type="spellEnd"/>
      <w:r w:rsidRPr="003C513F">
        <w:rPr>
          <w:rFonts w:ascii="Times New Roman" w:hAnsi="Times New Roman" w:cs="Times New Roman"/>
          <w:sz w:val="24"/>
          <w:szCs w:val="24"/>
        </w:rPr>
        <w:t xml:space="preserve">, Z., </w:t>
      </w:r>
      <w:proofErr w:type="spellStart"/>
      <w:r w:rsidRPr="003C513F">
        <w:rPr>
          <w:rFonts w:ascii="Times New Roman" w:hAnsi="Times New Roman" w:cs="Times New Roman"/>
          <w:sz w:val="24"/>
          <w:szCs w:val="24"/>
        </w:rPr>
        <w:t>Alsaleh</w:t>
      </w:r>
      <w:proofErr w:type="spellEnd"/>
      <w:r w:rsidRPr="003C513F">
        <w:rPr>
          <w:rFonts w:ascii="Times New Roman" w:hAnsi="Times New Roman" w:cs="Times New Roman"/>
          <w:sz w:val="24"/>
          <w:szCs w:val="24"/>
        </w:rPr>
        <w:t xml:space="preserve">, K., &amp; </w:t>
      </w:r>
      <w:proofErr w:type="spellStart"/>
      <w:r w:rsidRPr="003C513F">
        <w:rPr>
          <w:rFonts w:ascii="Times New Roman" w:hAnsi="Times New Roman" w:cs="Times New Roman"/>
          <w:sz w:val="24"/>
          <w:szCs w:val="24"/>
        </w:rPr>
        <w:t>Asiri</w:t>
      </w:r>
      <w:proofErr w:type="spellEnd"/>
      <w:r w:rsidRPr="003C513F">
        <w:rPr>
          <w:rFonts w:ascii="Times New Roman" w:hAnsi="Times New Roman" w:cs="Times New Roman"/>
          <w:sz w:val="24"/>
          <w:szCs w:val="24"/>
        </w:rPr>
        <w:t xml:space="preserve">, Y. (2020). </w:t>
      </w:r>
      <w:proofErr w:type="gramStart"/>
      <w:r w:rsidRPr="003C513F">
        <w:rPr>
          <w:rFonts w:ascii="Times New Roman" w:hAnsi="Times New Roman" w:cs="Times New Roman"/>
          <w:sz w:val="24"/>
          <w:szCs w:val="24"/>
        </w:rPr>
        <w:t>Drug utilization and expenditure of anticancer drugs for breast cancer.</w:t>
      </w:r>
      <w:proofErr w:type="gramEnd"/>
      <w:r w:rsidRPr="003C513F">
        <w:rPr>
          <w:rFonts w:ascii="Times New Roman" w:hAnsi="Times New Roman" w:cs="Times New Roman"/>
          <w:sz w:val="24"/>
          <w:szCs w:val="24"/>
        </w:rPr>
        <w:t xml:space="preserve"> Saudi Pharmaceutical Journal, 28(6), 669-674.</w:t>
      </w:r>
    </w:p>
    <w:p w:rsidR="003C513F" w:rsidRPr="003C513F" w:rsidRDefault="003C513F" w:rsidP="00B1139E">
      <w:pPr>
        <w:spacing w:after="120"/>
        <w:jc w:val="both"/>
        <w:rPr>
          <w:rFonts w:ascii="Times New Roman" w:hAnsi="Times New Roman" w:cs="Times New Roman"/>
          <w:sz w:val="24"/>
          <w:szCs w:val="24"/>
        </w:rPr>
      </w:pPr>
      <w:r w:rsidRPr="003C513F">
        <w:rPr>
          <w:rFonts w:ascii="Times New Roman" w:hAnsi="Times New Roman" w:cs="Times New Roman"/>
          <w:sz w:val="24"/>
          <w:szCs w:val="24"/>
        </w:rPr>
        <w:t>•</w:t>
      </w:r>
      <w:r w:rsidRPr="003C513F">
        <w:rPr>
          <w:rFonts w:ascii="Times New Roman" w:hAnsi="Times New Roman" w:cs="Times New Roman"/>
          <w:sz w:val="24"/>
          <w:szCs w:val="24"/>
        </w:rPr>
        <w:tab/>
      </w:r>
      <w:proofErr w:type="spellStart"/>
      <w:r w:rsidRPr="003C513F">
        <w:rPr>
          <w:rFonts w:ascii="Times New Roman" w:hAnsi="Times New Roman" w:cs="Times New Roman"/>
          <w:sz w:val="24"/>
          <w:szCs w:val="24"/>
        </w:rPr>
        <w:t>Ballabh</w:t>
      </w:r>
      <w:proofErr w:type="spellEnd"/>
      <w:r w:rsidRPr="003C513F">
        <w:rPr>
          <w:rFonts w:ascii="Times New Roman" w:hAnsi="Times New Roman" w:cs="Times New Roman"/>
          <w:sz w:val="24"/>
          <w:szCs w:val="24"/>
        </w:rPr>
        <w:t xml:space="preserve">, B., </w:t>
      </w:r>
      <w:proofErr w:type="spellStart"/>
      <w:r w:rsidRPr="003C513F">
        <w:rPr>
          <w:rFonts w:ascii="Times New Roman" w:hAnsi="Times New Roman" w:cs="Times New Roman"/>
          <w:sz w:val="24"/>
          <w:szCs w:val="24"/>
        </w:rPr>
        <w:t>Chaurasia</w:t>
      </w:r>
      <w:proofErr w:type="spellEnd"/>
      <w:r w:rsidRPr="003C513F">
        <w:rPr>
          <w:rFonts w:ascii="Times New Roman" w:hAnsi="Times New Roman" w:cs="Times New Roman"/>
          <w:sz w:val="24"/>
          <w:szCs w:val="24"/>
        </w:rPr>
        <w:t xml:space="preserve">, O.P., Ahmed, Z., &amp; Singh, S. B. (2008). </w:t>
      </w:r>
      <w:proofErr w:type="gramStart"/>
      <w:r w:rsidRPr="003C513F">
        <w:rPr>
          <w:rFonts w:ascii="Times New Roman" w:hAnsi="Times New Roman" w:cs="Times New Roman"/>
          <w:sz w:val="24"/>
          <w:szCs w:val="24"/>
        </w:rPr>
        <w:t xml:space="preserve">Traditional medicinal plants of cold desert </w:t>
      </w:r>
      <w:proofErr w:type="spellStart"/>
      <w:r w:rsidRPr="003C513F">
        <w:rPr>
          <w:rFonts w:ascii="Times New Roman" w:hAnsi="Times New Roman" w:cs="Times New Roman"/>
          <w:sz w:val="24"/>
          <w:szCs w:val="24"/>
        </w:rPr>
        <w:t>Ladakh</w:t>
      </w:r>
      <w:proofErr w:type="spellEnd"/>
      <w:r w:rsidRPr="003C513F">
        <w:rPr>
          <w:rFonts w:ascii="Times New Roman" w:hAnsi="Times New Roman" w:cs="Times New Roman"/>
          <w:sz w:val="24"/>
          <w:szCs w:val="24"/>
        </w:rPr>
        <w:t>-Used against kidney and urinary disorders.</w:t>
      </w:r>
      <w:proofErr w:type="gramEnd"/>
      <w:r w:rsidRPr="003C513F">
        <w:rPr>
          <w:rFonts w:ascii="Times New Roman" w:hAnsi="Times New Roman" w:cs="Times New Roman"/>
          <w:sz w:val="24"/>
          <w:szCs w:val="24"/>
        </w:rPr>
        <w:t xml:space="preserve"> Food Chemistry, 118, 331-339.</w:t>
      </w:r>
    </w:p>
    <w:p w:rsidR="003C513F" w:rsidRPr="003C513F" w:rsidRDefault="003C513F" w:rsidP="00B1139E">
      <w:pPr>
        <w:spacing w:after="120"/>
        <w:jc w:val="both"/>
        <w:rPr>
          <w:rFonts w:ascii="Times New Roman" w:hAnsi="Times New Roman" w:cs="Times New Roman"/>
          <w:sz w:val="24"/>
          <w:szCs w:val="24"/>
        </w:rPr>
      </w:pPr>
      <w:r w:rsidRPr="003C513F">
        <w:rPr>
          <w:rFonts w:ascii="Times New Roman" w:hAnsi="Times New Roman" w:cs="Times New Roman"/>
          <w:sz w:val="24"/>
          <w:szCs w:val="24"/>
        </w:rPr>
        <w:t>•</w:t>
      </w:r>
      <w:r w:rsidRPr="003C513F">
        <w:rPr>
          <w:rFonts w:ascii="Times New Roman" w:hAnsi="Times New Roman" w:cs="Times New Roman"/>
          <w:sz w:val="24"/>
          <w:szCs w:val="24"/>
        </w:rPr>
        <w:tab/>
        <w:t xml:space="preserve">Blois, M. S. (1958). </w:t>
      </w:r>
      <w:proofErr w:type="gramStart"/>
      <w:r w:rsidRPr="003C513F">
        <w:rPr>
          <w:rFonts w:ascii="Times New Roman" w:hAnsi="Times New Roman" w:cs="Times New Roman"/>
          <w:sz w:val="24"/>
          <w:szCs w:val="24"/>
        </w:rPr>
        <w:t>Antioxidant determinations by the use of a stable free radical.</w:t>
      </w:r>
      <w:proofErr w:type="gramEnd"/>
      <w:r w:rsidRPr="003C513F">
        <w:rPr>
          <w:rFonts w:ascii="Times New Roman" w:hAnsi="Times New Roman" w:cs="Times New Roman"/>
          <w:sz w:val="24"/>
          <w:szCs w:val="24"/>
        </w:rPr>
        <w:t xml:space="preserve"> Nature, 181(4617), 1199-1200.</w:t>
      </w:r>
    </w:p>
    <w:p w:rsidR="003C513F" w:rsidRPr="003C513F" w:rsidRDefault="003C513F" w:rsidP="00B1139E">
      <w:pPr>
        <w:spacing w:after="120"/>
        <w:jc w:val="both"/>
        <w:rPr>
          <w:rFonts w:ascii="Times New Roman" w:hAnsi="Times New Roman" w:cs="Times New Roman"/>
          <w:sz w:val="24"/>
          <w:szCs w:val="24"/>
        </w:rPr>
      </w:pPr>
      <w:r w:rsidRPr="003C513F">
        <w:rPr>
          <w:rFonts w:ascii="Times New Roman" w:hAnsi="Times New Roman" w:cs="Times New Roman"/>
          <w:sz w:val="24"/>
          <w:szCs w:val="24"/>
        </w:rPr>
        <w:t>•</w:t>
      </w:r>
      <w:r w:rsidRPr="003C513F">
        <w:rPr>
          <w:rFonts w:ascii="Times New Roman" w:hAnsi="Times New Roman" w:cs="Times New Roman"/>
          <w:sz w:val="24"/>
          <w:szCs w:val="24"/>
        </w:rPr>
        <w:tab/>
      </w:r>
      <w:proofErr w:type="spellStart"/>
      <w:r w:rsidRPr="003C513F">
        <w:rPr>
          <w:rFonts w:ascii="Times New Roman" w:hAnsi="Times New Roman" w:cs="Times New Roman"/>
          <w:sz w:val="24"/>
          <w:szCs w:val="24"/>
        </w:rPr>
        <w:t>Bhakuni</w:t>
      </w:r>
      <w:proofErr w:type="spellEnd"/>
      <w:r w:rsidRPr="003C513F">
        <w:rPr>
          <w:rFonts w:ascii="Times New Roman" w:hAnsi="Times New Roman" w:cs="Times New Roman"/>
          <w:sz w:val="24"/>
          <w:szCs w:val="24"/>
        </w:rPr>
        <w:t xml:space="preserve">, R. S., </w:t>
      </w:r>
      <w:proofErr w:type="spellStart"/>
      <w:r w:rsidRPr="003C513F">
        <w:rPr>
          <w:rFonts w:ascii="Times New Roman" w:hAnsi="Times New Roman" w:cs="Times New Roman"/>
          <w:sz w:val="24"/>
          <w:szCs w:val="24"/>
        </w:rPr>
        <w:t>Shukla</w:t>
      </w:r>
      <w:proofErr w:type="spellEnd"/>
      <w:r w:rsidRPr="003C513F">
        <w:rPr>
          <w:rFonts w:ascii="Times New Roman" w:hAnsi="Times New Roman" w:cs="Times New Roman"/>
          <w:sz w:val="24"/>
          <w:szCs w:val="24"/>
        </w:rPr>
        <w:t xml:space="preserve">, Y. N., &amp; </w:t>
      </w:r>
      <w:proofErr w:type="spellStart"/>
      <w:r w:rsidRPr="003C513F">
        <w:rPr>
          <w:rFonts w:ascii="Times New Roman" w:hAnsi="Times New Roman" w:cs="Times New Roman"/>
          <w:sz w:val="24"/>
          <w:szCs w:val="24"/>
        </w:rPr>
        <w:t>Thakur</w:t>
      </w:r>
      <w:proofErr w:type="spellEnd"/>
      <w:r w:rsidRPr="003C513F">
        <w:rPr>
          <w:rFonts w:ascii="Times New Roman" w:hAnsi="Times New Roman" w:cs="Times New Roman"/>
          <w:sz w:val="24"/>
          <w:szCs w:val="24"/>
        </w:rPr>
        <w:t xml:space="preserve">, R. S. (1987). </w:t>
      </w:r>
      <w:proofErr w:type="gramStart"/>
      <w:r w:rsidRPr="003C513F">
        <w:rPr>
          <w:rFonts w:ascii="Times New Roman" w:hAnsi="Times New Roman" w:cs="Times New Roman"/>
          <w:sz w:val="24"/>
          <w:szCs w:val="24"/>
        </w:rPr>
        <w:t xml:space="preserve">Chemical examination of the roots of </w:t>
      </w:r>
      <w:proofErr w:type="spellStart"/>
      <w:r w:rsidRPr="003C513F">
        <w:rPr>
          <w:rFonts w:ascii="Times New Roman" w:hAnsi="Times New Roman" w:cs="Times New Roman"/>
          <w:sz w:val="24"/>
          <w:szCs w:val="24"/>
        </w:rPr>
        <w:t>Rubus</w:t>
      </w:r>
      <w:proofErr w:type="spellEnd"/>
      <w:r w:rsidRPr="003C513F">
        <w:rPr>
          <w:rFonts w:ascii="Times New Roman" w:hAnsi="Times New Roman" w:cs="Times New Roman"/>
          <w:sz w:val="24"/>
          <w:szCs w:val="24"/>
        </w:rPr>
        <w:t xml:space="preserve"> </w:t>
      </w:r>
      <w:proofErr w:type="spellStart"/>
      <w:r w:rsidRPr="003C513F">
        <w:rPr>
          <w:rFonts w:ascii="Times New Roman" w:hAnsi="Times New Roman" w:cs="Times New Roman"/>
          <w:sz w:val="24"/>
          <w:szCs w:val="24"/>
        </w:rPr>
        <w:t>ellipticus</w:t>
      </w:r>
      <w:proofErr w:type="spellEnd"/>
      <w:r w:rsidRPr="003C513F">
        <w:rPr>
          <w:rFonts w:ascii="Times New Roman" w:hAnsi="Times New Roman" w:cs="Times New Roman"/>
          <w:sz w:val="24"/>
          <w:szCs w:val="24"/>
        </w:rPr>
        <w:t>.</w:t>
      </w:r>
      <w:proofErr w:type="gramEnd"/>
      <w:r w:rsidRPr="003C513F">
        <w:rPr>
          <w:rFonts w:ascii="Times New Roman" w:hAnsi="Times New Roman" w:cs="Times New Roman"/>
          <w:sz w:val="24"/>
          <w:szCs w:val="24"/>
        </w:rPr>
        <w:t xml:space="preserve"> </w:t>
      </w:r>
      <w:proofErr w:type="gramStart"/>
      <w:r w:rsidRPr="003C513F">
        <w:rPr>
          <w:rFonts w:ascii="Times New Roman" w:hAnsi="Times New Roman" w:cs="Times New Roman"/>
          <w:sz w:val="24"/>
          <w:szCs w:val="24"/>
        </w:rPr>
        <w:t>Indian Drugs, 24, 272.</w:t>
      </w:r>
      <w:proofErr w:type="gramEnd"/>
    </w:p>
    <w:p w:rsidR="003C513F" w:rsidRPr="003C513F" w:rsidRDefault="003C513F" w:rsidP="00B1139E">
      <w:pPr>
        <w:spacing w:after="120"/>
        <w:jc w:val="both"/>
        <w:rPr>
          <w:rFonts w:ascii="Times New Roman" w:hAnsi="Times New Roman" w:cs="Times New Roman"/>
          <w:sz w:val="24"/>
          <w:szCs w:val="24"/>
        </w:rPr>
      </w:pPr>
      <w:r w:rsidRPr="003C513F">
        <w:rPr>
          <w:rFonts w:ascii="Times New Roman" w:hAnsi="Times New Roman" w:cs="Times New Roman"/>
          <w:sz w:val="24"/>
          <w:szCs w:val="24"/>
        </w:rPr>
        <w:t>•</w:t>
      </w:r>
      <w:r w:rsidRPr="003C513F">
        <w:rPr>
          <w:rFonts w:ascii="Times New Roman" w:hAnsi="Times New Roman" w:cs="Times New Roman"/>
          <w:sz w:val="24"/>
          <w:szCs w:val="24"/>
        </w:rPr>
        <w:tab/>
      </w:r>
      <w:proofErr w:type="spellStart"/>
      <w:r w:rsidRPr="003C513F">
        <w:rPr>
          <w:rFonts w:ascii="Times New Roman" w:hAnsi="Times New Roman" w:cs="Times New Roman"/>
          <w:sz w:val="24"/>
          <w:szCs w:val="24"/>
        </w:rPr>
        <w:t>Chatterjee</w:t>
      </w:r>
      <w:proofErr w:type="spellEnd"/>
      <w:r w:rsidRPr="003C513F">
        <w:rPr>
          <w:rFonts w:ascii="Times New Roman" w:hAnsi="Times New Roman" w:cs="Times New Roman"/>
          <w:sz w:val="24"/>
          <w:szCs w:val="24"/>
        </w:rPr>
        <w:t xml:space="preserve">, S., </w:t>
      </w:r>
      <w:proofErr w:type="spellStart"/>
      <w:r w:rsidRPr="003C513F">
        <w:rPr>
          <w:rFonts w:ascii="Times New Roman" w:hAnsi="Times New Roman" w:cs="Times New Roman"/>
          <w:sz w:val="24"/>
          <w:szCs w:val="24"/>
        </w:rPr>
        <w:t>Daenthanasanmak</w:t>
      </w:r>
      <w:proofErr w:type="spellEnd"/>
      <w:r w:rsidRPr="003C513F">
        <w:rPr>
          <w:rFonts w:ascii="Times New Roman" w:hAnsi="Times New Roman" w:cs="Times New Roman"/>
          <w:sz w:val="24"/>
          <w:szCs w:val="24"/>
        </w:rPr>
        <w:t xml:space="preserve">, A., </w:t>
      </w:r>
      <w:proofErr w:type="spellStart"/>
      <w:r w:rsidRPr="003C513F">
        <w:rPr>
          <w:rFonts w:ascii="Times New Roman" w:hAnsi="Times New Roman" w:cs="Times New Roman"/>
          <w:sz w:val="24"/>
          <w:szCs w:val="24"/>
        </w:rPr>
        <w:t>Chakraborty</w:t>
      </w:r>
      <w:proofErr w:type="spellEnd"/>
      <w:r w:rsidRPr="003C513F">
        <w:rPr>
          <w:rFonts w:ascii="Times New Roman" w:hAnsi="Times New Roman" w:cs="Times New Roman"/>
          <w:sz w:val="24"/>
          <w:szCs w:val="24"/>
        </w:rPr>
        <w:t xml:space="preserve">, P., Wyatt, M. W., </w:t>
      </w:r>
      <w:proofErr w:type="spellStart"/>
      <w:r w:rsidRPr="003C513F">
        <w:rPr>
          <w:rFonts w:ascii="Times New Roman" w:hAnsi="Times New Roman" w:cs="Times New Roman"/>
          <w:sz w:val="24"/>
          <w:szCs w:val="24"/>
        </w:rPr>
        <w:t>Dhar</w:t>
      </w:r>
      <w:proofErr w:type="spellEnd"/>
      <w:r w:rsidRPr="003C513F">
        <w:rPr>
          <w:rFonts w:ascii="Times New Roman" w:hAnsi="Times New Roman" w:cs="Times New Roman"/>
          <w:sz w:val="24"/>
          <w:szCs w:val="24"/>
        </w:rPr>
        <w:t xml:space="preserve">, P., </w:t>
      </w:r>
      <w:proofErr w:type="spellStart"/>
      <w:r w:rsidRPr="003C513F">
        <w:rPr>
          <w:rFonts w:ascii="Times New Roman" w:hAnsi="Times New Roman" w:cs="Times New Roman"/>
          <w:sz w:val="24"/>
          <w:szCs w:val="24"/>
        </w:rPr>
        <w:t>Selvam</w:t>
      </w:r>
      <w:proofErr w:type="spellEnd"/>
      <w:r w:rsidRPr="003C513F">
        <w:rPr>
          <w:rFonts w:ascii="Times New Roman" w:hAnsi="Times New Roman" w:cs="Times New Roman"/>
          <w:sz w:val="24"/>
          <w:szCs w:val="24"/>
        </w:rPr>
        <w:t xml:space="preserve">, S. P., &amp; </w:t>
      </w:r>
      <w:proofErr w:type="spellStart"/>
      <w:r w:rsidRPr="003C513F">
        <w:rPr>
          <w:rFonts w:ascii="Times New Roman" w:hAnsi="Times New Roman" w:cs="Times New Roman"/>
          <w:sz w:val="24"/>
          <w:szCs w:val="24"/>
        </w:rPr>
        <w:t>Mehrotra</w:t>
      </w:r>
      <w:proofErr w:type="spellEnd"/>
      <w:r w:rsidRPr="003C513F">
        <w:rPr>
          <w:rFonts w:ascii="Times New Roman" w:hAnsi="Times New Roman" w:cs="Times New Roman"/>
          <w:sz w:val="24"/>
          <w:szCs w:val="24"/>
        </w:rPr>
        <w:t xml:space="preserve">, S. (2018). CD38-NAD+ axis </w:t>
      </w:r>
      <w:proofErr w:type="gramStart"/>
      <w:r w:rsidRPr="003C513F">
        <w:rPr>
          <w:rFonts w:ascii="Times New Roman" w:hAnsi="Times New Roman" w:cs="Times New Roman"/>
          <w:sz w:val="24"/>
          <w:szCs w:val="24"/>
        </w:rPr>
        <w:t>regulates</w:t>
      </w:r>
      <w:proofErr w:type="gramEnd"/>
      <w:r w:rsidRPr="003C513F">
        <w:rPr>
          <w:rFonts w:ascii="Times New Roman" w:hAnsi="Times New Roman" w:cs="Times New Roman"/>
          <w:sz w:val="24"/>
          <w:szCs w:val="24"/>
        </w:rPr>
        <w:t xml:space="preserve"> immunotherapeutic anti-tumor T cell response. Cell Metabolism, 27(1), 85-100.</w:t>
      </w:r>
    </w:p>
    <w:p w:rsidR="003C513F" w:rsidRPr="003C513F" w:rsidRDefault="003C513F" w:rsidP="00B1139E">
      <w:pPr>
        <w:spacing w:after="120"/>
        <w:jc w:val="both"/>
        <w:rPr>
          <w:rFonts w:ascii="Times New Roman" w:hAnsi="Times New Roman" w:cs="Times New Roman"/>
          <w:sz w:val="24"/>
          <w:szCs w:val="24"/>
        </w:rPr>
      </w:pPr>
      <w:r w:rsidRPr="003C513F">
        <w:rPr>
          <w:rFonts w:ascii="Times New Roman" w:hAnsi="Times New Roman" w:cs="Times New Roman"/>
          <w:sz w:val="24"/>
          <w:szCs w:val="24"/>
        </w:rPr>
        <w:t>•</w:t>
      </w:r>
      <w:r w:rsidRPr="003C513F">
        <w:rPr>
          <w:rFonts w:ascii="Times New Roman" w:hAnsi="Times New Roman" w:cs="Times New Roman"/>
          <w:sz w:val="24"/>
          <w:szCs w:val="24"/>
        </w:rPr>
        <w:tab/>
      </w:r>
      <w:proofErr w:type="spellStart"/>
      <w:r w:rsidRPr="003C513F">
        <w:rPr>
          <w:rFonts w:ascii="Times New Roman" w:hAnsi="Times New Roman" w:cs="Times New Roman"/>
          <w:sz w:val="24"/>
          <w:szCs w:val="24"/>
        </w:rPr>
        <w:t>Chevallier</w:t>
      </w:r>
      <w:proofErr w:type="spellEnd"/>
      <w:r w:rsidRPr="003C513F">
        <w:rPr>
          <w:rFonts w:ascii="Times New Roman" w:hAnsi="Times New Roman" w:cs="Times New Roman"/>
          <w:sz w:val="24"/>
          <w:szCs w:val="24"/>
        </w:rPr>
        <w:t xml:space="preserve">, A. (2001). </w:t>
      </w:r>
      <w:proofErr w:type="gramStart"/>
      <w:r w:rsidRPr="003C513F">
        <w:rPr>
          <w:rFonts w:ascii="Times New Roman" w:hAnsi="Times New Roman" w:cs="Times New Roman"/>
          <w:sz w:val="24"/>
          <w:szCs w:val="24"/>
        </w:rPr>
        <w:t>Encyclopedia of Medicinal Plants.</w:t>
      </w:r>
      <w:proofErr w:type="gramEnd"/>
      <w:r w:rsidRPr="003C513F">
        <w:rPr>
          <w:rFonts w:ascii="Times New Roman" w:hAnsi="Times New Roman" w:cs="Times New Roman"/>
          <w:sz w:val="24"/>
          <w:szCs w:val="24"/>
        </w:rPr>
        <w:t xml:space="preserve"> Dorling Kindersley Limited.</w:t>
      </w:r>
    </w:p>
    <w:p w:rsidR="003C513F" w:rsidRPr="003C513F" w:rsidRDefault="003C513F" w:rsidP="00B1139E">
      <w:pPr>
        <w:spacing w:after="120"/>
        <w:jc w:val="both"/>
        <w:rPr>
          <w:rFonts w:ascii="Times New Roman" w:hAnsi="Times New Roman" w:cs="Times New Roman"/>
          <w:sz w:val="24"/>
          <w:szCs w:val="24"/>
        </w:rPr>
      </w:pPr>
      <w:r w:rsidRPr="003C513F">
        <w:rPr>
          <w:rFonts w:ascii="Times New Roman" w:hAnsi="Times New Roman" w:cs="Times New Roman"/>
          <w:sz w:val="24"/>
          <w:szCs w:val="24"/>
        </w:rPr>
        <w:t>•</w:t>
      </w:r>
      <w:r w:rsidRPr="003C513F">
        <w:rPr>
          <w:rFonts w:ascii="Times New Roman" w:hAnsi="Times New Roman" w:cs="Times New Roman"/>
          <w:sz w:val="24"/>
          <w:szCs w:val="24"/>
        </w:rPr>
        <w:tab/>
      </w:r>
      <w:proofErr w:type="spellStart"/>
      <w:r w:rsidRPr="003C513F">
        <w:rPr>
          <w:rFonts w:ascii="Times New Roman" w:hAnsi="Times New Roman" w:cs="Times New Roman"/>
          <w:sz w:val="24"/>
          <w:szCs w:val="24"/>
        </w:rPr>
        <w:t>Chatterjee</w:t>
      </w:r>
      <w:proofErr w:type="spellEnd"/>
      <w:r w:rsidRPr="003C513F">
        <w:rPr>
          <w:rFonts w:ascii="Times New Roman" w:hAnsi="Times New Roman" w:cs="Times New Roman"/>
          <w:sz w:val="24"/>
          <w:szCs w:val="24"/>
        </w:rPr>
        <w:t xml:space="preserve">, A., Pal, A., &amp; Paul, S. (2022). A novel compound </w:t>
      </w:r>
      <w:proofErr w:type="spellStart"/>
      <w:r w:rsidRPr="003C513F">
        <w:rPr>
          <w:rFonts w:ascii="Times New Roman" w:hAnsi="Times New Roman" w:cs="Times New Roman"/>
          <w:sz w:val="24"/>
          <w:szCs w:val="24"/>
        </w:rPr>
        <w:t>plumercine</w:t>
      </w:r>
      <w:proofErr w:type="spellEnd"/>
      <w:r w:rsidRPr="003C513F">
        <w:rPr>
          <w:rFonts w:ascii="Times New Roman" w:hAnsi="Times New Roman" w:cs="Times New Roman"/>
          <w:sz w:val="24"/>
          <w:szCs w:val="24"/>
        </w:rPr>
        <w:t xml:space="preserve"> from </w:t>
      </w:r>
      <w:proofErr w:type="spellStart"/>
      <w:r w:rsidRPr="003C513F">
        <w:rPr>
          <w:rFonts w:ascii="Times New Roman" w:hAnsi="Times New Roman" w:cs="Times New Roman"/>
          <w:sz w:val="24"/>
          <w:szCs w:val="24"/>
        </w:rPr>
        <w:t>Plumeria</w:t>
      </w:r>
      <w:proofErr w:type="spellEnd"/>
      <w:r w:rsidRPr="003C513F">
        <w:rPr>
          <w:rFonts w:ascii="Times New Roman" w:hAnsi="Times New Roman" w:cs="Times New Roman"/>
          <w:sz w:val="24"/>
          <w:szCs w:val="24"/>
        </w:rPr>
        <w:t xml:space="preserve"> </w:t>
      </w:r>
      <w:proofErr w:type="gramStart"/>
      <w:r w:rsidRPr="003C513F">
        <w:rPr>
          <w:rFonts w:ascii="Times New Roman" w:hAnsi="Times New Roman" w:cs="Times New Roman"/>
          <w:sz w:val="24"/>
          <w:szCs w:val="24"/>
        </w:rPr>
        <w:t>alba</w:t>
      </w:r>
      <w:proofErr w:type="gramEnd"/>
      <w:r w:rsidRPr="003C513F">
        <w:rPr>
          <w:rFonts w:ascii="Times New Roman" w:hAnsi="Times New Roman" w:cs="Times New Roman"/>
          <w:sz w:val="24"/>
          <w:szCs w:val="24"/>
        </w:rPr>
        <w:t xml:space="preserve"> exhibits promising anti-leukemic efficacies against B cell acute lymphoblastic leukemia. </w:t>
      </w:r>
      <w:proofErr w:type="gramStart"/>
      <w:r w:rsidRPr="003C513F">
        <w:rPr>
          <w:rFonts w:ascii="Times New Roman" w:hAnsi="Times New Roman" w:cs="Times New Roman"/>
          <w:sz w:val="24"/>
          <w:szCs w:val="24"/>
        </w:rPr>
        <w:t>Nutrition and Cancer, 74(7), 2565-2580.</w:t>
      </w:r>
      <w:proofErr w:type="gramEnd"/>
    </w:p>
    <w:p w:rsidR="003C513F" w:rsidRPr="003C513F" w:rsidRDefault="003C513F" w:rsidP="00B1139E">
      <w:pPr>
        <w:spacing w:after="120"/>
        <w:jc w:val="both"/>
        <w:rPr>
          <w:rFonts w:ascii="Times New Roman" w:hAnsi="Times New Roman" w:cs="Times New Roman"/>
          <w:sz w:val="24"/>
          <w:szCs w:val="24"/>
        </w:rPr>
      </w:pPr>
      <w:r w:rsidRPr="003C513F">
        <w:rPr>
          <w:rFonts w:ascii="Times New Roman" w:hAnsi="Times New Roman" w:cs="Times New Roman"/>
          <w:sz w:val="24"/>
          <w:szCs w:val="24"/>
        </w:rPr>
        <w:t>•</w:t>
      </w:r>
      <w:r w:rsidRPr="003C513F">
        <w:rPr>
          <w:rFonts w:ascii="Times New Roman" w:hAnsi="Times New Roman" w:cs="Times New Roman"/>
          <w:sz w:val="24"/>
          <w:szCs w:val="24"/>
        </w:rPr>
        <w:tab/>
        <w:t xml:space="preserve">Campbell, J. N., &amp; Rooney, S. M. (2018). Part One: Alkaloid Heterotopias. A Time-Release History of the </w:t>
      </w:r>
      <w:proofErr w:type="spellStart"/>
      <w:r w:rsidRPr="003C513F">
        <w:rPr>
          <w:rFonts w:ascii="Times New Roman" w:hAnsi="Times New Roman" w:cs="Times New Roman"/>
          <w:sz w:val="24"/>
          <w:szCs w:val="24"/>
        </w:rPr>
        <w:t>Opioid</w:t>
      </w:r>
      <w:proofErr w:type="spellEnd"/>
      <w:r w:rsidRPr="003C513F">
        <w:rPr>
          <w:rFonts w:ascii="Times New Roman" w:hAnsi="Times New Roman" w:cs="Times New Roman"/>
          <w:sz w:val="24"/>
          <w:szCs w:val="24"/>
        </w:rPr>
        <w:t xml:space="preserve"> Epidemic, 9-58.</w:t>
      </w:r>
    </w:p>
    <w:p w:rsidR="003C513F" w:rsidRPr="003C513F" w:rsidRDefault="003C513F" w:rsidP="00B1139E">
      <w:pPr>
        <w:spacing w:after="120"/>
        <w:jc w:val="both"/>
        <w:rPr>
          <w:rFonts w:ascii="Times New Roman" w:hAnsi="Times New Roman" w:cs="Times New Roman"/>
          <w:sz w:val="24"/>
          <w:szCs w:val="24"/>
        </w:rPr>
      </w:pPr>
      <w:r w:rsidRPr="003C513F">
        <w:rPr>
          <w:rFonts w:ascii="Times New Roman" w:hAnsi="Times New Roman" w:cs="Times New Roman"/>
          <w:sz w:val="24"/>
          <w:szCs w:val="24"/>
        </w:rPr>
        <w:t>•</w:t>
      </w:r>
      <w:r w:rsidRPr="003C513F">
        <w:rPr>
          <w:rFonts w:ascii="Times New Roman" w:hAnsi="Times New Roman" w:cs="Times New Roman"/>
          <w:sz w:val="24"/>
          <w:szCs w:val="24"/>
        </w:rPr>
        <w:tab/>
      </w:r>
      <w:proofErr w:type="spellStart"/>
      <w:r w:rsidRPr="003C513F">
        <w:rPr>
          <w:rFonts w:ascii="Times New Roman" w:hAnsi="Times New Roman" w:cs="Times New Roman"/>
          <w:sz w:val="24"/>
          <w:szCs w:val="24"/>
        </w:rPr>
        <w:t>Delahousse</w:t>
      </w:r>
      <w:proofErr w:type="spellEnd"/>
      <w:r w:rsidRPr="003C513F">
        <w:rPr>
          <w:rFonts w:ascii="Times New Roman" w:hAnsi="Times New Roman" w:cs="Times New Roman"/>
          <w:sz w:val="24"/>
          <w:szCs w:val="24"/>
        </w:rPr>
        <w:t xml:space="preserve">, J., </w:t>
      </w:r>
      <w:proofErr w:type="spellStart"/>
      <w:r w:rsidRPr="003C513F">
        <w:rPr>
          <w:rFonts w:ascii="Times New Roman" w:hAnsi="Times New Roman" w:cs="Times New Roman"/>
          <w:sz w:val="24"/>
          <w:szCs w:val="24"/>
        </w:rPr>
        <w:t>Skarbek</w:t>
      </w:r>
      <w:proofErr w:type="spellEnd"/>
      <w:r w:rsidRPr="003C513F">
        <w:rPr>
          <w:rFonts w:ascii="Times New Roman" w:hAnsi="Times New Roman" w:cs="Times New Roman"/>
          <w:sz w:val="24"/>
          <w:szCs w:val="24"/>
        </w:rPr>
        <w:t xml:space="preserve">, C., &amp; </w:t>
      </w:r>
      <w:proofErr w:type="spellStart"/>
      <w:r w:rsidRPr="003C513F">
        <w:rPr>
          <w:rFonts w:ascii="Times New Roman" w:hAnsi="Times New Roman" w:cs="Times New Roman"/>
          <w:sz w:val="24"/>
          <w:szCs w:val="24"/>
        </w:rPr>
        <w:t>Paci</w:t>
      </w:r>
      <w:proofErr w:type="spellEnd"/>
      <w:r w:rsidRPr="003C513F">
        <w:rPr>
          <w:rFonts w:ascii="Times New Roman" w:hAnsi="Times New Roman" w:cs="Times New Roman"/>
          <w:sz w:val="24"/>
          <w:szCs w:val="24"/>
        </w:rPr>
        <w:t xml:space="preserve">, A. (2019). </w:t>
      </w:r>
      <w:proofErr w:type="spellStart"/>
      <w:proofErr w:type="gramStart"/>
      <w:r w:rsidRPr="003C513F">
        <w:rPr>
          <w:rFonts w:ascii="Times New Roman" w:hAnsi="Times New Roman" w:cs="Times New Roman"/>
          <w:sz w:val="24"/>
          <w:szCs w:val="24"/>
        </w:rPr>
        <w:t>Prodrugs</w:t>
      </w:r>
      <w:proofErr w:type="spellEnd"/>
      <w:r w:rsidRPr="003C513F">
        <w:rPr>
          <w:rFonts w:ascii="Times New Roman" w:hAnsi="Times New Roman" w:cs="Times New Roman"/>
          <w:sz w:val="24"/>
          <w:szCs w:val="24"/>
        </w:rPr>
        <w:t xml:space="preserve"> as drug delivery system in oncology.</w:t>
      </w:r>
      <w:proofErr w:type="gramEnd"/>
      <w:r w:rsidRPr="003C513F">
        <w:rPr>
          <w:rFonts w:ascii="Times New Roman" w:hAnsi="Times New Roman" w:cs="Times New Roman"/>
          <w:sz w:val="24"/>
          <w:szCs w:val="24"/>
        </w:rPr>
        <w:t xml:space="preserve"> Cancer Chemotherapy and Pharmacology, 84, 937-958.</w:t>
      </w:r>
    </w:p>
    <w:p w:rsidR="003C513F" w:rsidRPr="003C513F" w:rsidRDefault="003C513F" w:rsidP="00B1139E">
      <w:pPr>
        <w:spacing w:after="120"/>
        <w:jc w:val="both"/>
        <w:rPr>
          <w:rFonts w:ascii="Times New Roman" w:hAnsi="Times New Roman" w:cs="Times New Roman"/>
          <w:sz w:val="24"/>
          <w:szCs w:val="24"/>
        </w:rPr>
      </w:pPr>
      <w:r w:rsidRPr="003C513F">
        <w:rPr>
          <w:rFonts w:ascii="Times New Roman" w:hAnsi="Times New Roman" w:cs="Times New Roman"/>
          <w:sz w:val="24"/>
          <w:szCs w:val="24"/>
        </w:rPr>
        <w:t>•</w:t>
      </w:r>
      <w:r w:rsidRPr="003C513F">
        <w:rPr>
          <w:rFonts w:ascii="Times New Roman" w:hAnsi="Times New Roman" w:cs="Times New Roman"/>
          <w:sz w:val="24"/>
          <w:szCs w:val="24"/>
        </w:rPr>
        <w:tab/>
        <w:t xml:space="preserve">Das, S., </w:t>
      </w:r>
      <w:proofErr w:type="spellStart"/>
      <w:r w:rsidRPr="003C513F">
        <w:rPr>
          <w:rFonts w:ascii="Times New Roman" w:hAnsi="Times New Roman" w:cs="Times New Roman"/>
          <w:sz w:val="24"/>
          <w:szCs w:val="24"/>
        </w:rPr>
        <w:t>Ghosh</w:t>
      </w:r>
      <w:proofErr w:type="spellEnd"/>
      <w:r w:rsidRPr="003C513F">
        <w:rPr>
          <w:rFonts w:ascii="Times New Roman" w:hAnsi="Times New Roman" w:cs="Times New Roman"/>
          <w:sz w:val="24"/>
          <w:szCs w:val="24"/>
        </w:rPr>
        <w:t xml:space="preserve">, A., </w:t>
      </w:r>
      <w:proofErr w:type="spellStart"/>
      <w:r w:rsidRPr="003C513F">
        <w:rPr>
          <w:rFonts w:ascii="Times New Roman" w:hAnsi="Times New Roman" w:cs="Times New Roman"/>
          <w:sz w:val="24"/>
          <w:szCs w:val="24"/>
        </w:rPr>
        <w:t>Upadhyay</w:t>
      </w:r>
      <w:proofErr w:type="spellEnd"/>
      <w:r w:rsidRPr="003C513F">
        <w:rPr>
          <w:rFonts w:ascii="Times New Roman" w:hAnsi="Times New Roman" w:cs="Times New Roman"/>
          <w:sz w:val="24"/>
          <w:szCs w:val="24"/>
        </w:rPr>
        <w:t xml:space="preserve">, P., </w:t>
      </w:r>
      <w:proofErr w:type="spellStart"/>
      <w:r w:rsidRPr="003C513F">
        <w:rPr>
          <w:rFonts w:ascii="Times New Roman" w:hAnsi="Times New Roman" w:cs="Times New Roman"/>
          <w:sz w:val="24"/>
          <w:szCs w:val="24"/>
        </w:rPr>
        <w:t>Sarker</w:t>
      </w:r>
      <w:proofErr w:type="spellEnd"/>
      <w:r w:rsidRPr="003C513F">
        <w:rPr>
          <w:rFonts w:ascii="Times New Roman" w:hAnsi="Times New Roman" w:cs="Times New Roman"/>
          <w:sz w:val="24"/>
          <w:szCs w:val="24"/>
        </w:rPr>
        <w:t xml:space="preserve">, S., </w:t>
      </w:r>
      <w:proofErr w:type="spellStart"/>
      <w:r w:rsidRPr="003C513F">
        <w:rPr>
          <w:rFonts w:ascii="Times New Roman" w:hAnsi="Times New Roman" w:cs="Times New Roman"/>
          <w:sz w:val="24"/>
          <w:szCs w:val="24"/>
        </w:rPr>
        <w:t>Bhattacharjee</w:t>
      </w:r>
      <w:proofErr w:type="spellEnd"/>
      <w:r w:rsidRPr="003C513F">
        <w:rPr>
          <w:rFonts w:ascii="Times New Roman" w:hAnsi="Times New Roman" w:cs="Times New Roman"/>
          <w:sz w:val="24"/>
          <w:szCs w:val="24"/>
        </w:rPr>
        <w:t xml:space="preserve">, M., Gupta, P., &amp; </w:t>
      </w:r>
      <w:proofErr w:type="spellStart"/>
      <w:r w:rsidRPr="003C513F">
        <w:rPr>
          <w:rFonts w:ascii="Times New Roman" w:hAnsi="Times New Roman" w:cs="Times New Roman"/>
          <w:sz w:val="24"/>
          <w:szCs w:val="24"/>
        </w:rPr>
        <w:t>Adhikary</w:t>
      </w:r>
      <w:proofErr w:type="spellEnd"/>
      <w:r w:rsidRPr="003C513F">
        <w:rPr>
          <w:rFonts w:ascii="Times New Roman" w:hAnsi="Times New Roman" w:cs="Times New Roman"/>
          <w:sz w:val="24"/>
          <w:szCs w:val="24"/>
        </w:rPr>
        <w:t xml:space="preserve">, A. (2023). A mechanistic insight into the potential anti-cancerous property of </w:t>
      </w:r>
      <w:proofErr w:type="spellStart"/>
      <w:r w:rsidRPr="003C513F">
        <w:rPr>
          <w:rFonts w:ascii="Times New Roman" w:hAnsi="Times New Roman" w:cs="Times New Roman"/>
          <w:sz w:val="24"/>
          <w:szCs w:val="24"/>
        </w:rPr>
        <w:t>Nigella</w:t>
      </w:r>
      <w:proofErr w:type="spellEnd"/>
      <w:r w:rsidRPr="003C513F">
        <w:rPr>
          <w:rFonts w:ascii="Times New Roman" w:hAnsi="Times New Roman" w:cs="Times New Roman"/>
          <w:sz w:val="24"/>
          <w:szCs w:val="24"/>
        </w:rPr>
        <w:t xml:space="preserve"> sativa on breast cancer through micro-RNA regulation: An in vitro &amp; in vivo study. </w:t>
      </w:r>
      <w:proofErr w:type="spellStart"/>
      <w:proofErr w:type="gramStart"/>
      <w:r w:rsidRPr="003C513F">
        <w:rPr>
          <w:rFonts w:ascii="Times New Roman" w:hAnsi="Times New Roman" w:cs="Times New Roman"/>
          <w:sz w:val="24"/>
          <w:szCs w:val="24"/>
        </w:rPr>
        <w:t>Fitoterapia</w:t>
      </w:r>
      <w:proofErr w:type="spellEnd"/>
      <w:r w:rsidRPr="003C513F">
        <w:rPr>
          <w:rFonts w:ascii="Times New Roman" w:hAnsi="Times New Roman" w:cs="Times New Roman"/>
          <w:sz w:val="24"/>
          <w:szCs w:val="24"/>
        </w:rPr>
        <w:t>, 169, 105601.</w:t>
      </w:r>
      <w:proofErr w:type="gramEnd"/>
    </w:p>
    <w:p w:rsidR="003C513F" w:rsidRPr="003C513F" w:rsidRDefault="003C513F" w:rsidP="00B1139E">
      <w:pPr>
        <w:spacing w:after="120"/>
        <w:jc w:val="both"/>
        <w:rPr>
          <w:rFonts w:ascii="Times New Roman" w:hAnsi="Times New Roman" w:cs="Times New Roman"/>
          <w:sz w:val="24"/>
          <w:szCs w:val="24"/>
        </w:rPr>
      </w:pPr>
      <w:r w:rsidRPr="003C513F">
        <w:rPr>
          <w:rFonts w:ascii="Times New Roman" w:hAnsi="Times New Roman" w:cs="Times New Roman"/>
          <w:sz w:val="24"/>
          <w:szCs w:val="24"/>
        </w:rPr>
        <w:t>•</w:t>
      </w:r>
      <w:r w:rsidRPr="003C513F">
        <w:rPr>
          <w:rFonts w:ascii="Times New Roman" w:hAnsi="Times New Roman" w:cs="Times New Roman"/>
          <w:sz w:val="24"/>
          <w:szCs w:val="24"/>
        </w:rPr>
        <w:tab/>
      </w:r>
      <w:proofErr w:type="spellStart"/>
      <w:r w:rsidRPr="003C513F">
        <w:rPr>
          <w:rFonts w:ascii="Times New Roman" w:hAnsi="Times New Roman" w:cs="Times New Roman"/>
          <w:sz w:val="24"/>
          <w:szCs w:val="24"/>
        </w:rPr>
        <w:t>Dahiru</w:t>
      </w:r>
      <w:proofErr w:type="spellEnd"/>
      <w:r w:rsidRPr="003C513F">
        <w:rPr>
          <w:rFonts w:ascii="Times New Roman" w:hAnsi="Times New Roman" w:cs="Times New Roman"/>
          <w:sz w:val="24"/>
          <w:szCs w:val="24"/>
        </w:rPr>
        <w:t xml:space="preserve">, D., </w:t>
      </w:r>
      <w:proofErr w:type="spellStart"/>
      <w:r w:rsidRPr="003C513F">
        <w:rPr>
          <w:rFonts w:ascii="Times New Roman" w:hAnsi="Times New Roman" w:cs="Times New Roman"/>
          <w:sz w:val="24"/>
          <w:szCs w:val="24"/>
        </w:rPr>
        <w:t>Onubiyi</w:t>
      </w:r>
      <w:proofErr w:type="spellEnd"/>
      <w:r w:rsidRPr="003C513F">
        <w:rPr>
          <w:rFonts w:ascii="Times New Roman" w:hAnsi="Times New Roman" w:cs="Times New Roman"/>
          <w:sz w:val="24"/>
          <w:szCs w:val="24"/>
        </w:rPr>
        <w:t xml:space="preserve">, J. A., &amp; </w:t>
      </w:r>
      <w:proofErr w:type="spellStart"/>
      <w:r w:rsidRPr="003C513F">
        <w:rPr>
          <w:rFonts w:ascii="Times New Roman" w:hAnsi="Times New Roman" w:cs="Times New Roman"/>
          <w:sz w:val="24"/>
          <w:szCs w:val="24"/>
        </w:rPr>
        <w:t>Umaru</w:t>
      </w:r>
      <w:proofErr w:type="spellEnd"/>
      <w:r w:rsidRPr="003C513F">
        <w:rPr>
          <w:rFonts w:ascii="Times New Roman" w:hAnsi="Times New Roman" w:cs="Times New Roman"/>
          <w:sz w:val="24"/>
          <w:szCs w:val="24"/>
        </w:rPr>
        <w:t xml:space="preserve">, H. A. (2006). </w:t>
      </w:r>
      <w:proofErr w:type="spellStart"/>
      <w:r w:rsidRPr="003C513F">
        <w:rPr>
          <w:rFonts w:ascii="Times New Roman" w:hAnsi="Times New Roman" w:cs="Times New Roman"/>
          <w:sz w:val="24"/>
          <w:szCs w:val="24"/>
        </w:rPr>
        <w:t>Phytochemical</w:t>
      </w:r>
      <w:proofErr w:type="spellEnd"/>
      <w:r w:rsidRPr="003C513F">
        <w:rPr>
          <w:rFonts w:ascii="Times New Roman" w:hAnsi="Times New Roman" w:cs="Times New Roman"/>
          <w:sz w:val="24"/>
          <w:szCs w:val="24"/>
        </w:rPr>
        <w:t xml:space="preserve"> screening and </w:t>
      </w:r>
      <w:proofErr w:type="spellStart"/>
      <w:r w:rsidRPr="003C513F">
        <w:rPr>
          <w:rFonts w:ascii="Times New Roman" w:hAnsi="Times New Roman" w:cs="Times New Roman"/>
          <w:sz w:val="24"/>
          <w:szCs w:val="24"/>
        </w:rPr>
        <w:t>antiulcerogenic</w:t>
      </w:r>
      <w:proofErr w:type="spellEnd"/>
      <w:r w:rsidRPr="003C513F">
        <w:rPr>
          <w:rFonts w:ascii="Times New Roman" w:hAnsi="Times New Roman" w:cs="Times New Roman"/>
          <w:sz w:val="24"/>
          <w:szCs w:val="24"/>
        </w:rPr>
        <w:t xml:space="preserve"> effect of </w:t>
      </w:r>
      <w:proofErr w:type="spellStart"/>
      <w:r w:rsidRPr="003C513F">
        <w:rPr>
          <w:rFonts w:ascii="Times New Roman" w:hAnsi="Times New Roman" w:cs="Times New Roman"/>
          <w:sz w:val="24"/>
          <w:szCs w:val="24"/>
        </w:rPr>
        <w:t>Moringa</w:t>
      </w:r>
      <w:proofErr w:type="spellEnd"/>
      <w:r w:rsidRPr="003C513F">
        <w:rPr>
          <w:rFonts w:ascii="Times New Roman" w:hAnsi="Times New Roman" w:cs="Times New Roman"/>
          <w:sz w:val="24"/>
          <w:szCs w:val="24"/>
        </w:rPr>
        <w:t xml:space="preserve"> </w:t>
      </w:r>
      <w:proofErr w:type="spellStart"/>
      <w:r w:rsidRPr="003C513F">
        <w:rPr>
          <w:rFonts w:ascii="Times New Roman" w:hAnsi="Times New Roman" w:cs="Times New Roman"/>
          <w:sz w:val="24"/>
          <w:szCs w:val="24"/>
        </w:rPr>
        <w:t>oleifera</w:t>
      </w:r>
      <w:proofErr w:type="spellEnd"/>
      <w:r w:rsidRPr="003C513F">
        <w:rPr>
          <w:rFonts w:ascii="Times New Roman" w:hAnsi="Times New Roman" w:cs="Times New Roman"/>
          <w:sz w:val="24"/>
          <w:szCs w:val="24"/>
        </w:rPr>
        <w:t xml:space="preserve"> aqueous leaf extract. African Journal of Traditional, Complementary and Alternative Medicines, 3(3), 70-75.</w:t>
      </w:r>
    </w:p>
    <w:p w:rsidR="003C513F" w:rsidRPr="003C513F" w:rsidRDefault="003C513F" w:rsidP="00B1139E">
      <w:pPr>
        <w:spacing w:after="120"/>
        <w:jc w:val="both"/>
        <w:rPr>
          <w:rFonts w:ascii="Times New Roman" w:hAnsi="Times New Roman" w:cs="Times New Roman"/>
          <w:sz w:val="24"/>
          <w:szCs w:val="24"/>
        </w:rPr>
      </w:pPr>
      <w:r w:rsidRPr="003C513F">
        <w:rPr>
          <w:rFonts w:ascii="Times New Roman" w:hAnsi="Times New Roman" w:cs="Times New Roman"/>
          <w:sz w:val="24"/>
          <w:szCs w:val="24"/>
        </w:rPr>
        <w:t>•</w:t>
      </w:r>
      <w:r w:rsidRPr="003C513F">
        <w:rPr>
          <w:rFonts w:ascii="Times New Roman" w:hAnsi="Times New Roman" w:cs="Times New Roman"/>
          <w:sz w:val="24"/>
          <w:szCs w:val="24"/>
        </w:rPr>
        <w:tab/>
      </w:r>
      <w:proofErr w:type="spellStart"/>
      <w:r w:rsidRPr="003C513F">
        <w:rPr>
          <w:rFonts w:ascii="Times New Roman" w:hAnsi="Times New Roman" w:cs="Times New Roman"/>
          <w:sz w:val="24"/>
          <w:szCs w:val="24"/>
        </w:rPr>
        <w:t>Dhami</w:t>
      </w:r>
      <w:proofErr w:type="spellEnd"/>
      <w:r w:rsidRPr="003C513F">
        <w:rPr>
          <w:rFonts w:ascii="Times New Roman" w:hAnsi="Times New Roman" w:cs="Times New Roman"/>
          <w:sz w:val="24"/>
          <w:szCs w:val="24"/>
        </w:rPr>
        <w:t xml:space="preserve">, N. (2013). Trends in </w:t>
      </w:r>
      <w:proofErr w:type="spellStart"/>
      <w:r w:rsidRPr="003C513F">
        <w:rPr>
          <w:rFonts w:ascii="Times New Roman" w:hAnsi="Times New Roman" w:cs="Times New Roman"/>
          <w:sz w:val="24"/>
          <w:szCs w:val="24"/>
        </w:rPr>
        <w:t>Pharmacognosy</w:t>
      </w:r>
      <w:proofErr w:type="spellEnd"/>
      <w:r w:rsidRPr="003C513F">
        <w:rPr>
          <w:rFonts w:ascii="Times New Roman" w:hAnsi="Times New Roman" w:cs="Times New Roman"/>
          <w:sz w:val="24"/>
          <w:szCs w:val="24"/>
        </w:rPr>
        <w:t>: A modern science of natural medicines. Journal of Herbal Medicine, 3(4), 123-131.</w:t>
      </w:r>
    </w:p>
    <w:p w:rsidR="003C513F" w:rsidRPr="003C513F" w:rsidRDefault="003C513F" w:rsidP="00B1139E">
      <w:pPr>
        <w:spacing w:after="120"/>
        <w:jc w:val="both"/>
        <w:rPr>
          <w:rFonts w:ascii="Times New Roman" w:hAnsi="Times New Roman" w:cs="Times New Roman"/>
          <w:sz w:val="24"/>
          <w:szCs w:val="24"/>
        </w:rPr>
      </w:pPr>
      <w:r w:rsidRPr="003C513F">
        <w:rPr>
          <w:rFonts w:ascii="Times New Roman" w:hAnsi="Times New Roman" w:cs="Times New Roman"/>
          <w:sz w:val="24"/>
          <w:szCs w:val="24"/>
        </w:rPr>
        <w:t>•</w:t>
      </w:r>
      <w:r w:rsidRPr="003C513F">
        <w:rPr>
          <w:rFonts w:ascii="Times New Roman" w:hAnsi="Times New Roman" w:cs="Times New Roman"/>
          <w:sz w:val="24"/>
          <w:szCs w:val="24"/>
        </w:rPr>
        <w:tab/>
      </w:r>
      <w:proofErr w:type="spellStart"/>
      <w:r w:rsidRPr="003C513F">
        <w:rPr>
          <w:rFonts w:ascii="Times New Roman" w:hAnsi="Times New Roman" w:cs="Times New Roman"/>
          <w:sz w:val="24"/>
          <w:szCs w:val="24"/>
        </w:rPr>
        <w:t>Dhanabal</w:t>
      </w:r>
      <w:proofErr w:type="spellEnd"/>
      <w:r w:rsidRPr="003C513F">
        <w:rPr>
          <w:rFonts w:ascii="Times New Roman" w:hAnsi="Times New Roman" w:cs="Times New Roman"/>
          <w:sz w:val="24"/>
          <w:szCs w:val="24"/>
        </w:rPr>
        <w:t xml:space="preserve">, S. P., </w:t>
      </w:r>
      <w:proofErr w:type="spellStart"/>
      <w:r w:rsidRPr="003C513F">
        <w:rPr>
          <w:rFonts w:ascii="Times New Roman" w:hAnsi="Times New Roman" w:cs="Times New Roman"/>
          <w:sz w:val="24"/>
          <w:szCs w:val="24"/>
        </w:rPr>
        <w:t>Prasanth</w:t>
      </w:r>
      <w:proofErr w:type="spellEnd"/>
      <w:r w:rsidRPr="003C513F">
        <w:rPr>
          <w:rFonts w:ascii="Times New Roman" w:hAnsi="Times New Roman" w:cs="Times New Roman"/>
          <w:sz w:val="24"/>
          <w:szCs w:val="24"/>
        </w:rPr>
        <w:t xml:space="preserve">, S., </w:t>
      </w:r>
      <w:proofErr w:type="spellStart"/>
      <w:r w:rsidRPr="003C513F">
        <w:rPr>
          <w:rFonts w:ascii="Times New Roman" w:hAnsi="Times New Roman" w:cs="Times New Roman"/>
          <w:sz w:val="24"/>
          <w:szCs w:val="24"/>
        </w:rPr>
        <w:t>Ramanathan</w:t>
      </w:r>
      <w:proofErr w:type="spellEnd"/>
      <w:r w:rsidRPr="003C513F">
        <w:rPr>
          <w:rFonts w:ascii="Times New Roman" w:hAnsi="Times New Roman" w:cs="Times New Roman"/>
          <w:sz w:val="24"/>
          <w:szCs w:val="24"/>
        </w:rPr>
        <w:t xml:space="preserve">, M., </w:t>
      </w:r>
      <w:proofErr w:type="spellStart"/>
      <w:r w:rsidRPr="003C513F">
        <w:rPr>
          <w:rFonts w:ascii="Times New Roman" w:hAnsi="Times New Roman" w:cs="Times New Roman"/>
          <w:sz w:val="24"/>
          <w:szCs w:val="24"/>
        </w:rPr>
        <w:t>Elango</w:t>
      </w:r>
      <w:proofErr w:type="spellEnd"/>
      <w:r w:rsidRPr="003C513F">
        <w:rPr>
          <w:rFonts w:ascii="Times New Roman" w:hAnsi="Times New Roman" w:cs="Times New Roman"/>
          <w:sz w:val="24"/>
          <w:szCs w:val="24"/>
        </w:rPr>
        <w:t xml:space="preserve">, K., &amp; Suresh, B. (2000). </w:t>
      </w:r>
      <w:proofErr w:type="gramStart"/>
      <w:r w:rsidRPr="003C513F">
        <w:rPr>
          <w:rFonts w:ascii="Times New Roman" w:hAnsi="Times New Roman" w:cs="Times New Roman"/>
          <w:sz w:val="24"/>
          <w:szCs w:val="24"/>
        </w:rPr>
        <w:t xml:space="preserve">Validation of </w:t>
      </w:r>
      <w:proofErr w:type="spellStart"/>
      <w:r w:rsidRPr="003C513F">
        <w:rPr>
          <w:rFonts w:ascii="Times New Roman" w:hAnsi="Times New Roman" w:cs="Times New Roman"/>
          <w:sz w:val="24"/>
          <w:szCs w:val="24"/>
        </w:rPr>
        <w:t>antifertility</w:t>
      </w:r>
      <w:proofErr w:type="spellEnd"/>
      <w:r w:rsidRPr="003C513F">
        <w:rPr>
          <w:rFonts w:ascii="Times New Roman" w:hAnsi="Times New Roman" w:cs="Times New Roman"/>
          <w:sz w:val="24"/>
          <w:szCs w:val="24"/>
        </w:rPr>
        <w:t xml:space="preserve"> activity of various </w:t>
      </w:r>
      <w:proofErr w:type="spellStart"/>
      <w:r w:rsidRPr="003C513F">
        <w:rPr>
          <w:rFonts w:ascii="Times New Roman" w:hAnsi="Times New Roman" w:cs="Times New Roman"/>
          <w:sz w:val="24"/>
          <w:szCs w:val="24"/>
        </w:rPr>
        <w:t>Rubus</w:t>
      </w:r>
      <w:proofErr w:type="spellEnd"/>
      <w:r w:rsidRPr="003C513F">
        <w:rPr>
          <w:rFonts w:ascii="Times New Roman" w:hAnsi="Times New Roman" w:cs="Times New Roman"/>
          <w:sz w:val="24"/>
          <w:szCs w:val="24"/>
        </w:rPr>
        <w:t xml:space="preserve"> species in female albino rats.</w:t>
      </w:r>
      <w:proofErr w:type="gramEnd"/>
      <w:r w:rsidRPr="003C513F">
        <w:rPr>
          <w:rFonts w:ascii="Times New Roman" w:hAnsi="Times New Roman" w:cs="Times New Roman"/>
          <w:sz w:val="24"/>
          <w:szCs w:val="24"/>
        </w:rPr>
        <w:t xml:space="preserve"> Indian Journal of Pharmaceutical Sciences, 62(1), 58-60.</w:t>
      </w:r>
    </w:p>
    <w:p w:rsidR="003C513F" w:rsidRPr="003C513F" w:rsidRDefault="003C513F" w:rsidP="00B1139E">
      <w:pPr>
        <w:spacing w:after="120"/>
        <w:jc w:val="both"/>
        <w:rPr>
          <w:rFonts w:ascii="Times New Roman" w:hAnsi="Times New Roman" w:cs="Times New Roman"/>
          <w:sz w:val="24"/>
          <w:szCs w:val="24"/>
        </w:rPr>
      </w:pPr>
      <w:r w:rsidRPr="003C513F">
        <w:rPr>
          <w:rFonts w:ascii="Times New Roman" w:hAnsi="Times New Roman" w:cs="Times New Roman"/>
          <w:sz w:val="24"/>
          <w:szCs w:val="24"/>
        </w:rPr>
        <w:t>•</w:t>
      </w:r>
      <w:r w:rsidRPr="003C513F">
        <w:rPr>
          <w:rFonts w:ascii="Times New Roman" w:hAnsi="Times New Roman" w:cs="Times New Roman"/>
          <w:sz w:val="24"/>
          <w:szCs w:val="24"/>
        </w:rPr>
        <w:tab/>
      </w:r>
      <w:proofErr w:type="spellStart"/>
      <w:r w:rsidRPr="003C513F">
        <w:rPr>
          <w:rFonts w:ascii="Times New Roman" w:hAnsi="Times New Roman" w:cs="Times New Roman"/>
          <w:sz w:val="24"/>
          <w:szCs w:val="24"/>
        </w:rPr>
        <w:t>Debela</w:t>
      </w:r>
      <w:proofErr w:type="spellEnd"/>
      <w:r w:rsidRPr="003C513F">
        <w:rPr>
          <w:rFonts w:ascii="Times New Roman" w:hAnsi="Times New Roman" w:cs="Times New Roman"/>
          <w:sz w:val="24"/>
          <w:szCs w:val="24"/>
        </w:rPr>
        <w:t xml:space="preserve">, D. T., </w:t>
      </w:r>
      <w:proofErr w:type="spellStart"/>
      <w:r w:rsidRPr="003C513F">
        <w:rPr>
          <w:rFonts w:ascii="Times New Roman" w:hAnsi="Times New Roman" w:cs="Times New Roman"/>
          <w:sz w:val="24"/>
          <w:szCs w:val="24"/>
        </w:rPr>
        <w:t>Muzazu</w:t>
      </w:r>
      <w:proofErr w:type="spellEnd"/>
      <w:r w:rsidRPr="003C513F">
        <w:rPr>
          <w:rFonts w:ascii="Times New Roman" w:hAnsi="Times New Roman" w:cs="Times New Roman"/>
          <w:sz w:val="24"/>
          <w:szCs w:val="24"/>
        </w:rPr>
        <w:t xml:space="preserve">, S. G., </w:t>
      </w:r>
      <w:proofErr w:type="spellStart"/>
      <w:r w:rsidRPr="003C513F">
        <w:rPr>
          <w:rFonts w:ascii="Times New Roman" w:hAnsi="Times New Roman" w:cs="Times New Roman"/>
          <w:sz w:val="24"/>
          <w:szCs w:val="24"/>
        </w:rPr>
        <w:t>Heraro</w:t>
      </w:r>
      <w:proofErr w:type="spellEnd"/>
      <w:r w:rsidRPr="003C513F">
        <w:rPr>
          <w:rFonts w:ascii="Times New Roman" w:hAnsi="Times New Roman" w:cs="Times New Roman"/>
          <w:sz w:val="24"/>
          <w:szCs w:val="24"/>
        </w:rPr>
        <w:t xml:space="preserve">, K. D., </w:t>
      </w:r>
      <w:proofErr w:type="spellStart"/>
      <w:r w:rsidRPr="003C513F">
        <w:rPr>
          <w:rFonts w:ascii="Times New Roman" w:hAnsi="Times New Roman" w:cs="Times New Roman"/>
          <w:sz w:val="24"/>
          <w:szCs w:val="24"/>
        </w:rPr>
        <w:t>Ndalama</w:t>
      </w:r>
      <w:proofErr w:type="spellEnd"/>
      <w:r w:rsidRPr="003C513F">
        <w:rPr>
          <w:rFonts w:ascii="Times New Roman" w:hAnsi="Times New Roman" w:cs="Times New Roman"/>
          <w:sz w:val="24"/>
          <w:szCs w:val="24"/>
        </w:rPr>
        <w:t xml:space="preserve">, M. T., </w:t>
      </w:r>
      <w:proofErr w:type="spellStart"/>
      <w:r w:rsidRPr="003C513F">
        <w:rPr>
          <w:rFonts w:ascii="Times New Roman" w:hAnsi="Times New Roman" w:cs="Times New Roman"/>
          <w:sz w:val="24"/>
          <w:szCs w:val="24"/>
        </w:rPr>
        <w:t>Mesele</w:t>
      </w:r>
      <w:proofErr w:type="spellEnd"/>
      <w:r w:rsidRPr="003C513F">
        <w:rPr>
          <w:rFonts w:ascii="Times New Roman" w:hAnsi="Times New Roman" w:cs="Times New Roman"/>
          <w:sz w:val="24"/>
          <w:szCs w:val="24"/>
        </w:rPr>
        <w:t xml:space="preserve">, B. W., </w:t>
      </w:r>
      <w:proofErr w:type="spellStart"/>
      <w:r w:rsidRPr="003C513F">
        <w:rPr>
          <w:rFonts w:ascii="Times New Roman" w:hAnsi="Times New Roman" w:cs="Times New Roman"/>
          <w:sz w:val="24"/>
          <w:szCs w:val="24"/>
        </w:rPr>
        <w:t>Haile</w:t>
      </w:r>
      <w:proofErr w:type="spellEnd"/>
      <w:r w:rsidRPr="003C513F">
        <w:rPr>
          <w:rFonts w:ascii="Times New Roman" w:hAnsi="Times New Roman" w:cs="Times New Roman"/>
          <w:sz w:val="24"/>
          <w:szCs w:val="24"/>
        </w:rPr>
        <w:t xml:space="preserve">, D. C., &amp; </w:t>
      </w:r>
      <w:proofErr w:type="spellStart"/>
      <w:r w:rsidRPr="003C513F">
        <w:rPr>
          <w:rFonts w:ascii="Times New Roman" w:hAnsi="Times New Roman" w:cs="Times New Roman"/>
          <w:sz w:val="24"/>
          <w:szCs w:val="24"/>
        </w:rPr>
        <w:t>Manyazewal</w:t>
      </w:r>
      <w:proofErr w:type="spellEnd"/>
      <w:r w:rsidRPr="003C513F">
        <w:rPr>
          <w:rFonts w:ascii="Times New Roman" w:hAnsi="Times New Roman" w:cs="Times New Roman"/>
          <w:sz w:val="24"/>
          <w:szCs w:val="24"/>
        </w:rPr>
        <w:t xml:space="preserve">, T. (2021). New approaches and procedures for cancer treatment: Current perspectives. </w:t>
      </w:r>
      <w:proofErr w:type="gramStart"/>
      <w:r w:rsidRPr="003C513F">
        <w:rPr>
          <w:rFonts w:ascii="Times New Roman" w:hAnsi="Times New Roman" w:cs="Times New Roman"/>
          <w:sz w:val="24"/>
          <w:szCs w:val="24"/>
        </w:rPr>
        <w:t>SAGE Open Medicine, 9, 20503121211034366.</w:t>
      </w:r>
      <w:proofErr w:type="gramEnd"/>
    </w:p>
    <w:p w:rsidR="003C513F" w:rsidRPr="003C513F" w:rsidRDefault="003C513F" w:rsidP="00B1139E">
      <w:pPr>
        <w:spacing w:after="120"/>
        <w:jc w:val="both"/>
        <w:rPr>
          <w:rFonts w:ascii="Times New Roman" w:hAnsi="Times New Roman" w:cs="Times New Roman"/>
          <w:sz w:val="24"/>
          <w:szCs w:val="24"/>
        </w:rPr>
      </w:pPr>
      <w:r w:rsidRPr="003C513F">
        <w:rPr>
          <w:rFonts w:ascii="Times New Roman" w:hAnsi="Times New Roman" w:cs="Times New Roman"/>
          <w:sz w:val="24"/>
          <w:szCs w:val="24"/>
        </w:rPr>
        <w:t>•</w:t>
      </w:r>
      <w:r w:rsidRPr="003C513F">
        <w:rPr>
          <w:rFonts w:ascii="Times New Roman" w:hAnsi="Times New Roman" w:cs="Times New Roman"/>
          <w:sz w:val="24"/>
          <w:szCs w:val="24"/>
        </w:rPr>
        <w:tab/>
      </w:r>
      <w:proofErr w:type="spellStart"/>
      <w:r w:rsidRPr="003C513F">
        <w:rPr>
          <w:rFonts w:ascii="Times New Roman" w:hAnsi="Times New Roman" w:cs="Times New Roman"/>
          <w:sz w:val="24"/>
          <w:szCs w:val="24"/>
        </w:rPr>
        <w:t>Dovydaitis</w:t>
      </w:r>
      <w:proofErr w:type="spellEnd"/>
      <w:r w:rsidRPr="003C513F">
        <w:rPr>
          <w:rFonts w:ascii="Times New Roman" w:hAnsi="Times New Roman" w:cs="Times New Roman"/>
          <w:sz w:val="24"/>
          <w:szCs w:val="24"/>
        </w:rPr>
        <w:t>, E. (2017). Political Ecology of Medicinal Plant Use in Rural Nepal: Globalization, Environmental Degradation, and Cultural Transformation.</w:t>
      </w:r>
    </w:p>
    <w:p w:rsidR="003C513F" w:rsidRPr="003C513F" w:rsidRDefault="003C513F" w:rsidP="00B1139E">
      <w:pPr>
        <w:spacing w:after="120"/>
        <w:jc w:val="both"/>
        <w:rPr>
          <w:rFonts w:ascii="Times New Roman" w:hAnsi="Times New Roman" w:cs="Times New Roman"/>
          <w:sz w:val="24"/>
          <w:szCs w:val="24"/>
        </w:rPr>
      </w:pPr>
      <w:r w:rsidRPr="003C513F">
        <w:rPr>
          <w:rFonts w:ascii="Times New Roman" w:hAnsi="Times New Roman" w:cs="Times New Roman"/>
          <w:sz w:val="24"/>
          <w:szCs w:val="24"/>
        </w:rPr>
        <w:lastRenderedPageBreak/>
        <w:t>•</w:t>
      </w:r>
      <w:r w:rsidRPr="003C513F">
        <w:rPr>
          <w:rFonts w:ascii="Times New Roman" w:hAnsi="Times New Roman" w:cs="Times New Roman"/>
          <w:sz w:val="24"/>
          <w:szCs w:val="24"/>
        </w:rPr>
        <w:tab/>
      </w:r>
      <w:proofErr w:type="spellStart"/>
      <w:r w:rsidRPr="003C513F">
        <w:rPr>
          <w:rFonts w:ascii="Times New Roman" w:hAnsi="Times New Roman" w:cs="Times New Roman"/>
          <w:sz w:val="24"/>
          <w:szCs w:val="24"/>
        </w:rPr>
        <w:t>Emens</w:t>
      </w:r>
      <w:proofErr w:type="spellEnd"/>
      <w:r w:rsidRPr="003C513F">
        <w:rPr>
          <w:rFonts w:ascii="Times New Roman" w:hAnsi="Times New Roman" w:cs="Times New Roman"/>
          <w:sz w:val="24"/>
          <w:szCs w:val="24"/>
        </w:rPr>
        <w:t xml:space="preserve">, L. A., &amp; Leone, R. D. (2018). </w:t>
      </w:r>
      <w:proofErr w:type="gramStart"/>
      <w:r w:rsidRPr="003C513F">
        <w:rPr>
          <w:rFonts w:ascii="Times New Roman" w:hAnsi="Times New Roman" w:cs="Times New Roman"/>
          <w:sz w:val="24"/>
          <w:szCs w:val="24"/>
        </w:rPr>
        <w:t>Targeting adenosine for cancer immunotherapy.</w:t>
      </w:r>
      <w:proofErr w:type="gramEnd"/>
      <w:r w:rsidRPr="003C513F">
        <w:rPr>
          <w:rFonts w:ascii="Times New Roman" w:hAnsi="Times New Roman" w:cs="Times New Roman"/>
          <w:sz w:val="24"/>
          <w:szCs w:val="24"/>
        </w:rPr>
        <w:t xml:space="preserve"> Journal for Immunotherapy of Cancer, 6, 1-9.</w:t>
      </w:r>
    </w:p>
    <w:p w:rsidR="003C513F" w:rsidRPr="003C513F" w:rsidRDefault="003C513F" w:rsidP="00B1139E">
      <w:pPr>
        <w:spacing w:after="120"/>
        <w:jc w:val="both"/>
        <w:rPr>
          <w:rFonts w:ascii="Times New Roman" w:hAnsi="Times New Roman" w:cs="Times New Roman"/>
          <w:sz w:val="24"/>
          <w:szCs w:val="24"/>
        </w:rPr>
      </w:pPr>
      <w:r w:rsidRPr="003C513F">
        <w:rPr>
          <w:rFonts w:ascii="Times New Roman" w:hAnsi="Times New Roman" w:cs="Times New Roman"/>
          <w:sz w:val="24"/>
          <w:szCs w:val="24"/>
        </w:rPr>
        <w:t>•</w:t>
      </w:r>
      <w:r w:rsidRPr="003C513F">
        <w:rPr>
          <w:rFonts w:ascii="Times New Roman" w:hAnsi="Times New Roman" w:cs="Times New Roman"/>
          <w:sz w:val="24"/>
          <w:szCs w:val="24"/>
        </w:rPr>
        <w:tab/>
      </w:r>
      <w:proofErr w:type="spellStart"/>
      <w:r w:rsidRPr="003C513F">
        <w:rPr>
          <w:rFonts w:ascii="Times New Roman" w:hAnsi="Times New Roman" w:cs="Times New Roman"/>
          <w:sz w:val="24"/>
          <w:szCs w:val="24"/>
        </w:rPr>
        <w:t>Falzon</w:t>
      </w:r>
      <w:proofErr w:type="spellEnd"/>
      <w:r w:rsidRPr="003C513F">
        <w:rPr>
          <w:rFonts w:ascii="Times New Roman" w:hAnsi="Times New Roman" w:cs="Times New Roman"/>
          <w:sz w:val="24"/>
          <w:szCs w:val="24"/>
        </w:rPr>
        <w:t xml:space="preserve">, C. C., &amp; </w:t>
      </w:r>
      <w:proofErr w:type="spellStart"/>
      <w:r w:rsidRPr="003C513F">
        <w:rPr>
          <w:rFonts w:ascii="Times New Roman" w:hAnsi="Times New Roman" w:cs="Times New Roman"/>
          <w:sz w:val="24"/>
          <w:szCs w:val="24"/>
        </w:rPr>
        <w:t>Balabanova</w:t>
      </w:r>
      <w:proofErr w:type="spellEnd"/>
      <w:r w:rsidRPr="003C513F">
        <w:rPr>
          <w:rFonts w:ascii="Times New Roman" w:hAnsi="Times New Roman" w:cs="Times New Roman"/>
          <w:sz w:val="24"/>
          <w:szCs w:val="24"/>
        </w:rPr>
        <w:t xml:space="preserve">, A. (2017). </w:t>
      </w:r>
      <w:proofErr w:type="spellStart"/>
      <w:r w:rsidRPr="003C513F">
        <w:rPr>
          <w:rFonts w:ascii="Times New Roman" w:hAnsi="Times New Roman" w:cs="Times New Roman"/>
          <w:sz w:val="24"/>
          <w:szCs w:val="24"/>
        </w:rPr>
        <w:t>Phytotherapy</w:t>
      </w:r>
      <w:proofErr w:type="spellEnd"/>
      <w:r w:rsidRPr="003C513F">
        <w:rPr>
          <w:rFonts w:ascii="Times New Roman" w:hAnsi="Times New Roman" w:cs="Times New Roman"/>
          <w:sz w:val="24"/>
          <w:szCs w:val="24"/>
        </w:rPr>
        <w:t>: an introduction to herbal medicine. Primary Care: Clinics in Office Practice, 44(2), 217-227.</w:t>
      </w:r>
    </w:p>
    <w:p w:rsidR="003C513F" w:rsidRPr="003C513F" w:rsidRDefault="003C513F" w:rsidP="00B1139E">
      <w:pPr>
        <w:spacing w:after="120"/>
        <w:jc w:val="both"/>
        <w:rPr>
          <w:rFonts w:ascii="Times New Roman" w:hAnsi="Times New Roman" w:cs="Times New Roman"/>
          <w:sz w:val="24"/>
          <w:szCs w:val="24"/>
        </w:rPr>
      </w:pPr>
      <w:r w:rsidRPr="003C513F">
        <w:rPr>
          <w:rFonts w:ascii="Times New Roman" w:hAnsi="Times New Roman" w:cs="Times New Roman"/>
          <w:sz w:val="24"/>
          <w:szCs w:val="24"/>
        </w:rPr>
        <w:t>•</w:t>
      </w:r>
      <w:r w:rsidRPr="003C513F">
        <w:rPr>
          <w:rFonts w:ascii="Times New Roman" w:hAnsi="Times New Roman" w:cs="Times New Roman"/>
          <w:sz w:val="24"/>
          <w:szCs w:val="24"/>
        </w:rPr>
        <w:tab/>
        <w:t xml:space="preserve">Fiore, M., Ford, S., </w:t>
      </w:r>
      <w:proofErr w:type="spellStart"/>
      <w:r w:rsidRPr="003C513F">
        <w:rPr>
          <w:rFonts w:ascii="Times New Roman" w:hAnsi="Times New Roman" w:cs="Times New Roman"/>
          <w:sz w:val="24"/>
          <w:szCs w:val="24"/>
        </w:rPr>
        <w:t>Callegaro</w:t>
      </w:r>
      <w:proofErr w:type="spellEnd"/>
      <w:r w:rsidRPr="003C513F">
        <w:rPr>
          <w:rFonts w:ascii="Times New Roman" w:hAnsi="Times New Roman" w:cs="Times New Roman"/>
          <w:sz w:val="24"/>
          <w:szCs w:val="24"/>
        </w:rPr>
        <w:t xml:space="preserve">, D., </w:t>
      </w:r>
      <w:proofErr w:type="spellStart"/>
      <w:r w:rsidRPr="003C513F">
        <w:rPr>
          <w:rFonts w:ascii="Times New Roman" w:hAnsi="Times New Roman" w:cs="Times New Roman"/>
          <w:sz w:val="24"/>
          <w:szCs w:val="24"/>
        </w:rPr>
        <w:t>Sangalli</w:t>
      </w:r>
      <w:proofErr w:type="spellEnd"/>
      <w:r w:rsidRPr="003C513F">
        <w:rPr>
          <w:rFonts w:ascii="Times New Roman" w:hAnsi="Times New Roman" w:cs="Times New Roman"/>
          <w:sz w:val="24"/>
          <w:szCs w:val="24"/>
        </w:rPr>
        <w:t xml:space="preserve">, C., Colombo, C., </w:t>
      </w:r>
      <w:proofErr w:type="spellStart"/>
      <w:r w:rsidRPr="003C513F">
        <w:rPr>
          <w:rFonts w:ascii="Times New Roman" w:hAnsi="Times New Roman" w:cs="Times New Roman"/>
          <w:sz w:val="24"/>
          <w:szCs w:val="24"/>
        </w:rPr>
        <w:t>Radaelli</w:t>
      </w:r>
      <w:proofErr w:type="spellEnd"/>
      <w:r w:rsidRPr="003C513F">
        <w:rPr>
          <w:rFonts w:ascii="Times New Roman" w:hAnsi="Times New Roman" w:cs="Times New Roman"/>
          <w:sz w:val="24"/>
          <w:szCs w:val="24"/>
        </w:rPr>
        <w:t xml:space="preserve">, S., &amp; </w:t>
      </w:r>
      <w:proofErr w:type="spellStart"/>
      <w:r w:rsidRPr="003C513F">
        <w:rPr>
          <w:rFonts w:ascii="Times New Roman" w:hAnsi="Times New Roman" w:cs="Times New Roman"/>
          <w:sz w:val="24"/>
          <w:szCs w:val="24"/>
        </w:rPr>
        <w:t>Gronchi</w:t>
      </w:r>
      <w:proofErr w:type="spellEnd"/>
      <w:r w:rsidRPr="003C513F">
        <w:rPr>
          <w:rFonts w:ascii="Times New Roman" w:hAnsi="Times New Roman" w:cs="Times New Roman"/>
          <w:sz w:val="24"/>
          <w:szCs w:val="24"/>
        </w:rPr>
        <w:t>, A. (2018). Adequate local control in high-risk soft tissue sarcoma of the extremity treated with surgery alone at a reference centre: should radiotherapy still be a standard? Annals of Surgical Oncology, 25, 1536-1543.</w:t>
      </w:r>
    </w:p>
    <w:p w:rsidR="003C513F" w:rsidRPr="003C513F" w:rsidRDefault="003C513F" w:rsidP="00B1139E">
      <w:pPr>
        <w:spacing w:after="120"/>
        <w:jc w:val="both"/>
        <w:rPr>
          <w:rFonts w:ascii="Times New Roman" w:hAnsi="Times New Roman" w:cs="Times New Roman"/>
          <w:sz w:val="24"/>
          <w:szCs w:val="24"/>
        </w:rPr>
      </w:pPr>
      <w:r w:rsidRPr="003C513F">
        <w:rPr>
          <w:rFonts w:ascii="Times New Roman" w:hAnsi="Times New Roman" w:cs="Times New Roman"/>
          <w:sz w:val="24"/>
          <w:szCs w:val="24"/>
        </w:rPr>
        <w:t>•</w:t>
      </w:r>
      <w:r w:rsidRPr="003C513F">
        <w:rPr>
          <w:rFonts w:ascii="Times New Roman" w:hAnsi="Times New Roman" w:cs="Times New Roman"/>
          <w:sz w:val="24"/>
          <w:szCs w:val="24"/>
        </w:rPr>
        <w:tab/>
        <w:t xml:space="preserve">Fennell, C. W., Lindsey, K. L., </w:t>
      </w:r>
      <w:proofErr w:type="spellStart"/>
      <w:r w:rsidRPr="003C513F">
        <w:rPr>
          <w:rFonts w:ascii="Times New Roman" w:hAnsi="Times New Roman" w:cs="Times New Roman"/>
          <w:sz w:val="24"/>
          <w:szCs w:val="24"/>
        </w:rPr>
        <w:t>McGaw</w:t>
      </w:r>
      <w:proofErr w:type="spellEnd"/>
      <w:r w:rsidRPr="003C513F">
        <w:rPr>
          <w:rFonts w:ascii="Times New Roman" w:hAnsi="Times New Roman" w:cs="Times New Roman"/>
          <w:sz w:val="24"/>
          <w:szCs w:val="24"/>
        </w:rPr>
        <w:t xml:space="preserve">, L. J., </w:t>
      </w:r>
      <w:proofErr w:type="spellStart"/>
      <w:r w:rsidRPr="003C513F">
        <w:rPr>
          <w:rFonts w:ascii="Times New Roman" w:hAnsi="Times New Roman" w:cs="Times New Roman"/>
          <w:sz w:val="24"/>
          <w:szCs w:val="24"/>
        </w:rPr>
        <w:t>Sparg</w:t>
      </w:r>
      <w:proofErr w:type="spellEnd"/>
      <w:r w:rsidRPr="003C513F">
        <w:rPr>
          <w:rFonts w:ascii="Times New Roman" w:hAnsi="Times New Roman" w:cs="Times New Roman"/>
          <w:sz w:val="24"/>
          <w:szCs w:val="24"/>
        </w:rPr>
        <w:t xml:space="preserve">, S. G., Stafford, G. I., </w:t>
      </w:r>
      <w:proofErr w:type="spellStart"/>
      <w:r w:rsidRPr="003C513F">
        <w:rPr>
          <w:rFonts w:ascii="Times New Roman" w:hAnsi="Times New Roman" w:cs="Times New Roman"/>
          <w:sz w:val="24"/>
          <w:szCs w:val="24"/>
        </w:rPr>
        <w:t>Elgorashi</w:t>
      </w:r>
      <w:proofErr w:type="spellEnd"/>
      <w:r w:rsidRPr="003C513F">
        <w:rPr>
          <w:rFonts w:ascii="Times New Roman" w:hAnsi="Times New Roman" w:cs="Times New Roman"/>
          <w:sz w:val="24"/>
          <w:szCs w:val="24"/>
        </w:rPr>
        <w:t xml:space="preserve">, E. E., &amp; Van </w:t>
      </w:r>
      <w:proofErr w:type="spellStart"/>
      <w:r w:rsidRPr="003C513F">
        <w:rPr>
          <w:rFonts w:ascii="Times New Roman" w:hAnsi="Times New Roman" w:cs="Times New Roman"/>
          <w:sz w:val="24"/>
          <w:szCs w:val="24"/>
        </w:rPr>
        <w:t>Staden</w:t>
      </w:r>
      <w:proofErr w:type="spellEnd"/>
      <w:r w:rsidRPr="003C513F">
        <w:rPr>
          <w:rFonts w:ascii="Times New Roman" w:hAnsi="Times New Roman" w:cs="Times New Roman"/>
          <w:sz w:val="24"/>
          <w:szCs w:val="24"/>
        </w:rPr>
        <w:t xml:space="preserve">, J. (2004). </w:t>
      </w:r>
      <w:proofErr w:type="gramStart"/>
      <w:r w:rsidRPr="003C513F">
        <w:rPr>
          <w:rFonts w:ascii="Times New Roman" w:hAnsi="Times New Roman" w:cs="Times New Roman"/>
          <w:sz w:val="24"/>
          <w:szCs w:val="24"/>
        </w:rPr>
        <w:t>Assessing African medicinal plants for efficacy and safety: pharmacological screening and toxicology.</w:t>
      </w:r>
      <w:proofErr w:type="gramEnd"/>
      <w:r w:rsidRPr="003C513F">
        <w:rPr>
          <w:rFonts w:ascii="Times New Roman" w:hAnsi="Times New Roman" w:cs="Times New Roman"/>
          <w:sz w:val="24"/>
          <w:szCs w:val="24"/>
        </w:rPr>
        <w:t xml:space="preserve"> Journal of </w:t>
      </w:r>
      <w:proofErr w:type="spellStart"/>
      <w:r w:rsidRPr="003C513F">
        <w:rPr>
          <w:rFonts w:ascii="Times New Roman" w:hAnsi="Times New Roman" w:cs="Times New Roman"/>
          <w:sz w:val="24"/>
          <w:szCs w:val="24"/>
        </w:rPr>
        <w:t>Ethnopharmacology</w:t>
      </w:r>
      <w:proofErr w:type="spellEnd"/>
      <w:r w:rsidRPr="003C513F">
        <w:rPr>
          <w:rFonts w:ascii="Times New Roman" w:hAnsi="Times New Roman" w:cs="Times New Roman"/>
          <w:sz w:val="24"/>
          <w:szCs w:val="24"/>
        </w:rPr>
        <w:t>, 94(2-3), 205-217.</w:t>
      </w:r>
    </w:p>
    <w:p w:rsidR="003C513F" w:rsidRPr="003C513F" w:rsidRDefault="003C513F" w:rsidP="00B1139E">
      <w:pPr>
        <w:spacing w:after="120"/>
        <w:jc w:val="both"/>
        <w:rPr>
          <w:rFonts w:ascii="Times New Roman" w:hAnsi="Times New Roman" w:cs="Times New Roman"/>
          <w:sz w:val="24"/>
          <w:szCs w:val="24"/>
        </w:rPr>
      </w:pPr>
      <w:r w:rsidRPr="003C513F">
        <w:rPr>
          <w:rFonts w:ascii="Times New Roman" w:hAnsi="Times New Roman" w:cs="Times New Roman"/>
          <w:sz w:val="24"/>
          <w:szCs w:val="24"/>
        </w:rPr>
        <w:t>•</w:t>
      </w:r>
      <w:r w:rsidRPr="003C513F">
        <w:rPr>
          <w:rFonts w:ascii="Times New Roman" w:hAnsi="Times New Roman" w:cs="Times New Roman"/>
          <w:sz w:val="24"/>
          <w:szCs w:val="24"/>
        </w:rPr>
        <w:tab/>
      </w:r>
      <w:proofErr w:type="spellStart"/>
      <w:r w:rsidRPr="003C513F">
        <w:rPr>
          <w:rFonts w:ascii="Times New Roman" w:hAnsi="Times New Roman" w:cs="Times New Roman"/>
          <w:sz w:val="24"/>
          <w:szCs w:val="24"/>
        </w:rPr>
        <w:t>Ferlay</w:t>
      </w:r>
      <w:proofErr w:type="spellEnd"/>
      <w:r w:rsidRPr="003C513F">
        <w:rPr>
          <w:rFonts w:ascii="Times New Roman" w:hAnsi="Times New Roman" w:cs="Times New Roman"/>
          <w:sz w:val="24"/>
          <w:szCs w:val="24"/>
        </w:rPr>
        <w:t xml:space="preserve">, J., </w:t>
      </w:r>
      <w:proofErr w:type="spellStart"/>
      <w:r w:rsidRPr="003C513F">
        <w:rPr>
          <w:rFonts w:ascii="Times New Roman" w:hAnsi="Times New Roman" w:cs="Times New Roman"/>
          <w:sz w:val="24"/>
          <w:szCs w:val="24"/>
        </w:rPr>
        <w:t>Arbyn</w:t>
      </w:r>
      <w:proofErr w:type="spellEnd"/>
      <w:r w:rsidRPr="003C513F">
        <w:rPr>
          <w:rFonts w:ascii="Times New Roman" w:hAnsi="Times New Roman" w:cs="Times New Roman"/>
          <w:sz w:val="24"/>
          <w:szCs w:val="24"/>
        </w:rPr>
        <w:t xml:space="preserve">, M., </w:t>
      </w:r>
      <w:proofErr w:type="spellStart"/>
      <w:r w:rsidRPr="003C513F">
        <w:rPr>
          <w:rFonts w:ascii="Times New Roman" w:hAnsi="Times New Roman" w:cs="Times New Roman"/>
          <w:sz w:val="24"/>
          <w:szCs w:val="24"/>
        </w:rPr>
        <w:t>Weiderpass</w:t>
      </w:r>
      <w:proofErr w:type="spellEnd"/>
      <w:r w:rsidRPr="003C513F">
        <w:rPr>
          <w:rFonts w:ascii="Times New Roman" w:hAnsi="Times New Roman" w:cs="Times New Roman"/>
          <w:sz w:val="24"/>
          <w:szCs w:val="24"/>
        </w:rPr>
        <w:t xml:space="preserve">, E., </w:t>
      </w:r>
      <w:proofErr w:type="spellStart"/>
      <w:r w:rsidRPr="003C513F">
        <w:rPr>
          <w:rFonts w:ascii="Times New Roman" w:hAnsi="Times New Roman" w:cs="Times New Roman"/>
          <w:sz w:val="24"/>
          <w:szCs w:val="24"/>
        </w:rPr>
        <w:t>Bruni</w:t>
      </w:r>
      <w:proofErr w:type="spellEnd"/>
      <w:r w:rsidRPr="003C513F">
        <w:rPr>
          <w:rFonts w:ascii="Times New Roman" w:hAnsi="Times New Roman" w:cs="Times New Roman"/>
          <w:sz w:val="24"/>
          <w:szCs w:val="24"/>
        </w:rPr>
        <w:t xml:space="preserve">, L., de </w:t>
      </w:r>
      <w:proofErr w:type="spellStart"/>
      <w:r w:rsidRPr="003C513F">
        <w:rPr>
          <w:rFonts w:ascii="Times New Roman" w:hAnsi="Times New Roman" w:cs="Times New Roman"/>
          <w:sz w:val="24"/>
          <w:szCs w:val="24"/>
        </w:rPr>
        <w:t>Sanjosé</w:t>
      </w:r>
      <w:proofErr w:type="spellEnd"/>
      <w:r w:rsidRPr="003C513F">
        <w:rPr>
          <w:rFonts w:ascii="Times New Roman" w:hAnsi="Times New Roman" w:cs="Times New Roman"/>
          <w:sz w:val="24"/>
          <w:szCs w:val="24"/>
        </w:rPr>
        <w:t xml:space="preserve">, S., </w:t>
      </w:r>
      <w:proofErr w:type="spellStart"/>
      <w:r w:rsidRPr="003C513F">
        <w:rPr>
          <w:rFonts w:ascii="Times New Roman" w:hAnsi="Times New Roman" w:cs="Times New Roman"/>
          <w:sz w:val="24"/>
          <w:szCs w:val="24"/>
        </w:rPr>
        <w:t>Saraiya</w:t>
      </w:r>
      <w:proofErr w:type="spellEnd"/>
      <w:r w:rsidRPr="003C513F">
        <w:rPr>
          <w:rFonts w:ascii="Times New Roman" w:hAnsi="Times New Roman" w:cs="Times New Roman"/>
          <w:sz w:val="24"/>
          <w:szCs w:val="24"/>
        </w:rPr>
        <w:t xml:space="preserve">, M., &amp; Bray, F. (2020). Estimates of incidence and mortality of cervical cancer in 2018: a worldwide analysis. </w:t>
      </w:r>
      <w:proofErr w:type="gramStart"/>
      <w:r w:rsidRPr="003C513F">
        <w:rPr>
          <w:rFonts w:ascii="Times New Roman" w:hAnsi="Times New Roman" w:cs="Times New Roman"/>
          <w:sz w:val="24"/>
          <w:szCs w:val="24"/>
        </w:rPr>
        <w:t>The Lancet Global Health, 8(2), e191-e203.</w:t>
      </w:r>
      <w:proofErr w:type="gramEnd"/>
    </w:p>
    <w:p w:rsidR="003C513F" w:rsidRPr="003C513F" w:rsidRDefault="003C513F" w:rsidP="00B1139E">
      <w:pPr>
        <w:spacing w:after="120"/>
        <w:jc w:val="both"/>
        <w:rPr>
          <w:rFonts w:ascii="Times New Roman" w:hAnsi="Times New Roman" w:cs="Times New Roman"/>
          <w:sz w:val="24"/>
          <w:szCs w:val="24"/>
        </w:rPr>
      </w:pPr>
      <w:r w:rsidRPr="003C513F">
        <w:rPr>
          <w:rFonts w:ascii="Times New Roman" w:hAnsi="Times New Roman" w:cs="Times New Roman"/>
          <w:sz w:val="24"/>
          <w:szCs w:val="24"/>
        </w:rPr>
        <w:t>•</w:t>
      </w:r>
      <w:r w:rsidRPr="003C513F">
        <w:rPr>
          <w:rFonts w:ascii="Times New Roman" w:hAnsi="Times New Roman" w:cs="Times New Roman"/>
          <w:sz w:val="24"/>
          <w:szCs w:val="24"/>
        </w:rPr>
        <w:tab/>
      </w:r>
      <w:proofErr w:type="spellStart"/>
      <w:r w:rsidRPr="003C513F">
        <w:rPr>
          <w:rFonts w:ascii="Times New Roman" w:hAnsi="Times New Roman" w:cs="Times New Roman"/>
          <w:sz w:val="24"/>
          <w:szCs w:val="24"/>
        </w:rPr>
        <w:t>Firenzuoli</w:t>
      </w:r>
      <w:proofErr w:type="spellEnd"/>
      <w:r w:rsidRPr="003C513F">
        <w:rPr>
          <w:rFonts w:ascii="Times New Roman" w:hAnsi="Times New Roman" w:cs="Times New Roman"/>
          <w:sz w:val="24"/>
          <w:szCs w:val="24"/>
        </w:rPr>
        <w:t xml:space="preserve">, F., &amp; </w:t>
      </w:r>
      <w:proofErr w:type="spellStart"/>
      <w:r w:rsidRPr="003C513F">
        <w:rPr>
          <w:rFonts w:ascii="Times New Roman" w:hAnsi="Times New Roman" w:cs="Times New Roman"/>
          <w:sz w:val="24"/>
          <w:szCs w:val="24"/>
        </w:rPr>
        <w:t>Gori</w:t>
      </w:r>
      <w:proofErr w:type="spellEnd"/>
      <w:r w:rsidRPr="003C513F">
        <w:rPr>
          <w:rFonts w:ascii="Times New Roman" w:hAnsi="Times New Roman" w:cs="Times New Roman"/>
          <w:sz w:val="24"/>
          <w:szCs w:val="24"/>
        </w:rPr>
        <w:t xml:space="preserve">, L. (2007). Herbal medicine today: clinical and research issues. </w:t>
      </w:r>
      <w:proofErr w:type="gramStart"/>
      <w:r w:rsidRPr="003C513F">
        <w:rPr>
          <w:rFonts w:ascii="Times New Roman" w:hAnsi="Times New Roman" w:cs="Times New Roman"/>
          <w:sz w:val="24"/>
          <w:szCs w:val="24"/>
        </w:rPr>
        <w:t>Evidence-based Complementary and Alternative Medicine, 4, 37-40.</w:t>
      </w:r>
      <w:proofErr w:type="gramEnd"/>
    </w:p>
    <w:p w:rsidR="003C513F" w:rsidRPr="003C513F" w:rsidRDefault="003C513F" w:rsidP="00B1139E">
      <w:pPr>
        <w:spacing w:after="120"/>
        <w:jc w:val="both"/>
        <w:rPr>
          <w:rFonts w:ascii="Times New Roman" w:hAnsi="Times New Roman" w:cs="Times New Roman"/>
          <w:sz w:val="24"/>
          <w:szCs w:val="24"/>
        </w:rPr>
      </w:pPr>
      <w:r w:rsidRPr="003C513F">
        <w:rPr>
          <w:rFonts w:ascii="Times New Roman" w:hAnsi="Times New Roman" w:cs="Times New Roman"/>
          <w:sz w:val="24"/>
          <w:szCs w:val="24"/>
        </w:rPr>
        <w:t>•</w:t>
      </w:r>
      <w:r w:rsidRPr="003C513F">
        <w:rPr>
          <w:rFonts w:ascii="Times New Roman" w:hAnsi="Times New Roman" w:cs="Times New Roman"/>
          <w:sz w:val="24"/>
          <w:szCs w:val="24"/>
        </w:rPr>
        <w:tab/>
        <w:t xml:space="preserve">George, A. J., Bhatia, P., Sharma, A., </w:t>
      </w:r>
      <w:proofErr w:type="spellStart"/>
      <w:r w:rsidRPr="003C513F">
        <w:rPr>
          <w:rFonts w:ascii="Times New Roman" w:hAnsi="Times New Roman" w:cs="Times New Roman"/>
          <w:sz w:val="24"/>
          <w:szCs w:val="24"/>
        </w:rPr>
        <w:t>Anvitha</w:t>
      </w:r>
      <w:proofErr w:type="spellEnd"/>
      <w:r w:rsidRPr="003C513F">
        <w:rPr>
          <w:rFonts w:ascii="Times New Roman" w:hAnsi="Times New Roman" w:cs="Times New Roman"/>
          <w:sz w:val="24"/>
          <w:szCs w:val="24"/>
        </w:rPr>
        <w:t xml:space="preserve">, D., Kumar, P., </w:t>
      </w:r>
      <w:proofErr w:type="spellStart"/>
      <w:r w:rsidRPr="003C513F">
        <w:rPr>
          <w:rFonts w:ascii="Times New Roman" w:hAnsi="Times New Roman" w:cs="Times New Roman"/>
          <w:sz w:val="24"/>
          <w:szCs w:val="24"/>
        </w:rPr>
        <w:t>Dwivedi</w:t>
      </w:r>
      <w:proofErr w:type="spellEnd"/>
      <w:r w:rsidRPr="003C513F">
        <w:rPr>
          <w:rFonts w:ascii="Times New Roman" w:hAnsi="Times New Roman" w:cs="Times New Roman"/>
          <w:sz w:val="24"/>
          <w:szCs w:val="24"/>
        </w:rPr>
        <w:t xml:space="preserve">, V. P., &amp; Chandra, N. S. (2021). Antibacterial activity of medicinal plants against ESKAPE: An update. </w:t>
      </w:r>
      <w:proofErr w:type="spellStart"/>
      <w:proofErr w:type="gramStart"/>
      <w:r w:rsidRPr="003C513F">
        <w:rPr>
          <w:rFonts w:ascii="Times New Roman" w:hAnsi="Times New Roman" w:cs="Times New Roman"/>
          <w:sz w:val="24"/>
          <w:szCs w:val="24"/>
        </w:rPr>
        <w:t>Heliyon</w:t>
      </w:r>
      <w:proofErr w:type="spellEnd"/>
      <w:r w:rsidRPr="003C513F">
        <w:rPr>
          <w:rFonts w:ascii="Times New Roman" w:hAnsi="Times New Roman" w:cs="Times New Roman"/>
          <w:sz w:val="24"/>
          <w:szCs w:val="24"/>
        </w:rPr>
        <w:t>, 7(2).</w:t>
      </w:r>
      <w:proofErr w:type="gramEnd"/>
    </w:p>
    <w:p w:rsidR="003C513F" w:rsidRPr="003C513F" w:rsidRDefault="003C513F" w:rsidP="00B1139E">
      <w:pPr>
        <w:spacing w:after="120"/>
        <w:jc w:val="both"/>
        <w:rPr>
          <w:rFonts w:ascii="Times New Roman" w:hAnsi="Times New Roman" w:cs="Times New Roman"/>
          <w:sz w:val="24"/>
          <w:szCs w:val="24"/>
        </w:rPr>
      </w:pPr>
      <w:proofErr w:type="gramStart"/>
      <w:r w:rsidRPr="003C513F">
        <w:rPr>
          <w:rFonts w:ascii="Times New Roman" w:hAnsi="Times New Roman" w:cs="Times New Roman"/>
          <w:sz w:val="24"/>
          <w:szCs w:val="24"/>
        </w:rPr>
        <w:t>•</w:t>
      </w:r>
      <w:r w:rsidRPr="003C513F">
        <w:rPr>
          <w:rFonts w:ascii="Times New Roman" w:hAnsi="Times New Roman" w:cs="Times New Roman"/>
          <w:sz w:val="24"/>
          <w:szCs w:val="24"/>
        </w:rPr>
        <w:tab/>
      </w:r>
      <w:proofErr w:type="spellStart"/>
      <w:r w:rsidRPr="003C513F">
        <w:rPr>
          <w:rFonts w:ascii="Times New Roman" w:hAnsi="Times New Roman" w:cs="Times New Roman"/>
          <w:sz w:val="24"/>
          <w:szCs w:val="24"/>
        </w:rPr>
        <w:t>Goel</w:t>
      </w:r>
      <w:proofErr w:type="spellEnd"/>
      <w:r w:rsidRPr="003C513F">
        <w:rPr>
          <w:rFonts w:ascii="Times New Roman" w:hAnsi="Times New Roman" w:cs="Times New Roman"/>
          <w:sz w:val="24"/>
          <w:szCs w:val="24"/>
        </w:rPr>
        <w:t xml:space="preserve">, A., </w:t>
      </w:r>
      <w:proofErr w:type="spellStart"/>
      <w:r w:rsidRPr="003C513F">
        <w:rPr>
          <w:rFonts w:ascii="Times New Roman" w:hAnsi="Times New Roman" w:cs="Times New Roman"/>
          <w:sz w:val="24"/>
          <w:szCs w:val="24"/>
        </w:rPr>
        <w:t>Kunnumakkara</w:t>
      </w:r>
      <w:proofErr w:type="spellEnd"/>
      <w:r w:rsidRPr="003C513F">
        <w:rPr>
          <w:rFonts w:ascii="Times New Roman" w:hAnsi="Times New Roman" w:cs="Times New Roman"/>
          <w:sz w:val="24"/>
          <w:szCs w:val="24"/>
        </w:rPr>
        <w:t xml:space="preserve">, A. B., &amp; </w:t>
      </w:r>
      <w:proofErr w:type="spellStart"/>
      <w:r w:rsidRPr="003C513F">
        <w:rPr>
          <w:rFonts w:ascii="Times New Roman" w:hAnsi="Times New Roman" w:cs="Times New Roman"/>
          <w:sz w:val="24"/>
          <w:szCs w:val="24"/>
        </w:rPr>
        <w:t>Aggarwal</w:t>
      </w:r>
      <w:proofErr w:type="spellEnd"/>
      <w:r w:rsidRPr="003C513F">
        <w:rPr>
          <w:rFonts w:ascii="Times New Roman" w:hAnsi="Times New Roman" w:cs="Times New Roman"/>
          <w:sz w:val="24"/>
          <w:szCs w:val="24"/>
        </w:rPr>
        <w:t>, B. B. (2008).</w:t>
      </w:r>
      <w:proofErr w:type="gramEnd"/>
      <w:r w:rsidRPr="003C513F">
        <w:rPr>
          <w:rFonts w:ascii="Times New Roman" w:hAnsi="Times New Roman" w:cs="Times New Roman"/>
          <w:sz w:val="24"/>
          <w:szCs w:val="24"/>
        </w:rPr>
        <w:t xml:space="preserve"> </w:t>
      </w:r>
      <w:proofErr w:type="spellStart"/>
      <w:r w:rsidRPr="003C513F">
        <w:rPr>
          <w:rFonts w:ascii="Times New Roman" w:hAnsi="Times New Roman" w:cs="Times New Roman"/>
          <w:sz w:val="24"/>
          <w:szCs w:val="24"/>
        </w:rPr>
        <w:t>Curcumin</w:t>
      </w:r>
      <w:proofErr w:type="spellEnd"/>
      <w:r w:rsidRPr="003C513F">
        <w:rPr>
          <w:rFonts w:ascii="Times New Roman" w:hAnsi="Times New Roman" w:cs="Times New Roman"/>
          <w:sz w:val="24"/>
          <w:szCs w:val="24"/>
        </w:rPr>
        <w:t xml:space="preserve"> as “</w:t>
      </w:r>
      <w:proofErr w:type="spellStart"/>
      <w:r w:rsidRPr="003C513F">
        <w:rPr>
          <w:rFonts w:ascii="Times New Roman" w:hAnsi="Times New Roman" w:cs="Times New Roman"/>
          <w:sz w:val="24"/>
          <w:szCs w:val="24"/>
        </w:rPr>
        <w:t>Curecumin</w:t>
      </w:r>
      <w:proofErr w:type="spellEnd"/>
      <w:r w:rsidRPr="003C513F">
        <w:rPr>
          <w:rFonts w:ascii="Times New Roman" w:hAnsi="Times New Roman" w:cs="Times New Roman"/>
          <w:sz w:val="24"/>
          <w:szCs w:val="24"/>
        </w:rPr>
        <w:t>”: from kitchen to clinic. Biochemical Pharmacology, 75(4), 787-809.</w:t>
      </w:r>
    </w:p>
    <w:p w:rsidR="003C513F" w:rsidRPr="003C513F" w:rsidRDefault="003C513F" w:rsidP="00B1139E">
      <w:pPr>
        <w:spacing w:after="120"/>
        <w:jc w:val="both"/>
        <w:rPr>
          <w:rFonts w:ascii="Times New Roman" w:hAnsi="Times New Roman" w:cs="Times New Roman"/>
          <w:sz w:val="24"/>
          <w:szCs w:val="24"/>
        </w:rPr>
      </w:pPr>
      <w:r w:rsidRPr="003C513F">
        <w:rPr>
          <w:rFonts w:ascii="Times New Roman" w:hAnsi="Times New Roman" w:cs="Times New Roman"/>
          <w:sz w:val="24"/>
          <w:szCs w:val="24"/>
        </w:rPr>
        <w:t>•</w:t>
      </w:r>
      <w:r w:rsidRPr="003C513F">
        <w:rPr>
          <w:rFonts w:ascii="Times New Roman" w:hAnsi="Times New Roman" w:cs="Times New Roman"/>
          <w:sz w:val="24"/>
          <w:szCs w:val="24"/>
        </w:rPr>
        <w:tab/>
      </w:r>
      <w:proofErr w:type="spellStart"/>
      <w:r w:rsidRPr="003C513F">
        <w:rPr>
          <w:rFonts w:ascii="Times New Roman" w:hAnsi="Times New Roman" w:cs="Times New Roman"/>
          <w:sz w:val="24"/>
          <w:szCs w:val="24"/>
        </w:rPr>
        <w:t>Ghoshal</w:t>
      </w:r>
      <w:proofErr w:type="spellEnd"/>
      <w:r w:rsidRPr="003C513F">
        <w:rPr>
          <w:rFonts w:ascii="Times New Roman" w:hAnsi="Times New Roman" w:cs="Times New Roman"/>
          <w:sz w:val="24"/>
          <w:szCs w:val="24"/>
        </w:rPr>
        <w:t xml:space="preserve">, G., Hassan, M. R., Islam, M. F., </w:t>
      </w:r>
      <w:proofErr w:type="spellStart"/>
      <w:r w:rsidRPr="003C513F">
        <w:rPr>
          <w:rFonts w:ascii="Times New Roman" w:hAnsi="Times New Roman" w:cs="Times New Roman"/>
          <w:sz w:val="24"/>
          <w:szCs w:val="24"/>
        </w:rPr>
        <w:t>Uddin</w:t>
      </w:r>
      <w:proofErr w:type="spellEnd"/>
      <w:r w:rsidRPr="003C513F">
        <w:rPr>
          <w:rFonts w:ascii="Times New Roman" w:hAnsi="Times New Roman" w:cs="Times New Roman"/>
          <w:sz w:val="24"/>
          <w:szCs w:val="24"/>
        </w:rPr>
        <w:t xml:space="preserve">, M. Z., Hassan, M. M., Huda, S., &amp; </w:t>
      </w:r>
      <w:proofErr w:type="spellStart"/>
      <w:r w:rsidRPr="003C513F">
        <w:rPr>
          <w:rFonts w:ascii="Times New Roman" w:hAnsi="Times New Roman" w:cs="Times New Roman"/>
          <w:sz w:val="24"/>
          <w:szCs w:val="24"/>
        </w:rPr>
        <w:t>Fortino</w:t>
      </w:r>
      <w:proofErr w:type="spellEnd"/>
      <w:r w:rsidRPr="003C513F">
        <w:rPr>
          <w:rFonts w:ascii="Times New Roman" w:hAnsi="Times New Roman" w:cs="Times New Roman"/>
          <w:sz w:val="24"/>
          <w:szCs w:val="24"/>
        </w:rPr>
        <w:t>, G. (2022). Prostate cancer classification from ultrasound and MRI images using deep learning based Explainable Artificial Intelligence. Future Generation Computer Systems, 127, 462-472.</w:t>
      </w:r>
    </w:p>
    <w:p w:rsidR="003C513F" w:rsidRPr="003C513F" w:rsidRDefault="003C513F" w:rsidP="00B1139E">
      <w:pPr>
        <w:spacing w:after="120"/>
        <w:jc w:val="both"/>
        <w:rPr>
          <w:rFonts w:ascii="Times New Roman" w:hAnsi="Times New Roman" w:cs="Times New Roman"/>
          <w:sz w:val="24"/>
          <w:szCs w:val="24"/>
        </w:rPr>
      </w:pPr>
      <w:r w:rsidRPr="003C513F">
        <w:rPr>
          <w:rFonts w:ascii="Times New Roman" w:hAnsi="Times New Roman" w:cs="Times New Roman"/>
          <w:sz w:val="24"/>
          <w:szCs w:val="24"/>
        </w:rPr>
        <w:t>•</w:t>
      </w:r>
      <w:r w:rsidRPr="003C513F">
        <w:rPr>
          <w:rFonts w:ascii="Times New Roman" w:hAnsi="Times New Roman" w:cs="Times New Roman"/>
          <w:sz w:val="24"/>
          <w:szCs w:val="24"/>
        </w:rPr>
        <w:tab/>
      </w:r>
      <w:proofErr w:type="spellStart"/>
      <w:r w:rsidRPr="003C513F">
        <w:rPr>
          <w:rFonts w:ascii="Times New Roman" w:hAnsi="Times New Roman" w:cs="Times New Roman"/>
          <w:sz w:val="24"/>
          <w:szCs w:val="24"/>
        </w:rPr>
        <w:t>Gurib-Fakim</w:t>
      </w:r>
      <w:proofErr w:type="spellEnd"/>
      <w:r w:rsidRPr="003C513F">
        <w:rPr>
          <w:rFonts w:ascii="Times New Roman" w:hAnsi="Times New Roman" w:cs="Times New Roman"/>
          <w:sz w:val="24"/>
          <w:szCs w:val="24"/>
        </w:rPr>
        <w:t>, A. (2006). Medicinal plants: traditions of yesterday and drugs of tomorrow. Molecular Aspects of Medicine, 27(1), 1-93.</w:t>
      </w:r>
    </w:p>
    <w:p w:rsidR="003C513F" w:rsidRPr="003C513F" w:rsidRDefault="003C513F" w:rsidP="00B1139E">
      <w:pPr>
        <w:spacing w:after="120"/>
        <w:jc w:val="both"/>
        <w:rPr>
          <w:rFonts w:ascii="Times New Roman" w:hAnsi="Times New Roman" w:cs="Times New Roman"/>
          <w:sz w:val="24"/>
          <w:szCs w:val="24"/>
        </w:rPr>
      </w:pPr>
      <w:r w:rsidRPr="003C513F">
        <w:rPr>
          <w:rFonts w:ascii="Times New Roman" w:hAnsi="Times New Roman" w:cs="Times New Roman"/>
          <w:sz w:val="24"/>
          <w:szCs w:val="24"/>
        </w:rPr>
        <w:t>•</w:t>
      </w:r>
      <w:r w:rsidRPr="003C513F">
        <w:rPr>
          <w:rFonts w:ascii="Times New Roman" w:hAnsi="Times New Roman" w:cs="Times New Roman"/>
          <w:sz w:val="24"/>
          <w:szCs w:val="24"/>
        </w:rPr>
        <w:tab/>
        <w:t>Hamilton, A. C. (2004). Medicinal plants, conservation and livelihoods. Biodiversity &amp; Conservation, 13, 1477-1517.</w:t>
      </w:r>
    </w:p>
    <w:p w:rsidR="003C513F" w:rsidRPr="003C513F" w:rsidRDefault="003C513F" w:rsidP="00B1139E">
      <w:pPr>
        <w:spacing w:after="120"/>
        <w:jc w:val="both"/>
        <w:rPr>
          <w:rFonts w:ascii="Times New Roman" w:hAnsi="Times New Roman" w:cs="Times New Roman"/>
          <w:sz w:val="24"/>
          <w:szCs w:val="24"/>
        </w:rPr>
      </w:pPr>
      <w:r w:rsidRPr="003C513F">
        <w:rPr>
          <w:rFonts w:ascii="Times New Roman" w:hAnsi="Times New Roman" w:cs="Times New Roman"/>
          <w:sz w:val="24"/>
          <w:szCs w:val="24"/>
        </w:rPr>
        <w:t>•</w:t>
      </w:r>
      <w:r w:rsidRPr="003C513F">
        <w:rPr>
          <w:rFonts w:ascii="Times New Roman" w:hAnsi="Times New Roman" w:cs="Times New Roman"/>
          <w:sz w:val="24"/>
          <w:szCs w:val="24"/>
        </w:rPr>
        <w:tab/>
      </w:r>
      <w:proofErr w:type="spellStart"/>
      <w:r w:rsidRPr="003C513F">
        <w:rPr>
          <w:rFonts w:ascii="Times New Roman" w:hAnsi="Times New Roman" w:cs="Times New Roman"/>
          <w:sz w:val="24"/>
          <w:szCs w:val="24"/>
        </w:rPr>
        <w:t>Haq</w:t>
      </w:r>
      <w:proofErr w:type="spellEnd"/>
      <w:r w:rsidRPr="003C513F">
        <w:rPr>
          <w:rFonts w:ascii="Times New Roman" w:hAnsi="Times New Roman" w:cs="Times New Roman"/>
          <w:sz w:val="24"/>
          <w:szCs w:val="24"/>
        </w:rPr>
        <w:t xml:space="preserve">, F. U., </w:t>
      </w:r>
      <w:proofErr w:type="spellStart"/>
      <w:r w:rsidRPr="003C513F">
        <w:rPr>
          <w:rFonts w:ascii="Times New Roman" w:hAnsi="Times New Roman" w:cs="Times New Roman"/>
          <w:sz w:val="24"/>
          <w:szCs w:val="24"/>
        </w:rPr>
        <w:t>Imran</w:t>
      </w:r>
      <w:proofErr w:type="spellEnd"/>
      <w:r w:rsidRPr="003C513F">
        <w:rPr>
          <w:rFonts w:ascii="Times New Roman" w:hAnsi="Times New Roman" w:cs="Times New Roman"/>
          <w:sz w:val="24"/>
          <w:szCs w:val="24"/>
        </w:rPr>
        <w:t xml:space="preserve">, M., </w:t>
      </w:r>
      <w:proofErr w:type="spellStart"/>
      <w:r w:rsidRPr="003C513F">
        <w:rPr>
          <w:rFonts w:ascii="Times New Roman" w:hAnsi="Times New Roman" w:cs="Times New Roman"/>
          <w:sz w:val="24"/>
          <w:szCs w:val="24"/>
        </w:rPr>
        <w:t>Saleem</w:t>
      </w:r>
      <w:proofErr w:type="spellEnd"/>
      <w:r w:rsidRPr="003C513F">
        <w:rPr>
          <w:rFonts w:ascii="Times New Roman" w:hAnsi="Times New Roman" w:cs="Times New Roman"/>
          <w:sz w:val="24"/>
          <w:szCs w:val="24"/>
        </w:rPr>
        <w:t xml:space="preserve">, S., </w:t>
      </w:r>
      <w:proofErr w:type="spellStart"/>
      <w:r w:rsidRPr="003C513F">
        <w:rPr>
          <w:rFonts w:ascii="Times New Roman" w:hAnsi="Times New Roman" w:cs="Times New Roman"/>
          <w:sz w:val="24"/>
          <w:szCs w:val="24"/>
        </w:rPr>
        <w:t>Rafi</w:t>
      </w:r>
      <w:proofErr w:type="spellEnd"/>
      <w:r w:rsidRPr="003C513F">
        <w:rPr>
          <w:rFonts w:ascii="Times New Roman" w:hAnsi="Times New Roman" w:cs="Times New Roman"/>
          <w:sz w:val="24"/>
          <w:szCs w:val="24"/>
        </w:rPr>
        <w:t xml:space="preserve">, A., &amp; Jamal, M. (2023). Investigation of Three </w:t>
      </w:r>
      <w:proofErr w:type="spellStart"/>
      <w:r w:rsidRPr="003C513F">
        <w:rPr>
          <w:rFonts w:ascii="Times New Roman" w:hAnsi="Times New Roman" w:cs="Times New Roman"/>
          <w:sz w:val="24"/>
          <w:szCs w:val="24"/>
        </w:rPr>
        <w:t>Morchella</w:t>
      </w:r>
      <w:proofErr w:type="spellEnd"/>
      <w:r w:rsidRPr="003C513F">
        <w:rPr>
          <w:rFonts w:ascii="Times New Roman" w:hAnsi="Times New Roman" w:cs="Times New Roman"/>
          <w:sz w:val="24"/>
          <w:szCs w:val="24"/>
        </w:rPr>
        <w:t xml:space="preserve"> Species for Anticancer Activity </w:t>
      </w:r>
      <w:proofErr w:type="gramStart"/>
      <w:r w:rsidRPr="003C513F">
        <w:rPr>
          <w:rFonts w:ascii="Times New Roman" w:hAnsi="Times New Roman" w:cs="Times New Roman"/>
          <w:sz w:val="24"/>
          <w:szCs w:val="24"/>
        </w:rPr>
        <w:t>Against</w:t>
      </w:r>
      <w:proofErr w:type="gramEnd"/>
      <w:r w:rsidRPr="003C513F">
        <w:rPr>
          <w:rFonts w:ascii="Times New Roman" w:hAnsi="Times New Roman" w:cs="Times New Roman"/>
          <w:sz w:val="24"/>
          <w:szCs w:val="24"/>
        </w:rPr>
        <w:t xml:space="preserve"> Colon Cancer Cell Lines by UPLC-MS-Based Chemical Analysis. Applied Biochemistry and Biotechnology, 195(1), 486-504.</w:t>
      </w:r>
    </w:p>
    <w:p w:rsidR="003C513F" w:rsidRPr="003C513F" w:rsidRDefault="003C513F" w:rsidP="00B1139E">
      <w:pPr>
        <w:spacing w:after="120"/>
        <w:jc w:val="both"/>
        <w:rPr>
          <w:rFonts w:ascii="Times New Roman" w:hAnsi="Times New Roman" w:cs="Times New Roman"/>
          <w:sz w:val="24"/>
          <w:szCs w:val="24"/>
        </w:rPr>
      </w:pPr>
    </w:p>
    <w:sectPr w:rsidR="003C513F" w:rsidRPr="003C513F" w:rsidSect="008D55E2">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compat>
    <w:useFELayout/>
  </w:compat>
  <w:rsids>
    <w:rsidRoot w:val="00E26642"/>
    <w:rsid w:val="00000E70"/>
    <w:rsid w:val="00002212"/>
    <w:rsid w:val="0002314B"/>
    <w:rsid w:val="000413B7"/>
    <w:rsid w:val="000838F1"/>
    <w:rsid w:val="000E1A24"/>
    <w:rsid w:val="001F45AF"/>
    <w:rsid w:val="0020386A"/>
    <w:rsid w:val="002C25C7"/>
    <w:rsid w:val="00317938"/>
    <w:rsid w:val="003B3915"/>
    <w:rsid w:val="003C513F"/>
    <w:rsid w:val="00473793"/>
    <w:rsid w:val="005944CE"/>
    <w:rsid w:val="005A08C0"/>
    <w:rsid w:val="00617880"/>
    <w:rsid w:val="008D55E2"/>
    <w:rsid w:val="00902005"/>
    <w:rsid w:val="009A43C4"/>
    <w:rsid w:val="00A310B6"/>
    <w:rsid w:val="00A959FC"/>
    <w:rsid w:val="00AA7226"/>
    <w:rsid w:val="00B1139E"/>
    <w:rsid w:val="00BF4540"/>
    <w:rsid w:val="00C003BE"/>
    <w:rsid w:val="00C838A0"/>
    <w:rsid w:val="00C91828"/>
    <w:rsid w:val="00CB181C"/>
    <w:rsid w:val="00D4427D"/>
    <w:rsid w:val="00DA5A3E"/>
    <w:rsid w:val="00E15C0F"/>
    <w:rsid w:val="00E26642"/>
    <w:rsid w:val="00F10CDE"/>
    <w:rsid w:val="00F64B52"/>
    <w:rsid w:val="00F802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8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3C513F"/>
    <w:pPr>
      <w:widowControl w:val="0"/>
      <w:autoSpaceDE w:val="0"/>
      <w:autoSpaceDN w:val="0"/>
      <w:spacing w:after="0" w:line="240" w:lineRule="auto"/>
    </w:pPr>
    <w:rPr>
      <w:rFonts w:ascii="Times New Roman" w:eastAsia="Times New Roman" w:hAnsi="Times New Roman" w:cs="Times New Roman"/>
    </w:rPr>
  </w:style>
  <w:style w:type="table" w:styleId="TableGrid">
    <w:name w:val="Table Grid"/>
    <w:basedOn w:val="TableNormal"/>
    <w:uiPriority w:val="59"/>
    <w:rsid w:val="004737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442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27D"/>
    <w:rPr>
      <w:rFonts w:ascii="Tahoma" w:hAnsi="Tahoma" w:cs="Tahoma"/>
      <w:sz w:val="16"/>
      <w:szCs w:val="16"/>
    </w:rPr>
  </w:style>
  <w:style w:type="character" w:styleId="Hyperlink">
    <w:name w:val="Hyperlink"/>
    <w:basedOn w:val="DefaultParagraphFont"/>
    <w:uiPriority w:val="99"/>
    <w:unhideWhenUsed/>
    <w:rsid w:val="005A08C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79E84-562A-4E96-9166-8F82CE42E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12</Pages>
  <Words>3495</Words>
  <Characters>19928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19</cp:revision>
  <dcterms:created xsi:type="dcterms:W3CDTF">2024-07-16T15:18:00Z</dcterms:created>
  <dcterms:modified xsi:type="dcterms:W3CDTF">2024-11-26T09:10:00Z</dcterms:modified>
</cp:coreProperties>
</file>