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E2B53" w14:textId="2C04F6F9" w:rsidR="005C68E9" w:rsidRPr="00EA1690" w:rsidRDefault="005C68E9" w:rsidP="00EA1690">
      <w:pPr>
        <w:tabs>
          <w:tab w:val="left" w:pos="4632"/>
          <w:tab w:val="center" w:pos="4979"/>
        </w:tabs>
        <w:spacing w:after="316" w:line="259" w:lineRule="auto"/>
        <w:ind w:left="53" w:firstLine="0"/>
        <w:jc w:val="center"/>
        <w:rPr>
          <w:rFonts w:eastAsia="Calibri"/>
          <w:b/>
          <w:bCs/>
          <w:sz w:val="20"/>
          <w:szCs w:val="20"/>
        </w:rPr>
      </w:pPr>
      <w:r w:rsidRPr="00EA1690">
        <w:rPr>
          <w:rFonts w:eastAsia="Calibri"/>
          <w:b/>
          <w:bCs/>
          <w:sz w:val="28"/>
          <w:szCs w:val="28"/>
        </w:rPr>
        <w:t>PosturePal – Human Posture Detection System</w:t>
      </w:r>
    </w:p>
    <w:p w14:paraId="093C0D51" w14:textId="734B0720" w:rsidR="005C68E9" w:rsidRPr="00EA1690" w:rsidRDefault="005C68E9" w:rsidP="005C68E9">
      <w:pPr>
        <w:tabs>
          <w:tab w:val="left" w:pos="4632"/>
          <w:tab w:val="center" w:pos="4979"/>
        </w:tabs>
        <w:spacing w:after="316" w:line="259" w:lineRule="auto"/>
        <w:ind w:left="53" w:firstLine="0"/>
        <w:jc w:val="left"/>
        <w:rPr>
          <w:rFonts w:eastAsia="Calibri"/>
          <w:b/>
          <w:bCs/>
          <w:sz w:val="24"/>
          <w:vertAlign w:val="superscript"/>
        </w:rPr>
      </w:pPr>
      <w:r w:rsidRPr="00EA1690">
        <w:rPr>
          <w:rFonts w:eastAsia="Calibri"/>
          <w:b/>
          <w:bCs/>
          <w:sz w:val="24"/>
        </w:rPr>
        <w:t>Authors: Khatija Shaikh</w:t>
      </w:r>
      <w:r w:rsidRPr="00EA1690">
        <w:rPr>
          <w:rFonts w:eastAsia="Calibri"/>
          <w:b/>
          <w:bCs/>
          <w:sz w:val="24"/>
          <w:vertAlign w:val="superscript"/>
        </w:rPr>
        <w:t>1</w:t>
      </w:r>
      <w:r w:rsidRPr="00EA1690">
        <w:rPr>
          <w:rFonts w:eastAsia="Calibri"/>
          <w:b/>
          <w:bCs/>
          <w:sz w:val="24"/>
        </w:rPr>
        <w:t>, Musfirah Shaikh</w:t>
      </w:r>
      <w:r w:rsidRPr="00EA1690">
        <w:rPr>
          <w:rFonts w:eastAsia="Calibri"/>
          <w:b/>
          <w:bCs/>
          <w:sz w:val="24"/>
          <w:vertAlign w:val="superscript"/>
        </w:rPr>
        <w:t>2</w:t>
      </w:r>
      <w:r w:rsidRPr="00EA1690">
        <w:rPr>
          <w:rFonts w:eastAsia="Calibri"/>
          <w:b/>
          <w:bCs/>
          <w:sz w:val="24"/>
        </w:rPr>
        <w:t>, Shifa Shaikh</w:t>
      </w:r>
      <w:r w:rsidRPr="00EA1690">
        <w:rPr>
          <w:rFonts w:eastAsia="Calibri"/>
          <w:b/>
          <w:bCs/>
          <w:sz w:val="24"/>
          <w:vertAlign w:val="superscript"/>
        </w:rPr>
        <w:t>3</w:t>
      </w:r>
      <w:r w:rsidRPr="00EA1690">
        <w:rPr>
          <w:rFonts w:eastAsia="Calibri"/>
          <w:b/>
          <w:bCs/>
          <w:sz w:val="24"/>
        </w:rPr>
        <w:t>, Shreya Shinde</w:t>
      </w:r>
      <w:r w:rsidRPr="00EA1690">
        <w:rPr>
          <w:rFonts w:eastAsia="Calibri"/>
          <w:b/>
          <w:bCs/>
          <w:sz w:val="24"/>
          <w:vertAlign w:val="superscript"/>
        </w:rPr>
        <w:t>4</w:t>
      </w:r>
      <w:r w:rsidR="00BB2A38" w:rsidRPr="00EA1690">
        <w:rPr>
          <w:rFonts w:eastAsia="Calibri"/>
          <w:b/>
          <w:bCs/>
          <w:sz w:val="24"/>
        </w:rPr>
        <w:t>, Farhanaaz Sayyed</w:t>
      </w:r>
      <w:r w:rsidR="00BB2A38" w:rsidRPr="00EA1690">
        <w:rPr>
          <w:rFonts w:eastAsia="Calibri"/>
          <w:b/>
          <w:bCs/>
          <w:sz w:val="24"/>
          <w:vertAlign w:val="superscript"/>
        </w:rPr>
        <w:t>5</w:t>
      </w:r>
    </w:p>
    <w:p w14:paraId="19DBF7EF" w14:textId="0572CB5F" w:rsidR="006058D1" w:rsidRPr="00EA1690" w:rsidRDefault="005C68E9" w:rsidP="005C68E9">
      <w:pPr>
        <w:tabs>
          <w:tab w:val="left" w:pos="4632"/>
          <w:tab w:val="center" w:pos="4979"/>
        </w:tabs>
        <w:spacing w:after="316" w:line="259" w:lineRule="auto"/>
        <w:ind w:left="53" w:firstLine="0"/>
        <w:jc w:val="left"/>
        <w:rPr>
          <w:rFonts w:eastAsia="Calibri"/>
          <w:szCs w:val="22"/>
        </w:rPr>
      </w:pPr>
      <w:r w:rsidRPr="00EA1690">
        <w:rPr>
          <w:rFonts w:eastAsia="Calibri"/>
          <w:szCs w:val="22"/>
          <w:vertAlign w:val="superscript"/>
        </w:rPr>
        <w:t xml:space="preserve">1,2,3,4 </w:t>
      </w:r>
      <w:r w:rsidRPr="00EA1690">
        <w:rPr>
          <w:rFonts w:eastAsia="Calibri"/>
          <w:szCs w:val="22"/>
        </w:rPr>
        <w:t>Student, Department of Artificial Intelligence and Machine Learning</w:t>
      </w:r>
      <w:r w:rsidR="00BB2A38" w:rsidRPr="00EA1690">
        <w:rPr>
          <w:rFonts w:eastAsia="Calibri"/>
          <w:szCs w:val="22"/>
        </w:rPr>
        <w:t xml:space="preserve">, M.H Saboo Siddik </w:t>
      </w:r>
      <w:r w:rsidR="00CE714F" w:rsidRPr="00EA1690">
        <w:rPr>
          <w:rFonts w:eastAsia="Calibri"/>
          <w:szCs w:val="22"/>
        </w:rPr>
        <w:t xml:space="preserve"> </w:t>
      </w:r>
      <w:r w:rsidR="00BB2A38" w:rsidRPr="00EA1690">
        <w:rPr>
          <w:rFonts w:eastAsia="Calibri"/>
          <w:szCs w:val="22"/>
        </w:rPr>
        <w:t xml:space="preserve">Polytechnic, Mumbai, India  </w:t>
      </w:r>
    </w:p>
    <w:p w14:paraId="21AAE841" w14:textId="77777777" w:rsidR="00BB2A38" w:rsidRPr="00BB2A38" w:rsidRDefault="00CE714F" w:rsidP="00BB2A38">
      <w:pPr>
        <w:tabs>
          <w:tab w:val="left" w:pos="4632"/>
          <w:tab w:val="center" w:pos="4979"/>
        </w:tabs>
        <w:spacing w:after="316" w:line="259" w:lineRule="auto"/>
        <w:ind w:left="53" w:firstLine="0"/>
        <w:jc w:val="left"/>
        <w:rPr>
          <w:b/>
          <w:i/>
          <w:sz w:val="24"/>
        </w:rPr>
      </w:pPr>
      <w:r w:rsidRPr="00BB2A38">
        <w:rPr>
          <w:b/>
          <w:i/>
          <w:sz w:val="24"/>
        </w:rPr>
        <w:t xml:space="preserve">Abstract </w:t>
      </w:r>
    </w:p>
    <w:p w14:paraId="35051998" w14:textId="20100560" w:rsidR="006058D1" w:rsidRPr="00BB2A38" w:rsidRDefault="00CE714F" w:rsidP="00BB2A38">
      <w:pPr>
        <w:tabs>
          <w:tab w:val="left" w:pos="4632"/>
          <w:tab w:val="center" w:pos="4979"/>
        </w:tabs>
        <w:spacing w:after="316" w:line="259" w:lineRule="auto"/>
        <w:ind w:left="53" w:firstLine="0"/>
        <w:jc w:val="left"/>
        <w:rPr>
          <w:sz w:val="20"/>
          <w:szCs w:val="20"/>
        </w:rPr>
      </w:pPr>
      <w:r w:rsidRPr="00BB2A38">
        <w:rPr>
          <w:b/>
          <w:sz w:val="20"/>
          <w:szCs w:val="20"/>
        </w:rPr>
        <w:t>This study explores the use of human posture detection systems, powered by computer vision and machine learning, to enhance employee performance and well-being in the workplace. By analyzing postures such as sitting, standing, or slouching, the system identifies ergonomic risks, fatigue, and engagement levels in real time. It provides actionable feedback for posture correction, promoting healthier work habits and reducing injury risks. Emphasizing privacy and ethical considerations, the system ensures data anonymity and consent. The results indicate that posture detection can improve productivity, support ergonomic compliance, and foster a healthier, more efficient work environment.</w:t>
      </w:r>
      <w:r w:rsidRPr="00BB2A38">
        <w:rPr>
          <w:i/>
          <w:sz w:val="20"/>
          <w:szCs w:val="20"/>
        </w:rPr>
        <w:t xml:space="preserve"> </w:t>
      </w:r>
    </w:p>
    <w:p w14:paraId="1FB39CE2" w14:textId="77777777" w:rsidR="006058D1" w:rsidRPr="00BB2A38" w:rsidRDefault="00CE714F">
      <w:pPr>
        <w:spacing w:after="149" w:line="241" w:lineRule="auto"/>
        <w:ind w:left="-5" w:right="36"/>
        <w:rPr>
          <w:bCs/>
          <w:sz w:val="20"/>
          <w:szCs w:val="20"/>
        </w:rPr>
      </w:pPr>
      <w:r w:rsidRPr="00BB2A38">
        <w:rPr>
          <w:b/>
          <w:i/>
          <w:sz w:val="20"/>
          <w:szCs w:val="20"/>
        </w:rPr>
        <w:t>Keywords:</w:t>
      </w:r>
      <w:r w:rsidRPr="00BB2A38">
        <w:rPr>
          <w:bCs/>
          <w:i/>
          <w:sz w:val="20"/>
          <w:szCs w:val="20"/>
        </w:rPr>
        <w:t xml:space="preserve"> </w:t>
      </w:r>
      <w:r w:rsidRPr="00BB2A38">
        <w:rPr>
          <w:bCs/>
          <w:sz w:val="20"/>
          <w:szCs w:val="20"/>
        </w:rPr>
        <w:t xml:space="preserve">Posture detection, productivity, ergonomics, AI monitoring, workplace well-being. </w:t>
      </w:r>
    </w:p>
    <w:p w14:paraId="48965A93" w14:textId="77777777" w:rsidR="006058D1" w:rsidRPr="00BB2A38" w:rsidRDefault="00CE714F">
      <w:pPr>
        <w:spacing w:after="43" w:line="259" w:lineRule="auto"/>
        <w:ind w:left="0" w:firstLine="0"/>
        <w:jc w:val="left"/>
        <w:rPr>
          <w:sz w:val="20"/>
          <w:szCs w:val="20"/>
        </w:rPr>
      </w:pPr>
      <w:r w:rsidRPr="00BB2A38">
        <w:rPr>
          <w:i/>
          <w:sz w:val="20"/>
          <w:szCs w:val="20"/>
        </w:rPr>
        <w:t xml:space="preserve"> </w:t>
      </w:r>
    </w:p>
    <w:p w14:paraId="4B1D9663" w14:textId="31AAEC35" w:rsidR="006058D1" w:rsidRPr="00EA1690" w:rsidRDefault="00CE714F" w:rsidP="00BB2A38">
      <w:pPr>
        <w:pStyle w:val="Heading1"/>
        <w:numPr>
          <w:ilvl w:val="0"/>
          <w:numId w:val="5"/>
        </w:numPr>
        <w:ind w:right="268"/>
        <w:jc w:val="left"/>
        <w:rPr>
          <w:b/>
          <w:bCs/>
          <w:sz w:val="22"/>
          <w:szCs w:val="22"/>
        </w:rPr>
      </w:pPr>
      <w:r w:rsidRPr="00EA1690">
        <w:rPr>
          <w:b/>
          <w:bCs/>
          <w:sz w:val="22"/>
          <w:szCs w:val="22"/>
        </w:rPr>
        <w:t>INTRODUCTION</w:t>
      </w:r>
      <w:r w:rsidRPr="00EA1690">
        <w:rPr>
          <w:b/>
          <w:bCs/>
          <w:i/>
          <w:sz w:val="22"/>
          <w:szCs w:val="22"/>
        </w:rPr>
        <w:t xml:space="preserve"> </w:t>
      </w:r>
    </w:p>
    <w:p w14:paraId="491F3DC3" w14:textId="77777777" w:rsidR="006058D1" w:rsidRPr="00BB2A38" w:rsidRDefault="00CE714F">
      <w:pPr>
        <w:ind w:left="-5"/>
        <w:rPr>
          <w:sz w:val="20"/>
          <w:szCs w:val="20"/>
        </w:rPr>
      </w:pPr>
      <w:r w:rsidRPr="00BB2A38">
        <w:rPr>
          <w:sz w:val="20"/>
          <w:szCs w:val="20"/>
        </w:rPr>
        <w:t xml:space="preserve">Human posture recognition is a method of detecting and analyzing the physical position or orientation of an individual body. These technologies typically rely on advanced computer vision algorithms, sensors and machine learning models to detect and interpret body joints, faces and movements with the goal of accurately identifying a person’s posture while standing, sitting, walking or engaging in certain activities. Human poster detection involves using computer vision and machine learning techniques to locate and identify human subjects within static images, often in a marketing or promotional context. This process can analyze various elements, such as poses, clothing, and facial expressions, to determine the characteristics and context of the individuals depicted. </w:t>
      </w:r>
    </w:p>
    <w:p w14:paraId="4E914DF6" w14:textId="77777777" w:rsidR="006058D1" w:rsidRPr="00BB2A38" w:rsidRDefault="00CE714F">
      <w:pPr>
        <w:spacing w:after="44" w:line="259" w:lineRule="auto"/>
        <w:ind w:left="0" w:firstLine="0"/>
        <w:jc w:val="left"/>
        <w:rPr>
          <w:sz w:val="20"/>
          <w:szCs w:val="20"/>
        </w:rPr>
      </w:pPr>
      <w:r w:rsidRPr="00BB2A38">
        <w:rPr>
          <w:i/>
          <w:sz w:val="20"/>
          <w:szCs w:val="20"/>
        </w:rPr>
        <w:t xml:space="preserve"> </w:t>
      </w:r>
    </w:p>
    <w:p w14:paraId="3768B454" w14:textId="356FD6E5" w:rsidR="006058D1" w:rsidRPr="00EA1690" w:rsidRDefault="00CE714F" w:rsidP="00BB2A38">
      <w:pPr>
        <w:pStyle w:val="Heading1"/>
        <w:numPr>
          <w:ilvl w:val="0"/>
          <w:numId w:val="5"/>
        </w:numPr>
        <w:ind w:right="264"/>
        <w:jc w:val="both"/>
        <w:rPr>
          <w:b/>
          <w:bCs/>
        </w:rPr>
      </w:pPr>
      <w:r w:rsidRPr="00EA1690">
        <w:rPr>
          <w:b/>
          <w:bCs/>
        </w:rPr>
        <w:t>PROBLEM STATEMENT</w:t>
      </w:r>
      <w:r w:rsidRPr="00EA1690">
        <w:rPr>
          <w:b/>
          <w:bCs/>
          <w:i/>
        </w:rPr>
        <w:t xml:space="preserve"> </w:t>
      </w:r>
    </w:p>
    <w:p w14:paraId="46DACBD0" w14:textId="77777777" w:rsidR="006058D1" w:rsidRPr="00BB2A38" w:rsidRDefault="00CE714F">
      <w:pPr>
        <w:ind w:left="-5"/>
        <w:rPr>
          <w:sz w:val="20"/>
          <w:szCs w:val="20"/>
        </w:rPr>
      </w:pPr>
      <w:r w:rsidRPr="00BB2A38">
        <w:rPr>
          <w:sz w:val="20"/>
          <w:szCs w:val="20"/>
        </w:rPr>
        <w:t xml:space="preserve">In modern office environments, maintaining high levels of employee productivity and engagement is crucial for organizational success. However, distractions and timepass activities can significantly reduce focus and efficiency, leading to decreased productivity and potential burnout. Traditional methods of monitoring engagement, such as manager observations or self-reports, are often subjective and may not accurately reflect employee behaviours. This project aims to develop a human posture detection system that can analyze employees' postures in realtime during meetings, collaborative sessions, and daily activities. By utilizing computer vision and machine learning techniques, the system will identify key postural indicators such as slouching, leaning, and fidgeting that correlate with engagement levels. </w:t>
      </w:r>
    </w:p>
    <w:p w14:paraId="52C9C779" w14:textId="77777777" w:rsidR="006058D1" w:rsidRPr="00BB2A38" w:rsidRDefault="00CE714F">
      <w:pPr>
        <w:spacing w:after="47" w:line="259" w:lineRule="auto"/>
        <w:ind w:left="0" w:firstLine="0"/>
        <w:jc w:val="left"/>
        <w:rPr>
          <w:sz w:val="20"/>
          <w:szCs w:val="20"/>
        </w:rPr>
      </w:pPr>
      <w:r w:rsidRPr="00BB2A38">
        <w:rPr>
          <w:sz w:val="20"/>
          <w:szCs w:val="20"/>
        </w:rPr>
        <w:t xml:space="preserve"> </w:t>
      </w:r>
    </w:p>
    <w:p w14:paraId="21F64FCA" w14:textId="16100113" w:rsidR="006058D1" w:rsidRPr="00EA1690" w:rsidRDefault="00CE714F" w:rsidP="00BB2A38">
      <w:pPr>
        <w:pStyle w:val="Heading1"/>
        <w:numPr>
          <w:ilvl w:val="0"/>
          <w:numId w:val="5"/>
        </w:numPr>
        <w:spacing w:after="121"/>
        <w:ind w:right="0"/>
        <w:jc w:val="left"/>
        <w:rPr>
          <w:b/>
          <w:bCs/>
        </w:rPr>
      </w:pPr>
      <w:r w:rsidRPr="00EA1690">
        <w:rPr>
          <w:b/>
          <w:bCs/>
        </w:rPr>
        <w:t xml:space="preserve">IMPELEMNTATION PLAN </w:t>
      </w:r>
    </w:p>
    <w:p w14:paraId="015FC244" w14:textId="77777777" w:rsidR="006058D1" w:rsidRPr="00BB2A38" w:rsidRDefault="00CE714F">
      <w:pPr>
        <w:ind w:left="-5"/>
        <w:rPr>
          <w:sz w:val="20"/>
          <w:szCs w:val="20"/>
        </w:rPr>
      </w:pPr>
      <w:r w:rsidRPr="00BB2A38">
        <w:rPr>
          <w:sz w:val="20"/>
          <w:szCs w:val="20"/>
        </w:rPr>
        <w:t xml:space="preserve">In modern workplaces, understanding employee engagement is essential for optimizing productivity and fostering a positive work environment. Human posture detection technology can play a critical role in differentiating between employees who are actively working and those who may be engaging in timepass activities (distractions or non-workrelated tasks) during work hours. By utilizing computer vision and machine learning, this technology provides insights into employee behavior, potentially enhancing productivity and workplace dynamics. To address the challenges of assessing employee engagement through human posture detection, a comprehensive solution involves developing a real-time posture detection system. </w:t>
      </w:r>
    </w:p>
    <w:p w14:paraId="51AC61ED" w14:textId="77777777" w:rsidR="006058D1" w:rsidRPr="00BB2A38" w:rsidRDefault="00CE714F">
      <w:pPr>
        <w:ind w:left="-5"/>
        <w:rPr>
          <w:sz w:val="20"/>
          <w:szCs w:val="20"/>
        </w:rPr>
      </w:pPr>
      <w:r w:rsidRPr="00BB2A38">
        <w:rPr>
          <w:sz w:val="20"/>
          <w:szCs w:val="20"/>
        </w:rPr>
        <w:t xml:space="preserve">This system will utilize discreet cameras or existing webcams in workspaces to capture video footage, which will be processed by advanced pose estimation algorithms such as OpenPose or MediaPipe. A userfriendly dashboard will present managers with visual insights into posture data and engagement metrics, highlighting trends and sending alerts for potential disengagement. Personalized recommendations for employees will promote better posture and engagement strategies. To ensure privacy, data will be anonymized, and informed consent will be obtained from employees. A pilot program will allow for iterative improvements based on user feedback, ultimately enhancing understanding of engagement dynamics and facilitating timely interventions. This approach aims to foster a more responsive and supportive workplace, contributing to overall employee well-being and productivity. </w:t>
      </w:r>
    </w:p>
    <w:p w14:paraId="5D3595EB" w14:textId="77777777" w:rsidR="006058D1" w:rsidRPr="00BB2A38" w:rsidRDefault="00CE714F">
      <w:pPr>
        <w:spacing w:after="187"/>
        <w:ind w:left="-5"/>
        <w:rPr>
          <w:sz w:val="20"/>
          <w:szCs w:val="20"/>
        </w:rPr>
      </w:pPr>
      <w:r w:rsidRPr="00BB2A38">
        <w:rPr>
          <w:b/>
          <w:sz w:val="20"/>
          <w:szCs w:val="20"/>
        </w:rPr>
        <w:t>Functional Requirements:</w:t>
      </w:r>
      <w:r w:rsidRPr="00BB2A38">
        <w:rPr>
          <w:sz w:val="20"/>
          <w:szCs w:val="20"/>
        </w:rPr>
        <w:t xml:space="preserve"> The following are the functional requirements of human posture detection: </w:t>
      </w:r>
    </w:p>
    <w:p w14:paraId="6BC52EFC" w14:textId="77777777" w:rsidR="006058D1" w:rsidRPr="00BB2A38" w:rsidRDefault="00CE714F">
      <w:pPr>
        <w:numPr>
          <w:ilvl w:val="0"/>
          <w:numId w:val="1"/>
        </w:numPr>
        <w:spacing w:after="32"/>
        <w:ind w:right="108" w:hanging="360"/>
        <w:rPr>
          <w:sz w:val="20"/>
          <w:szCs w:val="20"/>
        </w:rPr>
      </w:pPr>
      <w:r w:rsidRPr="00BB2A38">
        <w:rPr>
          <w:sz w:val="20"/>
          <w:szCs w:val="20"/>
        </w:rPr>
        <w:lastRenderedPageBreak/>
        <w:t xml:space="preserve">Real-Time Data Capture: The system must be able to capture and analyze employee posture in real-time using cameras or sensors.  </w:t>
      </w:r>
    </w:p>
    <w:p w14:paraId="06A878DB" w14:textId="77777777" w:rsidR="006058D1" w:rsidRPr="00BB2A38" w:rsidRDefault="00CE714F">
      <w:pPr>
        <w:numPr>
          <w:ilvl w:val="0"/>
          <w:numId w:val="1"/>
        </w:numPr>
        <w:ind w:right="108" w:hanging="360"/>
        <w:rPr>
          <w:sz w:val="20"/>
          <w:szCs w:val="20"/>
        </w:rPr>
      </w:pPr>
      <w:r w:rsidRPr="00BB2A38">
        <w:rPr>
          <w:sz w:val="20"/>
          <w:szCs w:val="20"/>
        </w:rPr>
        <w:t xml:space="preserve">Posture Classification: The system should classify postures into categories such as "good," "neutral," and "poor" based on ergonomic standards </w:t>
      </w:r>
    </w:p>
    <w:p w14:paraId="08310E0D" w14:textId="77777777" w:rsidR="006058D1" w:rsidRPr="00BB2A38" w:rsidRDefault="00CE714F">
      <w:pPr>
        <w:numPr>
          <w:ilvl w:val="0"/>
          <w:numId w:val="1"/>
        </w:numPr>
        <w:spacing w:after="33"/>
        <w:ind w:right="108" w:hanging="360"/>
        <w:rPr>
          <w:sz w:val="20"/>
          <w:szCs w:val="20"/>
        </w:rPr>
      </w:pPr>
      <w:r w:rsidRPr="00BB2A38">
        <w:rPr>
          <w:sz w:val="20"/>
          <w:szCs w:val="20"/>
        </w:rPr>
        <w:t xml:space="preserve">Feedback Generation: Users should receive instant feedback on their posture through alerts or notifications when poor posture is detected. </w:t>
      </w:r>
    </w:p>
    <w:p w14:paraId="5CF4CDCE" w14:textId="77777777" w:rsidR="006058D1" w:rsidRPr="00BB2A38" w:rsidRDefault="00CE714F">
      <w:pPr>
        <w:numPr>
          <w:ilvl w:val="0"/>
          <w:numId w:val="1"/>
        </w:numPr>
        <w:spacing w:after="33"/>
        <w:ind w:right="108" w:hanging="360"/>
        <w:rPr>
          <w:sz w:val="20"/>
          <w:szCs w:val="20"/>
        </w:rPr>
      </w:pPr>
      <w:r w:rsidRPr="00BB2A38">
        <w:rPr>
          <w:sz w:val="20"/>
          <w:szCs w:val="20"/>
        </w:rPr>
        <w:t xml:space="preserve">Reporting: The system should generate regular reports summarizing posture data and trends over time for individual employees and the organization. </w:t>
      </w:r>
    </w:p>
    <w:p w14:paraId="368843CF" w14:textId="77777777" w:rsidR="006058D1" w:rsidRPr="00BB2A38" w:rsidRDefault="00CE714F">
      <w:pPr>
        <w:numPr>
          <w:ilvl w:val="0"/>
          <w:numId w:val="1"/>
        </w:numPr>
        <w:spacing w:after="9"/>
        <w:ind w:right="108" w:hanging="360"/>
        <w:rPr>
          <w:sz w:val="20"/>
          <w:szCs w:val="20"/>
        </w:rPr>
      </w:pPr>
      <w:r w:rsidRPr="00BB2A38">
        <w:rPr>
          <w:sz w:val="20"/>
          <w:szCs w:val="20"/>
        </w:rPr>
        <w:t xml:space="preserve">User Interface: A user-friendly interface must be provided for employees to view their posture data, feedback, and reports. </w:t>
      </w:r>
    </w:p>
    <w:p w14:paraId="249E2C3A" w14:textId="77777777" w:rsidR="006058D1" w:rsidRPr="00BB2A38" w:rsidRDefault="00CE714F">
      <w:pPr>
        <w:spacing w:after="45" w:line="259" w:lineRule="auto"/>
        <w:ind w:left="720" w:firstLine="0"/>
        <w:jc w:val="left"/>
        <w:rPr>
          <w:sz w:val="20"/>
          <w:szCs w:val="20"/>
        </w:rPr>
      </w:pPr>
      <w:r w:rsidRPr="00BB2A38">
        <w:rPr>
          <w:sz w:val="20"/>
          <w:szCs w:val="20"/>
        </w:rPr>
        <w:t xml:space="preserve"> </w:t>
      </w:r>
    </w:p>
    <w:p w14:paraId="6313603F" w14:textId="23776366" w:rsidR="006058D1" w:rsidRPr="00EA1690" w:rsidRDefault="00CE714F" w:rsidP="00BB2A38">
      <w:pPr>
        <w:pStyle w:val="Heading1"/>
        <w:numPr>
          <w:ilvl w:val="0"/>
          <w:numId w:val="5"/>
        </w:numPr>
        <w:spacing w:after="4"/>
        <w:ind w:right="0"/>
        <w:jc w:val="left"/>
        <w:rPr>
          <w:b/>
          <w:bCs/>
        </w:rPr>
      </w:pPr>
      <w:r w:rsidRPr="00EA1690">
        <w:rPr>
          <w:b/>
          <w:bCs/>
        </w:rPr>
        <w:t xml:space="preserve">SYSTEM DESIGN </w:t>
      </w:r>
    </w:p>
    <w:p w14:paraId="79602D0C" w14:textId="77777777" w:rsidR="006058D1" w:rsidRPr="00BB2A38" w:rsidRDefault="00CE714F">
      <w:pPr>
        <w:spacing w:after="0" w:line="259" w:lineRule="auto"/>
        <w:ind w:left="720" w:firstLine="0"/>
        <w:jc w:val="left"/>
        <w:rPr>
          <w:sz w:val="20"/>
          <w:szCs w:val="20"/>
        </w:rPr>
      </w:pPr>
      <w:r w:rsidRPr="00BB2A38">
        <w:rPr>
          <w:sz w:val="20"/>
          <w:szCs w:val="20"/>
        </w:rPr>
        <w:t xml:space="preserve"> </w:t>
      </w:r>
    </w:p>
    <w:p w14:paraId="79AD0F3B" w14:textId="77777777" w:rsidR="006058D1" w:rsidRPr="00BB2A38" w:rsidRDefault="00CE714F">
      <w:pPr>
        <w:spacing w:after="8"/>
        <w:ind w:left="-5" w:right="104"/>
        <w:rPr>
          <w:sz w:val="20"/>
          <w:szCs w:val="20"/>
        </w:rPr>
      </w:pPr>
      <w:r w:rsidRPr="00BB2A38">
        <w:rPr>
          <w:sz w:val="20"/>
          <w:szCs w:val="20"/>
        </w:rPr>
        <w:t xml:space="preserve">The system design for a human posture detection framework focuses on real-time data acquisition, processing, analysis, and feedback to monitor employee performance and well-being. The input layer utilizes cameras to capture posture data. This data is transmitted through edge computing for lowlatency on-site processing or cloud-based systems for  scalability. In the processing layer, data is preprocessed using techniques like noise reduction and background subtraction to ensure accuracy. Advanced pose estimation algorithms, such as OpenPose, PoseNet, or MediaPipe, extract skeletal key points, while machine learning models like convolutional neural networks (CNNs) classify postures into categories such as sitting, standing, or slouching. </w:t>
      </w:r>
    </w:p>
    <w:p w14:paraId="7F2E3D98"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2BFDF777" w14:textId="77777777" w:rsidR="006058D1" w:rsidRPr="00BB2A38" w:rsidRDefault="00CE714F">
      <w:pPr>
        <w:spacing w:after="0"/>
        <w:ind w:left="-5" w:right="106"/>
        <w:rPr>
          <w:sz w:val="20"/>
          <w:szCs w:val="20"/>
        </w:rPr>
      </w:pPr>
      <w:r w:rsidRPr="00BB2A38">
        <w:rPr>
          <w:sz w:val="20"/>
          <w:szCs w:val="20"/>
        </w:rPr>
        <w:t xml:space="preserve">The analysis layer evaluates postures against ergonomic benchmarks, identifying improper posture or signs of fatigue. The system provides real-time feedback through visual alerts or suggestions for posture correction to enhance employee health and productivity.  </w:t>
      </w:r>
    </w:p>
    <w:p w14:paraId="490B64D3"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5527CF43" w14:textId="77777777" w:rsidR="006058D1" w:rsidRPr="00BB2A38" w:rsidRDefault="00CE714F">
      <w:pPr>
        <w:spacing w:after="252" w:line="259" w:lineRule="auto"/>
        <w:ind w:left="0" w:right="46" w:firstLine="0"/>
        <w:jc w:val="right"/>
        <w:rPr>
          <w:sz w:val="20"/>
          <w:szCs w:val="20"/>
        </w:rPr>
      </w:pPr>
      <w:r w:rsidRPr="00BB2A38">
        <w:rPr>
          <w:noProof/>
          <w:sz w:val="20"/>
          <w:szCs w:val="20"/>
        </w:rPr>
        <w:drawing>
          <wp:inline distT="0" distB="0" distL="0" distR="0" wp14:anchorId="4C3598B9" wp14:editId="3160879A">
            <wp:extent cx="6184900" cy="3261360"/>
            <wp:effectExtent l="0" t="0" r="6350" b="0"/>
            <wp:docPr id="741" name="Pictu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5"/>
                    <a:stretch>
                      <a:fillRect/>
                    </a:stretch>
                  </pic:blipFill>
                  <pic:spPr>
                    <a:xfrm>
                      <a:off x="0" y="0"/>
                      <a:ext cx="6184900" cy="3261360"/>
                    </a:xfrm>
                    <a:prstGeom prst="rect">
                      <a:avLst/>
                    </a:prstGeom>
                  </pic:spPr>
                </pic:pic>
              </a:graphicData>
            </a:graphic>
          </wp:inline>
        </w:drawing>
      </w:r>
      <w:r w:rsidRPr="00BB2A38">
        <w:rPr>
          <w:sz w:val="20"/>
          <w:szCs w:val="20"/>
        </w:rPr>
        <w:t xml:space="preserve"> </w:t>
      </w:r>
    </w:p>
    <w:p w14:paraId="73472AA8" w14:textId="77777777" w:rsidR="006058D1" w:rsidRPr="00BB2A38" w:rsidRDefault="00CE714F" w:rsidP="00EA1690">
      <w:pPr>
        <w:spacing w:after="134" w:line="259" w:lineRule="auto"/>
        <w:ind w:left="0" w:right="77" w:firstLine="0"/>
        <w:jc w:val="center"/>
        <w:rPr>
          <w:sz w:val="20"/>
          <w:szCs w:val="20"/>
        </w:rPr>
      </w:pPr>
      <w:r w:rsidRPr="00EA1690">
        <w:rPr>
          <w:b/>
          <w:bCs/>
          <w:sz w:val="20"/>
          <w:szCs w:val="20"/>
        </w:rPr>
        <w:t>Fig.1</w:t>
      </w:r>
      <w:r w:rsidRPr="00BB2A38">
        <w:rPr>
          <w:sz w:val="20"/>
          <w:szCs w:val="20"/>
        </w:rPr>
        <w:t xml:space="preserve">: Block Diagram for human posture detection </w:t>
      </w:r>
    </w:p>
    <w:p w14:paraId="0C3C6FC3" w14:textId="77777777" w:rsidR="006058D1" w:rsidRPr="00BB2A38" w:rsidRDefault="00CE714F">
      <w:pPr>
        <w:ind w:left="-5" w:right="106"/>
        <w:rPr>
          <w:sz w:val="20"/>
          <w:szCs w:val="20"/>
        </w:rPr>
      </w:pPr>
      <w:r w:rsidRPr="00BB2A38">
        <w:rPr>
          <w:sz w:val="20"/>
          <w:szCs w:val="20"/>
        </w:rPr>
        <w:t xml:space="preserve">A block diagram for human posture detection aimed at enhancing employee engagement typically includes Sensors or cameras capture real-time data on employees' postures. Data processing unit component analyses the captured data using algorithms (such as machine learning or image processing techniques) to identify and classify different postures. Based on the analysis, feedback is generated, which can include alerts or recommendations for improving posture. This presents the processed information to employees and management, facilitating insights into engagement and productivity levels. </w:t>
      </w:r>
    </w:p>
    <w:p w14:paraId="05984191" w14:textId="77777777" w:rsidR="006058D1" w:rsidRPr="00BB2A38" w:rsidRDefault="00CE714F">
      <w:pPr>
        <w:spacing w:after="201" w:line="259" w:lineRule="auto"/>
        <w:ind w:left="0" w:firstLine="0"/>
        <w:jc w:val="left"/>
        <w:rPr>
          <w:sz w:val="20"/>
          <w:szCs w:val="20"/>
        </w:rPr>
      </w:pPr>
      <w:r w:rsidRPr="00BB2A38">
        <w:rPr>
          <w:sz w:val="20"/>
          <w:szCs w:val="20"/>
        </w:rPr>
        <w:t xml:space="preserve"> </w:t>
      </w:r>
    </w:p>
    <w:p w14:paraId="3D181438" w14:textId="666DCC7C" w:rsidR="006058D1" w:rsidRPr="00EA1690" w:rsidRDefault="00CE714F" w:rsidP="00BB2A38">
      <w:pPr>
        <w:pStyle w:val="Heading1"/>
        <w:numPr>
          <w:ilvl w:val="0"/>
          <w:numId w:val="5"/>
        </w:numPr>
        <w:spacing w:after="265"/>
        <w:ind w:right="0"/>
        <w:jc w:val="both"/>
        <w:rPr>
          <w:b/>
          <w:bCs/>
        </w:rPr>
      </w:pPr>
      <w:r w:rsidRPr="00EA1690">
        <w:rPr>
          <w:b/>
          <w:bCs/>
        </w:rPr>
        <w:t xml:space="preserve">FUTURE SCOPE </w:t>
      </w:r>
    </w:p>
    <w:p w14:paraId="5FCC7931" w14:textId="77777777" w:rsidR="006058D1" w:rsidRPr="00BB2A38" w:rsidRDefault="00CE714F">
      <w:pPr>
        <w:spacing w:after="337"/>
        <w:ind w:left="-5"/>
        <w:rPr>
          <w:sz w:val="20"/>
          <w:szCs w:val="20"/>
        </w:rPr>
      </w:pPr>
      <w:r w:rsidRPr="00BB2A38">
        <w:rPr>
          <w:sz w:val="20"/>
          <w:szCs w:val="20"/>
        </w:rPr>
        <w:t xml:space="preserve">The future scope of human posture detection systems is vast, driven by advancements in artificial intelligence, computer vision, and wearable technology. As workplaces increasingly adopt hybrid and remote models, posture detection systems can evolve into comprehensive wellness platforms that monitor employee health beyond traditional office settings. Integration </w:t>
      </w:r>
      <w:r w:rsidRPr="00BB2A38">
        <w:rPr>
          <w:sz w:val="20"/>
          <w:szCs w:val="20"/>
        </w:rPr>
        <w:lastRenderedPageBreak/>
        <w:t xml:space="preserve">with IoT devices and smart environments will enable seamless, real-time posture analysis, improving both ergonomics and productivity. Advanced AI algorithms, including deep learning and reinforcement learning, will enhance accuracy in detecting subtle posture variations and predicting potential health risks such as musculoskeletal disorders. </w:t>
      </w:r>
    </w:p>
    <w:p w14:paraId="42522644" w14:textId="76BFD700" w:rsidR="006058D1" w:rsidRPr="00EA1690" w:rsidRDefault="00CE714F" w:rsidP="00BB2A38">
      <w:pPr>
        <w:pStyle w:val="Heading1"/>
        <w:numPr>
          <w:ilvl w:val="0"/>
          <w:numId w:val="5"/>
        </w:numPr>
        <w:spacing w:after="263"/>
        <w:ind w:right="4"/>
        <w:jc w:val="both"/>
        <w:rPr>
          <w:b/>
          <w:bCs/>
        </w:rPr>
      </w:pPr>
      <w:r w:rsidRPr="00EA1690">
        <w:rPr>
          <w:b/>
          <w:bCs/>
        </w:rPr>
        <w:t xml:space="preserve">CONCLUSION </w:t>
      </w:r>
    </w:p>
    <w:p w14:paraId="6492D3E5" w14:textId="77777777" w:rsidR="006058D1" w:rsidRPr="00BB2A38" w:rsidRDefault="00CE714F">
      <w:pPr>
        <w:spacing w:after="267"/>
        <w:ind w:left="-5"/>
        <w:rPr>
          <w:sz w:val="20"/>
          <w:szCs w:val="20"/>
        </w:rPr>
      </w:pPr>
      <w:r w:rsidRPr="00BB2A38">
        <w:rPr>
          <w:sz w:val="20"/>
          <w:szCs w:val="20"/>
        </w:rPr>
        <w:t xml:space="preserve">In conclusion, human posture detection systems present a transformative solution for enhancing employee performance, well-being, and workplace ergonomics. By leveraging advanced technologies such as computer vision, machine learning, and IoT integration, these systems can accurately monitor posture, provide realtime feedback, and promote healthier work habits. As organizations strive to balance productivity with employee health, posture detection offers valuable insights that help prevent work-related injuries, reduce fatigue, and improve overall efficiency. </w:t>
      </w:r>
    </w:p>
    <w:p w14:paraId="6FD7E62F" w14:textId="77777777" w:rsidR="006058D1" w:rsidRPr="00BB2A38" w:rsidRDefault="00CE714F">
      <w:pPr>
        <w:spacing w:after="286"/>
        <w:ind w:left="-5"/>
        <w:rPr>
          <w:sz w:val="20"/>
          <w:szCs w:val="20"/>
        </w:rPr>
      </w:pPr>
      <w:r w:rsidRPr="00BB2A38">
        <w:rPr>
          <w:sz w:val="20"/>
          <w:szCs w:val="20"/>
        </w:rPr>
        <w:t xml:space="preserve">Future advancements in AI, wearable technology, and ethical data handling will further expand the scope and impact of these systems, making them integral to modern workplace management. By prioritizing both performance and well-being, posture detection systems contribute to the creation of healthier, more dynamic, and sustainable work environments. </w:t>
      </w:r>
    </w:p>
    <w:p w14:paraId="48A68BCA" w14:textId="26617203" w:rsidR="006058D1" w:rsidRPr="00EA1690" w:rsidRDefault="00CE714F" w:rsidP="00BB2A38">
      <w:pPr>
        <w:pStyle w:val="Heading1"/>
        <w:numPr>
          <w:ilvl w:val="0"/>
          <w:numId w:val="5"/>
        </w:numPr>
        <w:spacing w:after="218"/>
        <w:ind w:right="211"/>
        <w:jc w:val="both"/>
        <w:rPr>
          <w:b/>
          <w:bCs/>
        </w:rPr>
      </w:pPr>
      <w:r w:rsidRPr="00EA1690">
        <w:rPr>
          <w:b/>
          <w:bCs/>
        </w:rPr>
        <w:t xml:space="preserve">REFERENCES </w:t>
      </w:r>
    </w:p>
    <w:p w14:paraId="384DA1D2" w14:textId="77777777" w:rsidR="006058D1" w:rsidRPr="00BB2A38" w:rsidRDefault="00CE714F">
      <w:pPr>
        <w:numPr>
          <w:ilvl w:val="0"/>
          <w:numId w:val="2"/>
        </w:numPr>
        <w:spacing w:after="9" w:line="249" w:lineRule="auto"/>
        <w:ind w:hanging="423"/>
        <w:rPr>
          <w:sz w:val="20"/>
          <w:szCs w:val="20"/>
        </w:rPr>
      </w:pPr>
      <w:r w:rsidRPr="00BB2A38">
        <w:rPr>
          <w:sz w:val="20"/>
          <w:szCs w:val="20"/>
        </w:rPr>
        <w:t xml:space="preserve">Dubey, S., Dixit, M. A comprehensive survey on human pose estimation approaches. Multimedia Systems 29, 167–195 (2023). </w:t>
      </w:r>
      <w:hyperlink r:id="rId6">
        <w:r w:rsidR="006058D1" w:rsidRPr="00BB2A38">
          <w:rPr>
            <w:color w:val="0563C1"/>
            <w:sz w:val="20"/>
            <w:szCs w:val="20"/>
            <w:u w:val="single" w:color="0563C1"/>
          </w:rPr>
          <w:t>https://doi.org/10.1007/s00530</w:t>
        </w:r>
      </w:hyperlink>
      <w:hyperlink r:id="rId7">
        <w:r w:rsidR="006058D1" w:rsidRPr="00BB2A38">
          <w:rPr>
            <w:color w:val="0563C1"/>
            <w:sz w:val="20"/>
            <w:szCs w:val="20"/>
            <w:u w:val="single" w:color="0563C1"/>
          </w:rPr>
          <w:t>-</w:t>
        </w:r>
      </w:hyperlink>
      <w:hyperlink r:id="rId8">
        <w:r w:rsidR="006058D1" w:rsidRPr="00BB2A38">
          <w:rPr>
            <w:color w:val="0563C1"/>
            <w:sz w:val="20"/>
            <w:szCs w:val="20"/>
            <w:u w:val="single" w:color="0563C1"/>
          </w:rPr>
          <w:t>022</w:t>
        </w:r>
      </w:hyperlink>
      <w:hyperlink r:id="rId9">
        <w:r w:rsidR="006058D1" w:rsidRPr="00BB2A38">
          <w:rPr>
            <w:color w:val="0563C1"/>
            <w:sz w:val="20"/>
            <w:szCs w:val="20"/>
            <w:u w:val="single" w:color="0563C1"/>
          </w:rPr>
          <w:t>-</w:t>
        </w:r>
      </w:hyperlink>
      <w:hyperlink r:id="rId10">
        <w:r w:rsidR="006058D1" w:rsidRPr="00BB2A38">
          <w:rPr>
            <w:color w:val="0563C1"/>
            <w:sz w:val="20"/>
            <w:szCs w:val="20"/>
            <w:u w:val="single" w:color="0563C1"/>
          </w:rPr>
          <w:t>00980</w:t>
        </w:r>
      </w:hyperlink>
      <w:hyperlink r:id="rId11">
        <w:r w:rsidR="006058D1" w:rsidRPr="00BB2A38">
          <w:rPr>
            <w:color w:val="0563C1"/>
            <w:sz w:val="20"/>
            <w:szCs w:val="20"/>
            <w:u w:val="single" w:color="0563C1"/>
          </w:rPr>
          <w:t>-</w:t>
        </w:r>
      </w:hyperlink>
      <w:hyperlink r:id="rId12">
        <w:r w:rsidR="006058D1" w:rsidRPr="00BB2A38">
          <w:rPr>
            <w:color w:val="0563C1"/>
            <w:sz w:val="20"/>
            <w:szCs w:val="20"/>
            <w:u w:val="single" w:color="0563C1"/>
          </w:rPr>
          <w:t>0</w:t>
        </w:r>
      </w:hyperlink>
      <w:hyperlink r:id="rId13">
        <w:r w:rsidR="006058D1" w:rsidRPr="00BB2A38">
          <w:rPr>
            <w:sz w:val="20"/>
            <w:szCs w:val="20"/>
          </w:rPr>
          <w:t xml:space="preserve"> </w:t>
        </w:r>
      </w:hyperlink>
    </w:p>
    <w:p w14:paraId="1545BC2D"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2F50B762" w14:textId="77777777" w:rsidR="006058D1" w:rsidRPr="00BB2A38" w:rsidRDefault="00CE714F">
      <w:pPr>
        <w:numPr>
          <w:ilvl w:val="0"/>
          <w:numId w:val="2"/>
        </w:numPr>
        <w:spacing w:after="0" w:line="249" w:lineRule="auto"/>
        <w:ind w:hanging="423"/>
        <w:rPr>
          <w:sz w:val="20"/>
          <w:szCs w:val="20"/>
        </w:rPr>
      </w:pPr>
      <w:r w:rsidRPr="00BB2A38">
        <w:rPr>
          <w:sz w:val="20"/>
          <w:szCs w:val="20"/>
        </w:rPr>
        <w:t xml:space="preserve">Ce Zheng, Wenhan Wu, Chen Chen, Taojiannan Yang, Sijie Zhu, Ju Shen, Nasser Kehtarnavaz, and Mubarak Shah. 2018. Deep Learning-Based Human Pose </w:t>
      </w:r>
    </w:p>
    <w:p w14:paraId="4697E472" w14:textId="77777777" w:rsidR="006058D1" w:rsidRPr="00BB2A38" w:rsidRDefault="00CE714F">
      <w:pPr>
        <w:spacing w:after="30" w:line="249" w:lineRule="auto"/>
        <w:ind w:left="-5"/>
        <w:rPr>
          <w:sz w:val="20"/>
          <w:szCs w:val="20"/>
        </w:rPr>
      </w:pPr>
      <w:r w:rsidRPr="00BB2A38">
        <w:rPr>
          <w:sz w:val="20"/>
          <w:szCs w:val="20"/>
        </w:rPr>
        <w:t xml:space="preserve">Estimation: A Survey. J. ACM 37, 4, Article 111 (August 2018), 37 pages. </w:t>
      </w:r>
      <w:hyperlink r:id="rId14">
        <w:r w:rsidR="006058D1" w:rsidRPr="00BB2A38">
          <w:rPr>
            <w:color w:val="0563C1"/>
            <w:sz w:val="20"/>
            <w:szCs w:val="20"/>
            <w:u w:val="single" w:color="0563C1"/>
          </w:rPr>
          <w:t>https://doi.org/10.1145/1122445.1122456</w:t>
        </w:r>
      </w:hyperlink>
      <w:hyperlink r:id="rId15">
        <w:r w:rsidR="006058D1" w:rsidRPr="00BB2A38">
          <w:rPr>
            <w:sz w:val="20"/>
            <w:szCs w:val="20"/>
          </w:rPr>
          <w:t xml:space="preserve"> </w:t>
        </w:r>
      </w:hyperlink>
    </w:p>
    <w:p w14:paraId="4C23CBF2"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1453D749" w14:textId="77777777" w:rsidR="006058D1" w:rsidRPr="00BB2A38" w:rsidRDefault="00CE714F">
      <w:pPr>
        <w:numPr>
          <w:ilvl w:val="0"/>
          <w:numId w:val="2"/>
        </w:numPr>
        <w:spacing w:after="0" w:line="249" w:lineRule="auto"/>
        <w:ind w:hanging="423"/>
        <w:rPr>
          <w:sz w:val="20"/>
          <w:szCs w:val="20"/>
        </w:rPr>
      </w:pPr>
      <w:r w:rsidRPr="00BB2A38">
        <w:rPr>
          <w:sz w:val="20"/>
          <w:szCs w:val="20"/>
        </w:rPr>
        <w:t xml:space="preserve">Ogundokun, R.O.; Maskeliūnas, R.; Misra, S.; Damasevicius, R. Hybrid InceptionV3-SVM-Based Approach for Human Posture Detection in Health Monitoring Systems. Algorithms 2022, 15, 410. </w:t>
      </w:r>
      <w:hyperlink r:id="rId16">
        <w:r w:rsidR="006058D1" w:rsidRPr="00BB2A38">
          <w:rPr>
            <w:color w:val="0563C1"/>
            <w:sz w:val="20"/>
            <w:szCs w:val="20"/>
            <w:u w:val="single" w:color="0563C1"/>
          </w:rPr>
          <w:t>https://doi.org/10.3390/a15110410</w:t>
        </w:r>
      </w:hyperlink>
      <w:hyperlink r:id="rId17">
        <w:r w:rsidR="006058D1" w:rsidRPr="00BB2A38">
          <w:rPr>
            <w:sz w:val="20"/>
            <w:szCs w:val="20"/>
          </w:rPr>
          <w:t xml:space="preserve"> </w:t>
        </w:r>
      </w:hyperlink>
    </w:p>
    <w:p w14:paraId="6F76D339"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3C922B64" w14:textId="77777777" w:rsidR="006058D1" w:rsidRPr="00BB2A38" w:rsidRDefault="00CE714F">
      <w:pPr>
        <w:numPr>
          <w:ilvl w:val="0"/>
          <w:numId w:val="2"/>
        </w:numPr>
        <w:spacing w:after="30" w:line="255" w:lineRule="auto"/>
        <w:ind w:hanging="423"/>
        <w:rPr>
          <w:sz w:val="20"/>
          <w:szCs w:val="20"/>
        </w:rPr>
      </w:pPr>
      <w:r w:rsidRPr="00BB2A38">
        <w:rPr>
          <w:sz w:val="20"/>
          <w:szCs w:val="20"/>
        </w:rPr>
        <w:t xml:space="preserve">Maa, C., Lee, C. K. M., Du, J., Li, Q., &amp; Gravina, R. (2022). Work engagement recognition in smart office. Procedia </w:t>
      </w:r>
      <w:r w:rsidRPr="00BB2A38">
        <w:rPr>
          <w:sz w:val="20"/>
          <w:szCs w:val="20"/>
        </w:rPr>
        <w:tab/>
        <w:t xml:space="preserve">Computer </w:t>
      </w:r>
      <w:r w:rsidRPr="00BB2A38">
        <w:rPr>
          <w:sz w:val="20"/>
          <w:szCs w:val="20"/>
        </w:rPr>
        <w:tab/>
        <w:t xml:space="preserve">Science, </w:t>
      </w:r>
      <w:r w:rsidRPr="00BB2A38">
        <w:rPr>
          <w:sz w:val="20"/>
          <w:szCs w:val="20"/>
        </w:rPr>
        <w:tab/>
        <w:t xml:space="preserve">200, </w:t>
      </w:r>
      <w:r w:rsidRPr="00BB2A38">
        <w:rPr>
          <w:sz w:val="20"/>
          <w:szCs w:val="20"/>
        </w:rPr>
        <w:tab/>
        <w:t xml:space="preserve">1021-1028. </w:t>
      </w:r>
    </w:p>
    <w:p w14:paraId="4E977491" w14:textId="77777777" w:rsidR="006058D1" w:rsidRPr="00BB2A38" w:rsidRDefault="006058D1">
      <w:pPr>
        <w:spacing w:after="0" w:line="259" w:lineRule="auto"/>
        <w:ind w:left="-5"/>
        <w:jc w:val="left"/>
        <w:rPr>
          <w:sz w:val="20"/>
          <w:szCs w:val="20"/>
        </w:rPr>
      </w:pPr>
      <w:hyperlink r:id="rId18">
        <w:r w:rsidRPr="00BB2A38">
          <w:rPr>
            <w:color w:val="0563C1"/>
            <w:sz w:val="20"/>
            <w:szCs w:val="20"/>
            <w:u w:val="single" w:color="0563C1"/>
          </w:rPr>
          <w:t>https://doi.org/10.1016/j.procs.2022.01.252</w:t>
        </w:r>
      </w:hyperlink>
      <w:hyperlink r:id="rId19">
        <w:r w:rsidRPr="00BB2A38">
          <w:rPr>
            <w:sz w:val="20"/>
            <w:szCs w:val="20"/>
          </w:rPr>
          <w:t xml:space="preserve"> </w:t>
        </w:r>
      </w:hyperlink>
    </w:p>
    <w:p w14:paraId="235FC554"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2C21FB83" w14:textId="77777777" w:rsidR="006058D1" w:rsidRPr="00BB2A38" w:rsidRDefault="00CE714F">
      <w:pPr>
        <w:numPr>
          <w:ilvl w:val="0"/>
          <w:numId w:val="2"/>
        </w:numPr>
        <w:spacing w:after="9" w:line="249" w:lineRule="auto"/>
        <w:ind w:hanging="423"/>
        <w:rPr>
          <w:sz w:val="20"/>
          <w:szCs w:val="20"/>
        </w:rPr>
      </w:pPr>
      <w:r w:rsidRPr="00BB2A38">
        <w:rPr>
          <w:sz w:val="20"/>
          <w:szCs w:val="20"/>
        </w:rPr>
        <w:t xml:space="preserve">Piñero-Fuentes, E.; Canas-Moreno, S.; Rios-Navarro, </w:t>
      </w:r>
    </w:p>
    <w:p w14:paraId="2EBA9BD2" w14:textId="77777777" w:rsidR="006058D1" w:rsidRPr="00BB2A38" w:rsidRDefault="00CE714F">
      <w:pPr>
        <w:spacing w:after="30" w:line="249" w:lineRule="auto"/>
        <w:ind w:left="-5"/>
        <w:rPr>
          <w:sz w:val="20"/>
          <w:szCs w:val="20"/>
        </w:rPr>
      </w:pPr>
      <w:r w:rsidRPr="00BB2A38">
        <w:rPr>
          <w:sz w:val="20"/>
          <w:szCs w:val="20"/>
        </w:rPr>
        <w:t xml:space="preserve">A.; Domínguez-Morales, M.; Sevillano, J.L.; LinaresBarranco, A. A Deep-Learning Based Posture Detection System for Preventing Telework-Related Musculoskeletal </w:t>
      </w:r>
    </w:p>
    <w:p w14:paraId="47F888DA" w14:textId="77777777" w:rsidR="006058D1" w:rsidRPr="00BB2A38" w:rsidRDefault="00CE714F">
      <w:pPr>
        <w:spacing w:after="30" w:line="249" w:lineRule="auto"/>
        <w:ind w:left="-5"/>
        <w:rPr>
          <w:sz w:val="20"/>
          <w:szCs w:val="20"/>
        </w:rPr>
      </w:pPr>
      <w:r w:rsidRPr="00BB2A38">
        <w:rPr>
          <w:sz w:val="20"/>
          <w:szCs w:val="20"/>
        </w:rPr>
        <w:t xml:space="preserve">Disorders. </w:t>
      </w:r>
      <w:r w:rsidRPr="00BB2A38">
        <w:rPr>
          <w:sz w:val="20"/>
          <w:szCs w:val="20"/>
        </w:rPr>
        <w:tab/>
        <w:t xml:space="preserve">Sensors </w:t>
      </w:r>
      <w:r w:rsidRPr="00BB2A38">
        <w:rPr>
          <w:sz w:val="20"/>
          <w:szCs w:val="20"/>
        </w:rPr>
        <w:tab/>
        <w:t xml:space="preserve">2021, </w:t>
      </w:r>
      <w:r w:rsidRPr="00BB2A38">
        <w:rPr>
          <w:sz w:val="20"/>
          <w:szCs w:val="20"/>
        </w:rPr>
        <w:tab/>
        <w:t xml:space="preserve">21, </w:t>
      </w:r>
      <w:r w:rsidRPr="00BB2A38">
        <w:rPr>
          <w:sz w:val="20"/>
          <w:szCs w:val="20"/>
        </w:rPr>
        <w:tab/>
        <w:t xml:space="preserve">5236. </w:t>
      </w:r>
      <w:hyperlink r:id="rId20">
        <w:r w:rsidR="006058D1" w:rsidRPr="00BB2A38">
          <w:rPr>
            <w:color w:val="0563C1"/>
            <w:sz w:val="20"/>
            <w:szCs w:val="20"/>
            <w:u w:val="single" w:color="0563C1"/>
          </w:rPr>
          <w:t>https://doi.org/10.3390/s21155236</w:t>
        </w:r>
      </w:hyperlink>
      <w:hyperlink r:id="rId21">
        <w:r w:rsidR="006058D1" w:rsidRPr="00BB2A38">
          <w:rPr>
            <w:sz w:val="20"/>
            <w:szCs w:val="20"/>
          </w:rPr>
          <w:t xml:space="preserve"> </w:t>
        </w:r>
      </w:hyperlink>
    </w:p>
    <w:p w14:paraId="24A6EA90"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32816836" w14:textId="77777777" w:rsidR="006058D1" w:rsidRPr="00BB2A38" w:rsidRDefault="00CE714F">
      <w:pPr>
        <w:numPr>
          <w:ilvl w:val="0"/>
          <w:numId w:val="2"/>
        </w:numPr>
        <w:spacing w:after="30" w:line="249" w:lineRule="auto"/>
        <w:ind w:hanging="423"/>
        <w:rPr>
          <w:sz w:val="20"/>
          <w:szCs w:val="20"/>
        </w:rPr>
      </w:pPr>
      <w:r w:rsidRPr="00BB2A38">
        <w:rPr>
          <w:sz w:val="20"/>
          <w:szCs w:val="20"/>
        </w:rPr>
        <w:t xml:space="preserve">Nadeem, M., Elbasi, E., Zreikat, A. I., &amp; Sharsheer, M. </w:t>
      </w:r>
    </w:p>
    <w:p w14:paraId="2987A78D" w14:textId="77777777" w:rsidR="006058D1" w:rsidRPr="00BB2A38" w:rsidRDefault="00CE714F">
      <w:pPr>
        <w:spacing w:after="30" w:line="249" w:lineRule="auto"/>
        <w:ind w:left="-5"/>
        <w:rPr>
          <w:sz w:val="20"/>
          <w:szCs w:val="20"/>
        </w:rPr>
      </w:pPr>
      <w:r w:rsidRPr="00BB2A38">
        <w:rPr>
          <w:sz w:val="20"/>
          <w:szCs w:val="20"/>
        </w:rPr>
        <w:t xml:space="preserve">(2024). </w:t>
      </w:r>
      <w:r w:rsidRPr="00BB2A38">
        <w:rPr>
          <w:sz w:val="20"/>
          <w:szCs w:val="20"/>
        </w:rPr>
        <w:tab/>
        <w:t xml:space="preserve">Sitting </w:t>
      </w:r>
      <w:r w:rsidRPr="00BB2A38">
        <w:rPr>
          <w:sz w:val="20"/>
          <w:szCs w:val="20"/>
        </w:rPr>
        <w:tab/>
        <w:t xml:space="preserve">posture </w:t>
      </w:r>
      <w:r w:rsidRPr="00BB2A38">
        <w:rPr>
          <w:sz w:val="20"/>
          <w:szCs w:val="20"/>
        </w:rPr>
        <w:tab/>
        <w:t xml:space="preserve">recognition </w:t>
      </w:r>
      <w:r w:rsidRPr="00BB2A38">
        <w:rPr>
          <w:sz w:val="20"/>
          <w:szCs w:val="20"/>
        </w:rPr>
        <w:tab/>
        <w:t xml:space="preserve">systems: Comprehensive literature review and analysis. Applied </w:t>
      </w:r>
    </w:p>
    <w:p w14:paraId="54338E15" w14:textId="05ACABAB" w:rsidR="006058D1" w:rsidRPr="00BB2A38" w:rsidRDefault="00CE714F">
      <w:pPr>
        <w:tabs>
          <w:tab w:val="center" w:pos="2490"/>
          <w:tab w:val="right" w:pos="4731"/>
        </w:tabs>
        <w:spacing w:after="30" w:line="249" w:lineRule="auto"/>
        <w:ind w:left="-15" w:firstLine="0"/>
        <w:jc w:val="left"/>
        <w:rPr>
          <w:sz w:val="20"/>
          <w:szCs w:val="20"/>
        </w:rPr>
      </w:pPr>
      <w:r w:rsidRPr="00BB2A38">
        <w:rPr>
          <w:sz w:val="20"/>
          <w:szCs w:val="20"/>
        </w:rPr>
        <w:t xml:space="preserve">Sciences, 14(18), 8557. </w:t>
      </w:r>
    </w:p>
    <w:p w14:paraId="58DEAEDE" w14:textId="77777777" w:rsidR="006058D1" w:rsidRPr="00BB2A38" w:rsidRDefault="006058D1">
      <w:pPr>
        <w:spacing w:after="0" w:line="259" w:lineRule="auto"/>
        <w:ind w:left="-5"/>
        <w:jc w:val="left"/>
        <w:rPr>
          <w:sz w:val="20"/>
          <w:szCs w:val="20"/>
        </w:rPr>
      </w:pPr>
      <w:hyperlink r:id="rId22">
        <w:r w:rsidRPr="00BB2A38">
          <w:rPr>
            <w:color w:val="0563C1"/>
            <w:sz w:val="20"/>
            <w:szCs w:val="20"/>
            <w:u w:val="single" w:color="0563C1"/>
          </w:rPr>
          <w:t>https://doi.org/10.3390/app1418855</w:t>
        </w:r>
      </w:hyperlink>
      <w:hyperlink r:id="rId23">
        <w:r w:rsidRPr="00BB2A38">
          <w:rPr>
            <w:color w:val="0563C1"/>
            <w:sz w:val="20"/>
            <w:szCs w:val="20"/>
            <w:u w:val="single" w:color="0563C1"/>
          </w:rPr>
          <w:t>7</w:t>
        </w:r>
      </w:hyperlink>
      <w:hyperlink r:id="rId24">
        <w:r w:rsidRPr="00BB2A38">
          <w:rPr>
            <w:sz w:val="20"/>
            <w:szCs w:val="20"/>
          </w:rPr>
          <w:t xml:space="preserve"> </w:t>
        </w:r>
      </w:hyperlink>
    </w:p>
    <w:p w14:paraId="71E7626C"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54B7B907" w14:textId="77777777" w:rsidR="006058D1" w:rsidRPr="00BB2A38" w:rsidRDefault="00CE714F">
      <w:pPr>
        <w:numPr>
          <w:ilvl w:val="0"/>
          <w:numId w:val="2"/>
        </w:numPr>
        <w:spacing w:after="0" w:line="249" w:lineRule="auto"/>
        <w:ind w:hanging="423"/>
        <w:rPr>
          <w:sz w:val="20"/>
          <w:szCs w:val="20"/>
        </w:rPr>
      </w:pPr>
      <w:r w:rsidRPr="00BB2A38">
        <w:rPr>
          <w:sz w:val="20"/>
          <w:szCs w:val="20"/>
        </w:rPr>
        <w:t xml:space="preserve">Benji Peng, Ziqian Bi, Pohsun Feng, et al. Emerging Techniques in Vision-Based Human Posture Detection: </w:t>
      </w:r>
    </w:p>
    <w:p w14:paraId="27421BAF" w14:textId="77777777" w:rsidR="006058D1" w:rsidRPr="00BB2A38" w:rsidRDefault="00CE714F">
      <w:pPr>
        <w:spacing w:after="30" w:line="249" w:lineRule="auto"/>
        <w:ind w:left="-5"/>
        <w:rPr>
          <w:sz w:val="20"/>
          <w:szCs w:val="20"/>
        </w:rPr>
      </w:pPr>
      <w:r w:rsidRPr="00BB2A38">
        <w:rPr>
          <w:sz w:val="20"/>
          <w:szCs w:val="20"/>
        </w:rPr>
        <w:t xml:space="preserve">Machine Learning Methods and Applications. Authorea. </w:t>
      </w:r>
    </w:p>
    <w:p w14:paraId="2E2CCFC2" w14:textId="2CF3C097" w:rsidR="006058D1" w:rsidRPr="00BB2A38" w:rsidRDefault="00CE714F">
      <w:pPr>
        <w:tabs>
          <w:tab w:val="center" w:pos="1885"/>
          <w:tab w:val="center" w:pos="3137"/>
          <w:tab w:val="right" w:pos="4731"/>
        </w:tabs>
        <w:spacing w:after="30" w:line="249" w:lineRule="auto"/>
        <w:ind w:left="-15" w:firstLine="0"/>
        <w:jc w:val="left"/>
        <w:rPr>
          <w:sz w:val="20"/>
          <w:szCs w:val="20"/>
        </w:rPr>
      </w:pPr>
      <w:r w:rsidRPr="00BB2A38">
        <w:rPr>
          <w:sz w:val="20"/>
          <w:szCs w:val="20"/>
        </w:rPr>
        <w:t xml:space="preserve">September 05, 2024. </w:t>
      </w:r>
      <w:r w:rsidRPr="00BB2A38">
        <w:rPr>
          <w:sz w:val="20"/>
          <w:szCs w:val="20"/>
        </w:rPr>
        <w:tab/>
        <w:t xml:space="preserve">DOI: </w:t>
      </w:r>
    </w:p>
    <w:p w14:paraId="082B0E63" w14:textId="77777777" w:rsidR="006058D1" w:rsidRPr="00BB2A38" w:rsidRDefault="00CE714F">
      <w:pPr>
        <w:spacing w:after="9" w:line="249" w:lineRule="auto"/>
        <w:ind w:left="-5"/>
        <w:rPr>
          <w:sz w:val="20"/>
          <w:szCs w:val="20"/>
        </w:rPr>
      </w:pPr>
      <w:r w:rsidRPr="00BB2A38">
        <w:rPr>
          <w:sz w:val="20"/>
          <w:szCs w:val="20"/>
        </w:rPr>
        <w:t xml:space="preserve">10.22541/au.172556898.80465282/v1 </w:t>
      </w:r>
    </w:p>
    <w:p w14:paraId="76D39552"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2E14752F" w14:textId="77777777" w:rsidR="006058D1" w:rsidRPr="00BB2A38" w:rsidRDefault="00CE714F">
      <w:pPr>
        <w:numPr>
          <w:ilvl w:val="0"/>
          <w:numId w:val="2"/>
        </w:numPr>
        <w:spacing w:after="4" w:line="249" w:lineRule="auto"/>
        <w:ind w:hanging="423"/>
        <w:rPr>
          <w:sz w:val="20"/>
          <w:szCs w:val="20"/>
        </w:rPr>
      </w:pPr>
      <w:r w:rsidRPr="00BB2A38">
        <w:rPr>
          <w:sz w:val="20"/>
          <w:szCs w:val="20"/>
        </w:rPr>
        <w:t xml:space="preserve">Wang W-J, Chang J-W, Haung S-F, Wang R-J. Human Posture Recognition Based on Images Captured by the Kinect Sensor. International Journal of Advanced Robotic Systems. 2016;13(2). doi:10.5772/62163 </w:t>
      </w:r>
    </w:p>
    <w:p w14:paraId="61E0526E"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75C7354D" w14:textId="77777777" w:rsidR="006058D1" w:rsidRPr="00BB2A38" w:rsidRDefault="00CE714F">
      <w:pPr>
        <w:numPr>
          <w:ilvl w:val="0"/>
          <w:numId w:val="2"/>
        </w:numPr>
        <w:spacing w:after="0" w:line="249" w:lineRule="auto"/>
        <w:ind w:hanging="423"/>
        <w:rPr>
          <w:sz w:val="20"/>
          <w:szCs w:val="20"/>
        </w:rPr>
      </w:pPr>
      <w:r w:rsidRPr="00BB2A38">
        <w:rPr>
          <w:sz w:val="20"/>
          <w:szCs w:val="20"/>
        </w:rPr>
        <w:t xml:space="preserve">Vermander, P., Mancisidor, A., Cabanes, I. et al. Intelligent systems for sitting posture monitoring and anomaly detection: an overview. J NeuroEngineering </w:t>
      </w:r>
    </w:p>
    <w:p w14:paraId="7654C806" w14:textId="77777777" w:rsidR="006058D1" w:rsidRPr="00BB2A38" w:rsidRDefault="00CE714F">
      <w:pPr>
        <w:spacing w:after="0" w:line="259" w:lineRule="auto"/>
        <w:ind w:left="-5"/>
        <w:jc w:val="left"/>
        <w:rPr>
          <w:sz w:val="20"/>
          <w:szCs w:val="20"/>
        </w:rPr>
      </w:pPr>
      <w:r w:rsidRPr="00BB2A38">
        <w:rPr>
          <w:sz w:val="20"/>
          <w:szCs w:val="20"/>
        </w:rPr>
        <w:t xml:space="preserve">Rehabil 21, 28 (2024). </w:t>
      </w:r>
      <w:hyperlink r:id="rId25">
        <w:r w:rsidR="006058D1" w:rsidRPr="00BB2A38">
          <w:rPr>
            <w:color w:val="0563C1"/>
            <w:sz w:val="20"/>
            <w:szCs w:val="20"/>
            <w:u w:val="single" w:color="0563C1"/>
          </w:rPr>
          <w:t>https://doi.org/10.1186/s12984</w:t>
        </w:r>
      </w:hyperlink>
      <w:hyperlink r:id="rId26">
        <w:r w:rsidR="006058D1" w:rsidRPr="00BB2A38">
          <w:rPr>
            <w:color w:val="0563C1"/>
            <w:sz w:val="20"/>
            <w:szCs w:val="20"/>
            <w:u w:val="single" w:color="0563C1"/>
          </w:rPr>
          <w:t>-</w:t>
        </w:r>
      </w:hyperlink>
    </w:p>
    <w:p w14:paraId="2D8A9487" w14:textId="77777777" w:rsidR="006058D1" w:rsidRPr="00BB2A38" w:rsidRDefault="006058D1">
      <w:pPr>
        <w:spacing w:after="0" w:line="259" w:lineRule="auto"/>
        <w:ind w:left="-5"/>
        <w:jc w:val="left"/>
        <w:rPr>
          <w:sz w:val="20"/>
          <w:szCs w:val="20"/>
        </w:rPr>
      </w:pPr>
      <w:hyperlink r:id="rId27">
        <w:r w:rsidRPr="00BB2A38">
          <w:rPr>
            <w:color w:val="0563C1"/>
            <w:sz w:val="20"/>
            <w:szCs w:val="20"/>
            <w:u w:val="single" w:color="0563C1"/>
          </w:rPr>
          <w:t>024</w:t>
        </w:r>
      </w:hyperlink>
      <w:hyperlink r:id="rId28">
        <w:r w:rsidRPr="00BB2A38">
          <w:rPr>
            <w:color w:val="0563C1"/>
            <w:sz w:val="20"/>
            <w:szCs w:val="20"/>
            <w:u w:val="single" w:color="0563C1"/>
          </w:rPr>
          <w:t>-</w:t>
        </w:r>
      </w:hyperlink>
      <w:hyperlink r:id="rId29">
        <w:r w:rsidRPr="00BB2A38">
          <w:rPr>
            <w:color w:val="0563C1"/>
            <w:sz w:val="20"/>
            <w:szCs w:val="20"/>
            <w:u w:val="single" w:color="0563C1"/>
          </w:rPr>
          <w:t>01322</w:t>
        </w:r>
      </w:hyperlink>
      <w:hyperlink r:id="rId30">
        <w:r w:rsidRPr="00BB2A38">
          <w:rPr>
            <w:color w:val="0563C1"/>
            <w:sz w:val="20"/>
            <w:szCs w:val="20"/>
            <w:u w:val="single" w:color="0563C1"/>
          </w:rPr>
          <w:t>-</w:t>
        </w:r>
      </w:hyperlink>
      <w:hyperlink r:id="rId31">
        <w:r w:rsidRPr="00BB2A38">
          <w:rPr>
            <w:color w:val="0563C1"/>
            <w:sz w:val="20"/>
            <w:szCs w:val="20"/>
            <w:u w:val="single" w:color="0563C1"/>
          </w:rPr>
          <w:t>z</w:t>
        </w:r>
      </w:hyperlink>
      <w:hyperlink r:id="rId32">
        <w:r w:rsidRPr="00BB2A38">
          <w:rPr>
            <w:sz w:val="20"/>
            <w:szCs w:val="20"/>
          </w:rPr>
          <w:t xml:space="preserve"> </w:t>
        </w:r>
      </w:hyperlink>
    </w:p>
    <w:p w14:paraId="3870CCBF"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5A6B7CB9" w14:textId="77777777" w:rsidR="006058D1" w:rsidRPr="00BB2A38" w:rsidRDefault="00CE714F">
      <w:pPr>
        <w:numPr>
          <w:ilvl w:val="0"/>
          <w:numId w:val="2"/>
        </w:numPr>
        <w:spacing w:after="0" w:line="249" w:lineRule="auto"/>
        <w:ind w:hanging="423"/>
        <w:rPr>
          <w:sz w:val="20"/>
          <w:szCs w:val="20"/>
        </w:rPr>
      </w:pPr>
      <w:r w:rsidRPr="00BB2A38">
        <w:rPr>
          <w:sz w:val="20"/>
          <w:szCs w:val="20"/>
        </w:rPr>
        <w:t xml:space="preserve">IJNRD2401073 International Journal of Novel Research and Development (www.ijnrd.org) 2024 IJNRD | </w:t>
      </w:r>
    </w:p>
    <w:p w14:paraId="689CAE08" w14:textId="77777777" w:rsidR="006058D1" w:rsidRPr="00BB2A38" w:rsidRDefault="00CE714F">
      <w:pPr>
        <w:spacing w:after="30" w:line="249" w:lineRule="auto"/>
        <w:ind w:left="-5"/>
        <w:rPr>
          <w:sz w:val="20"/>
          <w:szCs w:val="20"/>
        </w:rPr>
      </w:pPr>
      <w:r w:rsidRPr="00BB2A38">
        <w:rPr>
          <w:sz w:val="20"/>
          <w:szCs w:val="20"/>
        </w:rPr>
        <w:t xml:space="preserve">Volume 9, Issue 1 January 2024 | ISSN: 2456-4184 | </w:t>
      </w:r>
    </w:p>
    <w:p w14:paraId="5DCD472A" w14:textId="77777777" w:rsidR="006058D1" w:rsidRPr="00BB2A38" w:rsidRDefault="00CE714F">
      <w:pPr>
        <w:spacing w:after="9" w:line="249" w:lineRule="auto"/>
        <w:ind w:left="-5"/>
        <w:rPr>
          <w:sz w:val="20"/>
          <w:szCs w:val="20"/>
        </w:rPr>
      </w:pPr>
      <w:r w:rsidRPr="00BB2A38">
        <w:rPr>
          <w:sz w:val="20"/>
          <w:szCs w:val="20"/>
        </w:rPr>
        <w:t xml:space="preserve">IJNRD.ORG </w:t>
      </w:r>
    </w:p>
    <w:p w14:paraId="2730036E"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78005F62" w14:textId="72C9EB61" w:rsidR="006058D1" w:rsidRPr="00BB2A38" w:rsidRDefault="00CE714F">
      <w:pPr>
        <w:numPr>
          <w:ilvl w:val="0"/>
          <w:numId w:val="2"/>
        </w:numPr>
        <w:spacing w:after="6" w:line="255" w:lineRule="auto"/>
        <w:ind w:hanging="423"/>
        <w:rPr>
          <w:sz w:val="20"/>
          <w:szCs w:val="20"/>
        </w:rPr>
      </w:pPr>
      <w:r w:rsidRPr="00BB2A38">
        <w:rPr>
          <w:sz w:val="20"/>
          <w:szCs w:val="20"/>
        </w:rPr>
        <w:lastRenderedPageBreak/>
        <w:t xml:space="preserve">Kulikajevas A, Maskeliunas R, Damaševičius R. Detection of sitting posture using hierarchical image composition and deep learning. PeerJ Comput Sci. 2021 Mar 23;7:e442. doi: 10.7717/peerj-cs.442. PMID: 33834109; PMCID: PMC8022631. </w:t>
      </w:r>
    </w:p>
    <w:p w14:paraId="41583D4B"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71344879" w14:textId="77777777" w:rsidR="006058D1" w:rsidRPr="00BB2A38" w:rsidRDefault="00CE714F">
      <w:pPr>
        <w:numPr>
          <w:ilvl w:val="0"/>
          <w:numId w:val="2"/>
        </w:numPr>
        <w:spacing w:after="0" w:line="249" w:lineRule="auto"/>
        <w:ind w:hanging="423"/>
        <w:rPr>
          <w:sz w:val="20"/>
          <w:szCs w:val="20"/>
        </w:rPr>
      </w:pPr>
      <w:r w:rsidRPr="00BB2A38">
        <w:rPr>
          <w:sz w:val="20"/>
          <w:szCs w:val="20"/>
        </w:rPr>
        <w:t xml:space="preserve">Jyotirmay Sanghvi, Ginevra Castellano, Iolanda Leite, André Pereira, Peter W. McOwan, and Ana Paiva. 2011. Automatic analysis of affective postures and body motion to detect engagement with a game companion. In </w:t>
      </w:r>
    </w:p>
    <w:p w14:paraId="7DCD4F2D" w14:textId="77777777" w:rsidR="006058D1" w:rsidRPr="00BB2A38" w:rsidRDefault="00CE714F">
      <w:pPr>
        <w:spacing w:after="30" w:line="249" w:lineRule="auto"/>
        <w:ind w:left="-5"/>
        <w:rPr>
          <w:sz w:val="20"/>
          <w:szCs w:val="20"/>
        </w:rPr>
      </w:pPr>
      <w:r w:rsidRPr="00BB2A38">
        <w:rPr>
          <w:sz w:val="20"/>
          <w:szCs w:val="20"/>
        </w:rPr>
        <w:t xml:space="preserve">Proceedings of the 6th international conference on Humanrobot interaction (HRI '11). Association for Computing </w:t>
      </w:r>
    </w:p>
    <w:p w14:paraId="48636FE7" w14:textId="77777777" w:rsidR="006058D1" w:rsidRPr="00BB2A38" w:rsidRDefault="00CE714F">
      <w:pPr>
        <w:tabs>
          <w:tab w:val="center" w:pos="1382"/>
          <w:tab w:val="center" w:pos="2072"/>
          <w:tab w:val="center" w:pos="2736"/>
          <w:tab w:val="center" w:pos="3408"/>
          <w:tab w:val="right" w:pos="4731"/>
        </w:tabs>
        <w:spacing w:after="30" w:line="249" w:lineRule="auto"/>
        <w:ind w:left="-15" w:firstLine="0"/>
        <w:jc w:val="left"/>
        <w:rPr>
          <w:sz w:val="20"/>
          <w:szCs w:val="20"/>
        </w:rPr>
      </w:pPr>
      <w:r w:rsidRPr="00BB2A38">
        <w:rPr>
          <w:sz w:val="20"/>
          <w:szCs w:val="20"/>
        </w:rPr>
        <w:t xml:space="preserve">Machinery, </w:t>
      </w:r>
      <w:r w:rsidRPr="00BB2A38">
        <w:rPr>
          <w:sz w:val="20"/>
          <w:szCs w:val="20"/>
        </w:rPr>
        <w:tab/>
        <w:t xml:space="preserve">New </w:t>
      </w:r>
      <w:r w:rsidRPr="00BB2A38">
        <w:rPr>
          <w:sz w:val="20"/>
          <w:szCs w:val="20"/>
        </w:rPr>
        <w:tab/>
        <w:t xml:space="preserve">York, </w:t>
      </w:r>
      <w:r w:rsidRPr="00BB2A38">
        <w:rPr>
          <w:sz w:val="20"/>
          <w:szCs w:val="20"/>
        </w:rPr>
        <w:tab/>
        <w:t xml:space="preserve">NY, </w:t>
      </w:r>
      <w:r w:rsidRPr="00BB2A38">
        <w:rPr>
          <w:sz w:val="20"/>
          <w:szCs w:val="20"/>
        </w:rPr>
        <w:tab/>
        <w:t xml:space="preserve">USA, </w:t>
      </w:r>
      <w:r w:rsidRPr="00BB2A38">
        <w:rPr>
          <w:sz w:val="20"/>
          <w:szCs w:val="20"/>
        </w:rPr>
        <w:tab/>
        <w:t xml:space="preserve">305–312. </w:t>
      </w:r>
    </w:p>
    <w:p w14:paraId="29C8C2D1" w14:textId="77777777" w:rsidR="006058D1" w:rsidRPr="00BB2A38" w:rsidRDefault="006058D1">
      <w:pPr>
        <w:spacing w:after="0" w:line="259" w:lineRule="auto"/>
        <w:ind w:left="-5"/>
        <w:jc w:val="left"/>
        <w:rPr>
          <w:sz w:val="20"/>
          <w:szCs w:val="20"/>
        </w:rPr>
      </w:pPr>
      <w:hyperlink r:id="rId33">
        <w:r w:rsidRPr="00BB2A38">
          <w:rPr>
            <w:color w:val="0563C1"/>
            <w:sz w:val="20"/>
            <w:szCs w:val="20"/>
            <w:u w:val="single" w:color="0563C1"/>
          </w:rPr>
          <w:t>https://doi.org/10.1145/1957656.1957781</w:t>
        </w:r>
      </w:hyperlink>
      <w:hyperlink r:id="rId34">
        <w:r w:rsidRPr="00BB2A38">
          <w:rPr>
            <w:sz w:val="20"/>
            <w:szCs w:val="20"/>
          </w:rPr>
          <w:t xml:space="preserve"> </w:t>
        </w:r>
      </w:hyperlink>
    </w:p>
    <w:p w14:paraId="15E693DC"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49C320C9" w14:textId="77777777" w:rsidR="006058D1" w:rsidRPr="00BB2A38" w:rsidRDefault="00CE714F">
      <w:pPr>
        <w:numPr>
          <w:ilvl w:val="0"/>
          <w:numId w:val="2"/>
        </w:numPr>
        <w:spacing w:after="3" w:line="249" w:lineRule="auto"/>
        <w:ind w:hanging="423"/>
        <w:rPr>
          <w:sz w:val="20"/>
          <w:szCs w:val="20"/>
        </w:rPr>
      </w:pPr>
      <w:r w:rsidRPr="00BB2A38">
        <w:rPr>
          <w:sz w:val="20"/>
          <w:szCs w:val="20"/>
        </w:rPr>
        <w:t xml:space="preserve">Liaqat, S., Dashtipour, K., Arshad, K., Assaleh, K. and Ramzan, N. (2021) A hybrid posture detection framework: Integrating machine learning and deep neural networks. IEEE Sensors Journal, (doi: 10.1109/JSEN.2021.3055898) </w:t>
      </w:r>
    </w:p>
    <w:p w14:paraId="5DCD8BE5"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317CB7F8" w14:textId="77777777" w:rsidR="006058D1" w:rsidRPr="00BB2A38" w:rsidRDefault="00CE714F">
      <w:pPr>
        <w:numPr>
          <w:ilvl w:val="0"/>
          <w:numId w:val="2"/>
        </w:numPr>
        <w:spacing w:after="30" w:line="249" w:lineRule="auto"/>
        <w:ind w:hanging="423"/>
        <w:rPr>
          <w:sz w:val="20"/>
          <w:szCs w:val="20"/>
        </w:rPr>
      </w:pPr>
      <w:r w:rsidRPr="00BB2A38">
        <w:rPr>
          <w:sz w:val="20"/>
          <w:szCs w:val="20"/>
        </w:rPr>
        <w:t xml:space="preserve">Congcong Ma, Carman Ka Man Lee, Juan Du, et al. Work Engagement Recognition in Smart Office. Procedia Computer Science. 2022, Vol.200, p.451. </w:t>
      </w:r>
    </w:p>
    <w:p w14:paraId="18AA6E87" w14:textId="77777777" w:rsidR="006058D1" w:rsidRPr="00BB2A38" w:rsidRDefault="00CE714F">
      <w:pPr>
        <w:numPr>
          <w:ilvl w:val="0"/>
          <w:numId w:val="2"/>
        </w:numPr>
        <w:spacing w:after="30" w:line="249" w:lineRule="auto"/>
        <w:ind w:hanging="423"/>
        <w:rPr>
          <w:sz w:val="20"/>
          <w:szCs w:val="20"/>
        </w:rPr>
      </w:pPr>
      <w:r w:rsidRPr="00BB2A38">
        <w:rPr>
          <w:sz w:val="20"/>
          <w:szCs w:val="20"/>
        </w:rPr>
        <w:t xml:space="preserve">Akilesh Rajavenkatanarayanan, Ashwin Ramesh Babu, Konstantinos Tsiakas, and Fillia Makedon. 2018. Monitoring task engagement using facial expressions and body postures. In Proceedings of the 3rd International Workshop on Interactive and Spatial Computing (IWISC '18). Association for Computing Machinery, New York, NY, USA, 103–108. </w:t>
      </w:r>
    </w:p>
    <w:p w14:paraId="5D5EE4D1" w14:textId="77777777" w:rsidR="006058D1" w:rsidRPr="00BB2A38" w:rsidRDefault="006058D1">
      <w:pPr>
        <w:spacing w:after="0" w:line="259" w:lineRule="auto"/>
        <w:ind w:left="-5"/>
        <w:jc w:val="left"/>
        <w:rPr>
          <w:sz w:val="20"/>
          <w:szCs w:val="20"/>
        </w:rPr>
      </w:pPr>
      <w:hyperlink r:id="rId35">
        <w:r w:rsidRPr="00BB2A38">
          <w:rPr>
            <w:color w:val="0563C1"/>
            <w:sz w:val="20"/>
            <w:szCs w:val="20"/>
            <w:u w:val="single" w:color="0563C1"/>
          </w:rPr>
          <w:t>https://doi.org/10.1145/3191801.3191816</w:t>
        </w:r>
      </w:hyperlink>
      <w:hyperlink r:id="rId36">
        <w:r w:rsidRPr="00BB2A38">
          <w:rPr>
            <w:sz w:val="20"/>
            <w:szCs w:val="20"/>
          </w:rPr>
          <w:t xml:space="preserve"> </w:t>
        </w:r>
      </w:hyperlink>
    </w:p>
    <w:p w14:paraId="1C7D1379"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0560D1DE" w14:textId="77777777" w:rsidR="006058D1" w:rsidRPr="00BB2A38" w:rsidRDefault="00CE714F">
      <w:pPr>
        <w:numPr>
          <w:ilvl w:val="0"/>
          <w:numId w:val="2"/>
        </w:numPr>
        <w:spacing w:after="30" w:line="249" w:lineRule="auto"/>
        <w:ind w:hanging="423"/>
        <w:rPr>
          <w:sz w:val="20"/>
          <w:szCs w:val="20"/>
        </w:rPr>
      </w:pPr>
      <w:r w:rsidRPr="00BB2A38">
        <w:rPr>
          <w:sz w:val="20"/>
          <w:szCs w:val="20"/>
        </w:rPr>
        <w:t xml:space="preserve">Journal of Mechanics in Medicine and Biology 2024 24:02, </w:t>
      </w:r>
      <w:hyperlink r:id="rId37">
        <w:r w:rsidR="006058D1" w:rsidRPr="00BB2A38">
          <w:rPr>
            <w:color w:val="0563C1"/>
            <w:sz w:val="20"/>
            <w:szCs w:val="20"/>
            <w:u w:val="single" w:color="0563C1"/>
          </w:rPr>
          <w:t>https://doi.org/10.1142/S0219519424400104</w:t>
        </w:r>
      </w:hyperlink>
      <w:hyperlink r:id="rId38">
        <w:r w:rsidR="006058D1" w:rsidRPr="00BB2A38">
          <w:rPr>
            <w:sz w:val="20"/>
            <w:szCs w:val="20"/>
          </w:rPr>
          <w:t xml:space="preserve"> </w:t>
        </w:r>
      </w:hyperlink>
    </w:p>
    <w:p w14:paraId="6E5FDB02"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6E61BFC1" w14:textId="0F5B0CCF" w:rsidR="006058D1" w:rsidRPr="00BB2A38" w:rsidRDefault="00CE714F">
      <w:pPr>
        <w:numPr>
          <w:ilvl w:val="0"/>
          <w:numId w:val="2"/>
        </w:numPr>
        <w:spacing w:after="6" w:line="255" w:lineRule="auto"/>
        <w:ind w:hanging="423"/>
        <w:rPr>
          <w:sz w:val="20"/>
          <w:szCs w:val="20"/>
        </w:rPr>
      </w:pPr>
      <w:r w:rsidRPr="00BB2A38">
        <w:rPr>
          <w:sz w:val="20"/>
          <w:szCs w:val="20"/>
        </w:rPr>
        <w:t xml:space="preserve">Ogundokun RO, Maskeliūnas R, Damaševičius R. Human Posture Detection Using </w:t>
      </w:r>
      <w:r w:rsidRPr="00BB2A38">
        <w:rPr>
          <w:sz w:val="20"/>
          <w:szCs w:val="20"/>
        </w:rPr>
        <w:tab/>
        <w:t xml:space="preserve">Image </w:t>
      </w:r>
      <w:r w:rsidRPr="00BB2A38">
        <w:rPr>
          <w:sz w:val="20"/>
          <w:szCs w:val="20"/>
        </w:rPr>
        <w:tab/>
        <w:t xml:space="preserve">Augmentation </w:t>
      </w:r>
      <w:r w:rsidRPr="00BB2A38">
        <w:rPr>
          <w:sz w:val="20"/>
          <w:szCs w:val="20"/>
        </w:rPr>
        <w:tab/>
        <w:t xml:space="preserve">and Hyperparameter-Optimized Transfer Learning Algorithms. </w:t>
      </w:r>
    </w:p>
    <w:p w14:paraId="37063BD6" w14:textId="3174A53D" w:rsidR="006058D1" w:rsidRPr="00BB2A38" w:rsidRDefault="00CE714F">
      <w:pPr>
        <w:tabs>
          <w:tab w:val="center" w:pos="1676"/>
          <w:tab w:val="center" w:pos="2937"/>
          <w:tab w:val="right" w:pos="5014"/>
        </w:tabs>
        <w:spacing w:after="30" w:line="249" w:lineRule="auto"/>
        <w:ind w:left="-15" w:firstLine="0"/>
        <w:jc w:val="left"/>
        <w:rPr>
          <w:sz w:val="20"/>
          <w:szCs w:val="20"/>
        </w:rPr>
      </w:pPr>
      <w:r w:rsidRPr="00BB2A38">
        <w:rPr>
          <w:sz w:val="20"/>
          <w:szCs w:val="20"/>
        </w:rPr>
        <w:t xml:space="preserve">Applied Sciences. </w:t>
      </w:r>
      <w:r w:rsidRPr="00BB2A38">
        <w:rPr>
          <w:sz w:val="20"/>
          <w:szCs w:val="20"/>
        </w:rPr>
        <w:tab/>
        <w:t xml:space="preserve">2022; 12(19):10156. </w:t>
      </w:r>
    </w:p>
    <w:p w14:paraId="053249CD" w14:textId="77777777" w:rsidR="006058D1" w:rsidRPr="00BB2A38" w:rsidRDefault="006058D1">
      <w:pPr>
        <w:spacing w:after="0" w:line="259" w:lineRule="auto"/>
        <w:ind w:left="-5"/>
        <w:jc w:val="left"/>
        <w:rPr>
          <w:sz w:val="20"/>
          <w:szCs w:val="20"/>
        </w:rPr>
      </w:pPr>
      <w:hyperlink r:id="rId39">
        <w:r w:rsidRPr="00BB2A38">
          <w:rPr>
            <w:color w:val="0563C1"/>
            <w:sz w:val="20"/>
            <w:szCs w:val="20"/>
            <w:u w:val="single" w:color="0563C1"/>
          </w:rPr>
          <w:t>https://doi.org/10.3390/app121910156</w:t>
        </w:r>
      </w:hyperlink>
      <w:hyperlink r:id="rId40">
        <w:r w:rsidRPr="00BB2A38">
          <w:rPr>
            <w:sz w:val="20"/>
            <w:szCs w:val="20"/>
          </w:rPr>
          <w:t xml:space="preserve"> </w:t>
        </w:r>
      </w:hyperlink>
    </w:p>
    <w:p w14:paraId="7545F4C4"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17CC055B" w14:textId="77777777" w:rsidR="006058D1" w:rsidRPr="00BB2A38" w:rsidRDefault="00CE714F">
      <w:pPr>
        <w:numPr>
          <w:ilvl w:val="0"/>
          <w:numId w:val="2"/>
        </w:numPr>
        <w:spacing w:after="30" w:line="249" w:lineRule="auto"/>
        <w:ind w:hanging="423"/>
        <w:rPr>
          <w:sz w:val="20"/>
          <w:szCs w:val="20"/>
        </w:rPr>
      </w:pPr>
      <w:r w:rsidRPr="00BB2A38">
        <w:rPr>
          <w:sz w:val="20"/>
          <w:szCs w:val="20"/>
        </w:rPr>
        <w:t xml:space="preserve">Qi, Limin, Han, Yong, Human Motion Posture Detection Algorithm Using Deep Reinforcement Learning, Mobile Information Systems, 2021, 4023861, 10 pages, 2021. </w:t>
      </w:r>
    </w:p>
    <w:p w14:paraId="08F63B2B" w14:textId="77777777" w:rsidR="006058D1" w:rsidRPr="00BB2A38" w:rsidRDefault="006058D1">
      <w:pPr>
        <w:spacing w:after="0" w:line="259" w:lineRule="auto"/>
        <w:ind w:left="-5"/>
        <w:jc w:val="left"/>
        <w:rPr>
          <w:sz w:val="20"/>
          <w:szCs w:val="20"/>
        </w:rPr>
      </w:pPr>
      <w:hyperlink r:id="rId41">
        <w:r w:rsidRPr="00BB2A38">
          <w:rPr>
            <w:color w:val="0563C1"/>
            <w:sz w:val="20"/>
            <w:szCs w:val="20"/>
            <w:u w:val="single" w:color="0563C1"/>
          </w:rPr>
          <w:t>https://doi.org/10.1155/2021/4023861</w:t>
        </w:r>
      </w:hyperlink>
      <w:hyperlink r:id="rId42">
        <w:r w:rsidRPr="00BB2A38">
          <w:rPr>
            <w:sz w:val="20"/>
            <w:szCs w:val="20"/>
          </w:rPr>
          <w:t xml:space="preserve"> </w:t>
        </w:r>
      </w:hyperlink>
    </w:p>
    <w:p w14:paraId="6948A28E"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22911BCC" w14:textId="77777777" w:rsidR="006058D1" w:rsidRPr="00BB2A38" w:rsidRDefault="00CE714F">
      <w:pPr>
        <w:numPr>
          <w:ilvl w:val="0"/>
          <w:numId w:val="2"/>
        </w:numPr>
        <w:spacing w:after="4" w:line="249" w:lineRule="auto"/>
        <w:ind w:hanging="423"/>
        <w:rPr>
          <w:sz w:val="20"/>
          <w:szCs w:val="20"/>
        </w:rPr>
      </w:pPr>
      <w:r w:rsidRPr="00BB2A38">
        <w:rPr>
          <w:sz w:val="20"/>
          <w:szCs w:val="20"/>
        </w:rPr>
        <w:t xml:space="preserve">Shu, Yangxia &amp; Hu, Lei. (2023). A Vision-based Human Posture Detection Approach for Smart Home Applications. International Journal of Advanced Computer Science and Applications. 14. 10.14569/IJACSA.2023.0141023. </w:t>
      </w:r>
    </w:p>
    <w:p w14:paraId="33E41E67"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516F1F39" w14:textId="77777777" w:rsidR="006058D1" w:rsidRPr="00BB2A38" w:rsidRDefault="00CE714F">
      <w:pPr>
        <w:numPr>
          <w:ilvl w:val="0"/>
          <w:numId w:val="2"/>
        </w:numPr>
        <w:spacing w:after="4" w:line="268" w:lineRule="auto"/>
        <w:ind w:hanging="423"/>
        <w:rPr>
          <w:sz w:val="20"/>
          <w:szCs w:val="20"/>
        </w:rPr>
      </w:pPr>
      <w:r w:rsidRPr="00BB2A38">
        <w:rPr>
          <w:b/>
          <w:sz w:val="20"/>
          <w:szCs w:val="20"/>
        </w:rPr>
        <w:t>Towards Data Science</w:t>
      </w:r>
      <w:r w:rsidRPr="00BB2A38">
        <w:rPr>
          <w:sz w:val="20"/>
          <w:szCs w:val="20"/>
        </w:rPr>
        <w:t xml:space="preserve">. (n.d.). </w:t>
      </w:r>
      <w:r w:rsidRPr="00BB2A38">
        <w:rPr>
          <w:i/>
          <w:sz w:val="20"/>
          <w:szCs w:val="20"/>
        </w:rPr>
        <w:t xml:space="preserve">An Introduction to Pose </w:t>
      </w:r>
    </w:p>
    <w:p w14:paraId="2F0DA453" w14:textId="1C1D1337" w:rsidR="006058D1" w:rsidRPr="00BB2A38" w:rsidRDefault="00CE714F">
      <w:pPr>
        <w:tabs>
          <w:tab w:val="center" w:pos="1487"/>
          <w:tab w:val="center" w:pos="2548"/>
          <w:tab w:val="center" w:pos="3780"/>
          <w:tab w:val="right" w:pos="5014"/>
        </w:tabs>
        <w:spacing w:after="4" w:line="268" w:lineRule="auto"/>
        <w:ind w:left="-15" w:right="-11" w:firstLine="0"/>
        <w:jc w:val="left"/>
        <w:rPr>
          <w:sz w:val="20"/>
          <w:szCs w:val="20"/>
        </w:rPr>
      </w:pPr>
      <w:r w:rsidRPr="00BB2A38">
        <w:rPr>
          <w:i/>
          <w:sz w:val="20"/>
          <w:szCs w:val="20"/>
        </w:rPr>
        <w:t xml:space="preserve">Estimation using </w:t>
      </w:r>
      <w:r w:rsidRPr="00BB2A38">
        <w:rPr>
          <w:i/>
          <w:sz w:val="20"/>
          <w:szCs w:val="20"/>
        </w:rPr>
        <w:tab/>
        <w:t>OpenPose</w:t>
      </w:r>
      <w:r w:rsidRPr="00BB2A38">
        <w:rPr>
          <w:sz w:val="20"/>
          <w:szCs w:val="20"/>
        </w:rPr>
        <w:t xml:space="preserve">. </w:t>
      </w:r>
      <w:r w:rsidRPr="00BB2A38">
        <w:rPr>
          <w:sz w:val="20"/>
          <w:szCs w:val="20"/>
        </w:rPr>
        <w:tab/>
        <w:t xml:space="preserve">Retrieved from </w:t>
      </w:r>
    </w:p>
    <w:p w14:paraId="3965DD18" w14:textId="77777777" w:rsidR="006058D1" w:rsidRPr="00BB2A38" w:rsidRDefault="006058D1">
      <w:pPr>
        <w:spacing w:after="4" w:line="270" w:lineRule="auto"/>
        <w:ind w:left="-5"/>
        <w:jc w:val="left"/>
        <w:rPr>
          <w:color w:val="4C94D8" w:themeColor="text2" w:themeTint="80"/>
          <w:sz w:val="20"/>
          <w:szCs w:val="20"/>
        </w:rPr>
      </w:pPr>
      <w:hyperlink r:id="rId43">
        <w:r w:rsidRPr="00BB2A38">
          <w:rPr>
            <w:color w:val="4C94D8" w:themeColor="text2" w:themeTint="80"/>
            <w:sz w:val="20"/>
            <w:szCs w:val="20"/>
            <w:u w:val="single" w:color="000000"/>
          </w:rPr>
          <w:t>https://towardsdatascience.com/introduction</w:t>
        </w:r>
      </w:hyperlink>
      <w:hyperlink r:id="rId44">
        <w:r w:rsidRPr="00BB2A38">
          <w:rPr>
            <w:color w:val="4C94D8" w:themeColor="text2" w:themeTint="80"/>
            <w:sz w:val="20"/>
            <w:szCs w:val="20"/>
            <w:u w:val="single" w:color="000000"/>
          </w:rPr>
          <w:t>-</w:t>
        </w:r>
      </w:hyperlink>
      <w:hyperlink r:id="rId45">
        <w:r w:rsidRPr="00BB2A38">
          <w:rPr>
            <w:color w:val="4C94D8" w:themeColor="text2" w:themeTint="80"/>
            <w:sz w:val="20"/>
            <w:szCs w:val="20"/>
            <w:u w:val="single" w:color="000000"/>
          </w:rPr>
          <w:t>to</w:t>
        </w:r>
      </w:hyperlink>
      <w:hyperlink r:id="rId46">
        <w:r w:rsidRPr="00BB2A38">
          <w:rPr>
            <w:color w:val="4C94D8" w:themeColor="text2" w:themeTint="80"/>
            <w:sz w:val="20"/>
            <w:szCs w:val="20"/>
            <w:u w:val="single" w:color="000000"/>
          </w:rPr>
          <w:t>-</w:t>
        </w:r>
      </w:hyperlink>
      <w:hyperlink r:id="rId47">
        <w:r w:rsidRPr="00BB2A38">
          <w:rPr>
            <w:color w:val="4C94D8" w:themeColor="text2" w:themeTint="80"/>
            <w:sz w:val="20"/>
            <w:szCs w:val="20"/>
            <w:u w:val="single" w:color="000000"/>
          </w:rPr>
          <w:t>pose</w:t>
        </w:r>
      </w:hyperlink>
      <w:hyperlink r:id="rId48"/>
      <w:hyperlink r:id="rId49">
        <w:r w:rsidRPr="00BB2A38">
          <w:rPr>
            <w:color w:val="4C94D8" w:themeColor="text2" w:themeTint="80"/>
            <w:sz w:val="20"/>
            <w:szCs w:val="20"/>
            <w:u w:val="single" w:color="000000"/>
          </w:rPr>
          <w:t>estimation</w:t>
        </w:r>
      </w:hyperlink>
      <w:hyperlink r:id="rId50">
        <w:r w:rsidRPr="00BB2A38">
          <w:rPr>
            <w:color w:val="4C94D8" w:themeColor="text2" w:themeTint="80"/>
            <w:sz w:val="20"/>
            <w:szCs w:val="20"/>
            <w:u w:val="single" w:color="000000"/>
          </w:rPr>
          <w:t>-</w:t>
        </w:r>
      </w:hyperlink>
      <w:hyperlink r:id="rId51">
        <w:r w:rsidRPr="00BB2A38">
          <w:rPr>
            <w:color w:val="4C94D8" w:themeColor="text2" w:themeTint="80"/>
            <w:sz w:val="20"/>
            <w:szCs w:val="20"/>
            <w:u w:val="single" w:color="000000"/>
          </w:rPr>
          <w:t>and</w:t>
        </w:r>
      </w:hyperlink>
      <w:hyperlink r:id="rId52">
        <w:r w:rsidRPr="00BB2A38">
          <w:rPr>
            <w:color w:val="4C94D8" w:themeColor="text2" w:themeTint="80"/>
            <w:sz w:val="20"/>
            <w:szCs w:val="20"/>
            <w:u w:val="single" w:color="000000"/>
          </w:rPr>
          <w:t>-</w:t>
        </w:r>
      </w:hyperlink>
      <w:hyperlink r:id="rId53">
        <w:r w:rsidRPr="00BB2A38">
          <w:rPr>
            <w:color w:val="4C94D8" w:themeColor="text2" w:themeTint="80"/>
            <w:sz w:val="20"/>
            <w:szCs w:val="20"/>
            <w:u w:val="single" w:color="000000"/>
          </w:rPr>
          <w:t>the</w:t>
        </w:r>
      </w:hyperlink>
      <w:hyperlink r:id="rId54">
        <w:r w:rsidRPr="00BB2A38">
          <w:rPr>
            <w:color w:val="4C94D8" w:themeColor="text2" w:themeTint="80"/>
            <w:sz w:val="20"/>
            <w:szCs w:val="20"/>
            <w:u w:val="single" w:color="000000"/>
          </w:rPr>
          <w:t>-</w:t>
        </w:r>
      </w:hyperlink>
      <w:hyperlink r:id="rId55">
        <w:r w:rsidRPr="00BB2A38">
          <w:rPr>
            <w:color w:val="4C94D8" w:themeColor="text2" w:themeTint="80"/>
            <w:sz w:val="20"/>
            <w:szCs w:val="20"/>
            <w:u w:val="single" w:color="000000"/>
          </w:rPr>
          <w:t>top</w:t>
        </w:r>
      </w:hyperlink>
      <w:hyperlink r:id="rId56">
        <w:r w:rsidRPr="00BB2A38">
          <w:rPr>
            <w:color w:val="4C94D8" w:themeColor="text2" w:themeTint="80"/>
            <w:sz w:val="20"/>
            <w:szCs w:val="20"/>
            <w:u w:val="single" w:color="000000"/>
          </w:rPr>
          <w:t>-</w:t>
        </w:r>
      </w:hyperlink>
      <w:hyperlink r:id="rId57">
        <w:r w:rsidRPr="00BB2A38">
          <w:rPr>
            <w:color w:val="4C94D8" w:themeColor="text2" w:themeTint="80"/>
            <w:sz w:val="20"/>
            <w:szCs w:val="20"/>
            <w:u w:val="single" w:color="000000"/>
          </w:rPr>
          <w:t>3</w:t>
        </w:r>
      </w:hyperlink>
      <w:hyperlink r:id="rId58">
        <w:r w:rsidRPr="00BB2A38">
          <w:rPr>
            <w:color w:val="4C94D8" w:themeColor="text2" w:themeTint="80"/>
            <w:sz w:val="20"/>
            <w:szCs w:val="20"/>
            <w:u w:val="single" w:color="000000"/>
          </w:rPr>
          <w:t>-</w:t>
        </w:r>
      </w:hyperlink>
      <w:hyperlink r:id="rId59">
        <w:r w:rsidRPr="00BB2A38">
          <w:rPr>
            <w:color w:val="4C94D8" w:themeColor="text2" w:themeTint="80"/>
            <w:sz w:val="20"/>
            <w:szCs w:val="20"/>
            <w:u w:val="single" w:color="000000"/>
          </w:rPr>
          <w:t>open</w:t>
        </w:r>
      </w:hyperlink>
      <w:hyperlink r:id="rId60">
        <w:r w:rsidRPr="00BB2A38">
          <w:rPr>
            <w:color w:val="4C94D8" w:themeColor="text2" w:themeTint="80"/>
            <w:sz w:val="20"/>
            <w:szCs w:val="20"/>
            <w:u w:val="single" w:color="000000"/>
          </w:rPr>
          <w:t>-</w:t>
        </w:r>
      </w:hyperlink>
      <w:hyperlink r:id="rId61">
        <w:r w:rsidRPr="00BB2A38">
          <w:rPr>
            <w:color w:val="4C94D8" w:themeColor="text2" w:themeTint="80"/>
            <w:sz w:val="20"/>
            <w:szCs w:val="20"/>
            <w:u w:val="single" w:color="000000"/>
          </w:rPr>
          <w:t>source</w:t>
        </w:r>
      </w:hyperlink>
      <w:hyperlink r:id="rId62">
        <w:r w:rsidRPr="00BB2A38">
          <w:rPr>
            <w:color w:val="4C94D8" w:themeColor="text2" w:themeTint="80"/>
            <w:sz w:val="20"/>
            <w:szCs w:val="20"/>
            <w:u w:val="single" w:color="000000"/>
          </w:rPr>
          <w:t>-</w:t>
        </w:r>
      </w:hyperlink>
      <w:hyperlink r:id="rId63">
        <w:r w:rsidRPr="00BB2A38">
          <w:rPr>
            <w:color w:val="4C94D8" w:themeColor="text2" w:themeTint="80"/>
            <w:sz w:val="20"/>
            <w:szCs w:val="20"/>
            <w:u w:val="single" w:color="000000"/>
          </w:rPr>
          <w:t>libraries</w:t>
        </w:r>
      </w:hyperlink>
      <w:hyperlink r:id="rId64">
        <w:r w:rsidRPr="00BB2A38">
          <w:rPr>
            <w:color w:val="4C94D8" w:themeColor="text2" w:themeTint="80"/>
            <w:sz w:val="20"/>
            <w:szCs w:val="20"/>
            <w:u w:val="single" w:color="000000"/>
          </w:rPr>
          <w:t>-</w:t>
        </w:r>
      </w:hyperlink>
      <w:hyperlink r:id="rId65">
        <w:r w:rsidRPr="00BB2A38">
          <w:rPr>
            <w:color w:val="4C94D8" w:themeColor="text2" w:themeTint="80"/>
            <w:sz w:val="20"/>
            <w:szCs w:val="20"/>
            <w:u w:val="single" w:color="000000"/>
          </w:rPr>
          <w:t>a5c2eafa0ca3</w:t>
        </w:r>
      </w:hyperlink>
      <w:hyperlink r:id="rId66">
        <w:r w:rsidRPr="00BB2A38">
          <w:rPr>
            <w:color w:val="4C94D8" w:themeColor="text2" w:themeTint="80"/>
            <w:sz w:val="20"/>
            <w:szCs w:val="20"/>
          </w:rPr>
          <w:t xml:space="preserve"> </w:t>
        </w:r>
      </w:hyperlink>
    </w:p>
    <w:p w14:paraId="13DFAC80"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06E9689F" w14:textId="77777777" w:rsidR="006058D1" w:rsidRPr="00BB2A38" w:rsidRDefault="00CE714F">
      <w:pPr>
        <w:numPr>
          <w:ilvl w:val="0"/>
          <w:numId w:val="2"/>
        </w:numPr>
        <w:spacing w:after="30" w:line="249" w:lineRule="auto"/>
        <w:ind w:hanging="423"/>
        <w:rPr>
          <w:color w:val="4C94D8" w:themeColor="text2" w:themeTint="80"/>
          <w:sz w:val="20"/>
          <w:szCs w:val="20"/>
        </w:rPr>
      </w:pPr>
      <w:r w:rsidRPr="00BB2A38">
        <w:rPr>
          <w:b/>
          <w:sz w:val="20"/>
          <w:szCs w:val="20"/>
        </w:rPr>
        <w:t>OpenCV Blog</w:t>
      </w:r>
      <w:r w:rsidRPr="00BB2A38">
        <w:rPr>
          <w:sz w:val="20"/>
          <w:szCs w:val="20"/>
        </w:rPr>
        <w:t xml:space="preserve">. (n.d.). </w:t>
      </w:r>
      <w:r w:rsidRPr="00BB2A38">
        <w:rPr>
          <w:i/>
          <w:sz w:val="20"/>
          <w:szCs w:val="20"/>
        </w:rPr>
        <w:t>OpenCV Blog</w:t>
      </w:r>
      <w:r w:rsidRPr="00BB2A38">
        <w:rPr>
          <w:sz w:val="20"/>
          <w:szCs w:val="20"/>
        </w:rPr>
        <w:t xml:space="preserve">. Retrieved from </w:t>
      </w:r>
      <w:hyperlink r:id="rId67">
        <w:r w:rsidR="006058D1" w:rsidRPr="00BB2A38">
          <w:rPr>
            <w:color w:val="4C94D8" w:themeColor="text2" w:themeTint="80"/>
            <w:sz w:val="20"/>
            <w:szCs w:val="20"/>
            <w:u w:val="single" w:color="000000"/>
          </w:rPr>
          <w:t>https://opencv.org/blog/</w:t>
        </w:r>
      </w:hyperlink>
      <w:hyperlink r:id="rId68">
        <w:r w:rsidR="006058D1" w:rsidRPr="00BB2A38">
          <w:rPr>
            <w:color w:val="4C94D8" w:themeColor="text2" w:themeTint="80"/>
            <w:sz w:val="20"/>
            <w:szCs w:val="20"/>
          </w:rPr>
          <w:t xml:space="preserve"> </w:t>
        </w:r>
      </w:hyperlink>
    </w:p>
    <w:p w14:paraId="435F3F21"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3805A4A3" w14:textId="77777777" w:rsidR="006058D1" w:rsidRPr="00BB2A38" w:rsidRDefault="00CE714F">
      <w:pPr>
        <w:numPr>
          <w:ilvl w:val="0"/>
          <w:numId w:val="2"/>
        </w:numPr>
        <w:spacing w:after="4" w:line="268" w:lineRule="auto"/>
        <w:ind w:hanging="423"/>
        <w:rPr>
          <w:sz w:val="20"/>
          <w:szCs w:val="20"/>
        </w:rPr>
      </w:pPr>
      <w:r w:rsidRPr="00BB2A38">
        <w:rPr>
          <w:b/>
          <w:sz w:val="20"/>
          <w:szCs w:val="20"/>
        </w:rPr>
        <w:t>Analytics Vidhya</w:t>
      </w:r>
      <w:r w:rsidRPr="00BB2A38">
        <w:rPr>
          <w:sz w:val="20"/>
          <w:szCs w:val="20"/>
        </w:rPr>
        <w:t xml:space="preserve">. (n.d.). </w:t>
      </w:r>
      <w:r w:rsidRPr="00BB2A38">
        <w:rPr>
          <w:i/>
          <w:sz w:val="20"/>
          <w:szCs w:val="20"/>
        </w:rPr>
        <w:t xml:space="preserve">Human Activity Recognition </w:t>
      </w:r>
    </w:p>
    <w:p w14:paraId="4B89DE47" w14:textId="24DBEBB2" w:rsidR="006058D1" w:rsidRPr="00BB2A38" w:rsidRDefault="00CE714F">
      <w:pPr>
        <w:spacing w:after="4" w:line="270" w:lineRule="auto"/>
        <w:ind w:left="-5"/>
        <w:jc w:val="left"/>
        <w:rPr>
          <w:color w:val="4C94D8" w:themeColor="text2" w:themeTint="80"/>
          <w:sz w:val="20"/>
          <w:szCs w:val="20"/>
        </w:rPr>
      </w:pPr>
      <w:r w:rsidRPr="00BB2A38">
        <w:rPr>
          <w:i/>
          <w:sz w:val="20"/>
          <w:szCs w:val="20"/>
        </w:rPr>
        <w:t>Using Deep Learning</w:t>
      </w:r>
      <w:r w:rsidRPr="00BB2A38">
        <w:rPr>
          <w:sz w:val="20"/>
          <w:szCs w:val="20"/>
        </w:rPr>
        <w:t xml:space="preserve">. Retrieved from </w:t>
      </w:r>
      <w:hyperlink r:id="rId69">
        <w:r w:rsidR="006058D1" w:rsidRPr="00BB2A38">
          <w:rPr>
            <w:color w:val="4C94D8" w:themeColor="text2" w:themeTint="80"/>
            <w:sz w:val="20"/>
            <w:szCs w:val="20"/>
            <w:u w:val="single" w:color="000000"/>
          </w:rPr>
          <w:t>https://www.analyticsvidhya.com/</w:t>
        </w:r>
      </w:hyperlink>
      <w:hyperlink r:id="rId70">
        <w:r w:rsidR="006058D1" w:rsidRPr="00BB2A38">
          <w:rPr>
            <w:color w:val="4C94D8" w:themeColor="text2" w:themeTint="80"/>
            <w:sz w:val="20"/>
            <w:szCs w:val="20"/>
          </w:rPr>
          <w:t xml:space="preserve"> </w:t>
        </w:r>
      </w:hyperlink>
    </w:p>
    <w:p w14:paraId="03211433" w14:textId="77777777" w:rsidR="006058D1" w:rsidRPr="00BB2A38" w:rsidRDefault="00CE714F">
      <w:pPr>
        <w:spacing w:after="0" w:line="259" w:lineRule="auto"/>
        <w:ind w:left="0" w:firstLine="0"/>
        <w:jc w:val="left"/>
        <w:rPr>
          <w:color w:val="4C94D8" w:themeColor="text2" w:themeTint="80"/>
          <w:sz w:val="20"/>
          <w:szCs w:val="20"/>
        </w:rPr>
      </w:pPr>
      <w:r w:rsidRPr="00BB2A38">
        <w:rPr>
          <w:color w:val="4C94D8" w:themeColor="text2" w:themeTint="80"/>
          <w:sz w:val="20"/>
          <w:szCs w:val="20"/>
        </w:rPr>
        <w:t xml:space="preserve"> </w:t>
      </w:r>
    </w:p>
    <w:p w14:paraId="21AE8F1A" w14:textId="77777777" w:rsidR="00BB2A38" w:rsidRPr="00BB2A38" w:rsidRDefault="00CE714F" w:rsidP="00BB2A38">
      <w:pPr>
        <w:numPr>
          <w:ilvl w:val="0"/>
          <w:numId w:val="2"/>
        </w:numPr>
        <w:spacing w:after="4" w:line="268" w:lineRule="auto"/>
        <w:ind w:hanging="423"/>
        <w:rPr>
          <w:sz w:val="20"/>
          <w:szCs w:val="20"/>
        </w:rPr>
      </w:pPr>
      <w:r w:rsidRPr="00BB2A38">
        <w:rPr>
          <w:b/>
          <w:sz w:val="20"/>
          <w:szCs w:val="20"/>
        </w:rPr>
        <w:t>Sentdex</w:t>
      </w:r>
      <w:r w:rsidRPr="00BB2A38">
        <w:rPr>
          <w:sz w:val="20"/>
          <w:szCs w:val="20"/>
        </w:rPr>
        <w:t xml:space="preserve">. (2019). </w:t>
      </w:r>
      <w:r w:rsidRPr="00BB2A38">
        <w:rPr>
          <w:i/>
          <w:sz w:val="20"/>
          <w:szCs w:val="20"/>
        </w:rPr>
        <w:t>Pose Estimation with OpenPose and Python</w:t>
      </w:r>
      <w:r w:rsidRPr="00BB2A38">
        <w:rPr>
          <w:sz w:val="20"/>
          <w:szCs w:val="20"/>
        </w:rPr>
        <w:t xml:space="preserve">. Retrieved </w:t>
      </w:r>
      <w:r w:rsidRPr="00BB2A38">
        <w:rPr>
          <w:sz w:val="20"/>
          <w:szCs w:val="20"/>
        </w:rPr>
        <w:tab/>
      </w:r>
    </w:p>
    <w:p w14:paraId="455CEB98" w14:textId="393AD949" w:rsidR="006058D1" w:rsidRPr="00BB2A38" w:rsidRDefault="00CE714F" w:rsidP="00BB2A38">
      <w:pPr>
        <w:spacing w:after="4" w:line="268" w:lineRule="auto"/>
        <w:ind w:left="0" w:firstLine="0"/>
        <w:rPr>
          <w:sz w:val="20"/>
          <w:szCs w:val="20"/>
        </w:rPr>
      </w:pPr>
      <w:r w:rsidRPr="00BB2A38">
        <w:rPr>
          <w:sz w:val="20"/>
          <w:szCs w:val="20"/>
        </w:rPr>
        <w:t xml:space="preserve">from </w:t>
      </w:r>
    </w:p>
    <w:p w14:paraId="18C70B00" w14:textId="77777777" w:rsidR="006058D1" w:rsidRPr="00BB2A38" w:rsidRDefault="006058D1">
      <w:pPr>
        <w:spacing w:after="4" w:line="270" w:lineRule="auto"/>
        <w:ind w:left="-5"/>
        <w:jc w:val="left"/>
        <w:rPr>
          <w:color w:val="4C94D8" w:themeColor="text2" w:themeTint="80"/>
          <w:sz w:val="20"/>
          <w:szCs w:val="20"/>
        </w:rPr>
      </w:pPr>
      <w:hyperlink r:id="rId71">
        <w:r w:rsidRPr="00BB2A38">
          <w:rPr>
            <w:color w:val="4C94D8" w:themeColor="text2" w:themeTint="80"/>
            <w:sz w:val="20"/>
            <w:szCs w:val="20"/>
            <w:u w:val="single" w:color="000000"/>
          </w:rPr>
          <w:t>https://www.youtube.com/user/sentdex</w:t>
        </w:r>
      </w:hyperlink>
      <w:hyperlink r:id="rId72">
        <w:r w:rsidRPr="00BB2A38">
          <w:rPr>
            <w:color w:val="4C94D8" w:themeColor="text2" w:themeTint="80"/>
            <w:sz w:val="20"/>
            <w:szCs w:val="20"/>
          </w:rPr>
          <w:t xml:space="preserve"> </w:t>
        </w:r>
      </w:hyperlink>
    </w:p>
    <w:p w14:paraId="26FDBE3E"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6F780FAF" w14:textId="77777777" w:rsidR="006058D1" w:rsidRPr="00BB2A38" w:rsidRDefault="00CE714F">
      <w:pPr>
        <w:numPr>
          <w:ilvl w:val="0"/>
          <w:numId w:val="2"/>
        </w:numPr>
        <w:spacing w:after="4" w:line="268" w:lineRule="auto"/>
        <w:ind w:hanging="423"/>
        <w:rPr>
          <w:color w:val="4C94D8" w:themeColor="text2" w:themeTint="80"/>
          <w:sz w:val="20"/>
          <w:szCs w:val="20"/>
        </w:rPr>
      </w:pPr>
      <w:r w:rsidRPr="00BB2A38">
        <w:rPr>
          <w:b/>
          <w:sz w:val="20"/>
          <w:szCs w:val="20"/>
        </w:rPr>
        <w:t>Computer Vision Zone</w:t>
      </w:r>
      <w:r w:rsidRPr="00BB2A38">
        <w:rPr>
          <w:sz w:val="20"/>
          <w:szCs w:val="20"/>
        </w:rPr>
        <w:t xml:space="preserve">. (n.d.). </w:t>
      </w:r>
      <w:r w:rsidRPr="00BB2A38">
        <w:rPr>
          <w:i/>
          <w:sz w:val="20"/>
          <w:szCs w:val="20"/>
        </w:rPr>
        <w:t>Posture Detection with MediaPipe</w:t>
      </w:r>
      <w:r w:rsidRPr="00BB2A38">
        <w:rPr>
          <w:sz w:val="20"/>
          <w:szCs w:val="20"/>
        </w:rPr>
        <w:t xml:space="preserve">. Retrieved </w:t>
      </w:r>
      <w:r w:rsidRPr="00BB2A38">
        <w:rPr>
          <w:color w:val="4C94D8" w:themeColor="text2" w:themeTint="80"/>
          <w:sz w:val="20"/>
          <w:szCs w:val="20"/>
        </w:rPr>
        <w:t xml:space="preserve">from </w:t>
      </w:r>
      <w:hyperlink r:id="rId73">
        <w:r w:rsidR="006058D1" w:rsidRPr="00BB2A38">
          <w:rPr>
            <w:color w:val="4C94D8" w:themeColor="text2" w:themeTint="80"/>
            <w:sz w:val="20"/>
            <w:szCs w:val="20"/>
            <w:u w:val="single" w:color="000000"/>
          </w:rPr>
          <w:t>https://www.youtube.com/</w:t>
        </w:r>
      </w:hyperlink>
      <w:hyperlink r:id="rId74">
        <w:r w:rsidR="006058D1" w:rsidRPr="00BB2A38">
          <w:rPr>
            <w:color w:val="4C94D8" w:themeColor="text2" w:themeTint="80"/>
            <w:sz w:val="20"/>
            <w:szCs w:val="20"/>
          </w:rPr>
          <w:t xml:space="preserve"> </w:t>
        </w:r>
      </w:hyperlink>
    </w:p>
    <w:p w14:paraId="6BFEB17F"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24EC37D2" w14:textId="77777777" w:rsidR="006058D1" w:rsidRPr="00BB2A38" w:rsidRDefault="00CE714F">
      <w:pPr>
        <w:numPr>
          <w:ilvl w:val="0"/>
          <w:numId w:val="2"/>
        </w:numPr>
        <w:spacing w:after="4" w:line="268" w:lineRule="auto"/>
        <w:ind w:hanging="423"/>
        <w:rPr>
          <w:sz w:val="20"/>
          <w:szCs w:val="20"/>
        </w:rPr>
      </w:pPr>
      <w:r w:rsidRPr="00BB2A38">
        <w:rPr>
          <w:b/>
          <w:sz w:val="20"/>
          <w:szCs w:val="20"/>
        </w:rPr>
        <w:t>DeepLearning.AI</w:t>
      </w:r>
      <w:r w:rsidRPr="00BB2A38">
        <w:rPr>
          <w:sz w:val="20"/>
          <w:szCs w:val="20"/>
        </w:rPr>
        <w:t xml:space="preserve">. (n.d.). </w:t>
      </w:r>
      <w:r w:rsidRPr="00BB2A38">
        <w:rPr>
          <w:i/>
          <w:sz w:val="20"/>
          <w:szCs w:val="20"/>
        </w:rPr>
        <w:t xml:space="preserve">Introduction to Human Activity and </w:t>
      </w:r>
      <w:r w:rsidRPr="00BB2A38">
        <w:rPr>
          <w:i/>
          <w:sz w:val="20"/>
          <w:szCs w:val="20"/>
        </w:rPr>
        <w:tab/>
        <w:t xml:space="preserve">Posture </w:t>
      </w:r>
      <w:r w:rsidRPr="00BB2A38">
        <w:rPr>
          <w:i/>
          <w:sz w:val="20"/>
          <w:szCs w:val="20"/>
        </w:rPr>
        <w:tab/>
        <w:t>Detection</w:t>
      </w:r>
      <w:r w:rsidRPr="00BB2A38">
        <w:rPr>
          <w:sz w:val="20"/>
          <w:szCs w:val="20"/>
        </w:rPr>
        <w:t xml:space="preserve">. </w:t>
      </w:r>
      <w:r w:rsidRPr="00BB2A38">
        <w:rPr>
          <w:sz w:val="20"/>
          <w:szCs w:val="20"/>
        </w:rPr>
        <w:tab/>
        <w:t xml:space="preserve">Retrieved </w:t>
      </w:r>
      <w:r w:rsidRPr="00BB2A38">
        <w:rPr>
          <w:sz w:val="20"/>
          <w:szCs w:val="20"/>
        </w:rPr>
        <w:tab/>
        <w:t xml:space="preserve">from </w:t>
      </w:r>
    </w:p>
    <w:p w14:paraId="15262F4F" w14:textId="77777777" w:rsidR="006058D1" w:rsidRPr="00BB2A38" w:rsidRDefault="006058D1">
      <w:pPr>
        <w:spacing w:after="4" w:line="270" w:lineRule="auto"/>
        <w:ind w:left="-5"/>
        <w:jc w:val="left"/>
        <w:rPr>
          <w:sz w:val="20"/>
          <w:szCs w:val="20"/>
        </w:rPr>
      </w:pPr>
      <w:hyperlink r:id="rId75">
        <w:r w:rsidRPr="00BB2A38">
          <w:rPr>
            <w:color w:val="4C94D8" w:themeColor="text2" w:themeTint="80"/>
            <w:sz w:val="20"/>
            <w:szCs w:val="20"/>
            <w:u w:val="single" w:color="000000"/>
          </w:rPr>
          <w:t>https://www.youtube.com/c/Deeplearningai</w:t>
        </w:r>
      </w:hyperlink>
      <w:hyperlink r:id="rId76">
        <w:r w:rsidRPr="00BB2A38">
          <w:rPr>
            <w:color w:val="4C94D8" w:themeColor="text2" w:themeTint="80"/>
            <w:sz w:val="20"/>
            <w:szCs w:val="20"/>
          </w:rPr>
          <w:t xml:space="preserve"> </w:t>
        </w:r>
      </w:hyperlink>
    </w:p>
    <w:p w14:paraId="74F1B021" w14:textId="77777777" w:rsidR="006058D1" w:rsidRPr="00BB2A38" w:rsidRDefault="00CE714F">
      <w:pPr>
        <w:spacing w:after="0" w:line="259" w:lineRule="auto"/>
        <w:ind w:left="0" w:firstLine="0"/>
        <w:jc w:val="left"/>
        <w:rPr>
          <w:sz w:val="20"/>
          <w:szCs w:val="20"/>
        </w:rPr>
      </w:pPr>
      <w:r w:rsidRPr="00BB2A38">
        <w:rPr>
          <w:sz w:val="20"/>
          <w:szCs w:val="20"/>
        </w:rPr>
        <w:t xml:space="preserve"> </w:t>
      </w:r>
    </w:p>
    <w:p w14:paraId="76FED84C" w14:textId="77777777" w:rsidR="006058D1" w:rsidRPr="00BB2A38" w:rsidRDefault="00CE714F">
      <w:pPr>
        <w:numPr>
          <w:ilvl w:val="0"/>
          <w:numId w:val="2"/>
        </w:numPr>
        <w:spacing w:after="30" w:line="249" w:lineRule="auto"/>
        <w:ind w:hanging="423"/>
        <w:rPr>
          <w:sz w:val="20"/>
          <w:szCs w:val="20"/>
        </w:rPr>
      </w:pPr>
      <w:r w:rsidRPr="00BB2A38">
        <w:rPr>
          <w:sz w:val="20"/>
          <w:szCs w:val="20"/>
        </w:rPr>
        <w:t xml:space="preserve">Shanmugamani, R. (2019). </w:t>
      </w:r>
      <w:r w:rsidRPr="00BB2A38">
        <w:rPr>
          <w:i/>
          <w:sz w:val="20"/>
          <w:szCs w:val="20"/>
        </w:rPr>
        <w:t>Deep Learning for Computer Vision</w:t>
      </w:r>
      <w:r w:rsidRPr="00BB2A38">
        <w:rPr>
          <w:sz w:val="20"/>
          <w:szCs w:val="20"/>
        </w:rPr>
        <w:t xml:space="preserve">. Packt Publishing. </w:t>
      </w:r>
    </w:p>
    <w:p w14:paraId="29BCD49F" w14:textId="77777777" w:rsidR="006058D1" w:rsidRPr="00BB2A38" w:rsidRDefault="00CE714F">
      <w:pPr>
        <w:spacing w:after="0" w:line="259" w:lineRule="auto"/>
        <w:ind w:left="0" w:firstLine="0"/>
        <w:jc w:val="left"/>
        <w:rPr>
          <w:sz w:val="20"/>
          <w:szCs w:val="20"/>
        </w:rPr>
      </w:pPr>
      <w:r w:rsidRPr="00BB2A38">
        <w:rPr>
          <w:sz w:val="20"/>
          <w:szCs w:val="20"/>
        </w:rPr>
        <w:t xml:space="preserve"> </w:t>
      </w:r>
    </w:p>
    <w:sectPr w:rsidR="006058D1" w:rsidRPr="00BB2A38" w:rsidSect="005C68E9">
      <w:type w:val="continuous"/>
      <w:pgSz w:w="11906" w:h="16838"/>
      <w:pgMar w:top="576" w:right="987" w:bottom="771" w:left="1013" w:header="720" w:footer="720" w:gutter="0"/>
      <w:cols w:space="1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4998"/>
    <w:multiLevelType w:val="hybridMultilevel"/>
    <w:tmpl w:val="FFFFFFFF"/>
    <w:lvl w:ilvl="0" w:tplc="2D8A6930">
      <w:start w:val="1"/>
      <w:numFmt w:val="upperRoman"/>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8386E">
      <w:start w:val="1"/>
      <w:numFmt w:val="lowerLetter"/>
      <w:lvlText w:val="%2"/>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A07CE">
      <w:start w:val="1"/>
      <w:numFmt w:val="lowerRoman"/>
      <w:lvlText w:val="%3"/>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A47DC8">
      <w:start w:val="1"/>
      <w:numFmt w:val="decimal"/>
      <w:lvlText w:val="%4"/>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49B56">
      <w:start w:val="1"/>
      <w:numFmt w:val="lowerLetter"/>
      <w:lvlText w:val="%5"/>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067F0">
      <w:start w:val="1"/>
      <w:numFmt w:val="lowerRoman"/>
      <w:lvlText w:val="%6"/>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0EA4A">
      <w:start w:val="1"/>
      <w:numFmt w:val="decimal"/>
      <w:lvlText w:val="%7"/>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0D5B0">
      <w:start w:val="1"/>
      <w:numFmt w:val="lowerLetter"/>
      <w:lvlText w:val="%8"/>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27EA">
      <w:start w:val="1"/>
      <w:numFmt w:val="lowerRoman"/>
      <w:lvlText w:val="%9"/>
      <w:lvlJc w:val="left"/>
      <w:pPr>
        <w:ind w:left="7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C73BD"/>
    <w:multiLevelType w:val="hybridMultilevel"/>
    <w:tmpl w:val="AD787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02E54"/>
    <w:multiLevelType w:val="hybridMultilevel"/>
    <w:tmpl w:val="FFFFFFFF"/>
    <w:lvl w:ilvl="0" w:tplc="1AEAFF9E">
      <w:start w:val="1"/>
      <w:numFmt w:val="decimal"/>
      <w:lvlText w:val="[%1]"/>
      <w:lvlJc w:val="left"/>
      <w:pPr>
        <w:ind w:left="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8819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28F7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C84F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7A9B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E4E8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06F23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18F5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9A75C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64C05A6"/>
    <w:multiLevelType w:val="hybridMultilevel"/>
    <w:tmpl w:val="FFFFFFFF"/>
    <w:lvl w:ilvl="0" w:tplc="D69843C6">
      <w:start w:val="1"/>
      <w:numFmt w:val="low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C4BFC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10444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A0B03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0258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A63AC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4CB5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963C5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EFD4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B2D0EB8"/>
    <w:multiLevelType w:val="hybridMultilevel"/>
    <w:tmpl w:val="F042C724"/>
    <w:lvl w:ilvl="0" w:tplc="FE3CE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16603">
    <w:abstractNumId w:val="3"/>
  </w:num>
  <w:num w:numId="2" w16cid:durableId="1972440176">
    <w:abstractNumId w:val="2"/>
  </w:num>
  <w:num w:numId="3" w16cid:durableId="1751926773">
    <w:abstractNumId w:val="0"/>
  </w:num>
  <w:num w:numId="4" w16cid:durableId="2113744504">
    <w:abstractNumId w:val="4"/>
  </w:num>
  <w:num w:numId="5" w16cid:durableId="112697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8D1"/>
    <w:rsid w:val="000D4407"/>
    <w:rsid w:val="000E528E"/>
    <w:rsid w:val="001862AC"/>
    <w:rsid w:val="002A44D6"/>
    <w:rsid w:val="004D0ACF"/>
    <w:rsid w:val="005249DA"/>
    <w:rsid w:val="00537BC8"/>
    <w:rsid w:val="005A19A4"/>
    <w:rsid w:val="005C68E9"/>
    <w:rsid w:val="006058D1"/>
    <w:rsid w:val="006958A8"/>
    <w:rsid w:val="009B6CF9"/>
    <w:rsid w:val="00BB2A38"/>
    <w:rsid w:val="00CE714F"/>
    <w:rsid w:val="00D146A7"/>
    <w:rsid w:val="00D43741"/>
    <w:rsid w:val="00E729FE"/>
    <w:rsid w:val="00EA1690"/>
    <w:rsid w:val="00EA79FB"/>
    <w:rsid w:val="00F0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4D02"/>
  <w15:docId w15:val="{D8BC1B71-97A1-1C4D-8AAA-24A6F66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248" w:lineRule="auto"/>
      <w:ind w:left="396" w:hanging="10"/>
      <w:jc w:val="both"/>
    </w:pPr>
    <w:rPr>
      <w:rFonts w:ascii="Times New Roman" w:eastAsia="Times New Roman" w:hAnsi="Times New Roman" w:cs="Times New Roman"/>
      <w:color w:val="000000"/>
      <w:sz w:val="22"/>
      <w:lang w:val="en" w:eastAsia="en"/>
    </w:rPr>
  </w:style>
  <w:style w:type="paragraph" w:styleId="Heading1">
    <w:name w:val="heading 1"/>
    <w:next w:val="Normal"/>
    <w:link w:val="Heading1Char"/>
    <w:uiPriority w:val="9"/>
    <w:qFormat/>
    <w:pPr>
      <w:keepNext/>
      <w:keepLines/>
      <w:numPr>
        <w:numId w:val="3"/>
      </w:numPr>
      <w:spacing w:after="124" w:line="259" w:lineRule="auto"/>
      <w:ind w:left="10" w:right="60" w:hanging="10"/>
      <w:jc w:val="center"/>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doi.org/10.1186/s12984-024-01322-z" TargetMode="External"/><Relationship Id="rId21" Type="http://schemas.openxmlformats.org/officeDocument/2006/relationships/hyperlink" Target="https://doi.org/10.3390/s21155236" TargetMode="External"/><Relationship Id="rId42" Type="http://schemas.openxmlformats.org/officeDocument/2006/relationships/hyperlink" Target="https://doi.org/10.1155/2021/4023861" TargetMode="External"/><Relationship Id="rId47" Type="http://schemas.openxmlformats.org/officeDocument/2006/relationships/hyperlink" Target="https://towardsdatascience.com/introduction-to-pose-estimation-and-the-top-3-open-source-libraries-a5c2eafa0ca3" TargetMode="External"/><Relationship Id="rId63" Type="http://schemas.openxmlformats.org/officeDocument/2006/relationships/hyperlink" Target="https://towardsdatascience.com/introduction-to-pose-estimation-and-the-top-3-open-source-libraries-a5c2eafa0ca3" TargetMode="External"/><Relationship Id="rId68" Type="http://schemas.openxmlformats.org/officeDocument/2006/relationships/hyperlink" Target="https://opencv.org/blog/" TargetMode="External"/><Relationship Id="rId16" Type="http://schemas.openxmlformats.org/officeDocument/2006/relationships/hyperlink" Target="https://doi.org/10.3390/a15110410" TargetMode="External"/><Relationship Id="rId11" Type="http://schemas.openxmlformats.org/officeDocument/2006/relationships/hyperlink" Target="https://doi.org/10.1007/s00530-022-00980-0" TargetMode="External"/><Relationship Id="rId24" Type="http://schemas.openxmlformats.org/officeDocument/2006/relationships/hyperlink" Target="https://doi.org/10.3390/app14188557" TargetMode="External"/><Relationship Id="rId32" Type="http://schemas.openxmlformats.org/officeDocument/2006/relationships/hyperlink" Target="https://doi.org/10.1186/s12984-024-01322-z" TargetMode="External"/><Relationship Id="rId37" Type="http://schemas.openxmlformats.org/officeDocument/2006/relationships/hyperlink" Target="https://doi.org/10.1142/S0219519424400104" TargetMode="External"/><Relationship Id="rId40" Type="http://schemas.openxmlformats.org/officeDocument/2006/relationships/hyperlink" Target="https://doi.org/10.3390/app121910156" TargetMode="External"/><Relationship Id="rId45" Type="http://schemas.openxmlformats.org/officeDocument/2006/relationships/hyperlink" Target="https://towardsdatascience.com/introduction-to-pose-estimation-and-the-top-3-open-source-libraries-a5c2eafa0ca3" TargetMode="External"/><Relationship Id="rId53" Type="http://schemas.openxmlformats.org/officeDocument/2006/relationships/hyperlink" Target="https://towardsdatascience.com/introduction-to-pose-estimation-and-the-top-3-open-source-libraries-a5c2eafa0ca3" TargetMode="External"/><Relationship Id="rId58" Type="http://schemas.openxmlformats.org/officeDocument/2006/relationships/hyperlink" Target="https://towardsdatascience.com/introduction-to-pose-estimation-and-the-top-3-open-source-libraries-a5c2eafa0ca3" TargetMode="External"/><Relationship Id="rId66" Type="http://schemas.openxmlformats.org/officeDocument/2006/relationships/hyperlink" Target="https://towardsdatascience.com/introduction-to-pose-estimation-and-the-top-3-open-source-libraries-a5c2eafa0ca3" TargetMode="External"/><Relationship Id="rId74" Type="http://schemas.openxmlformats.org/officeDocument/2006/relationships/hyperlink" Target="https://www.youtube.com/" TargetMode="External"/><Relationship Id="rId5" Type="http://schemas.openxmlformats.org/officeDocument/2006/relationships/image" Target="media/image1.jpg"/><Relationship Id="rId61" Type="http://schemas.openxmlformats.org/officeDocument/2006/relationships/hyperlink" Target="https://towardsdatascience.com/introduction-to-pose-estimation-and-the-top-3-open-source-libraries-a5c2eafa0ca3" TargetMode="External"/><Relationship Id="rId19" Type="http://schemas.openxmlformats.org/officeDocument/2006/relationships/hyperlink" Target="https://doi.org/10.1016/j.procs.2022.01.252" TargetMode="External"/><Relationship Id="rId14" Type="http://schemas.openxmlformats.org/officeDocument/2006/relationships/hyperlink" Target="https://doi.org/10.1145/1122445.1122456" TargetMode="External"/><Relationship Id="rId22" Type="http://schemas.openxmlformats.org/officeDocument/2006/relationships/hyperlink" Target="https://doi.org/10.3390/app14188557" TargetMode="External"/><Relationship Id="rId27" Type="http://schemas.openxmlformats.org/officeDocument/2006/relationships/hyperlink" Target="https://doi.org/10.1186/s12984-024-01322-z" TargetMode="External"/><Relationship Id="rId30" Type="http://schemas.openxmlformats.org/officeDocument/2006/relationships/hyperlink" Target="https://doi.org/10.1186/s12984-024-01322-z" TargetMode="External"/><Relationship Id="rId35" Type="http://schemas.openxmlformats.org/officeDocument/2006/relationships/hyperlink" Target="https://doi.org/10.1145/3191801.3191816" TargetMode="External"/><Relationship Id="rId43" Type="http://schemas.openxmlformats.org/officeDocument/2006/relationships/hyperlink" Target="https://towardsdatascience.com/introduction-to-pose-estimation-and-the-top-3-open-source-libraries-a5c2eafa0ca3" TargetMode="External"/><Relationship Id="rId48" Type="http://schemas.openxmlformats.org/officeDocument/2006/relationships/hyperlink" Target="https://towardsdatascience.com/introduction-to-pose-estimation-and-the-top-3-open-source-libraries-a5c2eafa0ca3" TargetMode="External"/><Relationship Id="rId56" Type="http://schemas.openxmlformats.org/officeDocument/2006/relationships/hyperlink" Target="https://towardsdatascience.com/introduction-to-pose-estimation-and-the-top-3-open-source-libraries-a5c2eafa0ca3" TargetMode="External"/><Relationship Id="rId64" Type="http://schemas.openxmlformats.org/officeDocument/2006/relationships/hyperlink" Target="https://towardsdatascience.com/introduction-to-pose-estimation-and-the-top-3-open-source-libraries-a5c2eafa0ca3" TargetMode="External"/><Relationship Id="rId69" Type="http://schemas.openxmlformats.org/officeDocument/2006/relationships/hyperlink" Target="https://www.analyticsvidhya.com/" TargetMode="External"/><Relationship Id="rId77" Type="http://schemas.openxmlformats.org/officeDocument/2006/relationships/fontTable" Target="fontTable.xml"/><Relationship Id="rId8" Type="http://schemas.openxmlformats.org/officeDocument/2006/relationships/hyperlink" Target="https://doi.org/10.1007/s00530-022-00980-0" TargetMode="External"/><Relationship Id="rId51" Type="http://schemas.openxmlformats.org/officeDocument/2006/relationships/hyperlink" Target="https://towardsdatascience.com/introduction-to-pose-estimation-and-the-top-3-open-source-libraries-a5c2eafa0ca3" TargetMode="External"/><Relationship Id="rId72" Type="http://schemas.openxmlformats.org/officeDocument/2006/relationships/hyperlink" Target="https://www.youtube.com/user/sentdex" TargetMode="External"/><Relationship Id="rId3" Type="http://schemas.openxmlformats.org/officeDocument/2006/relationships/settings" Target="settings.xml"/><Relationship Id="rId12" Type="http://schemas.openxmlformats.org/officeDocument/2006/relationships/hyperlink" Target="https://doi.org/10.1007/s00530-022-00980-0" TargetMode="External"/><Relationship Id="rId17" Type="http://schemas.openxmlformats.org/officeDocument/2006/relationships/hyperlink" Target="https://doi.org/10.3390/a15110410" TargetMode="External"/><Relationship Id="rId25" Type="http://schemas.openxmlformats.org/officeDocument/2006/relationships/hyperlink" Target="https://doi.org/10.1186/s12984-024-01322-z" TargetMode="External"/><Relationship Id="rId33" Type="http://schemas.openxmlformats.org/officeDocument/2006/relationships/hyperlink" Target="https://doi.org/10.1145/1957656.1957781" TargetMode="External"/><Relationship Id="rId38" Type="http://schemas.openxmlformats.org/officeDocument/2006/relationships/hyperlink" Target="https://doi.org/10.1142/S0219519424400104" TargetMode="External"/><Relationship Id="rId46" Type="http://schemas.openxmlformats.org/officeDocument/2006/relationships/hyperlink" Target="https://towardsdatascience.com/introduction-to-pose-estimation-and-the-top-3-open-source-libraries-a5c2eafa0ca3" TargetMode="External"/><Relationship Id="rId59" Type="http://schemas.openxmlformats.org/officeDocument/2006/relationships/hyperlink" Target="https://towardsdatascience.com/introduction-to-pose-estimation-and-the-top-3-open-source-libraries-a5c2eafa0ca3" TargetMode="External"/><Relationship Id="rId67" Type="http://schemas.openxmlformats.org/officeDocument/2006/relationships/hyperlink" Target="https://opencv.org/blog/" TargetMode="External"/><Relationship Id="rId20" Type="http://schemas.openxmlformats.org/officeDocument/2006/relationships/hyperlink" Target="https://doi.org/10.3390/s21155236" TargetMode="External"/><Relationship Id="rId41" Type="http://schemas.openxmlformats.org/officeDocument/2006/relationships/hyperlink" Target="https://doi.org/10.1155/2021/4023861" TargetMode="External"/><Relationship Id="rId54" Type="http://schemas.openxmlformats.org/officeDocument/2006/relationships/hyperlink" Target="https://towardsdatascience.com/introduction-to-pose-estimation-and-the-top-3-open-source-libraries-a5c2eafa0ca3" TargetMode="External"/><Relationship Id="rId62" Type="http://schemas.openxmlformats.org/officeDocument/2006/relationships/hyperlink" Target="https://towardsdatascience.com/introduction-to-pose-estimation-and-the-top-3-open-source-libraries-a5c2eafa0ca3" TargetMode="External"/><Relationship Id="rId70" Type="http://schemas.openxmlformats.org/officeDocument/2006/relationships/hyperlink" Target="https://www.analyticsvidhya.com/" TargetMode="External"/><Relationship Id="rId75" Type="http://schemas.openxmlformats.org/officeDocument/2006/relationships/hyperlink" Target="https://www.youtube.com/c/Deeplearningai" TargetMode="External"/><Relationship Id="rId1" Type="http://schemas.openxmlformats.org/officeDocument/2006/relationships/numbering" Target="numbering.xml"/><Relationship Id="rId6" Type="http://schemas.openxmlformats.org/officeDocument/2006/relationships/hyperlink" Target="https://doi.org/10.1007/s00530-022-00980-0" TargetMode="External"/><Relationship Id="rId15" Type="http://schemas.openxmlformats.org/officeDocument/2006/relationships/hyperlink" Target="https://doi.org/10.1145/1122445.1122456" TargetMode="External"/><Relationship Id="rId23" Type="http://schemas.openxmlformats.org/officeDocument/2006/relationships/hyperlink" Target="https://doi.org/10.3390/app14188557" TargetMode="External"/><Relationship Id="rId28" Type="http://schemas.openxmlformats.org/officeDocument/2006/relationships/hyperlink" Target="https://doi.org/10.1186/s12984-024-01322-z" TargetMode="External"/><Relationship Id="rId36" Type="http://schemas.openxmlformats.org/officeDocument/2006/relationships/hyperlink" Target="https://doi.org/10.1145/3191801.3191816" TargetMode="External"/><Relationship Id="rId49" Type="http://schemas.openxmlformats.org/officeDocument/2006/relationships/hyperlink" Target="https://towardsdatascience.com/introduction-to-pose-estimation-and-the-top-3-open-source-libraries-a5c2eafa0ca3" TargetMode="External"/><Relationship Id="rId57" Type="http://schemas.openxmlformats.org/officeDocument/2006/relationships/hyperlink" Target="https://towardsdatascience.com/introduction-to-pose-estimation-and-the-top-3-open-source-libraries-a5c2eafa0ca3" TargetMode="External"/><Relationship Id="rId10" Type="http://schemas.openxmlformats.org/officeDocument/2006/relationships/hyperlink" Target="https://doi.org/10.1007/s00530-022-00980-0" TargetMode="External"/><Relationship Id="rId31" Type="http://schemas.openxmlformats.org/officeDocument/2006/relationships/hyperlink" Target="https://doi.org/10.1186/s12984-024-01322-z" TargetMode="External"/><Relationship Id="rId44" Type="http://schemas.openxmlformats.org/officeDocument/2006/relationships/hyperlink" Target="https://towardsdatascience.com/introduction-to-pose-estimation-and-the-top-3-open-source-libraries-a5c2eafa0ca3" TargetMode="External"/><Relationship Id="rId52" Type="http://schemas.openxmlformats.org/officeDocument/2006/relationships/hyperlink" Target="https://towardsdatascience.com/introduction-to-pose-estimation-and-the-top-3-open-source-libraries-a5c2eafa0ca3" TargetMode="External"/><Relationship Id="rId60" Type="http://schemas.openxmlformats.org/officeDocument/2006/relationships/hyperlink" Target="https://towardsdatascience.com/introduction-to-pose-estimation-and-the-top-3-open-source-libraries-a5c2eafa0ca3" TargetMode="External"/><Relationship Id="rId65" Type="http://schemas.openxmlformats.org/officeDocument/2006/relationships/hyperlink" Target="https://towardsdatascience.com/introduction-to-pose-estimation-and-the-top-3-open-source-libraries-a5c2eafa0ca3" TargetMode="External"/><Relationship Id="rId73" Type="http://schemas.openxmlformats.org/officeDocument/2006/relationships/hyperlink" Target="https://www.youtube.co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s00530-022-00980-0" TargetMode="External"/><Relationship Id="rId13" Type="http://schemas.openxmlformats.org/officeDocument/2006/relationships/hyperlink" Target="https://doi.org/10.1007/s00530-022-00980-0" TargetMode="External"/><Relationship Id="rId18" Type="http://schemas.openxmlformats.org/officeDocument/2006/relationships/hyperlink" Target="https://doi.org/10.1016/j.procs.2022.01.252" TargetMode="External"/><Relationship Id="rId39" Type="http://schemas.openxmlformats.org/officeDocument/2006/relationships/hyperlink" Target="https://doi.org/10.3390/app121910156" TargetMode="External"/><Relationship Id="rId34" Type="http://schemas.openxmlformats.org/officeDocument/2006/relationships/hyperlink" Target="https://doi.org/10.1145/1957656.1957781" TargetMode="External"/><Relationship Id="rId50" Type="http://schemas.openxmlformats.org/officeDocument/2006/relationships/hyperlink" Target="https://towardsdatascience.com/introduction-to-pose-estimation-and-the-top-3-open-source-libraries-a5c2eafa0ca3" TargetMode="External"/><Relationship Id="rId55" Type="http://schemas.openxmlformats.org/officeDocument/2006/relationships/hyperlink" Target="https://towardsdatascience.com/introduction-to-pose-estimation-and-the-top-3-open-source-libraries-a5c2eafa0ca3" TargetMode="External"/><Relationship Id="rId76" Type="http://schemas.openxmlformats.org/officeDocument/2006/relationships/hyperlink" Target="https://www.youtube.com/c/Deeplearningai" TargetMode="External"/><Relationship Id="rId7" Type="http://schemas.openxmlformats.org/officeDocument/2006/relationships/hyperlink" Target="https://doi.org/10.1007/s00530-022-00980-0" TargetMode="External"/><Relationship Id="rId71" Type="http://schemas.openxmlformats.org/officeDocument/2006/relationships/hyperlink" Target="https://www.youtube.com/user/sentdex" TargetMode="External"/><Relationship Id="rId2" Type="http://schemas.openxmlformats.org/officeDocument/2006/relationships/styles" Target="styles.xml"/><Relationship Id="rId29" Type="http://schemas.openxmlformats.org/officeDocument/2006/relationships/hyperlink" Target="https://doi.org/10.1186/s12984-024-01322-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 TAMBOLI</dc:creator>
  <cp:keywords/>
  <cp:lastModifiedBy>shums shaikh</cp:lastModifiedBy>
  <cp:revision>3</cp:revision>
  <dcterms:created xsi:type="dcterms:W3CDTF">2024-11-28T18:17:00Z</dcterms:created>
  <dcterms:modified xsi:type="dcterms:W3CDTF">2024-11-28T18:22:00Z</dcterms:modified>
</cp:coreProperties>
</file>