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F1626" w14:textId="2D54A9AD" w:rsidR="008766EA" w:rsidRPr="002D5D48" w:rsidRDefault="008766EA" w:rsidP="002D5D48">
      <w:pPr>
        <w:pStyle w:val="NoSpacing"/>
        <w:spacing w:line="276" w:lineRule="auto"/>
        <w:jc w:val="center"/>
        <w:rPr>
          <w:rFonts w:ascii="Times New Roman" w:hAnsi="Times New Roman" w:cs="Times New Roman"/>
          <w:b/>
          <w:bCs/>
          <w:sz w:val="28"/>
          <w:szCs w:val="28"/>
        </w:rPr>
      </w:pPr>
      <w:r w:rsidRPr="002D5D48">
        <w:rPr>
          <w:rFonts w:ascii="Times New Roman" w:hAnsi="Times New Roman" w:cs="Times New Roman"/>
          <w:b/>
          <w:bCs/>
          <w:sz w:val="28"/>
          <w:szCs w:val="28"/>
        </w:rPr>
        <w:t>A STUDY ON EMPLOYEE ENGAGEMENT AND JOB SATISFACTION AT HASCO LEATHER EXPORTS</w:t>
      </w:r>
    </w:p>
    <w:p w14:paraId="2BE44DD1" w14:textId="76353D34" w:rsidR="008766EA" w:rsidRPr="002D5D48" w:rsidRDefault="008766EA" w:rsidP="002D5D48">
      <w:pPr>
        <w:pStyle w:val="NoSpacing"/>
        <w:spacing w:line="276" w:lineRule="auto"/>
        <w:jc w:val="center"/>
        <w:rPr>
          <w:rFonts w:ascii="Times New Roman" w:hAnsi="Times New Roman" w:cs="Times New Roman"/>
          <w:b/>
          <w:bCs/>
          <w:i/>
          <w:iCs/>
        </w:rPr>
      </w:pPr>
      <w:r w:rsidRPr="002D5D48">
        <w:rPr>
          <w:rFonts w:ascii="Times New Roman" w:hAnsi="Times New Roman" w:cs="Times New Roman"/>
          <w:b/>
          <w:bCs/>
          <w:i/>
          <w:iCs/>
        </w:rPr>
        <w:t>1.</w:t>
      </w:r>
      <w:proofErr w:type="gramStart"/>
      <w:r w:rsidRPr="002D5D48">
        <w:rPr>
          <w:rFonts w:ascii="Times New Roman" w:hAnsi="Times New Roman" w:cs="Times New Roman"/>
          <w:b/>
          <w:bCs/>
          <w:i/>
          <w:iCs/>
        </w:rPr>
        <w:t>V.Umer</w:t>
      </w:r>
      <w:proofErr w:type="gramEnd"/>
      <w:r w:rsidRPr="002D5D48">
        <w:rPr>
          <w:rFonts w:ascii="Times New Roman" w:hAnsi="Times New Roman" w:cs="Times New Roman"/>
          <w:b/>
          <w:bCs/>
          <w:i/>
          <w:iCs/>
        </w:rPr>
        <w:t xml:space="preserve"> Athaullah, 2</w:t>
      </w:r>
      <w:r w:rsidRPr="002D5D48">
        <w:rPr>
          <w:rFonts w:ascii="Times New Roman" w:hAnsi="Times New Roman" w:cs="Times New Roman"/>
          <w:b/>
          <w:bCs/>
          <w:i/>
          <w:iCs/>
          <w:vertAlign w:val="superscript"/>
        </w:rPr>
        <w:t>nd</w:t>
      </w:r>
      <w:r w:rsidRPr="002D5D48">
        <w:rPr>
          <w:rFonts w:ascii="Times New Roman" w:hAnsi="Times New Roman" w:cs="Times New Roman"/>
          <w:b/>
          <w:bCs/>
          <w:i/>
          <w:iCs/>
        </w:rPr>
        <w:t xml:space="preserve"> Year MBA Student, MEASI Institute of Management, Chennai-14 uathaullah@gmail.com, 9360571662</w:t>
      </w:r>
    </w:p>
    <w:p w14:paraId="328ADACC" w14:textId="43501547" w:rsidR="008766EA" w:rsidRPr="002D5D48" w:rsidRDefault="008766EA" w:rsidP="002D5D48">
      <w:pPr>
        <w:pStyle w:val="NoSpacing"/>
        <w:spacing w:line="276" w:lineRule="auto"/>
        <w:jc w:val="center"/>
        <w:rPr>
          <w:rFonts w:ascii="Times New Roman" w:hAnsi="Times New Roman" w:cs="Times New Roman"/>
          <w:b/>
          <w:bCs/>
          <w:i/>
          <w:iCs/>
        </w:rPr>
      </w:pPr>
      <w:r w:rsidRPr="002D5D48">
        <w:rPr>
          <w:rFonts w:ascii="Times New Roman" w:hAnsi="Times New Roman" w:cs="Times New Roman"/>
          <w:b/>
          <w:bCs/>
          <w:i/>
          <w:iCs/>
        </w:rPr>
        <w:t>2.</w:t>
      </w:r>
      <w:r w:rsidR="00690C9C">
        <w:rPr>
          <w:rFonts w:ascii="Times New Roman" w:hAnsi="Times New Roman" w:cs="Times New Roman"/>
          <w:b/>
          <w:bCs/>
          <w:i/>
          <w:iCs/>
        </w:rPr>
        <w:t xml:space="preserve"> </w:t>
      </w:r>
      <w:r w:rsidRPr="002D5D48">
        <w:rPr>
          <w:rFonts w:ascii="Times New Roman" w:hAnsi="Times New Roman" w:cs="Times New Roman"/>
          <w:b/>
          <w:bCs/>
          <w:i/>
          <w:iCs/>
        </w:rPr>
        <w:t>Dr.</w:t>
      </w:r>
      <w:proofErr w:type="gramStart"/>
      <w:r w:rsidRPr="002D5D48">
        <w:rPr>
          <w:rFonts w:ascii="Times New Roman" w:hAnsi="Times New Roman" w:cs="Times New Roman"/>
          <w:b/>
          <w:bCs/>
          <w:i/>
          <w:iCs/>
        </w:rPr>
        <w:t>G.Manickam</w:t>
      </w:r>
      <w:proofErr w:type="gramEnd"/>
      <w:r w:rsidRPr="002D5D48">
        <w:rPr>
          <w:rFonts w:ascii="Times New Roman" w:hAnsi="Times New Roman" w:cs="Times New Roman"/>
          <w:b/>
          <w:bCs/>
          <w:i/>
          <w:iCs/>
        </w:rPr>
        <w:t>, Associate Professor, MEASI Institute of Management, Chennai-14 manickamg@measiim.edu.in, 9884002341</w:t>
      </w:r>
    </w:p>
    <w:p w14:paraId="2C02504E" w14:textId="77777777" w:rsidR="002D5D48" w:rsidRPr="00690C9C" w:rsidRDefault="002D5D48" w:rsidP="002D5D48">
      <w:pPr>
        <w:pStyle w:val="NoSpacing"/>
        <w:jc w:val="both"/>
        <w:rPr>
          <w:rFonts w:ascii="Times New Roman" w:hAnsi="Times New Roman" w:cs="Times New Roman"/>
          <w:b/>
          <w:bCs/>
          <w:sz w:val="28"/>
          <w:szCs w:val="28"/>
        </w:rPr>
      </w:pPr>
    </w:p>
    <w:p w14:paraId="3C1EF523" w14:textId="1803B7CB" w:rsidR="002D5D48" w:rsidRPr="00690C9C" w:rsidRDefault="002D5D48" w:rsidP="002D5D48">
      <w:pPr>
        <w:pStyle w:val="NoSpacing"/>
        <w:jc w:val="both"/>
        <w:rPr>
          <w:rFonts w:ascii="Times New Roman" w:hAnsi="Times New Roman" w:cs="Times New Roman"/>
          <w:b/>
          <w:bCs/>
          <w:sz w:val="28"/>
          <w:szCs w:val="28"/>
        </w:rPr>
      </w:pPr>
      <w:r w:rsidRPr="00690C9C">
        <w:rPr>
          <w:rFonts w:ascii="Times New Roman" w:hAnsi="Times New Roman" w:cs="Times New Roman"/>
          <w:b/>
          <w:bCs/>
          <w:sz w:val="28"/>
          <w:szCs w:val="28"/>
        </w:rPr>
        <w:t xml:space="preserve">Abstract </w:t>
      </w:r>
    </w:p>
    <w:p w14:paraId="61420FF2" w14:textId="5D25BA2D" w:rsidR="002D5D48" w:rsidRPr="00690C9C" w:rsidRDefault="00690C9C" w:rsidP="00690C9C">
      <w:pPr>
        <w:pStyle w:val="NoSpacing"/>
        <w:spacing w:line="360" w:lineRule="auto"/>
        <w:jc w:val="both"/>
        <w:rPr>
          <w:rFonts w:asciiTheme="majorBidi" w:hAnsiTheme="majorBidi" w:cstheme="majorBidi"/>
        </w:rPr>
      </w:pPr>
      <w:r w:rsidRPr="00690C9C">
        <w:rPr>
          <w:rFonts w:ascii="Times New Roman" w:hAnsi="Times New Roman" w:cs="Times New Roman"/>
        </w:rPr>
        <w:t xml:space="preserve">In the current competitive landscape, a method to retain personnel is to cultivate </w:t>
      </w:r>
      <w:r>
        <w:rPr>
          <w:rFonts w:ascii="Times New Roman" w:hAnsi="Times New Roman" w:cs="Times New Roman"/>
        </w:rPr>
        <w:t>engaged entirely</w:t>
      </w:r>
      <w:r w:rsidRPr="00690C9C">
        <w:rPr>
          <w:rFonts w:ascii="Times New Roman" w:hAnsi="Times New Roman" w:cs="Times New Roman"/>
        </w:rPr>
        <w:t xml:space="preserve"> staff</w:t>
      </w:r>
      <w:r>
        <w:rPr>
          <w:rFonts w:ascii="Times New Roman" w:hAnsi="Times New Roman" w:cs="Times New Roman"/>
        </w:rPr>
        <w:t>. Business competition is rising</w:t>
      </w:r>
      <w:r w:rsidR="006C7EC7">
        <w:rPr>
          <w:rFonts w:ascii="Times New Roman" w:hAnsi="Times New Roman" w:cs="Times New Roman"/>
        </w:rPr>
        <w:t>,</w:t>
      </w:r>
      <w:r>
        <w:rPr>
          <w:rFonts w:ascii="Times New Roman" w:hAnsi="Times New Roman" w:cs="Times New Roman"/>
        </w:rPr>
        <w:t xml:space="preserve"> and hence, competitiveness must be increased. Employees are crucial to business productivity, so the corporation should engage them to maximize their output by committing their resources. Happy, dedicated, vigorous, and absorbed employees are engaged. Engaged employees are emotionally attached to the firm and want to boost productivity, innovation, and retention. Company profits and employee benefits will result from this involvement. Company growth and performance increase with employee involvement. Individual employee engagement positively connects with job happiness and experience. Employee engagement also improves health and happiness. This survey includes 140 organization employees. Convenience Sampling: This technique selects the sample based on respondent availability and accessibility. This article explores job satisfaction and staff engagement. The chi-square test shows a substantial relationship between marital status and job satisfaction. This study helps us understand work engagement drivers over time. As drivers, job satisfaction components help us grasp the link between job happiness and work engagement. Work engagement research has disregarded the multi-dimensional approach to job satisfaction until this study.</w:t>
      </w:r>
    </w:p>
    <w:p w14:paraId="2AAE7930" w14:textId="77777777" w:rsidR="00690C9C" w:rsidRDefault="00690C9C" w:rsidP="002672F5">
      <w:pPr>
        <w:spacing w:line="360" w:lineRule="auto"/>
        <w:jc w:val="both"/>
        <w:rPr>
          <w:rFonts w:asciiTheme="majorBidi" w:hAnsiTheme="majorBidi" w:cstheme="majorBidi"/>
          <w:b/>
          <w:bCs/>
        </w:rPr>
      </w:pPr>
    </w:p>
    <w:p w14:paraId="29D3211A" w14:textId="7DDD37B1" w:rsidR="005E6171" w:rsidRDefault="005E6171" w:rsidP="002672F5">
      <w:pPr>
        <w:spacing w:line="360" w:lineRule="auto"/>
        <w:jc w:val="both"/>
        <w:rPr>
          <w:rFonts w:asciiTheme="majorBidi" w:hAnsiTheme="majorBidi" w:cstheme="majorBidi"/>
          <w:b/>
          <w:bCs/>
        </w:rPr>
      </w:pPr>
      <w:r w:rsidRPr="00D86D07">
        <w:rPr>
          <w:rFonts w:asciiTheme="majorBidi" w:hAnsiTheme="majorBidi" w:cstheme="majorBidi"/>
          <w:b/>
          <w:bCs/>
        </w:rPr>
        <w:t>Keywords: Employee engagement, Job satisfaction, Work-life bala</w:t>
      </w:r>
      <w:r w:rsidR="00690C9C">
        <w:rPr>
          <w:rFonts w:asciiTheme="majorBidi" w:hAnsiTheme="majorBidi" w:cstheme="majorBidi"/>
          <w:b/>
          <w:bCs/>
        </w:rPr>
        <w:t>n</w:t>
      </w:r>
      <w:r w:rsidRPr="00D86D07">
        <w:rPr>
          <w:rFonts w:asciiTheme="majorBidi" w:hAnsiTheme="majorBidi" w:cstheme="majorBidi"/>
          <w:b/>
          <w:bCs/>
        </w:rPr>
        <w:t xml:space="preserve">ce. </w:t>
      </w:r>
    </w:p>
    <w:p w14:paraId="6C8DF20C" w14:textId="74807476" w:rsidR="00690C9C" w:rsidRDefault="00690C9C" w:rsidP="002672F5">
      <w:pPr>
        <w:spacing w:line="360" w:lineRule="auto"/>
        <w:jc w:val="both"/>
        <w:rPr>
          <w:rFonts w:asciiTheme="majorBidi" w:hAnsiTheme="majorBidi" w:cstheme="majorBidi"/>
          <w:b/>
          <w:bCs/>
        </w:rPr>
      </w:pPr>
      <w:r>
        <w:rPr>
          <w:rFonts w:asciiTheme="majorBidi" w:hAnsiTheme="majorBidi" w:cstheme="majorBidi"/>
          <w:b/>
          <w:bCs/>
        </w:rPr>
        <w:t xml:space="preserve">1. Introduction </w:t>
      </w:r>
    </w:p>
    <w:p w14:paraId="16C750EE" w14:textId="13407552" w:rsidR="00690C9C" w:rsidRPr="00690C9C" w:rsidRDefault="00690C9C" w:rsidP="00690C9C">
      <w:pPr>
        <w:spacing w:line="360" w:lineRule="auto"/>
        <w:jc w:val="both"/>
        <w:rPr>
          <w:rFonts w:ascii="Times New Roman" w:hAnsi="Times New Roman" w:cs="Times New Roman"/>
          <w:shd w:val="clear" w:color="auto" w:fill="FFFFFF"/>
        </w:rPr>
      </w:pPr>
      <w:r w:rsidRPr="00690C9C">
        <w:rPr>
          <w:rFonts w:ascii="Times New Roman" w:hAnsi="Times New Roman" w:cs="Times New Roman"/>
          <w:shd w:val="clear" w:color="auto" w:fill="FFFFFF"/>
        </w:rPr>
        <w:t xml:space="preserve">The most essential component of a business is its workforce, also known as its human resources. It is possible to describe employee performance as the extent or amount of how much employees </w:t>
      </w:r>
      <w:r>
        <w:rPr>
          <w:rFonts w:ascii="Times New Roman" w:hAnsi="Times New Roman" w:cs="Times New Roman"/>
          <w:shd w:val="clear" w:color="auto" w:fill="FFFFFF"/>
        </w:rPr>
        <w:t>can manage the firm to accomplish the organization's goals</w:t>
      </w:r>
      <w:r w:rsidRPr="00690C9C">
        <w:rPr>
          <w:rFonts w:ascii="Times New Roman" w:hAnsi="Times New Roman" w:cs="Times New Roman"/>
          <w:shd w:val="clear" w:color="auto" w:fill="FFFFFF"/>
        </w:rPr>
        <w:t xml:space="preserve"> that have been set for a specific time period. One of the most </w:t>
      </w:r>
      <w:r>
        <w:rPr>
          <w:rFonts w:ascii="Times New Roman" w:hAnsi="Times New Roman" w:cs="Times New Roman"/>
          <w:shd w:val="clear" w:color="auto" w:fill="FFFFFF"/>
        </w:rPr>
        <w:t>critical</w:t>
      </w:r>
      <w:r w:rsidRPr="00690C9C">
        <w:rPr>
          <w:rFonts w:ascii="Times New Roman" w:hAnsi="Times New Roman" w:cs="Times New Roman"/>
          <w:shd w:val="clear" w:color="auto" w:fill="FFFFFF"/>
        </w:rPr>
        <w:t xml:space="preserve"> trends a firm will see is </w:t>
      </w:r>
      <w:r>
        <w:rPr>
          <w:rFonts w:ascii="Times New Roman" w:hAnsi="Times New Roman" w:cs="Times New Roman"/>
          <w:shd w:val="clear" w:color="auto" w:fill="FFFFFF"/>
        </w:rPr>
        <w:t>increased</w:t>
      </w:r>
      <w:r w:rsidRPr="00690C9C">
        <w:rPr>
          <w:rFonts w:ascii="Times New Roman" w:hAnsi="Times New Roman" w:cs="Times New Roman"/>
          <w:shd w:val="clear" w:color="auto" w:fill="FFFFFF"/>
        </w:rPr>
        <w:t xml:space="preserve"> employee performance. Employee satisfaction with the work completed at the organization is what we mean when </w:t>
      </w:r>
      <w:r>
        <w:rPr>
          <w:rFonts w:ascii="Times New Roman" w:hAnsi="Times New Roman" w:cs="Times New Roman"/>
          <w:shd w:val="clear" w:color="auto" w:fill="FFFFFF"/>
        </w:rPr>
        <w:t>discussing</w:t>
      </w:r>
      <w:r w:rsidRPr="00690C9C">
        <w:rPr>
          <w:rFonts w:ascii="Times New Roman" w:hAnsi="Times New Roman" w:cs="Times New Roman"/>
          <w:shd w:val="clear" w:color="auto" w:fill="FFFFFF"/>
        </w:rPr>
        <w:t xml:space="preserve"> job satisfaction. </w:t>
      </w:r>
      <w:r>
        <w:rPr>
          <w:rFonts w:ascii="Times New Roman" w:hAnsi="Times New Roman" w:cs="Times New Roman"/>
          <w:shd w:val="clear" w:color="auto" w:fill="FFFFFF"/>
        </w:rPr>
        <w:t>Considering the context, it is essential to research</w:t>
      </w:r>
      <w:r w:rsidRPr="00690C9C">
        <w:rPr>
          <w:rFonts w:ascii="Times New Roman" w:hAnsi="Times New Roman" w:cs="Times New Roman"/>
          <w:shd w:val="clear" w:color="auto" w:fill="FFFFFF"/>
        </w:rPr>
        <w:t xml:space="preserve"> the impression of </w:t>
      </w:r>
      <w:r w:rsidRPr="00690C9C">
        <w:rPr>
          <w:rFonts w:ascii="Times New Roman" w:hAnsi="Times New Roman" w:cs="Times New Roman"/>
          <w:shd w:val="clear" w:color="auto" w:fill="FFFFFF"/>
        </w:rPr>
        <w:lastRenderedPageBreak/>
        <w:t xml:space="preserve">employee engagement on worker performance, with work satisfaction and compensation serving as mediators. This is because the findings of such research have the potential to become knowledge and management standards inside the organization. The concept of employee satisfaction and remuneration encapsulates the idea that the existence of employees cannot be divorced from the </w:t>
      </w:r>
      <w:r>
        <w:rPr>
          <w:rFonts w:ascii="Times New Roman" w:hAnsi="Times New Roman" w:cs="Times New Roman"/>
          <w:shd w:val="clear" w:color="auto" w:fill="FFFFFF"/>
        </w:rPr>
        <w:t>organization's reality</w:t>
      </w:r>
      <w:r w:rsidRPr="00690C9C">
        <w:rPr>
          <w:rFonts w:ascii="Times New Roman" w:hAnsi="Times New Roman" w:cs="Times New Roman"/>
          <w:shd w:val="clear" w:color="auto" w:fill="FFFFFF"/>
        </w:rPr>
        <w:t>. The purpose of this study is to explore the</w:t>
      </w:r>
      <w:r>
        <w:rPr>
          <w:rFonts w:ascii="Times New Roman" w:hAnsi="Times New Roman" w:cs="Times New Roman"/>
          <w:shd w:val="clear" w:color="auto" w:fill="FFFFFF"/>
        </w:rPr>
        <w:t xml:space="preserve"> </w:t>
      </w:r>
      <w:r w:rsidRPr="00690C9C">
        <w:rPr>
          <w:rFonts w:ascii="Times New Roman" w:hAnsi="Times New Roman" w:cs="Times New Roman"/>
          <w:shd w:val="clear" w:color="auto" w:fill="FFFFFF"/>
        </w:rPr>
        <w:t>relationship between work engagement and job satisfaction.</w:t>
      </w:r>
    </w:p>
    <w:p w14:paraId="380C2172" w14:textId="7410DF69" w:rsidR="00690C9C" w:rsidRPr="00690C9C" w:rsidRDefault="00690C9C" w:rsidP="002672F5">
      <w:pPr>
        <w:spacing w:line="360" w:lineRule="auto"/>
        <w:jc w:val="both"/>
        <w:rPr>
          <w:rFonts w:ascii="Times New Roman" w:hAnsi="Times New Roman" w:cs="Times New Roman"/>
          <w:b/>
          <w:bCs/>
          <w:shd w:val="clear" w:color="auto" w:fill="FFFFFF"/>
        </w:rPr>
      </w:pPr>
      <w:r w:rsidRPr="00690C9C">
        <w:rPr>
          <w:rFonts w:ascii="Times New Roman" w:hAnsi="Times New Roman" w:cs="Times New Roman"/>
          <w:b/>
          <w:bCs/>
          <w:shd w:val="clear" w:color="auto" w:fill="FFFFFF"/>
        </w:rPr>
        <w:t>2. Literature Review</w:t>
      </w:r>
    </w:p>
    <w:p w14:paraId="56119089" w14:textId="5F33388C" w:rsidR="00690C9C" w:rsidRDefault="00690C9C" w:rsidP="002672F5">
      <w:pPr>
        <w:spacing w:line="360" w:lineRule="auto"/>
        <w:jc w:val="both"/>
        <w:rPr>
          <w:rFonts w:ascii="Times New Roman" w:hAnsi="Times New Roman" w:cs="Times New Roman"/>
          <w:bCs/>
          <w:color w:val="222222"/>
          <w:shd w:val="clear" w:color="auto" w:fill="FFFFFF"/>
        </w:rPr>
      </w:pPr>
      <w:proofErr w:type="spellStart"/>
      <w:r w:rsidRPr="00323481">
        <w:rPr>
          <w:rFonts w:ascii="Times New Roman" w:hAnsi="Times New Roman" w:cs="Times New Roman"/>
          <w:b/>
          <w:bCs/>
        </w:rPr>
        <w:t>Noercahyo</w:t>
      </w:r>
      <w:proofErr w:type="spellEnd"/>
      <w:r>
        <w:rPr>
          <w:rFonts w:ascii="Times New Roman" w:hAnsi="Times New Roman" w:cs="Times New Roman"/>
          <w:b/>
          <w:bCs/>
        </w:rPr>
        <w:t xml:space="preserve"> et al</w:t>
      </w:r>
      <w:r w:rsidR="006C7EC7">
        <w:rPr>
          <w:rFonts w:ascii="Times New Roman" w:hAnsi="Times New Roman" w:cs="Times New Roman"/>
          <w:b/>
          <w:bCs/>
        </w:rPr>
        <w:t>.</w:t>
      </w:r>
      <w:r>
        <w:rPr>
          <w:rFonts w:ascii="Times New Roman" w:hAnsi="Times New Roman" w:cs="Times New Roman"/>
          <w:b/>
          <w:bCs/>
        </w:rPr>
        <w:t xml:space="preserve"> </w:t>
      </w:r>
      <w:r w:rsidRPr="00323481">
        <w:rPr>
          <w:rFonts w:ascii="Times New Roman" w:hAnsi="Times New Roman" w:cs="Times New Roman"/>
          <w:b/>
          <w:bCs/>
        </w:rPr>
        <w:t>(2021)</w:t>
      </w:r>
      <w:r>
        <w:rPr>
          <w:rFonts w:ascii="Times New Roman" w:hAnsi="Times New Roman" w:cs="Times New Roman"/>
          <w:b/>
          <w:bCs/>
        </w:rPr>
        <w:t xml:space="preserve"> </w:t>
      </w:r>
      <w:r>
        <w:rPr>
          <w:rFonts w:ascii="Times New Roman" w:hAnsi="Times New Roman" w:cs="Times New Roman"/>
          <w:bCs/>
          <w:color w:val="222222"/>
          <w:shd w:val="clear" w:color="auto" w:fill="FFFFFF"/>
        </w:rPr>
        <w:t>examined how work and organization</w:t>
      </w:r>
      <w:r w:rsidR="005D5755">
        <w:rPr>
          <w:rFonts w:ascii="Times New Roman" w:hAnsi="Times New Roman" w:cs="Times New Roman"/>
          <w:bCs/>
          <w:color w:val="222222"/>
          <w:shd w:val="clear" w:color="auto" w:fill="FFFFFF"/>
        </w:rPr>
        <w:t>al engagement affect job satisfaction and</w:t>
      </w:r>
      <w:r>
        <w:rPr>
          <w:rFonts w:ascii="Times New Roman" w:hAnsi="Times New Roman" w:cs="Times New Roman"/>
          <w:bCs/>
          <w:color w:val="222222"/>
          <w:shd w:val="clear" w:color="auto" w:fill="FFFFFF"/>
        </w:rPr>
        <w:t xml:space="preserve"> performance. This investigation was done at a multinational chemical firm in Tangerang and Cilegon. Approximately 121 managers, </w:t>
      </w:r>
      <w:r w:rsidR="006C7EC7">
        <w:rPr>
          <w:rFonts w:ascii="Times New Roman" w:hAnsi="Times New Roman" w:cs="Times New Roman"/>
          <w:bCs/>
          <w:color w:val="222222"/>
          <w:shd w:val="clear" w:color="auto" w:fill="FFFFFF"/>
        </w:rPr>
        <w:t>a</w:t>
      </w:r>
      <w:r w:rsidR="00005D89">
        <w:rPr>
          <w:rFonts w:ascii="Times New Roman" w:hAnsi="Times New Roman" w:cs="Times New Roman"/>
          <w:bCs/>
          <w:color w:val="222222"/>
          <w:shd w:val="clear" w:color="auto" w:fill="FFFFFF"/>
        </w:rPr>
        <w:t>s well as white-collar and blue-collar workers,</w:t>
      </w:r>
      <w:r>
        <w:rPr>
          <w:rFonts w:ascii="Times New Roman" w:hAnsi="Times New Roman" w:cs="Times New Roman"/>
          <w:bCs/>
          <w:color w:val="222222"/>
          <w:shd w:val="clear" w:color="auto" w:fill="FFFFFF"/>
        </w:rPr>
        <w:t xml:space="preserve"> were present. A target sample revealed 93 workers. Using quota sampling instead of probability sampling. The population received the questionnaire, but only 86 completed and returned it. Hypothesis testing using PLS-SEM. </w:t>
      </w:r>
      <w:r w:rsidR="006C7EC7">
        <w:rPr>
          <w:rFonts w:ascii="Times New Roman" w:hAnsi="Times New Roman" w:cs="Times New Roman"/>
          <w:bCs/>
          <w:color w:val="222222"/>
          <w:shd w:val="clear" w:color="auto" w:fill="FFFFFF"/>
        </w:rPr>
        <w:t>W</w:t>
      </w:r>
      <w:r>
        <w:rPr>
          <w:rFonts w:ascii="Times New Roman" w:hAnsi="Times New Roman" w:cs="Times New Roman"/>
          <w:bCs/>
          <w:color w:val="222222"/>
          <w:shd w:val="clear" w:color="auto" w:fill="FFFFFF"/>
        </w:rPr>
        <w:t xml:space="preserve">ork engagement positively and dramatically affects work satisfaction but not organizational performance. Next, organization engagement </w:t>
      </w:r>
      <w:r w:rsidR="006C7EC7">
        <w:rPr>
          <w:rFonts w:ascii="Times New Roman" w:hAnsi="Times New Roman" w:cs="Times New Roman"/>
          <w:bCs/>
          <w:color w:val="222222"/>
          <w:shd w:val="clear" w:color="auto" w:fill="FFFFFF"/>
        </w:rPr>
        <w:t>significan</w:t>
      </w:r>
      <w:r>
        <w:rPr>
          <w:rFonts w:ascii="Times New Roman" w:hAnsi="Times New Roman" w:cs="Times New Roman"/>
          <w:bCs/>
          <w:color w:val="222222"/>
          <w:shd w:val="clear" w:color="auto" w:fill="FFFFFF"/>
        </w:rPr>
        <w:t>tly improves job satisfaction but not organizational performance. Additionally, employment happiness boosts organizational performance. Other variables</w:t>
      </w:r>
      <w:r w:rsidR="006C7EC7">
        <w:rPr>
          <w:rFonts w:ascii="Times New Roman" w:hAnsi="Times New Roman" w:cs="Times New Roman"/>
          <w:bCs/>
          <w:color w:val="222222"/>
          <w:shd w:val="clear" w:color="auto" w:fill="FFFFFF"/>
        </w:rPr>
        <w:t>,</w:t>
      </w:r>
      <w:r>
        <w:rPr>
          <w:rFonts w:ascii="Times New Roman" w:hAnsi="Times New Roman" w:cs="Times New Roman"/>
          <w:bCs/>
          <w:color w:val="222222"/>
          <w:shd w:val="clear" w:color="auto" w:fill="FFFFFF"/>
        </w:rPr>
        <w:t xml:space="preserve"> including workload, work-life balance, and integrated management system adoption</w:t>
      </w:r>
      <w:r w:rsidR="006C7EC7">
        <w:rPr>
          <w:rFonts w:ascii="Times New Roman" w:hAnsi="Times New Roman" w:cs="Times New Roman"/>
          <w:bCs/>
          <w:color w:val="222222"/>
          <w:shd w:val="clear" w:color="auto" w:fill="FFFFFF"/>
        </w:rPr>
        <w:t>,</w:t>
      </w:r>
      <w:r>
        <w:rPr>
          <w:rFonts w:ascii="Times New Roman" w:hAnsi="Times New Roman" w:cs="Times New Roman"/>
          <w:bCs/>
          <w:color w:val="222222"/>
          <w:shd w:val="clear" w:color="auto" w:fill="FFFFFF"/>
        </w:rPr>
        <w:t xml:space="preserve"> should be studied to </w:t>
      </w:r>
      <w:r w:rsidR="00CA581C">
        <w:rPr>
          <w:rFonts w:ascii="Times New Roman" w:hAnsi="Times New Roman" w:cs="Times New Roman"/>
          <w:bCs/>
          <w:color w:val="222222"/>
          <w:shd w:val="clear" w:color="auto" w:fill="FFFFFF"/>
        </w:rPr>
        <w:t>understand</w:t>
      </w:r>
      <w:r>
        <w:rPr>
          <w:rFonts w:ascii="Times New Roman" w:hAnsi="Times New Roman" w:cs="Times New Roman"/>
          <w:bCs/>
          <w:color w:val="222222"/>
          <w:shd w:val="clear" w:color="auto" w:fill="FFFFFF"/>
        </w:rPr>
        <w:t xml:space="preserve"> employee engagement, job satisfaction, and organizational performance.</w:t>
      </w:r>
    </w:p>
    <w:p w14:paraId="788BAF35" w14:textId="50F09ABF" w:rsidR="00690C9C" w:rsidRDefault="00690C9C" w:rsidP="00690C9C">
      <w:pPr>
        <w:spacing w:line="360" w:lineRule="auto"/>
        <w:ind w:right="-472"/>
        <w:jc w:val="both"/>
        <w:rPr>
          <w:rFonts w:ascii="Times New Roman" w:eastAsia="Times New Roman" w:hAnsi="Times New Roman" w:cs="Times New Roman"/>
          <w:lang w:eastAsia="en-IN"/>
        </w:rPr>
      </w:pPr>
      <w:r w:rsidRPr="0078718B">
        <w:rPr>
          <w:rFonts w:ascii="Times New Roman" w:hAnsi="Times New Roman" w:cs="Times New Roman"/>
          <w:b/>
          <w:color w:val="222222"/>
          <w:shd w:val="clear" w:color="auto" w:fill="FFFFFF"/>
        </w:rPr>
        <w:t>Jiang</w:t>
      </w:r>
      <w:r>
        <w:rPr>
          <w:rFonts w:ascii="Times New Roman" w:hAnsi="Times New Roman" w:cs="Times New Roman"/>
          <w:b/>
          <w:color w:val="222222"/>
          <w:shd w:val="clear" w:color="auto" w:fill="FFFFFF"/>
        </w:rPr>
        <w:t xml:space="preserve"> et al</w:t>
      </w:r>
      <w:r w:rsidR="006C7EC7">
        <w:rPr>
          <w:rFonts w:ascii="Times New Roman" w:hAnsi="Times New Roman" w:cs="Times New Roman"/>
          <w:b/>
          <w:color w:val="222222"/>
          <w:shd w:val="clear" w:color="auto" w:fill="FFFFFF"/>
        </w:rPr>
        <w:t>.</w:t>
      </w:r>
      <w:r>
        <w:rPr>
          <w:rFonts w:ascii="Times New Roman" w:hAnsi="Times New Roman" w:cs="Times New Roman"/>
          <w:b/>
          <w:color w:val="222222"/>
          <w:shd w:val="clear" w:color="auto" w:fill="FFFFFF"/>
        </w:rPr>
        <w:t xml:space="preserve"> </w:t>
      </w:r>
      <w:r w:rsidRPr="0078718B">
        <w:rPr>
          <w:rFonts w:ascii="Times New Roman" w:hAnsi="Times New Roman" w:cs="Times New Roman"/>
          <w:b/>
          <w:color w:val="222222"/>
          <w:shd w:val="clear" w:color="auto" w:fill="FFFFFF"/>
        </w:rPr>
        <w:t>(2023)</w:t>
      </w:r>
      <w:r>
        <w:rPr>
          <w:rFonts w:ascii="Times New Roman" w:hAnsi="Times New Roman" w:cs="Times New Roman"/>
          <w:b/>
          <w:color w:val="222222"/>
          <w:shd w:val="clear" w:color="auto" w:fill="FFFFFF"/>
        </w:rPr>
        <w:t xml:space="preserve"> </w:t>
      </w:r>
      <w:r w:rsidRPr="0078718B">
        <w:rPr>
          <w:rFonts w:ascii="Times New Roman" w:eastAsia="Times New Roman" w:hAnsi="Times New Roman" w:cs="Times New Roman"/>
          <w:lang w:eastAsia="en-IN"/>
        </w:rPr>
        <w:t>recommended a relational theory of employee engagement that integrates the genuine leadership behaviors of the employees' immediate supervisors, perceived transparent organizational communication, and contextual performance behavior as behavioral outcomes that engagement leads to. Perceived openness and employee engagement were significant bridges connecting believed genuine management and specific employee behavioral outcomes in the employee survey (N=727) results. Our study offered a novel, multidisciplinary approach to reexamine the relationship management function, evaluating the leadership exchange between immediate supervisors and the open communication environment inside the business as tools for fostering relationships and helpful workplace resources. The importance of open and honest communication inside an organization in building connections and encouraging stakeholder engagement was also reaffirmed by our findings, which w</w:t>
      </w:r>
      <w:r w:rsidR="006C7EC7">
        <w:rPr>
          <w:rFonts w:ascii="Times New Roman" w:eastAsia="Times New Roman" w:hAnsi="Times New Roman" w:cs="Times New Roman"/>
          <w:lang w:eastAsia="en-IN"/>
        </w:rPr>
        <w:t>ere</w:t>
      </w:r>
      <w:r w:rsidRPr="0078718B">
        <w:rPr>
          <w:rFonts w:ascii="Times New Roman" w:eastAsia="Times New Roman" w:hAnsi="Times New Roman" w:cs="Times New Roman"/>
          <w:lang w:eastAsia="en-IN"/>
        </w:rPr>
        <w:t xml:space="preserve"> called for by earlier studies. Furthermore, it contributed to the relatively small but </w:t>
      </w:r>
      <w:r w:rsidRPr="0078718B">
        <w:rPr>
          <w:rFonts w:ascii="Times New Roman" w:eastAsia="Times New Roman" w:hAnsi="Times New Roman" w:cs="Times New Roman"/>
          <w:lang w:eastAsia="en-IN"/>
        </w:rPr>
        <w:lastRenderedPageBreak/>
        <w:t>expanding body of research on the relationship between corporate communication, employee engagement, and other behavioral and organizational outcomes and authentic leadership.</w:t>
      </w:r>
    </w:p>
    <w:p w14:paraId="65C19F79" w14:textId="396D8035" w:rsidR="00690C9C" w:rsidRDefault="00690C9C" w:rsidP="002672F5">
      <w:pPr>
        <w:spacing w:line="360" w:lineRule="auto"/>
        <w:jc w:val="both"/>
      </w:pPr>
      <w:r w:rsidRPr="00C04A6C">
        <w:rPr>
          <w:rFonts w:ascii="Times New Roman" w:hAnsi="Times New Roman" w:cs="Times New Roman"/>
          <w:b/>
          <w:bCs/>
        </w:rPr>
        <w:t>Siska Yuli Anita</w:t>
      </w:r>
      <w:r w:rsidR="005D5755">
        <w:rPr>
          <w:rFonts w:ascii="Times New Roman" w:hAnsi="Times New Roman" w:cs="Times New Roman"/>
          <w:b/>
          <w:bCs/>
        </w:rPr>
        <w:t xml:space="preserve"> et al</w:t>
      </w:r>
      <w:r w:rsidR="006C7EC7">
        <w:rPr>
          <w:rFonts w:ascii="Times New Roman" w:hAnsi="Times New Roman" w:cs="Times New Roman"/>
          <w:b/>
          <w:bCs/>
        </w:rPr>
        <w:t>.</w:t>
      </w:r>
      <w:r w:rsidR="005D5755">
        <w:rPr>
          <w:rFonts w:ascii="Times New Roman" w:hAnsi="Times New Roman" w:cs="Times New Roman"/>
          <w:b/>
          <w:bCs/>
        </w:rPr>
        <w:t xml:space="preserve"> </w:t>
      </w:r>
      <w:r w:rsidRPr="00C04A6C">
        <w:rPr>
          <w:rFonts w:ascii="Times New Roman" w:hAnsi="Times New Roman" w:cs="Times New Roman"/>
          <w:b/>
          <w:bCs/>
        </w:rPr>
        <w:t>(2024)</w:t>
      </w:r>
      <w:r>
        <w:rPr>
          <w:rFonts w:ascii="Times New Roman" w:hAnsi="Times New Roman" w:cs="Times New Roman"/>
        </w:rPr>
        <w:t xml:space="preserve"> </w:t>
      </w:r>
      <w:r w:rsidR="005D5755">
        <w:rPr>
          <w:rFonts w:ascii="Times New Roman" w:hAnsi="Times New Roman" w:cs="Times New Roman"/>
        </w:rPr>
        <w:t>Identified employee engagement and performance in the hotel industry: Discipline and competency analysis is a scientific review article in human resource management science. This paper intends to develop a hypothesis about the influence of variables that might be used for future research in human resource management. The research method chosen was descriptive qualitative. Data for this study were gathered from relevant past studies and academic web sources such as Publish or Perish, Google Scholar, digital reference books, and Sinta journals. The findings of this study are as follows: 1) Discipline influences hotel sector employee involvement; 2) Competence influences hotel sector employee involvement; 3) Discipline influences hotel sector employee performance; 4) Competency influences hotel sector employee performance; and 5) Employee involvement influences hotel sector employee performance.</w:t>
      </w:r>
    </w:p>
    <w:p w14:paraId="07A72352" w14:textId="24D1F49D" w:rsidR="00690C9C" w:rsidRPr="005D5755" w:rsidRDefault="005D5755" w:rsidP="002672F5">
      <w:pPr>
        <w:spacing w:line="360" w:lineRule="auto"/>
        <w:jc w:val="both"/>
        <w:rPr>
          <w:rFonts w:ascii="Times New Roman" w:hAnsi="Times New Roman" w:cs="Times New Roman"/>
          <w:b/>
          <w:bCs/>
        </w:rPr>
      </w:pPr>
      <w:r>
        <w:rPr>
          <w:rFonts w:ascii="Times New Roman" w:hAnsi="Times New Roman" w:cs="Times New Roman"/>
          <w:b/>
          <w:bCs/>
        </w:rPr>
        <w:t xml:space="preserve">3. </w:t>
      </w:r>
      <w:r w:rsidRPr="005D5755">
        <w:rPr>
          <w:rFonts w:ascii="Times New Roman" w:hAnsi="Times New Roman" w:cs="Times New Roman"/>
          <w:b/>
          <w:bCs/>
        </w:rPr>
        <w:t xml:space="preserve">Statement of the Research Problem </w:t>
      </w:r>
    </w:p>
    <w:p w14:paraId="2A96FFB9" w14:textId="39227C24" w:rsidR="00690C9C" w:rsidRPr="005D5755" w:rsidRDefault="005D5755" w:rsidP="005D5755">
      <w:pPr>
        <w:spacing w:line="360" w:lineRule="auto"/>
        <w:jc w:val="both"/>
        <w:rPr>
          <w:rFonts w:ascii="Times New Roman" w:hAnsi="Times New Roman" w:cs="Times New Roman"/>
        </w:rPr>
      </w:pPr>
      <w:r w:rsidRPr="005D5755">
        <w:rPr>
          <w:rFonts w:ascii="Times New Roman" w:hAnsi="Times New Roman" w:cs="Times New Roman"/>
        </w:rPr>
        <w:t xml:space="preserve">Employee engagement and job satisfaction are critical for organizational success, particularly in labor-intensive industries such as leather manufacturing and exports. </w:t>
      </w:r>
      <w:proofErr w:type="spellStart"/>
      <w:r w:rsidRPr="005D5755">
        <w:rPr>
          <w:rFonts w:ascii="Times New Roman" w:hAnsi="Times New Roman" w:cs="Times New Roman"/>
        </w:rPr>
        <w:t>Hasco</w:t>
      </w:r>
      <w:proofErr w:type="spellEnd"/>
      <w:r w:rsidRPr="005D5755">
        <w:rPr>
          <w:rFonts w:ascii="Times New Roman" w:hAnsi="Times New Roman" w:cs="Times New Roman"/>
        </w:rPr>
        <w:t xml:space="preserve"> Leather Exports, operating in a highly competitive global market, relies heavily on its workforce's commitment and motivation to maintain quality, meet production deadlines, and sustain its competitive edge. However, high turnover rates, employee burnout, and disengagement </w:t>
      </w:r>
      <w:r>
        <w:rPr>
          <w:rFonts w:ascii="Times New Roman" w:hAnsi="Times New Roman" w:cs="Times New Roman"/>
        </w:rPr>
        <w:t>threaten</w:t>
      </w:r>
      <w:r w:rsidRPr="005D5755">
        <w:rPr>
          <w:rFonts w:ascii="Times New Roman" w:hAnsi="Times New Roman" w:cs="Times New Roman"/>
        </w:rPr>
        <w:t xml:space="preserve"> the organization's efficiency and productivity. Despite the recognized importance of employee engagement and job satisfaction in improving organizational outcomes, there is limited understanding of the specific factors influencing these aspects within the leather export industry. Furthermore, the relationship between employee engagement and job satisfaction and their combined impact on performance and retention at </w:t>
      </w:r>
      <w:proofErr w:type="spellStart"/>
      <w:r w:rsidRPr="005D5755">
        <w:rPr>
          <w:rFonts w:ascii="Times New Roman" w:hAnsi="Times New Roman" w:cs="Times New Roman"/>
        </w:rPr>
        <w:t>Hasco</w:t>
      </w:r>
      <w:proofErr w:type="spellEnd"/>
      <w:r w:rsidRPr="005D5755">
        <w:rPr>
          <w:rFonts w:ascii="Times New Roman" w:hAnsi="Times New Roman" w:cs="Times New Roman"/>
        </w:rPr>
        <w:t xml:space="preserve"> Leather Exports remains underexplored.</w:t>
      </w:r>
    </w:p>
    <w:p w14:paraId="6DD51A14" w14:textId="4A858835" w:rsidR="00690C9C" w:rsidRPr="009A39B0" w:rsidRDefault="009A39B0" w:rsidP="002672F5">
      <w:pPr>
        <w:spacing w:line="360" w:lineRule="auto"/>
        <w:jc w:val="both"/>
        <w:rPr>
          <w:rFonts w:ascii="Times New Roman" w:hAnsi="Times New Roman" w:cs="Times New Roman"/>
          <w:b/>
          <w:bCs/>
        </w:rPr>
      </w:pPr>
      <w:r w:rsidRPr="009A39B0">
        <w:rPr>
          <w:rFonts w:ascii="Times New Roman" w:hAnsi="Times New Roman" w:cs="Times New Roman"/>
          <w:b/>
          <w:bCs/>
        </w:rPr>
        <w:t xml:space="preserve">4. Objective of the study </w:t>
      </w:r>
    </w:p>
    <w:p w14:paraId="2E027BEC" w14:textId="5628A7B2" w:rsidR="00EC4CC0" w:rsidRDefault="00EC4CC0" w:rsidP="00EC4CC0">
      <w:pPr>
        <w:pStyle w:val="ListParagraph"/>
        <w:numPr>
          <w:ilvl w:val="0"/>
          <w:numId w:val="9"/>
        </w:numPr>
        <w:spacing w:line="360" w:lineRule="auto"/>
        <w:jc w:val="both"/>
        <w:rPr>
          <w:rFonts w:ascii="Times New Roman" w:hAnsi="Times New Roman" w:cs="Times New Roman"/>
        </w:rPr>
      </w:pPr>
      <w:r w:rsidRPr="00EC4CC0">
        <w:rPr>
          <w:rFonts w:ascii="Times New Roman" w:hAnsi="Times New Roman" w:cs="Times New Roman"/>
        </w:rPr>
        <w:t xml:space="preserve">To study the relationship between </w:t>
      </w:r>
      <w:r>
        <w:rPr>
          <w:rFonts w:ascii="Times New Roman" w:hAnsi="Times New Roman" w:cs="Times New Roman"/>
        </w:rPr>
        <w:t>employees' marital status and</w:t>
      </w:r>
      <w:r w:rsidRPr="00EC4CC0">
        <w:rPr>
          <w:rFonts w:ascii="Times New Roman" w:hAnsi="Times New Roman" w:cs="Times New Roman"/>
        </w:rPr>
        <w:t xml:space="preserve"> overall job satisfaction.</w:t>
      </w:r>
    </w:p>
    <w:p w14:paraId="2418E53C" w14:textId="3572AB66" w:rsidR="00EC4CC0" w:rsidRPr="00EC4CC0" w:rsidRDefault="00EC4CC0" w:rsidP="00EC4CC0">
      <w:pPr>
        <w:pStyle w:val="ListParagraph"/>
        <w:numPr>
          <w:ilvl w:val="0"/>
          <w:numId w:val="9"/>
        </w:numPr>
        <w:spacing w:line="360" w:lineRule="auto"/>
        <w:jc w:val="both"/>
        <w:rPr>
          <w:rFonts w:ascii="Times New Roman" w:hAnsi="Times New Roman" w:cs="Times New Roman"/>
        </w:rPr>
      </w:pPr>
      <w:r w:rsidRPr="00EC4CC0">
        <w:rPr>
          <w:rFonts w:ascii="Times New Roman" w:hAnsi="Times New Roman" w:cs="Times New Roman"/>
        </w:rPr>
        <w:t xml:space="preserve">To determine the </w:t>
      </w:r>
      <w:r w:rsidR="007B5E02" w:rsidRPr="00EC4CC0">
        <w:rPr>
          <w:rFonts w:ascii="Times New Roman" w:hAnsi="Times New Roman" w:cs="Times New Roman"/>
        </w:rPr>
        <w:t>substantial</w:t>
      </w:r>
      <w:r w:rsidRPr="00EC4CC0">
        <w:rPr>
          <w:rFonts w:ascii="Times New Roman" w:hAnsi="Times New Roman" w:cs="Times New Roman"/>
        </w:rPr>
        <w:t xml:space="preserve"> difference in the </w:t>
      </w:r>
      <w:r w:rsidR="007B5E02" w:rsidRPr="00EC4CC0">
        <w:rPr>
          <w:rFonts w:ascii="Times New Roman" w:hAnsi="Times New Roman" w:cs="Times New Roman"/>
        </w:rPr>
        <w:t>aspects</w:t>
      </w:r>
      <w:r w:rsidRPr="00EC4CC0">
        <w:rPr>
          <w:rFonts w:ascii="Times New Roman" w:hAnsi="Times New Roman" w:cs="Times New Roman"/>
        </w:rPr>
        <w:t xml:space="preserve"> influencing employee engagement among different age groups of respondents.</w:t>
      </w:r>
    </w:p>
    <w:p w14:paraId="7B18445E" w14:textId="40A08D1B" w:rsidR="00EC4CC0" w:rsidRPr="00EC4CC0" w:rsidRDefault="00EC4CC0" w:rsidP="00EC4CC0">
      <w:pPr>
        <w:spacing w:line="360" w:lineRule="auto"/>
        <w:jc w:val="both"/>
        <w:rPr>
          <w:rFonts w:asciiTheme="majorBidi" w:hAnsiTheme="majorBidi" w:cstheme="majorBidi"/>
          <w:b/>
          <w:bCs/>
        </w:rPr>
      </w:pPr>
      <w:r>
        <w:rPr>
          <w:rFonts w:asciiTheme="majorBidi" w:hAnsiTheme="majorBidi" w:cstheme="majorBidi"/>
          <w:b/>
          <w:bCs/>
        </w:rPr>
        <w:t xml:space="preserve">5. </w:t>
      </w:r>
      <w:r w:rsidRPr="00EC4CC0">
        <w:rPr>
          <w:rFonts w:asciiTheme="majorBidi" w:hAnsiTheme="majorBidi" w:cstheme="majorBidi"/>
          <w:b/>
          <w:bCs/>
        </w:rPr>
        <w:t xml:space="preserve">Research Methodology </w:t>
      </w:r>
    </w:p>
    <w:p w14:paraId="43ADA4EE" w14:textId="673FF4A8" w:rsidR="00EC4CC0" w:rsidRDefault="00EC4CC0" w:rsidP="00EC4CC0">
      <w:pPr>
        <w:spacing w:line="360" w:lineRule="auto"/>
        <w:jc w:val="both"/>
        <w:rPr>
          <w:rFonts w:asciiTheme="majorBidi" w:hAnsiTheme="majorBidi" w:cstheme="majorBidi"/>
        </w:rPr>
      </w:pPr>
      <w:r w:rsidRPr="00EC4CC0">
        <w:rPr>
          <w:rFonts w:asciiTheme="majorBidi" w:hAnsiTheme="majorBidi" w:cstheme="majorBidi"/>
        </w:rPr>
        <w:lastRenderedPageBreak/>
        <w:t xml:space="preserve">This study employs a descriptive research design, describing and analyzing employee engagement and job satisfaction at </w:t>
      </w:r>
      <w:proofErr w:type="spellStart"/>
      <w:r w:rsidRPr="00EC4CC0">
        <w:rPr>
          <w:rFonts w:asciiTheme="majorBidi" w:hAnsiTheme="majorBidi" w:cstheme="majorBidi"/>
        </w:rPr>
        <w:t>Hasco</w:t>
      </w:r>
      <w:proofErr w:type="spellEnd"/>
      <w:r w:rsidRPr="00EC4CC0">
        <w:rPr>
          <w:rFonts w:asciiTheme="majorBidi" w:hAnsiTheme="majorBidi" w:cstheme="majorBidi"/>
        </w:rPr>
        <w:t xml:space="preserve"> Leather Exports. </w:t>
      </w:r>
      <w:proofErr w:type="gramStart"/>
      <w:r w:rsidRPr="00EC4CC0">
        <w:rPr>
          <w:rFonts w:asciiTheme="majorBidi" w:hAnsiTheme="majorBidi" w:cstheme="majorBidi"/>
        </w:rPr>
        <w:t xml:space="preserve">A descriptive </w:t>
      </w:r>
      <w:r w:rsidR="004F1ED6">
        <w:rPr>
          <w:rFonts w:asciiTheme="majorBidi" w:hAnsiTheme="majorBidi" w:cstheme="majorBidi"/>
        </w:rPr>
        <w:t>research</w:t>
      </w:r>
      <w:proofErr w:type="gramEnd"/>
      <w:r w:rsidRPr="00EC4CC0">
        <w:rPr>
          <w:rFonts w:asciiTheme="majorBidi" w:hAnsiTheme="majorBidi" w:cstheme="majorBidi"/>
        </w:rPr>
        <w:t xml:space="preserve"> is appropriate for understanding the current state of these variables and identifying relationships or patterns within the organization. The design aims to provide insights into the factors influencing engagement and satisfaction among the workforce.</w:t>
      </w:r>
      <w:r w:rsidRPr="00EC4CC0">
        <w:t xml:space="preserve"> </w:t>
      </w:r>
      <w:r w:rsidRPr="00EC4CC0">
        <w:rPr>
          <w:rFonts w:asciiTheme="majorBidi" w:hAnsiTheme="majorBidi" w:cstheme="majorBidi"/>
        </w:rPr>
        <w:t>The total population co</w:t>
      </w:r>
      <w:r>
        <w:rPr>
          <w:rFonts w:asciiTheme="majorBidi" w:hAnsiTheme="majorBidi" w:cstheme="majorBidi"/>
        </w:rPr>
        <w:t>mprises</w:t>
      </w:r>
      <w:r w:rsidRPr="00EC4CC0">
        <w:rPr>
          <w:rFonts w:asciiTheme="majorBidi" w:hAnsiTheme="majorBidi" w:cstheme="majorBidi"/>
        </w:rPr>
        <w:t xml:space="preserve"> 140 employees working across various departments in </w:t>
      </w:r>
      <w:proofErr w:type="spellStart"/>
      <w:r w:rsidRPr="00EC4CC0">
        <w:rPr>
          <w:rFonts w:asciiTheme="majorBidi" w:hAnsiTheme="majorBidi" w:cstheme="majorBidi"/>
        </w:rPr>
        <w:t>Hasco</w:t>
      </w:r>
      <w:proofErr w:type="spellEnd"/>
      <w:r w:rsidRPr="00EC4CC0">
        <w:rPr>
          <w:rFonts w:asciiTheme="majorBidi" w:hAnsiTheme="majorBidi" w:cstheme="majorBidi"/>
        </w:rPr>
        <w:t xml:space="preserve"> Leather Exports.</w:t>
      </w:r>
      <w:r w:rsidRPr="00EC4CC0">
        <w:t xml:space="preserve"> </w:t>
      </w:r>
      <w:r w:rsidRPr="00EC4CC0">
        <w:rPr>
          <w:rFonts w:asciiTheme="majorBidi" w:hAnsiTheme="majorBidi" w:cstheme="majorBidi"/>
        </w:rPr>
        <w:t xml:space="preserve">This methodology provides a systematic approach to understanding employee engagement and job satisfaction at </w:t>
      </w:r>
      <w:proofErr w:type="spellStart"/>
      <w:r w:rsidRPr="00EC4CC0">
        <w:rPr>
          <w:rFonts w:asciiTheme="majorBidi" w:hAnsiTheme="majorBidi" w:cstheme="majorBidi"/>
        </w:rPr>
        <w:t>Hasco</w:t>
      </w:r>
      <w:proofErr w:type="spellEnd"/>
      <w:r w:rsidRPr="00EC4CC0">
        <w:rPr>
          <w:rFonts w:asciiTheme="majorBidi" w:hAnsiTheme="majorBidi" w:cstheme="majorBidi"/>
        </w:rPr>
        <w:t xml:space="preserve"> Leather Exports. Despite limitations inherent to convenience sampling, the study ensures robustness by using a representative sample size and employing appropriate statistical tools for analysis. The findings will help the organization develop targeted strategies to enhance employee satisfaction and engagement.</w:t>
      </w:r>
    </w:p>
    <w:p w14:paraId="61218EFD" w14:textId="2772D2CA" w:rsidR="00EC4CC0" w:rsidRPr="00EC4CC0" w:rsidRDefault="00EC4CC0" w:rsidP="00EC4CC0">
      <w:pPr>
        <w:spacing w:line="360" w:lineRule="auto"/>
        <w:jc w:val="both"/>
        <w:rPr>
          <w:rFonts w:asciiTheme="majorBidi" w:hAnsiTheme="majorBidi" w:cstheme="majorBidi"/>
          <w:b/>
          <w:bCs/>
        </w:rPr>
      </w:pPr>
      <w:r w:rsidRPr="00EC4CC0">
        <w:rPr>
          <w:rFonts w:asciiTheme="majorBidi" w:hAnsiTheme="majorBidi" w:cstheme="majorBidi"/>
          <w:b/>
          <w:bCs/>
        </w:rPr>
        <w:t xml:space="preserve">6. Data Analysis and interpretation </w:t>
      </w:r>
    </w:p>
    <w:p w14:paraId="7D32112F" w14:textId="743160CC" w:rsidR="00EC4CC0" w:rsidRPr="00EC4CC0" w:rsidRDefault="00EC4CC0" w:rsidP="00EC4CC0">
      <w:pPr>
        <w:spacing w:line="360" w:lineRule="auto"/>
        <w:jc w:val="center"/>
        <w:rPr>
          <w:rFonts w:asciiTheme="majorBidi" w:hAnsiTheme="majorBidi" w:cstheme="majorBidi"/>
          <w:b/>
          <w:bCs/>
        </w:rPr>
      </w:pPr>
      <w:r w:rsidRPr="00EC4CC0">
        <w:rPr>
          <w:rFonts w:asciiTheme="majorBidi" w:hAnsiTheme="majorBidi" w:cstheme="majorBidi"/>
          <w:b/>
          <w:bCs/>
        </w:rPr>
        <w:t>Chi</w:t>
      </w:r>
      <w:r w:rsidR="006C7EC7">
        <w:rPr>
          <w:rFonts w:asciiTheme="majorBidi" w:hAnsiTheme="majorBidi" w:cstheme="majorBidi"/>
          <w:b/>
          <w:bCs/>
        </w:rPr>
        <w:t>-</w:t>
      </w:r>
      <w:r w:rsidRPr="00EC4CC0">
        <w:rPr>
          <w:rFonts w:asciiTheme="majorBidi" w:hAnsiTheme="majorBidi" w:cstheme="majorBidi"/>
          <w:b/>
          <w:bCs/>
        </w:rPr>
        <w:t xml:space="preserve">Square Test </w:t>
      </w:r>
    </w:p>
    <w:p w14:paraId="3267C427" w14:textId="38A2D4BC" w:rsidR="005C1F2F" w:rsidRDefault="00EC4CC0" w:rsidP="005C1F2F">
      <w:pPr>
        <w:spacing w:line="360" w:lineRule="auto"/>
        <w:jc w:val="both"/>
        <w:rPr>
          <w:rFonts w:asciiTheme="majorBidi" w:hAnsiTheme="majorBidi" w:cstheme="majorBidi"/>
          <w:b/>
          <w:bCs/>
          <w:sz w:val="23"/>
          <w:szCs w:val="23"/>
        </w:rPr>
      </w:pPr>
      <w:r w:rsidRPr="00EC4CC0">
        <w:rPr>
          <w:rFonts w:ascii="Times New Roman" w:hAnsi="Times New Roman" w:cs="Times New Roman"/>
        </w:rPr>
        <w:t>(H</w:t>
      </w:r>
      <w:r w:rsidRPr="00EC4CC0">
        <w:rPr>
          <w:rFonts w:ascii="Times New Roman" w:hAnsi="Times New Roman" w:cs="Times New Roman"/>
          <w:vertAlign w:val="subscript"/>
        </w:rPr>
        <w:t>o</w:t>
      </w:r>
      <w:r w:rsidRPr="00EC4CC0">
        <w:rPr>
          <w:rFonts w:ascii="Times New Roman" w:hAnsi="Times New Roman" w:cs="Times New Roman"/>
        </w:rPr>
        <w:t>):</w:t>
      </w:r>
      <w:r w:rsidR="006C7EC7">
        <w:rPr>
          <w:rFonts w:ascii="Times New Roman" w:hAnsi="Times New Roman" w:cs="Times New Roman"/>
        </w:rPr>
        <w:t xml:space="preserve"> </w:t>
      </w:r>
      <w:r w:rsidRPr="00EC4CC0">
        <w:rPr>
          <w:rFonts w:ascii="Times New Roman" w:hAnsi="Times New Roman" w:cs="Times New Roman"/>
        </w:rPr>
        <w:t xml:space="preserve">There is no significant association </w:t>
      </w:r>
      <w:r w:rsidR="00005D89">
        <w:rPr>
          <w:rFonts w:ascii="Times New Roman" w:hAnsi="Times New Roman" w:cs="Times New Roman"/>
        </w:rPr>
        <w:t>between</w:t>
      </w:r>
      <w:r w:rsidRPr="00EC4CC0">
        <w:rPr>
          <w:rFonts w:ascii="Times New Roman" w:hAnsi="Times New Roman" w:cs="Times New Roman"/>
        </w:rPr>
        <w:t xml:space="preserve"> </w:t>
      </w:r>
      <w:r w:rsidR="00005D89">
        <w:rPr>
          <w:rFonts w:ascii="Times New Roman" w:hAnsi="Times New Roman" w:cs="Times New Roman"/>
        </w:rPr>
        <w:t>respondents</w:t>
      </w:r>
      <w:r w:rsidR="004F1ED6">
        <w:rPr>
          <w:rFonts w:ascii="Times New Roman" w:hAnsi="Times New Roman" w:cs="Times New Roman"/>
        </w:rPr>
        <w:t>'</w:t>
      </w:r>
      <w:r w:rsidR="00005D89">
        <w:rPr>
          <w:rFonts w:ascii="Times New Roman" w:hAnsi="Times New Roman" w:cs="Times New Roman"/>
        </w:rPr>
        <w:t xml:space="preserve"> </w:t>
      </w:r>
      <w:r w:rsidRPr="00EC4CC0">
        <w:rPr>
          <w:rFonts w:ascii="Times New Roman" w:hAnsi="Times New Roman" w:cs="Times New Roman"/>
        </w:rPr>
        <w:t xml:space="preserve">marital status and overall job satisfaction at </w:t>
      </w:r>
      <w:proofErr w:type="spellStart"/>
      <w:r w:rsidRPr="00EC4CC0">
        <w:rPr>
          <w:rFonts w:ascii="Times New Roman" w:hAnsi="Times New Roman" w:cs="Times New Roman"/>
        </w:rPr>
        <w:t>Hasco</w:t>
      </w:r>
      <w:proofErr w:type="spellEnd"/>
      <w:r w:rsidRPr="00EC4CC0">
        <w:rPr>
          <w:rFonts w:ascii="Times New Roman" w:hAnsi="Times New Roman" w:cs="Times New Roman"/>
        </w:rPr>
        <w:t xml:space="preserve"> Leather Exports.</w:t>
      </w:r>
      <w:r w:rsidR="005C1F2F" w:rsidRPr="005C1F2F">
        <w:rPr>
          <w:rFonts w:asciiTheme="majorBidi" w:hAnsiTheme="majorBidi" w:cstheme="majorBidi"/>
          <w:b/>
          <w:bCs/>
          <w:sz w:val="23"/>
          <w:szCs w:val="23"/>
        </w:rPr>
        <w:t xml:space="preserve"> </w:t>
      </w:r>
    </w:p>
    <w:p w14:paraId="7CB3F867" w14:textId="43922C0E" w:rsidR="000D6110" w:rsidRPr="005C1F2F" w:rsidRDefault="005C1F2F" w:rsidP="005C1F2F">
      <w:pPr>
        <w:spacing w:line="360" w:lineRule="auto"/>
        <w:jc w:val="center"/>
        <w:rPr>
          <w:rFonts w:asciiTheme="majorBidi" w:hAnsiTheme="majorBidi" w:cstheme="majorBidi"/>
          <w:b/>
          <w:bCs/>
          <w:sz w:val="23"/>
          <w:szCs w:val="23"/>
        </w:rPr>
      </w:pPr>
      <w:r w:rsidRPr="00D86D07">
        <w:rPr>
          <w:rFonts w:asciiTheme="majorBidi" w:hAnsiTheme="majorBidi" w:cstheme="majorBidi"/>
          <w:b/>
          <w:bCs/>
          <w:sz w:val="23"/>
          <w:szCs w:val="23"/>
        </w:rPr>
        <w:t>Table</w:t>
      </w:r>
      <w:r>
        <w:rPr>
          <w:rFonts w:asciiTheme="majorBidi" w:hAnsiTheme="majorBidi" w:cstheme="majorBidi"/>
          <w:b/>
          <w:bCs/>
          <w:sz w:val="23"/>
          <w:szCs w:val="23"/>
        </w:rPr>
        <w:t xml:space="preserve"> 1</w:t>
      </w:r>
      <w:r w:rsidRPr="00D86D07">
        <w:rPr>
          <w:rFonts w:asciiTheme="majorBidi" w:hAnsiTheme="majorBidi" w:cstheme="majorBidi"/>
          <w:b/>
          <w:bCs/>
          <w:sz w:val="23"/>
          <w:szCs w:val="23"/>
        </w:rPr>
        <w:t>: Relationship between</w:t>
      </w:r>
      <w:r>
        <w:rPr>
          <w:rFonts w:asciiTheme="majorBidi" w:hAnsiTheme="majorBidi" w:cstheme="majorBidi"/>
          <w:b/>
          <w:bCs/>
          <w:sz w:val="23"/>
          <w:szCs w:val="23"/>
        </w:rPr>
        <w:t xml:space="preserve"> marital status</w:t>
      </w:r>
      <w:r w:rsidRPr="00A83B1A">
        <w:rPr>
          <w:rFonts w:asciiTheme="majorBidi" w:hAnsiTheme="majorBidi" w:cstheme="majorBidi"/>
          <w:b/>
          <w:bCs/>
          <w:sz w:val="23"/>
          <w:szCs w:val="23"/>
        </w:rPr>
        <w:t xml:space="preserve"> and</w:t>
      </w:r>
      <w:r>
        <w:rPr>
          <w:rFonts w:asciiTheme="majorBidi" w:hAnsiTheme="majorBidi" w:cstheme="majorBidi"/>
          <w:b/>
          <w:bCs/>
          <w:sz w:val="23"/>
          <w:szCs w:val="23"/>
        </w:rPr>
        <w:t xml:space="preserve"> job satisfaction</w:t>
      </w:r>
    </w:p>
    <w:tbl>
      <w:tblPr>
        <w:tblW w:w="8788" w:type="dxa"/>
        <w:tblInd w:w="274" w:type="dxa"/>
        <w:tblLook w:val="04A0" w:firstRow="1" w:lastRow="0" w:firstColumn="1" w:lastColumn="0" w:noHBand="0" w:noVBand="1"/>
      </w:tblPr>
      <w:tblGrid>
        <w:gridCol w:w="2486"/>
        <w:gridCol w:w="2050"/>
        <w:gridCol w:w="1843"/>
        <w:gridCol w:w="2409"/>
      </w:tblGrid>
      <w:tr w:rsidR="008766EA" w:rsidRPr="00EC4CC0" w14:paraId="79F986E7" w14:textId="77777777" w:rsidTr="00D86D07">
        <w:trPr>
          <w:cantSplit/>
          <w:trHeight w:val="380"/>
        </w:trPr>
        <w:tc>
          <w:tcPr>
            <w:tcW w:w="248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687E5A" w14:textId="7B43CBF9" w:rsidR="008766EA" w:rsidRPr="00EC4CC0" w:rsidRDefault="008766EA" w:rsidP="002672F5">
            <w:pPr>
              <w:spacing w:after="0" w:line="360" w:lineRule="auto"/>
              <w:jc w:val="center"/>
              <w:rPr>
                <w:rFonts w:ascii="Times New Roman" w:eastAsia="Times New Roman" w:hAnsi="Times New Roman" w:cs="Times New Roman"/>
                <w:color w:val="000000"/>
                <w:lang w:val="en-IN" w:eastAsia="en-GB"/>
              </w:rPr>
            </w:pPr>
          </w:p>
        </w:tc>
        <w:tc>
          <w:tcPr>
            <w:tcW w:w="2050" w:type="dxa"/>
            <w:tcBorders>
              <w:top w:val="single" w:sz="8" w:space="0" w:color="auto"/>
              <w:left w:val="nil"/>
              <w:bottom w:val="single" w:sz="8" w:space="0" w:color="auto"/>
              <w:right w:val="single" w:sz="8" w:space="0" w:color="auto"/>
            </w:tcBorders>
            <w:shd w:val="clear" w:color="000000" w:fill="FFFFFF"/>
            <w:vAlign w:val="center"/>
            <w:hideMark/>
          </w:tcPr>
          <w:p w14:paraId="3EC4126B" w14:textId="77777777" w:rsidR="008766EA" w:rsidRPr="00EC4CC0" w:rsidRDefault="008766EA" w:rsidP="002672F5">
            <w:pPr>
              <w:spacing w:after="0" w:line="360" w:lineRule="auto"/>
              <w:jc w:val="center"/>
              <w:rPr>
                <w:rFonts w:ascii="Times New Roman" w:eastAsia="Times New Roman" w:hAnsi="Times New Roman" w:cs="Times New Roman"/>
                <w:color w:val="000000"/>
                <w:lang w:val="en-IN" w:eastAsia="en-GB"/>
              </w:rPr>
            </w:pPr>
            <w:r w:rsidRPr="00EC4CC0">
              <w:rPr>
                <w:rFonts w:ascii="Times New Roman" w:eastAsia="Times New Roman" w:hAnsi="Times New Roman" w:cs="Times New Roman"/>
                <w:color w:val="000000"/>
                <w:lang w:val="en-GB" w:eastAsia="en-GB"/>
              </w:rPr>
              <w:t>Value</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14:paraId="030376E8" w14:textId="77777777" w:rsidR="008766EA" w:rsidRPr="00EC4CC0" w:rsidRDefault="008766EA" w:rsidP="002672F5">
            <w:pPr>
              <w:spacing w:after="0" w:line="360" w:lineRule="auto"/>
              <w:jc w:val="center"/>
              <w:rPr>
                <w:rFonts w:ascii="Times New Roman" w:eastAsia="Times New Roman" w:hAnsi="Times New Roman" w:cs="Times New Roman"/>
                <w:color w:val="000000"/>
                <w:lang w:val="en-IN" w:eastAsia="en-GB"/>
              </w:rPr>
            </w:pPr>
            <w:proofErr w:type="spellStart"/>
            <w:r w:rsidRPr="00EC4CC0">
              <w:rPr>
                <w:rFonts w:ascii="Times New Roman" w:eastAsia="Times New Roman" w:hAnsi="Times New Roman" w:cs="Times New Roman"/>
                <w:color w:val="000000"/>
                <w:lang w:val="en-GB" w:eastAsia="en-GB"/>
              </w:rPr>
              <w:t>df</w:t>
            </w:r>
            <w:proofErr w:type="spellEnd"/>
          </w:p>
        </w:tc>
        <w:tc>
          <w:tcPr>
            <w:tcW w:w="2409" w:type="dxa"/>
            <w:tcBorders>
              <w:top w:val="single" w:sz="8" w:space="0" w:color="auto"/>
              <w:left w:val="nil"/>
              <w:bottom w:val="single" w:sz="8" w:space="0" w:color="auto"/>
              <w:right w:val="single" w:sz="8" w:space="0" w:color="auto"/>
            </w:tcBorders>
            <w:shd w:val="clear" w:color="000000" w:fill="FFFFFF"/>
            <w:vAlign w:val="center"/>
            <w:hideMark/>
          </w:tcPr>
          <w:p w14:paraId="36F54234" w14:textId="77777777" w:rsidR="008766EA" w:rsidRPr="00EC4CC0" w:rsidRDefault="008766EA" w:rsidP="002672F5">
            <w:pPr>
              <w:spacing w:after="0" w:line="360" w:lineRule="auto"/>
              <w:jc w:val="center"/>
              <w:rPr>
                <w:rFonts w:ascii="Times New Roman" w:eastAsia="Times New Roman" w:hAnsi="Times New Roman" w:cs="Times New Roman"/>
                <w:color w:val="000000"/>
                <w:lang w:val="en-IN" w:eastAsia="en-GB"/>
              </w:rPr>
            </w:pPr>
            <w:proofErr w:type="spellStart"/>
            <w:r w:rsidRPr="00EC4CC0">
              <w:rPr>
                <w:rFonts w:ascii="Times New Roman" w:eastAsia="Times New Roman" w:hAnsi="Times New Roman" w:cs="Times New Roman"/>
                <w:color w:val="000000"/>
                <w:lang w:val="en-GB" w:eastAsia="en-GB"/>
              </w:rPr>
              <w:t>Asymp</w:t>
            </w:r>
            <w:proofErr w:type="spellEnd"/>
            <w:r w:rsidRPr="00EC4CC0">
              <w:rPr>
                <w:rFonts w:ascii="Times New Roman" w:eastAsia="Times New Roman" w:hAnsi="Times New Roman" w:cs="Times New Roman"/>
                <w:color w:val="000000"/>
                <w:lang w:val="en-GB" w:eastAsia="en-GB"/>
              </w:rPr>
              <w:t>. Sig. (2-sided)</w:t>
            </w:r>
          </w:p>
        </w:tc>
      </w:tr>
      <w:tr w:rsidR="008766EA" w:rsidRPr="00EC4CC0" w14:paraId="6D8D2BCA" w14:textId="77777777" w:rsidTr="00D86D07">
        <w:trPr>
          <w:cantSplit/>
          <w:trHeight w:val="260"/>
        </w:trPr>
        <w:tc>
          <w:tcPr>
            <w:tcW w:w="2486" w:type="dxa"/>
            <w:tcBorders>
              <w:top w:val="nil"/>
              <w:left w:val="single" w:sz="8" w:space="0" w:color="auto"/>
              <w:bottom w:val="single" w:sz="8" w:space="0" w:color="auto"/>
              <w:right w:val="single" w:sz="8" w:space="0" w:color="auto"/>
            </w:tcBorders>
            <w:shd w:val="clear" w:color="000000" w:fill="FFFFFF"/>
            <w:vAlign w:val="center"/>
            <w:hideMark/>
          </w:tcPr>
          <w:p w14:paraId="74B93DBB" w14:textId="77777777" w:rsidR="008766EA" w:rsidRPr="00EC4CC0" w:rsidRDefault="008766EA" w:rsidP="002672F5">
            <w:pPr>
              <w:spacing w:after="0" w:line="360" w:lineRule="auto"/>
              <w:rPr>
                <w:rFonts w:ascii="Times New Roman" w:eastAsia="Times New Roman" w:hAnsi="Times New Roman" w:cs="Times New Roman"/>
                <w:color w:val="000000"/>
                <w:lang w:val="en-IN" w:eastAsia="en-GB"/>
              </w:rPr>
            </w:pPr>
            <w:r w:rsidRPr="00EC4CC0">
              <w:rPr>
                <w:rFonts w:ascii="Times New Roman" w:eastAsia="Times New Roman" w:hAnsi="Times New Roman" w:cs="Times New Roman"/>
                <w:color w:val="000000"/>
                <w:lang w:val="en-GB" w:eastAsia="en-GB"/>
              </w:rPr>
              <w:t>Pearson Chi-Square</w:t>
            </w:r>
          </w:p>
        </w:tc>
        <w:tc>
          <w:tcPr>
            <w:tcW w:w="2050" w:type="dxa"/>
            <w:tcBorders>
              <w:top w:val="nil"/>
              <w:left w:val="nil"/>
              <w:bottom w:val="single" w:sz="8" w:space="0" w:color="auto"/>
              <w:right w:val="single" w:sz="8" w:space="0" w:color="auto"/>
            </w:tcBorders>
            <w:shd w:val="clear" w:color="000000" w:fill="FFFFFF"/>
            <w:vAlign w:val="center"/>
            <w:hideMark/>
          </w:tcPr>
          <w:p w14:paraId="01822BD8" w14:textId="77777777" w:rsidR="008766EA" w:rsidRPr="00EC4CC0" w:rsidRDefault="008766EA" w:rsidP="002672F5">
            <w:pPr>
              <w:spacing w:after="0" w:line="360" w:lineRule="auto"/>
              <w:jc w:val="center"/>
              <w:rPr>
                <w:rFonts w:ascii="Times New Roman" w:eastAsia="Times New Roman" w:hAnsi="Times New Roman" w:cs="Times New Roman"/>
                <w:color w:val="000000"/>
                <w:lang w:val="en-IN" w:eastAsia="en-GB"/>
              </w:rPr>
            </w:pPr>
            <w:r w:rsidRPr="00EC4CC0">
              <w:rPr>
                <w:rFonts w:ascii="Times New Roman" w:eastAsia="Times New Roman" w:hAnsi="Times New Roman" w:cs="Times New Roman"/>
                <w:color w:val="000000"/>
                <w:lang w:val="en-GB" w:eastAsia="en-GB"/>
              </w:rPr>
              <w:t>19.563</w:t>
            </w:r>
            <w:r w:rsidRPr="00EC4CC0">
              <w:rPr>
                <w:rFonts w:ascii="Times New Roman" w:eastAsia="Times New Roman" w:hAnsi="Times New Roman" w:cs="Times New Roman"/>
                <w:color w:val="000000"/>
                <w:vertAlign w:val="superscript"/>
                <w:lang w:val="en-GB" w:eastAsia="en-GB"/>
              </w:rPr>
              <w:t>a</w:t>
            </w:r>
          </w:p>
        </w:tc>
        <w:tc>
          <w:tcPr>
            <w:tcW w:w="1843" w:type="dxa"/>
            <w:tcBorders>
              <w:top w:val="nil"/>
              <w:left w:val="nil"/>
              <w:bottom w:val="single" w:sz="8" w:space="0" w:color="auto"/>
              <w:right w:val="single" w:sz="8" w:space="0" w:color="auto"/>
            </w:tcBorders>
            <w:shd w:val="clear" w:color="000000" w:fill="FFFFFF"/>
            <w:vAlign w:val="center"/>
            <w:hideMark/>
          </w:tcPr>
          <w:p w14:paraId="79D8A926" w14:textId="77777777" w:rsidR="008766EA" w:rsidRPr="00EC4CC0" w:rsidRDefault="008766EA" w:rsidP="002672F5">
            <w:pPr>
              <w:spacing w:after="0" w:line="360" w:lineRule="auto"/>
              <w:jc w:val="center"/>
              <w:rPr>
                <w:rFonts w:ascii="Times New Roman" w:eastAsia="Times New Roman" w:hAnsi="Times New Roman" w:cs="Times New Roman"/>
                <w:color w:val="000000"/>
                <w:lang w:val="en-IN" w:eastAsia="en-GB"/>
              </w:rPr>
            </w:pPr>
            <w:r w:rsidRPr="00EC4CC0">
              <w:rPr>
                <w:rFonts w:ascii="Times New Roman" w:eastAsia="Times New Roman" w:hAnsi="Times New Roman" w:cs="Times New Roman"/>
                <w:color w:val="000000"/>
                <w:lang w:val="en-GB" w:eastAsia="en-GB"/>
              </w:rPr>
              <w:t>4</w:t>
            </w:r>
          </w:p>
        </w:tc>
        <w:tc>
          <w:tcPr>
            <w:tcW w:w="2409" w:type="dxa"/>
            <w:tcBorders>
              <w:top w:val="nil"/>
              <w:left w:val="nil"/>
              <w:bottom w:val="single" w:sz="8" w:space="0" w:color="auto"/>
              <w:right w:val="single" w:sz="8" w:space="0" w:color="auto"/>
            </w:tcBorders>
            <w:shd w:val="clear" w:color="000000" w:fill="FFFFFF"/>
            <w:vAlign w:val="center"/>
            <w:hideMark/>
          </w:tcPr>
          <w:p w14:paraId="07DE130A" w14:textId="77777777" w:rsidR="008766EA" w:rsidRPr="00EC4CC0" w:rsidRDefault="008766EA" w:rsidP="002672F5">
            <w:pPr>
              <w:spacing w:after="0" w:line="360" w:lineRule="auto"/>
              <w:jc w:val="center"/>
              <w:rPr>
                <w:rFonts w:ascii="Times New Roman" w:eastAsia="Times New Roman" w:hAnsi="Times New Roman" w:cs="Times New Roman"/>
                <w:color w:val="000000"/>
                <w:lang w:val="en-IN" w:eastAsia="en-GB"/>
              </w:rPr>
            </w:pPr>
            <w:r w:rsidRPr="00EC4CC0">
              <w:rPr>
                <w:rFonts w:ascii="Times New Roman" w:eastAsia="Times New Roman" w:hAnsi="Times New Roman" w:cs="Times New Roman"/>
                <w:color w:val="000000"/>
                <w:lang w:val="en-GB" w:eastAsia="en-GB"/>
              </w:rPr>
              <w:t>0.001</w:t>
            </w:r>
          </w:p>
        </w:tc>
      </w:tr>
      <w:tr w:rsidR="008766EA" w:rsidRPr="00EC4CC0" w14:paraId="01775EDA" w14:textId="77777777" w:rsidTr="00D86D07">
        <w:trPr>
          <w:cantSplit/>
          <w:trHeight w:val="52"/>
        </w:trPr>
        <w:tc>
          <w:tcPr>
            <w:tcW w:w="2486" w:type="dxa"/>
            <w:tcBorders>
              <w:top w:val="nil"/>
              <w:left w:val="single" w:sz="8" w:space="0" w:color="auto"/>
              <w:bottom w:val="single" w:sz="8" w:space="0" w:color="auto"/>
              <w:right w:val="single" w:sz="8" w:space="0" w:color="auto"/>
            </w:tcBorders>
            <w:shd w:val="clear" w:color="000000" w:fill="FFFFFF"/>
            <w:vAlign w:val="center"/>
            <w:hideMark/>
          </w:tcPr>
          <w:p w14:paraId="5BD5D752" w14:textId="77777777" w:rsidR="008766EA" w:rsidRPr="00EC4CC0" w:rsidRDefault="008766EA" w:rsidP="002672F5">
            <w:pPr>
              <w:spacing w:after="0" w:line="360" w:lineRule="auto"/>
              <w:rPr>
                <w:rFonts w:ascii="Times New Roman" w:eastAsia="Times New Roman" w:hAnsi="Times New Roman" w:cs="Times New Roman"/>
                <w:color w:val="000000"/>
                <w:lang w:val="en-IN" w:eastAsia="en-GB"/>
              </w:rPr>
            </w:pPr>
            <w:r w:rsidRPr="00EC4CC0">
              <w:rPr>
                <w:rFonts w:ascii="Times New Roman" w:eastAsia="Times New Roman" w:hAnsi="Times New Roman" w:cs="Times New Roman"/>
                <w:color w:val="000000"/>
                <w:lang w:val="en-GB" w:eastAsia="en-GB"/>
              </w:rPr>
              <w:t>Likelihood Ratio</w:t>
            </w:r>
          </w:p>
        </w:tc>
        <w:tc>
          <w:tcPr>
            <w:tcW w:w="2050" w:type="dxa"/>
            <w:tcBorders>
              <w:top w:val="nil"/>
              <w:left w:val="nil"/>
              <w:bottom w:val="single" w:sz="8" w:space="0" w:color="auto"/>
              <w:right w:val="single" w:sz="8" w:space="0" w:color="auto"/>
            </w:tcBorders>
            <w:shd w:val="clear" w:color="000000" w:fill="FFFFFF"/>
            <w:vAlign w:val="center"/>
            <w:hideMark/>
          </w:tcPr>
          <w:p w14:paraId="35B2570E" w14:textId="77777777" w:rsidR="008766EA" w:rsidRPr="00EC4CC0" w:rsidRDefault="008766EA" w:rsidP="002672F5">
            <w:pPr>
              <w:spacing w:after="0" w:line="360" w:lineRule="auto"/>
              <w:jc w:val="center"/>
              <w:rPr>
                <w:rFonts w:ascii="Times New Roman" w:eastAsia="Times New Roman" w:hAnsi="Times New Roman" w:cs="Times New Roman"/>
                <w:color w:val="000000"/>
                <w:lang w:val="en-IN" w:eastAsia="en-GB"/>
              </w:rPr>
            </w:pPr>
            <w:r w:rsidRPr="00EC4CC0">
              <w:rPr>
                <w:rFonts w:ascii="Times New Roman" w:eastAsia="Times New Roman" w:hAnsi="Times New Roman" w:cs="Times New Roman"/>
                <w:color w:val="000000"/>
                <w:lang w:val="en-GB" w:eastAsia="en-GB"/>
              </w:rPr>
              <w:t>21.095</w:t>
            </w:r>
          </w:p>
        </w:tc>
        <w:tc>
          <w:tcPr>
            <w:tcW w:w="1843" w:type="dxa"/>
            <w:tcBorders>
              <w:top w:val="nil"/>
              <w:left w:val="nil"/>
              <w:bottom w:val="single" w:sz="8" w:space="0" w:color="auto"/>
              <w:right w:val="single" w:sz="8" w:space="0" w:color="auto"/>
            </w:tcBorders>
            <w:shd w:val="clear" w:color="000000" w:fill="FFFFFF"/>
            <w:vAlign w:val="center"/>
            <w:hideMark/>
          </w:tcPr>
          <w:p w14:paraId="15C28E01" w14:textId="77777777" w:rsidR="008766EA" w:rsidRPr="00EC4CC0" w:rsidRDefault="008766EA" w:rsidP="002672F5">
            <w:pPr>
              <w:spacing w:after="0" w:line="360" w:lineRule="auto"/>
              <w:jc w:val="center"/>
              <w:rPr>
                <w:rFonts w:ascii="Times New Roman" w:eastAsia="Times New Roman" w:hAnsi="Times New Roman" w:cs="Times New Roman"/>
                <w:color w:val="000000"/>
                <w:lang w:val="en-IN" w:eastAsia="en-GB"/>
              </w:rPr>
            </w:pPr>
            <w:r w:rsidRPr="00EC4CC0">
              <w:rPr>
                <w:rFonts w:ascii="Times New Roman" w:eastAsia="Times New Roman" w:hAnsi="Times New Roman" w:cs="Times New Roman"/>
                <w:color w:val="000000"/>
                <w:lang w:val="en-GB" w:eastAsia="en-GB"/>
              </w:rPr>
              <w:t>4</w:t>
            </w:r>
          </w:p>
        </w:tc>
        <w:tc>
          <w:tcPr>
            <w:tcW w:w="2409" w:type="dxa"/>
            <w:tcBorders>
              <w:top w:val="nil"/>
              <w:left w:val="nil"/>
              <w:bottom w:val="single" w:sz="8" w:space="0" w:color="auto"/>
              <w:right w:val="single" w:sz="8" w:space="0" w:color="auto"/>
            </w:tcBorders>
            <w:shd w:val="clear" w:color="000000" w:fill="FFFFFF"/>
            <w:vAlign w:val="center"/>
            <w:hideMark/>
          </w:tcPr>
          <w:p w14:paraId="63CE6EA3" w14:textId="77777777" w:rsidR="008766EA" w:rsidRPr="00EC4CC0" w:rsidRDefault="008766EA" w:rsidP="002672F5">
            <w:pPr>
              <w:spacing w:after="0" w:line="360" w:lineRule="auto"/>
              <w:jc w:val="center"/>
              <w:rPr>
                <w:rFonts w:ascii="Times New Roman" w:eastAsia="Times New Roman" w:hAnsi="Times New Roman" w:cs="Times New Roman"/>
                <w:color w:val="000000"/>
                <w:lang w:val="en-IN" w:eastAsia="en-GB"/>
              </w:rPr>
            </w:pPr>
            <w:r w:rsidRPr="00EC4CC0">
              <w:rPr>
                <w:rFonts w:ascii="Times New Roman" w:eastAsia="Times New Roman" w:hAnsi="Times New Roman" w:cs="Times New Roman"/>
                <w:color w:val="000000"/>
                <w:lang w:val="en-GB" w:eastAsia="en-GB"/>
              </w:rPr>
              <w:t>0</w:t>
            </w:r>
          </w:p>
        </w:tc>
      </w:tr>
      <w:tr w:rsidR="008766EA" w:rsidRPr="00EC4CC0" w14:paraId="4B56EB0B" w14:textId="77777777" w:rsidTr="00D86D07">
        <w:trPr>
          <w:cantSplit/>
          <w:trHeight w:val="52"/>
        </w:trPr>
        <w:tc>
          <w:tcPr>
            <w:tcW w:w="2486" w:type="dxa"/>
            <w:tcBorders>
              <w:top w:val="nil"/>
              <w:left w:val="single" w:sz="8" w:space="0" w:color="auto"/>
              <w:bottom w:val="single" w:sz="8" w:space="0" w:color="auto"/>
              <w:right w:val="single" w:sz="8" w:space="0" w:color="auto"/>
            </w:tcBorders>
            <w:shd w:val="clear" w:color="000000" w:fill="FFFFFF"/>
            <w:vAlign w:val="center"/>
            <w:hideMark/>
          </w:tcPr>
          <w:p w14:paraId="5B7E796E" w14:textId="77777777" w:rsidR="008766EA" w:rsidRPr="00EC4CC0" w:rsidRDefault="008766EA" w:rsidP="002672F5">
            <w:pPr>
              <w:spacing w:after="0" w:line="360" w:lineRule="auto"/>
              <w:rPr>
                <w:rFonts w:ascii="Times New Roman" w:eastAsia="Times New Roman" w:hAnsi="Times New Roman" w:cs="Times New Roman"/>
                <w:color w:val="000000"/>
                <w:lang w:val="en-IN" w:eastAsia="en-GB"/>
              </w:rPr>
            </w:pPr>
            <w:r w:rsidRPr="00EC4CC0">
              <w:rPr>
                <w:rFonts w:ascii="Times New Roman" w:eastAsia="Times New Roman" w:hAnsi="Times New Roman" w:cs="Times New Roman"/>
                <w:color w:val="000000"/>
                <w:lang w:val="en-GB" w:eastAsia="en-GB"/>
              </w:rPr>
              <w:t>Linear-by-Linear Association</w:t>
            </w:r>
          </w:p>
        </w:tc>
        <w:tc>
          <w:tcPr>
            <w:tcW w:w="2050" w:type="dxa"/>
            <w:tcBorders>
              <w:top w:val="nil"/>
              <w:left w:val="nil"/>
              <w:bottom w:val="single" w:sz="8" w:space="0" w:color="auto"/>
              <w:right w:val="single" w:sz="8" w:space="0" w:color="auto"/>
            </w:tcBorders>
            <w:shd w:val="clear" w:color="000000" w:fill="FFFFFF"/>
            <w:vAlign w:val="center"/>
            <w:hideMark/>
          </w:tcPr>
          <w:p w14:paraId="1E055F8F" w14:textId="77777777" w:rsidR="008766EA" w:rsidRPr="00EC4CC0" w:rsidRDefault="008766EA" w:rsidP="002672F5">
            <w:pPr>
              <w:spacing w:after="0" w:line="360" w:lineRule="auto"/>
              <w:jc w:val="center"/>
              <w:rPr>
                <w:rFonts w:ascii="Times New Roman" w:eastAsia="Times New Roman" w:hAnsi="Times New Roman" w:cs="Times New Roman"/>
                <w:color w:val="000000"/>
                <w:lang w:val="en-IN" w:eastAsia="en-GB"/>
              </w:rPr>
            </w:pPr>
            <w:r w:rsidRPr="00EC4CC0">
              <w:rPr>
                <w:rFonts w:ascii="Times New Roman" w:eastAsia="Times New Roman" w:hAnsi="Times New Roman" w:cs="Times New Roman"/>
                <w:color w:val="000000"/>
                <w:lang w:val="en-GB" w:eastAsia="en-GB"/>
              </w:rPr>
              <w:t>0.116</w:t>
            </w:r>
          </w:p>
        </w:tc>
        <w:tc>
          <w:tcPr>
            <w:tcW w:w="1843" w:type="dxa"/>
            <w:tcBorders>
              <w:top w:val="nil"/>
              <w:left w:val="nil"/>
              <w:bottom w:val="single" w:sz="8" w:space="0" w:color="auto"/>
              <w:right w:val="single" w:sz="8" w:space="0" w:color="auto"/>
            </w:tcBorders>
            <w:shd w:val="clear" w:color="000000" w:fill="FFFFFF"/>
            <w:vAlign w:val="center"/>
            <w:hideMark/>
          </w:tcPr>
          <w:p w14:paraId="4F2FB3C9" w14:textId="77777777" w:rsidR="008766EA" w:rsidRPr="00EC4CC0" w:rsidRDefault="008766EA" w:rsidP="002672F5">
            <w:pPr>
              <w:spacing w:after="0" w:line="360" w:lineRule="auto"/>
              <w:jc w:val="center"/>
              <w:rPr>
                <w:rFonts w:ascii="Times New Roman" w:eastAsia="Times New Roman" w:hAnsi="Times New Roman" w:cs="Times New Roman"/>
                <w:color w:val="000000"/>
                <w:lang w:val="en-IN" w:eastAsia="en-GB"/>
              </w:rPr>
            </w:pPr>
            <w:r w:rsidRPr="00EC4CC0">
              <w:rPr>
                <w:rFonts w:ascii="Times New Roman" w:eastAsia="Times New Roman" w:hAnsi="Times New Roman" w:cs="Times New Roman"/>
                <w:color w:val="000000"/>
                <w:lang w:val="en-GB" w:eastAsia="en-GB"/>
              </w:rPr>
              <w:t>1</w:t>
            </w:r>
          </w:p>
        </w:tc>
        <w:tc>
          <w:tcPr>
            <w:tcW w:w="2409" w:type="dxa"/>
            <w:tcBorders>
              <w:top w:val="nil"/>
              <w:left w:val="nil"/>
              <w:bottom w:val="single" w:sz="8" w:space="0" w:color="auto"/>
              <w:right w:val="single" w:sz="8" w:space="0" w:color="auto"/>
            </w:tcBorders>
            <w:shd w:val="clear" w:color="000000" w:fill="FFFFFF"/>
            <w:vAlign w:val="center"/>
            <w:hideMark/>
          </w:tcPr>
          <w:p w14:paraId="741100C1" w14:textId="77777777" w:rsidR="008766EA" w:rsidRPr="00EC4CC0" w:rsidRDefault="008766EA" w:rsidP="002672F5">
            <w:pPr>
              <w:spacing w:after="0" w:line="360" w:lineRule="auto"/>
              <w:jc w:val="center"/>
              <w:rPr>
                <w:rFonts w:ascii="Times New Roman" w:eastAsia="Times New Roman" w:hAnsi="Times New Roman" w:cs="Times New Roman"/>
                <w:color w:val="000000"/>
                <w:lang w:val="en-IN" w:eastAsia="en-GB"/>
              </w:rPr>
            </w:pPr>
            <w:r w:rsidRPr="00EC4CC0">
              <w:rPr>
                <w:rFonts w:ascii="Times New Roman" w:eastAsia="Times New Roman" w:hAnsi="Times New Roman" w:cs="Times New Roman"/>
                <w:color w:val="000000"/>
                <w:lang w:val="en-GB" w:eastAsia="en-GB"/>
              </w:rPr>
              <w:t>0.733</w:t>
            </w:r>
          </w:p>
        </w:tc>
      </w:tr>
    </w:tbl>
    <w:p w14:paraId="1B083A4F" w14:textId="77777777" w:rsidR="00D86D07" w:rsidRDefault="00D86D07" w:rsidP="002672F5">
      <w:pPr>
        <w:pStyle w:val="Default"/>
        <w:spacing w:line="360" w:lineRule="auto"/>
        <w:jc w:val="both"/>
        <w:rPr>
          <w:rFonts w:asciiTheme="majorBidi" w:hAnsiTheme="majorBidi" w:cstheme="majorBidi"/>
          <w:b/>
          <w:bCs/>
          <w:sz w:val="23"/>
          <w:szCs w:val="23"/>
        </w:rPr>
      </w:pPr>
    </w:p>
    <w:p w14:paraId="5E6CAFD7" w14:textId="37D45AC4" w:rsidR="00EC4CC0" w:rsidRPr="00EC4CC0" w:rsidRDefault="00CA581C" w:rsidP="00EC4CC0">
      <w:pPr>
        <w:spacing w:after="0" w:line="360" w:lineRule="auto"/>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The null hypothesis is rejected since the P value is less than .05</w:t>
      </w:r>
      <w:r w:rsidR="00EC4CC0" w:rsidRPr="00EC4CC0">
        <w:rPr>
          <w:rFonts w:ascii="Times New Roman" w:eastAsia="Times New Roman" w:hAnsi="Times New Roman" w:cs="Times New Roman"/>
          <w:lang w:val="en-IN" w:eastAsia="en-IN"/>
        </w:rPr>
        <w:t>. Therefore</w:t>
      </w:r>
      <w:r w:rsidR="006C7EC7">
        <w:rPr>
          <w:rFonts w:ascii="Times New Roman" w:eastAsia="Times New Roman" w:hAnsi="Times New Roman" w:cs="Times New Roman"/>
          <w:lang w:val="en-IN" w:eastAsia="en-IN"/>
        </w:rPr>
        <w:t>,</w:t>
      </w:r>
      <w:r w:rsidR="00EC4CC0" w:rsidRPr="00EC4CC0">
        <w:rPr>
          <w:rFonts w:ascii="Times New Roman" w:eastAsia="Times New Roman" w:hAnsi="Times New Roman" w:cs="Times New Roman"/>
          <w:lang w:val="en-IN" w:eastAsia="en-IN"/>
        </w:rPr>
        <w:t xml:space="preserve"> there is a significant association between Marital Status and Overall job satisfaction</w:t>
      </w:r>
      <w:r w:rsidR="006C7EC7">
        <w:rPr>
          <w:rFonts w:ascii="Times New Roman" w:eastAsia="Times New Roman" w:hAnsi="Times New Roman" w:cs="Times New Roman"/>
          <w:lang w:val="en-IN" w:eastAsia="en-IN"/>
        </w:rPr>
        <w:t>,</w:t>
      </w:r>
      <w:r w:rsidR="005C1F2F">
        <w:rPr>
          <w:rFonts w:ascii="Times New Roman" w:eastAsia="Times New Roman" w:hAnsi="Times New Roman" w:cs="Times New Roman"/>
          <w:lang w:val="en-IN" w:eastAsia="en-IN"/>
        </w:rPr>
        <w:t xml:space="preserve"> as shown in Table 1</w:t>
      </w:r>
      <w:r w:rsidR="00EC4CC0" w:rsidRPr="00EC4CC0">
        <w:rPr>
          <w:rFonts w:ascii="Times New Roman" w:eastAsia="Times New Roman" w:hAnsi="Times New Roman" w:cs="Times New Roman"/>
          <w:lang w:val="en-IN" w:eastAsia="en-IN"/>
        </w:rPr>
        <w:t>.</w:t>
      </w:r>
      <w:r w:rsidR="006C7EC7">
        <w:rPr>
          <w:rFonts w:ascii="Times New Roman" w:eastAsia="Times New Roman" w:hAnsi="Times New Roman" w:cs="Times New Roman"/>
          <w:lang w:val="en-IN" w:eastAsia="en-IN"/>
        </w:rPr>
        <w:t xml:space="preserve"> </w:t>
      </w:r>
      <w:r w:rsidR="00EC4CC0" w:rsidRPr="00EC4CC0">
        <w:rPr>
          <w:rFonts w:ascii="Times New Roman" w:eastAsia="Times New Roman" w:hAnsi="Times New Roman" w:cs="Times New Roman"/>
          <w:lang w:val="en-IN" w:eastAsia="en-IN"/>
        </w:rPr>
        <w:t xml:space="preserve">The Chi-Square statistic of 19.563 shows a substantial difference between the observed and expected frequencies, </w:t>
      </w:r>
      <w:r w:rsidR="00EC4CC0">
        <w:rPr>
          <w:rFonts w:ascii="Times New Roman" w:eastAsia="Times New Roman" w:hAnsi="Times New Roman" w:cs="Times New Roman"/>
          <w:lang w:val="en-IN" w:eastAsia="en-IN"/>
        </w:rPr>
        <w:t>further supporting</w:t>
      </w:r>
      <w:r w:rsidR="00EC4CC0" w:rsidRPr="00EC4CC0">
        <w:rPr>
          <w:rFonts w:ascii="Times New Roman" w:eastAsia="Times New Roman" w:hAnsi="Times New Roman" w:cs="Times New Roman"/>
          <w:lang w:val="en-IN" w:eastAsia="en-IN"/>
        </w:rPr>
        <w:t xml:space="preserve"> the finding of a significant relationship.</w:t>
      </w:r>
    </w:p>
    <w:p w14:paraId="1C372E3F" w14:textId="77777777" w:rsidR="00EC4CC0" w:rsidRDefault="00EC4CC0" w:rsidP="002672F5">
      <w:pPr>
        <w:pStyle w:val="Default"/>
        <w:spacing w:line="360" w:lineRule="auto"/>
        <w:jc w:val="both"/>
        <w:rPr>
          <w:rFonts w:asciiTheme="majorBidi" w:hAnsiTheme="majorBidi" w:cstheme="majorBidi"/>
          <w:b/>
          <w:bCs/>
          <w:sz w:val="23"/>
          <w:szCs w:val="23"/>
        </w:rPr>
      </w:pPr>
    </w:p>
    <w:p w14:paraId="70F23D06" w14:textId="77777777" w:rsidR="00EC4CC0" w:rsidRDefault="00EC4CC0" w:rsidP="002672F5">
      <w:pPr>
        <w:pStyle w:val="Default"/>
        <w:spacing w:line="360" w:lineRule="auto"/>
        <w:jc w:val="both"/>
        <w:rPr>
          <w:rFonts w:asciiTheme="majorBidi" w:hAnsiTheme="majorBidi" w:cstheme="majorBidi"/>
          <w:b/>
          <w:bCs/>
          <w:sz w:val="23"/>
          <w:szCs w:val="23"/>
        </w:rPr>
      </w:pPr>
    </w:p>
    <w:p w14:paraId="72C5BA56" w14:textId="77777777" w:rsidR="00D86D07" w:rsidRDefault="00D86D07" w:rsidP="002672F5">
      <w:pPr>
        <w:pStyle w:val="Default"/>
        <w:spacing w:line="360" w:lineRule="auto"/>
        <w:jc w:val="both"/>
        <w:rPr>
          <w:rFonts w:asciiTheme="majorBidi" w:hAnsiTheme="majorBidi" w:cstheme="majorBidi"/>
          <w:sz w:val="23"/>
          <w:szCs w:val="23"/>
        </w:rPr>
      </w:pPr>
    </w:p>
    <w:p w14:paraId="24732220" w14:textId="0995374B" w:rsidR="00A83B1A" w:rsidRPr="00D86D07" w:rsidRDefault="005C1F2F" w:rsidP="005C1F2F">
      <w:pPr>
        <w:spacing w:line="360" w:lineRule="auto"/>
        <w:jc w:val="center"/>
        <w:rPr>
          <w:rFonts w:asciiTheme="majorBidi" w:hAnsiTheme="majorBidi" w:cstheme="majorBidi"/>
          <w:b/>
          <w:bCs/>
          <w:sz w:val="23"/>
          <w:szCs w:val="23"/>
        </w:rPr>
      </w:pPr>
      <w:r>
        <w:rPr>
          <w:rFonts w:asciiTheme="majorBidi" w:hAnsiTheme="majorBidi" w:cstheme="majorBidi"/>
          <w:b/>
          <w:bCs/>
          <w:sz w:val="23"/>
          <w:szCs w:val="23"/>
        </w:rPr>
        <w:lastRenderedPageBreak/>
        <w:t>One</w:t>
      </w:r>
      <w:r w:rsidR="006C7EC7">
        <w:rPr>
          <w:rFonts w:asciiTheme="majorBidi" w:hAnsiTheme="majorBidi" w:cstheme="majorBidi"/>
          <w:b/>
          <w:bCs/>
          <w:sz w:val="23"/>
          <w:szCs w:val="23"/>
        </w:rPr>
        <w:t>-</w:t>
      </w:r>
      <w:r>
        <w:rPr>
          <w:rFonts w:asciiTheme="majorBidi" w:hAnsiTheme="majorBidi" w:cstheme="majorBidi"/>
          <w:b/>
          <w:bCs/>
          <w:sz w:val="23"/>
          <w:szCs w:val="23"/>
        </w:rPr>
        <w:t>Way A</w:t>
      </w:r>
      <w:r w:rsidR="00005D89">
        <w:rPr>
          <w:rFonts w:asciiTheme="majorBidi" w:hAnsiTheme="majorBidi" w:cstheme="majorBidi"/>
          <w:b/>
          <w:bCs/>
          <w:sz w:val="23"/>
          <w:szCs w:val="23"/>
        </w:rPr>
        <w:t>NOVA</w:t>
      </w:r>
      <w:r>
        <w:rPr>
          <w:rFonts w:asciiTheme="majorBidi" w:hAnsiTheme="majorBidi" w:cstheme="majorBidi"/>
          <w:b/>
          <w:bCs/>
          <w:sz w:val="23"/>
          <w:szCs w:val="23"/>
        </w:rPr>
        <w:t xml:space="preserve"> Test</w:t>
      </w:r>
    </w:p>
    <w:p w14:paraId="6FF0EA55" w14:textId="1D082951" w:rsidR="00A83B1A" w:rsidRDefault="00A83B1A" w:rsidP="005C1F2F">
      <w:pPr>
        <w:spacing w:line="360" w:lineRule="auto"/>
        <w:jc w:val="center"/>
        <w:rPr>
          <w:rFonts w:asciiTheme="majorBidi" w:hAnsiTheme="majorBidi" w:cstheme="majorBidi"/>
          <w:b/>
          <w:bCs/>
          <w:sz w:val="23"/>
          <w:szCs w:val="23"/>
        </w:rPr>
      </w:pPr>
      <w:r w:rsidRPr="00D86D07">
        <w:rPr>
          <w:rFonts w:asciiTheme="majorBidi" w:hAnsiTheme="majorBidi" w:cstheme="majorBidi"/>
          <w:b/>
          <w:bCs/>
          <w:sz w:val="23"/>
          <w:szCs w:val="23"/>
        </w:rPr>
        <w:t>Table</w:t>
      </w:r>
      <w:r w:rsidR="006C7EC7">
        <w:rPr>
          <w:rFonts w:asciiTheme="majorBidi" w:hAnsiTheme="majorBidi" w:cstheme="majorBidi"/>
          <w:b/>
          <w:bCs/>
          <w:sz w:val="23"/>
          <w:szCs w:val="23"/>
        </w:rPr>
        <w:t xml:space="preserve"> 2</w:t>
      </w:r>
      <w:r w:rsidRPr="00D86D07">
        <w:rPr>
          <w:rFonts w:asciiTheme="majorBidi" w:hAnsiTheme="majorBidi" w:cstheme="majorBidi"/>
          <w:b/>
          <w:bCs/>
          <w:sz w:val="23"/>
          <w:szCs w:val="23"/>
        </w:rPr>
        <w:t xml:space="preserve">: Relationship between </w:t>
      </w:r>
      <w:r w:rsidRPr="00A83B1A">
        <w:rPr>
          <w:rFonts w:asciiTheme="majorBidi" w:hAnsiTheme="majorBidi" w:cstheme="majorBidi"/>
          <w:b/>
          <w:bCs/>
          <w:sz w:val="23"/>
          <w:szCs w:val="23"/>
        </w:rPr>
        <w:t>age and employee engagement.</w:t>
      </w:r>
    </w:p>
    <w:p w14:paraId="2466E9E3" w14:textId="53D58ADB" w:rsidR="00A83B1A" w:rsidRPr="00360F53" w:rsidRDefault="005C1F2F" w:rsidP="00360F53">
      <w:pPr>
        <w:spacing w:line="360" w:lineRule="auto"/>
        <w:jc w:val="both"/>
        <w:rPr>
          <w:rFonts w:ascii="Times New Roman" w:hAnsi="Times New Roman" w:cs="Times New Roman"/>
          <w:b/>
          <w:bCs/>
        </w:rPr>
      </w:pPr>
      <w:r w:rsidRPr="005C1F2F">
        <w:rPr>
          <w:rFonts w:ascii="Times New Roman" w:hAnsi="Times New Roman" w:cs="Times New Roman"/>
        </w:rPr>
        <w:t>(H</w:t>
      </w:r>
      <w:r w:rsidRPr="005C1F2F">
        <w:rPr>
          <w:rFonts w:ascii="Times New Roman" w:hAnsi="Times New Roman" w:cs="Times New Roman"/>
          <w:vertAlign w:val="subscript"/>
        </w:rPr>
        <w:t>o</w:t>
      </w:r>
      <w:r w:rsidRPr="005C1F2F">
        <w:rPr>
          <w:rFonts w:ascii="Times New Roman" w:hAnsi="Times New Roman" w:cs="Times New Roman"/>
        </w:rPr>
        <w:t>):</w:t>
      </w:r>
      <w:r w:rsidR="006C7EC7">
        <w:rPr>
          <w:rFonts w:ascii="Times New Roman" w:hAnsi="Times New Roman" w:cs="Times New Roman"/>
        </w:rPr>
        <w:t xml:space="preserve"> </w:t>
      </w:r>
      <w:r w:rsidRPr="005C1F2F">
        <w:rPr>
          <w:rFonts w:ascii="Times New Roman" w:hAnsi="Times New Roman" w:cs="Times New Roman"/>
        </w:rPr>
        <w:t xml:space="preserve">There is no significant difference in </w:t>
      </w:r>
      <w:r w:rsidR="00005D89" w:rsidRPr="005C1F2F">
        <w:rPr>
          <w:rFonts w:ascii="Times New Roman" w:hAnsi="Times New Roman" w:cs="Times New Roman"/>
        </w:rPr>
        <w:t>features</w:t>
      </w:r>
      <w:r w:rsidRPr="005C1F2F">
        <w:rPr>
          <w:rFonts w:ascii="Times New Roman" w:hAnsi="Times New Roman" w:cs="Times New Roman"/>
        </w:rPr>
        <w:t xml:space="preserve"> </w:t>
      </w:r>
      <w:r w:rsidR="00005D89" w:rsidRPr="005C1F2F">
        <w:rPr>
          <w:rFonts w:ascii="Times New Roman" w:hAnsi="Times New Roman" w:cs="Times New Roman"/>
        </w:rPr>
        <w:t>inducing</w:t>
      </w:r>
      <w:r w:rsidRPr="005C1F2F">
        <w:rPr>
          <w:rFonts w:ascii="Times New Roman" w:hAnsi="Times New Roman" w:cs="Times New Roman"/>
        </w:rPr>
        <w:t xml:space="preserve"> employee engagement across age groups</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54"/>
        <w:gridCol w:w="1540"/>
        <w:gridCol w:w="1332"/>
        <w:gridCol w:w="915"/>
        <w:gridCol w:w="1277"/>
        <w:gridCol w:w="915"/>
        <w:gridCol w:w="915"/>
      </w:tblGrid>
      <w:tr w:rsidR="00A83B1A" w:rsidRPr="00360F53" w14:paraId="0FEDF46F" w14:textId="77777777" w:rsidTr="002672F5">
        <w:trPr>
          <w:cantSplit/>
        </w:trPr>
        <w:tc>
          <w:tcPr>
            <w:tcW w:w="3594" w:type="dxa"/>
            <w:gridSpan w:val="2"/>
            <w:shd w:val="clear" w:color="auto" w:fill="FFFFFF"/>
            <w:vAlign w:val="center"/>
          </w:tcPr>
          <w:p w14:paraId="1B276124" w14:textId="6F695C35" w:rsidR="00A83B1A" w:rsidRPr="00360F53" w:rsidRDefault="00360F53" w:rsidP="002672F5">
            <w:pPr>
              <w:spacing w:line="360" w:lineRule="auto"/>
              <w:jc w:val="center"/>
              <w:rPr>
                <w:rFonts w:ascii="Times New Roman" w:hAnsi="Times New Roman" w:cs="Times New Roman"/>
              </w:rPr>
            </w:pPr>
            <w:r>
              <w:rPr>
                <w:rFonts w:ascii="Times New Roman" w:hAnsi="Times New Roman" w:cs="Times New Roman"/>
              </w:rPr>
              <w:t xml:space="preserve">Particular </w:t>
            </w:r>
          </w:p>
        </w:tc>
        <w:tc>
          <w:tcPr>
            <w:tcW w:w="1332" w:type="dxa"/>
            <w:shd w:val="clear" w:color="auto" w:fill="FFFFFF"/>
            <w:vAlign w:val="center"/>
          </w:tcPr>
          <w:p w14:paraId="50C653FB" w14:textId="77777777" w:rsidR="00A83B1A" w:rsidRPr="00360F53" w:rsidRDefault="00A83B1A" w:rsidP="002672F5">
            <w:pPr>
              <w:spacing w:line="360" w:lineRule="auto"/>
              <w:ind w:left="60" w:right="60"/>
              <w:jc w:val="center"/>
              <w:rPr>
                <w:rFonts w:ascii="Times New Roman" w:hAnsi="Times New Roman" w:cs="Times New Roman"/>
              </w:rPr>
            </w:pPr>
            <w:r w:rsidRPr="00360F53">
              <w:rPr>
                <w:rFonts w:ascii="Times New Roman" w:hAnsi="Times New Roman" w:cs="Times New Roman"/>
              </w:rPr>
              <w:t>Sum of Squares</w:t>
            </w:r>
          </w:p>
        </w:tc>
        <w:tc>
          <w:tcPr>
            <w:tcW w:w="915" w:type="dxa"/>
            <w:shd w:val="clear" w:color="auto" w:fill="FFFFFF"/>
            <w:vAlign w:val="center"/>
          </w:tcPr>
          <w:p w14:paraId="63909CF9" w14:textId="77777777" w:rsidR="00A83B1A" w:rsidRPr="00360F53" w:rsidRDefault="00A83B1A" w:rsidP="002672F5">
            <w:pPr>
              <w:spacing w:line="360" w:lineRule="auto"/>
              <w:ind w:left="60" w:right="60"/>
              <w:jc w:val="center"/>
              <w:rPr>
                <w:rFonts w:ascii="Times New Roman" w:hAnsi="Times New Roman" w:cs="Times New Roman"/>
              </w:rPr>
            </w:pPr>
            <w:proofErr w:type="spellStart"/>
            <w:r w:rsidRPr="00360F53">
              <w:rPr>
                <w:rFonts w:ascii="Times New Roman" w:hAnsi="Times New Roman" w:cs="Times New Roman"/>
              </w:rPr>
              <w:t>df</w:t>
            </w:r>
            <w:proofErr w:type="spellEnd"/>
          </w:p>
        </w:tc>
        <w:tc>
          <w:tcPr>
            <w:tcW w:w="1277" w:type="dxa"/>
            <w:shd w:val="clear" w:color="auto" w:fill="FFFFFF"/>
            <w:vAlign w:val="center"/>
          </w:tcPr>
          <w:p w14:paraId="3DE2DFAA" w14:textId="77777777" w:rsidR="00A83B1A" w:rsidRPr="00360F53" w:rsidRDefault="00A83B1A" w:rsidP="002672F5">
            <w:pPr>
              <w:spacing w:line="360" w:lineRule="auto"/>
              <w:ind w:left="60" w:right="60"/>
              <w:jc w:val="center"/>
              <w:rPr>
                <w:rFonts w:ascii="Times New Roman" w:hAnsi="Times New Roman" w:cs="Times New Roman"/>
              </w:rPr>
            </w:pPr>
            <w:r w:rsidRPr="00360F53">
              <w:rPr>
                <w:rFonts w:ascii="Times New Roman" w:hAnsi="Times New Roman" w:cs="Times New Roman"/>
              </w:rPr>
              <w:t>Mean Square</w:t>
            </w:r>
          </w:p>
        </w:tc>
        <w:tc>
          <w:tcPr>
            <w:tcW w:w="915" w:type="dxa"/>
            <w:shd w:val="clear" w:color="auto" w:fill="FFFFFF"/>
            <w:vAlign w:val="center"/>
          </w:tcPr>
          <w:p w14:paraId="43AB431E" w14:textId="77777777" w:rsidR="00A83B1A" w:rsidRPr="00360F53" w:rsidRDefault="00A83B1A" w:rsidP="002672F5">
            <w:pPr>
              <w:spacing w:line="360" w:lineRule="auto"/>
              <w:ind w:left="60" w:right="60"/>
              <w:jc w:val="center"/>
              <w:rPr>
                <w:rFonts w:ascii="Times New Roman" w:hAnsi="Times New Roman" w:cs="Times New Roman"/>
              </w:rPr>
            </w:pPr>
            <w:r w:rsidRPr="00360F53">
              <w:rPr>
                <w:rFonts w:ascii="Times New Roman" w:hAnsi="Times New Roman" w:cs="Times New Roman"/>
              </w:rPr>
              <w:t>F</w:t>
            </w:r>
          </w:p>
        </w:tc>
        <w:tc>
          <w:tcPr>
            <w:tcW w:w="915" w:type="dxa"/>
            <w:vAlign w:val="center"/>
          </w:tcPr>
          <w:p w14:paraId="1C3A9EE2" w14:textId="77777777" w:rsidR="00A83B1A" w:rsidRPr="00360F53" w:rsidRDefault="00A83B1A" w:rsidP="002672F5">
            <w:pPr>
              <w:spacing w:line="360" w:lineRule="auto"/>
              <w:jc w:val="center"/>
              <w:rPr>
                <w:rFonts w:ascii="Times New Roman" w:hAnsi="Times New Roman" w:cs="Times New Roman"/>
              </w:rPr>
            </w:pPr>
            <w:r w:rsidRPr="00360F53">
              <w:rPr>
                <w:rFonts w:ascii="Times New Roman" w:hAnsi="Times New Roman" w:cs="Times New Roman"/>
              </w:rPr>
              <w:t>Sig.</w:t>
            </w:r>
          </w:p>
        </w:tc>
      </w:tr>
      <w:tr w:rsidR="00A83B1A" w:rsidRPr="00360F53" w14:paraId="3ACEA4FF" w14:textId="77777777" w:rsidTr="002672F5">
        <w:trPr>
          <w:cantSplit/>
          <w:trHeight w:val="70"/>
        </w:trPr>
        <w:tc>
          <w:tcPr>
            <w:tcW w:w="2054" w:type="dxa"/>
            <w:vMerge w:val="restart"/>
            <w:shd w:val="clear" w:color="auto" w:fill="FFFFFF"/>
            <w:vAlign w:val="center"/>
          </w:tcPr>
          <w:p w14:paraId="36C6FFDF" w14:textId="77777777" w:rsidR="00A83B1A" w:rsidRPr="00360F53" w:rsidRDefault="00A83B1A" w:rsidP="002672F5">
            <w:pPr>
              <w:spacing w:line="360" w:lineRule="auto"/>
              <w:ind w:left="60" w:right="60"/>
              <w:jc w:val="center"/>
              <w:rPr>
                <w:rFonts w:ascii="Times New Roman" w:hAnsi="Times New Roman" w:cs="Times New Roman"/>
              </w:rPr>
            </w:pPr>
            <w:r w:rsidRPr="00360F53">
              <w:rPr>
                <w:rFonts w:ascii="Times New Roman" w:hAnsi="Times New Roman" w:cs="Times New Roman"/>
              </w:rPr>
              <w:t>Employee Engagement</w:t>
            </w:r>
          </w:p>
        </w:tc>
        <w:tc>
          <w:tcPr>
            <w:tcW w:w="1540" w:type="dxa"/>
            <w:shd w:val="clear" w:color="auto" w:fill="FFFFFF"/>
            <w:vAlign w:val="center"/>
          </w:tcPr>
          <w:p w14:paraId="0B52D4AC" w14:textId="77777777" w:rsidR="00A83B1A" w:rsidRPr="00360F53" w:rsidRDefault="00A83B1A" w:rsidP="002672F5">
            <w:pPr>
              <w:spacing w:line="360" w:lineRule="auto"/>
              <w:ind w:left="60" w:right="60"/>
              <w:jc w:val="center"/>
              <w:rPr>
                <w:rFonts w:ascii="Times New Roman" w:hAnsi="Times New Roman" w:cs="Times New Roman"/>
              </w:rPr>
            </w:pPr>
            <w:r w:rsidRPr="00360F53">
              <w:rPr>
                <w:rFonts w:ascii="Times New Roman" w:hAnsi="Times New Roman" w:cs="Times New Roman"/>
              </w:rPr>
              <w:t>Between Groups</w:t>
            </w:r>
          </w:p>
        </w:tc>
        <w:tc>
          <w:tcPr>
            <w:tcW w:w="1332" w:type="dxa"/>
            <w:shd w:val="clear" w:color="auto" w:fill="FFFFFF"/>
            <w:vAlign w:val="center"/>
          </w:tcPr>
          <w:p w14:paraId="03B588FB" w14:textId="77777777" w:rsidR="00A83B1A" w:rsidRPr="00360F53" w:rsidRDefault="00A83B1A" w:rsidP="002672F5">
            <w:pPr>
              <w:spacing w:line="360" w:lineRule="auto"/>
              <w:ind w:right="60"/>
              <w:jc w:val="center"/>
              <w:rPr>
                <w:rFonts w:ascii="Times New Roman" w:hAnsi="Times New Roman" w:cs="Times New Roman"/>
              </w:rPr>
            </w:pPr>
            <w:r w:rsidRPr="00360F53">
              <w:rPr>
                <w:rFonts w:ascii="Times New Roman" w:hAnsi="Times New Roman" w:cs="Times New Roman"/>
              </w:rPr>
              <w:t>121.306</w:t>
            </w:r>
          </w:p>
        </w:tc>
        <w:tc>
          <w:tcPr>
            <w:tcW w:w="915" w:type="dxa"/>
            <w:shd w:val="clear" w:color="auto" w:fill="FFFFFF"/>
            <w:vAlign w:val="center"/>
          </w:tcPr>
          <w:p w14:paraId="6654A507" w14:textId="77777777" w:rsidR="00A83B1A" w:rsidRPr="00360F53" w:rsidRDefault="00A83B1A" w:rsidP="002672F5">
            <w:pPr>
              <w:spacing w:line="360" w:lineRule="auto"/>
              <w:ind w:right="60"/>
              <w:jc w:val="center"/>
              <w:rPr>
                <w:rFonts w:ascii="Times New Roman" w:hAnsi="Times New Roman" w:cs="Times New Roman"/>
              </w:rPr>
            </w:pPr>
            <w:r w:rsidRPr="00360F53">
              <w:rPr>
                <w:rFonts w:ascii="Times New Roman" w:hAnsi="Times New Roman" w:cs="Times New Roman"/>
              </w:rPr>
              <w:t>3</w:t>
            </w:r>
          </w:p>
        </w:tc>
        <w:tc>
          <w:tcPr>
            <w:tcW w:w="1277" w:type="dxa"/>
            <w:shd w:val="clear" w:color="auto" w:fill="FFFFFF"/>
            <w:vAlign w:val="center"/>
          </w:tcPr>
          <w:p w14:paraId="584BDEF3" w14:textId="77777777" w:rsidR="00A83B1A" w:rsidRPr="00360F53" w:rsidRDefault="00A83B1A" w:rsidP="002672F5">
            <w:pPr>
              <w:spacing w:line="360" w:lineRule="auto"/>
              <w:ind w:right="60"/>
              <w:jc w:val="center"/>
              <w:rPr>
                <w:rFonts w:ascii="Times New Roman" w:hAnsi="Times New Roman" w:cs="Times New Roman"/>
              </w:rPr>
            </w:pPr>
            <w:r w:rsidRPr="00360F53">
              <w:rPr>
                <w:rFonts w:ascii="Times New Roman" w:hAnsi="Times New Roman" w:cs="Times New Roman"/>
              </w:rPr>
              <w:t>40.435</w:t>
            </w:r>
          </w:p>
        </w:tc>
        <w:tc>
          <w:tcPr>
            <w:tcW w:w="915" w:type="dxa"/>
            <w:shd w:val="clear" w:color="auto" w:fill="FFFFFF"/>
            <w:vAlign w:val="center"/>
          </w:tcPr>
          <w:p w14:paraId="71B4EF35" w14:textId="77777777" w:rsidR="00A83B1A" w:rsidRPr="00360F53" w:rsidRDefault="00A83B1A" w:rsidP="002672F5">
            <w:pPr>
              <w:spacing w:line="360" w:lineRule="auto"/>
              <w:ind w:right="60"/>
              <w:jc w:val="center"/>
              <w:rPr>
                <w:rFonts w:ascii="Times New Roman" w:hAnsi="Times New Roman" w:cs="Times New Roman"/>
              </w:rPr>
            </w:pPr>
            <w:r w:rsidRPr="00360F53">
              <w:rPr>
                <w:rFonts w:ascii="Times New Roman" w:hAnsi="Times New Roman" w:cs="Times New Roman"/>
              </w:rPr>
              <w:t>3.079</w:t>
            </w:r>
          </w:p>
        </w:tc>
        <w:tc>
          <w:tcPr>
            <w:tcW w:w="915" w:type="dxa"/>
            <w:vAlign w:val="center"/>
          </w:tcPr>
          <w:p w14:paraId="4549C9C7" w14:textId="0C8B6BA6" w:rsidR="00A83B1A" w:rsidRPr="00360F53" w:rsidRDefault="00A83B1A" w:rsidP="002672F5">
            <w:pPr>
              <w:spacing w:line="360" w:lineRule="auto"/>
              <w:jc w:val="center"/>
              <w:rPr>
                <w:rFonts w:ascii="Times New Roman" w:hAnsi="Times New Roman" w:cs="Times New Roman"/>
              </w:rPr>
            </w:pPr>
            <w:r w:rsidRPr="00360F53">
              <w:rPr>
                <w:rFonts w:ascii="Times New Roman" w:hAnsi="Times New Roman" w:cs="Times New Roman"/>
              </w:rPr>
              <w:t>.031</w:t>
            </w:r>
          </w:p>
        </w:tc>
      </w:tr>
      <w:tr w:rsidR="00A83B1A" w:rsidRPr="00360F53" w14:paraId="091829A8" w14:textId="77777777" w:rsidTr="002672F5">
        <w:trPr>
          <w:cantSplit/>
        </w:trPr>
        <w:tc>
          <w:tcPr>
            <w:tcW w:w="2054" w:type="dxa"/>
            <w:vMerge/>
            <w:shd w:val="clear" w:color="auto" w:fill="FFFFFF"/>
            <w:vAlign w:val="center"/>
          </w:tcPr>
          <w:p w14:paraId="249C8BFA" w14:textId="77777777" w:rsidR="00A83B1A" w:rsidRPr="00360F53" w:rsidRDefault="00A83B1A" w:rsidP="002672F5">
            <w:pPr>
              <w:spacing w:line="360" w:lineRule="auto"/>
              <w:jc w:val="center"/>
              <w:rPr>
                <w:rFonts w:ascii="Times New Roman" w:hAnsi="Times New Roman" w:cs="Times New Roman"/>
              </w:rPr>
            </w:pPr>
          </w:p>
        </w:tc>
        <w:tc>
          <w:tcPr>
            <w:tcW w:w="1540" w:type="dxa"/>
            <w:shd w:val="clear" w:color="auto" w:fill="FFFFFF"/>
            <w:vAlign w:val="center"/>
          </w:tcPr>
          <w:p w14:paraId="24B2B849" w14:textId="77777777" w:rsidR="00A83B1A" w:rsidRPr="00360F53" w:rsidRDefault="00A83B1A" w:rsidP="002672F5">
            <w:pPr>
              <w:spacing w:line="360" w:lineRule="auto"/>
              <w:ind w:left="60" w:right="60"/>
              <w:jc w:val="center"/>
              <w:rPr>
                <w:rFonts w:ascii="Times New Roman" w:hAnsi="Times New Roman" w:cs="Times New Roman"/>
              </w:rPr>
            </w:pPr>
            <w:r w:rsidRPr="00360F53">
              <w:rPr>
                <w:rFonts w:ascii="Times New Roman" w:hAnsi="Times New Roman" w:cs="Times New Roman"/>
              </w:rPr>
              <w:t>Within Groups</w:t>
            </w:r>
          </w:p>
        </w:tc>
        <w:tc>
          <w:tcPr>
            <w:tcW w:w="1332" w:type="dxa"/>
            <w:shd w:val="clear" w:color="auto" w:fill="FFFFFF"/>
            <w:vAlign w:val="center"/>
          </w:tcPr>
          <w:p w14:paraId="7754806A" w14:textId="77777777" w:rsidR="00A83B1A" w:rsidRPr="00360F53" w:rsidRDefault="00A83B1A" w:rsidP="002672F5">
            <w:pPr>
              <w:spacing w:line="360" w:lineRule="auto"/>
              <w:ind w:right="60"/>
              <w:jc w:val="center"/>
              <w:rPr>
                <w:rFonts w:ascii="Times New Roman" w:hAnsi="Times New Roman" w:cs="Times New Roman"/>
              </w:rPr>
            </w:pPr>
            <w:r w:rsidRPr="00360F53">
              <w:rPr>
                <w:rFonts w:ascii="Times New Roman" w:hAnsi="Times New Roman" w:cs="Times New Roman"/>
              </w:rPr>
              <w:t>1274.021</w:t>
            </w:r>
          </w:p>
        </w:tc>
        <w:tc>
          <w:tcPr>
            <w:tcW w:w="915" w:type="dxa"/>
            <w:shd w:val="clear" w:color="auto" w:fill="FFFFFF"/>
            <w:vAlign w:val="center"/>
          </w:tcPr>
          <w:p w14:paraId="7FCF4FAD" w14:textId="77777777" w:rsidR="00A83B1A" w:rsidRPr="00360F53" w:rsidRDefault="00A83B1A" w:rsidP="002672F5">
            <w:pPr>
              <w:spacing w:line="360" w:lineRule="auto"/>
              <w:ind w:right="60"/>
              <w:jc w:val="center"/>
              <w:rPr>
                <w:rFonts w:ascii="Times New Roman" w:hAnsi="Times New Roman" w:cs="Times New Roman"/>
              </w:rPr>
            </w:pPr>
            <w:r w:rsidRPr="00360F53">
              <w:rPr>
                <w:rFonts w:ascii="Times New Roman" w:hAnsi="Times New Roman" w:cs="Times New Roman"/>
              </w:rPr>
              <w:t>97</w:t>
            </w:r>
          </w:p>
        </w:tc>
        <w:tc>
          <w:tcPr>
            <w:tcW w:w="1277" w:type="dxa"/>
            <w:shd w:val="clear" w:color="auto" w:fill="FFFFFF"/>
            <w:vAlign w:val="center"/>
          </w:tcPr>
          <w:p w14:paraId="4F3092B6" w14:textId="77777777" w:rsidR="00A83B1A" w:rsidRPr="00360F53" w:rsidRDefault="00A83B1A" w:rsidP="002672F5">
            <w:pPr>
              <w:spacing w:line="360" w:lineRule="auto"/>
              <w:ind w:right="60"/>
              <w:jc w:val="center"/>
              <w:rPr>
                <w:rFonts w:ascii="Times New Roman" w:hAnsi="Times New Roman" w:cs="Times New Roman"/>
              </w:rPr>
            </w:pPr>
            <w:r w:rsidRPr="00360F53">
              <w:rPr>
                <w:rFonts w:ascii="Times New Roman" w:hAnsi="Times New Roman" w:cs="Times New Roman"/>
              </w:rPr>
              <w:t>13.134</w:t>
            </w:r>
          </w:p>
        </w:tc>
        <w:tc>
          <w:tcPr>
            <w:tcW w:w="915" w:type="dxa"/>
            <w:shd w:val="clear" w:color="auto" w:fill="FFFFFF"/>
            <w:vAlign w:val="center"/>
          </w:tcPr>
          <w:p w14:paraId="15793B7E" w14:textId="77777777" w:rsidR="00A83B1A" w:rsidRPr="00360F53" w:rsidRDefault="00A83B1A" w:rsidP="002672F5">
            <w:pPr>
              <w:spacing w:line="360" w:lineRule="auto"/>
              <w:jc w:val="center"/>
              <w:rPr>
                <w:rFonts w:ascii="Times New Roman" w:hAnsi="Times New Roman" w:cs="Times New Roman"/>
              </w:rPr>
            </w:pPr>
          </w:p>
        </w:tc>
        <w:tc>
          <w:tcPr>
            <w:tcW w:w="915" w:type="dxa"/>
            <w:vAlign w:val="center"/>
          </w:tcPr>
          <w:p w14:paraId="66EC0F69" w14:textId="77777777" w:rsidR="00A83B1A" w:rsidRPr="00360F53" w:rsidRDefault="00A83B1A" w:rsidP="002672F5">
            <w:pPr>
              <w:spacing w:line="360" w:lineRule="auto"/>
              <w:jc w:val="center"/>
              <w:rPr>
                <w:rFonts w:ascii="Times New Roman" w:hAnsi="Times New Roman" w:cs="Times New Roman"/>
              </w:rPr>
            </w:pPr>
          </w:p>
        </w:tc>
      </w:tr>
      <w:tr w:rsidR="00A83B1A" w:rsidRPr="00360F53" w14:paraId="57F6ADAB" w14:textId="77777777" w:rsidTr="002672F5">
        <w:trPr>
          <w:cantSplit/>
        </w:trPr>
        <w:tc>
          <w:tcPr>
            <w:tcW w:w="2054" w:type="dxa"/>
            <w:vMerge/>
            <w:shd w:val="clear" w:color="auto" w:fill="FFFFFF"/>
            <w:vAlign w:val="center"/>
          </w:tcPr>
          <w:p w14:paraId="7F02C4D4" w14:textId="77777777" w:rsidR="00A83B1A" w:rsidRPr="00360F53" w:rsidRDefault="00A83B1A" w:rsidP="002672F5">
            <w:pPr>
              <w:spacing w:line="360" w:lineRule="auto"/>
              <w:jc w:val="center"/>
              <w:rPr>
                <w:rFonts w:ascii="Times New Roman" w:hAnsi="Times New Roman" w:cs="Times New Roman"/>
              </w:rPr>
            </w:pPr>
          </w:p>
        </w:tc>
        <w:tc>
          <w:tcPr>
            <w:tcW w:w="1540" w:type="dxa"/>
            <w:shd w:val="clear" w:color="auto" w:fill="FFFFFF"/>
            <w:vAlign w:val="center"/>
          </w:tcPr>
          <w:p w14:paraId="2845FF10" w14:textId="77777777" w:rsidR="00A83B1A" w:rsidRPr="00360F53" w:rsidRDefault="00A83B1A" w:rsidP="002672F5">
            <w:pPr>
              <w:spacing w:line="360" w:lineRule="auto"/>
              <w:ind w:left="60" w:right="60"/>
              <w:jc w:val="center"/>
              <w:rPr>
                <w:rFonts w:ascii="Times New Roman" w:hAnsi="Times New Roman" w:cs="Times New Roman"/>
              </w:rPr>
            </w:pPr>
            <w:r w:rsidRPr="00360F53">
              <w:rPr>
                <w:rFonts w:ascii="Times New Roman" w:hAnsi="Times New Roman" w:cs="Times New Roman"/>
              </w:rPr>
              <w:t>Total</w:t>
            </w:r>
          </w:p>
        </w:tc>
        <w:tc>
          <w:tcPr>
            <w:tcW w:w="1332" w:type="dxa"/>
            <w:shd w:val="clear" w:color="auto" w:fill="FFFFFF"/>
            <w:vAlign w:val="center"/>
          </w:tcPr>
          <w:p w14:paraId="2056E101" w14:textId="77777777" w:rsidR="00A83B1A" w:rsidRPr="00360F53" w:rsidRDefault="00A83B1A" w:rsidP="002672F5">
            <w:pPr>
              <w:spacing w:line="360" w:lineRule="auto"/>
              <w:ind w:right="60"/>
              <w:jc w:val="center"/>
              <w:rPr>
                <w:rFonts w:ascii="Times New Roman" w:hAnsi="Times New Roman" w:cs="Times New Roman"/>
              </w:rPr>
            </w:pPr>
            <w:r w:rsidRPr="00360F53">
              <w:rPr>
                <w:rFonts w:ascii="Times New Roman" w:hAnsi="Times New Roman" w:cs="Times New Roman"/>
              </w:rPr>
              <w:t>1395.327</w:t>
            </w:r>
          </w:p>
        </w:tc>
        <w:tc>
          <w:tcPr>
            <w:tcW w:w="915" w:type="dxa"/>
            <w:shd w:val="clear" w:color="auto" w:fill="FFFFFF"/>
            <w:vAlign w:val="center"/>
          </w:tcPr>
          <w:p w14:paraId="4002B52F" w14:textId="77777777" w:rsidR="00A83B1A" w:rsidRPr="00360F53" w:rsidRDefault="00A83B1A" w:rsidP="002672F5">
            <w:pPr>
              <w:spacing w:line="360" w:lineRule="auto"/>
              <w:ind w:right="60"/>
              <w:jc w:val="center"/>
              <w:rPr>
                <w:rFonts w:ascii="Times New Roman" w:hAnsi="Times New Roman" w:cs="Times New Roman"/>
              </w:rPr>
            </w:pPr>
            <w:r w:rsidRPr="00360F53">
              <w:rPr>
                <w:rFonts w:ascii="Times New Roman" w:hAnsi="Times New Roman" w:cs="Times New Roman"/>
              </w:rPr>
              <w:t>100</w:t>
            </w:r>
          </w:p>
        </w:tc>
        <w:tc>
          <w:tcPr>
            <w:tcW w:w="1277" w:type="dxa"/>
            <w:shd w:val="clear" w:color="auto" w:fill="FFFFFF"/>
            <w:vAlign w:val="center"/>
          </w:tcPr>
          <w:p w14:paraId="42EDB367" w14:textId="77777777" w:rsidR="00A83B1A" w:rsidRPr="00360F53" w:rsidRDefault="00A83B1A" w:rsidP="002672F5">
            <w:pPr>
              <w:spacing w:line="360" w:lineRule="auto"/>
              <w:jc w:val="center"/>
              <w:rPr>
                <w:rFonts w:ascii="Times New Roman" w:hAnsi="Times New Roman" w:cs="Times New Roman"/>
              </w:rPr>
            </w:pPr>
          </w:p>
        </w:tc>
        <w:tc>
          <w:tcPr>
            <w:tcW w:w="915" w:type="dxa"/>
            <w:shd w:val="clear" w:color="auto" w:fill="FFFFFF"/>
            <w:vAlign w:val="center"/>
          </w:tcPr>
          <w:p w14:paraId="34083C67" w14:textId="77777777" w:rsidR="00A83B1A" w:rsidRPr="00360F53" w:rsidRDefault="00A83B1A" w:rsidP="002672F5">
            <w:pPr>
              <w:spacing w:line="360" w:lineRule="auto"/>
              <w:jc w:val="center"/>
              <w:rPr>
                <w:rFonts w:ascii="Times New Roman" w:hAnsi="Times New Roman" w:cs="Times New Roman"/>
              </w:rPr>
            </w:pPr>
          </w:p>
        </w:tc>
        <w:tc>
          <w:tcPr>
            <w:tcW w:w="915" w:type="dxa"/>
            <w:vAlign w:val="center"/>
          </w:tcPr>
          <w:p w14:paraId="3B0207EC" w14:textId="77777777" w:rsidR="00A83B1A" w:rsidRPr="00360F53" w:rsidRDefault="00A83B1A" w:rsidP="002672F5">
            <w:pPr>
              <w:spacing w:line="360" w:lineRule="auto"/>
              <w:jc w:val="center"/>
              <w:rPr>
                <w:rFonts w:ascii="Times New Roman" w:hAnsi="Times New Roman" w:cs="Times New Roman"/>
              </w:rPr>
            </w:pPr>
          </w:p>
        </w:tc>
      </w:tr>
    </w:tbl>
    <w:p w14:paraId="79B4C90E" w14:textId="70EEB70B" w:rsidR="00A83B1A" w:rsidRPr="00360F53" w:rsidRDefault="00360F53" w:rsidP="00360F53">
      <w:pPr>
        <w:spacing w:line="360" w:lineRule="auto"/>
        <w:jc w:val="both"/>
        <w:rPr>
          <w:rFonts w:ascii="Times New Roman" w:hAnsi="Times New Roman" w:cs="Times New Roman"/>
          <w:color w:val="000000" w:themeColor="text1"/>
        </w:rPr>
      </w:pPr>
      <w:r w:rsidRPr="00360F53">
        <w:rPr>
          <w:rFonts w:ascii="Times New Roman" w:hAnsi="Times New Roman" w:cs="Times New Roman"/>
          <w:color w:val="000000" w:themeColor="text1"/>
        </w:rPr>
        <w:t xml:space="preserve">The </w:t>
      </w:r>
      <w:r w:rsidRPr="00360F53">
        <w:rPr>
          <w:rStyle w:val="Strong"/>
          <w:rFonts w:ascii="Times New Roman" w:hAnsi="Times New Roman" w:cs="Times New Roman"/>
          <w:b w:val="0"/>
          <w:bCs w:val="0"/>
          <w:color w:val="000000" w:themeColor="text1"/>
        </w:rPr>
        <w:t>p-value</w:t>
      </w:r>
      <w:r w:rsidRPr="00360F53">
        <w:rPr>
          <w:rFonts w:ascii="Times New Roman" w:hAnsi="Times New Roman" w:cs="Times New Roman"/>
          <w:b/>
          <w:bCs/>
          <w:color w:val="000000" w:themeColor="text1"/>
        </w:rPr>
        <w:t xml:space="preserve"> </w:t>
      </w:r>
      <w:r w:rsidRPr="00360F53">
        <w:rPr>
          <w:rFonts w:ascii="Times New Roman" w:hAnsi="Times New Roman" w:cs="Times New Roman"/>
          <w:color w:val="000000" w:themeColor="text1"/>
        </w:rPr>
        <w:t>of</w:t>
      </w:r>
      <w:r w:rsidRPr="00360F53">
        <w:rPr>
          <w:rFonts w:ascii="Times New Roman" w:hAnsi="Times New Roman" w:cs="Times New Roman"/>
          <w:b/>
          <w:bCs/>
          <w:color w:val="000000" w:themeColor="text1"/>
        </w:rPr>
        <w:t xml:space="preserve"> </w:t>
      </w:r>
      <w:r w:rsidRPr="00360F53">
        <w:rPr>
          <w:rStyle w:val="Strong"/>
          <w:rFonts w:ascii="Times New Roman" w:hAnsi="Times New Roman" w:cs="Times New Roman"/>
          <w:b w:val="0"/>
          <w:bCs w:val="0"/>
          <w:color w:val="000000" w:themeColor="text1"/>
        </w:rPr>
        <w:t>0.031</w:t>
      </w:r>
      <w:r w:rsidRPr="00360F53">
        <w:rPr>
          <w:rFonts w:ascii="Times New Roman" w:hAnsi="Times New Roman" w:cs="Times New Roman"/>
          <w:b/>
          <w:bCs/>
          <w:color w:val="000000" w:themeColor="text1"/>
        </w:rPr>
        <w:t xml:space="preserve"> </w:t>
      </w:r>
      <w:r w:rsidRPr="00360F53">
        <w:rPr>
          <w:rFonts w:ascii="Times New Roman" w:hAnsi="Times New Roman" w:cs="Times New Roman"/>
          <w:color w:val="000000" w:themeColor="text1"/>
        </w:rPr>
        <w:t xml:space="preserve">is less than the typical significance level of </w:t>
      </w:r>
      <w:r w:rsidRPr="00360F53">
        <w:rPr>
          <w:rStyle w:val="Strong"/>
          <w:rFonts w:ascii="Times New Roman" w:hAnsi="Times New Roman" w:cs="Times New Roman"/>
          <w:b w:val="0"/>
          <w:bCs w:val="0"/>
          <w:color w:val="000000" w:themeColor="text1"/>
        </w:rPr>
        <w:t>0.05</w:t>
      </w:r>
      <w:r>
        <w:rPr>
          <w:rFonts w:ascii="Times New Roman" w:hAnsi="Times New Roman" w:cs="Times New Roman"/>
          <w:b/>
          <w:bCs/>
          <w:color w:val="000000" w:themeColor="text1"/>
        </w:rPr>
        <w:t>.</w:t>
      </w:r>
      <w:r w:rsidRPr="00360F53">
        <w:rPr>
          <w:rFonts w:ascii="Times New Roman" w:hAnsi="Times New Roman" w:cs="Times New Roman"/>
          <w:color w:val="000000" w:themeColor="text1"/>
        </w:rPr>
        <w:t xml:space="preserve"> This indicates that the differences between the group means are statistically significant</w:t>
      </w:r>
      <w:r w:rsidR="00005D89">
        <w:rPr>
          <w:rFonts w:ascii="Times New Roman" w:hAnsi="Times New Roman" w:cs="Times New Roman"/>
          <w:color w:val="000000" w:themeColor="text1"/>
        </w:rPr>
        <w:t>,</w:t>
      </w:r>
      <w:r w:rsidR="006C7EC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as shown in Table 2. </w:t>
      </w:r>
      <w:r w:rsidRPr="00360F53">
        <w:rPr>
          <w:rFonts w:ascii="Times New Roman" w:hAnsi="Times New Roman" w:cs="Times New Roman"/>
          <w:color w:val="000000" w:themeColor="text1"/>
        </w:rPr>
        <w:t>This means there is a s</w:t>
      </w:r>
      <w:r w:rsidR="00005D89">
        <w:rPr>
          <w:rFonts w:ascii="Times New Roman" w:hAnsi="Times New Roman" w:cs="Times New Roman"/>
          <w:color w:val="000000" w:themeColor="text1"/>
        </w:rPr>
        <w:t>ubstantial</w:t>
      </w:r>
      <w:r w:rsidRPr="00360F53">
        <w:rPr>
          <w:rFonts w:ascii="Times New Roman" w:hAnsi="Times New Roman" w:cs="Times New Roman"/>
          <w:color w:val="000000" w:themeColor="text1"/>
        </w:rPr>
        <w:t xml:space="preserve"> difference in employee engagement across the different groups (based on the factor being tested, such as age or department). The F-statistic of 3.079 confirms that the variation between groups is </w:t>
      </w:r>
      <w:r w:rsidR="00005D89">
        <w:rPr>
          <w:rFonts w:ascii="Times New Roman" w:hAnsi="Times New Roman" w:cs="Times New Roman"/>
          <w:color w:val="000000" w:themeColor="text1"/>
        </w:rPr>
        <w:t>more excellent</w:t>
      </w:r>
      <w:r w:rsidRPr="00360F53">
        <w:rPr>
          <w:rFonts w:ascii="Times New Roman" w:hAnsi="Times New Roman" w:cs="Times New Roman"/>
          <w:color w:val="000000" w:themeColor="text1"/>
        </w:rPr>
        <w:t xml:space="preserve"> than within groups, supporting the conclusion that group membership (e.g., age, department, etc.) significantly influences employee engagement.</w:t>
      </w:r>
    </w:p>
    <w:p w14:paraId="46C42A47" w14:textId="2B3E8BE9" w:rsidR="002672F5" w:rsidRDefault="00EB1AD1" w:rsidP="002672F5">
      <w:pPr>
        <w:pStyle w:val="Default"/>
        <w:spacing w:line="360" w:lineRule="auto"/>
        <w:jc w:val="both"/>
        <w:rPr>
          <w:rFonts w:asciiTheme="majorBidi" w:hAnsiTheme="majorBidi" w:cstheme="majorBidi"/>
          <w:b/>
          <w:bCs/>
          <w:sz w:val="23"/>
          <w:szCs w:val="23"/>
        </w:rPr>
      </w:pPr>
      <w:r w:rsidRPr="00EB1AD1">
        <w:rPr>
          <w:rFonts w:asciiTheme="majorBidi" w:hAnsiTheme="majorBidi" w:cstheme="majorBidi"/>
          <w:b/>
          <w:bCs/>
          <w:sz w:val="23"/>
          <w:szCs w:val="23"/>
        </w:rPr>
        <w:t xml:space="preserve">7. Discussion and </w:t>
      </w:r>
      <w:r>
        <w:rPr>
          <w:rFonts w:asciiTheme="majorBidi" w:hAnsiTheme="majorBidi" w:cstheme="majorBidi"/>
          <w:b/>
          <w:bCs/>
          <w:sz w:val="23"/>
          <w:szCs w:val="23"/>
        </w:rPr>
        <w:t>Conclusion</w:t>
      </w:r>
    </w:p>
    <w:p w14:paraId="69E48913" w14:textId="0BA1E0A7" w:rsidR="00EB1AD1" w:rsidRPr="004F1ED6" w:rsidRDefault="006C7EC7" w:rsidP="002672F5">
      <w:pPr>
        <w:pStyle w:val="Default"/>
        <w:spacing w:line="360" w:lineRule="auto"/>
        <w:jc w:val="both"/>
      </w:pPr>
      <w:r w:rsidRPr="006C7EC7">
        <w:rPr>
          <w:rFonts w:asciiTheme="majorBidi" w:hAnsiTheme="majorBidi" w:cstheme="majorBidi"/>
          <w:sz w:val="23"/>
          <w:szCs w:val="23"/>
        </w:rPr>
        <w:t>To bridge this gap, the company should implement regular team meetings where leaders explain how employees' work contributes to the company</w:t>
      </w:r>
      <w:r w:rsidR="00005D89">
        <w:rPr>
          <w:rFonts w:asciiTheme="majorBidi" w:hAnsiTheme="majorBidi" w:cstheme="majorBidi"/>
          <w:sz w:val="23"/>
          <w:szCs w:val="23"/>
        </w:rPr>
        <w:t>'</w:t>
      </w:r>
      <w:r w:rsidRPr="006C7EC7">
        <w:rPr>
          <w:rFonts w:asciiTheme="majorBidi" w:hAnsiTheme="majorBidi" w:cstheme="majorBidi"/>
          <w:sz w:val="23"/>
          <w:szCs w:val="23"/>
        </w:rPr>
        <w:t xml:space="preserve">s success. This will </w:t>
      </w:r>
      <w:r w:rsidR="00CA581C">
        <w:rPr>
          <w:rFonts w:asciiTheme="majorBidi" w:hAnsiTheme="majorBidi" w:cstheme="majorBidi"/>
          <w:sz w:val="23"/>
          <w:szCs w:val="23"/>
        </w:rPr>
        <w:t>improve understanding and</w:t>
      </w:r>
      <w:r w:rsidRPr="006C7EC7">
        <w:rPr>
          <w:rFonts w:asciiTheme="majorBidi" w:hAnsiTheme="majorBidi" w:cstheme="majorBidi"/>
          <w:sz w:val="23"/>
          <w:szCs w:val="23"/>
        </w:rPr>
        <w:t xml:space="preserve"> foster a sense of shared </w:t>
      </w:r>
      <w:r w:rsidR="00CA581C" w:rsidRPr="006C7EC7">
        <w:rPr>
          <w:rFonts w:asciiTheme="majorBidi" w:hAnsiTheme="majorBidi" w:cstheme="majorBidi"/>
          <w:sz w:val="23"/>
          <w:szCs w:val="23"/>
        </w:rPr>
        <w:t>determination</w:t>
      </w:r>
      <w:r w:rsidRPr="006C7EC7">
        <w:rPr>
          <w:rFonts w:asciiTheme="majorBidi" w:hAnsiTheme="majorBidi" w:cstheme="majorBidi"/>
          <w:sz w:val="23"/>
          <w:szCs w:val="23"/>
        </w:rPr>
        <w:t xml:space="preserve"> and commitment among employees.</w:t>
      </w:r>
      <w:r w:rsidRPr="006C7EC7">
        <w:t xml:space="preserve"> The company should</w:t>
      </w:r>
      <w:r w:rsidRPr="006C7EC7">
        <w:rPr>
          <w:b/>
          <w:bCs/>
        </w:rPr>
        <w:t xml:space="preserve"> </w:t>
      </w:r>
      <w:r w:rsidRPr="006C7EC7">
        <w:rPr>
          <w:rStyle w:val="Strong"/>
          <w:b w:val="0"/>
          <w:bCs w:val="0"/>
        </w:rPr>
        <w:t>train supervisors</w:t>
      </w:r>
      <w:r w:rsidRPr="006C7EC7">
        <w:rPr>
          <w:b/>
          <w:bCs/>
        </w:rPr>
        <w:t xml:space="preserve"> </w:t>
      </w:r>
      <w:r w:rsidRPr="006C7EC7">
        <w:t>to provide</w:t>
      </w:r>
      <w:r w:rsidRPr="006C7EC7">
        <w:rPr>
          <w:b/>
          <w:bCs/>
        </w:rPr>
        <w:t xml:space="preserve"> </w:t>
      </w:r>
      <w:r w:rsidRPr="006C7EC7">
        <w:rPr>
          <w:rStyle w:val="Strong"/>
          <w:b w:val="0"/>
          <w:bCs w:val="0"/>
        </w:rPr>
        <w:t>regular feedback</w:t>
      </w:r>
      <w:r w:rsidRPr="006C7EC7">
        <w:rPr>
          <w:b/>
          <w:bCs/>
        </w:rPr>
        <w:t xml:space="preserve"> </w:t>
      </w:r>
      <w:r w:rsidRPr="006C7EC7">
        <w:t>and</w:t>
      </w:r>
      <w:r w:rsidRPr="006C7EC7">
        <w:rPr>
          <w:b/>
          <w:bCs/>
        </w:rPr>
        <w:t xml:space="preserve"> </w:t>
      </w:r>
      <w:r w:rsidRPr="006C7EC7">
        <w:rPr>
          <w:rStyle w:val="Strong"/>
          <w:b w:val="0"/>
          <w:bCs w:val="0"/>
        </w:rPr>
        <w:t>acknowledge employees' contributions</w:t>
      </w:r>
      <w:r w:rsidRPr="006C7EC7">
        <w:rPr>
          <w:b/>
          <w:bCs/>
        </w:rPr>
        <w:t xml:space="preserve">. </w:t>
      </w:r>
      <w:r w:rsidRPr="006C7EC7">
        <w:t xml:space="preserve">This will create a more supportive and appreciative work environment, improving employee satisfaction and retention. The company should establish clear career development paths and provide mentorship and guidance for employees. This can involve offering training programs, skill-building opportunities, and </w:t>
      </w:r>
      <w:r w:rsidR="004F1ED6">
        <w:t>more explicit</w:t>
      </w:r>
      <w:r w:rsidRPr="006C7EC7">
        <w:t xml:space="preserve"> promotion criteria, which will increase motivation and retention.</w:t>
      </w:r>
      <w:r w:rsidRPr="00EB1AD1">
        <w:rPr>
          <w:color w:val="000000" w:themeColor="text1"/>
        </w:rPr>
        <w:t xml:space="preserve"> The</w:t>
      </w:r>
      <w:r w:rsidR="00EB1AD1" w:rsidRPr="00EB1AD1">
        <w:rPr>
          <w:color w:val="000000" w:themeColor="text1"/>
        </w:rPr>
        <w:t xml:space="preserve"> study reveals that while there are areas of strength, such as task enjoyment and positive peer relationships, the company faces notable challenges in employee engagement and job satisfaction. </w:t>
      </w:r>
      <w:r w:rsidR="00CA581C">
        <w:rPr>
          <w:color w:val="000000" w:themeColor="text1"/>
        </w:rPr>
        <w:lastRenderedPageBreak/>
        <w:t>Hasco Leather Exports must focus on improving recognition, ensuring clear communication of goals, enhancing the work environment, and providing development opportunities to enhance overall employee engagement</w:t>
      </w:r>
      <w:r w:rsidR="00EB1AD1" w:rsidRPr="00EB1AD1">
        <w:rPr>
          <w:color w:val="000000" w:themeColor="text1"/>
        </w:rPr>
        <w:t>. Tailored interventions for different demographic groups</w:t>
      </w:r>
      <w:r w:rsidR="00CA581C">
        <w:rPr>
          <w:color w:val="000000" w:themeColor="text1"/>
        </w:rPr>
        <w:t xml:space="preserve"> and clearer job responsibilities</w:t>
      </w:r>
      <w:r w:rsidR="00EB1AD1" w:rsidRPr="00EB1AD1">
        <w:rPr>
          <w:color w:val="000000" w:themeColor="text1"/>
        </w:rPr>
        <w:t xml:space="preserve"> will also be critical in fostering a more engaged and satisfied workforce.</w:t>
      </w:r>
    </w:p>
    <w:p w14:paraId="09262072" w14:textId="77777777" w:rsidR="004F1ED6" w:rsidRPr="007031E4" w:rsidRDefault="004F1ED6" w:rsidP="004F1ED6">
      <w:pPr>
        <w:spacing w:line="276" w:lineRule="auto"/>
        <w:jc w:val="both"/>
        <w:rPr>
          <w:rFonts w:ascii="Times New Roman" w:hAnsi="Times New Roman" w:cs="Times New Roman"/>
          <w:b/>
          <w:bCs/>
        </w:rPr>
      </w:pPr>
      <w:r w:rsidRPr="007031E4">
        <w:rPr>
          <w:rFonts w:ascii="Times New Roman" w:hAnsi="Times New Roman" w:cs="Times New Roman"/>
          <w:b/>
          <w:bCs/>
        </w:rPr>
        <w:t xml:space="preserve">Reference </w:t>
      </w:r>
    </w:p>
    <w:p w14:paraId="16B7636C" w14:textId="77777777" w:rsidR="004F1ED6" w:rsidRPr="00733857" w:rsidRDefault="004F1ED6" w:rsidP="004F1ED6">
      <w:pPr>
        <w:pStyle w:val="ListParagraph"/>
        <w:numPr>
          <w:ilvl w:val="0"/>
          <w:numId w:val="10"/>
        </w:numPr>
        <w:spacing w:line="360" w:lineRule="auto"/>
        <w:jc w:val="both"/>
        <w:rPr>
          <w:rFonts w:ascii="Times New Roman" w:hAnsi="Times New Roman" w:cs="Times New Roman"/>
          <w:color w:val="222222"/>
          <w:shd w:val="clear" w:color="auto" w:fill="FFFFFF"/>
        </w:rPr>
      </w:pPr>
      <w:r w:rsidRPr="00733857">
        <w:rPr>
          <w:rFonts w:ascii="Times New Roman" w:hAnsi="Times New Roman" w:cs="Times New Roman"/>
          <w:color w:val="222222"/>
          <w:shd w:val="clear" w:color="auto" w:fill="FFFFFF"/>
        </w:rPr>
        <w:t>Delina, G. (2020). A study on the interrelationships between employee engagement, employee engagement initiatives and job satisfaction. International Journal of Business Excellence, 20(2), 242-268.</w:t>
      </w:r>
    </w:p>
    <w:p w14:paraId="146DEDF2" w14:textId="77777777" w:rsidR="004F1ED6" w:rsidRPr="00733857" w:rsidRDefault="004F1ED6" w:rsidP="004F1ED6">
      <w:pPr>
        <w:pStyle w:val="ListParagraph"/>
        <w:numPr>
          <w:ilvl w:val="0"/>
          <w:numId w:val="10"/>
        </w:numPr>
        <w:spacing w:line="360" w:lineRule="auto"/>
        <w:jc w:val="both"/>
        <w:rPr>
          <w:rFonts w:ascii="Times New Roman" w:hAnsi="Times New Roman" w:cs="Times New Roman"/>
          <w:color w:val="222222"/>
          <w:shd w:val="clear" w:color="auto" w:fill="FFFFFF"/>
        </w:rPr>
      </w:pPr>
      <w:r w:rsidRPr="00733857">
        <w:rPr>
          <w:rFonts w:ascii="Times New Roman" w:hAnsi="Times New Roman" w:cs="Times New Roman"/>
          <w:color w:val="222222"/>
          <w:shd w:val="clear" w:color="auto" w:fill="FFFFFF"/>
        </w:rPr>
        <w:t>García, G. A., Gonzales-Miranda, D. R., Gallo, O., &amp; Roman-Calderon, J. P. (2019). Employee involvement and job satisfaction: a tale of the millennial generation. </w:t>
      </w:r>
      <w:r w:rsidRPr="00733857">
        <w:rPr>
          <w:rFonts w:ascii="Times New Roman" w:hAnsi="Times New Roman" w:cs="Times New Roman"/>
          <w:i/>
          <w:iCs/>
          <w:color w:val="222222"/>
          <w:shd w:val="clear" w:color="auto" w:fill="FFFFFF"/>
        </w:rPr>
        <w:t>Employee Relations: The International Journal</w:t>
      </w:r>
      <w:r w:rsidRPr="00733857">
        <w:rPr>
          <w:rFonts w:ascii="Times New Roman" w:hAnsi="Times New Roman" w:cs="Times New Roman"/>
          <w:color w:val="222222"/>
          <w:shd w:val="clear" w:color="auto" w:fill="FFFFFF"/>
        </w:rPr>
        <w:t>, </w:t>
      </w:r>
      <w:r w:rsidRPr="00733857">
        <w:rPr>
          <w:rFonts w:ascii="Times New Roman" w:hAnsi="Times New Roman" w:cs="Times New Roman"/>
          <w:i/>
          <w:iCs/>
          <w:color w:val="222222"/>
          <w:shd w:val="clear" w:color="auto" w:fill="FFFFFF"/>
        </w:rPr>
        <w:t>41</w:t>
      </w:r>
      <w:r w:rsidRPr="00733857">
        <w:rPr>
          <w:rFonts w:ascii="Times New Roman" w:hAnsi="Times New Roman" w:cs="Times New Roman"/>
          <w:color w:val="222222"/>
          <w:shd w:val="clear" w:color="auto" w:fill="FFFFFF"/>
        </w:rPr>
        <w:t>(3), 374-388.</w:t>
      </w:r>
    </w:p>
    <w:p w14:paraId="584E09DF" w14:textId="77777777" w:rsidR="004F1ED6" w:rsidRPr="00733857" w:rsidRDefault="004F1ED6" w:rsidP="004F1ED6">
      <w:pPr>
        <w:pStyle w:val="ListParagraph"/>
        <w:numPr>
          <w:ilvl w:val="0"/>
          <w:numId w:val="10"/>
        </w:numPr>
        <w:spacing w:line="360" w:lineRule="auto"/>
        <w:jc w:val="both"/>
        <w:rPr>
          <w:rFonts w:ascii="Times New Roman" w:hAnsi="Times New Roman" w:cs="Times New Roman"/>
          <w:color w:val="222222"/>
          <w:shd w:val="clear" w:color="auto" w:fill="FFFFFF"/>
        </w:rPr>
      </w:pPr>
      <w:proofErr w:type="spellStart"/>
      <w:r w:rsidRPr="00733857">
        <w:rPr>
          <w:rFonts w:ascii="Times New Roman" w:hAnsi="Times New Roman" w:cs="Times New Roman"/>
          <w:color w:val="222222"/>
          <w:shd w:val="clear" w:color="auto" w:fill="FFFFFF"/>
        </w:rPr>
        <w:t>Jufrizen</w:t>
      </w:r>
      <w:proofErr w:type="spellEnd"/>
      <w:r w:rsidRPr="00733857">
        <w:rPr>
          <w:rFonts w:ascii="Times New Roman" w:hAnsi="Times New Roman" w:cs="Times New Roman"/>
          <w:color w:val="222222"/>
          <w:shd w:val="clear" w:color="auto" w:fill="FFFFFF"/>
        </w:rPr>
        <w:t xml:space="preserve">, J., </w:t>
      </w:r>
      <w:proofErr w:type="spellStart"/>
      <w:r w:rsidRPr="00733857">
        <w:rPr>
          <w:rFonts w:ascii="Times New Roman" w:hAnsi="Times New Roman" w:cs="Times New Roman"/>
          <w:color w:val="222222"/>
          <w:shd w:val="clear" w:color="auto" w:fill="FFFFFF"/>
        </w:rPr>
        <w:t>Harahap</w:t>
      </w:r>
      <w:proofErr w:type="spellEnd"/>
      <w:r w:rsidRPr="00733857">
        <w:rPr>
          <w:rFonts w:ascii="Times New Roman" w:hAnsi="Times New Roman" w:cs="Times New Roman"/>
          <w:color w:val="222222"/>
          <w:shd w:val="clear" w:color="auto" w:fill="FFFFFF"/>
        </w:rPr>
        <w:t>, D. S., &amp; Khair, H. (2023). Leader-Member Exchange and Employee Performance: Mediating Roles of Work Engagement and Job Satisfaction. </w:t>
      </w:r>
      <w:r w:rsidRPr="00733857">
        <w:rPr>
          <w:rFonts w:ascii="Times New Roman" w:hAnsi="Times New Roman" w:cs="Times New Roman"/>
          <w:i/>
          <w:iCs/>
          <w:color w:val="222222"/>
          <w:shd w:val="clear" w:color="auto" w:fill="FFFFFF"/>
        </w:rPr>
        <w:t>Journal of Economics, Business, and Accountancy Ventura</w:t>
      </w:r>
      <w:r w:rsidRPr="00733857">
        <w:rPr>
          <w:rFonts w:ascii="Times New Roman" w:hAnsi="Times New Roman" w:cs="Times New Roman"/>
          <w:color w:val="222222"/>
          <w:shd w:val="clear" w:color="auto" w:fill="FFFFFF"/>
        </w:rPr>
        <w:t>, </w:t>
      </w:r>
      <w:r w:rsidRPr="00733857">
        <w:rPr>
          <w:rFonts w:ascii="Times New Roman" w:hAnsi="Times New Roman" w:cs="Times New Roman"/>
          <w:i/>
          <w:iCs/>
          <w:color w:val="222222"/>
          <w:shd w:val="clear" w:color="auto" w:fill="FFFFFF"/>
        </w:rPr>
        <w:t>26</w:t>
      </w:r>
      <w:r w:rsidRPr="00733857">
        <w:rPr>
          <w:rFonts w:ascii="Times New Roman" w:hAnsi="Times New Roman" w:cs="Times New Roman"/>
          <w:color w:val="222222"/>
          <w:shd w:val="clear" w:color="auto" w:fill="FFFFFF"/>
        </w:rPr>
        <w:t>(3), 306-322.</w:t>
      </w:r>
    </w:p>
    <w:p w14:paraId="44DD8940" w14:textId="77777777" w:rsidR="004F1ED6" w:rsidRPr="00733857" w:rsidRDefault="004F1ED6" w:rsidP="004F1ED6">
      <w:pPr>
        <w:pStyle w:val="ListParagraph"/>
        <w:numPr>
          <w:ilvl w:val="0"/>
          <w:numId w:val="10"/>
        </w:numPr>
        <w:spacing w:line="360" w:lineRule="auto"/>
        <w:jc w:val="both"/>
        <w:rPr>
          <w:rFonts w:ascii="Times New Roman" w:hAnsi="Times New Roman" w:cs="Times New Roman"/>
          <w:color w:val="222222"/>
          <w:shd w:val="clear" w:color="auto" w:fill="FFFFFF"/>
        </w:rPr>
      </w:pPr>
      <w:proofErr w:type="spellStart"/>
      <w:r w:rsidRPr="00733857">
        <w:rPr>
          <w:rFonts w:ascii="Times New Roman" w:hAnsi="Times New Roman" w:cs="Times New Roman"/>
          <w:color w:val="222222"/>
          <w:shd w:val="clear" w:color="auto" w:fill="FFFFFF"/>
        </w:rPr>
        <w:t>Jufrizen</w:t>
      </w:r>
      <w:proofErr w:type="spellEnd"/>
      <w:r w:rsidRPr="00733857">
        <w:rPr>
          <w:rFonts w:ascii="Times New Roman" w:hAnsi="Times New Roman" w:cs="Times New Roman"/>
          <w:color w:val="222222"/>
          <w:shd w:val="clear" w:color="auto" w:fill="FFFFFF"/>
        </w:rPr>
        <w:t xml:space="preserve">, J., </w:t>
      </w:r>
      <w:proofErr w:type="spellStart"/>
      <w:r w:rsidRPr="00733857">
        <w:rPr>
          <w:rFonts w:ascii="Times New Roman" w:hAnsi="Times New Roman" w:cs="Times New Roman"/>
          <w:color w:val="222222"/>
          <w:shd w:val="clear" w:color="auto" w:fill="FFFFFF"/>
        </w:rPr>
        <w:t>Harahap</w:t>
      </w:r>
      <w:proofErr w:type="spellEnd"/>
      <w:r w:rsidRPr="00733857">
        <w:rPr>
          <w:rFonts w:ascii="Times New Roman" w:hAnsi="Times New Roman" w:cs="Times New Roman"/>
          <w:color w:val="222222"/>
          <w:shd w:val="clear" w:color="auto" w:fill="FFFFFF"/>
        </w:rPr>
        <w:t>, D. S., &amp; Khair, H. (2023). Leader-Member Exchange and Employee Performance: Mediating Roles of Work Engagement and Job Satisfaction. </w:t>
      </w:r>
      <w:r w:rsidRPr="00733857">
        <w:rPr>
          <w:rFonts w:ascii="Times New Roman" w:hAnsi="Times New Roman" w:cs="Times New Roman"/>
          <w:i/>
          <w:iCs/>
          <w:color w:val="222222"/>
          <w:shd w:val="clear" w:color="auto" w:fill="FFFFFF"/>
        </w:rPr>
        <w:t>Journal of Economics, Business, and Accountancy Ventura</w:t>
      </w:r>
      <w:r w:rsidRPr="00733857">
        <w:rPr>
          <w:rFonts w:ascii="Times New Roman" w:hAnsi="Times New Roman" w:cs="Times New Roman"/>
          <w:color w:val="222222"/>
          <w:shd w:val="clear" w:color="auto" w:fill="FFFFFF"/>
        </w:rPr>
        <w:t>, </w:t>
      </w:r>
      <w:r w:rsidRPr="00733857">
        <w:rPr>
          <w:rFonts w:ascii="Times New Roman" w:hAnsi="Times New Roman" w:cs="Times New Roman"/>
          <w:i/>
          <w:iCs/>
          <w:color w:val="222222"/>
          <w:shd w:val="clear" w:color="auto" w:fill="FFFFFF"/>
        </w:rPr>
        <w:t>26</w:t>
      </w:r>
      <w:r w:rsidRPr="00733857">
        <w:rPr>
          <w:rFonts w:ascii="Times New Roman" w:hAnsi="Times New Roman" w:cs="Times New Roman"/>
          <w:color w:val="222222"/>
          <w:shd w:val="clear" w:color="auto" w:fill="FFFFFF"/>
        </w:rPr>
        <w:t>(3), 306-322.</w:t>
      </w:r>
    </w:p>
    <w:p w14:paraId="01E742E8" w14:textId="77777777" w:rsidR="004F1ED6" w:rsidRPr="00733857" w:rsidRDefault="004F1ED6" w:rsidP="004F1ED6">
      <w:pPr>
        <w:pStyle w:val="ListParagraph"/>
        <w:numPr>
          <w:ilvl w:val="0"/>
          <w:numId w:val="10"/>
        </w:numPr>
        <w:spacing w:line="360" w:lineRule="auto"/>
        <w:jc w:val="both"/>
        <w:rPr>
          <w:rFonts w:ascii="Times New Roman" w:hAnsi="Times New Roman" w:cs="Times New Roman"/>
        </w:rPr>
      </w:pPr>
      <w:r w:rsidRPr="00733857">
        <w:rPr>
          <w:rFonts w:ascii="Times New Roman" w:hAnsi="Times New Roman" w:cs="Times New Roman"/>
          <w:color w:val="222222"/>
          <w:shd w:val="clear" w:color="auto" w:fill="FFFFFF"/>
        </w:rPr>
        <w:t>Mascarenhas, C., Galvão, A. R., &amp; Marques, C. S. (2022). How perceived organizational support, identification with organization and work engagement influence job satisfaction: a gender-based perspective. </w:t>
      </w:r>
      <w:r w:rsidRPr="00733857">
        <w:rPr>
          <w:rFonts w:ascii="Times New Roman" w:hAnsi="Times New Roman" w:cs="Times New Roman"/>
          <w:i/>
          <w:iCs/>
          <w:color w:val="222222"/>
          <w:shd w:val="clear" w:color="auto" w:fill="FFFFFF"/>
        </w:rPr>
        <w:t>Administrative Sciences</w:t>
      </w:r>
      <w:r w:rsidRPr="00733857">
        <w:rPr>
          <w:rFonts w:ascii="Times New Roman" w:hAnsi="Times New Roman" w:cs="Times New Roman"/>
          <w:color w:val="222222"/>
          <w:shd w:val="clear" w:color="auto" w:fill="FFFFFF"/>
        </w:rPr>
        <w:t>, </w:t>
      </w:r>
      <w:r w:rsidRPr="00733857">
        <w:rPr>
          <w:rFonts w:ascii="Times New Roman" w:hAnsi="Times New Roman" w:cs="Times New Roman"/>
          <w:i/>
          <w:iCs/>
          <w:color w:val="222222"/>
          <w:shd w:val="clear" w:color="auto" w:fill="FFFFFF"/>
        </w:rPr>
        <w:t>12</w:t>
      </w:r>
      <w:r w:rsidRPr="00733857">
        <w:rPr>
          <w:rFonts w:ascii="Times New Roman" w:hAnsi="Times New Roman" w:cs="Times New Roman"/>
          <w:color w:val="222222"/>
          <w:shd w:val="clear" w:color="auto" w:fill="FFFFFF"/>
        </w:rPr>
        <w:t>(2), 66.</w:t>
      </w:r>
    </w:p>
    <w:p w14:paraId="1FFE6BEA" w14:textId="77777777" w:rsidR="004F1ED6" w:rsidRPr="00733857" w:rsidRDefault="004F1ED6" w:rsidP="004F1ED6">
      <w:pPr>
        <w:pStyle w:val="ListParagraph"/>
        <w:numPr>
          <w:ilvl w:val="0"/>
          <w:numId w:val="10"/>
        </w:numPr>
        <w:spacing w:line="360" w:lineRule="auto"/>
        <w:jc w:val="both"/>
        <w:rPr>
          <w:rFonts w:ascii="Times New Roman" w:hAnsi="Times New Roman" w:cs="Times New Roman"/>
          <w:color w:val="222222"/>
          <w:shd w:val="clear" w:color="auto" w:fill="FFFFFF"/>
        </w:rPr>
      </w:pPr>
      <w:proofErr w:type="spellStart"/>
      <w:r w:rsidRPr="00733857">
        <w:rPr>
          <w:rFonts w:ascii="Times New Roman" w:hAnsi="Times New Roman" w:cs="Times New Roman"/>
          <w:color w:val="222222"/>
          <w:shd w:val="clear" w:color="auto" w:fill="FFFFFF"/>
        </w:rPr>
        <w:t>Nanjundeswaraswamy</w:t>
      </w:r>
      <w:proofErr w:type="spellEnd"/>
      <w:r w:rsidRPr="00733857">
        <w:rPr>
          <w:rFonts w:ascii="Times New Roman" w:hAnsi="Times New Roman" w:cs="Times New Roman"/>
          <w:color w:val="222222"/>
          <w:shd w:val="clear" w:color="auto" w:fill="FFFFFF"/>
        </w:rPr>
        <w:t>, T. S. (2023). The mediating role of job satisfaction in the relationship between leadership styles and employee commitment. </w:t>
      </w:r>
      <w:r w:rsidRPr="00733857">
        <w:rPr>
          <w:rFonts w:ascii="Times New Roman" w:hAnsi="Times New Roman" w:cs="Times New Roman"/>
          <w:i/>
          <w:iCs/>
          <w:color w:val="222222"/>
          <w:shd w:val="clear" w:color="auto" w:fill="FFFFFF"/>
        </w:rPr>
        <w:t>Journal of Economic and Administrative Sciences</w:t>
      </w:r>
      <w:r w:rsidRPr="00733857">
        <w:rPr>
          <w:rFonts w:ascii="Times New Roman" w:hAnsi="Times New Roman" w:cs="Times New Roman"/>
          <w:color w:val="222222"/>
          <w:shd w:val="clear" w:color="auto" w:fill="FFFFFF"/>
        </w:rPr>
        <w:t>, </w:t>
      </w:r>
      <w:r w:rsidRPr="00733857">
        <w:rPr>
          <w:rFonts w:ascii="Times New Roman" w:hAnsi="Times New Roman" w:cs="Times New Roman"/>
          <w:i/>
          <w:iCs/>
          <w:color w:val="222222"/>
          <w:shd w:val="clear" w:color="auto" w:fill="FFFFFF"/>
        </w:rPr>
        <w:t>39</w:t>
      </w:r>
      <w:r w:rsidRPr="00733857">
        <w:rPr>
          <w:rFonts w:ascii="Times New Roman" w:hAnsi="Times New Roman" w:cs="Times New Roman"/>
          <w:color w:val="222222"/>
          <w:shd w:val="clear" w:color="auto" w:fill="FFFFFF"/>
        </w:rPr>
        <w:t>(2), 286-304.</w:t>
      </w:r>
    </w:p>
    <w:p w14:paraId="7E7EBB3C" w14:textId="77777777" w:rsidR="004F1ED6" w:rsidRPr="00733857" w:rsidRDefault="004F1ED6" w:rsidP="004F1ED6">
      <w:pPr>
        <w:pStyle w:val="ListParagraph"/>
        <w:numPr>
          <w:ilvl w:val="0"/>
          <w:numId w:val="10"/>
        </w:numPr>
        <w:spacing w:line="360" w:lineRule="auto"/>
        <w:jc w:val="both"/>
        <w:rPr>
          <w:rFonts w:ascii="Times New Roman" w:hAnsi="Times New Roman" w:cs="Times New Roman"/>
          <w:color w:val="222222"/>
          <w:shd w:val="clear" w:color="auto" w:fill="FFFFFF"/>
        </w:rPr>
      </w:pPr>
      <w:proofErr w:type="spellStart"/>
      <w:r w:rsidRPr="00733857">
        <w:rPr>
          <w:rFonts w:ascii="Times New Roman" w:hAnsi="Times New Roman" w:cs="Times New Roman"/>
          <w:color w:val="222222"/>
          <w:shd w:val="clear" w:color="auto" w:fill="FFFFFF"/>
        </w:rPr>
        <w:t>Noercahyo</w:t>
      </w:r>
      <w:proofErr w:type="spellEnd"/>
      <w:r w:rsidRPr="00733857">
        <w:rPr>
          <w:rFonts w:ascii="Times New Roman" w:hAnsi="Times New Roman" w:cs="Times New Roman"/>
          <w:color w:val="222222"/>
          <w:shd w:val="clear" w:color="auto" w:fill="FFFFFF"/>
        </w:rPr>
        <w:t xml:space="preserve">, U. S., Maarif, M. S., &amp; </w:t>
      </w:r>
      <w:proofErr w:type="spellStart"/>
      <w:r w:rsidRPr="00733857">
        <w:rPr>
          <w:rFonts w:ascii="Times New Roman" w:hAnsi="Times New Roman" w:cs="Times New Roman"/>
          <w:color w:val="222222"/>
          <w:shd w:val="clear" w:color="auto" w:fill="FFFFFF"/>
        </w:rPr>
        <w:t>Sumertajaya</w:t>
      </w:r>
      <w:proofErr w:type="spellEnd"/>
      <w:r w:rsidRPr="00733857">
        <w:rPr>
          <w:rFonts w:ascii="Times New Roman" w:hAnsi="Times New Roman" w:cs="Times New Roman"/>
          <w:color w:val="222222"/>
          <w:shd w:val="clear" w:color="auto" w:fill="FFFFFF"/>
        </w:rPr>
        <w:t>, I. M. (2021). The role of employee engagement on job satisfaction and its effect on organizational performance. </w:t>
      </w:r>
      <w:proofErr w:type="spellStart"/>
      <w:r w:rsidRPr="00733857">
        <w:rPr>
          <w:rFonts w:ascii="Times New Roman" w:hAnsi="Times New Roman" w:cs="Times New Roman"/>
          <w:i/>
          <w:iCs/>
          <w:color w:val="222222"/>
          <w:shd w:val="clear" w:color="auto" w:fill="FFFFFF"/>
        </w:rPr>
        <w:t>Jurnal</w:t>
      </w:r>
      <w:proofErr w:type="spellEnd"/>
      <w:r w:rsidRPr="00733857">
        <w:rPr>
          <w:rFonts w:ascii="Times New Roman" w:hAnsi="Times New Roman" w:cs="Times New Roman"/>
          <w:i/>
          <w:iCs/>
          <w:color w:val="222222"/>
          <w:shd w:val="clear" w:color="auto" w:fill="FFFFFF"/>
        </w:rPr>
        <w:t xml:space="preserve"> </w:t>
      </w:r>
      <w:proofErr w:type="spellStart"/>
      <w:r w:rsidRPr="00733857">
        <w:rPr>
          <w:rFonts w:ascii="Times New Roman" w:hAnsi="Times New Roman" w:cs="Times New Roman"/>
          <w:i/>
          <w:iCs/>
          <w:color w:val="222222"/>
          <w:shd w:val="clear" w:color="auto" w:fill="FFFFFF"/>
        </w:rPr>
        <w:t>Aplikasi</w:t>
      </w:r>
      <w:proofErr w:type="spellEnd"/>
      <w:r w:rsidRPr="00733857">
        <w:rPr>
          <w:rFonts w:ascii="Times New Roman" w:hAnsi="Times New Roman" w:cs="Times New Roman"/>
          <w:i/>
          <w:iCs/>
          <w:color w:val="222222"/>
          <w:shd w:val="clear" w:color="auto" w:fill="FFFFFF"/>
        </w:rPr>
        <w:t xml:space="preserve"> </w:t>
      </w:r>
      <w:proofErr w:type="spellStart"/>
      <w:r w:rsidRPr="00733857">
        <w:rPr>
          <w:rFonts w:ascii="Times New Roman" w:hAnsi="Times New Roman" w:cs="Times New Roman"/>
          <w:i/>
          <w:iCs/>
          <w:color w:val="222222"/>
          <w:shd w:val="clear" w:color="auto" w:fill="FFFFFF"/>
        </w:rPr>
        <w:t>Manajemen</w:t>
      </w:r>
      <w:proofErr w:type="spellEnd"/>
      <w:r w:rsidRPr="00733857">
        <w:rPr>
          <w:rFonts w:ascii="Times New Roman" w:hAnsi="Times New Roman" w:cs="Times New Roman"/>
          <w:color w:val="222222"/>
          <w:shd w:val="clear" w:color="auto" w:fill="FFFFFF"/>
        </w:rPr>
        <w:t>, </w:t>
      </w:r>
      <w:r w:rsidRPr="00733857">
        <w:rPr>
          <w:rFonts w:ascii="Times New Roman" w:hAnsi="Times New Roman" w:cs="Times New Roman"/>
          <w:i/>
          <w:iCs/>
          <w:color w:val="222222"/>
          <w:shd w:val="clear" w:color="auto" w:fill="FFFFFF"/>
        </w:rPr>
        <w:t>19</w:t>
      </w:r>
      <w:r w:rsidRPr="00733857">
        <w:rPr>
          <w:rFonts w:ascii="Times New Roman" w:hAnsi="Times New Roman" w:cs="Times New Roman"/>
          <w:color w:val="222222"/>
          <w:shd w:val="clear" w:color="auto" w:fill="FFFFFF"/>
        </w:rPr>
        <w:t>(2), 296-309.</w:t>
      </w:r>
    </w:p>
    <w:p w14:paraId="5EE1EBB9" w14:textId="77777777" w:rsidR="004F1ED6" w:rsidRPr="00733857" w:rsidRDefault="004F1ED6" w:rsidP="004F1ED6">
      <w:pPr>
        <w:pStyle w:val="ListParagraph"/>
        <w:numPr>
          <w:ilvl w:val="0"/>
          <w:numId w:val="10"/>
        </w:numPr>
        <w:spacing w:line="360" w:lineRule="auto"/>
        <w:jc w:val="both"/>
        <w:rPr>
          <w:rFonts w:ascii="Times New Roman" w:hAnsi="Times New Roman" w:cs="Times New Roman"/>
          <w:color w:val="222222"/>
          <w:shd w:val="clear" w:color="auto" w:fill="FFFFFF"/>
        </w:rPr>
      </w:pPr>
      <w:r w:rsidRPr="00733857">
        <w:rPr>
          <w:rFonts w:ascii="Times New Roman" w:hAnsi="Times New Roman" w:cs="Times New Roman"/>
          <w:color w:val="222222"/>
          <w:shd w:val="clear" w:color="auto" w:fill="FFFFFF"/>
        </w:rPr>
        <w:t>Singh, L. B. (2017). Job satisfaction as a predictor of Employee engagement. </w:t>
      </w:r>
      <w:r w:rsidRPr="00733857">
        <w:rPr>
          <w:rFonts w:ascii="Times New Roman" w:hAnsi="Times New Roman" w:cs="Times New Roman"/>
          <w:i/>
          <w:iCs/>
          <w:color w:val="222222"/>
          <w:shd w:val="clear" w:color="auto" w:fill="FFFFFF"/>
        </w:rPr>
        <w:t>Amity Global HRM Review</w:t>
      </w:r>
      <w:r w:rsidRPr="00733857">
        <w:rPr>
          <w:rFonts w:ascii="Times New Roman" w:hAnsi="Times New Roman" w:cs="Times New Roman"/>
          <w:color w:val="222222"/>
          <w:shd w:val="clear" w:color="auto" w:fill="FFFFFF"/>
        </w:rPr>
        <w:t>, </w:t>
      </w:r>
      <w:r w:rsidRPr="00733857">
        <w:rPr>
          <w:rFonts w:ascii="Times New Roman" w:hAnsi="Times New Roman" w:cs="Times New Roman"/>
          <w:i/>
          <w:iCs/>
          <w:color w:val="222222"/>
          <w:shd w:val="clear" w:color="auto" w:fill="FFFFFF"/>
        </w:rPr>
        <w:t>7</w:t>
      </w:r>
      <w:r w:rsidRPr="00733857">
        <w:rPr>
          <w:rFonts w:ascii="Times New Roman" w:hAnsi="Times New Roman" w:cs="Times New Roman"/>
          <w:color w:val="222222"/>
          <w:shd w:val="clear" w:color="auto" w:fill="FFFFFF"/>
        </w:rPr>
        <w:t>(1), 20-30.</w:t>
      </w:r>
    </w:p>
    <w:p w14:paraId="1C1D0D06" w14:textId="77777777" w:rsidR="004F1ED6" w:rsidRPr="00733857" w:rsidRDefault="004F1ED6" w:rsidP="004F1ED6">
      <w:pPr>
        <w:pStyle w:val="ListParagraph"/>
        <w:numPr>
          <w:ilvl w:val="0"/>
          <w:numId w:val="10"/>
        </w:numPr>
        <w:spacing w:line="360" w:lineRule="auto"/>
        <w:jc w:val="both"/>
        <w:rPr>
          <w:rFonts w:ascii="Times New Roman" w:hAnsi="Times New Roman" w:cs="Times New Roman"/>
          <w:color w:val="222222"/>
          <w:shd w:val="clear" w:color="auto" w:fill="FFFFFF"/>
        </w:rPr>
      </w:pPr>
      <w:r w:rsidRPr="00733857">
        <w:rPr>
          <w:rFonts w:ascii="Times New Roman" w:hAnsi="Times New Roman" w:cs="Times New Roman"/>
          <w:color w:val="222222"/>
          <w:shd w:val="clear" w:color="auto" w:fill="FFFFFF"/>
        </w:rPr>
        <w:t xml:space="preserve">Susanto, P. C., </w:t>
      </w:r>
      <w:proofErr w:type="spellStart"/>
      <w:r w:rsidRPr="00733857">
        <w:rPr>
          <w:rFonts w:ascii="Times New Roman" w:hAnsi="Times New Roman" w:cs="Times New Roman"/>
          <w:color w:val="222222"/>
          <w:shd w:val="clear" w:color="auto" w:fill="FFFFFF"/>
        </w:rPr>
        <w:t>Syailendra</w:t>
      </w:r>
      <w:proofErr w:type="spellEnd"/>
      <w:r w:rsidRPr="00733857">
        <w:rPr>
          <w:rFonts w:ascii="Times New Roman" w:hAnsi="Times New Roman" w:cs="Times New Roman"/>
          <w:color w:val="222222"/>
          <w:shd w:val="clear" w:color="auto" w:fill="FFFFFF"/>
        </w:rPr>
        <w:t>, S., &amp; Suryawan, R. F. (2023). Determination of motivation and performance: Analysis of job satisfaction, employee engagement and leadership. </w:t>
      </w:r>
      <w:r w:rsidRPr="00733857">
        <w:rPr>
          <w:rFonts w:ascii="Times New Roman" w:hAnsi="Times New Roman" w:cs="Times New Roman"/>
          <w:i/>
          <w:iCs/>
          <w:color w:val="222222"/>
          <w:shd w:val="clear" w:color="auto" w:fill="FFFFFF"/>
        </w:rPr>
        <w:t>International Journal of Business and Applied Economics</w:t>
      </w:r>
      <w:r w:rsidRPr="00733857">
        <w:rPr>
          <w:rFonts w:ascii="Times New Roman" w:hAnsi="Times New Roman" w:cs="Times New Roman"/>
          <w:color w:val="222222"/>
          <w:shd w:val="clear" w:color="auto" w:fill="FFFFFF"/>
        </w:rPr>
        <w:t>, </w:t>
      </w:r>
      <w:r w:rsidRPr="00733857">
        <w:rPr>
          <w:rFonts w:ascii="Times New Roman" w:hAnsi="Times New Roman" w:cs="Times New Roman"/>
          <w:i/>
          <w:iCs/>
          <w:color w:val="222222"/>
          <w:shd w:val="clear" w:color="auto" w:fill="FFFFFF"/>
        </w:rPr>
        <w:t>2</w:t>
      </w:r>
      <w:r w:rsidRPr="00733857">
        <w:rPr>
          <w:rFonts w:ascii="Times New Roman" w:hAnsi="Times New Roman" w:cs="Times New Roman"/>
          <w:color w:val="222222"/>
          <w:shd w:val="clear" w:color="auto" w:fill="FFFFFF"/>
        </w:rPr>
        <w:t>(2), 59-68.</w:t>
      </w:r>
    </w:p>
    <w:p w14:paraId="2189597A" w14:textId="77777777" w:rsidR="004F1ED6" w:rsidRPr="00733857" w:rsidRDefault="004F1ED6" w:rsidP="004F1ED6">
      <w:pPr>
        <w:pStyle w:val="ListParagraph"/>
        <w:numPr>
          <w:ilvl w:val="0"/>
          <w:numId w:val="10"/>
        </w:numPr>
        <w:spacing w:line="360" w:lineRule="auto"/>
        <w:jc w:val="both"/>
        <w:rPr>
          <w:rFonts w:ascii="Times New Roman" w:hAnsi="Times New Roman" w:cs="Times New Roman"/>
          <w:color w:val="222222"/>
          <w:shd w:val="clear" w:color="auto" w:fill="FFFFFF"/>
        </w:rPr>
      </w:pPr>
      <w:proofErr w:type="spellStart"/>
      <w:r w:rsidRPr="00733857">
        <w:rPr>
          <w:rFonts w:ascii="Times New Roman" w:hAnsi="Times New Roman" w:cs="Times New Roman"/>
          <w:color w:val="222222"/>
          <w:shd w:val="clear" w:color="auto" w:fill="FFFFFF"/>
        </w:rPr>
        <w:lastRenderedPageBreak/>
        <w:t>Sutiyem</w:t>
      </w:r>
      <w:proofErr w:type="spellEnd"/>
      <w:r w:rsidRPr="00733857">
        <w:rPr>
          <w:rFonts w:ascii="Times New Roman" w:hAnsi="Times New Roman" w:cs="Times New Roman"/>
          <w:color w:val="222222"/>
          <w:shd w:val="clear" w:color="auto" w:fill="FFFFFF"/>
        </w:rPr>
        <w:t xml:space="preserve">, S., </w:t>
      </w:r>
      <w:proofErr w:type="spellStart"/>
      <w:r w:rsidRPr="00733857">
        <w:rPr>
          <w:rFonts w:ascii="Times New Roman" w:hAnsi="Times New Roman" w:cs="Times New Roman"/>
          <w:color w:val="222222"/>
          <w:shd w:val="clear" w:color="auto" w:fill="FFFFFF"/>
        </w:rPr>
        <w:t>Trismiyanti</w:t>
      </w:r>
      <w:proofErr w:type="spellEnd"/>
      <w:r w:rsidRPr="00733857">
        <w:rPr>
          <w:rFonts w:ascii="Times New Roman" w:hAnsi="Times New Roman" w:cs="Times New Roman"/>
          <w:color w:val="222222"/>
          <w:shd w:val="clear" w:color="auto" w:fill="FFFFFF"/>
        </w:rPr>
        <w:t xml:space="preserve">, D., Linda, M. R., Yonita, R., &amp; </w:t>
      </w:r>
      <w:proofErr w:type="spellStart"/>
      <w:r w:rsidRPr="00733857">
        <w:rPr>
          <w:rFonts w:ascii="Times New Roman" w:hAnsi="Times New Roman" w:cs="Times New Roman"/>
          <w:color w:val="222222"/>
          <w:shd w:val="clear" w:color="auto" w:fill="FFFFFF"/>
        </w:rPr>
        <w:t>Suheri</w:t>
      </w:r>
      <w:proofErr w:type="spellEnd"/>
      <w:r w:rsidRPr="00733857">
        <w:rPr>
          <w:rFonts w:ascii="Times New Roman" w:hAnsi="Times New Roman" w:cs="Times New Roman"/>
          <w:color w:val="222222"/>
          <w:shd w:val="clear" w:color="auto" w:fill="FFFFFF"/>
        </w:rPr>
        <w:t>, S. (2020). The impact of job satisfaction and employee engagement on organizational commitment. </w:t>
      </w:r>
      <w:r w:rsidRPr="00733857">
        <w:rPr>
          <w:rFonts w:ascii="Times New Roman" w:hAnsi="Times New Roman" w:cs="Times New Roman"/>
          <w:i/>
          <w:iCs/>
          <w:color w:val="222222"/>
          <w:shd w:val="clear" w:color="auto" w:fill="FFFFFF"/>
        </w:rPr>
        <w:t xml:space="preserve">Dinasti International Journal of Education Management </w:t>
      </w:r>
      <w:proofErr w:type="gramStart"/>
      <w:r w:rsidRPr="00733857">
        <w:rPr>
          <w:rFonts w:ascii="Times New Roman" w:hAnsi="Times New Roman" w:cs="Times New Roman"/>
          <w:i/>
          <w:iCs/>
          <w:color w:val="222222"/>
          <w:shd w:val="clear" w:color="auto" w:fill="FFFFFF"/>
        </w:rPr>
        <w:t>And</w:t>
      </w:r>
      <w:proofErr w:type="gramEnd"/>
      <w:r w:rsidRPr="00733857">
        <w:rPr>
          <w:rFonts w:ascii="Times New Roman" w:hAnsi="Times New Roman" w:cs="Times New Roman"/>
          <w:i/>
          <w:iCs/>
          <w:color w:val="222222"/>
          <w:shd w:val="clear" w:color="auto" w:fill="FFFFFF"/>
        </w:rPr>
        <w:t xml:space="preserve"> Social Science</w:t>
      </w:r>
      <w:r w:rsidRPr="00733857">
        <w:rPr>
          <w:rFonts w:ascii="Times New Roman" w:hAnsi="Times New Roman" w:cs="Times New Roman"/>
          <w:color w:val="222222"/>
          <w:shd w:val="clear" w:color="auto" w:fill="FFFFFF"/>
        </w:rPr>
        <w:t>, </w:t>
      </w:r>
      <w:r w:rsidRPr="00733857">
        <w:rPr>
          <w:rFonts w:ascii="Times New Roman" w:hAnsi="Times New Roman" w:cs="Times New Roman"/>
          <w:i/>
          <w:iCs/>
          <w:color w:val="222222"/>
          <w:shd w:val="clear" w:color="auto" w:fill="FFFFFF"/>
        </w:rPr>
        <w:t>2</w:t>
      </w:r>
      <w:r w:rsidRPr="00733857">
        <w:rPr>
          <w:rFonts w:ascii="Times New Roman" w:hAnsi="Times New Roman" w:cs="Times New Roman"/>
          <w:color w:val="222222"/>
          <w:shd w:val="clear" w:color="auto" w:fill="FFFFFF"/>
        </w:rPr>
        <w:t>(1), 55-66.</w:t>
      </w:r>
    </w:p>
    <w:p w14:paraId="2D3A5CF0" w14:textId="77777777" w:rsidR="004F1ED6" w:rsidRPr="00733857" w:rsidRDefault="004F1ED6" w:rsidP="004F1ED6">
      <w:pPr>
        <w:pStyle w:val="ListParagraph"/>
        <w:numPr>
          <w:ilvl w:val="0"/>
          <w:numId w:val="10"/>
        </w:numPr>
        <w:spacing w:line="360" w:lineRule="auto"/>
        <w:jc w:val="both"/>
        <w:rPr>
          <w:rFonts w:ascii="Times New Roman" w:hAnsi="Times New Roman" w:cs="Times New Roman"/>
        </w:rPr>
      </w:pPr>
      <w:proofErr w:type="spellStart"/>
      <w:r w:rsidRPr="00733857">
        <w:rPr>
          <w:rFonts w:ascii="Times New Roman" w:hAnsi="Times New Roman" w:cs="Times New Roman"/>
          <w:color w:val="222222"/>
          <w:shd w:val="clear" w:color="auto" w:fill="FFFFFF"/>
        </w:rPr>
        <w:t>Vorina</w:t>
      </w:r>
      <w:proofErr w:type="spellEnd"/>
      <w:r w:rsidRPr="00733857">
        <w:rPr>
          <w:rFonts w:ascii="Times New Roman" w:hAnsi="Times New Roman" w:cs="Times New Roman"/>
          <w:color w:val="222222"/>
          <w:shd w:val="clear" w:color="auto" w:fill="FFFFFF"/>
        </w:rPr>
        <w:t>, A., Simonič, M., &amp; Vlasova, M. (2017). An analysis of the relationship between job satisfaction and employee engagement. </w:t>
      </w:r>
      <w:r w:rsidRPr="00733857">
        <w:rPr>
          <w:rFonts w:ascii="Times New Roman" w:hAnsi="Times New Roman" w:cs="Times New Roman"/>
          <w:i/>
          <w:iCs/>
          <w:color w:val="222222"/>
          <w:shd w:val="clear" w:color="auto" w:fill="FFFFFF"/>
        </w:rPr>
        <w:t>Economic themes</w:t>
      </w:r>
      <w:r w:rsidRPr="00733857">
        <w:rPr>
          <w:rFonts w:ascii="Times New Roman" w:hAnsi="Times New Roman" w:cs="Times New Roman"/>
          <w:color w:val="222222"/>
          <w:shd w:val="clear" w:color="auto" w:fill="FFFFFF"/>
        </w:rPr>
        <w:t>, </w:t>
      </w:r>
      <w:r w:rsidRPr="00733857">
        <w:rPr>
          <w:rFonts w:ascii="Times New Roman" w:hAnsi="Times New Roman" w:cs="Times New Roman"/>
          <w:i/>
          <w:iCs/>
          <w:color w:val="222222"/>
          <w:shd w:val="clear" w:color="auto" w:fill="FFFFFF"/>
        </w:rPr>
        <w:t>55</w:t>
      </w:r>
      <w:r w:rsidRPr="00733857">
        <w:rPr>
          <w:rFonts w:ascii="Times New Roman" w:hAnsi="Times New Roman" w:cs="Times New Roman"/>
          <w:color w:val="222222"/>
          <w:shd w:val="clear" w:color="auto" w:fill="FFFFFF"/>
        </w:rPr>
        <w:t>(2), 243-262.</w:t>
      </w:r>
    </w:p>
    <w:p w14:paraId="330C1ED5" w14:textId="77777777" w:rsidR="004F1ED6" w:rsidRPr="00733857" w:rsidRDefault="004F1ED6" w:rsidP="004F1ED6">
      <w:pPr>
        <w:pStyle w:val="ListParagraph"/>
        <w:numPr>
          <w:ilvl w:val="0"/>
          <w:numId w:val="10"/>
        </w:numPr>
        <w:spacing w:line="360" w:lineRule="auto"/>
        <w:jc w:val="both"/>
        <w:rPr>
          <w:rFonts w:ascii="Times New Roman" w:hAnsi="Times New Roman" w:cs="Times New Roman"/>
        </w:rPr>
      </w:pPr>
    </w:p>
    <w:p w14:paraId="73079B55" w14:textId="77777777" w:rsidR="004F1ED6" w:rsidRPr="00733857" w:rsidRDefault="004F1ED6" w:rsidP="004F1ED6">
      <w:pPr>
        <w:pStyle w:val="ListParagraph"/>
        <w:numPr>
          <w:ilvl w:val="0"/>
          <w:numId w:val="10"/>
        </w:numPr>
        <w:spacing w:line="360" w:lineRule="auto"/>
        <w:jc w:val="both"/>
        <w:rPr>
          <w:rFonts w:ascii="Times New Roman" w:hAnsi="Times New Roman" w:cs="Times New Roman"/>
          <w:color w:val="222222"/>
          <w:shd w:val="clear" w:color="auto" w:fill="FFFFFF"/>
        </w:rPr>
      </w:pPr>
      <w:r w:rsidRPr="00733857">
        <w:rPr>
          <w:rFonts w:ascii="Times New Roman" w:hAnsi="Times New Roman" w:cs="Times New Roman"/>
          <w:color w:val="222222"/>
          <w:shd w:val="clear" w:color="auto" w:fill="FFFFFF"/>
        </w:rPr>
        <w:t>Wang, C., Xu, J., Zhang, T. C., &amp; Li, Q. M. (2020). Effects of professional identity on turnover intention in China's hotel employees: The mediating role of employee engagement and job satisfaction. </w:t>
      </w:r>
      <w:r w:rsidRPr="00733857">
        <w:rPr>
          <w:rFonts w:ascii="Times New Roman" w:hAnsi="Times New Roman" w:cs="Times New Roman"/>
          <w:i/>
          <w:iCs/>
          <w:color w:val="222222"/>
          <w:shd w:val="clear" w:color="auto" w:fill="FFFFFF"/>
        </w:rPr>
        <w:t>Journal of Hospitality and Tourism Management</w:t>
      </w:r>
      <w:r w:rsidRPr="00733857">
        <w:rPr>
          <w:rFonts w:ascii="Times New Roman" w:hAnsi="Times New Roman" w:cs="Times New Roman"/>
          <w:color w:val="222222"/>
          <w:shd w:val="clear" w:color="auto" w:fill="FFFFFF"/>
        </w:rPr>
        <w:t>, </w:t>
      </w:r>
      <w:r w:rsidRPr="00733857">
        <w:rPr>
          <w:rFonts w:ascii="Times New Roman" w:hAnsi="Times New Roman" w:cs="Times New Roman"/>
          <w:i/>
          <w:iCs/>
          <w:color w:val="222222"/>
          <w:shd w:val="clear" w:color="auto" w:fill="FFFFFF"/>
        </w:rPr>
        <w:t>45</w:t>
      </w:r>
      <w:r w:rsidRPr="00733857">
        <w:rPr>
          <w:rFonts w:ascii="Times New Roman" w:hAnsi="Times New Roman" w:cs="Times New Roman"/>
          <w:color w:val="222222"/>
          <w:shd w:val="clear" w:color="auto" w:fill="FFFFFF"/>
        </w:rPr>
        <w:t>, 10-22.</w:t>
      </w:r>
    </w:p>
    <w:p w14:paraId="05DEF070" w14:textId="77777777" w:rsidR="004F1ED6" w:rsidRDefault="004F1ED6" w:rsidP="004F1ED6">
      <w:pPr>
        <w:pStyle w:val="ListParagraph"/>
        <w:numPr>
          <w:ilvl w:val="0"/>
          <w:numId w:val="10"/>
        </w:numPr>
        <w:spacing w:line="360" w:lineRule="auto"/>
        <w:jc w:val="both"/>
        <w:rPr>
          <w:rFonts w:ascii="Times New Roman" w:hAnsi="Times New Roman" w:cs="Times New Roman"/>
          <w:color w:val="222222"/>
          <w:shd w:val="clear" w:color="auto" w:fill="FFFFFF"/>
        </w:rPr>
      </w:pPr>
      <w:r w:rsidRPr="00733857">
        <w:rPr>
          <w:rFonts w:ascii="Times New Roman" w:hAnsi="Times New Roman" w:cs="Times New Roman"/>
          <w:color w:val="222222"/>
          <w:shd w:val="clear" w:color="auto" w:fill="FFFFFF"/>
        </w:rPr>
        <w:t xml:space="preserve">Yandi, A., &amp; </w:t>
      </w:r>
      <w:proofErr w:type="spellStart"/>
      <w:r w:rsidRPr="00733857">
        <w:rPr>
          <w:rFonts w:ascii="Times New Roman" w:hAnsi="Times New Roman" w:cs="Times New Roman"/>
          <w:color w:val="222222"/>
          <w:shd w:val="clear" w:color="auto" w:fill="FFFFFF"/>
        </w:rPr>
        <w:t>Havidz</w:t>
      </w:r>
      <w:proofErr w:type="spellEnd"/>
      <w:r w:rsidRPr="00733857">
        <w:rPr>
          <w:rFonts w:ascii="Times New Roman" w:hAnsi="Times New Roman" w:cs="Times New Roman"/>
          <w:color w:val="222222"/>
          <w:shd w:val="clear" w:color="auto" w:fill="FFFFFF"/>
        </w:rPr>
        <w:t>, H. B. H. (2022). Employee performance model: Work engagement through job satisfaction and organizational commitment (A study of human resource management literature study). </w:t>
      </w:r>
      <w:r w:rsidRPr="00733857">
        <w:rPr>
          <w:rFonts w:ascii="Times New Roman" w:hAnsi="Times New Roman" w:cs="Times New Roman"/>
          <w:i/>
          <w:iCs/>
          <w:color w:val="222222"/>
          <w:shd w:val="clear" w:color="auto" w:fill="FFFFFF"/>
        </w:rPr>
        <w:t>Dinasti International Journal of Management Science</w:t>
      </w:r>
      <w:r w:rsidRPr="00733857">
        <w:rPr>
          <w:rFonts w:ascii="Times New Roman" w:hAnsi="Times New Roman" w:cs="Times New Roman"/>
          <w:color w:val="222222"/>
          <w:shd w:val="clear" w:color="auto" w:fill="FFFFFF"/>
        </w:rPr>
        <w:t>, </w:t>
      </w:r>
      <w:r w:rsidRPr="00733857">
        <w:rPr>
          <w:rFonts w:ascii="Times New Roman" w:hAnsi="Times New Roman" w:cs="Times New Roman"/>
          <w:i/>
          <w:iCs/>
          <w:color w:val="222222"/>
          <w:shd w:val="clear" w:color="auto" w:fill="FFFFFF"/>
        </w:rPr>
        <w:t>3</w:t>
      </w:r>
      <w:r w:rsidRPr="00733857">
        <w:rPr>
          <w:rFonts w:ascii="Times New Roman" w:hAnsi="Times New Roman" w:cs="Times New Roman"/>
          <w:color w:val="222222"/>
          <w:shd w:val="clear" w:color="auto" w:fill="FFFFFF"/>
        </w:rPr>
        <w:t>(3), 547-565.</w:t>
      </w:r>
    </w:p>
    <w:p w14:paraId="54BAA32C" w14:textId="77777777" w:rsidR="004F1ED6" w:rsidRDefault="004F1ED6" w:rsidP="004F1ED6">
      <w:pPr>
        <w:pStyle w:val="ListParagraph"/>
        <w:numPr>
          <w:ilvl w:val="0"/>
          <w:numId w:val="10"/>
        </w:numPr>
        <w:spacing w:line="360" w:lineRule="auto"/>
        <w:jc w:val="both"/>
        <w:rPr>
          <w:rFonts w:ascii="Times New Roman" w:hAnsi="Times New Roman" w:cs="Times New Roman"/>
          <w:color w:val="222222"/>
          <w:shd w:val="clear" w:color="auto" w:fill="FFFFFF"/>
        </w:rPr>
      </w:pPr>
      <w:proofErr w:type="spellStart"/>
      <w:r w:rsidRPr="00B10FEE">
        <w:rPr>
          <w:rFonts w:ascii="Times New Roman" w:hAnsi="Times New Roman" w:cs="Times New Roman"/>
          <w:color w:val="222222"/>
          <w:shd w:val="clear" w:color="auto" w:fill="FFFFFF"/>
        </w:rPr>
        <w:t>Suwono</w:t>
      </w:r>
      <w:proofErr w:type="spellEnd"/>
      <w:r w:rsidRPr="00B10FEE">
        <w:rPr>
          <w:rFonts w:ascii="Times New Roman" w:hAnsi="Times New Roman" w:cs="Times New Roman"/>
          <w:color w:val="222222"/>
          <w:shd w:val="clear" w:color="auto" w:fill="FFFFFF"/>
        </w:rPr>
        <w:t xml:space="preserve">, T. W., </w:t>
      </w:r>
      <w:proofErr w:type="spellStart"/>
      <w:r w:rsidRPr="00B10FEE">
        <w:rPr>
          <w:rFonts w:ascii="Times New Roman" w:hAnsi="Times New Roman" w:cs="Times New Roman"/>
          <w:color w:val="222222"/>
          <w:shd w:val="clear" w:color="auto" w:fill="FFFFFF"/>
        </w:rPr>
        <w:t>Lapian</w:t>
      </w:r>
      <w:proofErr w:type="spellEnd"/>
      <w:r w:rsidRPr="00B10FEE">
        <w:rPr>
          <w:rFonts w:ascii="Times New Roman" w:hAnsi="Times New Roman" w:cs="Times New Roman"/>
          <w:color w:val="222222"/>
          <w:shd w:val="clear" w:color="auto" w:fill="FFFFFF"/>
        </w:rPr>
        <w:t xml:space="preserve">, S. J., &amp; Wangke, S. J. (2023). The Effect </w:t>
      </w:r>
      <w:proofErr w:type="gramStart"/>
      <w:r w:rsidRPr="00B10FEE">
        <w:rPr>
          <w:rFonts w:ascii="Times New Roman" w:hAnsi="Times New Roman" w:cs="Times New Roman"/>
          <w:color w:val="222222"/>
          <w:shd w:val="clear" w:color="auto" w:fill="FFFFFF"/>
        </w:rPr>
        <w:t>Of</w:t>
      </w:r>
      <w:proofErr w:type="gramEnd"/>
      <w:r w:rsidRPr="00B10FEE">
        <w:rPr>
          <w:rFonts w:ascii="Times New Roman" w:hAnsi="Times New Roman" w:cs="Times New Roman"/>
          <w:color w:val="222222"/>
          <w:shd w:val="clear" w:color="auto" w:fill="FFFFFF"/>
        </w:rPr>
        <w:t xml:space="preserve"> Workplace Spirituality And Employee Engagement On Job Satisfaction At Finance Department Of Pt Nusa Halmahera Minerals In Manado. </w:t>
      </w:r>
      <w:proofErr w:type="spellStart"/>
      <w:r w:rsidRPr="00B10FEE">
        <w:rPr>
          <w:rFonts w:ascii="Times New Roman" w:hAnsi="Times New Roman" w:cs="Times New Roman"/>
          <w:color w:val="222222"/>
          <w:shd w:val="clear" w:color="auto" w:fill="FFFFFF"/>
        </w:rPr>
        <w:t>Jurnal</w:t>
      </w:r>
      <w:proofErr w:type="spellEnd"/>
      <w:r w:rsidRPr="00B10FEE">
        <w:rPr>
          <w:rFonts w:ascii="Times New Roman" w:hAnsi="Times New Roman" w:cs="Times New Roman"/>
          <w:color w:val="222222"/>
          <w:shd w:val="clear" w:color="auto" w:fill="FFFFFF"/>
        </w:rPr>
        <w:t xml:space="preserve"> EMBA: </w:t>
      </w:r>
      <w:proofErr w:type="spellStart"/>
      <w:r w:rsidRPr="00B10FEE">
        <w:rPr>
          <w:rFonts w:ascii="Times New Roman" w:hAnsi="Times New Roman" w:cs="Times New Roman"/>
          <w:color w:val="222222"/>
          <w:shd w:val="clear" w:color="auto" w:fill="FFFFFF"/>
        </w:rPr>
        <w:t>Jurnal</w:t>
      </w:r>
      <w:proofErr w:type="spellEnd"/>
      <w:r w:rsidRPr="00B10FEE">
        <w:rPr>
          <w:rFonts w:ascii="Times New Roman" w:hAnsi="Times New Roman" w:cs="Times New Roman"/>
          <w:color w:val="222222"/>
          <w:shd w:val="clear" w:color="auto" w:fill="FFFFFF"/>
        </w:rPr>
        <w:t xml:space="preserve"> Riset Ekonomi, </w:t>
      </w:r>
      <w:proofErr w:type="spellStart"/>
      <w:r w:rsidRPr="00B10FEE">
        <w:rPr>
          <w:rFonts w:ascii="Times New Roman" w:hAnsi="Times New Roman" w:cs="Times New Roman"/>
          <w:color w:val="222222"/>
          <w:shd w:val="clear" w:color="auto" w:fill="FFFFFF"/>
        </w:rPr>
        <w:t>Manajemen</w:t>
      </w:r>
      <w:proofErr w:type="spellEnd"/>
      <w:r w:rsidRPr="00B10FEE">
        <w:rPr>
          <w:rFonts w:ascii="Times New Roman" w:hAnsi="Times New Roman" w:cs="Times New Roman"/>
          <w:color w:val="222222"/>
          <w:shd w:val="clear" w:color="auto" w:fill="FFFFFF"/>
        </w:rPr>
        <w:t xml:space="preserve">, </w:t>
      </w:r>
      <w:proofErr w:type="spellStart"/>
      <w:r w:rsidRPr="00B10FEE">
        <w:rPr>
          <w:rFonts w:ascii="Times New Roman" w:hAnsi="Times New Roman" w:cs="Times New Roman"/>
          <w:color w:val="222222"/>
          <w:shd w:val="clear" w:color="auto" w:fill="FFFFFF"/>
        </w:rPr>
        <w:t>Bisnis</w:t>
      </w:r>
      <w:proofErr w:type="spellEnd"/>
      <w:r w:rsidRPr="00B10FEE">
        <w:rPr>
          <w:rFonts w:ascii="Times New Roman" w:hAnsi="Times New Roman" w:cs="Times New Roman"/>
          <w:color w:val="222222"/>
          <w:shd w:val="clear" w:color="auto" w:fill="FFFFFF"/>
        </w:rPr>
        <w:t xml:space="preserve"> dan </w:t>
      </w:r>
      <w:proofErr w:type="spellStart"/>
      <w:r w:rsidRPr="00B10FEE">
        <w:rPr>
          <w:rFonts w:ascii="Times New Roman" w:hAnsi="Times New Roman" w:cs="Times New Roman"/>
          <w:color w:val="222222"/>
          <w:shd w:val="clear" w:color="auto" w:fill="FFFFFF"/>
        </w:rPr>
        <w:t>Akuntansi</w:t>
      </w:r>
      <w:proofErr w:type="spellEnd"/>
      <w:r w:rsidRPr="00B10FEE">
        <w:rPr>
          <w:rFonts w:ascii="Times New Roman" w:hAnsi="Times New Roman" w:cs="Times New Roman"/>
          <w:color w:val="222222"/>
          <w:shd w:val="clear" w:color="auto" w:fill="FFFFFF"/>
        </w:rPr>
        <w:t>, 11(1), 920-928.</w:t>
      </w:r>
    </w:p>
    <w:p w14:paraId="1712A874" w14:textId="77777777" w:rsidR="004F1ED6" w:rsidRPr="00733857" w:rsidRDefault="004F1ED6" w:rsidP="004F1ED6">
      <w:pPr>
        <w:pStyle w:val="ListParagraph"/>
        <w:numPr>
          <w:ilvl w:val="0"/>
          <w:numId w:val="10"/>
        </w:numPr>
        <w:spacing w:line="360" w:lineRule="auto"/>
        <w:jc w:val="both"/>
        <w:rPr>
          <w:rFonts w:ascii="Times New Roman" w:hAnsi="Times New Roman" w:cs="Times New Roman"/>
          <w:color w:val="222222"/>
          <w:shd w:val="clear" w:color="auto" w:fill="FFFFFF"/>
        </w:rPr>
      </w:pPr>
      <w:r w:rsidRPr="00B10FEE">
        <w:rPr>
          <w:rFonts w:ascii="Times New Roman" w:hAnsi="Times New Roman" w:cs="Times New Roman"/>
          <w:color w:val="222222"/>
          <w:shd w:val="clear" w:color="auto" w:fill="FFFFFF"/>
        </w:rPr>
        <w:t>Jiang, H., &amp; Shen, H. (2023). Toward a relational theory of employee engagement: Understanding authenticity, transparency, and employee behaviors. International Journal of Business Communication, 60(3), 948-975.</w:t>
      </w:r>
    </w:p>
    <w:p w14:paraId="5113A1DF" w14:textId="77777777" w:rsidR="004F1ED6" w:rsidRDefault="004F1ED6" w:rsidP="002672F5">
      <w:pPr>
        <w:pStyle w:val="Default"/>
        <w:spacing w:line="360" w:lineRule="auto"/>
        <w:jc w:val="both"/>
        <w:rPr>
          <w:rFonts w:asciiTheme="majorBidi" w:hAnsiTheme="majorBidi" w:cstheme="majorBidi"/>
          <w:b/>
          <w:bCs/>
          <w:sz w:val="23"/>
          <w:szCs w:val="23"/>
        </w:rPr>
      </w:pPr>
    </w:p>
    <w:p w14:paraId="1D6364FE" w14:textId="77777777" w:rsidR="004F1ED6" w:rsidRPr="00EB1AD1" w:rsidRDefault="004F1ED6" w:rsidP="002672F5">
      <w:pPr>
        <w:pStyle w:val="Default"/>
        <w:spacing w:line="360" w:lineRule="auto"/>
        <w:jc w:val="both"/>
        <w:rPr>
          <w:rFonts w:asciiTheme="majorBidi" w:hAnsiTheme="majorBidi" w:cstheme="majorBidi"/>
          <w:b/>
          <w:bCs/>
          <w:sz w:val="23"/>
          <w:szCs w:val="23"/>
        </w:rPr>
      </w:pPr>
    </w:p>
    <w:sectPr w:rsidR="004F1ED6" w:rsidRPr="00EB1A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0A41C" w14:textId="77777777" w:rsidR="006D73DC" w:rsidRDefault="006D73DC" w:rsidP="00B94D31">
      <w:pPr>
        <w:spacing w:after="0" w:line="240" w:lineRule="auto"/>
      </w:pPr>
      <w:r>
        <w:separator/>
      </w:r>
    </w:p>
  </w:endnote>
  <w:endnote w:type="continuationSeparator" w:id="0">
    <w:p w14:paraId="2450BCEE" w14:textId="77777777" w:rsidR="006D73DC" w:rsidRDefault="006D73DC" w:rsidP="00B9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743C7" w14:textId="77777777" w:rsidR="006D73DC" w:rsidRDefault="006D73DC" w:rsidP="00B94D31">
      <w:pPr>
        <w:spacing w:after="0" w:line="240" w:lineRule="auto"/>
      </w:pPr>
      <w:r>
        <w:separator/>
      </w:r>
    </w:p>
  </w:footnote>
  <w:footnote w:type="continuationSeparator" w:id="0">
    <w:p w14:paraId="5FA72433" w14:textId="77777777" w:rsidR="006D73DC" w:rsidRDefault="006D73DC" w:rsidP="00B94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379B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87089"/>
    <w:multiLevelType w:val="hybridMultilevel"/>
    <w:tmpl w:val="EB1C1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92D1D"/>
    <w:multiLevelType w:val="hybridMultilevel"/>
    <w:tmpl w:val="DA82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624C2"/>
    <w:multiLevelType w:val="hybridMultilevel"/>
    <w:tmpl w:val="B28E7E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2BF0F15"/>
    <w:multiLevelType w:val="hybridMultilevel"/>
    <w:tmpl w:val="AAC8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5579A6"/>
    <w:multiLevelType w:val="hybridMultilevel"/>
    <w:tmpl w:val="433A9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857F69"/>
    <w:multiLevelType w:val="multilevel"/>
    <w:tmpl w:val="831648DE"/>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15748E"/>
    <w:multiLevelType w:val="multilevel"/>
    <w:tmpl w:val="96527210"/>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8451AC"/>
    <w:multiLevelType w:val="hybridMultilevel"/>
    <w:tmpl w:val="EC786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4C607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90159442">
    <w:abstractNumId w:val="7"/>
  </w:num>
  <w:num w:numId="2" w16cid:durableId="495801801">
    <w:abstractNumId w:val="6"/>
  </w:num>
  <w:num w:numId="3" w16cid:durableId="1346056256">
    <w:abstractNumId w:val="4"/>
  </w:num>
  <w:num w:numId="4" w16cid:durableId="1554270956">
    <w:abstractNumId w:val="2"/>
  </w:num>
  <w:num w:numId="5" w16cid:durableId="1196040399">
    <w:abstractNumId w:val="0"/>
  </w:num>
  <w:num w:numId="6" w16cid:durableId="1574851441">
    <w:abstractNumId w:val="9"/>
  </w:num>
  <w:num w:numId="7" w16cid:durableId="801925056">
    <w:abstractNumId w:val="1"/>
  </w:num>
  <w:num w:numId="8" w16cid:durableId="427851346">
    <w:abstractNumId w:val="5"/>
  </w:num>
  <w:num w:numId="9" w16cid:durableId="830294084">
    <w:abstractNumId w:val="3"/>
  </w:num>
  <w:num w:numId="10" w16cid:durableId="846137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2MTEzNTIzMDIxNTZT0lEKTi0uzszPAykwqgUAgBy3wiwAAAA="/>
  </w:docVars>
  <w:rsids>
    <w:rsidRoot w:val="4C92A53F"/>
    <w:rsid w:val="00005D89"/>
    <w:rsid w:val="00067F02"/>
    <w:rsid w:val="000D6110"/>
    <w:rsid w:val="002672F5"/>
    <w:rsid w:val="002D5D48"/>
    <w:rsid w:val="00360F53"/>
    <w:rsid w:val="004F1ED6"/>
    <w:rsid w:val="005C1F2F"/>
    <w:rsid w:val="005D5755"/>
    <w:rsid w:val="005E37C6"/>
    <w:rsid w:val="005E6171"/>
    <w:rsid w:val="006100DA"/>
    <w:rsid w:val="0066695D"/>
    <w:rsid w:val="00690C9C"/>
    <w:rsid w:val="006C7EC7"/>
    <w:rsid w:val="006D73DC"/>
    <w:rsid w:val="00762B36"/>
    <w:rsid w:val="007B5E02"/>
    <w:rsid w:val="008766EA"/>
    <w:rsid w:val="00883FD3"/>
    <w:rsid w:val="008E13B9"/>
    <w:rsid w:val="009A39B0"/>
    <w:rsid w:val="00A83B1A"/>
    <w:rsid w:val="00AB3500"/>
    <w:rsid w:val="00B94D31"/>
    <w:rsid w:val="00C6398E"/>
    <w:rsid w:val="00CA581C"/>
    <w:rsid w:val="00D86D07"/>
    <w:rsid w:val="00EB1AD1"/>
    <w:rsid w:val="00EC4CC0"/>
    <w:rsid w:val="00F70364"/>
    <w:rsid w:val="2F1A925F"/>
    <w:rsid w:val="4C92A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F7F7"/>
  <w15:chartTrackingRefBased/>
  <w15:docId w15:val="{C3C10EB2-72C8-471F-B183-7D8FC951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5E6171"/>
    <w:pPr>
      <w:ind w:left="720"/>
      <w:contextualSpacing/>
    </w:pPr>
  </w:style>
  <w:style w:type="paragraph" w:customStyle="1" w:styleId="Default">
    <w:name w:val="Default"/>
    <w:rsid w:val="006100DA"/>
    <w:pPr>
      <w:autoSpaceDE w:val="0"/>
      <w:autoSpaceDN w:val="0"/>
      <w:adjustRightInd w:val="0"/>
      <w:spacing w:after="0" w:line="240" w:lineRule="auto"/>
    </w:pPr>
    <w:rPr>
      <w:rFonts w:ascii="Times New Roman" w:hAnsi="Times New Roman" w:cs="Times New Roman"/>
      <w:color w:val="000000"/>
      <w:lang w:val="en-GB"/>
    </w:rPr>
  </w:style>
  <w:style w:type="paragraph" w:styleId="NormalWeb">
    <w:name w:val="Normal (Web)"/>
    <w:basedOn w:val="Normal"/>
    <w:uiPriority w:val="99"/>
    <w:semiHidden/>
    <w:unhideWhenUsed/>
    <w:rsid w:val="002672F5"/>
    <w:pPr>
      <w:spacing w:before="100" w:beforeAutospacing="1" w:after="100" w:afterAutospacing="1" w:line="240" w:lineRule="auto"/>
    </w:pPr>
    <w:rPr>
      <w:rFonts w:ascii="Times New Roman" w:eastAsia="Times New Roman" w:hAnsi="Times New Roman" w:cs="Times New Roman"/>
      <w:lang w:val="en-IN" w:eastAsia="en-GB"/>
    </w:rPr>
  </w:style>
  <w:style w:type="character" w:styleId="Strong">
    <w:name w:val="Strong"/>
    <w:basedOn w:val="DefaultParagraphFont"/>
    <w:uiPriority w:val="22"/>
    <w:qFormat/>
    <w:rsid w:val="002672F5"/>
    <w:rPr>
      <w:b/>
      <w:bCs/>
    </w:rPr>
  </w:style>
  <w:style w:type="paragraph" w:styleId="Header">
    <w:name w:val="header"/>
    <w:basedOn w:val="Normal"/>
    <w:link w:val="HeaderChar"/>
    <w:uiPriority w:val="99"/>
    <w:unhideWhenUsed/>
    <w:rsid w:val="00B9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D31"/>
  </w:style>
  <w:style w:type="paragraph" w:styleId="Footer">
    <w:name w:val="footer"/>
    <w:basedOn w:val="Normal"/>
    <w:link w:val="FooterChar"/>
    <w:uiPriority w:val="99"/>
    <w:unhideWhenUsed/>
    <w:rsid w:val="00B94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D31"/>
  </w:style>
  <w:style w:type="paragraph" w:styleId="NoSpacing">
    <w:name w:val="No Spacing"/>
    <w:uiPriority w:val="1"/>
    <w:qFormat/>
    <w:rsid w:val="002D5D48"/>
    <w:pPr>
      <w:spacing w:after="0" w:line="240" w:lineRule="auto"/>
    </w:pPr>
  </w:style>
  <w:style w:type="character" w:customStyle="1" w:styleId="katex-mathml">
    <w:name w:val="katex-mathml"/>
    <w:basedOn w:val="DefaultParagraphFont"/>
    <w:rsid w:val="00EC4CC0"/>
  </w:style>
  <w:style w:type="character" w:customStyle="1" w:styleId="mord">
    <w:name w:val="mord"/>
    <w:basedOn w:val="DefaultParagraphFont"/>
    <w:rsid w:val="00EC4CC0"/>
  </w:style>
  <w:style w:type="character" w:customStyle="1" w:styleId="vlist-s">
    <w:name w:val="vlist-s"/>
    <w:basedOn w:val="DefaultParagraphFont"/>
    <w:rsid w:val="00EC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98659">
      <w:bodyDiv w:val="1"/>
      <w:marLeft w:val="0"/>
      <w:marRight w:val="0"/>
      <w:marTop w:val="0"/>
      <w:marBottom w:val="0"/>
      <w:divBdr>
        <w:top w:val="none" w:sz="0" w:space="0" w:color="auto"/>
        <w:left w:val="none" w:sz="0" w:space="0" w:color="auto"/>
        <w:bottom w:val="none" w:sz="0" w:space="0" w:color="auto"/>
        <w:right w:val="none" w:sz="0" w:space="0" w:color="auto"/>
      </w:divBdr>
    </w:div>
    <w:div w:id="337536343">
      <w:bodyDiv w:val="1"/>
      <w:marLeft w:val="0"/>
      <w:marRight w:val="0"/>
      <w:marTop w:val="0"/>
      <w:marBottom w:val="0"/>
      <w:divBdr>
        <w:top w:val="none" w:sz="0" w:space="0" w:color="auto"/>
        <w:left w:val="none" w:sz="0" w:space="0" w:color="auto"/>
        <w:bottom w:val="none" w:sz="0" w:space="0" w:color="auto"/>
        <w:right w:val="none" w:sz="0" w:space="0" w:color="auto"/>
      </w:divBdr>
    </w:div>
    <w:div w:id="1348409693">
      <w:bodyDiv w:val="1"/>
      <w:marLeft w:val="0"/>
      <w:marRight w:val="0"/>
      <w:marTop w:val="0"/>
      <w:marBottom w:val="0"/>
      <w:divBdr>
        <w:top w:val="none" w:sz="0" w:space="0" w:color="auto"/>
        <w:left w:val="none" w:sz="0" w:space="0" w:color="auto"/>
        <w:bottom w:val="none" w:sz="0" w:space="0" w:color="auto"/>
        <w:right w:val="none" w:sz="0" w:space="0" w:color="auto"/>
      </w:divBdr>
    </w:div>
    <w:div w:id="1350330821">
      <w:bodyDiv w:val="1"/>
      <w:marLeft w:val="0"/>
      <w:marRight w:val="0"/>
      <w:marTop w:val="0"/>
      <w:marBottom w:val="0"/>
      <w:divBdr>
        <w:top w:val="none" w:sz="0" w:space="0" w:color="auto"/>
        <w:left w:val="none" w:sz="0" w:space="0" w:color="auto"/>
        <w:bottom w:val="none" w:sz="0" w:space="0" w:color="auto"/>
        <w:right w:val="none" w:sz="0" w:space="0" w:color="auto"/>
      </w:divBdr>
      <w:divsChild>
        <w:div w:id="59984895">
          <w:marLeft w:val="0"/>
          <w:marRight w:val="0"/>
          <w:marTop w:val="0"/>
          <w:marBottom w:val="0"/>
          <w:divBdr>
            <w:top w:val="single" w:sz="2" w:space="0" w:color="auto"/>
            <w:left w:val="single" w:sz="2" w:space="0" w:color="auto"/>
            <w:bottom w:val="single" w:sz="2" w:space="0" w:color="auto"/>
            <w:right w:val="single" w:sz="2" w:space="0" w:color="auto"/>
          </w:divBdr>
        </w:div>
        <w:div w:id="161237283">
          <w:marLeft w:val="0"/>
          <w:marRight w:val="0"/>
          <w:marTop w:val="100"/>
          <w:marBottom w:val="0"/>
          <w:divBdr>
            <w:top w:val="single" w:sz="2" w:space="0" w:color="auto"/>
            <w:left w:val="single" w:sz="2" w:space="0" w:color="auto"/>
            <w:bottom w:val="single" w:sz="2" w:space="0" w:color="auto"/>
            <w:right w:val="single" w:sz="2" w:space="0" w:color="auto"/>
          </w:divBdr>
          <w:divsChild>
            <w:div w:id="190997404">
              <w:marLeft w:val="0"/>
              <w:marRight w:val="0"/>
              <w:marTop w:val="0"/>
              <w:marBottom w:val="0"/>
              <w:divBdr>
                <w:top w:val="single" w:sz="6" w:space="0" w:color="auto"/>
                <w:left w:val="single" w:sz="2" w:space="0" w:color="auto"/>
                <w:bottom w:val="single" w:sz="2" w:space="0" w:color="auto"/>
                <w:right w:val="single" w:sz="2" w:space="0" w:color="auto"/>
              </w:divBdr>
            </w:div>
          </w:divsChild>
        </w:div>
      </w:divsChild>
    </w:div>
    <w:div w:id="1368066957">
      <w:bodyDiv w:val="1"/>
      <w:marLeft w:val="0"/>
      <w:marRight w:val="0"/>
      <w:marTop w:val="0"/>
      <w:marBottom w:val="0"/>
      <w:divBdr>
        <w:top w:val="none" w:sz="0" w:space="0" w:color="auto"/>
        <w:left w:val="none" w:sz="0" w:space="0" w:color="auto"/>
        <w:bottom w:val="none" w:sz="0" w:space="0" w:color="auto"/>
        <w:right w:val="none" w:sz="0" w:space="0" w:color="auto"/>
      </w:divBdr>
    </w:div>
    <w:div w:id="1657029236">
      <w:bodyDiv w:val="1"/>
      <w:marLeft w:val="0"/>
      <w:marRight w:val="0"/>
      <w:marTop w:val="0"/>
      <w:marBottom w:val="0"/>
      <w:divBdr>
        <w:top w:val="none" w:sz="0" w:space="0" w:color="auto"/>
        <w:left w:val="none" w:sz="0" w:space="0" w:color="auto"/>
        <w:bottom w:val="none" w:sz="0" w:space="0" w:color="auto"/>
        <w:right w:val="none" w:sz="0" w:space="0" w:color="auto"/>
      </w:divBdr>
    </w:div>
    <w:div w:id="1766881088">
      <w:bodyDiv w:val="1"/>
      <w:marLeft w:val="0"/>
      <w:marRight w:val="0"/>
      <w:marTop w:val="0"/>
      <w:marBottom w:val="0"/>
      <w:divBdr>
        <w:top w:val="none" w:sz="0" w:space="0" w:color="auto"/>
        <w:left w:val="none" w:sz="0" w:space="0" w:color="auto"/>
        <w:bottom w:val="none" w:sz="0" w:space="0" w:color="auto"/>
        <w:right w:val="none" w:sz="0" w:space="0" w:color="auto"/>
      </w:divBdr>
      <w:divsChild>
        <w:div w:id="1630477731">
          <w:marLeft w:val="0"/>
          <w:marRight w:val="0"/>
          <w:marTop w:val="0"/>
          <w:marBottom w:val="0"/>
          <w:divBdr>
            <w:top w:val="single" w:sz="2" w:space="0" w:color="auto"/>
            <w:left w:val="single" w:sz="2" w:space="0" w:color="auto"/>
            <w:bottom w:val="single" w:sz="2" w:space="0" w:color="auto"/>
            <w:right w:val="single" w:sz="2" w:space="0" w:color="auto"/>
          </w:divBdr>
        </w:div>
        <w:div w:id="305284857">
          <w:marLeft w:val="0"/>
          <w:marRight w:val="0"/>
          <w:marTop w:val="100"/>
          <w:marBottom w:val="0"/>
          <w:divBdr>
            <w:top w:val="single" w:sz="2" w:space="0" w:color="auto"/>
            <w:left w:val="single" w:sz="2" w:space="0" w:color="auto"/>
            <w:bottom w:val="single" w:sz="2" w:space="0" w:color="auto"/>
            <w:right w:val="single" w:sz="2" w:space="0" w:color="auto"/>
          </w:divBdr>
          <w:divsChild>
            <w:div w:id="406266849">
              <w:marLeft w:val="0"/>
              <w:marRight w:val="0"/>
              <w:marTop w:val="0"/>
              <w:marBottom w:val="0"/>
              <w:divBdr>
                <w:top w:val="single" w:sz="6" w:space="0" w:color="auto"/>
                <w:left w:val="single" w:sz="2" w:space="0" w:color="auto"/>
                <w:bottom w:val="single" w:sz="2" w:space="0" w:color="auto"/>
                <w:right w:val="single" w:sz="2" w:space="0" w:color="auto"/>
              </w:divBdr>
            </w:div>
          </w:divsChild>
        </w:div>
      </w:divsChild>
    </w:div>
    <w:div w:id="214219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F1484A-CB80-4F5F-BF64-61DCF6F686CC}">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66</TotalTime>
  <Pages>7</Pages>
  <Words>2009</Words>
  <Characters>12578</Characters>
  <Application>Microsoft Office Word</Application>
  <DocSecurity>0</DocSecurity>
  <Lines>381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Athaullah 23m167</dc:creator>
  <cp:keywords/>
  <dc:description/>
  <cp:lastModifiedBy>Appu A</cp:lastModifiedBy>
  <cp:revision>23</cp:revision>
  <dcterms:created xsi:type="dcterms:W3CDTF">2024-11-27T10:20:00Z</dcterms:created>
  <dcterms:modified xsi:type="dcterms:W3CDTF">2024-11-29T10:23:00Z</dcterms:modified>
</cp:coreProperties>
</file>