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1B502" w14:textId="77777777" w:rsidR="00B54B73" w:rsidRDefault="00B54B73" w:rsidP="00B54B73">
      <w:pPr>
        <w:rPr>
          <w:rFonts w:ascii="Times New Roman" w:hAnsi="Times New Roman" w:cs="Times New Roman"/>
          <w:b/>
          <w:bCs/>
          <w:sz w:val="26"/>
          <w:szCs w:val="26"/>
        </w:rPr>
      </w:pPr>
    </w:p>
    <w:p w14:paraId="388BBD30" w14:textId="3B6F176D" w:rsidR="00745E46" w:rsidRPr="006E74D7" w:rsidRDefault="00C72B26" w:rsidP="00CA375B">
      <w:pPr>
        <w:jc w:val="center"/>
        <w:rPr>
          <w:rFonts w:ascii="Times New Roman" w:hAnsi="Times New Roman" w:cs="Times New Roman"/>
          <w:b/>
          <w:bCs/>
          <w:sz w:val="26"/>
          <w:szCs w:val="26"/>
        </w:rPr>
      </w:pPr>
      <w:r w:rsidRPr="006E74D7">
        <w:rPr>
          <w:rFonts w:ascii="Times New Roman" w:hAnsi="Times New Roman" w:cs="Times New Roman"/>
          <w:b/>
          <w:bCs/>
          <w:sz w:val="26"/>
          <w:szCs w:val="26"/>
        </w:rPr>
        <w:t>HOW TO SEARCH FOR CREDIBLE RESOURCES FOR WRITING ENGLISH PAPERS</w:t>
      </w:r>
      <w:r w:rsidR="002001F7">
        <w:rPr>
          <w:rFonts w:ascii="Times New Roman" w:hAnsi="Times New Roman" w:cs="Times New Roman"/>
          <w:b/>
          <w:bCs/>
          <w:sz w:val="26"/>
          <w:szCs w:val="26"/>
        </w:rPr>
        <w:t>?</w:t>
      </w:r>
      <w:bookmarkStart w:id="0" w:name="_GoBack"/>
      <w:bookmarkEnd w:id="0"/>
    </w:p>
    <w:p w14:paraId="73EAD9FB" w14:textId="77777777" w:rsidR="00A11002" w:rsidRPr="006E74D7" w:rsidRDefault="00A11002" w:rsidP="00A11002">
      <w:pPr>
        <w:rPr>
          <w:rFonts w:ascii="Times New Roman" w:hAnsi="Times New Roman" w:cs="Times New Roman"/>
          <w:b/>
          <w:bCs/>
          <w:sz w:val="26"/>
          <w:szCs w:val="26"/>
        </w:rPr>
      </w:pPr>
    </w:p>
    <w:p w14:paraId="5890BC51" w14:textId="2480C378" w:rsidR="00C72B26" w:rsidRPr="006E74D7" w:rsidRDefault="00C72B26" w:rsidP="00C0328E">
      <w:pPr>
        <w:spacing w:after="0" w:line="240" w:lineRule="auto"/>
        <w:jc w:val="center"/>
        <w:rPr>
          <w:rFonts w:ascii="Times New Roman" w:hAnsi="Times New Roman" w:cs="Times New Roman"/>
          <w:b/>
          <w:bCs/>
          <w:sz w:val="26"/>
          <w:szCs w:val="26"/>
        </w:rPr>
      </w:pPr>
      <w:r w:rsidRPr="006E74D7">
        <w:rPr>
          <w:rFonts w:ascii="Times New Roman" w:hAnsi="Times New Roman" w:cs="Times New Roman"/>
          <w:b/>
          <w:bCs/>
          <w:sz w:val="26"/>
          <w:szCs w:val="26"/>
        </w:rPr>
        <w:t>JASPREET</w:t>
      </w:r>
    </w:p>
    <w:p w14:paraId="7BECE79B" w14:textId="2386899B" w:rsidR="00FD254A" w:rsidRPr="006E74D7" w:rsidRDefault="00FD254A" w:rsidP="00C0328E">
      <w:pPr>
        <w:spacing w:after="0" w:line="240" w:lineRule="auto"/>
        <w:jc w:val="center"/>
        <w:rPr>
          <w:rFonts w:ascii="Times New Roman" w:hAnsi="Times New Roman" w:cs="Times New Roman"/>
          <w:sz w:val="26"/>
          <w:szCs w:val="26"/>
        </w:rPr>
      </w:pPr>
      <w:r w:rsidRPr="006E74D7">
        <w:rPr>
          <w:rFonts w:ascii="Times New Roman" w:hAnsi="Times New Roman" w:cs="Times New Roman"/>
          <w:sz w:val="26"/>
          <w:szCs w:val="26"/>
        </w:rPr>
        <w:t>School of</w:t>
      </w:r>
      <w:r w:rsidR="00C72B26" w:rsidRPr="006E74D7">
        <w:rPr>
          <w:rFonts w:ascii="Times New Roman" w:hAnsi="Times New Roman" w:cs="Times New Roman"/>
          <w:sz w:val="26"/>
          <w:szCs w:val="26"/>
        </w:rPr>
        <w:t xml:space="preserve"> Computer Science and Engineering</w:t>
      </w:r>
    </w:p>
    <w:p w14:paraId="7B59D300" w14:textId="288C7CCB" w:rsidR="00FD254A" w:rsidRPr="006E74D7" w:rsidRDefault="00FD254A" w:rsidP="00C0328E">
      <w:pPr>
        <w:spacing w:after="0" w:line="240" w:lineRule="auto"/>
        <w:jc w:val="center"/>
        <w:rPr>
          <w:rFonts w:ascii="Times New Roman" w:hAnsi="Times New Roman" w:cs="Times New Roman"/>
          <w:sz w:val="26"/>
          <w:szCs w:val="26"/>
        </w:rPr>
      </w:pPr>
      <w:r w:rsidRPr="006E74D7">
        <w:rPr>
          <w:rFonts w:ascii="Times New Roman" w:hAnsi="Times New Roman" w:cs="Times New Roman"/>
          <w:sz w:val="26"/>
          <w:szCs w:val="26"/>
        </w:rPr>
        <w:t>Vellore Institute of Technology, Vellore-632 014, Tamil Nadu, S. India</w:t>
      </w:r>
    </w:p>
    <w:p w14:paraId="309C3869" w14:textId="77777777" w:rsidR="00FD254A" w:rsidRPr="006E74D7" w:rsidRDefault="00FD254A" w:rsidP="00C0328E">
      <w:pPr>
        <w:spacing w:after="0" w:line="240" w:lineRule="auto"/>
        <w:jc w:val="center"/>
        <w:rPr>
          <w:rFonts w:ascii="Times New Roman" w:hAnsi="Times New Roman" w:cs="Times New Roman"/>
          <w:sz w:val="26"/>
          <w:szCs w:val="26"/>
        </w:rPr>
      </w:pPr>
    </w:p>
    <w:p w14:paraId="4A38BFB5" w14:textId="0B96686F" w:rsidR="00FD254A" w:rsidRPr="006E74D7" w:rsidRDefault="00FD254A" w:rsidP="00C0328E">
      <w:pPr>
        <w:spacing w:after="0" w:line="240" w:lineRule="auto"/>
        <w:jc w:val="center"/>
        <w:rPr>
          <w:rFonts w:ascii="Times New Roman" w:hAnsi="Times New Roman" w:cs="Times New Roman"/>
          <w:b/>
          <w:bCs/>
          <w:sz w:val="26"/>
          <w:szCs w:val="26"/>
        </w:rPr>
      </w:pPr>
      <w:r w:rsidRPr="006E74D7">
        <w:rPr>
          <w:rFonts w:ascii="Times New Roman" w:hAnsi="Times New Roman" w:cs="Times New Roman"/>
          <w:b/>
          <w:bCs/>
          <w:sz w:val="26"/>
          <w:szCs w:val="26"/>
        </w:rPr>
        <w:t>Prof G. Anburaj</w:t>
      </w:r>
    </w:p>
    <w:p w14:paraId="21761343" w14:textId="71E61E06" w:rsidR="00FD254A" w:rsidRPr="006E74D7" w:rsidRDefault="00FD254A" w:rsidP="00C0328E">
      <w:pPr>
        <w:spacing w:after="0" w:line="240" w:lineRule="auto"/>
        <w:jc w:val="center"/>
        <w:rPr>
          <w:rFonts w:ascii="Times New Roman" w:hAnsi="Times New Roman" w:cs="Times New Roman"/>
          <w:sz w:val="26"/>
          <w:szCs w:val="26"/>
        </w:rPr>
      </w:pPr>
      <w:r w:rsidRPr="006E74D7">
        <w:rPr>
          <w:rFonts w:ascii="Times New Roman" w:hAnsi="Times New Roman" w:cs="Times New Roman"/>
          <w:sz w:val="26"/>
          <w:szCs w:val="26"/>
        </w:rPr>
        <w:t>Assistant Professor of English</w:t>
      </w:r>
    </w:p>
    <w:p w14:paraId="47BD5F35" w14:textId="47138B88" w:rsidR="00FD254A" w:rsidRPr="006E74D7" w:rsidRDefault="00FD254A" w:rsidP="00C0328E">
      <w:pPr>
        <w:spacing w:after="0" w:line="240" w:lineRule="auto"/>
        <w:jc w:val="center"/>
        <w:rPr>
          <w:rFonts w:ascii="Times New Roman" w:hAnsi="Times New Roman" w:cs="Times New Roman"/>
          <w:sz w:val="26"/>
          <w:szCs w:val="26"/>
        </w:rPr>
      </w:pPr>
      <w:r w:rsidRPr="006E74D7">
        <w:rPr>
          <w:rFonts w:ascii="Times New Roman" w:hAnsi="Times New Roman" w:cs="Times New Roman"/>
          <w:sz w:val="26"/>
          <w:szCs w:val="26"/>
        </w:rPr>
        <w:t xml:space="preserve">Vellore Institute of Technology, Vellore-632 014, Tamil Nadu, India, </w:t>
      </w:r>
      <w:r w:rsidR="006E74D7" w:rsidRPr="006E74D7">
        <w:rPr>
          <w:rFonts w:ascii="Times New Roman" w:hAnsi="Times New Roman" w:cs="Times New Roman"/>
          <w:sz w:val="26"/>
          <w:szCs w:val="26"/>
        </w:rPr>
        <w:t>anburaj.g@vit.ac.in</w:t>
      </w:r>
    </w:p>
    <w:p w14:paraId="794B5E62" w14:textId="77777777" w:rsidR="00FD254A" w:rsidRPr="006E74D7" w:rsidRDefault="00FD254A" w:rsidP="00C0328E">
      <w:pPr>
        <w:jc w:val="center"/>
        <w:rPr>
          <w:rFonts w:ascii="Times New Roman" w:hAnsi="Times New Roman" w:cs="Times New Roman"/>
          <w:sz w:val="26"/>
          <w:szCs w:val="26"/>
        </w:rPr>
      </w:pPr>
    </w:p>
    <w:p w14:paraId="680C88A6" w14:textId="2C01BE60" w:rsidR="007C5A9C" w:rsidRPr="006E74D7" w:rsidRDefault="002840F1" w:rsidP="00C0328E">
      <w:pPr>
        <w:jc w:val="both"/>
        <w:rPr>
          <w:rFonts w:ascii="Times New Roman" w:hAnsi="Times New Roman" w:cs="Times New Roman"/>
          <w:b/>
          <w:bCs/>
          <w:sz w:val="26"/>
          <w:szCs w:val="26"/>
        </w:rPr>
      </w:pPr>
      <w:r w:rsidRPr="006E74D7">
        <w:rPr>
          <w:rFonts w:ascii="Times New Roman" w:hAnsi="Times New Roman" w:cs="Times New Roman"/>
          <w:b/>
          <w:bCs/>
          <w:sz w:val="26"/>
          <w:szCs w:val="26"/>
        </w:rPr>
        <w:t>A</w:t>
      </w:r>
      <w:r w:rsidR="00FD254A" w:rsidRPr="006E74D7">
        <w:rPr>
          <w:rFonts w:ascii="Times New Roman" w:hAnsi="Times New Roman" w:cs="Times New Roman"/>
          <w:b/>
          <w:bCs/>
          <w:sz w:val="26"/>
          <w:szCs w:val="26"/>
        </w:rPr>
        <w:t>bstract</w:t>
      </w:r>
    </w:p>
    <w:p w14:paraId="145D8AB3" w14:textId="6177E26D" w:rsidR="00A11002" w:rsidRPr="00C0328E" w:rsidRDefault="002840F1" w:rsidP="00C0328E">
      <w:pPr>
        <w:jc w:val="both"/>
        <w:rPr>
          <w:rFonts w:ascii="Times New Roman" w:hAnsi="Times New Roman" w:cs="Times New Roman"/>
          <w:sz w:val="24"/>
          <w:szCs w:val="24"/>
        </w:rPr>
      </w:pPr>
      <w:r w:rsidRPr="00C0328E">
        <w:rPr>
          <w:rFonts w:ascii="Times New Roman" w:hAnsi="Times New Roman" w:cs="Times New Roman"/>
          <w:sz w:val="24"/>
          <w:szCs w:val="24"/>
        </w:rPr>
        <w:t xml:space="preserve">This research investigates the challenges students face in identifying credible resources for writing English papers amidst an overwhelming amount of online information. It emphasizes the critical need for reliable sources in academic writing, exploring issues such as </w:t>
      </w:r>
      <w:r w:rsidR="00DD1AB0" w:rsidRPr="00C0328E">
        <w:rPr>
          <w:rFonts w:ascii="Times New Roman" w:hAnsi="Times New Roman" w:cs="Times New Roman"/>
          <w:sz w:val="24"/>
          <w:szCs w:val="24"/>
        </w:rPr>
        <w:t xml:space="preserve">difficulty </w:t>
      </w:r>
      <w:r w:rsidRPr="00C0328E">
        <w:rPr>
          <w:rFonts w:ascii="Times New Roman" w:hAnsi="Times New Roman" w:cs="Times New Roman"/>
          <w:sz w:val="24"/>
          <w:szCs w:val="24"/>
        </w:rPr>
        <w:t xml:space="preserve">distinguishing between scholarly and non-scholarly materials and the lack of familiarity with citation management tools. Employing a mixed-methods approach, the study combines qualitative and quantitative data from structured surveys and focus group discussions involving undergraduate and postgraduate students from various disciplines. Key findings reveal a preference for the relevance of sources over their credibility, raising concerns about academic integrity. Many students demonstrate a foundational understanding of credible resources; however, significant gaps remain in their ability to assess source authority and reliability. The study's limitations include </w:t>
      </w:r>
      <w:r w:rsidR="00DD1AB0" w:rsidRPr="00C0328E">
        <w:rPr>
          <w:rFonts w:ascii="Times New Roman" w:hAnsi="Times New Roman" w:cs="Times New Roman"/>
          <w:sz w:val="24"/>
          <w:szCs w:val="24"/>
        </w:rPr>
        <w:t>focusing</w:t>
      </w:r>
      <w:r w:rsidRPr="00C0328E">
        <w:rPr>
          <w:rFonts w:ascii="Times New Roman" w:hAnsi="Times New Roman" w:cs="Times New Roman"/>
          <w:sz w:val="24"/>
          <w:szCs w:val="24"/>
        </w:rPr>
        <w:t xml:space="preserve"> on text-based resources, </w:t>
      </w:r>
      <w:r w:rsidR="00DD1AB0" w:rsidRPr="00C0328E">
        <w:rPr>
          <w:rFonts w:ascii="Times New Roman" w:hAnsi="Times New Roman" w:cs="Times New Roman"/>
          <w:sz w:val="24"/>
          <w:szCs w:val="24"/>
        </w:rPr>
        <w:t xml:space="preserve">and </w:t>
      </w:r>
      <w:r w:rsidRPr="00C0328E">
        <w:rPr>
          <w:rFonts w:ascii="Times New Roman" w:hAnsi="Times New Roman" w:cs="Times New Roman"/>
          <w:sz w:val="24"/>
          <w:szCs w:val="24"/>
        </w:rPr>
        <w:t>potentially overlooking other media. Overall, this research underscores the need for improved educational support to enhance students' research skills and emphasizes the importance of developing effective criteria for evaluating source credibility in English studies.</w:t>
      </w:r>
    </w:p>
    <w:p w14:paraId="5E98CC66" w14:textId="012EE144" w:rsidR="002840F1" w:rsidRPr="006E74D7" w:rsidRDefault="002840F1" w:rsidP="00C0328E">
      <w:pPr>
        <w:jc w:val="both"/>
        <w:rPr>
          <w:rFonts w:ascii="Times New Roman" w:hAnsi="Times New Roman" w:cs="Times New Roman"/>
          <w:b/>
          <w:bCs/>
          <w:sz w:val="26"/>
          <w:szCs w:val="26"/>
        </w:rPr>
      </w:pPr>
      <w:r w:rsidRPr="006E74D7">
        <w:rPr>
          <w:rFonts w:ascii="Times New Roman" w:hAnsi="Times New Roman" w:cs="Times New Roman"/>
          <w:b/>
          <w:bCs/>
          <w:sz w:val="26"/>
          <w:szCs w:val="26"/>
        </w:rPr>
        <w:t>K</w:t>
      </w:r>
      <w:r w:rsidR="00FD254A" w:rsidRPr="006E74D7">
        <w:rPr>
          <w:rFonts w:ascii="Times New Roman" w:hAnsi="Times New Roman" w:cs="Times New Roman"/>
          <w:b/>
          <w:bCs/>
          <w:sz w:val="26"/>
          <w:szCs w:val="26"/>
        </w:rPr>
        <w:t>eywords</w:t>
      </w:r>
    </w:p>
    <w:p w14:paraId="58A1EF4F" w14:textId="06C768D1" w:rsidR="00A11002" w:rsidRPr="00C0328E" w:rsidRDefault="002840F1" w:rsidP="00C0328E">
      <w:pPr>
        <w:jc w:val="both"/>
        <w:rPr>
          <w:rFonts w:ascii="Times New Roman" w:hAnsi="Times New Roman" w:cs="Times New Roman"/>
          <w:sz w:val="24"/>
          <w:szCs w:val="24"/>
        </w:rPr>
      </w:pPr>
      <w:r w:rsidRPr="00C0328E">
        <w:rPr>
          <w:rFonts w:ascii="Times New Roman" w:hAnsi="Times New Roman" w:cs="Times New Roman"/>
          <w:sz w:val="24"/>
          <w:szCs w:val="24"/>
        </w:rPr>
        <w:t xml:space="preserve">Credible Resources, Academic Writing, Source </w:t>
      </w:r>
      <w:r w:rsidR="002B14A4" w:rsidRPr="00C0328E">
        <w:rPr>
          <w:rFonts w:ascii="Times New Roman" w:hAnsi="Times New Roman" w:cs="Times New Roman"/>
          <w:sz w:val="24"/>
          <w:szCs w:val="24"/>
        </w:rPr>
        <w:t>Credibility</w:t>
      </w:r>
      <w:r w:rsidRPr="00C0328E">
        <w:rPr>
          <w:rFonts w:ascii="Times New Roman" w:hAnsi="Times New Roman" w:cs="Times New Roman"/>
          <w:sz w:val="24"/>
          <w:szCs w:val="24"/>
        </w:rPr>
        <w:t>, Scholarly Articles</w:t>
      </w:r>
    </w:p>
    <w:p w14:paraId="3BB86267" w14:textId="5B7C3930" w:rsidR="00E668A0" w:rsidRPr="006E74D7" w:rsidRDefault="00173893" w:rsidP="00C0328E">
      <w:pPr>
        <w:jc w:val="both"/>
        <w:rPr>
          <w:rFonts w:ascii="Times New Roman" w:hAnsi="Times New Roman" w:cs="Times New Roman"/>
          <w:b/>
          <w:bCs/>
          <w:sz w:val="26"/>
          <w:szCs w:val="26"/>
        </w:rPr>
      </w:pPr>
      <w:r w:rsidRPr="006E74D7">
        <w:rPr>
          <w:rFonts w:ascii="Times New Roman" w:hAnsi="Times New Roman" w:cs="Times New Roman"/>
          <w:b/>
          <w:bCs/>
          <w:sz w:val="26"/>
          <w:szCs w:val="26"/>
        </w:rPr>
        <w:t>I</w:t>
      </w:r>
      <w:r w:rsidR="00FD254A" w:rsidRPr="006E74D7">
        <w:rPr>
          <w:rFonts w:ascii="Times New Roman" w:hAnsi="Times New Roman" w:cs="Times New Roman"/>
          <w:b/>
          <w:bCs/>
          <w:sz w:val="26"/>
          <w:szCs w:val="26"/>
        </w:rPr>
        <w:t>ntroduction</w:t>
      </w:r>
    </w:p>
    <w:p w14:paraId="2315C174" w14:textId="14AB32C5" w:rsidR="00A11002" w:rsidRPr="00C0328E" w:rsidRDefault="00173893" w:rsidP="00C0328E">
      <w:pPr>
        <w:jc w:val="both"/>
        <w:rPr>
          <w:rFonts w:ascii="Times New Roman" w:hAnsi="Times New Roman" w:cs="Times New Roman"/>
          <w:sz w:val="24"/>
          <w:szCs w:val="24"/>
        </w:rPr>
      </w:pPr>
      <w:r w:rsidRPr="00C0328E">
        <w:rPr>
          <w:rFonts w:ascii="Times New Roman" w:hAnsi="Times New Roman" w:cs="Times New Roman"/>
          <w:sz w:val="24"/>
          <w:szCs w:val="24"/>
        </w:rPr>
        <w:t>In academic research, credible resources are reliable, trustworthy, and validated by experts, typically including peer-reviewed journals, scholarly books, and reputable databases. The research topic, "How to Search for Credible Resources for Writing English Papers," addresses the growing challenge of identifying quality resources amid the vast amount of online information. As students increasingly rely on digital sources, they face difficulties in evaluating reliability, distinguishing scholarly from non-scholarly sources, dealing with information overload, and lacking knowledge about credibility criteria. Historically, libraries and curated collections offered guided access to reliable information, but the digital era requires students to develop new, more sophisticated skills for assessing credibility. The problem is crucial because academic writing in English relies heavily on credible sources to support strong, accurate arguments. Using unreliable sources risks weakening these arguments and diminishing scholarly discourse. While several frameworks and guidelines exist, there is a need for more focused, practical methods to help students navigate and select the best sources specifically for English studies. This research aims to provide strategies based on source authority, accuracy, relevance, and bias while addressing obstacles students may encounter. However, it is limited to text-based resources within English studies and may not fully apply to other disciplines or forms of media, recognizing that individual needs can vary based on academic requirements.</w:t>
      </w:r>
    </w:p>
    <w:p w14:paraId="39E145DC" w14:textId="21D3281B" w:rsidR="00173893" w:rsidRPr="006E74D7" w:rsidRDefault="00FD254A" w:rsidP="00C0328E">
      <w:pPr>
        <w:jc w:val="both"/>
        <w:rPr>
          <w:rFonts w:ascii="Times New Roman" w:hAnsi="Times New Roman" w:cs="Times New Roman"/>
          <w:b/>
          <w:bCs/>
          <w:sz w:val="26"/>
          <w:szCs w:val="26"/>
        </w:rPr>
      </w:pPr>
      <w:r w:rsidRPr="006E74D7">
        <w:rPr>
          <w:rFonts w:ascii="Times New Roman" w:hAnsi="Times New Roman" w:cs="Times New Roman"/>
          <w:b/>
          <w:bCs/>
          <w:sz w:val="26"/>
          <w:szCs w:val="26"/>
        </w:rPr>
        <w:t>Problem Statement</w:t>
      </w:r>
    </w:p>
    <w:p w14:paraId="405FBA21" w14:textId="0C0D3633" w:rsidR="00D33CC3" w:rsidRPr="00C0328E" w:rsidRDefault="004E285F" w:rsidP="00C0328E">
      <w:pPr>
        <w:jc w:val="both"/>
        <w:rPr>
          <w:rFonts w:ascii="Times New Roman" w:hAnsi="Times New Roman" w:cs="Times New Roman"/>
          <w:color w:val="1C1C1C"/>
          <w:sz w:val="24"/>
          <w:szCs w:val="24"/>
          <w:shd w:val="clear" w:color="auto" w:fill="FFFFFF"/>
        </w:rPr>
      </w:pPr>
      <w:r w:rsidRPr="00C0328E">
        <w:rPr>
          <w:rFonts w:ascii="Times New Roman" w:hAnsi="Times New Roman" w:cs="Times New Roman"/>
          <w:color w:val="1C1C1C"/>
          <w:sz w:val="24"/>
          <w:szCs w:val="24"/>
          <w:shd w:val="clear" w:color="auto" w:fill="FFFFFF"/>
        </w:rPr>
        <w:t xml:space="preserve">This research paper addresses the fundamental challenges that students encounter in identifying credible resources for the composition of English papers. It specifically focuses on evaluating criteria for credibility, </w:t>
      </w:r>
      <w:r w:rsidRPr="00C0328E">
        <w:rPr>
          <w:rFonts w:ascii="Times New Roman" w:hAnsi="Times New Roman" w:cs="Times New Roman"/>
          <w:color w:val="1C1C1C"/>
          <w:sz w:val="24"/>
          <w:szCs w:val="24"/>
          <w:shd w:val="clear" w:color="auto" w:fill="FFFFFF"/>
        </w:rPr>
        <w:lastRenderedPageBreak/>
        <w:t xml:space="preserve">overcoming prevalent obstacles in source selection, managing the overwhelming digital information, and acknowledging the significance of access to academic databases. In an age where students are bombarded with information of varying degrees of reliability, differentiating between scholarly and non-scholarly sources has become increasingly </w:t>
      </w:r>
      <w:r w:rsidR="00375118" w:rsidRPr="00C0328E">
        <w:rPr>
          <w:rFonts w:ascii="Times New Roman" w:hAnsi="Times New Roman" w:cs="Times New Roman"/>
          <w:color w:val="1C1C1C"/>
          <w:sz w:val="24"/>
          <w:szCs w:val="24"/>
          <w:shd w:val="clear" w:color="auto" w:fill="FFFFFF"/>
        </w:rPr>
        <w:t>difficult</w:t>
      </w:r>
      <w:r w:rsidRPr="00C0328E">
        <w:rPr>
          <w:rFonts w:ascii="Times New Roman" w:hAnsi="Times New Roman" w:cs="Times New Roman"/>
          <w:color w:val="1C1C1C"/>
          <w:sz w:val="24"/>
          <w:szCs w:val="24"/>
          <w:shd w:val="clear" w:color="auto" w:fill="FFFFFF"/>
        </w:rPr>
        <w:t xml:space="preserve">, necessitating the establishment of clear criteria for assessing source credibility. Furthermore, access to specialized databases and library resources is </w:t>
      </w:r>
      <w:r w:rsidR="00375118" w:rsidRPr="00C0328E">
        <w:rPr>
          <w:rFonts w:ascii="Times New Roman" w:hAnsi="Times New Roman" w:cs="Times New Roman"/>
          <w:color w:val="1C1C1C"/>
          <w:sz w:val="24"/>
          <w:szCs w:val="24"/>
          <w:shd w:val="clear" w:color="auto" w:fill="FFFFFF"/>
        </w:rPr>
        <w:t>important</w:t>
      </w:r>
      <w:r w:rsidRPr="00C0328E">
        <w:rPr>
          <w:rFonts w:ascii="Times New Roman" w:hAnsi="Times New Roman" w:cs="Times New Roman"/>
          <w:color w:val="1C1C1C"/>
          <w:sz w:val="24"/>
          <w:szCs w:val="24"/>
          <w:shd w:val="clear" w:color="auto" w:fill="FFFFFF"/>
        </w:rPr>
        <w:t>, as these platforms provide vetted materials that are often lacking in open-access formats. Lastly, the implementation of practical techniques for evaluating a source’s authority, relevance, and academic value is crucial for enhancing students' research practices and ensuring that their arguments are substantiated by reliable, high-quality information. This study delves into these aspects, emphasizing their significance in elevating the standards of academic writing within the field of English studies.</w:t>
      </w:r>
    </w:p>
    <w:p w14:paraId="3F6A2B94" w14:textId="5B03E334" w:rsidR="004E285F" w:rsidRPr="006E74D7" w:rsidRDefault="00FD254A" w:rsidP="00C0328E">
      <w:pPr>
        <w:jc w:val="both"/>
        <w:rPr>
          <w:rFonts w:ascii="Times New Roman" w:hAnsi="Times New Roman" w:cs="Times New Roman"/>
          <w:b/>
          <w:bCs/>
          <w:color w:val="1C1C1C"/>
          <w:sz w:val="26"/>
          <w:szCs w:val="26"/>
          <w:shd w:val="clear" w:color="auto" w:fill="FFFFFF"/>
        </w:rPr>
      </w:pPr>
      <w:r w:rsidRPr="006E74D7">
        <w:rPr>
          <w:rFonts w:ascii="Times New Roman" w:hAnsi="Times New Roman" w:cs="Times New Roman"/>
          <w:b/>
          <w:bCs/>
          <w:color w:val="1C1C1C"/>
          <w:sz w:val="26"/>
          <w:szCs w:val="26"/>
          <w:shd w:val="clear" w:color="auto" w:fill="FFFFFF"/>
        </w:rPr>
        <w:t>Research Gap</w:t>
      </w:r>
    </w:p>
    <w:p w14:paraId="2E692E9E" w14:textId="1B261E69" w:rsidR="004E285F" w:rsidRPr="00C0328E" w:rsidRDefault="004E285F" w:rsidP="00C0328E">
      <w:pPr>
        <w:jc w:val="both"/>
        <w:rPr>
          <w:rFonts w:ascii="Times New Roman" w:hAnsi="Times New Roman" w:cs="Times New Roman"/>
          <w:sz w:val="24"/>
          <w:szCs w:val="24"/>
        </w:rPr>
      </w:pPr>
      <w:r w:rsidRPr="00C0328E">
        <w:rPr>
          <w:rFonts w:ascii="Times New Roman" w:hAnsi="Times New Roman" w:cs="Times New Roman"/>
          <w:sz w:val="24"/>
          <w:szCs w:val="24"/>
        </w:rPr>
        <w:t>Research on credible resources for writing English papers has evolved from traditional library-based methods to a complex digital landscape. Historically, students relied on libraries and curated databases, where information was rigorously vetted by academic institutions with support from librarians and faculty. However, the internet now provides immediate access to vast amounts of information, creating new challenges, as not all online sources undergo the same verification process as library materials. Today, students encounter a digital environment filled with both reliable and unreliable sources, making it difficult to distinguish high-quality scholarly content from misinformation. Although frameworks for evaluating online sources exist, they often lack specificity for English studies, where interpretive depth is essential. This gap underscores the need for field-specific guidelines and practical tools tailored to English research, enabling students to enhance their source credibility assessment skills. This study aims to address this need by exploring targeted approaches for navigating the increasingly complex digital research landscape.</w:t>
      </w:r>
    </w:p>
    <w:p w14:paraId="206966EE" w14:textId="621C4196" w:rsidR="004E285F" w:rsidRPr="006E74D7" w:rsidRDefault="00FD254A" w:rsidP="00C0328E">
      <w:pPr>
        <w:jc w:val="both"/>
        <w:rPr>
          <w:rFonts w:ascii="Times New Roman" w:hAnsi="Times New Roman" w:cs="Times New Roman"/>
          <w:b/>
          <w:bCs/>
          <w:sz w:val="26"/>
          <w:szCs w:val="26"/>
        </w:rPr>
      </w:pPr>
      <w:r w:rsidRPr="006E74D7">
        <w:rPr>
          <w:rFonts w:ascii="Times New Roman" w:hAnsi="Times New Roman" w:cs="Times New Roman"/>
          <w:b/>
          <w:bCs/>
          <w:sz w:val="26"/>
          <w:szCs w:val="26"/>
        </w:rPr>
        <w:t>Methodology</w:t>
      </w:r>
    </w:p>
    <w:p w14:paraId="1B9CE96A" w14:textId="081F187F" w:rsidR="00D26820" w:rsidRPr="00C0328E" w:rsidRDefault="00D26820" w:rsidP="00C0328E">
      <w:pPr>
        <w:jc w:val="both"/>
        <w:rPr>
          <w:rFonts w:ascii="Times New Roman" w:hAnsi="Times New Roman" w:cs="Times New Roman"/>
          <w:sz w:val="24"/>
          <w:szCs w:val="24"/>
        </w:rPr>
      </w:pPr>
      <w:r w:rsidRPr="00C0328E">
        <w:rPr>
          <w:rFonts w:ascii="Times New Roman" w:hAnsi="Times New Roman" w:cs="Times New Roman"/>
          <w:sz w:val="24"/>
          <w:szCs w:val="24"/>
        </w:rPr>
        <w:t>This research employed a mixed-methods approach, combining qualitative and quantitative methods to explore how students could identify credible resources for writing English papers. A comprehensive literature review was conducted on resource credibility, evaluation frameworks, and digital research practices, establishing a theoretical foundation and identifying gaps in current research, particularly in English studies. Structured surveys were administered both online and offline to undergraduate and postgraduate students from social sciences and computer sciences, gathering data on their experiences, challenges, and strategies for identifying credible sources. The surveys included questions about familiarity with evaluation criteria, types of resources used, and perceived difficulties in the research process. Qualitative data was collected through focus group discussions, which provided insights into the specific challenges faced when searching for credible resources and helped identify effective strategies and tools for evaluating sources. Based on the findings from the surveys and focus groups, tailored guidelines and practical tools were developed to enhance students’ skills in identifying credible resources for English papers.</w:t>
      </w:r>
    </w:p>
    <w:p w14:paraId="2BFB81ED" w14:textId="4E12CC60" w:rsidR="00890D79" w:rsidRPr="006E74D7" w:rsidRDefault="00BF2042" w:rsidP="00C0328E">
      <w:pPr>
        <w:jc w:val="both"/>
        <w:rPr>
          <w:rFonts w:ascii="Times New Roman" w:hAnsi="Times New Roman" w:cs="Times New Roman"/>
          <w:b/>
          <w:bCs/>
          <w:sz w:val="26"/>
          <w:szCs w:val="26"/>
        </w:rPr>
      </w:pPr>
      <w:r w:rsidRPr="006E74D7">
        <w:rPr>
          <w:rFonts w:ascii="Times New Roman" w:hAnsi="Times New Roman" w:cs="Times New Roman"/>
          <w:b/>
          <w:bCs/>
          <w:sz w:val="26"/>
          <w:szCs w:val="26"/>
        </w:rPr>
        <w:t>R</w:t>
      </w:r>
      <w:r w:rsidR="00FD254A" w:rsidRPr="006E74D7">
        <w:rPr>
          <w:rFonts w:ascii="Times New Roman" w:hAnsi="Times New Roman" w:cs="Times New Roman"/>
          <w:b/>
          <w:bCs/>
          <w:sz w:val="26"/>
          <w:szCs w:val="26"/>
        </w:rPr>
        <w:t>esult</w:t>
      </w:r>
      <w:r w:rsidRPr="006E74D7">
        <w:rPr>
          <w:rFonts w:ascii="Times New Roman" w:hAnsi="Times New Roman" w:cs="Times New Roman"/>
          <w:b/>
          <w:bCs/>
          <w:sz w:val="26"/>
          <w:szCs w:val="26"/>
        </w:rPr>
        <w:t xml:space="preserve"> A</w:t>
      </w:r>
      <w:r w:rsidR="00FD254A" w:rsidRPr="006E74D7">
        <w:rPr>
          <w:rFonts w:ascii="Times New Roman" w:hAnsi="Times New Roman" w:cs="Times New Roman"/>
          <w:b/>
          <w:bCs/>
          <w:sz w:val="26"/>
          <w:szCs w:val="26"/>
        </w:rPr>
        <w:t>nalysis</w:t>
      </w:r>
    </w:p>
    <w:p w14:paraId="1839FD91" w14:textId="1F909FB5" w:rsidR="00BF2988" w:rsidRPr="00C0328E" w:rsidRDefault="00605536" w:rsidP="00C0328E">
      <w:pPr>
        <w:pStyle w:val="NormalWeb"/>
        <w:jc w:val="both"/>
      </w:pPr>
      <w:r w:rsidRPr="00C0328E">
        <w:t>The survey conducted on evaluating criteria for credibility in academic resources highlights students' perspectives when searching for credible sources for writing English papers. A notable preference for books published by reputable authors indicates that students value traditional academic materials, yet the acknowledgment of peer-reviewed journals and scholarly articles suggests a growing awareness of various resource types. Interestingly, the limited recognition of educational institution websites may hinder students' access to valuable materials.</w:t>
      </w:r>
    </w:p>
    <w:p w14:paraId="30103616" w14:textId="59C74E6B" w:rsidR="00605536" w:rsidRPr="00C0328E" w:rsidRDefault="00605536" w:rsidP="00C0328E">
      <w:pPr>
        <w:pStyle w:val="NormalWeb"/>
        <w:jc w:val="both"/>
      </w:pPr>
      <w:r w:rsidRPr="00C0328E">
        <w:t>When selecting resources, relevance emerged as the primary factor driving students' choices, reflecting their understanding of the need to align sources with their topics. However, this emphasis on relevance could lead to overlooking the authority and reliability of sources, potentially undermining academic integrity. The assumption that students will develop stronger discernment over time may not be sufficient without targeted educational support.</w:t>
      </w:r>
    </w:p>
    <w:p w14:paraId="4E183CAE" w14:textId="4E7D5411" w:rsidR="002A31B3" w:rsidRPr="00C0328E" w:rsidRDefault="002A31B3" w:rsidP="00C0328E">
      <w:pPr>
        <w:pStyle w:val="NormalWeb"/>
        <w:jc w:val="both"/>
      </w:pPr>
      <w:r w:rsidRPr="00C0328E">
        <w:rPr>
          <w:noProof/>
        </w:rPr>
        <w:lastRenderedPageBreak/>
        <w:drawing>
          <wp:inline distT="0" distB="0" distL="0" distR="0" wp14:anchorId="4B140A77" wp14:editId="7B15BF1A">
            <wp:extent cx="5731510" cy="24066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406650"/>
                    </a:xfrm>
                    <a:prstGeom prst="rect">
                      <a:avLst/>
                    </a:prstGeom>
                    <a:noFill/>
                    <a:ln>
                      <a:noFill/>
                    </a:ln>
                  </pic:spPr>
                </pic:pic>
              </a:graphicData>
            </a:graphic>
          </wp:inline>
        </w:drawing>
      </w:r>
    </w:p>
    <w:p w14:paraId="691E5974" w14:textId="005CDAA3" w:rsidR="00FC462A" w:rsidRPr="00C0328E" w:rsidRDefault="00605536" w:rsidP="00C0328E">
      <w:pPr>
        <w:pStyle w:val="NormalWeb"/>
        <w:jc w:val="both"/>
      </w:pPr>
      <w:r w:rsidRPr="00C0328E">
        <w:t>The survey results show that many students possess only a basic understanding of distinguishing between scholarly and popular sources, raising concerns about the quality of their academic writing. The preference for beginning research with general web searches instead of academic databases suggests a reliance on broadly accessible information, which could expose them to unreliable sources.</w:t>
      </w:r>
    </w:p>
    <w:p w14:paraId="545171DA" w14:textId="77777777" w:rsidR="00605536" w:rsidRPr="00C0328E" w:rsidRDefault="00605536" w:rsidP="00C0328E">
      <w:pPr>
        <w:pStyle w:val="NormalWeb"/>
        <w:jc w:val="both"/>
      </w:pPr>
      <w:r w:rsidRPr="00C0328E">
        <w:t>While familiarity with citation management tools varies, there is a clear need for increased instruction in effective citation practices. Students' strategies for determining resource relevance often involve comparing them to research goals, yet this method lacks a more comprehensive approach to evaluating arguments and methodologies.</w:t>
      </w:r>
    </w:p>
    <w:p w14:paraId="02AA8D70" w14:textId="6400C13A" w:rsidR="00A11002" w:rsidRPr="00C0328E" w:rsidRDefault="00605536" w:rsidP="00C0328E">
      <w:pPr>
        <w:pStyle w:val="NormalWeb"/>
        <w:jc w:val="both"/>
      </w:pPr>
      <w:r w:rsidRPr="00C0328E">
        <w:t xml:space="preserve">Students primarily check a source's accuracy by verifying evidence and references, which highlights their commitment to substantiation but also raises questions about their awareness of </w:t>
      </w:r>
      <w:r w:rsidR="005A4FDD" w:rsidRPr="00C0328E">
        <w:t>the author's</w:t>
      </w:r>
      <w:r w:rsidRPr="00C0328E">
        <w:t xml:space="preserve"> qualifications. Although critical thinking is recognized as vital for identifying credible sources, a narrow focus on this aspect could impede their ability to support their arguments effectively.</w:t>
      </w:r>
    </w:p>
    <w:p w14:paraId="1370D92D" w14:textId="27674D93" w:rsidR="00746497" w:rsidRPr="00C0328E" w:rsidRDefault="00746497" w:rsidP="00C0328E">
      <w:pPr>
        <w:pStyle w:val="NormalWeb"/>
        <w:jc w:val="both"/>
      </w:pPr>
      <w:r w:rsidRPr="00C0328E">
        <w:rPr>
          <w:noProof/>
        </w:rPr>
        <w:drawing>
          <wp:inline distT="0" distB="0" distL="0" distR="0" wp14:anchorId="4AF7ED3C" wp14:editId="773E3125">
            <wp:extent cx="5731510" cy="2406650"/>
            <wp:effectExtent l="0" t="0" r="2540" b="0"/>
            <wp:docPr id="5" name="Picture 5"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406650"/>
                    </a:xfrm>
                    <a:prstGeom prst="rect">
                      <a:avLst/>
                    </a:prstGeom>
                    <a:noFill/>
                    <a:ln>
                      <a:noFill/>
                    </a:ln>
                  </pic:spPr>
                </pic:pic>
              </a:graphicData>
            </a:graphic>
          </wp:inline>
        </w:drawing>
      </w:r>
    </w:p>
    <w:p w14:paraId="60A5AA14" w14:textId="77777777" w:rsidR="00605536" w:rsidRPr="00C0328E" w:rsidRDefault="00605536" w:rsidP="00C0328E">
      <w:pPr>
        <w:pStyle w:val="NormalWeb"/>
        <w:jc w:val="both"/>
      </w:pPr>
      <w:r w:rsidRPr="00C0328E">
        <w:t>Finally, challenges related to access and concerns about author qualifications point to barriers that students face in evaluating sources. The emphasis on the importance of publication dates demonstrates awareness of the need for current information, yet this singular focus may limit a broader understanding of relevance.</w:t>
      </w:r>
    </w:p>
    <w:p w14:paraId="36C17C40" w14:textId="14878BDD" w:rsidR="00A11002" w:rsidRPr="00B54B73" w:rsidRDefault="00605536" w:rsidP="00C0328E">
      <w:pPr>
        <w:pStyle w:val="NormalWeb"/>
        <w:jc w:val="both"/>
      </w:pPr>
      <w:r w:rsidRPr="00C0328E">
        <w:t>In conclusion, while students show foundational knowledge of credible sources and their significance in academic writing, gaps remain that require targeted educational strategies. Addressing these gaps will enhance students' research quality and foster a more rigorous approach to scholarly writing, ultimately improving the overall standards of academic integrity.</w:t>
      </w:r>
    </w:p>
    <w:p w14:paraId="19B40237" w14:textId="77777777" w:rsidR="00B54B73" w:rsidRDefault="00B54B73" w:rsidP="00C0328E">
      <w:pPr>
        <w:pStyle w:val="NormalWeb"/>
        <w:jc w:val="both"/>
        <w:rPr>
          <w:b/>
          <w:bCs/>
          <w:sz w:val="26"/>
          <w:szCs w:val="26"/>
        </w:rPr>
      </w:pPr>
    </w:p>
    <w:p w14:paraId="485D9C85" w14:textId="1829E146" w:rsidR="00746497" w:rsidRPr="006E74D7" w:rsidRDefault="0001370B" w:rsidP="00C0328E">
      <w:pPr>
        <w:pStyle w:val="NormalWeb"/>
        <w:jc w:val="both"/>
        <w:rPr>
          <w:b/>
          <w:bCs/>
          <w:sz w:val="26"/>
          <w:szCs w:val="26"/>
        </w:rPr>
      </w:pPr>
      <w:r w:rsidRPr="006E74D7">
        <w:rPr>
          <w:b/>
          <w:bCs/>
          <w:sz w:val="26"/>
          <w:szCs w:val="26"/>
        </w:rPr>
        <w:lastRenderedPageBreak/>
        <w:t>D</w:t>
      </w:r>
      <w:r w:rsidR="00FD254A" w:rsidRPr="006E74D7">
        <w:rPr>
          <w:b/>
          <w:bCs/>
          <w:sz w:val="26"/>
          <w:szCs w:val="26"/>
        </w:rPr>
        <w:t>iscussion</w:t>
      </w:r>
      <w:r w:rsidRPr="006E74D7">
        <w:rPr>
          <w:b/>
          <w:bCs/>
          <w:sz w:val="26"/>
          <w:szCs w:val="26"/>
        </w:rPr>
        <w:t xml:space="preserve"> </w:t>
      </w:r>
      <w:r w:rsidR="00FD254A" w:rsidRPr="006E74D7">
        <w:rPr>
          <w:b/>
          <w:bCs/>
          <w:sz w:val="26"/>
          <w:szCs w:val="26"/>
        </w:rPr>
        <w:t>on the Result</w:t>
      </w:r>
    </w:p>
    <w:p w14:paraId="4D8EF882" w14:textId="3B831849" w:rsidR="0001370B" w:rsidRPr="00C0328E" w:rsidRDefault="0001370B" w:rsidP="00C0328E">
      <w:pPr>
        <w:pStyle w:val="NormalWeb"/>
        <w:jc w:val="both"/>
      </w:pPr>
      <w:r w:rsidRPr="00C0328E">
        <w:t>The survey results reveal that students prioritize the relevance of sources over their credibility, reflecting a fundamental understanding of aligning materials with their topics. However, this focus may lead to the use of unreliable sources, undermining academic integrity. While the results align with previous findings indicating that students struggle to differentiate between scholarly and popular materials, they also highlight a critical area for improvement in research practices. To address this challenge, educators should implement training that balances the need for relevance with the evaluation of source authority. By developing structured workshops and resource guides, students can enhance their research skills, ensuring they select sources that not only match their topics but also meet academic standards.</w:t>
      </w:r>
    </w:p>
    <w:p w14:paraId="2F477A45" w14:textId="3D17F5CD" w:rsidR="00A629C3" w:rsidRPr="006E74D7" w:rsidRDefault="00FD254A" w:rsidP="00C0328E">
      <w:pPr>
        <w:pStyle w:val="NormalWeb"/>
        <w:jc w:val="both"/>
        <w:rPr>
          <w:b/>
          <w:bCs/>
          <w:sz w:val="26"/>
          <w:szCs w:val="26"/>
        </w:rPr>
      </w:pPr>
      <w:r w:rsidRPr="006E74D7">
        <w:rPr>
          <w:b/>
          <w:bCs/>
          <w:sz w:val="26"/>
          <w:szCs w:val="26"/>
        </w:rPr>
        <w:t>Unexpected Findings</w:t>
      </w:r>
    </w:p>
    <w:p w14:paraId="0349C801" w14:textId="0F07CE3E" w:rsidR="00A629C3" w:rsidRPr="00C0328E" w:rsidRDefault="00A629C3" w:rsidP="00C0328E">
      <w:pPr>
        <w:pStyle w:val="NormalWeb"/>
        <w:jc w:val="both"/>
      </w:pPr>
      <w:r w:rsidRPr="00C0328E">
        <w:t>The survey revealed several unexpected findings, notably that many students prefer starting their research with general web searches instead of academic databases, highlighting a potential gap in understanding the value of reliable sources. Additionally, a significant portion reported limited familiarity with citation management tools, suggesting struggles with essential citation practices crucial for academic integrity. Many respondents also expressed difficulty distinguishing between scholarly and popular sources, indicating a lack of confidence in evaluating source credibility. Furthermore, while students placed high importance on checking the publication date of sources, this focus may overshadow other critical factors such as authority and relevance. These findings point to essential areas for educational improvement to enhance students' research skills and academic writing quality.</w:t>
      </w:r>
    </w:p>
    <w:p w14:paraId="397FC89C" w14:textId="5C3747F0" w:rsidR="00A629C3" w:rsidRPr="006E74D7" w:rsidRDefault="00FD254A" w:rsidP="00C0328E">
      <w:pPr>
        <w:pStyle w:val="NormalWeb"/>
        <w:jc w:val="both"/>
        <w:rPr>
          <w:b/>
          <w:bCs/>
          <w:sz w:val="26"/>
          <w:szCs w:val="26"/>
        </w:rPr>
      </w:pPr>
      <w:r w:rsidRPr="006E74D7">
        <w:rPr>
          <w:b/>
          <w:bCs/>
          <w:sz w:val="26"/>
          <w:szCs w:val="26"/>
        </w:rPr>
        <w:t>Scope for further studies</w:t>
      </w:r>
    </w:p>
    <w:p w14:paraId="0D603B04" w14:textId="1C321B10" w:rsidR="00A95EAD" w:rsidRPr="00C0328E" w:rsidRDefault="003D67CA" w:rsidP="00C0328E">
      <w:pPr>
        <w:jc w:val="both"/>
        <w:rPr>
          <w:rFonts w:ascii="Times New Roman" w:hAnsi="Times New Roman" w:cs="Times New Roman"/>
          <w:sz w:val="24"/>
          <w:szCs w:val="24"/>
        </w:rPr>
      </w:pPr>
      <w:r w:rsidRPr="00C0328E">
        <w:rPr>
          <w:rFonts w:ascii="Times New Roman" w:hAnsi="Times New Roman" w:cs="Times New Roman"/>
          <w:sz w:val="24"/>
          <w:szCs w:val="24"/>
        </w:rPr>
        <w:t>The scope for further studies in this area includes exploring various dimensions of source evaluation and credibility in academic writing. Future research could investigate the challenges students face when accessing academic databases and the impact of information overload on their ability to discern credible sources. Additionally, examining the effectiveness of instructional strategies in teaching students how to evaluate sources critically could provide valuable insights. Understanding the influence of source bias and the role of technology in shaping research behaviors are also critical areas for exploration. By addressing these topics, future studies can contribute to a more comprehensive understanding of how to enhance students' research skills and overall academic writing.</w:t>
      </w:r>
    </w:p>
    <w:p w14:paraId="4944FE8B" w14:textId="3DDCFEF6" w:rsidR="00A95EAD" w:rsidRPr="006E74D7" w:rsidRDefault="00A95EAD" w:rsidP="00C0328E">
      <w:pPr>
        <w:jc w:val="both"/>
        <w:rPr>
          <w:rFonts w:ascii="Times New Roman" w:hAnsi="Times New Roman" w:cs="Times New Roman"/>
          <w:b/>
          <w:bCs/>
          <w:sz w:val="26"/>
          <w:szCs w:val="26"/>
        </w:rPr>
      </w:pPr>
      <w:r w:rsidRPr="006E74D7">
        <w:rPr>
          <w:rFonts w:ascii="Times New Roman" w:hAnsi="Times New Roman" w:cs="Times New Roman"/>
          <w:b/>
          <w:bCs/>
          <w:sz w:val="26"/>
          <w:szCs w:val="26"/>
        </w:rPr>
        <w:t>C</w:t>
      </w:r>
      <w:r w:rsidR="00FD254A" w:rsidRPr="006E74D7">
        <w:rPr>
          <w:rFonts w:ascii="Times New Roman" w:hAnsi="Times New Roman" w:cs="Times New Roman"/>
          <w:b/>
          <w:bCs/>
          <w:sz w:val="26"/>
          <w:szCs w:val="26"/>
        </w:rPr>
        <w:t>onclusion</w:t>
      </w:r>
      <w:r w:rsidRPr="006E74D7">
        <w:rPr>
          <w:rFonts w:ascii="Times New Roman" w:hAnsi="Times New Roman" w:cs="Times New Roman"/>
          <w:b/>
          <w:bCs/>
          <w:sz w:val="26"/>
          <w:szCs w:val="26"/>
        </w:rPr>
        <w:t xml:space="preserve"> </w:t>
      </w:r>
    </w:p>
    <w:p w14:paraId="545E7CB0" w14:textId="422AF177" w:rsidR="00A95EAD" w:rsidRPr="00C0328E" w:rsidRDefault="002840F1" w:rsidP="00C0328E">
      <w:pPr>
        <w:jc w:val="both"/>
        <w:rPr>
          <w:rFonts w:ascii="Times New Roman" w:hAnsi="Times New Roman" w:cs="Times New Roman"/>
          <w:sz w:val="24"/>
          <w:szCs w:val="24"/>
        </w:rPr>
      </w:pPr>
      <w:r w:rsidRPr="00C0328E">
        <w:rPr>
          <w:rFonts w:ascii="Times New Roman" w:hAnsi="Times New Roman" w:cs="Times New Roman"/>
          <w:sz w:val="24"/>
          <w:szCs w:val="24"/>
        </w:rPr>
        <w:t>In summary, this research underscores the vital need for students to identify credible resources for writing English papers amid an overwhelming amount of information. Key findings highlight students’ inclination toward the relevance of sources over their credibility, raising concerns about academic integrity. While many students demonstrate a foundational understanding of credible resources, gaps remain, particularly in distinguishing between scholarly and popular sources and using citation management tools effectively. The study's limitations include its focus on text-based resources, which may not fully encompass other media types. However, the research successfully emphasizes the necessity of structured educational support to improve students' research skills. Future implications suggest that targeted workshops and resource guides could significantly enhance students' ability to assess source credibility. As a backup plan, it is crucial to adapt teaching methods to address the unique challenges posed by digital information overload. Recommendations include integrating critical thinking exercises into curricula and providing access to academic databases to foster a culture of scholarly rigor and integrity.</w:t>
      </w:r>
    </w:p>
    <w:p w14:paraId="047E455D" w14:textId="55E1EFB2" w:rsidR="00DD1AB0" w:rsidRPr="006E74D7" w:rsidRDefault="00FD254A" w:rsidP="00C0328E">
      <w:pPr>
        <w:jc w:val="both"/>
        <w:rPr>
          <w:rFonts w:ascii="Times New Roman" w:hAnsi="Times New Roman" w:cs="Times New Roman"/>
          <w:b/>
          <w:bCs/>
          <w:sz w:val="26"/>
          <w:szCs w:val="26"/>
        </w:rPr>
      </w:pPr>
      <w:r w:rsidRPr="006E74D7">
        <w:rPr>
          <w:rFonts w:ascii="Times New Roman" w:hAnsi="Times New Roman" w:cs="Times New Roman"/>
          <w:b/>
          <w:bCs/>
          <w:sz w:val="26"/>
          <w:szCs w:val="26"/>
        </w:rPr>
        <w:t>Reference</w:t>
      </w:r>
    </w:p>
    <w:p w14:paraId="580DCDE7" w14:textId="6EEE9815" w:rsidR="00DD1AB0"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Warkentin, Julie. "Credible Research Sources." </w:t>
      </w:r>
      <w:r w:rsidRPr="00C0328E">
        <w:rPr>
          <w:rFonts w:ascii="Times New Roman" w:hAnsi="Times New Roman" w:cs="Times New Roman"/>
          <w:i/>
          <w:iCs/>
          <w:color w:val="222222"/>
          <w:sz w:val="24"/>
          <w:szCs w:val="24"/>
          <w:shd w:val="clear" w:color="auto" w:fill="FFFFFF"/>
        </w:rPr>
        <w:t>Writing for Academic and Professional Contexts: An Introduction</w:t>
      </w:r>
      <w:r w:rsidRPr="00C0328E">
        <w:rPr>
          <w:rFonts w:ascii="Times New Roman" w:hAnsi="Times New Roman" w:cs="Times New Roman"/>
          <w:color w:val="222222"/>
          <w:sz w:val="24"/>
          <w:szCs w:val="24"/>
          <w:shd w:val="clear" w:color="auto" w:fill="FFFFFF"/>
        </w:rPr>
        <w:t> (2019).</w:t>
      </w:r>
    </w:p>
    <w:p w14:paraId="524D3EA9" w14:textId="0E7279F8" w:rsidR="00DD1AB0"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lastRenderedPageBreak/>
        <w:t>Cumming, Alister, Conttia Lai, and Hyeyoon Cho. "Students' writing from sources for academic purposes: A synthesis of recent research." </w:t>
      </w:r>
      <w:r w:rsidRPr="00C0328E">
        <w:rPr>
          <w:rFonts w:ascii="Times New Roman" w:hAnsi="Times New Roman" w:cs="Times New Roman"/>
          <w:i/>
          <w:iCs/>
          <w:color w:val="222222"/>
          <w:sz w:val="24"/>
          <w:szCs w:val="24"/>
          <w:shd w:val="clear" w:color="auto" w:fill="FFFFFF"/>
        </w:rPr>
        <w:t>Journal of English for Academic purposes</w:t>
      </w:r>
      <w:r w:rsidRPr="00C0328E">
        <w:rPr>
          <w:rFonts w:ascii="Times New Roman" w:hAnsi="Times New Roman" w:cs="Times New Roman"/>
          <w:color w:val="222222"/>
          <w:sz w:val="24"/>
          <w:szCs w:val="24"/>
          <w:shd w:val="clear" w:color="auto" w:fill="FFFFFF"/>
        </w:rPr>
        <w:t> 23 (2016): 47-58.</w:t>
      </w:r>
    </w:p>
    <w:p w14:paraId="58BDE2C1" w14:textId="583B4693" w:rsidR="00DD1AB0"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Dahl, Candice. "Undergraduate research in the public domain: the evaluation of non‐academic sources online." </w:t>
      </w:r>
      <w:r w:rsidRPr="00C0328E">
        <w:rPr>
          <w:rFonts w:ascii="Times New Roman" w:hAnsi="Times New Roman" w:cs="Times New Roman"/>
          <w:i/>
          <w:iCs/>
          <w:color w:val="222222"/>
          <w:sz w:val="24"/>
          <w:szCs w:val="24"/>
          <w:shd w:val="clear" w:color="auto" w:fill="FFFFFF"/>
        </w:rPr>
        <w:t>Reference Services Review</w:t>
      </w:r>
      <w:r w:rsidRPr="00C0328E">
        <w:rPr>
          <w:rFonts w:ascii="Times New Roman" w:hAnsi="Times New Roman" w:cs="Times New Roman"/>
          <w:color w:val="222222"/>
          <w:sz w:val="24"/>
          <w:szCs w:val="24"/>
          <w:shd w:val="clear" w:color="auto" w:fill="FFFFFF"/>
        </w:rPr>
        <w:t> 37.2 (2009): 155-163.</w:t>
      </w:r>
    </w:p>
    <w:p w14:paraId="750F5CA7" w14:textId="0A1F5863" w:rsidR="00DD1AB0"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Halevi, Gali, Henk Moed, and Judit Bar-Ilan. "Suitability of Google Scholar as a source of scientific information and as a source of data for scientific evaluation—Review of the literature." </w:t>
      </w:r>
      <w:r w:rsidRPr="00C0328E">
        <w:rPr>
          <w:rFonts w:ascii="Times New Roman" w:hAnsi="Times New Roman" w:cs="Times New Roman"/>
          <w:i/>
          <w:iCs/>
          <w:color w:val="222222"/>
          <w:sz w:val="24"/>
          <w:szCs w:val="24"/>
          <w:shd w:val="clear" w:color="auto" w:fill="FFFFFF"/>
        </w:rPr>
        <w:t>Journal of informetrics</w:t>
      </w:r>
      <w:r w:rsidRPr="00C0328E">
        <w:rPr>
          <w:rFonts w:ascii="Times New Roman" w:hAnsi="Times New Roman" w:cs="Times New Roman"/>
          <w:color w:val="222222"/>
          <w:sz w:val="24"/>
          <w:szCs w:val="24"/>
          <w:shd w:val="clear" w:color="auto" w:fill="FFFFFF"/>
        </w:rPr>
        <w:t> 11.3 (2017): 823-834.</w:t>
      </w:r>
    </w:p>
    <w:p w14:paraId="6F8E7C0B" w14:textId="1F33635C" w:rsidR="00DD1AB0"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Ruhl, Nathan. "Critically evaluating non-scholarly sources through team-based learning." </w:t>
      </w:r>
      <w:r w:rsidRPr="00C0328E">
        <w:rPr>
          <w:rFonts w:ascii="Times New Roman" w:hAnsi="Times New Roman" w:cs="Times New Roman"/>
          <w:i/>
          <w:iCs/>
          <w:color w:val="222222"/>
          <w:sz w:val="24"/>
          <w:szCs w:val="24"/>
          <w:shd w:val="clear" w:color="auto" w:fill="FFFFFF"/>
        </w:rPr>
        <w:t>Learner-Centered Teaching Activities for Environmental and Sustainability Studies</w:t>
      </w:r>
      <w:r w:rsidRPr="00C0328E">
        <w:rPr>
          <w:rFonts w:ascii="Times New Roman" w:hAnsi="Times New Roman" w:cs="Times New Roman"/>
          <w:color w:val="222222"/>
          <w:sz w:val="24"/>
          <w:szCs w:val="24"/>
          <w:shd w:val="clear" w:color="auto" w:fill="FFFFFF"/>
        </w:rPr>
        <w:t> (2016): 267-271.</w:t>
      </w:r>
    </w:p>
    <w:p w14:paraId="11777879" w14:textId="2DAE511C" w:rsidR="00DD1AB0"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Hensley, Merinda Kaye. "Citation management software: Features and futures." </w:t>
      </w:r>
      <w:r w:rsidRPr="00C0328E">
        <w:rPr>
          <w:rFonts w:ascii="Times New Roman" w:hAnsi="Times New Roman" w:cs="Times New Roman"/>
          <w:i/>
          <w:iCs/>
          <w:color w:val="222222"/>
          <w:sz w:val="24"/>
          <w:szCs w:val="24"/>
          <w:shd w:val="clear" w:color="auto" w:fill="FFFFFF"/>
        </w:rPr>
        <w:t>Reference &amp; User Services Quarterly</w:t>
      </w:r>
      <w:r w:rsidRPr="00C0328E">
        <w:rPr>
          <w:rFonts w:ascii="Times New Roman" w:hAnsi="Times New Roman" w:cs="Times New Roman"/>
          <w:color w:val="222222"/>
          <w:sz w:val="24"/>
          <w:szCs w:val="24"/>
          <w:shd w:val="clear" w:color="auto" w:fill="FFFFFF"/>
        </w:rPr>
        <w:t> 50.3 (2011): 204-208.</w:t>
      </w:r>
    </w:p>
    <w:p w14:paraId="136A77E4" w14:textId="0C817629" w:rsidR="00DD1AB0"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Emanuel, Jenny. "Users and citation management tools: Use and support." </w:t>
      </w:r>
      <w:r w:rsidRPr="00C0328E">
        <w:rPr>
          <w:rFonts w:ascii="Times New Roman" w:hAnsi="Times New Roman" w:cs="Times New Roman"/>
          <w:i/>
          <w:iCs/>
          <w:color w:val="222222"/>
          <w:sz w:val="24"/>
          <w:szCs w:val="24"/>
          <w:shd w:val="clear" w:color="auto" w:fill="FFFFFF"/>
        </w:rPr>
        <w:t>Reference Services Review</w:t>
      </w:r>
      <w:r w:rsidRPr="00C0328E">
        <w:rPr>
          <w:rFonts w:ascii="Times New Roman" w:hAnsi="Times New Roman" w:cs="Times New Roman"/>
          <w:color w:val="222222"/>
          <w:sz w:val="24"/>
          <w:szCs w:val="24"/>
          <w:shd w:val="clear" w:color="auto" w:fill="FFFFFF"/>
        </w:rPr>
        <w:t> 41.4 (2013): 639-659.</w:t>
      </w:r>
    </w:p>
    <w:p w14:paraId="5D9EB877" w14:textId="4AEBC082" w:rsidR="00DD1AB0"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Steeleworthy, Michael, and Pauline Theresa Dewan. "Web-based citation management systems: which one is best?." </w:t>
      </w:r>
      <w:r w:rsidRPr="00C0328E">
        <w:rPr>
          <w:rFonts w:ascii="Times New Roman" w:hAnsi="Times New Roman" w:cs="Times New Roman"/>
          <w:i/>
          <w:iCs/>
          <w:color w:val="222222"/>
          <w:sz w:val="24"/>
          <w:szCs w:val="24"/>
          <w:shd w:val="clear" w:color="auto" w:fill="FFFFFF"/>
        </w:rPr>
        <w:t>Partnership: The Canadian Journal of Library and Information Practice and Research</w:t>
      </w:r>
      <w:r w:rsidRPr="00C0328E">
        <w:rPr>
          <w:rFonts w:ascii="Times New Roman" w:hAnsi="Times New Roman" w:cs="Times New Roman"/>
          <w:color w:val="222222"/>
          <w:sz w:val="24"/>
          <w:szCs w:val="24"/>
          <w:shd w:val="clear" w:color="auto" w:fill="FFFFFF"/>
        </w:rPr>
        <w:t> 8.1 (2013).</w:t>
      </w:r>
    </w:p>
    <w:p w14:paraId="51452660" w14:textId="35722FB6" w:rsidR="00DD1AB0"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Ivey, Camille, and Janet Crum. "Choosing the right citation management tool: EndNote, Mendeley, RefWorks, or Zotero." </w:t>
      </w:r>
      <w:r w:rsidRPr="00C0328E">
        <w:rPr>
          <w:rFonts w:ascii="Times New Roman" w:hAnsi="Times New Roman" w:cs="Times New Roman"/>
          <w:i/>
          <w:iCs/>
          <w:color w:val="222222"/>
          <w:sz w:val="24"/>
          <w:szCs w:val="24"/>
          <w:shd w:val="clear" w:color="auto" w:fill="FFFFFF"/>
        </w:rPr>
        <w:t>Journal of the Medical Library Association: JMLA</w:t>
      </w:r>
      <w:r w:rsidRPr="00C0328E">
        <w:rPr>
          <w:rFonts w:ascii="Times New Roman" w:hAnsi="Times New Roman" w:cs="Times New Roman"/>
          <w:color w:val="222222"/>
          <w:sz w:val="24"/>
          <w:szCs w:val="24"/>
          <w:shd w:val="clear" w:color="auto" w:fill="FFFFFF"/>
        </w:rPr>
        <w:t> 106.3 (2018): 399.</w:t>
      </w:r>
    </w:p>
    <w:p w14:paraId="789D343A" w14:textId="67538B39" w:rsidR="00DD1AB0"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Glassman, Nancy R., and Karen Sorensen. "Citation management." </w:t>
      </w:r>
      <w:r w:rsidRPr="00C0328E">
        <w:rPr>
          <w:rFonts w:ascii="Times New Roman" w:hAnsi="Times New Roman" w:cs="Times New Roman"/>
          <w:i/>
          <w:iCs/>
          <w:color w:val="222222"/>
          <w:sz w:val="24"/>
          <w:szCs w:val="24"/>
          <w:shd w:val="clear" w:color="auto" w:fill="FFFFFF"/>
        </w:rPr>
        <w:t>Journal of electronic resources in medical libraries</w:t>
      </w:r>
      <w:r w:rsidRPr="00C0328E">
        <w:rPr>
          <w:rFonts w:ascii="Times New Roman" w:hAnsi="Times New Roman" w:cs="Times New Roman"/>
          <w:color w:val="222222"/>
          <w:sz w:val="24"/>
          <w:szCs w:val="24"/>
          <w:shd w:val="clear" w:color="auto" w:fill="FFFFFF"/>
        </w:rPr>
        <w:t> 9.3 (2012): 223-231.</w:t>
      </w:r>
    </w:p>
    <w:p w14:paraId="4D76DF4E" w14:textId="13EB6FC5" w:rsidR="00CD2027" w:rsidRPr="00C0328E" w:rsidRDefault="00DD1AB0"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Homol, Lindley. "Web-based citation management tools: Comparing the accuracy of their electronic journal citations." </w:t>
      </w:r>
      <w:r w:rsidRPr="00C0328E">
        <w:rPr>
          <w:rFonts w:ascii="Times New Roman" w:hAnsi="Times New Roman" w:cs="Times New Roman"/>
          <w:i/>
          <w:iCs/>
          <w:color w:val="222222"/>
          <w:sz w:val="24"/>
          <w:szCs w:val="24"/>
          <w:shd w:val="clear" w:color="auto" w:fill="FFFFFF"/>
        </w:rPr>
        <w:t>The Journal of Academic Librarianship</w:t>
      </w:r>
      <w:r w:rsidRPr="00C0328E">
        <w:rPr>
          <w:rFonts w:ascii="Times New Roman" w:hAnsi="Times New Roman" w:cs="Times New Roman"/>
          <w:color w:val="222222"/>
          <w:sz w:val="24"/>
          <w:szCs w:val="24"/>
          <w:shd w:val="clear" w:color="auto" w:fill="FFFFFF"/>
        </w:rPr>
        <w:t> 40.6 (2014): 552-557.</w:t>
      </w:r>
    </w:p>
    <w:p w14:paraId="4A2BA54B" w14:textId="56FB0B1A"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Włodarczyk, Bartłomiej. "What Does “a Reliable Source” Mean?." </w:t>
      </w:r>
      <w:r w:rsidRPr="00C0328E">
        <w:rPr>
          <w:rFonts w:ascii="Times New Roman" w:hAnsi="Times New Roman" w:cs="Times New Roman"/>
          <w:i/>
          <w:iCs/>
          <w:color w:val="222222"/>
          <w:sz w:val="24"/>
          <w:szCs w:val="24"/>
          <w:shd w:val="clear" w:color="auto" w:fill="FFFFFF"/>
        </w:rPr>
        <w:t>Zagadnienia Informacji Naukowej–Studia Informacyjne</w:t>
      </w:r>
      <w:r w:rsidRPr="00C0328E">
        <w:rPr>
          <w:rFonts w:ascii="Times New Roman" w:hAnsi="Times New Roman" w:cs="Times New Roman"/>
          <w:color w:val="222222"/>
          <w:sz w:val="24"/>
          <w:szCs w:val="24"/>
          <w:shd w:val="clear" w:color="auto" w:fill="FFFFFF"/>
        </w:rPr>
        <w:t> 58.2 (116) (2020): 44-63.</w:t>
      </w:r>
    </w:p>
    <w:p w14:paraId="77E5BA89" w14:textId="541FA8F6"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Howell, Martha C., and Walter Prevenier. </w:t>
      </w:r>
      <w:r w:rsidRPr="00C0328E">
        <w:rPr>
          <w:rFonts w:ascii="Times New Roman" w:hAnsi="Times New Roman" w:cs="Times New Roman"/>
          <w:i/>
          <w:iCs/>
          <w:color w:val="222222"/>
          <w:sz w:val="24"/>
          <w:szCs w:val="24"/>
          <w:shd w:val="clear" w:color="auto" w:fill="FFFFFF"/>
        </w:rPr>
        <w:t>From reliable sources: An introduction to historical methods</w:t>
      </w:r>
      <w:r w:rsidRPr="00C0328E">
        <w:rPr>
          <w:rFonts w:ascii="Times New Roman" w:hAnsi="Times New Roman" w:cs="Times New Roman"/>
          <w:color w:val="222222"/>
          <w:sz w:val="24"/>
          <w:szCs w:val="24"/>
          <w:shd w:val="clear" w:color="auto" w:fill="FFFFFF"/>
        </w:rPr>
        <w:t>. Cornell University Press, 2001.</w:t>
      </w:r>
    </w:p>
    <w:p w14:paraId="5DA1CCC4" w14:textId="72215DBB"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England, Pat, and Anne Harriss. "Reliable sources of information." </w:t>
      </w:r>
      <w:r w:rsidRPr="00C0328E">
        <w:rPr>
          <w:rFonts w:ascii="Times New Roman" w:hAnsi="Times New Roman" w:cs="Times New Roman"/>
          <w:i/>
          <w:iCs/>
          <w:color w:val="222222"/>
          <w:sz w:val="24"/>
          <w:szCs w:val="24"/>
          <w:shd w:val="clear" w:color="auto" w:fill="FFFFFF"/>
        </w:rPr>
        <w:t>Occupational Health &amp; Wellbeing</w:t>
      </w:r>
      <w:r w:rsidRPr="00C0328E">
        <w:rPr>
          <w:rFonts w:ascii="Times New Roman" w:hAnsi="Times New Roman" w:cs="Times New Roman"/>
          <w:color w:val="222222"/>
          <w:sz w:val="24"/>
          <w:szCs w:val="24"/>
          <w:shd w:val="clear" w:color="auto" w:fill="FFFFFF"/>
        </w:rPr>
        <w:t> 68.2 (2016): 27.</w:t>
      </w:r>
    </w:p>
    <w:p w14:paraId="0515D5E2" w14:textId="2D582FBD"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Horkoff, Tara. "7.1 Strategies for Gathering Reliable Information." </w:t>
      </w:r>
      <w:r w:rsidRPr="00C0328E">
        <w:rPr>
          <w:rFonts w:ascii="Times New Roman" w:hAnsi="Times New Roman" w:cs="Times New Roman"/>
          <w:i/>
          <w:iCs/>
          <w:color w:val="222222"/>
          <w:sz w:val="24"/>
          <w:szCs w:val="24"/>
          <w:shd w:val="clear" w:color="auto" w:fill="FFFFFF"/>
        </w:rPr>
        <w:t>Fraser Valley India's Writing for Success for LMS</w:t>
      </w:r>
      <w:r w:rsidRPr="00C0328E">
        <w:rPr>
          <w:rFonts w:ascii="Times New Roman" w:hAnsi="Times New Roman" w:cs="Times New Roman"/>
          <w:color w:val="222222"/>
          <w:sz w:val="24"/>
          <w:szCs w:val="24"/>
          <w:shd w:val="clear" w:color="auto" w:fill="FFFFFF"/>
        </w:rPr>
        <w:t> (2022).</w:t>
      </w:r>
    </w:p>
    <w:p w14:paraId="2B2C23A1" w14:textId="16F4C723"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Sanchez, Christopher A., Jennifer Wiley, and Susan R. Goldman. "Teaching students to evaluate source reliability during Internet research tasks." (2006).</w:t>
      </w:r>
    </w:p>
    <w:p w14:paraId="47883553" w14:textId="7879E27D"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Gastel, Barbara, and Robert A. Day. </w:t>
      </w:r>
      <w:r w:rsidRPr="00C0328E">
        <w:rPr>
          <w:rFonts w:ascii="Times New Roman" w:hAnsi="Times New Roman" w:cs="Times New Roman"/>
          <w:i/>
          <w:iCs/>
          <w:color w:val="222222"/>
          <w:sz w:val="24"/>
          <w:szCs w:val="24"/>
          <w:shd w:val="clear" w:color="auto" w:fill="FFFFFF"/>
        </w:rPr>
        <w:t>How to write and publish a scientific paper</w:t>
      </w:r>
      <w:r w:rsidRPr="00C0328E">
        <w:rPr>
          <w:rFonts w:ascii="Times New Roman" w:hAnsi="Times New Roman" w:cs="Times New Roman"/>
          <w:color w:val="222222"/>
          <w:sz w:val="24"/>
          <w:szCs w:val="24"/>
          <w:shd w:val="clear" w:color="auto" w:fill="FFFFFF"/>
        </w:rPr>
        <w:t>. Bloomsbury Publishing USA, 2022.</w:t>
      </w:r>
    </w:p>
    <w:p w14:paraId="76F2BD08" w14:textId="15EB11BC"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Hartley, James. </w:t>
      </w:r>
      <w:r w:rsidRPr="00C0328E">
        <w:rPr>
          <w:rFonts w:ascii="Times New Roman" w:hAnsi="Times New Roman" w:cs="Times New Roman"/>
          <w:i/>
          <w:iCs/>
          <w:color w:val="222222"/>
          <w:sz w:val="24"/>
          <w:szCs w:val="24"/>
          <w:shd w:val="clear" w:color="auto" w:fill="FFFFFF"/>
        </w:rPr>
        <w:t>Academic writing and publishing: A practical handbook</w:t>
      </w:r>
      <w:r w:rsidRPr="00C0328E">
        <w:rPr>
          <w:rFonts w:ascii="Times New Roman" w:hAnsi="Times New Roman" w:cs="Times New Roman"/>
          <w:color w:val="222222"/>
          <w:sz w:val="24"/>
          <w:szCs w:val="24"/>
          <w:shd w:val="clear" w:color="auto" w:fill="FFFFFF"/>
        </w:rPr>
        <w:t>. Routledge, 2008.</w:t>
      </w:r>
    </w:p>
    <w:p w14:paraId="7614184F" w14:textId="768C5CCB"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Habimana, Venuste. "Distinguishing Scholarly Journals from Other Popular Resources and Periodicals."</w:t>
      </w:r>
    </w:p>
    <w:p w14:paraId="01D0C299" w14:textId="2570187C"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Rosenblatt, Stephanie. "They can find it, but they don't know what to do with it: Describing the use of scholarly literature by undergraduate students." </w:t>
      </w:r>
      <w:r w:rsidRPr="00C0328E">
        <w:rPr>
          <w:rFonts w:ascii="Times New Roman" w:hAnsi="Times New Roman" w:cs="Times New Roman"/>
          <w:i/>
          <w:iCs/>
          <w:color w:val="222222"/>
          <w:sz w:val="24"/>
          <w:szCs w:val="24"/>
          <w:shd w:val="clear" w:color="auto" w:fill="FFFFFF"/>
        </w:rPr>
        <w:t>Journal of information literacy</w:t>
      </w:r>
      <w:r w:rsidRPr="00C0328E">
        <w:rPr>
          <w:rFonts w:ascii="Times New Roman" w:hAnsi="Times New Roman" w:cs="Times New Roman"/>
          <w:color w:val="222222"/>
          <w:sz w:val="24"/>
          <w:szCs w:val="24"/>
          <w:shd w:val="clear" w:color="auto" w:fill="FFFFFF"/>
        </w:rPr>
        <w:t> 4.2 (2010).</w:t>
      </w:r>
    </w:p>
    <w:p w14:paraId="586814AD" w14:textId="4C3F2B82"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Rakedzon, Tzipora, and Ayelet Baram-Tsabari. "Assessing and improving L2 graduate students’ popular science and academic writing in an academic writing course." </w:t>
      </w:r>
      <w:r w:rsidRPr="00C0328E">
        <w:rPr>
          <w:rFonts w:ascii="Times New Roman" w:hAnsi="Times New Roman" w:cs="Times New Roman"/>
          <w:i/>
          <w:iCs/>
          <w:color w:val="222222"/>
          <w:sz w:val="24"/>
          <w:szCs w:val="24"/>
          <w:shd w:val="clear" w:color="auto" w:fill="FFFFFF"/>
        </w:rPr>
        <w:t>Educational psychology</w:t>
      </w:r>
      <w:r w:rsidRPr="00C0328E">
        <w:rPr>
          <w:rFonts w:ascii="Times New Roman" w:hAnsi="Times New Roman" w:cs="Times New Roman"/>
          <w:color w:val="222222"/>
          <w:sz w:val="24"/>
          <w:szCs w:val="24"/>
          <w:shd w:val="clear" w:color="auto" w:fill="FFFFFF"/>
        </w:rPr>
        <w:t> 37.1 (2017): 48-66.</w:t>
      </w:r>
    </w:p>
    <w:p w14:paraId="2E74FBC9" w14:textId="7E1C9C16" w:rsidR="00CD2027" w:rsidRPr="00C0328E" w:rsidRDefault="00CD2027"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Cargill, Margaret, and Patrick O'Connor. </w:t>
      </w:r>
      <w:r w:rsidRPr="00C0328E">
        <w:rPr>
          <w:rFonts w:ascii="Times New Roman" w:hAnsi="Times New Roman" w:cs="Times New Roman"/>
          <w:i/>
          <w:iCs/>
          <w:color w:val="222222"/>
          <w:sz w:val="24"/>
          <w:szCs w:val="24"/>
          <w:shd w:val="clear" w:color="auto" w:fill="FFFFFF"/>
        </w:rPr>
        <w:t>Writing scientific research articles: Strategy and steps</w:t>
      </w:r>
      <w:r w:rsidRPr="00C0328E">
        <w:rPr>
          <w:rFonts w:ascii="Times New Roman" w:hAnsi="Times New Roman" w:cs="Times New Roman"/>
          <w:color w:val="222222"/>
          <w:sz w:val="24"/>
          <w:szCs w:val="24"/>
          <w:shd w:val="clear" w:color="auto" w:fill="FFFFFF"/>
        </w:rPr>
        <w:t>. John Wiley &amp; Sons, 2021.</w:t>
      </w:r>
    </w:p>
    <w:p w14:paraId="2A9CFB1E" w14:textId="4FD567E8"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Wang, Gabe T., and Keumjae Park. </w:t>
      </w:r>
      <w:r w:rsidRPr="00C0328E">
        <w:rPr>
          <w:rFonts w:ascii="Times New Roman" w:hAnsi="Times New Roman" w:cs="Times New Roman"/>
          <w:i/>
          <w:iCs/>
          <w:color w:val="222222"/>
          <w:sz w:val="24"/>
          <w:szCs w:val="24"/>
          <w:shd w:val="clear" w:color="auto" w:fill="FFFFFF"/>
        </w:rPr>
        <w:t>Student research and report writing: From topic selection to the complete paper</w:t>
      </w:r>
      <w:r w:rsidRPr="00C0328E">
        <w:rPr>
          <w:rFonts w:ascii="Times New Roman" w:hAnsi="Times New Roman" w:cs="Times New Roman"/>
          <w:color w:val="222222"/>
          <w:sz w:val="24"/>
          <w:szCs w:val="24"/>
          <w:shd w:val="clear" w:color="auto" w:fill="FFFFFF"/>
        </w:rPr>
        <w:t>. John Wiley &amp; Sons, 2015.</w:t>
      </w:r>
    </w:p>
    <w:p w14:paraId="49000719" w14:textId="405E43C0"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King, Rachel P. "Popular sources, advertising, and information literacy: What librarians need to know." </w:t>
      </w:r>
      <w:r w:rsidRPr="00C0328E">
        <w:rPr>
          <w:rFonts w:ascii="Times New Roman" w:hAnsi="Times New Roman" w:cs="Times New Roman"/>
          <w:i/>
          <w:iCs/>
          <w:color w:val="222222"/>
          <w:sz w:val="24"/>
          <w:szCs w:val="24"/>
          <w:shd w:val="clear" w:color="auto" w:fill="FFFFFF"/>
        </w:rPr>
        <w:t>The Reference Librarian</w:t>
      </w:r>
      <w:r w:rsidRPr="00C0328E">
        <w:rPr>
          <w:rFonts w:ascii="Times New Roman" w:hAnsi="Times New Roman" w:cs="Times New Roman"/>
          <w:color w:val="222222"/>
          <w:sz w:val="24"/>
          <w:szCs w:val="24"/>
          <w:shd w:val="clear" w:color="auto" w:fill="FFFFFF"/>
        </w:rPr>
        <w:t> 57.1 (2016): 1-12.</w:t>
      </w:r>
    </w:p>
    <w:p w14:paraId="7B59E2F4" w14:textId="01666291"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Hacker, D. "A writer’s reference with writing in the disciplines." </w:t>
      </w:r>
      <w:r w:rsidRPr="00C0328E">
        <w:rPr>
          <w:rFonts w:ascii="Times New Roman" w:hAnsi="Times New Roman" w:cs="Times New Roman"/>
          <w:i/>
          <w:iCs/>
          <w:color w:val="222222"/>
          <w:sz w:val="24"/>
          <w:szCs w:val="24"/>
          <w:shd w:val="clear" w:color="auto" w:fill="FFFFFF"/>
        </w:rPr>
        <w:t>Bedford-St Martins</w:t>
      </w:r>
      <w:r w:rsidRPr="00C0328E">
        <w:rPr>
          <w:rFonts w:ascii="Times New Roman" w:hAnsi="Times New Roman" w:cs="Times New Roman"/>
          <w:color w:val="222222"/>
          <w:sz w:val="24"/>
          <w:szCs w:val="24"/>
          <w:shd w:val="clear" w:color="auto" w:fill="FFFFFF"/>
        </w:rPr>
        <w:t> (2011).</w:t>
      </w:r>
    </w:p>
    <w:p w14:paraId="4FDFF738" w14:textId="53649DA4"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lastRenderedPageBreak/>
        <w:t>Vijai, C., K. Natarajan, and M. Elayaraja. "Citation tools and reference management software for academic writing." </w:t>
      </w:r>
      <w:r w:rsidRPr="00C0328E">
        <w:rPr>
          <w:rFonts w:ascii="Times New Roman" w:hAnsi="Times New Roman" w:cs="Times New Roman"/>
          <w:i/>
          <w:iCs/>
          <w:color w:val="222222"/>
          <w:sz w:val="24"/>
          <w:szCs w:val="24"/>
          <w:shd w:val="clear" w:color="auto" w:fill="FFFFFF"/>
        </w:rPr>
        <w:t>Available at SSRN 3514498</w:t>
      </w:r>
      <w:r w:rsidRPr="00C0328E">
        <w:rPr>
          <w:rFonts w:ascii="Times New Roman" w:hAnsi="Times New Roman" w:cs="Times New Roman"/>
          <w:color w:val="222222"/>
          <w:sz w:val="24"/>
          <w:szCs w:val="24"/>
          <w:shd w:val="clear" w:color="auto" w:fill="FFFFFF"/>
        </w:rPr>
        <w:t> (2019).</w:t>
      </w:r>
    </w:p>
    <w:p w14:paraId="5600906B" w14:textId="14F6A1F9"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Hyland, Ken. "Self‐citation and self‐reference: Credibility and promotion in academic publication." </w:t>
      </w:r>
      <w:r w:rsidRPr="00C0328E">
        <w:rPr>
          <w:rFonts w:ascii="Times New Roman" w:hAnsi="Times New Roman" w:cs="Times New Roman"/>
          <w:i/>
          <w:iCs/>
          <w:color w:val="222222"/>
          <w:sz w:val="24"/>
          <w:szCs w:val="24"/>
          <w:shd w:val="clear" w:color="auto" w:fill="FFFFFF"/>
        </w:rPr>
        <w:t>Journal of the American Society for Information Science and technology</w:t>
      </w:r>
      <w:r w:rsidRPr="00C0328E">
        <w:rPr>
          <w:rFonts w:ascii="Times New Roman" w:hAnsi="Times New Roman" w:cs="Times New Roman"/>
          <w:color w:val="222222"/>
          <w:sz w:val="24"/>
          <w:szCs w:val="24"/>
          <w:shd w:val="clear" w:color="auto" w:fill="FFFFFF"/>
        </w:rPr>
        <w:t> 54.3 (2003): 251-259.</w:t>
      </w:r>
    </w:p>
    <w:p w14:paraId="54B086A0" w14:textId="1D80BB5F"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Šinkūnienė, Jolanta. "Citations in research writing." </w:t>
      </w:r>
      <w:r w:rsidRPr="00C0328E">
        <w:rPr>
          <w:rFonts w:ascii="Times New Roman" w:hAnsi="Times New Roman" w:cs="Times New Roman"/>
          <w:i/>
          <w:iCs/>
          <w:color w:val="222222"/>
          <w:sz w:val="24"/>
          <w:szCs w:val="24"/>
          <w:shd w:val="clear" w:color="auto" w:fill="FFFFFF"/>
        </w:rPr>
        <w:t>Cross-linguistic correspondences: From Lexis to genre</w:t>
      </w:r>
      <w:r w:rsidRPr="00C0328E">
        <w:rPr>
          <w:rFonts w:ascii="Times New Roman" w:hAnsi="Times New Roman" w:cs="Times New Roman"/>
          <w:color w:val="222222"/>
          <w:sz w:val="24"/>
          <w:szCs w:val="24"/>
          <w:shd w:val="clear" w:color="auto" w:fill="FFFFFF"/>
        </w:rPr>
        <w:t> 191 (2017): 253.</w:t>
      </w:r>
    </w:p>
    <w:p w14:paraId="6EA0E581" w14:textId="1A8B0C59"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Hu, Haotian, Dongbo Wang, and Sanhong Deng. "Analysis of the scientific literature's abstract writing style and citations." </w:t>
      </w:r>
      <w:r w:rsidRPr="00C0328E">
        <w:rPr>
          <w:rFonts w:ascii="Times New Roman" w:hAnsi="Times New Roman" w:cs="Times New Roman"/>
          <w:i/>
          <w:iCs/>
          <w:color w:val="222222"/>
          <w:sz w:val="24"/>
          <w:szCs w:val="24"/>
          <w:shd w:val="clear" w:color="auto" w:fill="FFFFFF"/>
        </w:rPr>
        <w:t>Online Information Review</w:t>
      </w:r>
      <w:r w:rsidRPr="00C0328E">
        <w:rPr>
          <w:rFonts w:ascii="Times New Roman" w:hAnsi="Times New Roman" w:cs="Times New Roman"/>
          <w:color w:val="222222"/>
          <w:sz w:val="24"/>
          <w:szCs w:val="24"/>
          <w:shd w:val="clear" w:color="auto" w:fill="FFFFFF"/>
        </w:rPr>
        <w:t> 45.7 (2021): 1290-1305.</w:t>
      </w:r>
    </w:p>
    <w:p w14:paraId="63657FCE" w14:textId="7A98EF87"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Lindsay, John B. "A practical guide to academic writing and publishing." </w:t>
      </w:r>
      <w:r w:rsidRPr="00C0328E">
        <w:rPr>
          <w:rFonts w:ascii="Times New Roman" w:hAnsi="Times New Roman" w:cs="Times New Roman"/>
          <w:i/>
          <w:iCs/>
          <w:color w:val="222222"/>
          <w:sz w:val="24"/>
          <w:szCs w:val="24"/>
          <w:shd w:val="clear" w:color="auto" w:fill="FFFFFF"/>
        </w:rPr>
        <w:t>European Business Review</w:t>
      </w:r>
      <w:r w:rsidRPr="00C0328E">
        <w:rPr>
          <w:rFonts w:ascii="Times New Roman" w:hAnsi="Times New Roman" w:cs="Times New Roman"/>
          <w:color w:val="222222"/>
          <w:sz w:val="24"/>
          <w:szCs w:val="24"/>
          <w:shd w:val="clear" w:color="auto" w:fill="FFFFFF"/>
        </w:rPr>
        <w:t> 18.6 (2018): 479-490.</w:t>
      </w:r>
    </w:p>
    <w:p w14:paraId="5829FB96" w14:textId="552DB83B"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Martín-Martín, Alberto, et al. "Google Scholar, Web of Science, and Scopus: A systematic comparison of citations in 252 subject categories." </w:t>
      </w:r>
      <w:r w:rsidRPr="00C0328E">
        <w:rPr>
          <w:rFonts w:ascii="Times New Roman" w:hAnsi="Times New Roman" w:cs="Times New Roman"/>
          <w:i/>
          <w:iCs/>
          <w:color w:val="222222"/>
          <w:sz w:val="24"/>
          <w:szCs w:val="24"/>
          <w:shd w:val="clear" w:color="auto" w:fill="FFFFFF"/>
        </w:rPr>
        <w:t>Journal of informetrics</w:t>
      </w:r>
      <w:r w:rsidRPr="00C0328E">
        <w:rPr>
          <w:rFonts w:ascii="Times New Roman" w:hAnsi="Times New Roman" w:cs="Times New Roman"/>
          <w:color w:val="222222"/>
          <w:sz w:val="24"/>
          <w:szCs w:val="24"/>
          <w:shd w:val="clear" w:color="auto" w:fill="FFFFFF"/>
        </w:rPr>
        <w:t> 12.4 (2018): 1160-1177.</w:t>
      </w:r>
    </w:p>
    <w:p w14:paraId="56019AA8" w14:textId="185B6A8C"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De Groote, Sandra L., and Rebecca Raszewski. "Coverage of Google Scholar, Scopus, and Web of Science: A case study of the h-index in nursing." </w:t>
      </w:r>
      <w:r w:rsidRPr="00C0328E">
        <w:rPr>
          <w:rFonts w:ascii="Times New Roman" w:hAnsi="Times New Roman" w:cs="Times New Roman"/>
          <w:i/>
          <w:iCs/>
          <w:color w:val="222222"/>
          <w:sz w:val="24"/>
          <w:szCs w:val="24"/>
          <w:shd w:val="clear" w:color="auto" w:fill="FFFFFF"/>
        </w:rPr>
        <w:t>Nursing outlook</w:t>
      </w:r>
      <w:r w:rsidRPr="00C0328E">
        <w:rPr>
          <w:rFonts w:ascii="Times New Roman" w:hAnsi="Times New Roman" w:cs="Times New Roman"/>
          <w:color w:val="222222"/>
          <w:sz w:val="24"/>
          <w:szCs w:val="24"/>
          <w:shd w:val="clear" w:color="auto" w:fill="FFFFFF"/>
        </w:rPr>
        <w:t> 60.6 (2012): 391-400.</w:t>
      </w:r>
    </w:p>
    <w:p w14:paraId="06133A28" w14:textId="7D50DC8E"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Moed, Henk F., Judit Bar-Ilan, and Gali Halevi. "A new methodology for comparing Google Scholar and Scopus." </w:t>
      </w:r>
      <w:r w:rsidRPr="00C0328E">
        <w:rPr>
          <w:rFonts w:ascii="Times New Roman" w:hAnsi="Times New Roman" w:cs="Times New Roman"/>
          <w:i/>
          <w:iCs/>
          <w:color w:val="222222"/>
          <w:sz w:val="24"/>
          <w:szCs w:val="24"/>
          <w:shd w:val="clear" w:color="auto" w:fill="FFFFFF"/>
        </w:rPr>
        <w:t>Journal of informetrics</w:t>
      </w:r>
      <w:r w:rsidRPr="00C0328E">
        <w:rPr>
          <w:rFonts w:ascii="Times New Roman" w:hAnsi="Times New Roman" w:cs="Times New Roman"/>
          <w:color w:val="222222"/>
          <w:sz w:val="24"/>
          <w:szCs w:val="24"/>
          <w:shd w:val="clear" w:color="auto" w:fill="FFFFFF"/>
        </w:rPr>
        <w:t> 10.2 (2016): 533-551.</w:t>
      </w:r>
    </w:p>
    <w:p w14:paraId="222A2315" w14:textId="4495999F"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Pornpitakpan, Chanthika. "The persuasiveness of source credibility: A critical review of five decades' evidence." </w:t>
      </w:r>
      <w:r w:rsidRPr="00C0328E">
        <w:rPr>
          <w:rFonts w:ascii="Times New Roman" w:hAnsi="Times New Roman" w:cs="Times New Roman"/>
          <w:i/>
          <w:iCs/>
          <w:color w:val="222222"/>
          <w:sz w:val="24"/>
          <w:szCs w:val="24"/>
          <w:shd w:val="clear" w:color="auto" w:fill="FFFFFF"/>
        </w:rPr>
        <w:t>Journal of applied social psychology</w:t>
      </w:r>
      <w:r w:rsidRPr="00C0328E">
        <w:rPr>
          <w:rFonts w:ascii="Times New Roman" w:hAnsi="Times New Roman" w:cs="Times New Roman"/>
          <w:color w:val="222222"/>
          <w:sz w:val="24"/>
          <w:szCs w:val="24"/>
          <w:shd w:val="clear" w:color="auto" w:fill="FFFFFF"/>
        </w:rPr>
        <w:t> 34.2 (2004): 243-281.</w:t>
      </w:r>
    </w:p>
    <w:p w14:paraId="3A33502A" w14:textId="4FB7D06C"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Whitehead Jr, Jack L. "Factors of source credibility." </w:t>
      </w:r>
      <w:r w:rsidRPr="00C0328E">
        <w:rPr>
          <w:rFonts w:ascii="Times New Roman" w:hAnsi="Times New Roman" w:cs="Times New Roman"/>
          <w:i/>
          <w:iCs/>
          <w:color w:val="222222"/>
          <w:sz w:val="24"/>
          <w:szCs w:val="24"/>
          <w:shd w:val="clear" w:color="auto" w:fill="FFFFFF"/>
        </w:rPr>
        <w:t>Quarterly Journal of Speech</w:t>
      </w:r>
      <w:r w:rsidRPr="00C0328E">
        <w:rPr>
          <w:rFonts w:ascii="Times New Roman" w:hAnsi="Times New Roman" w:cs="Times New Roman"/>
          <w:color w:val="222222"/>
          <w:sz w:val="24"/>
          <w:szCs w:val="24"/>
          <w:shd w:val="clear" w:color="auto" w:fill="FFFFFF"/>
        </w:rPr>
        <w:t> 54.1 (1968): 59-63.</w:t>
      </w:r>
    </w:p>
    <w:p w14:paraId="59C3AFDA" w14:textId="3AB1A791"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Hovland, Carl I., and Walter Weiss. "The influence of source credibility on communication effectiveness." </w:t>
      </w:r>
      <w:r w:rsidRPr="00C0328E">
        <w:rPr>
          <w:rFonts w:ascii="Times New Roman" w:hAnsi="Times New Roman" w:cs="Times New Roman"/>
          <w:i/>
          <w:iCs/>
          <w:color w:val="222222"/>
          <w:sz w:val="24"/>
          <w:szCs w:val="24"/>
          <w:shd w:val="clear" w:color="auto" w:fill="FFFFFF"/>
        </w:rPr>
        <w:t>Public opinion quarterly</w:t>
      </w:r>
      <w:r w:rsidRPr="00C0328E">
        <w:rPr>
          <w:rFonts w:ascii="Times New Roman" w:hAnsi="Times New Roman" w:cs="Times New Roman"/>
          <w:color w:val="222222"/>
          <w:sz w:val="24"/>
          <w:szCs w:val="24"/>
          <w:shd w:val="clear" w:color="auto" w:fill="FFFFFF"/>
        </w:rPr>
        <w:t> 15.4 (1951): 635-650.</w:t>
      </w:r>
    </w:p>
    <w:p w14:paraId="4C7635C6" w14:textId="441DA7A1"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Ismagilova, Elvira, et al. "The effect of characteristics of source credibility on consumer behaviour: A meta-analysis." </w:t>
      </w:r>
      <w:r w:rsidRPr="00C0328E">
        <w:rPr>
          <w:rFonts w:ascii="Times New Roman" w:hAnsi="Times New Roman" w:cs="Times New Roman"/>
          <w:i/>
          <w:iCs/>
          <w:color w:val="222222"/>
          <w:sz w:val="24"/>
          <w:szCs w:val="24"/>
          <w:shd w:val="clear" w:color="auto" w:fill="FFFFFF"/>
        </w:rPr>
        <w:t>Journal of Retailing and Consumer Services</w:t>
      </w:r>
      <w:r w:rsidRPr="00C0328E">
        <w:rPr>
          <w:rFonts w:ascii="Times New Roman" w:hAnsi="Times New Roman" w:cs="Times New Roman"/>
          <w:color w:val="222222"/>
          <w:sz w:val="24"/>
          <w:szCs w:val="24"/>
          <w:shd w:val="clear" w:color="auto" w:fill="FFFFFF"/>
        </w:rPr>
        <w:t> 53 (2020): 101736.</w:t>
      </w:r>
    </w:p>
    <w:p w14:paraId="40B4A2A1" w14:textId="169CB803"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Umeogu, Bonachristus. "Source credibility: A philosophical analysis." </w:t>
      </w:r>
      <w:r w:rsidRPr="00C0328E">
        <w:rPr>
          <w:rFonts w:ascii="Times New Roman" w:hAnsi="Times New Roman" w:cs="Times New Roman"/>
          <w:i/>
          <w:iCs/>
          <w:color w:val="222222"/>
          <w:sz w:val="24"/>
          <w:szCs w:val="24"/>
          <w:shd w:val="clear" w:color="auto" w:fill="FFFFFF"/>
        </w:rPr>
        <w:t>Open journal of philosophy</w:t>
      </w:r>
      <w:r w:rsidRPr="00C0328E">
        <w:rPr>
          <w:rFonts w:ascii="Times New Roman" w:hAnsi="Times New Roman" w:cs="Times New Roman"/>
          <w:color w:val="222222"/>
          <w:sz w:val="24"/>
          <w:szCs w:val="24"/>
          <w:shd w:val="clear" w:color="auto" w:fill="FFFFFF"/>
        </w:rPr>
        <w:t> 2.02 (2012): 112.</w:t>
      </w:r>
    </w:p>
    <w:p w14:paraId="154C0829" w14:textId="2F7EFB9C"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Eisend, Martin. "Source credibility dimensions in marketing communication–A generalized solution." </w:t>
      </w:r>
      <w:r w:rsidRPr="00C0328E">
        <w:rPr>
          <w:rFonts w:ascii="Times New Roman" w:hAnsi="Times New Roman" w:cs="Times New Roman"/>
          <w:i/>
          <w:iCs/>
          <w:color w:val="222222"/>
          <w:sz w:val="24"/>
          <w:szCs w:val="24"/>
          <w:shd w:val="clear" w:color="auto" w:fill="FFFFFF"/>
        </w:rPr>
        <w:t>Journal of Empirical Generalisations in Marketing Science</w:t>
      </w:r>
      <w:r w:rsidRPr="00C0328E">
        <w:rPr>
          <w:rFonts w:ascii="Times New Roman" w:hAnsi="Times New Roman" w:cs="Times New Roman"/>
          <w:color w:val="222222"/>
          <w:sz w:val="24"/>
          <w:szCs w:val="24"/>
          <w:shd w:val="clear" w:color="auto" w:fill="FFFFFF"/>
        </w:rPr>
        <w:t> 10.2 (2006).</w:t>
      </w:r>
    </w:p>
    <w:p w14:paraId="35876039" w14:textId="17C658E3"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Sternthal, Brian, Ruby Dholakia, and Clark Leavitt. "The persuasive effect of source credibility: Tests of cognitive response." </w:t>
      </w:r>
      <w:r w:rsidRPr="00C0328E">
        <w:rPr>
          <w:rFonts w:ascii="Times New Roman" w:hAnsi="Times New Roman" w:cs="Times New Roman"/>
          <w:i/>
          <w:iCs/>
          <w:color w:val="222222"/>
          <w:sz w:val="24"/>
          <w:szCs w:val="24"/>
          <w:shd w:val="clear" w:color="auto" w:fill="FFFFFF"/>
        </w:rPr>
        <w:t>Journal of Consumer research</w:t>
      </w:r>
      <w:r w:rsidRPr="00C0328E">
        <w:rPr>
          <w:rFonts w:ascii="Times New Roman" w:hAnsi="Times New Roman" w:cs="Times New Roman"/>
          <w:color w:val="222222"/>
          <w:sz w:val="24"/>
          <w:szCs w:val="24"/>
          <w:shd w:val="clear" w:color="auto" w:fill="FFFFFF"/>
        </w:rPr>
        <w:t> 4.4 (1978): 252-260.</w:t>
      </w:r>
    </w:p>
    <w:p w14:paraId="2F4CADB2" w14:textId="342CC980"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Applbaum, Ronald L., and Karl WE Anatol. "Dimensions of source credibility: A test for reproducibility." (1973): 231-237.</w:t>
      </w:r>
    </w:p>
    <w:p w14:paraId="353B0CAA" w14:textId="0852BB30"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Applbaum, Ronald F., and Karl WE Anatol. "The factor structure of source credibility as a function of the speaking situation." (1972): 216-222.</w:t>
      </w:r>
    </w:p>
    <w:p w14:paraId="68E3DEB3" w14:textId="56BE9D58" w:rsidR="001C3745" w:rsidRPr="00C0328E" w:rsidRDefault="001C3745"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Bates, Benjamin R., et al. "The effect of source credibility on consumers' perceptions of the quality of health information on the Internet." </w:t>
      </w:r>
      <w:r w:rsidRPr="00C0328E">
        <w:rPr>
          <w:rFonts w:ascii="Times New Roman" w:hAnsi="Times New Roman" w:cs="Times New Roman"/>
          <w:i/>
          <w:iCs/>
          <w:color w:val="222222"/>
          <w:sz w:val="24"/>
          <w:szCs w:val="24"/>
          <w:shd w:val="clear" w:color="auto" w:fill="FFFFFF"/>
        </w:rPr>
        <w:t>Medical informatics and the Internet in medicine</w:t>
      </w:r>
      <w:r w:rsidRPr="00C0328E">
        <w:rPr>
          <w:rFonts w:ascii="Times New Roman" w:hAnsi="Times New Roman" w:cs="Times New Roman"/>
          <w:color w:val="222222"/>
          <w:sz w:val="24"/>
          <w:szCs w:val="24"/>
          <w:shd w:val="clear" w:color="auto" w:fill="FFFFFF"/>
        </w:rPr>
        <w:t> 31.1 (2006): 45-52.</w:t>
      </w:r>
    </w:p>
    <w:p w14:paraId="69A72C48" w14:textId="6CBE9682" w:rsidR="001C3745"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Hsieh, Jung-Kuei, and Yi-Jin Li. "Will you ever trust the review website again? The importance of source credibility." </w:t>
      </w:r>
      <w:r w:rsidRPr="00C0328E">
        <w:rPr>
          <w:rFonts w:ascii="Times New Roman" w:hAnsi="Times New Roman" w:cs="Times New Roman"/>
          <w:i/>
          <w:iCs/>
          <w:color w:val="222222"/>
          <w:sz w:val="24"/>
          <w:szCs w:val="24"/>
          <w:shd w:val="clear" w:color="auto" w:fill="FFFFFF"/>
        </w:rPr>
        <w:t>International Journal of Electronic Commerce</w:t>
      </w:r>
      <w:r w:rsidRPr="00C0328E">
        <w:rPr>
          <w:rFonts w:ascii="Times New Roman" w:hAnsi="Times New Roman" w:cs="Times New Roman"/>
          <w:color w:val="222222"/>
          <w:sz w:val="24"/>
          <w:szCs w:val="24"/>
          <w:shd w:val="clear" w:color="auto" w:fill="FFFFFF"/>
        </w:rPr>
        <w:t> 24.2 (2020): 255-275.</w:t>
      </w:r>
    </w:p>
    <w:p w14:paraId="66A0F5D5" w14:textId="0E9F203D"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Yoon, Kak, Choong Hyun Kim, and Min-Sun Kim. "A cross-cultural comparison of the effects of source credibility on attitudes and behavioral intentions." </w:t>
      </w:r>
      <w:r w:rsidRPr="00C0328E">
        <w:rPr>
          <w:rFonts w:ascii="Times New Roman" w:hAnsi="Times New Roman" w:cs="Times New Roman"/>
          <w:i/>
          <w:iCs/>
          <w:color w:val="222222"/>
          <w:sz w:val="24"/>
          <w:szCs w:val="24"/>
          <w:shd w:val="clear" w:color="auto" w:fill="FFFFFF"/>
        </w:rPr>
        <w:t>Mass Communication and Society</w:t>
      </w:r>
      <w:r w:rsidRPr="00C0328E">
        <w:rPr>
          <w:rFonts w:ascii="Times New Roman" w:hAnsi="Times New Roman" w:cs="Times New Roman"/>
          <w:color w:val="222222"/>
          <w:sz w:val="24"/>
          <w:szCs w:val="24"/>
          <w:shd w:val="clear" w:color="auto" w:fill="FFFFFF"/>
        </w:rPr>
        <w:t> 1.3-4 (1998): 153-173.</w:t>
      </w:r>
    </w:p>
    <w:p w14:paraId="09A476AA" w14:textId="5B5EDE90"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Sparks, Jesse R., and David N. Rapp. "Readers' reliance on source credibility in the service of comprehension." </w:t>
      </w:r>
      <w:r w:rsidRPr="00C0328E">
        <w:rPr>
          <w:rFonts w:ascii="Times New Roman" w:hAnsi="Times New Roman" w:cs="Times New Roman"/>
          <w:i/>
          <w:iCs/>
          <w:color w:val="222222"/>
          <w:sz w:val="24"/>
          <w:szCs w:val="24"/>
          <w:shd w:val="clear" w:color="auto" w:fill="FFFFFF"/>
        </w:rPr>
        <w:t>Journal of Experimental Psychology: Learning, Memory, and Cognition</w:t>
      </w:r>
      <w:r w:rsidRPr="00C0328E">
        <w:rPr>
          <w:rFonts w:ascii="Times New Roman" w:hAnsi="Times New Roman" w:cs="Times New Roman"/>
          <w:color w:val="222222"/>
          <w:sz w:val="24"/>
          <w:szCs w:val="24"/>
          <w:shd w:val="clear" w:color="auto" w:fill="FFFFFF"/>
        </w:rPr>
        <w:t> 37.1 (2011): 230.</w:t>
      </w:r>
    </w:p>
    <w:p w14:paraId="618D2516" w14:textId="21F01C78"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Harmon, Robert R., and Kenneth A. Coney. "The persuasive effects of source credibility in buy and lease situations." </w:t>
      </w:r>
      <w:r w:rsidRPr="00C0328E">
        <w:rPr>
          <w:rFonts w:ascii="Times New Roman" w:hAnsi="Times New Roman" w:cs="Times New Roman"/>
          <w:i/>
          <w:iCs/>
          <w:color w:val="222222"/>
          <w:sz w:val="24"/>
          <w:szCs w:val="24"/>
          <w:shd w:val="clear" w:color="auto" w:fill="FFFFFF"/>
        </w:rPr>
        <w:t>Journal of Marketing research</w:t>
      </w:r>
      <w:r w:rsidRPr="00C0328E">
        <w:rPr>
          <w:rFonts w:ascii="Times New Roman" w:hAnsi="Times New Roman" w:cs="Times New Roman"/>
          <w:color w:val="222222"/>
          <w:sz w:val="24"/>
          <w:szCs w:val="24"/>
          <w:shd w:val="clear" w:color="auto" w:fill="FFFFFF"/>
        </w:rPr>
        <w:t> 19.2 (1982): 255-260.</w:t>
      </w:r>
    </w:p>
    <w:p w14:paraId="1380EB68" w14:textId="0E8B196A"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Gotlieb, Jerry B., and Dan Sarel. "Comparative advertising effectiveness: The role of involvement and source credibility." </w:t>
      </w:r>
      <w:r w:rsidRPr="00C0328E">
        <w:rPr>
          <w:rFonts w:ascii="Times New Roman" w:hAnsi="Times New Roman" w:cs="Times New Roman"/>
          <w:i/>
          <w:iCs/>
          <w:color w:val="222222"/>
          <w:sz w:val="24"/>
          <w:szCs w:val="24"/>
          <w:shd w:val="clear" w:color="auto" w:fill="FFFFFF"/>
        </w:rPr>
        <w:t>Journal of advertising</w:t>
      </w:r>
      <w:r w:rsidRPr="00C0328E">
        <w:rPr>
          <w:rFonts w:ascii="Times New Roman" w:hAnsi="Times New Roman" w:cs="Times New Roman"/>
          <w:color w:val="222222"/>
          <w:sz w:val="24"/>
          <w:szCs w:val="24"/>
          <w:shd w:val="clear" w:color="auto" w:fill="FFFFFF"/>
        </w:rPr>
        <w:t> 20.1 (1991): 38-45.</w:t>
      </w:r>
    </w:p>
    <w:p w14:paraId="095AA1EC" w14:textId="48A926BD"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lastRenderedPageBreak/>
        <w:t>Iyengar, Shanto, and Nicholas A. Valentino. "Who says what? Source credibility as a mediator of campaign advertising." </w:t>
      </w:r>
      <w:r w:rsidRPr="00C0328E">
        <w:rPr>
          <w:rFonts w:ascii="Times New Roman" w:hAnsi="Times New Roman" w:cs="Times New Roman"/>
          <w:i/>
          <w:iCs/>
          <w:color w:val="222222"/>
          <w:sz w:val="24"/>
          <w:szCs w:val="24"/>
          <w:shd w:val="clear" w:color="auto" w:fill="FFFFFF"/>
        </w:rPr>
        <w:t>Elements of reason: Cognition, choice, and the bounds of rationality</w:t>
      </w:r>
      <w:r w:rsidRPr="00C0328E">
        <w:rPr>
          <w:rFonts w:ascii="Times New Roman" w:hAnsi="Times New Roman" w:cs="Times New Roman"/>
          <w:color w:val="222222"/>
          <w:sz w:val="24"/>
          <w:szCs w:val="24"/>
          <w:shd w:val="clear" w:color="auto" w:fill="FFFFFF"/>
        </w:rPr>
        <w:t> (2000): 108-129.</w:t>
      </w:r>
    </w:p>
    <w:p w14:paraId="1C400F2F" w14:textId="084B0F21"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Calkins, Susanna, and Matthew R. Kelley. "Evaluating internet and scholarly sources across the disciplines: Two case studies." </w:t>
      </w:r>
      <w:r w:rsidRPr="00C0328E">
        <w:rPr>
          <w:rFonts w:ascii="Times New Roman" w:hAnsi="Times New Roman" w:cs="Times New Roman"/>
          <w:i/>
          <w:iCs/>
          <w:color w:val="222222"/>
          <w:sz w:val="24"/>
          <w:szCs w:val="24"/>
          <w:shd w:val="clear" w:color="auto" w:fill="FFFFFF"/>
        </w:rPr>
        <w:t>College Teaching</w:t>
      </w:r>
      <w:r w:rsidRPr="00C0328E">
        <w:rPr>
          <w:rFonts w:ascii="Times New Roman" w:hAnsi="Times New Roman" w:cs="Times New Roman"/>
          <w:color w:val="222222"/>
          <w:sz w:val="24"/>
          <w:szCs w:val="24"/>
          <w:shd w:val="clear" w:color="auto" w:fill="FFFFFF"/>
        </w:rPr>
        <w:t> 55.4 (2007): 151-156.</w:t>
      </w:r>
    </w:p>
    <w:p w14:paraId="0F8BCCB0" w14:textId="5FF322D7" w:rsidR="002840F1"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Vaughan, Liwen, and Debora Shaw. "A new look at evidence of scholarly citation in citation indexes and from web sources." </w:t>
      </w:r>
      <w:r w:rsidRPr="00C0328E">
        <w:rPr>
          <w:rFonts w:ascii="Times New Roman" w:hAnsi="Times New Roman" w:cs="Times New Roman"/>
          <w:i/>
          <w:iCs/>
          <w:color w:val="222222"/>
          <w:sz w:val="24"/>
          <w:szCs w:val="24"/>
          <w:shd w:val="clear" w:color="auto" w:fill="FFFFFF"/>
        </w:rPr>
        <w:t>Scientometrics</w:t>
      </w:r>
      <w:r w:rsidRPr="00C0328E">
        <w:rPr>
          <w:rFonts w:ascii="Times New Roman" w:hAnsi="Times New Roman" w:cs="Times New Roman"/>
          <w:color w:val="222222"/>
          <w:sz w:val="24"/>
          <w:szCs w:val="24"/>
          <w:shd w:val="clear" w:color="auto" w:fill="FFFFFF"/>
        </w:rPr>
        <w:t> 74 (2008): 317-330.</w:t>
      </w:r>
    </w:p>
    <w:p w14:paraId="0D8C8EB7" w14:textId="6BF159CF"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Ludovico, Carrie, and Carol Wittig. "A universe of information, one citation at a time: How students engage with scholarly sources." </w:t>
      </w:r>
      <w:r w:rsidRPr="00C0328E">
        <w:rPr>
          <w:rFonts w:ascii="Times New Roman" w:hAnsi="Times New Roman" w:cs="Times New Roman"/>
          <w:i/>
          <w:iCs/>
          <w:color w:val="222222"/>
          <w:sz w:val="24"/>
          <w:szCs w:val="24"/>
          <w:shd w:val="clear" w:color="auto" w:fill="FFFFFF"/>
        </w:rPr>
        <w:t>Journal of Library &amp; Information Services in Distance Learning</w:t>
      </w:r>
      <w:r w:rsidRPr="00C0328E">
        <w:rPr>
          <w:rFonts w:ascii="Times New Roman" w:hAnsi="Times New Roman" w:cs="Times New Roman"/>
          <w:color w:val="222222"/>
          <w:sz w:val="24"/>
          <w:szCs w:val="24"/>
          <w:shd w:val="clear" w:color="auto" w:fill="FFFFFF"/>
        </w:rPr>
        <w:t> 9.1-2 (2015): 30-39.</w:t>
      </w:r>
    </w:p>
    <w:p w14:paraId="250F566F" w14:textId="22AC4DC4"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Harzing, Anne-Wil K., and Ron Van der Wal. "Google Scholar as a new source for citation analysis." </w:t>
      </w:r>
      <w:r w:rsidRPr="00C0328E">
        <w:rPr>
          <w:rFonts w:ascii="Times New Roman" w:hAnsi="Times New Roman" w:cs="Times New Roman"/>
          <w:i/>
          <w:iCs/>
          <w:color w:val="222222"/>
          <w:sz w:val="24"/>
          <w:szCs w:val="24"/>
          <w:shd w:val="clear" w:color="auto" w:fill="FFFFFF"/>
        </w:rPr>
        <w:t>Ethics in science and environmental politics</w:t>
      </w:r>
      <w:r w:rsidRPr="00C0328E">
        <w:rPr>
          <w:rFonts w:ascii="Times New Roman" w:hAnsi="Times New Roman" w:cs="Times New Roman"/>
          <w:color w:val="222222"/>
          <w:sz w:val="24"/>
          <w:szCs w:val="24"/>
          <w:shd w:val="clear" w:color="auto" w:fill="FFFFFF"/>
        </w:rPr>
        <w:t> 8.1 (2008): 61-73.</w:t>
      </w:r>
    </w:p>
    <w:p w14:paraId="4730175E" w14:textId="2BBB2391"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Birkle, Caroline, et al. "Web of Science as a data source for research on scientific and scholarly activity." </w:t>
      </w:r>
      <w:r w:rsidRPr="00C0328E">
        <w:rPr>
          <w:rFonts w:ascii="Times New Roman" w:hAnsi="Times New Roman" w:cs="Times New Roman"/>
          <w:i/>
          <w:iCs/>
          <w:color w:val="222222"/>
          <w:sz w:val="24"/>
          <w:szCs w:val="24"/>
          <w:shd w:val="clear" w:color="auto" w:fill="FFFFFF"/>
        </w:rPr>
        <w:t>Quantitative Science Studies</w:t>
      </w:r>
      <w:r w:rsidRPr="00C0328E">
        <w:rPr>
          <w:rFonts w:ascii="Times New Roman" w:hAnsi="Times New Roman" w:cs="Times New Roman"/>
          <w:color w:val="222222"/>
          <w:sz w:val="24"/>
          <w:szCs w:val="24"/>
          <w:shd w:val="clear" w:color="auto" w:fill="FFFFFF"/>
        </w:rPr>
        <w:t> 1.1 (2020): 363-376.</w:t>
      </w:r>
    </w:p>
    <w:p w14:paraId="45503915" w14:textId="26227EEA"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Delgado López-Cózar, Emilio, Enrique Orduña-Malea, and Alberto Martín-Martín. "Google Scholar as a data source for research assessment." </w:t>
      </w:r>
      <w:r w:rsidRPr="00C0328E">
        <w:rPr>
          <w:rFonts w:ascii="Times New Roman" w:hAnsi="Times New Roman" w:cs="Times New Roman"/>
          <w:i/>
          <w:iCs/>
          <w:color w:val="222222"/>
          <w:sz w:val="24"/>
          <w:szCs w:val="24"/>
          <w:shd w:val="clear" w:color="auto" w:fill="FFFFFF"/>
        </w:rPr>
        <w:t>Springer handbook of science and technology indicators</w:t>
      </w:r>
      <w:r w:rsidRPr="00C0328E">
        <w:rPr>
          <w:rFonts w:ascii="Times New Roman" w:hAnsi="Times New Roman" w:cs="Times New Roman"/>
          <w:color w:val="222222"/>
          <w:sz w:val="24"/>
          <w:szCs w:val="24"/>
          <w:shd w:val="clear" w:color="auto" w:fill="FFFFFF"/>
        </w:rPr>
        <w:t> (2019): 95-127.</w:t>
      </w:r>
    </w:p>
    <w:p w14:paraId="146B9CFE" w14:textId="2D433479"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Zillman, Marcus P. "Academic and scholar search engines and sources." 2005,</w:t>
      </w:r>
    </w:p>
    <w:p w14:paraId="0640DCA7" w14:textId="586A1A0C"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Stroo, Hans F., et al. "Peer reviewed: Remediating chlorinated solvent source zones." (2003): 224A-230A.</w:t>
      </w:r>
    </w:p>
    <w:p w14:paraId="79762F46" w14:textId="5263FE8A"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Hjørland, Birger. "The foundation of the concept of relevance." </w:t>
      </w:r>
      <w:r w:rsidRPr="00C0328E">
        <w:rPr>
          <w:rFonts w:ascii="Times New Roman" w:hAnsi="Times New Roman" w:cs="Times New Roman"/>
          <w:i/>
          <w:iCs/>
          <w:color w:val="222222"/>
          <w:sz w:val="24"/>
          <w:szCs w:val="24"/>
          <w:shd w:val="clear" w:color="auto" w:fill="FFFFFF"/>
        </w:rPr>
        <w:t>Journal of the american society for information science and technology</w:t>
      </w:r>
      <w:r w:rsidRPr="00C0328E">
        <w:rPr>
          <w:rFonts w:ascii="Times New Roman" w:hAnsi="Times New Roman" w:cs="Times New Roman"/>
          <w:color w:val="222222"/>
          <w:sz w:val="24"/>
          <w:szCs w:val="24"/>
          <w:shd w:val="clear" w:color="auto" w:fill="FFFFFF"/>
        </w:rPr>
        <w:t> 61.2 (2010): 217-237.</w:t>
      </w:r>
    </w:p>
    <w:p w14:paraId="6128C9D9" w14:textId="0DE68CF5"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Saracevic, Tefko. "Relevance reconsidered." </w:t>
      </w:r>
      <w:r w:rsidRPr="00C0328E">
        <w:rPr>
          <w:rFonts w:ascii="Times New Roman" w:hAnsi="Times New Roman" w:cs="Times New Roman"/>
          <w:i/>
          <w:iCs/>
          <w:color w:val="222222"/>
          <w:sz w:val="24"/>
          <w:szCs w:val="24"/>
          <w:shd w:val="clear" w:color="auto" w:fill="FFFFFF"/>
        </w:rPr>
        <w:t>Proceedings of the second conference on conceptions of library and information science (CoLIS 2)</w:t>
      </w:r>
      <w:r w:rsidRPr="00C0328E">
        <w:rPr>
          <w:rFonts w:ascii="Times New Roman" w:hAnsi="Times New Roman" w:cs="Times New Roman"/>
          <w:color w:val="222222"/>
          <w:sz w:val="24"/>
          <w:szCs w:val="24"/>
          <w:shd w:val="clear" w:color="auto" w:fill="FFFFFF"/>
        </w:rPr>
        <w:t>. 1996.</w:t>
      </w:r>
    </w:p>
    <w:p w14:paraId="60BA516B" w14:textId="3CB33E77"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Bookstein, Abraham. "Relevance." </w:t>
      </w:r>
      <w:r w:rsidRPr="00C0328E">
        <w:rPr>
          <w:rFonts w:ascii="Times New Roman" w:hAnsi="Times New Roman" w:cs="Times New Roman"/>
          <w:i/>
          <w:iCs/>
          <w:color w:val="222222"/>
          <w:sz w:val="24"/>
          <w:szCs w:val="24"/>
          <w:shd w:val="clear" w:color="auto" w:fill="FFFFFF"/>
        </w:rPr>
        <w:t>Journal of the American Society for Information Science</w:t>
      </w:r>
      <w:r w:rsidRPr="00C0328E">
        <w:rPr>
          <w:rFonts w:ascii="Times New Roman" w:hAnsi="Times New Roman" w:cs="Times New Roman"/>
          <w:color w:val="222222"/>
          <w:sz w:val="24"/>
          <w:szCs w:val="24"/>
          <w:shd w:val="clear" w:color="auto" w:fill="FFFFFF"/>
        </w:rPr>
        <w:t> 30.5 (1979): 269-273.</w:t>
      </w:r>
    </w:p>
    <w:p w14:paraId="43703BAA" w14:textId="622126BC"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Patton, Michael Quinn. "Enhancing the quality and credibility of qualitative analysis." </w:t>
      </w:r>
      <w:r w:rsidRPr="00C0328E">
        <w:rPr>
          <w:rFonts w:ascii="Times New Roman" w:hAnsi="Times New Roman" w:cs="Times New Roman"/>
          <w:i/>
          <w:iCs/>
          <w:color w:val="222222"/>
          <w:sz w:val="24"/>
          <w:szCs w:val="24"/>
          <w:shd w:val="clear" w:color="auto" w:fill="FFFFFF"/>
        </w:rPr>
        <w:t>Health services research</w:t>
      </w:r>
      <w:r w:rsidRPr="00C0328E">
        <w:rPr>
          <w:rFonts w:ascii="Times New Roman" w:hAnsi="Times New Roman" w:cs="Times New Roman"/>
          <w:color w:val="222222"/>
          <w:sz w:val="24"/>
          <w:szCs w:val="24"/>
          <w:shd w:val="clear" w:color="auto" w:fill="FFFFFF"/>
        </w:rPr>
        <w:t> 34.5 Pt 2 (1999): 1189.</w:t>
      </w:r>
    </w:p>
    <w:p w14:paraId="2CD7D8B5" w14:textId="18DEFDEB"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Self, Charles C. "Credibility." </w:t>
      </w:r>
      <w:r w:rsidRPr="00C0328E">
        <w:rPr>
          <w:rFonts w:ascii="Times New Roman" w:hAnsi="Times New Roman" w:cs="Times New Roman"/>
          <w:i/>
          <w:iCs/>
          <w:color w:val="222222"/>
          <w:sz w:val="24"/>
          <w:szCs w:val="24"/>
          <w:shd w:val="clear" w:color="auto" w:fill="FFFFFF"/>
        </w:rPr>
        <w:t>An integrated approach to communication theory and research</w:t>
      </w:r>
      <w:r w:rsidRPr="00C0328E">
        <w:rPr>
          <w:rFonts w:ascii="Times New Roman" w:hAnsi="Times New Roman" w:cs="Times New Roman"/>
          <w:color w:val="222222"/>
          <w:sz w:val="24"/>
          <w:szCs w:val="24"/>
          <w:shd w:val="clear" w:color="auto" w:fill="FFFFFF"/>
        </w:rPr>
        <w:t>. Routledge, 2014. 449-470.</w:t>
      </w:r>
    </w:p>
    <w:p w14:paraId="3DBFEB13" w14:textId="0C5D5D3A"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Bühlmann, Hans, and Alois Gisler. </w:t>
      </w:r>
      <w:r w:rsidRPr="00C0328E">
        <w:rPr>
          <w:rFonts w:ascii="Times New Roman" w:hAnsi="Times New Roman" w:cs="Times New Roman"/>
          <w:i/>
          <w:iCs/>
          <w:color w:val="222222"/>
          <w:sz w:val="24"/>
          <w:szCs w:val="24"/>
          <w:shd w:val="clear" w:color="auto" w:fill="FFFFFF"/>
        </w:rPr>
        <w:t>A course in credibility theory and its applications</w:t>
      </w:r>
      <w:r w:rsidRPr="00C0328E">
        <w:rPr>
          <w:rFonts w:ascii="Times New Roman" w:hAnsi="Times New Roman" w:cs="Times New Roman"/>
          <w:color w:val="222222"/>
          <w:sz w:val="24"/>
          <w:szCs w:val="24"/>
          <w:shd w:val="clear" w:color="auto" w:fill="FFFFFF"/>
        </w:rPr>
        <w:t>. Vol. 317. Berlin: Springer, 2005.</w:t>
      </w:r>
    </w:p>
    <w:p w14:paraId="74CE3902" w14:textId="2E69A0B2"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Liu, Baoding. "A survey of credibility theory." </w:t>
      </w:r>
      <w:r w:rsidRPr="00C0328E">
        <w:rPr>
          <w:rFonts w:ascii="Times New Roman" w:hAnsi="Times New Roman" w:cs="Times New Roman"/>
          <w:i/>
          <w:iCs/>
          <w:color w:val="222222"/>
          <w:sz w:val="24"/>
          <w:szCs w:val="24"/>
          <w:shd w:val="clear" w:color="auto" w:fill="FFFFFF"/>
        </w:rPr>
        <w:t>Fuzzy optimization and decision making</w:t>
      </w:r>
      <w:r w:rsidRPr="00C0328E">
        <w:rPr>
          <w:rFonts w:ascii="Times New Roman" w:hAnsi="Times New Roman" w:cs="Times New Roman"/>
          <w:color w:val="222222"/>
          <w:sz w:val="24"/>
          <w:szCs w:val="24"/>
          <w:shd w:val="clear" w:color="auto" w:fill="FFFFFF"/>
        </w:rPr>
        <w:t> 5 (2006): 387-408.</w:t>
      </w:r>
    </w:p>
    <w:p w14:paraId="254693B3" w14:textId="1ABA044D"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Rieh, Soo Young, and David R. Danielson. "Credibility: A multidisciplinary framework." (2007).</w:t>
      </w:r>
    </w:p>
    <w:p w14:paraId="6D43BE55" w14:textId="5814ED6D" w:rsidR="00745E46" w:rsidRPr="00C0328E" w:rsidRDefault="00745E46" w:rsidP="00C0328E">
      <w:pPr>
        <w:pStyle w:val="ListParagraph"/>
        <w:numPr>
          <w:ilvl w:val="0"/>
          <w:numId w:val="1"/>
        </w:numPr>
        <w:jc w:val="both"/>
        <w:rPr>
          <w:rFonts w:ascii="Times New Roman" w:hAnsi="Times New Roman" w:cs="Times New Roman"/>
          <w:sz w:val="24"/>
          <w:szCs w:val="24"/>
        </w:rPr>
      </w:pPr>
      <w:r w:rsidRPr="00C0328E">
        <w:rPr>
          <w:rFonts w:ascii="Times New Roman" w:hAnsi="Times New Roman" w:cs="Times New Roman"/>
          <w:color w:val="222222"/>
          <w:sz w:val="24"/>
          <w:szCs w:val="24"/>
          <w:shd w:val="clear" w:color="auto" w:fill="FFFFFF"/>
        </w:rPr>
        <w:t>Schwegler, Robert, and Linda Shamoon. "The aims and process of the research paper." </w:t>
      </w:r>
      <w:r w:rsidRPr="00C0328E">
        <w:rPr>
          <w:rFonts w:ascii="Times New Roman" w:hAnsi="Times New Roman" w:cs="Times New Roman"/>
          <w:i/>
          <w:iCs/>
          <w:color w:val="222222"/>
          <w:sz w:val="24"/>
          <w:szCs w:val="24"/>
          <w:shd w:val="clear" w:color="auto" w:fill="FFFFFF"/>
        </w:rPr>
        <w:t>College English</w:t>
      </w:r>
      <w:r w:rsidRPr="00C0328E">
        <w:rPr>
          <w:rFonts w:ascii="Times New Roman" w:hAnsi="Times New Roman" w:cs="Times New Roman"/>
          <w:color w:val="222222"/>
          <w:sz w:val="24"/>
          <w:szCs w:val="24"/>
          <w:shd w:val="clear" w:color="auto" w:fill="FFFFFF"/>
        </w:rPr>
        <w:t> 44.8 (1982): 817-824.</w:t>
      </w:r>
    </w:p>
    <w:p w14:paraId="6C4043BB" w14:textId="77777777" w:rsidR="00BF2042" w:rsidRDefault="00BF2042"/>
    <w:p w14:paraId="61AC562A" w14:textId="2876A9AD" w:rsidR="00173893" w:rsidRDefault="00173893"/>
    <w:sectPr w:rsidR="00173893" w:rsidSect="00C032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04FB3"/>
    <w:multiLevelType w:val="hybridMultilevel"/>
    <w:tmpl w:val="794840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A0"/>
    <w:rsid w:val="0001370B"/>
    <w:rsid w:val="000B2D37"/>
    <w:rsid w:val="000D612D"/>
    <w:rsid w:val="00157D3E"/>
    <w:rsid w:val="00173893"/>
    <w:rsid w:val="001C3745"/>
    <w:rsid w:val="002001F7"/>
    <w:rsid w:val="002840F1"/>
    <w:rsid w:val="002A31B3"/>
    <w:rsid w:val="002B14A4"/>
    <w:rsid w:val="00311249"/>
    <w:rsid w:val="00375118"/>
    <w:rsid w:val="003D67CA"/>
    <w:rsid w:val="004E285F"/>
    <w:rsid w:val="005A4FDD"/>
    <w:rsid w:val="00605536"/>
    <w:rsid w:val="006E74D7"/>
    <w:rsid w:val="00745E46"/>
    <w:rsid w:val="00746497"/>
    <w:rsid w:val="007C5A9C"/>
    <w:rsid w:val="00890D79"/>
    <w:rsid w:val="008E7634"/>
    <w:rsid w:val="00916B0F"/>
    <w:rsid w:val="009E4431"/>
    <w:rsid w:val="00A11002"/>
    <w:rsid w:val="00A629C3"/>
    <w:rsid w:val="00A95EAD"/>
    <w:rsid w:val="00B54B73"/>
    <w:rsid w:val="00BF2042"/>
    <w:rsid w:val="00BF2988"/>
    <w:rsid w:val="00C0328E"/>
    <w:rsid w:val="00C72B26"/>
    <w:rsid w:val="00CA375B"/>
    <w:rsid w:val="00CD2027"/>
    <w:rsid w:val="00D26820"/>
    <w:rsid w:val="00D33CC3"/>
    <w:rsid w:val="00DD1AB0"/>
    <w:rsid w:val="00E668A0"/>
    <w:rsid w:val="00F426B0"/>
    <w:rsid w:val="00FC107F"/>
    <w:rsid w:val="00FC462A"/>
    <w:rsid w:val="00FD25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EB622"/>
  <w15:chartTrackingRefBased/>
  <w15:docId w15:val="{55D19351-59C9-4564-909E-DB2B75B8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D3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D1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7096">
      <w:bodyDiv w:val="1"/>
      <w:marLeft w:val="0"/>
      <w:marRight w:val="0"/>
      <w:marTop w:val="0"/>
      <w:marBottom w:val="0"/>
      <w:divBdr>
        <w:top w:val="none" w:sz="0" w:space="0" w:color="auto"/>
        <w:left w:val="none" w:sz="0" w:space="0" w:color="auto"/>
        <w:bottom w:val="none" w:sz="0" w:space="0" w:color="auto"/>
        <w:right w:val="none" w:sz="0" w:space="0" w:color="auto"/>
      </w:divBdr>
    </w:div>
    <w:div w:id="462046242">
      <w:bodyDiv w:val="1"/>
      <w:marLeft w:val="0"/>
      <w:marRight w:val="0"/>
      <w:marTop w:val="0"/>
      <w:marBottom w:val="0"/>
      <w:divBdr>
        <w:top w:val="none" w:sz="0" w:space="0" w:color="auto"/>
        <w:left w:val="none" w:sz="0" w:space="0" w:color="auto"/>
        <w:bottom w:val="none" w:sz="0" w:space="0" w:color="auto"/>
        <w:right w:val="none" w:sz="0" w:space="0" w:color="auto"/>
      </w:divBdr>
      <w:divsChild>
        <w:div w:id="1482774040">
          <w:marLeft w:val="0"/>
          <w:marRight w:val="0"/>
          <w:marTop w:val="0"/>
          <w:marBottom w:val="0"/>
          <w:divBdr>
            <w:top w:val="none" w:sz="0" w:space="0" w:color="auto"/>
            <w:left w:val="none" w:sz="0" w:space="0" w:color="auto"/>
            <w:bottom w:val="none" w:sz="0" w:space="0" w:color="auto"/>
            <w:right w:val="none" w:sz="0" w:space="0" w:color="auto"/>
          </w:divBdr>
          <w:divsChild>
            <w:div w:id="40594832">
              <w:marLeft w:val="0"/>
              <w:marRight w:val="0"/>
              <w:marTop w:val="0"/>
              <w:marBottom w:val="0"/>
              <w:divBdr>
                <w:top w:val="none" w:sz="0" w:space="0" w:color="auto"/>
                <w:left w:val="none" w:sz="0" w:space="0" w:color="auto"/>
                <w:bottom w:val="none" w:sz="0" w:space="0" w:color="auto"/>
                <w:right w:val="none" w:sz="0" w:space="0" w:color="auto"/>
              </w:divBdr>
              <w:divsChild>
                <w:div w:id="1808625949">
                  <w:marLeft w:val="0"/>
                  <w:marRight w:val="0"/>
                  <w:marTop w:val="0"/>
                  <w:marBottom w:val="0"/>
                  <w:divBdr>
                    <w:top w:val="none" w:sz="0" w:space="0" w:color="auto"/>
                    <w:left w:val="none" w:sz="0" w:space="0" w:color="auto"/>
                    <w:bottom w:val="none" w:sz="0" w:space="0" w:color="auto"/>
                    <w:right w:val="none" w:sz="0" w:space="0" w:color="auto"/>
                  </w:divBdr>
                  <w:divsChild>
                    <w:div w:id="716467117">
                      <w:marLeft w:val="0"/>
                      <w:marRight w:val="0"/>
                      <w:marTop w:val="0"/>
                      <w:marBottom w:val="0"/>
                      <w:divBdr>
                        <w:top w:val="none" w:sz="0" w:space="0" w:color="auto"/>
                        <w:left w:val="none" w:sz="0" w:space="0" w:color="auto"/>
                        <w:bottom w:val="none" w:sz="0" w:space="0" w:color="auto"/>
                        <w:right w:val="none" w:sz="0" w:space="0" w:color="auto"/>
                      </w:divBdr>
                      <w:divsChild>
                        <w:div w:id="1593776578">
                          <w:marLeft w:val="0"/>
                          <w:marRight w:val="0"/>
                          <w:marTop w:val="0"/>
                          <w:marBottom w:val="0"/>
                          <w:divBdr>
                            <w:top w:val="none" w:sz="0" w:space="0" w:color="auto"/>
                            <w:left w:val="none" w:sz="0" w:space="0" w:color="auto"/>
                            <w:bottom w:val="none" w:sz="0" w:space="0" w:color="auto"/>
                            <w:right w:val="none" w:sz="0" w:space="0" w:color="auto"/>
                          </w:divBdr>
                          <w:divsChild>
                            <w:div w:id="952516498">
                              <w:marLeft w:val="0"/>
                              <w:marRight w:val="0"/>
                              <w:marTop w:val="0"/>
                              <w:marBottom w:val="0"/>
                              <w:divBdr>
                                <w:top w:val="none" w:sz="0" w:space="0" w:color="auto"/>
                                <w:left w:val="none" w:sz="0" w:space="0" w:color="auto"/>
                                <w:bottom w:val="none" w:sz="0" w:space="0" w:color="auto"/>
                                <w:right w:val="none" w:sz="0" w:space="0" w:color="auto"/>
                              </w:divBdr>
                              <w:divsChild>
                                <w:div w:id="1607737558">
                                  <w:marLeft w:val="0"/>
                                  <w:marRight w:val="0"/>
                                  <w:marTop w:val="0"/>
                                  <w:marBottom w:val="0"/>
                                  <w:divBdr>
                                    <w:top w:val="none" w:sz="0" w:space="0" w:color="auto"/>
                                    <w:left w:val="none" w:sz="0" w:space="0" w:color="auto"/>
                                    <w:bottom w:val="none" w:sz="0" w:space="0" w:color="auto"/>
                                    <w:right w:val="none" w:sz="0" w:space="0" w:color="auto"/>
                                  </w:divBdr>
                                  <w:divsChild>
                                    <w:div w:id="712538273">
                                      <w:marLeft w:val="0"/>
                                      <w:marRight w:val="0"/>
                                      <w:marTop w:val="0"/>
                                      <w:marBottom w:val="0"/>
                                      <w:divBdr>
                                        <w:top w:val="none" w:sz="0" w:space="0" w:color="auto"/>
                                        <w:left w:val="none" w:sz="0" w:space="0" w:color="auto"/>
                                        <w:bottom w:val="none" w:sz="0" w:space="0" w:color="auto"/>
                                        <w:right w:val="none" w:sz="0" w:space="0" w:color="auto"/>
                                      </w:divBdr>
                                      <w:divsChild>
                                        <w:div w:id="1593582482">
                                          <w:marLeft w:val="0"/>
                                          <w:marRight w:val="0"/>
                                          <w:marTop w:val="0"/>
                                          <w:marBottom w:val="0"/>
                                          <w:divBdr>
                                            <w:top w:val="none" w:sz="0" w:space="0" w:color="auto"/>
                                            <w:left w:val="none" w:sz="0" w:space="0" w:color="auto"/>
                                            <w:bottom w:val="none" w:sz="0" w:space="0" w:color="auto"/>
                                            <w:right w:val="none" w:sz="0" w:space="0" w:color="auto"/>
                                          </w:divBdr>
                                          <w:divsChild>
                                            <w:div w:id="1987733712">
                                              <w:marLeft w:val="0"/>
                                              <w:marRight w:val="0"/>
                                              <w:marTop w:val="0"/>
                                              <w:marBottom w:val="0"/>
                                              <w:divBdr>
                                                <w:top w:val="none" w:sz="0" w:space="0" w:color="auto"/>
                                                <w:left w:val="none" w:sz="0" w:space="0" w:color="auto"/>
                                                <w:bottom w:val="none" w:sz="0" w:space="0" w:color="auto"/>
                                                <w:right w:val="none" w:sz="0" w:space="0" w:color="auto"/>
                                              </w:divBdr>
                                              <w:divsChild>
                                                <w:div w:id="712970775">
                                                  <w:marLeft w:val="0"/>
                                                  <w:marRight w:val="0"/>
                                                  <w:marTop w:val="0"/>
                                                  <w:marBottom w:val="0"/>
                                                  <w:divBdr>
                                                    <w:top w:val="none" w:sz="0" w:space="0" w:color="auto"/>
                                                    <w:left w:val="none" w:sz="0" w:space="0" w:color="auto"/>
                                                    <w:bottom w:val="none" w:sz="0" w:space="0" w:color="auto"/>
                                                    <w:right w:val="none" w:sz="0" w:space="0" w:color="auto"/>
                                                  </w:divBdr>
                                                  <w:divsChild>
                                                    <w:div w:id="1458184822">
                                                      <w:marLeft w:val="0"/>
                                                      <w:marRight w:val="0"/>
                                                      <w:marTop w:val="0"/>
                                                      <w:marBottom w:val="0"/>
                                                      <w:divBdr>
                                                        <w:top w:val="none" w:sz="0" w:space="0" w:color="auto"/>
                                                        <w:left w:val="none" w:sz="0" w:space="0" w:color="auto"/>
                                                        <w:bottom w:val="none" w:sz="0" w:space="0" w:color="auto"/>
                                                        <w:right w:val="none" w:sz="0" w:space="0" w:color="auto"/>
                                                      </w:divBdr>
                                                      <w:divsChild>
                                                        <w:div w:id="21022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2767">
                                              <w:marLeft w:val="0"/>
                                              <w:marRight w:val="0"/>
                                              <w:marTop w:val="0"/>
                                              <w:marBottom w:val="0"/>
                                              <w:divBdr>
                                                <w:top w:val="none" w:sz="0" w:space="0" w:color="auto"/>
                                                <w:left w:val="none" w:sz="0" w:space="0" w:color="auto"/>
                                                <w:bottom w:val="none" w:sz="0" w:space="0" w:color="auto"/>
                                                <w:right w:val="none" w:sz="0" w:space="0" w:color="auto"/>
                                              </w:divBdr>
                                              <w:divsChild>
                                                <w:div w:id="1981184872">
                                                  <w:marLeft w:val="0"/>
                                                  <w:marRight w:val="0"/>
                                                  <w:marTop w:val="0"/>
                                                  <w:marBottom w:val="0"/>
                                                  <w:divBdr>
                                                    <w:top w:val="none" w:sz="0" w:space="0" w:color="auto"/>
                                                    <w:left w:val="none" w:sz="0" w:space="0" w:color="auto"/>
                                                    <w:bottom w:val="none" w:sz="0" w:space="0" w:color="auto"/>
                                                    <w:right w:val="none" w:sz="0" w:space="0" w:color="auto"/>
                                                  </w:divBdr>
                                                  <w:divsChild>
                                                    <w:div w:id="1850371056">
                                                      <w:marLeft w:val="0"/>
                                                      <w:marRight w:val="0"/>
                                                      <w:marTop w:val="0"/>
                                                      <w:marBottom w:val="0"/>
                                                      <w:divBdr>
                                                        <w:top w:val="none" w:sz="0" w:space="0" w:color="auto"/>
                                                        <w:left w:val="none" w:sz="0" w:space="0" w:color="auto"/>
                                                        <w:bottom w:val="none" w:sz="0" w:space="0" w:color="auto"/>
                                                        <w:right w:val="none" w:sz="0" w:space="0" w:color="auto"/>
                                                      </w:divBdr>
                                                      <w:divsChild>
                                                        <w:div w:id="1511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8289799">
          <w:marLeft w:val="0"/>
          <w:marRight w:val="0"/>
          <w:marTop w:val="0"/>
          <w:marBottom w:val="0"/>
          <w:divBdr>
            <w:top w:val="none" w:sz="0" w:space="0" w:color="auto"/>
            <w:left w:val="none" w:sz="0" w:space="0" w:color="auto"/>
            <w:bottom w:val="none" w:sz="0" w:space="0" w:color="auto"/>
            <w:right w:val="none" w:sz="0" w:space="0" w:color="auto"/>
          </w:divBdr>
          <w:divsChild>
            <w:div w:id="1551838821">
              <w:marLeft w:val="0"/>
              <w:marRight w:val="0"/>
              <w:marTop w:val="0"/>
              <w:marBottom w:val="0"/>
              <w:divBdr>
                <w:top w:val="none" w:sz="0" w:space="0" w:color="auto"/>
                <w:left w:val="none" w:sz="0" w:space="0" w:color="auto"/>
                <w:bottom w:val="none" w:sz="0" w:space="0" w:color="auto"/>
                <w:right w:val="none" w:sz="0" w:space="0" w:color="auto"/>
              </w:divBdr>
              <w:divsChild>
                <w:div w:id="875964691">
                  <w:marLeft w:val="0"/>
                  <w:marRight w:val="0"/>
                  <w:marTop w:val="0"/>
                  <w:marBottom w:val="0"/>
                  <w:divBdr>
                    <w:top w:val="none" w:sz="0" w:space="0" w:color="auto"/>
                    <w:left w:val="none" w:sz="0" w:space="0" w:color="auto"/>
                    <w:bottom w:val="none" w:sz="0" w:space="0" w:color="auto"/>
                    <w:right w:val="none" w:sz="0" w:space="0" w:color="auto"/>
                  </w:divBdr>
                  <w:divsChild>
                    <w:div w:id="1478765032">
                      <w:marLeft w:val="0"/>
                      <w:marRight w:val="0"/>
                      <w:marTop w:val="0"/>
                      <w:marBottom w:val="0"/>
                      <w:divBdr>
                        <w:top w:val="none" w:sz="0" w:space="0" w:color="auto"/>
                        <w:left w:val="none" w:sz="0" w:space="0" w:color="auto"/>
                        <w:bottom w:val="none" w:sz="0" w:space="0" w:color="auto"/>
                        <w:right w:val="none" w:sz="0" w:space="0" w:color="auto"/>
                      </w:divBdr>
                      <w:divsChild>
                        <w:div w:id="1612934934">
                          <w:marLeft w:val="0"/>
                          <w:marRight w:val="0"/>
                          <w:marTop w:val="0"/>
                          <w:marBottom w:val="0"/>
                          <w:divBdr>
                            <w:top w:val="none" w:sz="0" w:space="0" w:color="auto"/>
                            <w:left w:val="none" w:sz="0" w:space="0" w:color="auto"/>
                            <w:bottom w:val="none" w:sz="0" w:space="0" w:color="auto"/>
                            <w:right w:val="none" w:sz="0" w:space="0" w:color="auto"/>
                          </w:divBdr>
                          <w:divsChild>
                            <w:div w:id="533152625">
                              <w:marLeft w:val="0"/>
                              <w:marRight w:val="0"/>
                              <w:marTop w:val="0"/>
                              <w:marBottom w:val="0"/>
                              <w:divBdr>
                                <w:top w:val="none" w:sz="0" w:space="0" w:color="auto"/>
                                <w:left w:val="none" w:sz="0" w:space="0" w:color="auto"/>
                                <w:bottom w:val="none" w:sz="0" w:space="0" w:color="auto"/>
                                <w:right w:val="none" w:sz="0" w:space="0" w:color="auto"/>
                              </w:divBdr>
                              <w:divsChild>
                                <w:div w:id="2023505351">
                                  <w:marLeft w:val="0"/>
                                  <w:marRight w:val="0"/>
                                  <w:marTop w:val="0"/>
                                  <w:marBottom w:val="0"/>
                                  <w:divBdr>
                                    <w:top w:val="none" w:sz="0" w:space="0" w:color="auto"/>
                                    <w:left w:val="none" w:sz="0" w:space="0" w:color="auto"/>
                                    <w:bottom w:val="none" w:sz="0" w:space="0" w:color="auto"/>
                                    <w:right w:val="none" w:sz="0" w:space="0" w:color="auto"/>
                                  </w:divBdr>
                                  <w:divsChild>
                                    <w:div w:id="2101414442">
                                      <w:marLeft w:val="0"/>
                                      <w:marRight w:val="0"/>
                                      <w:marTop w:val="0"/>
                                      <w:marBottom w:val="0"/>
                                      <w:divBdr>
                                        <w:top w:val="none" w:sz="0" w:space="0" w:color="auto"/>
                                        <w:left w:val="none" w:sz="0" w:space="0" w:color="auto"/>
                                        <w:bottom w:val="none" w:sz="0" w:space="0" w:color="auto"/>
                                        <w:right w:val="none" w:sz="0" w:space="0" w:color="auto"/>
                                      </w:divBdr>
                                      <w:divsChild>
                                        <w:div w:id="1932815838">
                                          <w:marLeft w:val="0"/>
                                          <w:marRight w:val="0"/>
                                          <w:marTop w:val="0"/>
                                          <w:marBottom w:val="0"/>
                                          <w:divBdr>
                                            <w:top w:val="none" w:sz="0" w:space="0" w:color="auto"/>
                                            <w:left w:val="none" w:sz="0" w:space="0" w:color="auto"/>
                                            <w:bottom w:val="none" w:sz="0" w:space="0" w:color="auto"/>
                                            <w:right w:val="none" w:sz="0" w:space="0" w:color="auto"/>
                                          </w:divBdr>
                                          <w:divsChild>
                                            <w:div w:id="177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AC00-9391-4E80-97EB-23AFB07A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Jaspreet Jaglan</dc:creator>
  <cp:keywords/>
  <dc:description/>
  <cp:lastModifiedBy>Jaspreet Jaglan</cp:lastModifiedBy>
  <cp:revision>9</cp:revision>
  <cp:lastPrinted>2024-11-05T16:05:00Z</cp:lastPrinted>
  <dcterms:created xsi:type="dcterms:W3CDTF">2024-11-02T07:49:00Z</dcterms:created>
  <dcterms:modified xsi:type="dcterms:W3CDTF">2024-11-30T14:59:00Z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df346066-2356-4ba9-99c5-8a201a01fcdb</vt:lpwstr>
  </property>
</Properties>
</file>