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63D22" w14:textId="1C6A47F9" w:rsidR="00CC52DF" w:rsidRPr="00CC52DF" w:rsidRDefault="00CC52DF" w:rsidP="009F6540">
      <w:pPr>
        <w:spacing w:before="54" w:after="0" w:line="276" w:lineRule="auto"/>
        <w:jc w:val="center"/>
        <w:rPr>
          <w:rFonts w:ascii="Times New Roman" w:hAnsi="Times New Roman" w:cs="Times New Roman"/>
          <w:b/>
          <w:bCs/>
          <w:color w:val="000000" w:themeColor="text1"/>
          <w:sz w:val="28"/>
          <w:szCs w:val="28"/>
        </w:rPr>
      </w:pPr>
      <w:r w:rsidRPr="00CC52DF">
        <w:rPr>
          <w:rFonts w:ascii="Times New Roman" w:hAnsi="Times New Roman" w:cs="Times New Roman"/>
          <w:b/>
          <w:sz w:val="28"/>
          <w:szCs w:val="28"/>
        </w:rPr>
        <w:t>EARLY PREDICTION OF CHRONIC KIDNEY DISEASE USING MACHINE LEARNING: A COMPREHENSIVE REVIEW</w:t>
      </w:r>
    </w:p>
    <w:p w14:paraId="736B6AC8" w14:textId="42BABEF5" w:rsidR="00DA52F4" w:rsidRPr="00453CF2" w:rsidRDefault="00453CF2" w:rsidP="003C5A78">
      <w:pPr>
        <w:spacing w:before="54" w:after="0" w:line="276" w:lineRule="auto"/>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 xml:space="preserve">                </w:t>
      </w:r>
      <w:r w:rsidR="004414D0">
        <w:rPr>
          <w:rFonts w:ascii="Times New Roman" w:hAnsi="Times New Roman" w:cs="Times New Roman"/>
          <w:b/>
          <w:bCs/>
          <w:color w:val="000000" w:themeColor="text1"/>
          <w:sz w:val="24"/>
          <w:szCs w:val="24"/>
        </w:rPr>
        <w:t xml:space="preserve">        </w:t>
      </w:r>
      <w:bookmarkStart w:id="0" w:name="_GoBack"/>
      <w:bookmarkEnd w:id="0"/>
      <w:r w:rsidR="003962B3">
        <w:rPr>
          <w:rFonts w:ascii="Times New Roman" w:hAnsi="Times New Roman" w:cs="Times New Roman"/>
          <w:b/>
          <w:bCs/>
          <w:color w:val="000000" w:themeColor="text1"/>
          <w:sz w:val="24"/>
          <w:szCs w:val="24"/>
        </w:rPr>
        <w:t>K</w:t>
      </w:r>
      <w:r>
        <w:rPr>
          <w:rFonts w:ascii="Times New Roman" w:hAnsi="Times New Roman" w:cs="Times New Roman"/>
          <w:b/>
          <w:bCs/>
          <w:color w:val="000000" w:themeColor="text1"/>
          <w:sz w:val="24"/>
          <w:szCs w:val="24"/>
        </w:rPr>
        <w:t>onda</w:t>
      </w:r>
      <w:r w:rsidR="003962B3">
        <w:rPr>
          <w:rFonts w:ascii="Times New Roman" w:hAnsi="Times New Roman" w:cs="Times New Roman"/>
          <w:b/>
          <w:bCs/>
          <w:color w:val="000000" w:themeColor="text1"/>
          <w:sz w:val="24"/>
          <w:szCs w:val="24"/>
        </w:rPr>
        <w:t xml:space="preserve"> A</w:t>
      </w:r>
      <w:r>
        <w:rPr>
          <w:rFonts w:ascii="Times New Roman" w:hAnsi="Times New Roman" w:cs="Times New Roman"/>
          <w:b/>
          <w:bCs/>
          <w:color w:val="000000" w:themeColor="text1"/>
          <w:sz w:val="24"/>
          <w:szCs w:val="24"/>
        </w:rPr>
        <w:t>khila</w:t>
      </w:r>
      <w:r w:rsidR="00B04AE8" w:rsidRPr="001E51F3">
        <w:rPr>
          <w:rFonts w:ascii="Times New Roman" w:hAnsi="Times New Roman" w:cs="Times New Roman"/>
          <w:b/>
          <w:bCs/>
          <w:color w:val="000000" w:themeColor="text1"/>
          <w:sz w:val="24"/>
          <w:szCs w:val="24"/>
          <w:vertAlign w:val="superscript"/>
        </w:rPr>
        <w:t>1</w:t>
      </w:r>
      <w:r w:rsidR="00B04AE8" w:rsidRPr="001E51F3">
        <w:rPr>
          <w:rFonts w:ascii="Times New Roman" w:hAnsi="Times New Roman" w:cs="Times New Roman"/>
          <w:b/>
          <w:bCs/>
          <w:color w:val="000000" w:themeColor="text1"/>
          <w:sz w:val="24"/>
          <w:szCs w:val="24"/>
        </w:rPr>
        <w:t xml:space="preserve">, </w:t>
      </w:r>
      <w:r w:rsidR="00D84D83">
        <w:rPr>
          <w:rFonts w:ascii="Times New Roman" w:hAnsi="Times New Roman" w:cs="Times New Roman"/>
          <w:b/>
          <w:bCs/>
          <w:color w:val="000000" w:themeColor="text1"/>
          <w:sz w:val="24"/>
          <w:szCs w:val="24"/>
        </w:rPr>
        <w:t xml:space="preserve">B. </w:t>
      </w:r>
      <w:r w:rsidR="00DA52F4" w:rsidRPr="001E51F3">
        <w:rPr>
          <w:rFonts w:ascii="Times New Roman" w:hAnsi="Times New Roman" w:cs="Times New Roman"/>
          <w:b/>
          <w:bCs/>
          <w:color w:val="000000" w:themeColor="text1"/>
          <w:sz w:val="24"/>
          <w:szCs w:val="24"/>
        </w:rPr>
        <w:t>S</w:t>
      </w:r>
      <w:r w:rsidR="00102958">
        <w:rPr>
          <w:rFonts w:ascii="Times New Roman" w:hAnsi="Times New Roman" w:cs="Times New Roman"/>
          <w:b/>
          <w:bCs/>
          <w:color w:val="000000" w:themeColor="text1"/>
          <w:sz w:val="24"/>
          <w:szCs w:val="24"/>
        </w:rPr>
        <w:t>andhya</w:t>
      </w:r>
      <w:r w:rsidR="006045F4">
        <w:rPr>
          <w:rFonts w:ascii="Times New Roman" w:hAnsi="Times New Roman" w:cs="Times New Roman"/>
          <w:b/>
          <w:bCs/>
          <w:color w:val="000000" w:themeColor="text1"/>
          <w:sz w:val="24"/>
          <w:szCs w:val="24"/>
        </w:rPr>
        <w:t xml:space="preserve"> Rani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9526AD">
        <w:rPr>
          <w:rFonts w:ascii="Times New Roman" w:hAnsi="Times New Roman" w:cs="Times New Roman"/>
          <w:b/>
          <w:bCs/>
          <w:color w:val="000000" w:themeColor="text1"/>
          <w:sz w:val="24"/>
          <w:szCs w:val="24"/>
        </w:rPr>
        <w:t>J.</w:t>
      </w:r>
      <w:r w:rsidR="00E53260">
        <w:rPr>
          <w:rFonts w:ascii="Times New Roman" w:hAnsi="Times New Roman" w:cs="Times New Roman"/>
          <w:b/>
          <w:bCs/>
          <w:color w:val="000000" w:themeColor="text1"/>
          <w:sz w:val="24"/>
          <w:szCs w:val="24"/>
        </w:rPr>
        <w:t xml:space="preserve"> </w:t>
      </w:r>
      <w:r w:rsidR="00B04AE8">
        <w:rPr>
          <w:rFonts w:ascii="Times New Roman" w:hAnsi="Times New Roman" w:cs="Times New Roman"/>
          <w:b/>
          <w:bCs/>
          <w:color w:val="000000" w:themeColor="text1"/>
          <w:sz w:val="24"/>
          <w:szCs w:val="24"/>
        </w:rPr>
        <w:t>Chaithanya</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Remalli</w:t>
      </w:r>
      <w:proofErr w:type="spellEnd"/>
      <w:r>
        <w:rPr>
          <w:rFonts w:ascii="Times New Roman" w:hAnsi="Times New Roman" w:cs="Times New Roman"/>
          <w:b/>
          <w:bCs/>
          <w:color w:val="000000" w:themeColor="text1"/>
          <w:sz w:val="24"/>
          <w:szCs w:val="24"/>
        </w:rPr>
        <w:t xml:space="preserve"> Rohan</w:t>
      </w:r>
      <w:r>
        <w:rPr>
          <w:rFonts w:ascii="Times New Roman" w:hAnsi="Times New Roman" w:cs="Times New Roman"/>
          <w:b/>
          <w:bCs/>
          <w:color w:val="000000" w:themeColor="text1"/>
          <w:sz w:val="24"/>
          <w:szCs w:val="24"/>
          <w:vertAlign w:val="superscript"/>
        </w:rPr>
        <w:t>4</w:t>
      </w:r>
    </w:p>
    <w:p w14:paraId="4EE82664" w14:textId="2D2B60EF" w:rsidR="00453CF2" w:rsidRPr="001E51F3" w:rsidRDefault="00DA52F4" w:rsidP="00E5326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8F0BC1">
        <w:rPr>
          <w:rFonts w:ascii="Times New Roman" w:hAnsi="Times New Roman" w:cs="Times New Roman"/>
          <w:color w:val="000000" w:themeColor="text1"/>
        </w:rPr>
        <w:t>M. Sc</w:t>
      </w:r>
      <w:r w:rsidR="005758C8">
        <w:rPr>
          <w:rFonts w:ascii="Times New Roman" w:hAnsi="Times New Roman" w:cs="Times New Roman"/>
          <w:color w:val="000000" w:themeColor="text1"/>
        </w:rPr>
        <w:t>-</w:t>
      </w:r>
      <w:r w:rsidR="004E777D">
        <w:rPr>
          <w:rFonts w:ascii="Times New Roman" w:hAnsi="Times New Roman" w:cs="Times New Roman"/>
          <w:color w:val="000000" w:themeColor="text1"/>
        </w:rPr>
        <w:t>Data Science</w:t>
      </w:r>
      <w:r w:rsidR="00453CF2">
        <w:rPr>
          <w:rFonts w:ascii="Times New Roman" w:hAnsi="Times New Roman" w:cs="Times New Roman"/>
          <w:color w:val="000000" w:themeColor="text1"/>
        </w:rPr>
        <w:t xml:space="preserve">-PG </w:t>
      </w:r>
      <w:r w:rsidR="00E53260">
        <w:rPr>
          <w:rFonts w:ascii="Times New Roman" w:hAnsi="Times New Roman" w:cs="Times New Roman"/>
          <w:color w:val="000000" w:themeColor="text1"/>
        </w:rPr>
        <w:t>Student</w:t>
      </w:r>
      <w:r w:rsidR="00BF48D4">
        <w:rPr>
          <w:rFonts w:ascii="Times New Roman" w:hAnsi="Times New Roman" w:cs="Times New Roman"/>
          <w:color w:val="000000" w:themeColor="text1"/>
        </w:rPr>
        <w:t>,</w:t>
      </w:r>
    </w:p>
    <w:p w14:paraId="4FDF25DF" w14:textId="3457E543" w:rsidR="00BF48D4" w:rsidRDefault="00DA52F4" w:rsidP="00DD184E">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53260">
        <w:rPr>
          <w:rFonts w:ascii="Times New Roman" w:hAnsi="Times New Roman" w:cs="Times New Roman"/>
          <w:color w:val="000000" w:themeColor="text1"/>
          <w:vertAlign w:val="superscript"/>
        </w:rPr>
        <w:t>,</w:t>
      </w:r>
      <w:r w:rsidR="00453CF2">
        <w:rPr>
          <w:rFonts w:ascii="Times New Roman" w:hAnsi="Times New Roman" w:cs="Times New Roman"/>
          <w:color w:val="000000" w:themeColor="text1"/>
          <w:vertAlign w:val="superscript"/>
        </w:rPr>
        <w:t>3</w:t>
      </w:r>
      <w:r w:rsidR="00E53260">
        <w:rPr>
          <w:rFonts w:ascii="Times New Roman" w:hAnsi="Times New Roman" w:cs="Times New Roman"/>
          <w:color w:val="000000" w:themeColor="text1"/>
          <w:vertAlign w:val="superscript"/>
        </w:rPr>
        <w:t xml:space="preserve"> </w:t>
      </w:r>
      <w:r w:rsidR="00FF754F" w:rsidRPr="00FF754F">
        <w:rPr>
          <w:rFonts w:ascii="Times New Roman" w:hAnsi="Times New Roman" w:cs="Times New Roman"/>
          <w:color w:val="000000" w:themeColor="text1"/>
        </w:rPr>
        <w:t>De</w:t>
      </w:r>
      <w:r w:rsidR="00453CF2">
        <w:rPr>
          <w:rFonts w:ascii="Times New Roman" w:hAnsi="Times New Roman" w:cs="Times New Roman"/>
          <w:color w:val="000000" w:themeColor="text1"/>
        </w:rPr>
        <w:t xml:space="preserve">gree </w:t>
      </w:r>
      <w:r w:rsidR="003D0AC0">
        <w:rPr>
          <w:rFonts w:ascii="Times New Roman" w:hAnsi="Times New Roman" w:cs="Times New Roman"/>
          <w:color w:val="000000" w:themeColor="text1"/>
        </w:rPr>
        <w:t>L</w:t>
      </w:r>
      <w:r w:rsidR="00453CF2">
        <w:rPr>
          <w:rFonts w:ascii="Times New Roman" w:hAnsi="Times New Roman" w:cs="Times New Roman"/>
          <w:color w:val="000000" w:themeColor="text1"/>
        </w:rPr>
        <w:t>ecturer</w:t>
      </w:r>
      <w:r w:rsidRPr="001E51F3">
        <w:rPr>
          <w:rFonts w:ascii="Times New Roman" w:hAnsi="Times New Roman" w:cs="Times New Roman"/>
          <w:color w:val="000000" w:themeColor="text1"/>
        </w:rPr>
        <w:t>, Department</w:t>
      </w:r>
      <w:r w:rsidR="00453CF2">
        <w:rPr>
          <w:rFonts w:ascii="Times New Roman" w:hAnsi="Times New Roman" w:cs="Times New Roman"/>
          <w:color w:val="000000" w:themeColor="text1"/>
        </w:rPr>
        <w:t xml:space="preserve"> </w:t>
      </w:r>
      <w:r w:rsidR="00EB6169">
        <w:rPr>
          <w:rFonts w:ascii="Times New Roman" w:hAnsi="Times New Roman" w:cs="Times New Roman"/>
          <w:color w:val="000000" w:themeColor="text1"/>
        </w:rPr>
        <w:t>of Computer Science,</w:t>
      </w:r>
      <w:r w:rsidR="00E53260">
        <w:rPr>
          <w:rFonts w:ascii="Times New Roman" w:hAnsi="Times New Roman" w:cs="Times New Roman"/>
          <w:color w:val="000000" w:themeColor="text1"/>
        </w:rPr>
        <w:t xml:space="preserve"> </w:t>
      </w:r>
    </w:p>
    <w:p w14:paraId="6A486A77" w14:textId="6B19EE62" w:rsidR="00BF48D4" w:rsidRDefault="00EB6169" w:rsidP="00DD184E">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Telangana Social Welfare Residential Degree College for Women, Jagathgirigutta,</w:t>
      </w:r>
    </w:p>
    <w:p w14:paraId="49B8B032" w14:textId="3EBCC117" w:rsidR="00EB6169" w:rsidRPr="001E51F3" w:rsidRDefault="00EB6169"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Hyderabad, India.</w:t>
      </w:r>
    </w:p>
    <w:p w14:paraId="7C6E1520" w14:textId="2A62E322" w:rsidR="00DA52F4" w:rsidRPr="001E51F3" w:rsidRDefault="007F0162"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852FB3">
        <w:rPr>
          <w:rFonts w:ascii="Times New Roman" w:hAnsi="Times New Roman" w:cs="Times New Roman"/>
          <w:color w:val="000000" w:themeColor="text1"/>
        </w:rPr>
        <w:t>Researcher</w:t>
      </w:r>
      <w:r w:rsidR="00852FB3" w:rsidRPr="001E51F3">
        <w:rPr>
          <w:rFonts w:ascii="Times New Roman" w:hAnsi="Times New Roman" w:cs="Times New Roman"/>
          <w:color w:val="000000" w:themeColor="text1"/>
        </w:rPr>
        <w:t>,</w:t>
      </w:r>
      <w:r w:rsidR="00852FB3">
        <w:rPr>
          <w:rFonts w:ascii="Times New Roman" w:hAnsi="Times New Roman" w:cs="Times New Roman"/>
          <w:color w:val="000000" w:themeColor="text1"/>
        </w:rPr>
        <w:t xml:space="preserve"> Computer</w:t>
      </w:r>
      <w:r>
        <w:rPr>
          <w:rFonts w:ascii="Times New Roman" w:hAnsi="Times New Roman" w:cs="Times New Roman"/>
          <w:color w:val="000000" w:themeColor="text1"/>
        </w:rPr>
        <w:t xml:space="preserve"> Science </w:t>
      </w:r>
      <w:r w:rsidR="00852FB3">
        <w:rPr>
          <w:rFonts w:ascii="Times New Roman" w:hAnsi="Times New Roman" w:cs="Times New Roman"/>
          <w:color w:val="000000" w:themeColor="text1"/>
        </w:rPr>
        <w:t>Educator, Hyderabad, Telangana, India</w:t>
      </w:r>
      <w:r>
        <w:rPr>
          <w:rFonts w:ascii="Times New Roman" w:hAnsi="Times New Roman" w:cs="Times New Roman"/>
          <w:color w:val="000000" w:themeColor="text1"/>
        </w:rPr>
        <w:t>.</w:t>
      </w:r>
    </w:p>
    <w:p w14:paraId="262D7931" w14:textId="1367E5D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F47DC68" w14:textId="77777777" w:rsidR="00CC52DF" w:rsidRDefault="00CC52DF" w:rsidP="00CC52DF">
      <w:pPr>
        <w:spacing w:after="0" w:line="276" w:lineRule="auto"/>
        <w:jc w:val="both"/>
        <w:rPr>
          <w:rFonts w:ascii="Times New Roman" w:hAnsi="Times New Roman" w:cs="Times New Roman"/>
          <w:sz w:val="18"/>
          <w:szCs w:val="18"/>
        </w:rPr>
      </w:pPr>
    </w:p>
    <w:p w14:paraId="04885743" w14:textId="5B0BAF29" w:rsidR="00CC52DF" w:rsidRDefault="00CC52DF" w:rsidP="00CC52DF">
      <w:pPr>
        <w:spacing w:after="0" w:line="276" w:lineRule="auto"/>
        <w:jc w:val="both"/>
        <w:rPr>
          <w:rFonts w:ascii="Times New Roman" w:hAnsi="Times New Roman" w:cs="Times New Roman"/>
          <w:sz w:val="18"/>
          <w:szCs w:val="18"/>
        </w:rPr>
      </w:pPr>
      <w:r w:rsidRPr="00CC52DF">
        <w:rPr>
          <w:rFonts w:ascii="Times New Roman" w:hAnsi="Times New Roman" w:cs="Times New Roman"/>
          <w:sz w:val="18"/>
          <w:szCs w:val="18"/>
        </w:rPr>
        <w:t xml:space="preserve">The chronic disease known as chronic kidney disease (CKD) is defined by a slow decrease in kidney function. Dialysis or a kidney transplant may be necessary if </w:t>
      </w:r>
      <w:r w:rsidR="009C7BBC">
        <w:rPr>
          <w:rFonts w:ascii="Times New Roman" w:hAnsi="Times New Roman" w:cs="Times New Roman"/>
          <w:sz w:val="18"/>
          <w:szCs w:val="18"/>
        </w:rPr>
        <w:t>CKD</w:t>
      </w:r>
      <w:r w:rsidRPr="00CC52DF">
        <w:rPr>
          <w:rFonts w:ascii="Times New Roman" w:hAnsi="Times New Roman" w:cs="Times New Roman"/>
          <w:sz w:val="18"/>
          <w:szCs w:val="18"/>
        </w:rPr>
        <w:t xml:space="preserve"> is not treated. Early identification is essential because it provides immediate actions that may lower healthcare costs</w:t>
      </w:r>
      <w:r w:rsidR="002145CE">
        <w:rPr>
          <w:rFonts w:ascii="Times New Roman" w:hAnsi="Times New Roman" w:cs="Times New Roman"/>
          <w:sz w:val="18"/>
          <w:szCs w:val="18"/>
        </w:rPr>
        <w:t>, extend the</w:t>
      </w:r>
      <w:r w:rsidRPr="00CC52DF">
        <w:rPr>
          <w:rFonts w:ascii="Times New Roman" w:hAnsi="Times New Roman" w:cs="Times New Roman"/>
          <w:sz w:val="18"/>
          <w:szCs w:val="18"/>
        </w:rPr>
        <w:t xml:space="preserve"> life, and slow</w:t>
      </w:r>
      <w:r w:rsidR="002145CE">
        <w:rPr>
          <w:rFonts w:ascii="Times New Roman" w:hAnsi="Times New Roman" w:cs="Times New Roman"/>
          <w:sz w:val="18"/>
          <w:szCs w:val="18"/>
        </w:rPr>
        <w:t xml:space="preserve"> down</w:t>
      </w:r>
      <w:r w:rsidRPr="00CC52DF">
        <w:rPr>
          <w:rFonts w:ascii="Times New Roman" w:hAnsi="Times New Roman" w:cs="Times New Roman"/>
          <w:sz w:val="18"/>
          <w:szCs w:val="18"/>
        </w:rPr>
        <w:t xml:space="preserve"> the development of disease. Interest in creating predictive models for CKD detection has increased as a result of recent developments in data mining and </w:t>
      </w:r>
      <w:r w:rsidR="002145CE">
        <w:rPr>
          <w:rFonts w:ascii="Times New Roman" w:hAnsi="Times New Roman" w:cs="Times New Roman"/>
          <w:sz w:val="18"/>
          <w:szCs w:val="18"/>
        </w:rPr>
        <w:t>M</w:t>
      </w:r>
      <w:r w:rsidRPr="00CC52DF">
        <w:rPr>
          <w:rFonts w:ascii="Times New Roman" w:hAnsi="Times New Roman" w:cs="Times New Roman"/>
          <w:sz w:val="18"/>
          <w:szCs w:val="18"/>
        </w:rPr>
        <w:t xml:space="preserve">achine </w:t>
      </w:r>
      <w:r w:rsidR="002145CE">
        <w:rPr>
          <w:rFonts w:ascii="Times New Roman" w:hAnsi="Times New Roman" w:cs="Times New Roman"/>
          <w:sz w:val="18"/>
          <w:szCs w:val="18"/>
        </w:rPr>
        <w:t>L</w:t>
      </w:r>
      <w:r w:rsidRPr="00CC52DF">
        <w:rPr>
          <w:rFonts w:ascii="Times New Roman" w:hAnsi="Times New Roman" w:cs="Times New Roman"/>
          <w:sz w:val="18"/>
          <w:szCs w:val="18"/>
        </w:rPr>
        <w:t xml:space="preserve">earning (ML). By identifying CKD risk factors early through the analysis of clinical and demographic data, these models improve early treatment. The development of </w:t>
      </w:r>
      <w:r w:rsidR="002145CE">
        <w:rPr>
          <w:rFonts w:ascii="Times New Roman" w:hAnsi="Times New Roman" w:cs="Times New Roman"/>
          <w:sz w:val="18"/>
          <w:szCs w:val="18"/>
        </w:rPr>
        <w:t>CKD</w:t>
      </w:r>
      <w:r w:rsidRPr="00CC52DF">
        <w:rPr>
          <w:rFonts w:ascii="Times New Roman" w:hAnsi="Times New Roman" w:cs="Times New Roman"/>
          <w:sz w:val="18"/>
          <w:szCs w:val="18"/>
        </w:rPr>
        <w:t xml:space="preserve">, the early diagnosis, and the possible use of predictive modelling to improve patient outcomes by identifying individuals at higher risk are all examined in this study. Healthcare providers can more accurately predict the growth of diseases with the help of </w:t>
      </w:r>
      <w:r w:rsidR="002145CE">
        <w:rPr>
          <w:rFonts w:ascii="Times New Roman" w:hAnsi="Times New Roman" w:cs="Times New Roman"/>
          <w:sz w:val="18"/>
          <w:szCs w:val="18"/>
        </w:rPr>
        <w:t>ML algorithms</w:t>
      </w:r>
      <w:r w:rsidRPr="00CC52DF">
        <w:rPr>
          <w:rFonts w:ascii="Times New Roman" w:hAnsi="Times New Roman" w:cs="Times New Roman"/>
          <w:sz w:val="18"/>
          <w:szCs w:val="18"/>
        </w:rPr>
        <w:t>.</w:t>
      </w:r>
    </w:p>
    <w:p w14:paraId="73793373" w14:textId="77777777" w:rsidR="00CC52DF" w:rsidRDefault="00CC52DF" w:rsidP="00CC52DF">
      <w:pPr>
        <w:spacing w:after="0" w:line="276" w:lineRule="auto"/>
        <w:jc w:val="both"/>
        <w:rPr>
          <w:rFonts w:ascii="Times New Roman" w:hAnsi="Times New Roman" w:cs="Times New Roman"/>
          <w:b/>
          <w:bCs/>
          <w:color w:val="000000" w:themeColor="text1"/>
          <w:sz w:val="20"/>
          <w:szCs w:val="20"/>
        </w:rPr>
      </w:pPr>
    </w:p>
    <w:p w14:paraId="09C134CC" w14:textId="7D885D88" w:rsidR="00CC52DF" w:rsidRPr="00CC52DF" w:rsidRDefault="00DA52F4" w:rsidP="00CC52DF">
      <w:pPr>
        <w:spacing w:after="0" w:line="276" w:lineRule="auto"/>
        <w:jc w:val="both"/>
        <w:rPr>
          <w:rFonts w:ascii="Times New Roman" w:hAnsi="Times New Roman" w:cs="Times New Roman"/>
          <w:sz w:val="18"/>
          <w:szCs w:val="18"/>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CC52DF" w:rsidRPr="00CC52DF">
        <w:rPr>
          <w:rFonts w:ascii="Times New Roman" w:eastAsia="Times New Roman" w:hAnsi="Times New Roman" w:cs="Times New Roman"/>
          <w:sz w:val="20"/>
          <w:szCs w:val="20"/>
          <w:lang w:eastAsia="en-IN"/>
        </w:rPr>
        <w:t>Chronic Kidney Disease (CKD), Early Detection, Machine Learning, Predictive Modelling, Risk Assessment</w:t>
      </w:r>
      <w:r w:rsidR="00CC52DF" w:rsidRPr="00A40562">
        <w:rPr>
          <w:rFonts w:ascii="Times New Roman" w:eastAsia="Times New Roman" w:hAnsi="Times New Roman" w:cs="Times New Roman"/>
          <w:b/>
          <w:sz w:val="18"/>
          <w:szCs w:val="18"/>
          <w:lang w:eastAsia="en-IN"/>
        </w:rPr>
        <w:t>.</w:t>
      </w:r>
    </w:p>
    <w:p w14:paraId="5501AD32" w14:textId="43D92B06"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5EA1C612"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5A21F43" w14:textId="05A2D4CC" w:rsidR="00CC52DF" w:rsidRPr="00CC52DF" w:rsidRDefault="00CC52DF" w:rsidP="00CC52DF">
      <w:pPr>
        <w:spacing w:after="240" w:line="276" w:lineRule="auto"/>
        <w:jc w:val="both"/>
        <w:rPr>
          <w:rFonts w:ascii="Times New Roman" w:eastAsia="Times New Roman" w:hAnsi="Times New Roman" w:cs="Times New Roman"/>
          <w:sz w:val="20"/>
          <w:szCs w:val="20"/>
          <w:lang w:eastAsia="en-IN"/>
        </w:rPr>
      </w:pPr>
      <w:r w:rsidRPr="00CC52DF">
        <w:rPr>
          <w:rFonts w:ascii="Times New Roman" w:eastAsia="Times New Roman" w:hAnsi="Times New Roman" w:cs="Times New Roman"/>
          <w:sz w:val="20"/>
          <w:szCs w:val="20"/>
          <w:lang w:eastAsia="en-IN"/>
        </w:rPr>
        <w:t>According to WHO's 2021 Global Health Estimates</w:t>
      </w:r>
      <w:r w:rsidR="002145CE">
        <w:rPr>
          <w:rFonts w:ascii="Times New Roman" w:eastAsia="Times New Roman" w:hAnsi="Times New Roman" w:cs="Times New Roman"/>
          <w:sz w:val="20"/>
          <w:szCs w:val="20"/>
          <w:lang w:eastAsia="en-IN"/>
        </w:rPr>
        <w:t>, C</w:t>
      </w:r>
      <w:r w:rsidRPr="00CC52DF">
        <w:rPr>
          <w:rFonts w:ascii="Times New Roman" w:eastAsia="Times New Roman" w:hAnsi="Times New Roman" w:cs="Times New Roman"/>
          <w:sz w:val="20"/>
          <w:szCs w:val="20"/>
          <w:lang w:eastAsia="en-IN"/>
        </w:rPr>
        <w:t xml:space="preserve">hronic </w:t>
      </w:r>
      <w:r w:rsidR="002145CE">
        <w:rPr>
          <w:rFonts w:ascii="Times New Roman" w:eastAsia="Times New Roman" w:hAnsi="Times New Roman" w:cs="Times New Roman"/>
          <w:sz w:val="20"/>
          <w:szCs w:val="20"/>
          <w:lang w:eastAsia="en-IN"/>
        </w:rPr>
        <w:t>K</w:t>
      </w:r>
      <w:r w:rsidRPr="00CC52DF">
        <w:rPr>
          <w:rFonts w:ascii="Times New Roman" w:eastAsia="Times New Roman" w:hAnsi="Times New Roman" w:cs="Times New Roman"/>
          <w:sz w:val="20"/>
          <w:szCs w:val="20"/>
          <w:lang w:eastAsia="en-IN"/>
        </w:rPr>
        <w:t xml:space="preserve">idney </w:t>
      </w:r>
      <w:r w:rsidR="002145CE">
        <w:rPr>
          <w:rFonts w:ascii="Times New Roman" w:eastAsia="Times New Roman" w:hAnsi="Times New Roman" w:cs="Times New Roman"/>
          <w:sz w:val="20"/>
          <w:szCs w:val="20"/>
          <w:lang w:eastAsia="en-IN"/>
        </w:rPr>
        <w:t>D</w:t>
      </w:r>
      <w:r w:rsidRPr="00CC52DF">
        <w:rPr>
          <w:rFonts w:ascii="Times New Roman" w:eastAsia="Times New Roman" w:hAnsi="Times New Roman" w:cs="Times New Roman"/>
          <w:sz w:val="20"/>
          <w:szCs w:val="20"/>
          <w:lang w:eastAsia="en-IN"/>
        </w:rPr>
        <w:t>isease (CKD) is still the ninth biggest reason for death globally, making it a serious global health concern. Deaths from CKD increased by about 95% between 2000 and 2021, indicating the disease's rising incidence, particularly in low- and middle-income nations</w:t>
      </w:r>
      <w:r w:rsidR="002145CE">
        <w:rPr>
          <w:rFonts w:ascii="Times New Roman" w:eastAsia="Times New Roman" w:hAnsi="Times New Roman" w:cs="Times New Roman"/>
          <w:sz w:val="20"/>
          <w:szCs w:val="20"/>
          <w:lang w:eastAsia="en-IN"/>
        </w:rPr>
        <w:t>. It</w:t>
      </w:r>
      <w:r w:rsidRPr="00CC52DF">
        <w:rPr>
          <w:rFonts w:ascii="Times New Roman" w:eastAsia="Times New Roman" w:hAnsi="Times New Roman" w:cs="Times New Roman"/>
          <w:sz w:val="20"/>
          <w:szCs w:val="20"/>
          <w:lang w:eastAsia="en-IN"/>
        </w:rPr>
        <w:t xml:space="preserve"> is defined by an ongoing decrease in kidney function, which affects the organ</w:t>
      </w:r>
      <w:r w:rsidR="003A20BC">
        <w:rPr>
          <w:rFonts w:ascii="Times New Roman" w:eastAsia="Times New Roman" w:hAnsi="Times New Roman" w:cs="Times New Roman"/>
          <w:sz w:val="20"/>
          <w:szCs w:val="20"/>
          <w:lang w:eastAsia="en-IN"/>
        </w:rPr>
        <w:t>’</w:t>
      </w:r>
      <w:r w:rsidRPr="00CC52DF">
        <w:rPr>
          <w:rFonts w:ascii="Times New Roman" w:eastAsia="Times New Roman" w:hAnsi="Times New Roman" w:cs="Times New Roman"/>
          <w:sz w:val="20"/>
          <w:szCs w:val="20"/>
          <w:lang w:eastAsia="en-IN"/>
        </w:rPr>
        <w:t>s capacity to filter waste, maintain electrolyte balance, and control blood pressure. As waste adds up, it leads to serious health issues. Interest in predictive modelling for early identification and intervention has increased due to increasing rates and effects of chronic kidney disease.</w:t>
      </w:r>
    </w:p>
    <w:p w14:paraId="4101A19E" w14:textId="77777777" w:rsidR="001244B0" w:rsidRPr="001244B0" w:rsidRDefault="00CC52DF" w:rsidP="00626396">
      <w:pPr>
        <w:pStyle w:val="ListParagraph"/>
        <w:numPr>
          <w:ilvl w:val="1"/>
          <w:numId w:val="24"/>
        </w:numPr>
        <w:spacing w:after="240" w:line="276" w:lineRule="auto"/>
        <w:jc w:val="both"/>
        <w:rPr>
          <w:rFonts w:ascii="Times New Roman" w:hAnsi="Times New Roman" w:cs="Times New Roman"/>
          <w:sz w:val="20"/>
          <w:szCs w:val="20"/>
        </w:rPr>
      </w:pPr>
      <w:r w:rsidRPr="001244B0">
        <w:rPr>
          <w:rFonts w:ascii="Times New Roman" w:hAnsi="Times New Roman" w:cs="Times New Roman"/>
          <w:b/>
          <w:sz w:val="20"/>
          <w:szCs w:val="20"/>
        </w:rPr>
        <w:t>Early Detection</w:t>
      </w:r>
    </w:p>
    <w:p w14:paraId="3796005E" w14:textId="7E465564" w:rsidR="00CC52DF" w:rsidRDefault="00CC52DF" w:rsidP="001244B0">
      <w:pPr>
        <w:pStyle w:val="ListParagraph"/>
        <w:spacing w:after="240" w:line="276" w:lineRule="auto"/>
        <w:ind w:left="0"/>
        <w:jc w:val="both"/>
        <w:rPr>
          <w:rFonts w:ascii="Times New Roman" w:hAnsi="Times New Roman" w:cs="Times New Roman"/>
          <w:sz w:val="20"/>
          <w:szCs w:val="20"/>
        </w:rPr>
      </w:pPr>
      <w:r w:rsidRPr="001244B0">
        <w:rPr>
          <w:rFonts w:ascii="Times New Roman" w:hAnsi="Times New Roman" w:cs="Times New Roman"/>
          <w:sz w:val="20"/>
          <w:szCs w:val="20"/>
        </w:rPr>
        <w:t>CKD must be identified early for a number of reasons. It can lower medical expenses, improve patient</w:t>
      </w:r>
      <w:r w:rsidR="00376A53" w:rsidRPr="001244B0">
        <w:rPr>
          <w:rFonts w:ascii="Times New Roman" w:hAnsi="Times New Roman" w:cs="Times New Roman"/>
          <w:sz w:val="20"/>
          <w:szCs w:val="20"/>
        </w:rPr>
        <w:t xml:space="preserve">’s </w:t>
      </w:r>
      <w:r w:rsidRPr="001244B0">
        <w:rPr>
          <w:rFonts w:ascii="Times New Roman" w:hAnsi="Times New Roman" w:cs="Times New Roman"/>
          <w:sz w:val="20"/>
          <w:szCs w:val="20"/>
        </w:rPr>
        <w:t xml:space="preserve">quality of life, and avoid serious problems from advanced renal disease. Early detection of CKD enables early treatments that can improve patient </w:t>
      </w:r>
      <w:r w:rsidR="00376A53" w:rsidRPr="001244B0">
        <w:rPr>
          <w:rFonts w:ascii="Times New Roman" w:hAnsi="Times New Roman" w:cs="Times New Roman"/>
          <w:sz w:val="20"/>
          <w:szCs w:val="20"/>
        </w:rPr>
        <w:t>life span</w:t>
      </w:r>
      <w:r w:rsidRPr="001244B0">
        <w:rPr>
          <w:rFonts w:ascii="Times New Roman" w:hAnsi="Times New Roman" w:cs="Times New Roman"/>
          <w:sz w:val="20"/>
          <w:szCs w:val="20"/>
        </w:rPr>
        <w:t xml:space="preserve"> and delay the course of the disease.</w:t>
      </w:r>
    </w:p>
    <w:p w14:paraId="6B46CDF1" w14:textId="77777777" w:rsidR="00407CBA" w:rsidRPr="001244B0" w:rsidRDefault="00407CBA" w:rsidP="001244B0">
      <w:pPr>
        <w:pStyle w:val="ListParagraph"/>
        <w:spacing w:after="240" w:line="276" w:lineRule="auto"/>
        <w:ind w:left="0"/>
        <w:jc w:val="both"/>
        <w:rPr>
          <w:rFonts w:ascii="Times New Roman" w:hAnsi="Times New Roman" w:cs="Times New Roman"/>
          <w:sz w:val="20"/>
          <w:szCs w:val="20"/>
        </w:rPr>
      </w:pPr>
    </w:p>
    <w:p w14:paraId="547E02A0" w14:textId="7F903BC0" w:rsidR="00CC52DF" w:rsidRPr="00407CBA" w:rsidRDefault="00CC52DF" w:rsidP="00407CBA">
      <w:pPr>
        <w:pStyle w:val="ListParagraph"/>
        <w:spacing w:after="0" w:line="276" w:lineRule="auto"/>
        <w:ind w:left="360"/>
        <w:jc w:val="center"/>
        <w:rPr>
          <w:rFonts w:ascii="Times New Roman" w:hAnsi="Times New Roman" w:cs="Times New Roman"/>
          <w:sz w:val="20"/>
          <w:szCs w:val="20"/>
        </w:rPr>
      </w:pPr>
      <w:r>
        <w:rPr>
          <w:noProof/>
        </w:rPr>
        <w:drawing>
          <wp:inline distT="0" distB="0" distL="0" distR="0" wp14:anchorId="62CDE442" wp14:editId="7B18B78B">
            <wp:extent cx="2711302" cy="2731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68" t="5132" r="26785" b="10180"/>
                    <a:stretch/>
                  </pic:blipFill>
                  <pic:spPr bwMode="auto">
                    <a:xfrm>
                      <a:off x="0" y="0"/>
                      <a:ext cx="2747365" cy="2768338"/>
                    </a:xfrm>
                    <a:prstGeom prst="rect">
                      <a:avLst/>
                    </a:prstGeom>
                    <a:ln>
                      <a:noFill/>
                    </a:ln>
                    <a:extLst>
                      <a:ext uri="{53640926-AAD7-44D8-BBD7-CCE9431645EC}">
                        <a14:shadowObscured xmlns:a14="http://schemas.microsoft.com/office/drawing/2010/main"/>
                      </a:ext>
                    </a:extLst>
                  </pic:spPr>
                </pic:pic>
              </a:graphicData>
            </a:graphic>
          </wp:inline>
        </w:drawing>
      </w:r>
    </w:p>
    <w:p w14:paraId="0137A678" w14:textId="669B3D94" w:rsidR="00CC52DF" w:rsidRPr="00E95665" w:rsidRDefault="00E95665" w:rsidP="00E95665">
      <w:pPr>
        <w:spacing w:after="0" w:line="276" w:lineRule="auto"/>
        <w:jc w:val="center"/>
        <w:rPr>
          <w:rFonts w:ascii="Times New Roman" w:hAnsi="Times New Roman" w:cs="Times New Roman"/>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00CC52DF" w:rsidRPr="00E95665">
        <w:rPr>
          <w:rFonts w:ascii="Times New Roman" w:hAnsi="Times New Roman" w:cs="Times New Roman"/>
          <w:sz w:val="20"/>
          <w:szCs w:val="20"/>
        </w:rPr>
        <w:t>Normal kidney and chronic kidney disease kidney</w:t>
      </w:r>
    </w:p>
    <w:p w14:paraId="4EFA041D" w14:textId="77777777" w:rsidR="00CC52DF" w:rsidRPr="00CC52DF" w:rsidRDefault="00CC52DF" w:rsidP="00CC52DF">
      <w:pPr>
        <w:pStyle w:val="ListParagraph"/>
        <w:spacing w:after="0" w:line="276" w:lineRule="auto"/>
        <w:ind w:left="360"/>
        <w:jc w:val="both"/>
        <w:rPr>
          <w:rFonts w:ascii="Times New Roman" w:hAnsi="Times New Roman" w:cs="Times New Roman"/>
          <w:sz w:val="20"/>
          <w:szCs w:val="20"/>
        </w:rPr>
      </w:pPr>
    </w:p>
    <w:p w14:paraId="74910E52" w14:textId="7BDF5054" w:rsidR="001244B0" w:rsidRPr="001244B0" w:rsidRDefault="00CC52DF" w:rsidP="001244B0">
      <w:pPr>
        <w:pStyle w:val="ListParagraph"/>
        <w:numPr>
          <w:ilvl w:val="1"/>
          <w:numId w:val="21"/>
        </w:numPr>
        <w:spacing w:after="0" w:line="276" w:lineRule="auto"/>
        <w:jc w:val="both"/>
        <w:rPr>
          <w:rFonts w:ascii="Times New Roman" w:hAnsi="Times New Roman" w:cs="Times New Roman"/>
          <w:b/>
          <w:sz w:val="20"/>
          <w:szCs w:val="20"/>
        </w:rPr>
      </w:pPr>
      <w:r w:rsidRPr="001244B0">
        <w:rPr>
          <w:rFonts w:ascii="Times New Roman" w:hAnsi="Times New Roman" w:cs="Times New Roman"/>
          <w:b/>
          <w:sz w:val="20"/>
          <w:szCs w:val="20"/>
        </w:rPr>
        <w:lastRenderedPageBreak/>
        <w:t>Symptoms</w:t>
      </w:r>
    </w:p>
    <w:p w14:paraId="54587C39" w14:textId="42725204" w:rsidR="00CC52DF" w:rsidRPr="001244B0" w:rsidRDefault="00CC52DF" w:rsidP="001244B0">
      <w:pPr>
        <w:spacing w:after="0" w:line="276" w:lineRule="auto"/>
        <w:jc w:val="both"/>
        <w:rPr>
          <w:rFonts w:ascii="Times New Roman" w:hAnsi="Times New Roman" w:cs="Times New Roman"/>
          <w:sz w:val="20"/>
          <w:szCs w:val="20"/>
        </w:rPr>
      </w:pPr>
      <w:r w:rsidRPr="001244B0">
        <w:rPr>
          <w:rFonts w:ascii="Times New Roman" w:hAnsi="Times New Roman" w:cs="Times New Roman"/>
          <w:sz w:val="20"/>
          <w:szCs w:val="20"/>
        </w:rPr>
        <w:t xml:space="preserve">Early identification is made more difficult by the fact that CKD symptoms can be unclear and can develop later. Typical indicators include </w:t>
      </w:r>
      <w:r w:rsidR="00376A53" w:rsidRPr="001244B0">
        <w:rPr>
          <w:rFonts w:ascii="Times New Roman" w:hAnsi="Times New Roman" w:cs="Times New Roman"/>
          <w:sz w:val="20"/>
          <w:szCs w:val="20"/>
        </w:rPr>
        <w:t>v</w:t>
      </w:r>
      <w:r w:rsidRPr="001244B0">
        <w:rPr>
          <w:rFonts w:ascii="Times New Roman" w:hAnsi="Times New Roman" w:cs="Times New Roman"/>
          <w:sz w:val="20"/>
          <w:szCs w:val="20"/>
        </w:rPr>
        <w:t xml:space="preserve">omiting and feeling sick, </w:t>
      </w:r>
      <w:r w:rsidR="001244B0" w:rsidRPr="001244B0">
        <w:rPr>
          <w:rFonts w:ascii="Times New Roman" w:hAnsi="Times New Roman" w:cs="Times New Roman"/>
          <w:sz w:val="20"/>
          <w:szCs w:val="20"/>
        </w:rPr>
        <w:t>a</w:t>
      </w:r>
      <w:r w:rsidRPr="001244B0">
        <w:rPr>
          <w:rFonts w:ascii="Times New Roman" w:hAnsi="Times New Roman" w:cs="Times New Roman"/>
          <w:sz w:val="20"/>
          <w:szCs w:val="20"/>
        </w:rPr>
        <w:t xml:space="preserve">ppetite loss, </w:t>
      </w:r>
      <w:r w:rsidR="001244B0" w:rsidRPr="001244B0">
        <w:rPr>
          <w:rFonts w:ascii="Times New Roman" w:hAnsi="Times New Roman" w:cs="Times New Roman"/>
          <w:sz w:val="20"/>
          <w:szCs w:val="20"/>
        </w:rPr>
        <w:t>w</w:t>
      </w:r>
      <w:r w:rsidRPr="001244B0">
        <w:rPr>
          <w:rFonts w:ascii="Times New Roman" w:hAnsi="Times New Roman" w:cs="Times New Roman"/>
          <w:sz w:val="20"/>
          <w:szCs w:val="20"/>
        </w:rPr>
        <w:t xml:space="preserve">eakness and sleepiness, </w:t>
      </w:r>
      <w:r w:rsidR="001244B0" w:rsidRPr="001244B0">
        <w:rPr>
          <w:rFonts w:ascii="Times New Roman" w:hAnsi="Times New Roman" w:cs="Times New Roman"/>
          <w:sz w:val="20"/>
          <w:szCs w:val="20"/>
        </w:rPr>
        <w:t>d</w:t>
      </w:r>
      <w:r w:rsidRPr="001244B0">
        <w:rPr>
          <w:rFonts w:ascii="Times New Roman" w:hAnsi="Times New Roman" w:cs="Times New Roman"/>
          <w:sz w:val="20"/>
          <w:szCs w:val="20"/>
        </w:rPr>
        <w:t xml:space="preserve">isturbances in sleep, </w:t>
      </w:r>
      <w:r w:rsidR="001244B0" w:rsidRPr="001244B0">
        <w:rPr>
          <w:rFonts w:ascii="Times New Roman" w:hAnsi="Times New Roman" w:cs="Times New Roman"/>
          <w:sz w:val="20"/>
          <w:szCs w:val="20"/>
        </w:rPr>
        <w:t>v</w:t>
      </w:r>
      <w:r w:rsidRPr="001244B0">
        <w:rPr>
          <w:rFonts w:ascii="Times New Roman" w:hAnsi="Times New Roman" w:cs="Times New Roman"/>
          <w:sz w:val="20"/>
          <w:szCs w:val="20"/>
        </w:rPr>
        <w:t>ariations in the frequency of urin</w:t>
      </w:r>
      <w:r w:rsidR="001244B0" w:rsidRPr="001244B0">
        <w:rPr>
          <w:rFonts w:ascii="Times New Roman" w:hAnsi="Times New Roman" w:cs="Times New Roman"/>
          <w:sz w:val="20"/>
          <w:szCs w:val="20"/>
        </w:rPr>
        <w:t>ation</w:t>
      </w:r>
      <w:r w:rsidRPr="001244B0">
        <w:rPr>
          <w:rFonts w:ascii="Times New Roman" w:hAnsi="Times New Roman" w:cs="Times New Roman"/>
          <w:sz w:val="20"/>
          <w:szCs w:val="20"/>
        </w:rPr>
        <w:t xml:space="preserve">, reduced mental capacity, </w:t>
      </w:r>
      <w:r w:rsidR="001244B0" w:rsidRPr="001244B0">
        <w:rPr>
          <w:rFonts w:ascii="Times New Roman" w:hAnsi="Times New Roman" w:cs="Times New Roman"/>
          <w:sz w:val="20"/>
          <w:szCs w:val="20"/>
        </w:rPr>
        <w:t>t</w:t>
      </w:r>
      <w:r w:rsidRPr="001244B0">
        <w:rPr>
          <w:rFonts w:ascii="Times New Roman" w:hAnsi="Times New Roman" w:cs="Times New Roman"/>
          <w:sz w:val="20"/>
          <w:szCs w:val="20"/>
        </w:rPr>
        <w:t>ightness in the muscles, Legs and ankles swell</w:t>
      </w:r>
      <w:r w:rsidR="001244B0" w:rsidRPr="001244B0">
        <w:rPr>
          <w:rFonts w:ascii="Times New Roman" w:hAnsi="Times New Roman" w:cs="Times New Roman"/>
          <w:sz w:val="20"/>
          <w:szCs w:val="20"/>
        </w:rPr>
        <w:t>ing, i</w:t>
      </w:r>
      <w:r w:rsidRPr="001244B0">
        <w:rPr>
          <w:rFonts w:ascii="Times New Roman" w:hAnsi="Times New Roman" w:cs="Times New Roman"/>
          <w:sz w:val="20"/>
          <w:szCs w:val="20"/>
        </w:rPr>
        <w:t>tchy</w:t>
      </w:r>
      <w:r w:rsidR="001244B0" w:rsidRPr="001244B0">
        <w:rPr>
          <w:rFonts w:ascii="Times New Roman" w:hAnsi="Times New Roman" w:cs="Times New Roman"/>
          <w:sz w:val="20"/>
          <w:szCs w:val="20"/>
        </w:rPr>
        <w:t xml:space="preserve"> and </w:t>
      </w:r>
      <w:r w:rsidRPr="001244B0">
        <w:rPr>
          <w:rFonts w:ascii="Times New Roman" w:hAnsi="Times New Roman" w:cs="Times New Roman"/>
          <w:sz w:val="20"/>
          <w:szCs w:val="20"/>
        </w:rPr>
        <w:t xml:space="preserve">dry skin, </w:t>
      </w:r>
      <w:r w:rsidR="001244B0" w:rsidRPr="001244B0">
        <w:rPr>
          <w:rFonts w:ascii="Times New Roman" w:hAnsi="Times New Roman" w:cs="Times New Roman"/>
          <w:sz w:val="20"/>
          <w:szCs w:val="20"/>
        </w:rPr>
        <w:t>h</w:t>
      </w:r>
      <w:r w:rsidRPr="001244B0">
        <w:rPr>
          <w:rFonts w:ascii="Times New Roman" w:hAnsi="Times New Roman" w:cs="Times New Roman"/>
          <w:sz w:val="20"/>
          <w:szCs w:val="20"/>
        </w:rPr>
        <w:t xml:space="preserve">igh blood pressure, </w:t>
      </w:r>
      <w:r w:rsidR="001244B0" w:rsidRPr="001244B0">
        <w:rPr>
          <w:rFonts w:ascii="Times New Roman" w:hAnsi="Times New Roman" w:cs="Times New Roman"/>
          <w:sz w:val="20"/>
          <w:szCs w:val="20"/>
        </w:rPr>
        <w:t>b</w:t>
      </w:r>
      <w:r w:rsidR="00E95665" w:rsidRPr="001244B0">
        <w:rPr>
          <w:rFonts w:ascii="Times New Roman" w:hAnsi="Times New Roman" w:cs="Times New Roman"/>
          <w:sz w:val="20"/>
          <w:szCs w:val="20"/>
        </w:rPr>
        <w:t xml:space="preserve">reathlessness, </w:t>
      </w:r>
      <w:r w:rsidR="001244B0" w:rsidRPr="001244B0">
        <w:rPr>
          <w:rFonts w:ascii="Times New Roman" w:hAnsi="Times New Roman" w:cs="Times New Roman"/>
          <w:sz w:val="20"/>
          <w:szCs w:val="20"/>
        </w:rPr>
        <w:t>p</w:t>
      </w:r>
      <w:r w:rsidR="00E95665" w:rsidRPr="001244B0">
        <w:rPr>
          <w:rFonts w:ascii="Times New Roman" w:hAnsi="Times New Roman" w:cs="Times New Roman"/>
          <w:sz w:val="20"/>
          <w:szCs w:val="20"/>
        </w:rPr>
        <w:t>ain</w:t>
      </w:r>
      <w:r w:rsidRPr="001244B0">
        <w:rPr>
          <w:rFonts w:ascii="Times New Roman" w:hAnsi="Times New Roman" w:cs="Times New Roman"/>
          <w:sz w:val="20"/>
          <w:szCs w:val="20"/>
        </w:rPr>
        <w:t xml:space="preserve"> in the chest. Many people lack any symptoms until the disease grows to a more severe stage because of the kidney</w:t>
      </w:r>
      <w:r w:rsidR="001244B0" w:rsidRPr="001244B0">
        <w:rPr>
          <w:rFonts w:ascii="Times New Roman" w:hAnsi="Times New Roman" w:cs="Times New Roman"/>
          <w:sz w:val="20"/>
          <w:szCs w:val="20"/>
        </w:rPr>
        <w:t>’s</w:t>
      </w:r>
      <w:r w:rsidRPr="001244B0">
        <w:rPr>
          <w:rFonts w:ascii="Times New Roman" w:hAnsi="Times New Roman" w:cs="Times New Roman"/>
          <w:sz w:val="20"/>
          <w:szCs w:val="20"/>
        </w:rPr>
        <w:t xml:space="preserve"> making up processes.</w:t>
      </w:r>
    </w:p>
    <w:p w14:paraId="61A28659" w14:textId="77777777" w:rsidR="00CC52DF" w:rsidRPr="00CC52DF" w:rsidRDefault="00CC52DF" w:rsidP="00CC52DF">
      <w:pPr>
        <w:spacing w:after="0" w:line="276" w:lineRule="auto"/>
        <w:jc w:val="both"/>
        <w:rPr>
          <w:rFonts w:ascii="Times New Roman" w:hAnsi="Times New Roman" w:cs="Times New Roman"/>
          <w:sz w:val="20"/>
          <w:szCs w:val="20"/>
        </w:rPr>
      </w:pPr>
    </w:p>
    <w:p w14:paraId="3A05A3FB" w14:textId="0570B9CA" w:rsidR="001244B0" w:rsidRPr="001244B0" w:rsidRDefault="00CC52DF" w:rsidP="001244B0">
      <w:pPr>
        <w:pStyle w:val="ListParagraph"/>
        <w:numPr>
          <w:ilvl w:val="1"/>
          <w:numId w:val="21"/>
        </w:numPr>
        <w:spacing w:after="0" w:line="276" w:lineRule="auto"/>
        <w:jc w:val="both"/>
        <w:rPr>
          <w:rFonts w:ascii="Times New Roman" w:hAnsi="Times New Roman" w:cs="Times New Roman"/>
          <w:b/>
          <w:sz w:val="20"/>
          <w:szCs w:val="20"/>
        </w:rPr>
      </w:pPr>
      <w:r w:rsidRPr="001244B0">
        <w:rPr>
          <w:rFonts w:ascii="Times New Roman" w:hAnsi="Times New Roman" w:cs="Times New Roman"/>
          <w:b/>
          <w:sz w:val="20"/>
          <w:szCs w:val="20"/>
        </w:rPr>
        <w:t>Causes and Risk Factors</w:t>
      </w:r>
    </w:p>
    <w:p w14:paraId="79F4A4FA" w14:textId="75011CB8" w:rsidR="00CC52DF" w:rsidRPr="00CC52DF" w:rsidRDefault="00CC52DF" w:rsidP="00CC52DF">
      <w:pPr>
        <w:spacing w:after="0" w:line="276" w:lineRule="auto"/>
        <w:jc w:val="both"/>
        <w:rPr>
          <w:rFonts w:ascii="Times New Roman" w:hAnsi="Times New Roman" w:cs="Times New Roman"/>
          <w:sz w:val="20"/>
          <w:szCs w:val="20"/>
        </w:rPr>
      </w:pPr>
      <w:r w:rsidRPr="001244B0">
        <w:rPr>
          <w:rFonts w:ascii="Times New Roman" w:hAnsi="Times New Roman" w:cs="Times New Roman"/>
          <w:sz w:val="20"/>
          <w:szCs w:val="20"/>
        </w:rPr>
        <w:t xml:space="preserve">Multiple diseases and conditions that affect kidney function, such as diabetes, high blood pressure, kidney disease, and urinary system blockage, can lead to </w:t>
      </w:r>
      <w:r w:rsidR="001244B0">
        <w:rPr>
          <w:rFonts w:ascii="Times New Roman" w:hAnsi="Times New Roman" w:cs="Times New Roman"/>
          <w:sz w:val="20"/>
          <w:szCs w:val="20"/>
        </w:rPr>
        <w:t>CKD</w:t>
      </w:r>
      <w:r w:rsidRPr="001244B0">
        <w:rPr>
          <w:rFonts w:ascii="Times New Roman" w:hAnsi="Times New Roman" w:cs="Times New Roman"/>
          <w:sz w:val="20"/>
          <w:szCs w:val="20"/>
        </w:rPr>
        <w:t xml:space="preserve">. </w:t>
      </w:r>
      <w:r w:rsidRPr="00CC52DF">
        <w:rPr>
          <w:rFonts w:ascii="Times New Roman" w:hAnsi="Times New Roman" w:cs="Times New Roman"/>
          <w:sz w:val="20"/>
          <w:szCs w:val="20"/>
        </w:rPr>
        <w:t xml:space="preserve">The following risk factors could raise your chance of getting CKD: </w:t>
      </w:r>
      <w:r w:rsidR="001244B0">
        <w:rPr>
          <w:rFonts w:ascii="Times New Roman" w:hAnsi="Times New Roman" w:cs="Times New Roman"/>
          <w:sz w:val="20"/>
          <w:szCs w:val="20"/>
        </w:rPr>
        <w:t>h</w:t>
      </w:r>
      <w:r w:rsidRPr="00CC52DF">
        <w:rPr>
          <w:rFonts w:ascii="Times New Roman" w:hAnsi="Times New Roman" w:cs="Times New Roman"/>
          <w:sz w:val="20"/>
          <w:szCs w:val="20"/>
        </w:rPr>
        <w:t xml:space="preserve">ypertension and </w:t>
      </w:r>
      <w:r w:rsidR="001244B0">
        <w:rPr>
          <w:rFonts w:ascii="Times New Roman" w:hAnsi="Times New Roman" w:cs="Times New Roman"/>
          <w:sz w:val="20"/>
          <w:szCs w:val="20"/>
        </w:rPr>
        <w:t>d</w:t>
      </w:r>
      <w:r w:rsidRPr="00CC52DF">
        <w:rPr>
          <w:rFonts w:ascii="Times New Roman" w:hAnsi="Times New Roman" w:cs="Times New Roman"/>
          <w:sz w:val="20"/>
          <w:szCs w:val="20"/>
        </w:rPr>
        <w:t xml:space="preserve">iabetes, </w:t>
      </w:r>
      <w:r w:rsidR="001244B0">
        <w:rPr>
          <w:rFonts w:ascii="Times New Roman" w:hAnsi="Times New Roman" w:cs="Times New Roman"/>
          <w:sz w:val="20"/>
          <w:szCs w:val="20"/>
        </w:rPr>
        <w:t>h</w:t>
      </w:r>
      <w:r w:rsidRPr="00CC52DF">
        <w:rPr>
          <w:rFonts w:ascii="Times New Roman" w:hAnsi="Times New Roman" w:cs="Times New Roman"/>
          <w:sz w:val="20"/>
          <w:szCs w:val="20"/>
        </w:rPr>
        <w:t xml:space="preserve">eart-related </w:t>
      </w:r>
      <w:r w:rsidR="001244B0">
        <w:rPr>
          <w:rFonts w:ascii="Times New Roman" w:hAnsi="Times New Roman" w:cs="Times New Roman"/>
          <w:sz w:val="20"/>
          <w:szCs w:val="20"/>
        </w:rPr>
        <w:t>problems</w:t>
      </w:r>
      <w:r w:rsidRPr="00CC52DF">
        <w:rPr>
          <w:rFonts w:ascii="Times New Roman" w:hAnsi="Times New Roman" w:cs="Times New Roman"/>
          <w:sz w:val="20"/>
          <w:szCs w:val="20"/>
        </w:rPr>
        <w:t xml:space="preserve">, </w:t>
      </w:r>
      <w:r w:rsidR="001244B0">
        <w:rPr>
          <w:rFonts w:ascii="Times New Roman" w:hAnsi="Times New Roman" w:cs="Times New Roman"/>
          <w:sz w:val="20"/>
          <w:szCs w:val="20"/>
        </w:rPr>
        <w:t>o</w:t>
      </w:r>
      <w:r w:rsidRPr="00CC52DF">
        <w:rPr>
          <w:rFonts w:ascii="Times New Roman" w:hAnsi="Times New Roman" w:cs="Times New Roman"/>
          <w:sz w:val="20"/>
          <w:szCs w:val="20"/>
        </w:rPr>
        <w:t xml:space="preserve">besity from </w:t>
      </w:r>
      <w:r w:rsidR="001244B0">
        <w:rPr>
          <w:rFonts w:ascii="Times New Roman" w:hAnsi="Times New Roman" w:cs="Times New Roman"/>
          <w:sz w:val="20"/>
          <w:szCs w:val="20"/>
        </w:rPr>
        <w:t>s</w:t>
      </w:r>
      <w:r w:rsidRPr="00CC52DF">
        <w:rPr>
          <w:rFonts w:ascii="Times New Roman" w:hAnsi="Times New Roman" w:cs="Times New Roman"/>
          <w:sz w:val="20"/>
          <w:szCs w:val="20"/>
        </w:rPr>
        <w:t xml:space="preserve">moking, </w:t>
      </w:r>
      <w:r w:rsidR="001244B0">
        <w:rPr>
          <w:rFonts w:ascii="Times New Roman" w:hAnsi="Times New Roman" w:cs="Times New Roman"/>
          <w:sz w:val="20"/>
          <w:szCs w:val="20"/>
        </w:rPr>
        <w:t>e</w:t>
      </w:r>
      <w:r w:rsidRPr="00CC52DF">
        <w:rPr>
          <w:rFonts w:ascii="Times New Roman" w:hAnsi="Times New Roman" w:cs="Times New Roman"/>
          <w:sz w:val="20"/>
          <w:szCs w:val="20"/>
        </w:rPr>
        <w:t xml:space="preserve">thnic background (such as Asian American, Native American, or Black), </w:t>
      </w:r>
      <w:r w:rsidR="001244B0">
        <w:rPr>
          <w:rFonts w:ascii="Times New Roman" w:hAnsi="Times New Roman" w:cs="Times New Roman"/>
          <w:sz w:val="20"/>
          <w:szCs w:val="20"/>
        </w:rPr>
        <w:t>k</w:t>
      </w:r>
      <w:r w:rsidRPr="00CC52DF">
        <w:rPr>
          <w:rFonts w:ascii="Times New Roman" w:hAnsi="Times New Roman" w:cs="Times New Roman"/>
          <w:sz w:val="20"/>
          <w:szCs w:val="20"/>
        </w:rPr>
        <w:t xml:space="preserve">idney disease's family history, </w:t>
      </w:r>
      <w:r w:rsidR="001244B0">
        <w:rPr>
          <w:rFonts w:ascii="Times New Roman" w:hAnsi="Times New Roman" w:cs="Times New Roman"/>
          <w:sz w:val="20"/>
          <w:szCs w:val="20"/>
        </w:rPr>
        <w:t xml:space="preserve">and </w:t>
      </w:r>
      <w:r w:rsidRPr="00CC52DF">
        <w:rPr>
          <w:rFonts w:ascii="Times New Roman" w:hAnsi="Times New Roman" w:cs="Times New Roman"/>
          <w:sz w:val="20"/>
          <w:szCs w:val="20"/>
        </w:rPr>
        <w:t>Older age</w:t>
      </w:r>
      <w:r w:rsidR="001244B0">
        <w:rPr>
          <w:rFonts w:ascii="Times New Roman" w:hAnsi="Times New Roman" w:cs="Times New Roman"/>
          <w:sz w:val="20"/>
          <w:szCs w:val="20"/>
        </w:rPr>
        <w:t>.</w:t>
      </w:r>
    </w:p>
    <w:p w14:paraId="3969F957" w14:textId="77777777" w:rsidR="00CC52DF" w:rsidRPr="00CC52DF" w:rsidRDefault="00CC52DF" w:rsidP="00CC52DF">
      <w:pPr>
        <w:spacing w:after="0" w:line="276" w:lineRule="auto"/>
        <w:jc w:val="both"/>
        <w:rPr>
          <w:rFonts w:ascii="Times New Roman" w:hAnsi="Times New Roman" w:cs="Times New Roman"/>
          <w:sz w:val="20"/>
          <w:szCs w:val="20"/>
        </w:rPr>
      </w:pPr>
    </w:p>
    <w:p w14:paraId="0459F10D" w14:textId="09814556" w:rsidR="001244B0" w:rsidRPr="001244B0" w:rsidRDefault="00CC52DF" w:rsidP="001244B0">
      <w:pPr>
        <w:pStyle w:val="ListParagraph"/>
        <w:numPr>
          <w:ilvl w:val="1"/>
          <w:numId w:val="21"/>
        </w:numPr>
        <w:spacing w:after="0" w:line="276" w:lineRule="auto"/>
        <w:jc w:val="both"/>
        <w:rPr>
          <w:rFonts w:ascii="Times New Roman" w:hAnsi="Times New Roman" w:cs="Times New Roman"/>
          <w:b/>
          <w:sz w:val="20"/>
          <w:szCs w:val="20"/>
        </w:rPr>
      </w:pPr>
      <w:r w:rsidRPr="001244B0">
        <w:rPr>
          <w:rFonts w:ascii="Times New Roman" w:hAnsi="Times New Roman" w:cs="Times New Roman"/>
          <w:b/>
          <w:sz w:val="20"/>
          <w:szCs w:val="20"/>
        </w:rPr>
        <w:t>Complications</w:t>
      </w:r>
    </w:p>
    <w:p w14:paraId="318F5573" w14:textId="4448572D" w:rsidR="00CC52DF" w:rsidRPr="001244B0" w:rsidRDefault="00CC52DF" w:rsidP="001244B0">
      <w:pPr>
        <w:spacing w:after="0" w:line="276" w:lineRule="auto"/>
        <w:jc w:val="both"/>
        <w:rPr>
          <w:rFonts w:ascii="Times New Roman" w:hAnsi="Times New Roman" w:cs="Times New Roman"/>
          <w:sz w:val="20"/>
          <w:szCs w:val="20"/>
        </w:rPr>
      </w:pPr>
      <w:r w:rsidRPr="001244B0">
        <w:rPr>
          <w:rFonts w:ascii="Times New Roman" w:hAnsi="Times New Roman" w:cs="Times New Roman"/>
          <w:sz w:val="20"/>
          <w:szCs w:val="20"/>
        </w:rPr>
        <w:t xml:space="preserve">Multiple problems </w:t>
      </w:r>
      <w:r w:rsidR="001244B0">
        <w:rPr>
          <w:rFonts w:ascii="Times New Roman" w:hAnsi="Times New Roman" w:cs="Times New Roman"/>
          <w:sz w:val="20"/>
          <w:szCs w:val="20"/>
        </w:rPr>
        <w:t>a</w:t>
      </w:r>
      <w:r w:rsidRPr="001244B0">
        <w:rPr>
          <w:rFonts w:ascii="Times New Roman" w:hAnsi="Times New Roman" w:cs="Times New Roman"/>
          <w:sz w:val="20"/>
          <w:szCs w:val="20"/>
        </w:rPr>
        <w:t xml:space="preserve">ffecting different body systems might result from CKD. Heart disease, </w:t>
      </w:r>
      <w:r w:rsidR="002E6739" w:rsidRPr="001244B0">
        <w:rPr>
          <w:rFonts w:ascii="Times New Roman" w:hAnsi="Times New Roman" w:cs="Times New Roman"/>
          <w:sz w:val="20"/>
          <w:szCs w:val="20"/>
        </w:rPr>
        <w:t>anemia</w:t>
      </w:r>
      <w:r w:rsidRPr="001244B0">
        <w:rPr>
          <w:rFonts w:ascii="Times New Roman" w:hAnsi="Times New Roman" w:cs="Times New Roman"/>
          <w:sz w:val="20"/>
          <w:szCs w:val="20"/>
        </w:rPr>
        <w:t>, fluid retention,</w:t>
      </w:r>
      <w:r w:rsidR="001244B0">
        <w:rPr>
          <w:rFonts w:ascii="Times New Roman" w:hAnsi="Times New Roman" w:cs="Times New Roman"/>
          <w:sz w:val="20"/>
          <w:szCs w:val="20"/>
        </w:rPr>
        <w:t xml:space="preserve"> </w:t>
      </w:r>
      <w:r w:rsidRPr="001244B0">
        <w:rPr>
          <w:rFonts w:ascii="Times New Roman" w:hAnsi="Times New Roman" w:cs="Times New Roman"/>
          <w:sz w:val="20"/>
          <w:szCs w:val="20"/>
        </w:rPr>
        <w:t>and decreased immunity are a few examples of these results. In addition, CKD can have a major effect on the reproductive system. The development of strong prediction models that combine ensemble methods, understanding methods like Shapley Additive Explanations (SHAP), and efficient handling of missing data have been the focus of recent developments as the field of CKD management changes. According to these studies, machine learning algorithms—such as ensemble techniques and Gaussian Processes—show interest in accurately classifying patients and detecting risk factors</w:t>
      </w:r>
      <w:r w:rsidR="001244B0">
        <w:rPr>
          <w:rFonts w:ascii="Times New Roman" w:hAnsi="Times New Roman" w:cs="Times New Roman"/>
          <w:sz w:val="20"/>
          <w:szCs w:val="20"/>
        </w:rPr>
        <w:t>.</w:t>
      </w:r>
      <w:r w:rsidRPr="001244B0">
        <w:rPr>
          <w:rFonts w:ascii="Times New Roman" w:hAnsi="Times New Roman" w:cs="Times New Roman"/>
          <w:sz w:val="20"/>
          <w:szCs w:val="20"/>
        </w:rPr>
        <w:t xml:space="preserve"> </w:t>
      </w:r>
    </w:p>
    <w:p w14:paraId="7E6489C0" w14:textId="720595AA" w:rsidR="00CC52DF" w:rsidRDefault="00CC52DF" w:rsidP="009F6540">
      <w:pPr>
        <w:spacing w:before="54" w:after="0" w:line="276" w:lineRule="auto"/>
        <w:jc w:val="both"/>
        <w:rPr>
          <w:rFonts w:ascii="Times New Roman" w:hAnsi="Times New Roman" w:cs="Times New Roman"/>
          <w:color w:val="000000" w:themeColor="text1"/>
          <w:sz w:val="20"/>
          <w:szCs w:val="20"/>
        </w:rPr>
      </w:pPr>
    </w:p>
    <w:p w14:paraId="0A56D5BD" w14:textId="189FC814" w:rsidR="00AF6E93" w:rsidRPr="00AF6E93" w:rsidRDefault="00AF6E93" w:rsidP="00AF6E93">
      <w:pPr>
        <w:pStyle w:val="ListParagraph"/>
        <w:numPr>
          <w:ilvl w:val="0"/>
          <w:numId w:val="21"/>
        </w:numPr>
        <w:spacing w:after="0" w:line="276" w:lineRule="auto"/>
        <w:jc w:val="both"/>
        <w:rPr>
          <w:rFonts w:ascii="Times New Roman" w:hAnsi="Times New Roman" w:cs="Times New Roman"/>
          <w:b/>
          <w:sz w:val="24"/>
          <w:szCs w:val="24"/>
        </w:rPr>
      </w:pPr>
      <w:r w:rsidRPr="00AF6E93">
        <w:rPr>
          <w:rFonts w:ascii="Times New Roman" w:hAnsi="Times New Roman" w:cs="Times New Roman"/>
          <w:b/>
          <w:sz w:val="24"/>
          <w:szCs w:val="24"/>
        </w:rPr>
        <w:t>LITERATURE SURVEY</w:t>
      </w:r>
    </w:p>
    <w:p w14:paraId="405256F4" w14:textId="6F50BE9D" w:rsidR="00AF6E93" w:rsidRDefault="00AF6E93" w:rsidP="00AF6E93">
      <w:pPr>
        <w:spacing w:line="276" w:lineRule="auto"/>
        <w:jc w:val="both"/>
        <w:rPr>
          <w:rFonts w:ascii="Times New Roman" w:hAnsi="Times New Roman" w:cs="Times New Roman"/>
          <w:b/>
          <w:sz w:val="20"/>
          <w:szCs w:val="20"/>
        </w:rPr>
      </w:pPr>
      <w:r>
        <w:rPr>
          <w:rFonts w:ascii="Times New Roman" w:hAnsi="Times New Roman" w:cs="Times New Roman"/>
          <w:b/>
          <w:sz w:val="20"/>
          <w:szCs w:val="20"/>
        </w:rPr>
        <w:br/>
      </w:r>
      <w:r w:rsidR="001244B0">
        <w:rPr>
          <w:rFonts w:ascii="Times New Roman" w:eastAsia="SimSun" w:hAnsi="Times New Roman" w:cs="Times New Roman"/>
          <w:sz w:val="20"/>
          <w:szCs w:val="20"/>
          <w:lang w:eastAsia="zh-CN" w:bidi="ar"/>
        </w:rPr>
        <w:t xml:space="preserve">The </w:t>
      </w:r>
      <w:r>
        <w:rPr>
          <w:rFonts w:ascii="Times New Roman" w:eastAsia="SimSun" w:hAnsi="Times New Roman" w:cs="Times New Roman"/>
          <w:sz w:val="20"/>
          <w:szCs w:val="20"/>
          <w:lang w:eastAsia="zh-CN" w:bidi="ar"/>
        </w:rPr>
        <w:t xml:space="preserve">review of the literature looks at the </w:t>
      </w:r>
      <w:r w:rsidR="001244B0">
        <w:rPr>
          <w:rFonts w:ascii="Times New Roman" w:eastAsia="SimSun" w:hAnsi="Times New Roman" w:cs="Times New Roman"/>
          <w:sz w:val="20"/>
          <w:szCs w:val="20"/>
          <w:lang w:eastAsia="zh-CN" w:bidi="ar"/>
        </w:rPr>
        <w:t>S</w:t>
      </w:r>
      <w:r>
        <w:rPr>
          <w:rFonts w:ascii="Times New Roman" w:eastAsia="SimSun" w:hAnsi="Times New Roman" w:cs="Times New Roman"/>
          <w:sz w:val="20"/>
          <w:szCs w:val="20"/>
          <w:lang w:eastAsia="zh-CN" w:bidi="ar"/>
        </w:rPr>
        <w:t xml:space="preserve">upport </w:t>
      </w:r>
      <w:r w:rsidR="001244B0">
        <w:rPr>
          <w:rFonts w:ascii="Times New Roman" w:eastAsia="SimSun" w:hAnsi="Times New Roman" w:cs="Times New Roman"/>
          <w:sz w:val="20"/>
          <w:szCs w:val="20"/>
          <w:lang w:eastAsia="zh-CN" w:bidi="ar"/>
        </w:rPr>
        <w:t>V</w:t>
      </w:r>
      <w:r>
        <w:rPr>
          <w:rFonts w:ascii="Times New Roman" w:eastAsia="SimSun" w:hAnsi="Times New Roman" w:cs="Times New Roman"/>
          <w:sz w:val="20"/>
          <w:szCs w:val="20"/>
          <w:lang w:eastAsia="zh-CN" w:bidi="ar"/>
        </w:rPr>
        <w:t xml:space="preserve">ector </w:t>
      </w:r>
      <w:r w:rsidR="001244B0">
        <w:rPr>
          <w:rFonts w:ascii="Times New Roman" w:eastAsia="SimSun" w:hAnsi="Times New Roman" w:cs="Times New Roman"/>
          <w:sz w:val="20"/>
          <w:szCs w:val="20"/>
          <w:lang w:eastAsia="zh-CN" w:bidi="ar"/>
        </w:rPr>
        <w:t>M</w:t>
      </w:r>
      <w:r>
        <w:rPr>
          <w:rFonts w:ascii="Times New Roman" w:eastAsia="SimSun" w:hAnsi="Times New Roman" w:cs="Times New Roman"/>
          <w:sz w:val="20"/>
          <w:szCs w:val="20"/>
          <w:lang w:eastAsia="zh-CN" w:bidi="ar"/>
        </w:rPr>
        <w:t xml:space="preserve">achine (SVM) classifier and new developments in data analysis and </w:t>
      </w:r>
      <w:r w:rsidR="001244B0">
        <w:rPr>
          <w:rFonts w:ascii="Times New Roman" w:eastAsia="SimSun" w:hAnsi="Times New Roman" w:cs="Times New Roman"/>
          <w:sz w:val="20"/>
          <w:szCs w:val="20"/>
          <w:lang w:eastAsia="zh-CN" w:bidi="ar"/>
        </w:rPr>
        <w:t>M</w:t>
      </w:r>
      <w:r>
        <w:rPr>
          <w:rFonts w:ascii="Times New Roman" w:eastAsia="SimSun" w:hAnsi="Times New Roman" w:cs="Times New Roman"/>
          <w:sz w:val="20"/>
          <w:szCs w:val="20"/>
          <w:lang w:eastAsia="zh-CN" w:bidi="ar"/>
        </w:rPr>
        <w:t xml:space="preserve">achine </w:t>
      </w:r>
      <w:r w:rsidR="001244B0">
        <w:rPr>
          <w:rFonts w:ascii="Times New Roman" w:eastAsia="SimSun" w:hAnsi="Times New Roman" w:cs="Times New Roman"/>
          <w:sz w:val="20"/>
          <w:szCs w:val="20"/>
          <w:lang w:eastAsia="zh-CN" w:bidi="ar"/>
        </w:rPr>
        <w:t>L</w:t>
      </w:r>
      <w:r>
        <w:rPr>
          <w:rFonts w:ascii="Times New Roman" w:eastAsia="SimSun" w:hAnsi="Times New Roman" w:cs="Times New Roman"/>
          <w:sz w:val="20"/>
          <w:szCs w:val="20"/>
          <w:lang w:eastAsia="zh-CN" w:bidi="ar"/>
        </w:rPr>
        <w:t xml:space="preserve">earning (ML) techniques for early </w:t>
      </w:r>
      <w:r w:rsidR="001244B0">
        <w:rPr>
          <w:rFonts w:ascii="Times New Roman" w:eastAsia="SimSun" w:hAnsi="Times New Roman" w:cs="Times New Roman"/>
          <w:sz w:val="20"/>
          <w:szCs w:val="20"/>
          <w:lang w:eastAsia="zh-CN" w:bidi="ar"/>
        </w:rPr>
        <w:t>CKD</w:t>
      </w:r>
      <w:r>
        <w:rPr>
          <w:rFonts w:ascii="Times New Roman" w:eastAsia="SimSun" w:hAnsi="Times New Roman" w:cs="Times New Roman"/>
          <w:sz w:val="20"/>
          <w:szCs w:val="20"/>
          <w:lang w:eastAsia="zh-CN" w:bidi="ar"/>
        </w:rPr>
        <w:t xml:space="preserve"> prediction. We aim to determine the efficiency, accuracy, and flexibility of SVM and other algorithms in detecting CKD early on by examining research from 2019 to 2023. </w:t>
      </w:r>
      <w:r w:rsidR="001244B0">
        <w:rPr>
          <w:rFonts w:ascii="Times New Roman" w:eastAsia="SimSun" w:hAnsi="Times New Roman" w:cs="Times New Roman"/>
          <w:sz w:val="20"/>
          <w:szCs w:val="20"/>
          <w:lang w:eastAsia="zh-CN" w:bidi="ar"/>
        </w:rPr>
        <w:t>Data set</w:t>
      </w:r>
      <w:r>
        <w:rPr>
          <w:rFonts w:ascii="Times New Roman" w:eastAsia="SimSun" w:hAnsi="Times New Roman" w:cs="Times New Roman"/>
          <w:sz w:val="20"/>
          <w:szCs w:val="20"/>
          <w:lang w:eastAsia="zh-CN" w:bidi="ar"/>
        </w:rPr>
        <w:t>,</w:t>
      </w:r>
      <w:r w:rsidR="001244B0">
        <w:rPr>
          <w:rFonts w:ascii="Times New Roman" w:eastAsia="SimSun" w:hAnsi="Times New Roman" w:cs="Times New Roman"/>
          <w:sz w:val="20"/>
          <w:szCs w:val="20"/>
          <w:lang w:eastAsia="zh-CN" w:bidi="ar"/>
        </w:rPr>
        <w:t xml:space="preserve"> feature extraction, algorithm, and results </w:t>
      </w:r>
      <w:r>
        <w:rPr>
          <w:rFonts w:ascii="Times New Roman" w:eastAsia="SimSun" w:hAnsi="Times New Roman" w:cs="Times New Roman"/>
          <w:sz w:val="20"/>
          <w:szCs w:val="20"/>
          <w:lang w:eastAsia="zh-CN" w:bidi="ar"/>
        </w:rPr>
        <w:t xml:space="preserve">to improve CKD prediction using </w:t>
      </w:r>
      <w:r w:rsidR="001244B0">
        <w:rPr>
          <w:rFonts w:ascii="Times New Roman" w:eastAsia="SimSun" w:hAnsi="Times New Roman" w:cs="Times New Roman"/>
          <w:sz w:val="20"/>
          <w:szCs w:val="20"/>
          <w:lang w:eastAsia="zh-CN" w:bidi="ar"/>
        </w:rPr>
        <w:t>ML</w:t>
      </w:r>
      <w:r>
        <w:rPr>
          <w:rFonts w:ascii="Times New Roman" w:eastAsia="SimSun" w:hAnsi="Times New Roman" w:cs="Times New Roman"/>
          <w:sz w:val="20"/>
          <w:szCs w:val="20"/>
          <w:lang w:eastAsia="zh-CN" w:bidi="ar"/>
        </w:rPr>
        <w:t xml:space="preserve"> methods </w:t>
      </w:r>
      <w:r w:rsidR="0079081F">
        <w:rPr>
          <w:rFonts w:ascii="Times New Roman" w:eastAsia="SimSun" w:hAnsi="Times New Roman" w:cs="Times New Roman"/>
          <w:sz w:val="20"/>
          <w:szCs w:val="20"/>
          <w:lang w:eastAsia="zh-CN" w:bidi="ar"/>
        </w:rPr>
        <w:t>is presented in</w:t>
      </w:r>
      <w:r>
        <w:rPr>
          <w:rFonts w:ascii="Times New Roman" w:eastAsia="SimSun" w:hAnsi="Times New Roman" w:cs="Times New Roman"/>
          <w:sz w:val="20"/>
          <w:szCs w:val="20"/>
          <w:lang w:eastAsia="zh-CN" w:bidi="ar"/>
        </w:rPr>
        <w:t xml:space="preserve"> </w:t>
      </w:r>
      <w:r w:rsidR="0079081F">
        <w:rPr>
          <w:rFonts w:ascii="Times New Roman" w:eastAsia="SimSun" w:hAnsi="Times New Roman" w:cs="Times New Roman"/>
          <w:sz w:val="20"/>
          <w:szCs w:val="20"/>
          <w:lang w:eastAsia="zh-CN" w:bidi="ar"/>
        </w:rPr>
        <w:t>T</w:t>
      </w:r>
      <w:r>
        <w:rPr>
          <w:rFonts w:ascii="Times New Roman" w:eastAsia="SimSun" w:hAnsi="Times New Roman" w:cs="Times New Roman"/>
          <w:sz w:val="20"/>
          <w:szCs w:val="20"/>
          <w:lang w:eastAsia="zh-CN" w:bidi="ar"/>
        </w:rPr>
        <w:t>able1.</w:t>
      </w:r>
    </w:p>
    <w:p w14:paraId="31DE9752" w14:textId="78B0D08C" w:rsidR="00AF6E93" w:rsidRPr="003720D1" w:rsidRDefault="00AF6E93" w:rsidP="00AF6E93">
      <w:pPr>
        <w:spacing w:line="276" w:lineRule="auto"/>
        <w:jc w:val="both"/>
        <w:rPr>
          <w:rFonts w:ascii="Times New Roman" w:eastAsia="Times New Roman" w:hAnsi="Times New Roman" w:cs="Times New Roman"/>
          <w:sz w:val="20"/>
          <w:szCs w:val="20"/>
          <w:lang w:eastAsia="en-IN"/>
        </w:rPr>
      </w:pPr>
      <w:proofErr w:type="spellStart"/>
      <w:r>
        <w:rPr>
          <w:rFonts w:ascii="Times New Roman" w:eastAsia="Times New Roman" w:hAnsi="Times New Roman" w:cs="Times New Roman"/>
          <w:sz w:val="20"/>
          <w:szCs w:val="20"/>
          <w:lang w:eastAsia="en-IN"/>
        </w:rPr>
        <w:t>Revathy</w:t>
      </w:r>
      <w:proofErr w:type="spellEnd"/>
      <w:r>
        <w:rPr>
          <w:rFonts w:ascii="Times New Roman" w:eastAsia="Times New Roman" w:hAnsi="Times New Roman" w:cs="Times New Roman"/>
          <w:sz w:val="20"/>
          <w:szCs w:val="20"/>
          <w:lang w:eastAsia="en-IN"/>
        </w:rPr>
        <w:t xml:space="preserve"> [1] created a machine learning framework for early CKD diagnosis using Decision Tree, Random Forest, and SVM. Although complete dataset preparation was missing, the framework showed positive outcomes for early prediction. Reducing CKD predictors to basic features was the main goal of Ward &amp; </w:t>
      </w:r>
      <w:proofErr w:type="spellStart"/>
      <w:r>
        <w:rPr>
          <w:rFonts w:ascii="Times New Roman" w:eastAsia="Times New Roman" w:hAnsi="Times New Roman" w:cs="Times New Roman"/>
          <w:sz w:val="20"/>
          <w:szCs w:val="20"/>
          <w:lang w:eastAsia="en-IN"/>
        </w:rPr>
        <w:t>Almasoud</w:t>
      </w:r>
      <w:proofErr w:type="spellEnd"/>
      <w:r>
        <w:rPr>
          <w:rFonts w:ascii="Times New Roman" w:eastAsia="Times New Roman" w:hAnsi="Times New Roman" w:cs="Times New Roman"/>
          <w:sz w:val="20"/>
          <w:szCs w:val="20"/>
          <w:lang w:eastAsia="en-IN"/>
        </w:rPr>
        <w:t xml:space="preserve"> [2]. Gradient Boosting achieved 99.1% accuracy, but they indicated that focus on a small number of features could leave out important indications. Using big data and machine learning, Naik et al. [3] were able to predict chronic disorders like stroke in central China with 94.8% accuracy, indicating that this could also apply to other chronic condition. On the UCI dataset, Ghosh et al. [4] tested SVM, ADABOOST, LDA,</w:t>
      </w:r>
      <w:r w:rsidR="00E61464">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and Gradient Boosting for CKD; Gradient Boosting proved to be the most accurate, achieving 99.8%, and was suggested using additional algorithms.</w:t>
      </w:r>
    </w:p>
    <w:p w14:paraId="436005F9" w14:textId="74A6BFA7" w:rsidR="00AF6E93" w:rsidRDefault="00AF6E93" w:rsidP="00AF6E93">
      <w:pPr>
        <w:spacing w:after="0" w:line="276" w:lineRule="auto"/>
        <w:jc w:val="both"/>
        <w:rPr>
          <w:rFonts w:ascii="Times New Roman" w:eastAsia="Times New Roman" w:hAnsi="Times New Roman" w:cs="Times New Roman"/>
          <w:sz w:val="20"/>
          <w:szCs w:val="20"/>
          <w:lang w:eastAsia="en-IN"/>
        </w:rPr>
      </w:pPr>
      <w:proofErr w:type="spellStart"/>
      <w:r>
        <w:rPr>
          <w:rFonts w:ascii="Times New Roman" w:eastAsia="Times New Roman" w:hAnsi="Times New Roman" w:cs="Times New Roman"/>
          <w:sz w:val="20"/>
          <w:szCs w:val="20"/>
          <w:lang w:eastAsia="en-IN"/>
        </w:rPr>
        <w:t>Ekanayake</w:t>
      </w:r>
      <w:proofErr w:type="spellEnd"/>
      <w:r>
        <w:rPr>
          <w:rFonts w:ascii="Times New Roman" w:eastAsia="Times New Roman" w:hAnsi="Times New Roman" w:cs="Times New Roman"/>
          <w:sz w:val="20"/>
          <w:szCs w:val="20"/>
          <w:lang w:eastAsia="en-IN"/>
        </w:rPr>
        <w:t xml:space="preserve"> et al. [5] compared 11 machine learning models for </w:t>
      </w:r>
      <w:r w:rsidR="00274D90">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with a focus on bias reduction. They found that Random Forest and Extra Tree were the most accurate, and they indicated expert input for increased security.</w:t>
      </w:r>
      <w:r>
        <w:rPr>
          <w:rFonts w:ascii="Times New Roman" w:eastAsia="Times New Roman" w:hAnsi="Times New Roman" w:cs="Times New Roman"/>
          <w:sz w:val="20"/>
          <w:szCs w:val="20"/>
          <w:lang w:eastAsia="en-IN"/>
        </w:rPr>
        <w:br/>
        <w:t xml:space="preserve">In a review of CKD prediction models, Bhattacharyya [6] emphasized the necessity of thorough model comparisons for understanding, which is limited by dataset variation. Using SVM and Ant Colony Efficiency, Reshma et al. [7] created a minimal-feature CKD prediction model and suggested testing several feature selection techniques. According to Rob Quinn et al.'s evaluation of prediction models for end-stage </w:t>
      </w:r>
      <w:r w:rsidR="00274D90">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in Canada [8], the Fine-Gray model is the most successful in predicting long-term risk, particularly when it comes to risk of </w:t>
      </w:r>
      <w:r w:rsidR="0052569A">
        <w:rPr>
          <w:rFonts w:ascii="Times New Roman" w:eastAsia="Times New Roman" w:hAnsi="Times New Roman" w:cs="Times New Roman"/>
          <w:sz w:val="20"/>
          <w:szCs w:val="20"/>
          <w:lang w:eastAsia="en-IN"/>
        </w:rPr>
        <w:t>death. With</w:t>
      </w:r>
      <w:r>
        <w:rPr>
          <w:rFonts w:ascii="Times New Roman" w:eastAsia="Times New Roman" w:hAnsi="Times New Roman" w:cs="Times New Roman"/>
          <w:sz w:val="20"/>
          <w:szCs w:val="20"/>
          <w:lang w:eastAsia="en-IN"/>
        </w:rPr>
        <w:t xml:space="preserve"> models like K-Means and Separation Forest, Antony </w:t>
      </w:r>
      <w:proofErr w:type="spellStart"/>
      <w:r>
        <w:rPr>
          <w:rFonts w:ascii="Times New Roman" w:eastAsia="Times New Roman" w:hAnsi="Times New Roman" w:cs="Times New Roman"/>
          <w:sz w:val="20"/>
          <w:szCs w:val="20"/>
          <w:lang w:eastAsia="en-IN"/>
        </w:rPr>
        <w:t>Linta</w:t>
      </w:r>
      <w:proofErr w:type="spellEnd"/>
      <w:r>
        <w:rPr>
          <w:rFonts w:ascii="Times New Roman" w:eastAsia="Times New Roman" w:hAnsi="Times New Roman" w:cs="Times New Roman"/>
          <w:sz w:val="20"/>
          <w:szCs w:val="20"/>
          <w:lang w:eastAsia="en-IN"/>
        </w:rPr>
        <w:t xml:space="preserve"> et al. [9] used unsupervised machine learning to predict CKD with 99% accuracy, which could be helpful for clinics with few experts. </w:t>
      </w:r>
    </w:p>
    <w:p w14:paraId="55D1EB7C" w14:textId="77777777" w:rsidR="00AF6E93" w:rsidRDefault="00AF6E93" w:rsidP="00AF6E93">
      <w:pPr>
        <w:spacing w:after="0" w:line="276" w:lineRule="auto"/>
        <w:jc w:val="both"/>
        <w:rPr>
          <w:rFonts w:ascii="Times New Roman" w:eastAsia="Times New Roman" w:hAnsi="Times New Roman" w:cs="Times New Roman"/>
          <w:sz w:val="20"/>
          <w:szCs w:val="20"/>
          <w:lang w:eastAsia="en-IN"/>
        </w:rPr>
      </w:pPr>
    </w:p>
    <w:p w14:paraId="7A98D79A" w14:textId="3851AF7F" w:rsidR="00757652" w:rsidRDefault="00AF6E93" w:rsidP="00AF6E93">
      <w:pPr>
        <w:spacing w:after="0" w:line="276"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In order to improve patient care, Wainstein et al. [10] </w:t>
      </w:r>
      <w:r w:rsidR="0052569A">
        <w:rPr>
          <w:rFonts w:ascii="Times New Roman" w:eastAsia="Times New Roman" w:hAnsi="Times New Roman" w:cs="Times New Roman"/>
          <w:sz w:val="20"/>
          <w:szCs w:val="20"/>
          <w:lang w:eastAsia="en-IN"/>
        </w:rPr>
        <w:t>analyzed</w:t>
      </w:r>
      <w:r>
        <w:rPr>
          <w:rFonts w:ascii="Times New Roman" w:eastAsia="Times New Roman" w:hAnsi="Times New Roman" w:cs="Times New Roman"/>
          <w:sz w:val="20"/>
          <w:szCs w:val="20"/>
          <w:lang w:eastAsia="en-IN"/>
        </w:rPr>
        <w:t xml:space="preserve"> the prediction of </w:t>
      </w:r>
      <w:r w:rsidR="00274D90">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development focusing</w:t>
      </w:r>
      <w:r w:rsidR="00274D90">
        <w:rPr>
          <w:rFonts w:ascii="Times New Roman" w:eastAsia="Times New Roman" w:hAnsi="Times New Roman" w:cs="Times New Roman"/>
          <w:sz w:val="20"/>
          <w:szCs w:val="20"/>
          <w:lang w:eastAsia="en-IN"/>
        </w:rPr>
        <w:t xml:space="preserve"> on ML</w:t>
      </w:r>
      <w:r>
        <w:rPr>
          <w:rFonts w:ascii="Times New Roman" w:eastAsia="Times New Roman" w:hAnsi="Times New Roman" w:cs="Times New Roman"/>
          <w:sz w:val="20"/>
          <w:szCs w:val="20"/>
          <w:lang w:eastAsia="en-IN"/>
        </w:rPr>
        <w:t xml:space="preserve"> function in developing customized monitoring and treatment plans. </w:t>
      </w:r>
      <w:proofErr w:type="spellStart"/>
      <w:r>
        <w:rPr>
          <w:rFonts w:ascii="Times New Roman" w:eastAsia="Times New Roman" w:hAnsi="Times New Roman" w:cs="Times New Roman"/>
          <w:sz w:val="20"/>
          <w:szCs w:val="20"/>
          <w:lang w:eastAsia="en-IN"/>
        </w:rPr>
        <w:t>Sumitha</w:t>
      </w:r>
      <w:proofErr w:type="spellEnd"/>
      <w:r>
        <w:rPr>
          <w:rFonts w:ascii="Times New Roman" w:eastAsia="Times New Roman" w:hAnsi="Times New Roman" w:cs="Times New Roman"/>
          <w:sz w:val="20"/>
          <w:szCs w:val="20"/>
          <w:lang w:eastAsia="en-IN"/>
        </w:rPr>
        <w:t xml:space="preserve"> et al. [11] highlighted the value of early screening for better patient outcomes by using ensemble classifiers to identify early CKD by combining Random Forest and Naïve Bayes. </w:t>
      </w:r>
      <w:proofErr w:type="spellStart"/>
      <w:r>
        <w:rPr>
          <w:rFonts w:ascii="Times New Roman" w:eastAsia="Times New Roman" w:hAnsi="Times New Roman" w:cs="Times New Roman"/>
          <w:sz w:val="20"/>
          <w:szCs w:val="20"/>
          <w:lang w:eastAsia="en-IN"/>
        </w:rPr>
        <w:t>Sitote</w:t>
      </w:r>
      <w:proofErr w:type="spellEnd"/>
      <w:r>
        <w:rPr>
          <w:rFonts w:ascii="Times New Roman" w:eastAsia="Times New Roman" w:hAnsi="Times New Roman" w:cs="Times New Roman"/>
          <w:sz w:val="20"/>
          <w:szCs w:val="20"/>
          <w:lang w:eastAsia="en-IN"/>
        </w:rPr>
        <w:t xml:space="preserve"> &amp; </w:t>
      </w:r>
      <w:proofErr w:type="spellStart"/>
      <w:r>
        <w:rPr>
          <w:rFonts w:ascii="Times New Roman" w:eastAsia="Times New Roman" w:hAnsi="Times New Roman" w:cs="Times New Roman"/>
          <w:sz w:val="20"/>
          <w:szCs w:val="20"/>
          <w:lang w:eastAsia="en-IN"/>
        </w:rPr>
        <w:t>Debal</w:t>
      </w:r>
      <w:proofErr w:type="spellEnd"/>
      <w:r>
        <w:rPr>
          <w:rFonts w:ascii="Times New Roman" w:eastAsia="Times New Roman" w:hAnsi="Times New Roman" w:cs="Times New Roman"/>
          <w:sz w:val="20"/>
          <w:szCs w:val="20"/>
          <w:lang w:eastAsia="en-IN"/>
        </w:rPr>
        <w:t xml:space="preserve"> [12] used Random Forest, SVM, and Decision Tree to predict the stages of</w:t>
      </w:r>
      <w:r w:rsidR="00274D90">
        <w:rPr>
          <w:rFonts w:ascii="Times New Roman" w:eastAsia="Times New Roman" w:hAnsi="Times New Roman" w:cs="Times New Roman"/>
          <w:sz w:val="20"/>
          <w:szCs w:val="20"/>
          <w:lang w:eastAsia="en-IN"/>
        </w:rPr>
        <w:t xml:space="preserve"> CKD</w:t>
      </w:r>
      <w:r>
        <w:rPr>
          <w:rFonts w:ascii="Times New Roman" w:eastAsia="Times New Roman" w:hAnsi="Times New Roman" w:cs="Times New Roman"/>
          <w:sz w:val="20"/>
          <w:szCs w:val="20"/>
          <w:lang w:eastAsia="en-IN"/>
        </w:rPr>
        <w:t xml:space="preserve">, with Random Forest showing the best results. They underlined how important earlier detection is. Pal [13]-Bagging with models such as SVM and Decision Tree improved the accuracy of CKD prediction by up to 97.23%, </w:t>
      </w:r>
      <w:proofErr w:type="spellStart"/>
      <w:r>
        <w:rPr>
          <w:rFonts w:ascii="Times New Roman" w:eastAsia="Times New Roman" w:hAnsi="Times New Roman" w:cs="Times New Roman"/>
          <w:sz w:val="20"/>
          <w:szCs w:val="20"/>
          <w:lang w:eastAsia="en-IN"/>
        </w:rPr>
        <w:t>Ebiaredoh-Mienye</w:t>
      </w:r>
      <w:proofErr w:type="spellEnd"/>
      <w:r>
        <w:rPr>
          <w:rFonts w:ascii="Times New Roman" w:eastAsia="Times New Roman" w:hAnsi="Times New Roman" w:cs="Times New Roman"/>
          <w:sz w:val="20"/>
          <w:szCs w:val="20"/>
          <w:lang w:eastAsia="en-IN"/>
        </w:rPr>
        <w:t xml:space="preserve"> et al. [14] developed a 99.8% accurate cost-sensitive AdaBoost CKD model and proposed applying it to bigger, imbalanced datasets for better illness identification.</w:t>
      </w:r>
    </w:p>
    <w:p w14:paraId="52E1C223" w14:textId="77777777" w:rsidR="00757652" w:rsidRDefault="00757652" w:rsidP="00AF6E93">
      <w:pPr>
        <w:spacing w:after="0" w:line="276" w:lineRule="auto"/>
        <w:jc w:val="both"/>
        <w:rPr>
          <w:rFonts w:ascii="Times New Roman" w:eastAsia="Times New Roman" w:hAnsi="Times New Roman" w:cs="Times New Roman"/>
          <w:sz w:val="20"/>
          <w:szCs w:val="20"/>
          <w:lang w:eastAsia="en-IN"/>
        </w:rPr>
      </w:pPr>
    </w:p>
    <w:p w14:paraId="53E4B09D" w14:textId="32520610" w:rsidR="00AF6E93" w:rsidRDefault="00AF6E93" w:rsidP="00AF6E93">
      <w:pPr>
        <w:spacing w:after="0" w:line="276"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lastRenderedPageBreak/>
        <w:t xml:space="preserve">The Kidney Failure Risk Equation was shown to be the best accurate machine learning model for predicting end-stage kidney disease (ESKD) by Bai et al. [15]; they suggested more research into </w:t>
      </w:r>
      <w:r w:rsidR="00757652">
        <w:rPr>
          <w:rFonts w:ascii="Times New Roman" w:eastAsia="Times New Roman" w:hAnsi="Times New Roman" w:cs="Times New Roman"/>
          <w:sz w:val="20"/>
          <w:szCs w:val="20"/>
          <w:lang w:eastAsia="en-IN"/>
        </w:rPr>
        <w:t xml:space="preserve">indicators. </w:t>
      </w:r>
      <w:proofErr w:type="spellStart"/>
      <w:r w:rsidR="00757652">
        <w:rPr>
          <w:rFonts w:ascii="Times New Roman" w:eastAsia="Times New Roman" w:hAnsi="Times New Roman" w:cs="Times New Roman"/>
          <w:sz w:val="20"/>
          <w:szCs w:val="20"/>
          <w:lang w:eastAsia="en-IN"/>
        </w:rPr>
        <w:t>Su</w:t>
      </w:r>
      <w:proofErr w:type="spellEnd"/>
      <w:r>
        <w:rPr>
          <w:rFonts w:ascii="Times New Roman" w:eastAsia="Times New Roman" w:hAnsi="Times New Roman" w:cs="Times New Roman"/>
          <w:sz w:val="20"/>
          <w:szCs w:val="20"/>
          <w:lang w:eastAsia="en-IN"/>
        </w:rPr>
        <w:t xml:space="preserve"> et al. [16] used Random Forest to predict the course of CKD, highlighting urea as a critical predictor and offering suggestions for improving prediction models for better results.</w:t>
      </w:r>
      <w:r w:rsidR="00274D90">
        <w:rPr>
          <w:rFonts w:ascii="Times New Roman" w:eastAsia="Times New Roman" w:hAnsi="Times New Roman" w:cs="Times New Roman"/>
          <w:sz w:val="20"/>
          <w:szCs w:val="20"/>
          <w:lang w:eastAsia="en-IN"/>
        </w:rPr>
        <w:t xml:space="preserve"> </w:t>
      </w:r>
      <w:proofErr w:type="spellStart"/>
      <w:r>
        <w:rPr>
          <w:rFonts w:ascii="Times New Roman" w:eastAsia="Times New Roman" w:hAnsi="Times New Roman" w:cs="Times New Roman"/>
          <w:sz w:val="20"/>
          <w:szCs w:val="20"/>
          <w:lang w:eastAsia="en-IN"/>
        </w:rPr>
        <w:t>Bhutani</w:t>
      </w:r>
      <w:proofErr w:type="spellEnd"/>
      <w:r>
        <w:rPr>
          <w:rFonts w:ascii="Times New Roman" w:eastAsia="Times New Roman" w:hAnsi="Times New Roman" w:cs="Times New Roman"/>
          <w:sz w:val="20"/>
          <w:szCs w:val="20"/>
          <w:lang w:eastAsia="en-IN"/>
        </w:rPr>
        <w:t xml:space="preserve"> [17] used </w:t>
      </w:r>
      <w:r w:rsidR="00274D90">
        <w:rPr>
          <w:rFonts w:ascii="Times New Roman" w:eastAsia="Times New Roman" w:hAnsi="Times New Roman" w:cs="Times New Roman"/>
          <w:sz w:val="20"/>
          <w:szCs w:val="20"/>
          <w:lang w:eastAsia="en-IN"/>
        </w:rPr>
        <w:t>A</w:t>
      </w:r>
      <w:r>
        <w:rPr>
          <w:rFonts w:ascii="Times New Roman" w:eastAsia="Times New Roman" w:hAnsi="Times New Roman" w:cs="Times New Roman"/>
          <w:sz w:val="20"/>
          <w:szCs w:val="20"/>
          <w:lang w:eastAsia="en-IN"/>
        </w:rPr>
        <w:t xml:space="preserve">rtificial </w:t>
      </w:r>
      <w:r w:rsidR="00274D90">
        <w:rPr>
          <w:rFonts w:ascii="Times New Roman" w:eastAsia="Times New Roman" w:hAnsi="Times New Roman" w:cs="Times New Roman"/>
          <w:sz w:val="20"/>
          <w:szCs w:val="20"/>
          <w:lang w:eastAsia="en-IN"/>
        </w:rPr>
        <w:t>N</w:t>
      </w:r>
      <w:r>
        <w:rPr>
          <w:rFonts w:ascii="Times New Roman" w:eastAsia="Times New Roman" w:hAnsi="Times New Roman" w:cs="Times New Roman"/>
          <w:sz w:val="20"/>
          <w:szCs w:val="20"/>
          <w:lang w:eastAsia="en-IN"/>
        </w:rPr>
        <w:t xml:space="preserve">eural </w:t>
      </w:r>
      <w:r w:rsidR="00274D90">
        <w:rPr>
          <w:rFonts w:ascii="Times New Roman" w:eastAsia="Times New Roman" w:hAnsi="Times New Roman" w:cs="Times New Roman"/>
          <w:sz w:val="20"/>
          <w:szCs w:val="20"/>
          <w:lang w:eastAsia="en-IN"/>
        </w:rPr>
        <w:t>N</w:t>
      </w:r>
      <w:r>
        <w:rPr>
          <w:rFonts w:ascii="Times New Roman" w:eastAsia="Times New Roman" w:hAnsi="Times New Roman" w:cs="Times New Roman"/>
          <w:sz w:val="20"/>
          <w:szCs w:val="20"/>
          <w:lang w:eastAsia="en-IN"/>
        </w:rPr>
        <w:t xml:space="preserve">etworks (ANNs) to predict </w:t>
      </w:r>
      <w:r w:rsidR="00274D90">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arguing deep learning research for improved outcomes. A CKD prediction system was developed by Ahmed et al. [18], which compared models such as Random Forest and Logistic Regression and suggested larger datasets to increase model accuracy Using classifiers such as KNN, Decision Tree, and Naïve Bayes, </w:t>
      </w:r>
      <w:proofErr w:type="spellStart"/>
      <w:r>
        <w:rPr>
          <w:rFonts w:ascii="Times New Roman" w:eastAsia="Times New Roman" w:hAnsi="Times New Roman" w:cs="Times New Roman"/>
          <w:sz w:val="20"/>
          <w:szCs w:val="20"/>
          <w:lang w:eastAsia="en-IN"/>
        </w:rPr>
        <w:t>Barot</w:t>
      </w:r>
      <w:proofErr w:type="spellEnd"/>
      <w:r>
        <w:rPr>
          <w:rFonts w:ascii="Times New Roman" w:eastAsia="Times New Roman" w:hAnsi="Times New Roman" w:cs="Times New Roman"/>
          <w:sz w:val="20"/>
          <w:szCs w:val="20"/>
          <w:lang w:eastAsia="en-IN"/>
        </w:rPr>
        <w:t xml:space="preserve"> [19] proposed a CKD prediction model and suggested model merging for improved accuracy. The efficiency of ensemble methods was highlighted by </w:t>
      </w:r>
      <w:proofErr w:type="spellStart"/>
      <w:r>
        <w:rPr>
          <w:rFonts w:ascii="Times New Roman" w:eastAsia="Times New Roman" w:hAnsi="Times New Roman" w:cs="Times New Roman"/>
          <w:sz w:val="20"/>
          <w:szCs w:val="20"/>
          <w:lang w:eastAsia="en-IN"/>
        </w:rPr>
        <w:t>Chaurasia</w:t>
      </w:r>
      <w:proofErr w:type="spellEnd"/>
      <w:r>
        <w:rPr>
          <w:rFonts w:ascii="Times New Roman" w:eastAsia="Times New Roman" w:hAnsi="Times New Roman" w:cs="Times New Roman"/>
          <w:sz w:val="20"/>
          <w:szCs w:val="20"/>
          <w:lang w:eastAsia="en-IN"/>
        </w:rPr>
        <w:t xml:space="preserve"> and Pal [13], who compared ensemble algorithms for CKD prediction. However, they noted that complexity was a hurdle for practical use. Using models like Random Forest and AdaBoost, Gowtham et al. [21] tested ensemble learning for CKD detection and discovered that understanding was a barrier to clinical application.</w:t>
      </w:r>
    </w:p>
    <w:p w14:paraId="05995AD5" w14:textId="77777777" w:rsidR="00757652" w:rsidRDefault="00757652" w:rsidP="00AF6E93">
      <w:pPr>
        <w:spacing w:after="0" w:line="276" w:lineRule="auto"/>
        <w:jc w:val="both"/>
        <w:rPr>
          <w:rFonts w:ascii="Times New Roman" w:eastAsia="Times New Roman" w:hAnsi="Times New Roman" w:cs="Times New Roman"/>
          <w:sz w:val="20"/>
          <w:szCs w:val="20"/>
          <w:lang w:eastAsia="en-IN"/>
        </w:rPr>
      </w:pPr>
    </w:p>
    <w:p w14:paraId="65D248A0" w14:textId="28208969" w:rsidR="00AF6E93" w:rsidRDefault="00AF6E93" w:rsidP="00AF6E93">
      <w:pPr>
        <w:spacing w:after="0" w:line="276" w:lineRule="auto"/>
        <w:jc w:val="both"/>
        <w:rPr>
          <w:rFonts w:ascii="Times New Roman" w:eastAsia="Times New Roman" w:hAnsi="Times New Roman" w:cs="Times New Roman"/>
          <w:sz w:val="20"/>
          <w:szCs w:val="20"/>
          <w:lang w:eastAsia="en-IN"/>
        </w:rPr>
      </w:pPr>
      <w:proofErr w:type="spellStart"/>
      <w:r>
        <w:rPr>
          <w:rFonts w:ascii="Times New Roman" w:eastAsia="Times New Roman" w:hAnsi="Times New Roman" w:cs="Times New Roman"/>
          <w:sz w:val="20"/>
          <w:szCs w:val="20"/>
          <w:lang w:eastAsia="en-IN"/>
        </w:rPr>
        <w:t>Hosena</w:t>
      </w:r>
      <w:proofErr w:type="spellEnd"/>
      <w:r>
        <w:rPr>
          <w:rFonts w:ascii="Times New Roman" w:eastAsia="Times New Roman" w:hAnsi="Times New Roman" w:cs="Times New Roman"/>
          <w:sz w:val="20"/>
          <w:szCs w:val="20"/>
          <w:lang w:eastAsia="en-IN"/>
        </w:rPr>
        <w:t xml:space="preserve"> [22] emphasized the value of early diagnosis while pointing out that clinical applicability is limited by complexity. The study focused on high-risk CKD prediction using SVM, Random Forest, and ANN</w:t>
      </w:r>
      <w:r w:rsidR="00274D90">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Li et al. [23] used machine learning to </w:t>
      </w:r>
      <w:r w:rsidR="00757652">
        <w:rPr>
          <w:rFonts w:ascii="Times New Roman" w:eastAsia="Times New Roman" w:hAnsi="Times New Roman" w:cs="Times New Roman"/>
          <w:sz w:val="20"/>
          <w:szCs w:val="20"/>
          <w:lang w:eastAsia="en-IN"/>
        </w:rPr>
        <w:t>analyze</w:t>
      </w:r>
      <w:r>
        <w:rPr>
          <w:rFonts w:ascii="Times New Roman" w:eastAsia="Times New Roman" w:hAnsi="Times New Roman" w:cs="Times New Roman"/>
          <w:sz w:val="20"/>
          <w:szCs w:val="20"/>
          <w:lang w:eastAsia="en-IN"/>
        </w:rPr>
        <w:t xml:space="preserve"> CKD risk variables in Bangladesh, finding socioeconomic predictors while pointing out the drawbacks of regional datasets for universal </w:t>
      </w:r>
      <w:proofErr w:type="spellStart"/>
      <w:r>
        <w:rPr>
          <w:rFonts w:ascii="Times New Roman" w:eastAsia="Times New Roman" w:hAnsi="Times New Roman" w:cs="Times New Roman"/>
          <w:sz w:val="20"/>
          <w:szCs w:val="20"/>
          <w:lang w:eastAsia="en-IN"/>
        </w:rPr>
        <w:t>use.Shelake</w:t>
      </w:r>
      <w:proofErr w:type="spellEnd"/>
      <w:r>
        <w:rPr>
          <w:rFonts w:ascii="Times New Roman" w:eastAsia="Times New Roman" w:hAnsi="Times New Roman" w:cs="Times New Roman"/>
          <w:sz w:val="20"/>
          <w:szCs w:val="20"/>
          <w:lang w:eastAsia="en-IN"/>
        </w:rPr>
        <w:t xml:space="preserve"> et al. [24] indicated new indicators to increase model robustness and used PCA to improve CKD prediction with Random Forest and SVM Using algorithms like Decision Tree, SVM, and Random Forest, Reddy et al. [25] created a CKD prediction model, highlighting the importance of larger datasets for validating results. Islam </w:t>
      </w:r>
      <w:r w:rsidR="008C37BB">
        <w:rPr>
          <w:rFonts w:ascii="Times New Roman" w:eastAsia="Times New Roman" w:hAnsi="Times New Roman" w:cs="Times New Roman"/>
          <w:sz w:val="20"/>
          <w:szCs w:val="20"/>
          <w:lang w:eastAsia="en-IN"/>
        </w:rPr>
        <w:t xml:space="preserve">in </w:t>
      </w:r>
      <w:r>
        <w:rPr>
          <w:rFonts w:ascii="Times New Roman" w:eastAsia="Times New Roman" w:hAnsi="Times New Roman" w:cs="Times New Roman"/>
          <w:sz w:val="20"/>
          <w:szCs w:val="20"/>
          <w:lang w:eastAsia="en-IN"/>
        </w:rPr>
        <w:t>[26]</w:t>
      </w:r>
      <w:r w:rsidR="008C37BB">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XGBOOST has a 98.3% accuracy rate in testing 12 ML classifiers for CKD, indicating greater use of ML for early CKD identification in regardless of feature limitations. [27]</w:t>
      </w:r>
      <w:r w:rsidRPr="007574B5">
        <w:t xml:space="preserve"> </w:t>
      </w:r>
      <w:proofErr w:type="spellStart"/>
      <w:r w:rsidRPr="007574B5">
        <w:rPr>
          <w:rFonts w:ascii="Times New Roman" w:hAnsi="Times New Roman" w:cs="Times New Roman"/>
          <w:sz w:val="20"/>
          <w:szCs w:val="20"/>
        </w:rPr>
        <w:t>ElMalah</w:t>
      </w:r>
      <w:proofErr w:type="spellEnd"/>
      <w:r w:rsidRPr="007574B5">
        <w:rPr>
          <w:rFonts w:ascii="Times New Roman" w:hAnsi="Times New Roman" w:cs="Times New Roman"/>
          <w:sz w:val="20"/>
          <w:szCs w:val="20"/>
        </w:rPr>
        <w:t xml:space="preserve"> et al. (2023) studied the use of </w:t>
      </w:r>
      <w:r w:rsidR="008C37BB">
        <w:rPr>
          <w:rFonts w:ascii="Times New Roman" w:hAnsi="Times New Roman" w:cs="Times New Roman"/>
          <w:sz w:val="20"/>
          <w:szCs w:val="20"/>
        </w:rPr>
        <w:t>ML</w:t>
      </w:r>
      <w:r w:rsidRPr="007574B5">
        <w:rPr>
          <w:rFonts w:ascii="Times New Roman" w:hAnsi="Times New Roman" w:cs="Times New Roman"/>
          <w:sz w:val="20"/>
          <w:szCs w:val="20"/>
        </w:rPr>
        <w:t xml:space="preserve"> models for predicting</w:t>
      </w:r>
      <w:r w:rsidR="00DD184E">
        <w:rPr>
          <w:rFonts w:ascii="Times New Roman" w:hAnsi="Times New Roman" w:cs="Times New Roman"/>
          <w:sz w:val="20"/>
          <w:szCs w:val="20"/>
        </w:rPr>
        <w:t xml:space="preserve"> CKD</w:t>
      </w:r>
      <w:r w:rsidRPr="007574B5">
        <w:rPr>
          <w:rFonts w:ascii="Times New Roman" w:hAnsi="Times New Roman" w:cs="Times New Roman"/>
          <w:sz w:val="20"/>
          <w:szCs w:val="20"/>
        </w:rPr>
        <w:t>. They compared models like SVM, Random Forest, and Logistic Regression using metrics such as accuracy, precision, and recall. Their findings show that SVM performed the best with an accuracy of 98%, proving it to be effective for CKD prediction.</w:t>
      </w:r>
    </w:p>
    <w:p w14:paraId="5B4B91F8" w14:textId="7D2BB0A1" w:rsidR="00CC52DF" w:rsidRDefault="00CC52DF" w:rsidP="009F6540">
      <w:pPr>
        <w:spacing w:before="54" w:after="0" w:line="276" w:lineRule="auto"/>
        <w:jc w:val="both"/>
        <w:rPr>
          <w:rFonts w:ascii="Times New Roman" w:hAnsi="Times New Roman" w:cs="Times New Roman"/>
          <w:color w:val="000000" w:themeColor="text1"/>
          <w:sz w:val="20"/>
          <w:szCs w:val="20"/>
        </w:rPr>
      </w:pPr>
    </w:p>
    <w:p w14:paraId="6613E732" w14:textId="1C9E1534" w:rsidR="00CC52DF" w:rsidRPr="00A74303" w:rsidRDefault="0019651B" w:rsidP="00A74303">
      <w:pPr>
        <w:spacing w:after="0" w:line="276" w:lineRule="auto"/>
        <w:jc w:val="center"/>
        <w:rPr>
          <w:rFonts w:ascii="Times New Roman" w:eastAsia="Times New Roman" w:hAnsi="Times New Roman" w:cs="Times New Roman"/>
          <w:b/>
          <w:color w:val="000000" w:themeColor="text1"/>
          <w:sz w:val="20"/>
          <w:szCs w:val="20"/>
          <w:lang w:eastAsia="en-IN"/>
        </w:rPr>
      </w:pPr>
      <w:r>
        <w:rPr>
          <w:rFonts w:ascii="Times New Roman" w:eastAsia="Times New Roman" w:hAnsi="Times New Roman" w:cs="Times New Roman"/>
          <w:b/>
          <w:color w:val="000000" w:themeColor="text1"/>
          <w:sz w:val="20"/>
          <w:szCs w:val="20"/>
          <w:lang w:eastAsia="en-IN"/>
        </w:rPr>
        <w:t>Table.1: Summary of methodologies</w:t>
      </w:r>
    </w:p>
    <w:p w14:paraId="3E4972A7" w14:textId="77777777" w:rsidR="00CC52DF" w:rsidRDefault="00CC52DF" w:rsidP="00407CBA">
      <w:pPr>
        <w:spacing w:before="54" w:after="0" w:line="276" w:lineRule="auto"/>
        <w:jc w:val="center"/>
        <w:rPr>
          <w:rFonts w:ascii="Times New Roman" w:hAnsi="Times New Roman" w:cs="Times New Roman"/>
          <w:color w:val="000000" w:themeColor="text1"/>
          <w:sz w:val="20"/>
          <w:szCs w:val="20"/>
        </w:rPr>
      </w:pPr>
    </w:p>
    <w:tbl>
      <w:tblPr>
        <w:tblStyle w:val="TableGrid"/>
        <w:tblW w:w="0" w:type="auto"/>
        <w:tblLook w:val="04A0" w:firstRow="1" w:lastRow="0" w:firstColumn="1" w:lastColumn="0" w:noHBand="0" w:noVBand="1"/>
      </w:tblPr>
      <w:tblGrid>
        <w:gridCol w:w="1555"/>
        <w:gridCol w:w="1701"/>
        <w:gridCol w:w="2784"/>
        <w:gridCol w:w="2019"/>
        <w:gridCol w:w="2024"/>
      </w:tblGrid>
      <w:tr w:rsidR="00FF3152" w14:paraId="7CA79038" w14:textId="77777777" w:rsidTr="00407CBA">
        <w:tc>
          <w:tcPr>
            <w:tcW w:w="1555" w:type="dxa"/>
            <w:vAlign w:val="center"/>
          </w:tcPr>
          <w:p w14:paraId="54A8C468" w14:textId="305EF814" w:rsidR="00FF3152" w:rsidRDefault="00FF3152" w:rsidP="00407CBA">
            <w:pPr>
              <w:spacing w:before="54" w:line="276" w:lineRule="auto"/>
              <w:jc w:val="center"/>
              <w:rPr>
                <w:rFonts w:ascii="Times New Roman" w:hAnsi="Times New Roman" w:cs="Times New Roman"/>
                <w:color w:val="000000" w:themeColor="text1"/>
              </w:rPr>
            </w:pPr>
            <w:r>
              <w:rPr>
                <w:rFonts w:ascii="Times New Roman" w:eastAsia="Times New Roman" w:hAnsi="Times New Roman" w:cs="Times New Roman"/>
                <w:b/>
                <w:color w:val="000000" w:themeColor="text1"/>
                <w:lang w:eastAsia="en-IN"/>
              </w:rPr>
              <w:t>Author</w:t>
            </w:r>
          </w:p>
        </w:tc>
        <w:tc>
          <w:tcPr>
            <w:tcW w:w="1701" w:type="dxa"/>
            <w:vAlign w:val="center"/>
          </w:tcPr>
          <w:p w14:paraId="6983B53A" w14:textId="465FD36F" w:rsidR="00FF3152" w:rsidRDefault="00FF3152" w:rsidP="00407CBA">
            <w:pPr>
              <w:spacing w:before="54" w:line="276" w:lineRule="auto"/>
              <w:jc w:val="center"/>
              <w:rPr>
                <w:rFonts w:ascii="Times New Roman" w:hAnsi="Times New Roman" w:cs="Times New Roman"/>
                <w:color w:val="000000" w:themeColor="text1"/>
              </w:rPr>
            </w:pPr>
            <w:r>
              <w:rPr>
                <w:rFonts w:ascii="Times New Roman" w:eastAsia="Times New Roman" w:hAnsi="Times New Roman" w:cs="Times New Roman"/>
                <w:b/>
                <w:color w:val="000000" w:themeColor="text1"/>
                <w:lang w:eastAsia="en-IN"/>
              </w:rPr>
              <w:t>Dataset</w:t>
            </w:r>
          </w:p>
        </w:tc>
        <w:tc>
          <w:tcPr>
            <w:tcW w:w="2784" w:type="dxa"/>
            <w:vAlign w:val="center"/>
          </w:tcPr>
          <w:p w14:paraId="7CCC5E0A" w14:textId="4D5CB157" w:rsidR="00FF3152" w:rsidRDefault="00FF3152" w:rsidP="00407CBA">
            <w:pPr>
              <w:spacing w:before="54" w:line="276" w:lineRule="auto"/>
              <w:jc w:val="center"/>
              <w:rPr>
                <w:rFonts w:ascii="Times New Roman" w:hAnsi="Times New Roman" w:cs="Times New Roman"/>
                <w:color w:val="000000" w:themeColor="text1"/>
              </w:rPr>
            </w:pPr>
            <w:r>
              <w:rPr>
                <w:rFonts w:ascii="Times New Roman" w:eastAsia="Times New Roman" w:hAnsi="Times New Roman" w:cs="Times New Roman"/>
                <w:b/>
                <w:color w:val="000000" w:themeColor="text1"/>
                <w:lang w:eastAsia="en-IN"/>
              </w:rPr>
              <w:t>Feature extraction</w:t>
            </w:r>
          </w:p>
        </w:tc>
        <w:tc>
          <w:tcPr>
            <w:tcW w:w="2019" w:type="dxa"/>
            <w:vAlign w:val="center"/>
          </w:tcPr>
          <w:p w14:paraId="47409C05" w14:textId="780C4785" w:rsidR="00FF3152" w:rsidRDefault="00FF3152" w:rsidP="00407CBA">
            <w:pPr>
              <w:spacing w:before="54" w:line="276" w:lineRule="auto"/>
              <w:jc w:val="center"/>
              <w:rPr>
                <w:rFonts w:ascii="Times New Roman" w:hAnsi="Times New Roman" w:cs="Times New Roman"/>
                <w:color w:val="000000" w:themeColor="text1"/>
              </w:rPr>
            </w:pPr>
            <w:r>
              <w:rPr>
                <w:rFonts w:ascii="Times New Roman" w:eastAsia="Times New Roman" w:hAnsi="Times New Roman" w:cs="Times New Roman"/>
                <w:b/>
                <w:color w:val="000000" w:themeColor="text1"/>
                <w:lang w:eastAsia="en-IN"/>
              </w:rPr>
              <w:t>Algorithm</w:t>
            </w:r>
          </w:p>
        </w:tc>
        <w:tc>
          <w:tcPr>
            <w:tcW w:w="2024" w:type="dxa"/>
            <w:vAlign w:val="center"/>
          </w:tcPr>
          <w:p w14:paraId="14AE455C" w14:textId="0A20AF42" w:rsidR="00FF3152" w:rsidRDefault="00FF3152" w:rsidP="00407CBA">
            <w:pPr>
              <w:spacing w:before="54" w:line="276" w:lineRule="auto"/>
              <w:jc w:val="center"/>
              <w:rPr>
                <w:rFonts w:ascii="Times New Roman" w:hAnsi="Times New Roman" w:cs="Times New Roman"/>
                <w:color w:val="000000" w:themeColor="text1"/>
              </w:rPr>
            </w:pPr>
            <w:r>
              <w:rPr>
                <w:rFonts w:ascii="Times New Roman" w:eastAsia="Times New Roman" w:hAnsi="Times New Roman" w:cs="Times New Roman"/>
                <w:b/>
                <w:color w:val="000000" w:themeColor="text1"/>
                <w:lang w:eastAsia="en-IN"/>
              </w:rPr>
              <w:t>Result</w:t>
            </w:r>
          </w:p>
        </w:tc>
      </w:tr>
      <w:tr w:rsidR="00FF3152" w14:paraId="3B221927" w14:textId="77777777" w:rsidTr="00407CBA">
        <w:trPr>
          <w:trHeight w:val="173"/>
        </w:trPr>
        <w:tc>
          <w:tcPr>
            <w:tcW w:w="1555" w:type="dxa"/>
            <w:vAlign w:val="center"/>
          </w:tcPr>
          <w:p w14:paraId="0CCF4E52" w14:textId="77777777" w:rsidR="00FF3152" w:rsidRDefault="00FF3152" w:rsidP="00407CBA">
            <w:pPr>
              <w:pStyle w:val="NormalWeb"/>
              <w:spacing w:line="276" w:lineRule="auto"/>
              <w:jc w:val="center"/>
              <w:rPr>
                <w:color w:val="000000" w:themeColor="text1"/>
                <w:sz w:val="20"/>
                <w:szCs w:val="20"/>
              </w:rPr>
            </w:pPr>
            <w:proofErr w:type="spellStart"/>
            <w:r>
              <w:rPr>
                <w:color w:val="000000" w:themeColor="text1"/>
                <w:sz w:val="20"/>
                <w:szCs w:val="20"/>
              </w:rPr>
              <w:t>Revathy</w:t>
            </w:r>
            <w:proofErr w:type="spellEnd"/>
            <w:r>
              <w:rPr>
                <w:color w:val="000000" w:themeColor="text1"/>
                <w:sz w:val="20"/>
                <w:szCs w:val="20"/>
              </w:rPr>
              <w:t xml:space="preserve"> [1]</w:t>
            </w:r>
          </w:p>
        </w:tc>
        <w:tc>
          <w:tcPr>
            <w:tcW w:w="1701" w:type="dxa"/>
            <w:vAlign w:val="center"/>
          </w:tcPr>
          <w:p w14:paraId="07FC4628" w14:textId="77777777" w:rsidR="00FF3152" w:rsidRDefault="00FF3152" w:rsidP="00407CBA">
            <w:pPr>
              <w:spacing w:line="276" w:lineRule="auto"/>
              <w:jc w:val="center"/>
              <w:rPr>
                <w:rFonts w:ascii="Times New Roman" w:eastAsia="Times New Roman" w:hAnsi="Times New Roman" w:cs="Times New Roman"/>
                <w:color w:val="000000" w:themeColor="text1"/>
                <w:u w:val="single"/>
                <w:lang w:eastAsia="en-IN"/>
              </w:rPr>
            </w:pPr>
            <w:r>
              <w:rPr>
                <w:rFonts w:ascii="Times New Roman" w:eastAsia="Times New Roman" w:hAnsi="Times New Roman" w:cs="Times New Roman"/>
                <w:color w:val="000000" w:themeColor="text1"/>
                <w:lang w:eastAsia="en-IN"/>
              </w:rPr>
              <w:t>UCI repository</w:t>
            </w:r>
          </w:p>
        </w:tc>
        <w:tc>
          <w:tcPr>
            <w:tcW w:w="2784" w:type="dxa"/>
            <w:vAlign w:val="center"/>
          </w:tcPr>
          <w:p w14:paraId="741C2001" w14:textId="77777777" w:rsidR="00FF3152" w:rsidRDefault="00FF3152" w:rsidP="00407CBA">
            <w:pPr>
              <w:pStyle w:val="NormalWeb"/>
              <w:spacing w:after="0" w:line="276" w:lineRule="auto"/>
              <w:jc w:val="center"/>
              <w:rPr>
                <w:color w:val="000000" w:themeColor="text1"/>
                <w:sz w:val="20"/>
                <w:szCs w:val="20"/>
              </w:rPr>
            </w:pPr>
            <w:r>
              <w:rPr>
                <w:color w:val="000000" w:themeColor="text1"/>
                <w:sz w:val="20"/>
                <w:szCs w:val="20"/>
              </w:rPr>
              <w:t>Focuses on key health metrics like blood composition and patient history to improve predictive accuracy</w:t>
            </w:r>
          </w:p>
        </w:tc>
        <w:tc>
          <w:tcPr>
            <w:tcW w:w="2019" w:type="dxa"/>
            <w:vAlign w:val="center"/>
          </w:tcPr>
          <w:p w14:paraId="7604BE65" w14:textId="77777777" w:rsidR="00FF3152" w:rsidRDefault="00FF3152" w:rsidP="00407CBA">
            <w:pPr>
              <w:pStyle w:val="NormalWeb"/>
              <w:spacing w:before="0" w:beforeAutospacing="0" w:after="0" w:afterAutospacing="0" w:line="276" w:lineRule="auto"/>
              <w:jc w:val="center"/>
              <w:rPr>
                <w:color w:val="000000" w:themeColor="text1"/>
                <w:sz w:val="20"/>
                <w:szCs w:val="20"/>
              </w:rPr>
            </w:pPr>
            <w:r>
              <w:rPr>
                <w:color w:val="000000" w:themeColor="text1"/>
                <w:sz w:val="20"/>
                <w:szCs w:val="20"/>
              </w:rPr>
              <w:t>Decision tree, SVM and Random forest</w:t>
            </w:r>
          </w:p>
          <w:p w14:paraId="2F092898" w14:textId="77777777" w:rsidR="00FF3152" w:rsidRDefault="00FF3152" w:rsidP="00407CBA">
            <w:pPr>
              <w:spacing w:line="276" w:lineRule="auto"/>
              <w:jc w:val="center"/>
              <w:rPr>
                <w:rFonts w:ascii="Times New Roman" w:eastAsia="Times New Roman" w:hAnsi="Times New Roman" w:cs="Times New Roman"/>
                <w:color w:val="000000" w:themeColor="text1"/>
                <w:u w:val="single"/>
                <w:lang w:eastAsia="en-IN"/>
              </w:rPr>
            </w:pPr>
          </w:p>
        </w:tc>
        <w:tc>
          <w:tcPr>
            <w:tcW w:w="2024" w:type="dxa"/>
            <w:vAlign w:val="center"/>
          </w:tcPr>
          <w:p w14:paraId="0D672B75" w14:textId="6322C36C" w:rsidR="00FF3152" w:rsidRDefault="00FF3152" w:rsidP="00407CBA">
            <w:pPr>
              <w:pStyle w:val="NormalWeb"/>
              <w:spacing w:before="0" w:beforeAutospacing="0" w:after="0" w:afterAutospacing="0" w:line="276" w:lineRule="auto"/>
              <w:jc w:val="center"/>
              <w:rPr>
                <w:color w:val="000000" w:themeColor="text1"/>
                <w:sz w:val="20"/>
                <w:szCs w:val="20"/>
                <w:lang w:val="en-US"/>
              </w:rPr>
            </w:pPr>
            <w:r>
              <w:rPr>
                <w:color w:val="000000" w:themeColor="text1"/>
                <w:sz w:val="20"/>
                <w:szCs w:val="20"/>
              </w:rPr>
              <w:t>94%</w:t>
            </w:r>
            <w:r>
              <w:rPr>
                <w:color w:val="000000" w:themeColor="text1"/>
                <w:sz w:val="20"/>
                <w:szCs w:val="20"/>
                <w:lang w:val="en-US"/>
              </w:rPr>
              <w:t xml:space="preserve">, </w:t>
            </w:r>
            <w:r>
              <w:rPr>
                <w:color w:val="000000" w:themeColor="text1"/>
                <w:sz w:val="20"/>
                <w:szCs w:val="20"/>
              </w:rPr>
              <w:t>98% and</w:t>
            </w:r>
          </w:p>
          <w:p w14:paraId="49FAF1FB" w14:textId="77777777" w:rsidR="00FF3152" w:rsidRDefault="00FF3152" w:rsidP="00407CBA">
            <w:pPr>
              <w:spacing w:line="276" w:lineRule="auto"/>
              <w:jc w:val="center"/>
              <w:rPr>
                <w:rFonts w:ascii="Times New Roman" w:eastAsia="Times New Roman" w:hAnsi="Times New Roman" w:cs="Times New Roman"/>
                <w:color w:val="000000" w:themeColor="text1"/>
                <w:u w:val="single"/>
                <w:lang w:eastAsia="en-IN"/>
              </w:rPr>
            </w:pPr>
            <w:r>
              <w:rPr>
                <w:rFonts w:ascii="Times New Roman" w:hAnsi="Times New Roman" w:cs="Times New Roman"/>
                <w:color w:val="000000" w:themeColor="text1"/>
              </w:rPr>
              <w:t xml:space="preserve">99% </w:t>
            </w:r>
            <w:r>
              <w:rPr>
                <w:rFonts w:ascii="Times New Roman" w:eastAsia="Times New Roman" w:hAnsi="Times New Roman" w:cs="Times New Roman"/>
                <w:color w:val="000000" w:themeColor="text1"/>
                <w:lang w:eastAsia="en-IN"/>
              </w:rPr>
              <w:t>accuracy respectively.</w:t>
            </w:r>
          </w:p>
        </w:tc>
      </w:tr>
      <w:tr w:rsidR="00FF3152" w14:paraId="65F0CC51" w14:textId="77777777" w:rsidTr="00407CBA">
        <w:trPr>
          <w:trHeight w:val="936"/>
        </w:trPr>
        <w:tc>
          <w:tcPr>
            <w:tcW w:w="1555" w:type="dxa"/>
            <w:vAlign w:val="center"/>
          </w:tcPr>
          <w:p w14:paraId="262BC762"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proofErr w:type="spellStart"/>
            <w:r>
              <w:rPr>
                <w:rFonts w:ascii="Times New Roman" w:eastAsia="Times New Roman" w:hAnsi="Times New Roman" w:cs="Times New Roman"/>
                <w:color w:val="000000" w:themeColor="text1"/>
                <w:lang w:eastAsia="en-IN"/>
              </w:rPr>
              <w:t>Marwa</w:t>
            </w:r>
            <w:proofErr w:type="spellEnd"/>
            <w:r>
              <w:rPr>
                <w:rFonts w:ascii="Times New Roman" w:eastAsia="Times New Roman" w:hAnsi="Times New Roman" w:cs="Times New Roman"/>
                <w:color w:val="000000" w:themeColor="text1"/>
                <w:lang w:eastAsia="en-IN"/>
              </w:rPr>
              <w:t xml:space="preserve"> </w:t>
            </w:r>
            <w:proofErr w:type="spellStart"/>
            <w:r>
              <w:rPr>
                <w:rFonts w:ascii="Times New Roman" w:eastAsia="Times New Roman" w:hAnsi="Times New Roman" w:cs="Times New Roman"/>
                <w:color w:val="000000" w:themeColor="text1"/>
                <w:lang w:eastAsia="en-IN"/>
              </w:rPr>
              <w:t>Almasoud</w:t>
            </w:r>
            <w:proofErr w:type="spellEnd"/>
            <w:r>
              <w:rPr>
                <w:rFonts w:ascii="Times New Roman" w:eastAsia="Times New Roman" w:hAnsi="Times New Roman" w:cs="Times New Roman"/>
                <w:color w:val="000000" w:themeColor="text1"/>
                <w:lang w:eastAsia="en-IN"/>
              </w:rPr>
              <w:t>, Tomas E. Ward [2]</w:t>
            </w:r>
          </w:p>
        </w:tc>
        <w:tc>
          <w:tcPr>
            <w:tcW w:w="1701" w:type="dxa"/>
            <w:vAlign w:val="center"/>
          </w:tcPr>
          <w:p w14:paraId="788CC8C0"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Custom dataset</w:t>
            </w:r>
          </w:p>
        </w:tc>
        <w:tc>
          <w:tcPr>
            <w:tcW w:w="2784" w:type="dxa"/>
            <w:vAlign w:val="center"/>
          </w:tcPr>
          <w:p w14:paraId="4BFE58E6"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ANOVA, Pearson's correlation, Cramer's V test</w:t>
            </w:r>
          </w:p>
        </w:tc>
        <w:tc>
          <w:tcPr>
            <w:tcW w:w="2019" w:type="dxa"/>
            <w:vAlign w:val="center"/>
          </w:tcPr>
          <w:p w14:paraId="77A53FCD"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Logistic SVM, Random Forest, Gradient Boosting Regression</w:t>
            </w:r>
          </w:p>
        </w:tc>
        <w:tc>
          <w:tcPr>
            <w:tcW w:w="2024" w:type="dxa"/>
            <w:vAlign w:val="center"/>
          </w:tcPr>
          <w:p w14:paraId="198D89EB"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Gradient Boosting achieved 99.1% accuracy</w:t>
            </w:r>
          </w:p>
        </w:tc>
      </w:tr>
      <w:tr w:rsidR="00FF3152" w14:paraId="3E0C6F75" w14:textId="77777777" w:rsidTr="00407CBA">
        <w:trPr>
          <w:trHeight w:val="856"/>
        </w:trPr>
        <w:tc>
          <w:tcPr>
            <w:tcW w:w="1555" w:type="dxa"/>
            <w:vAlign w:val="center"/>
          </w:tcPr>
          <w:p w14:paraId="3D6A1148"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proofErr w:type="spellStart"/>
            <w:r>
              <w:rPr>
                <w:rFonts w:ascii="Times New Roman" w:eastAsia="Times New Roman" w:hAnsi="Times New Roman" w:cs="Times New Roman"/>
                <w:color w:val="000000" w:themeColor="text1"/>
                <w:lang w:eastAsia="en-IN"/>
              </w:rPr>
              <w:t>Shreekanth</w:t>
            </w:r>
            <w:proofErr w:type="spellEnd"/>
            <w:r>
              <w:rPr>
                <w:rFonts w:ascii="Times New Roman" w:eastAsia="Times New Roman" w:hAnsi="Times New Roman" w:cs="Times New Roman"/>
                <w:color w:val="000000" w:themeColor="text1"/>
                <w:lang w:eastAsia="en-IN"/>
              </w:rPr>
              <w:t xml:space="preserve"> </w:t>
            </w:r>
            <w:proofErr w:type="spellStart"/>
            <w:r>
              <w:rPr>
                <w:rFonts w:ascii="Times New Roman" w:eastAsia="Times New Roman" w:hAnsi="Times New Roman" w:cs="Times New Roman"/>
                <w:color w:val="000000" w:themeColor="text1"/>
                <w:lang w:eastAsia="en-IN"/>
              </w:rPr>
              <w:t>Jogar</w:t>
            </w:r>
            <w:proofErr w:type="spellEnd"/>
            <w:r>
              <w:rPr>
                <w:rFonts w:ascii="Times New Roman" w:eastAsia="Times New Roman" w:hAnsi="Times New Roman" w:cs="Times New Roman"/>
                <w:color w:val="000000" w:themeColor="text1"/>
                <w:lang w:eastAsia="en-IN"/>
              </w:rPr>
              <w:t xml:space="preserve"> et al. [3]</w:t>
            </w:r>
          </w:p>
        </w:tc>
        <w:tc>
          <w:tcPr>
            <w:tcW w:w="1701" w:type="dxa"/>
            <w:vAlign w:val="center"/>
          </w:tcPr>
          <w:p w14:paraId="2925C7C8"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Central China hospital data</w:t>
            </w:r>
          </w:p>
        </w:tc>
        <w:tc>
          <w:tcPr>
            <w:tcW w:w="2784" w:type="dxa"/>
            <w:vAlign w:val="center"/>
          </w:tcPr>
          <w:p w14:paraId="296E0838"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Latent factor model for missing data reconstruction</w:t>
            </w:r>
          </w:p>
        </w:tc>
        <w:tc>
          <w:tcPr>
            <w:tcW w:w="2019" w:type="dxa"/>
            <w:vAlign w:val="center"/>
          </w:tcPr>
          <w:p w14:paraId="7D3E0789"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Decision tree, Random forest, Naïve Bayes</w:t>
            </w:r>
          </w:p>
          <w:p w14:paraId="4FB3FFA4"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p>
        </w:tc>
        <w:tc>
          <w:tcPr>
            <w:tcW w:w="2024" w:type="dxa"/>
            <w:vAlign w:val="center"/>
          </w:tcPr>
          <w:p w14:paraId="47630D92"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94.8% accuracy with faster convergence</w:t>
            </w:r>
          </w:p>
        </w:tc>
      </w:tr>
      <w:tr w:rsidR="00FF3152" w:rsidRPr="0047751B" w14:paraId="71420CAB" w14:textId="77777777" w:rsidTr="00407CBA">
        <w:trPr>
          <w:trHeight w:val="586"/>
        </w:trPr>
        <w:tc>
          <w:tcPr>
            <w:tcW w:w="1555" w:type="dxa"/>
            <w:vAlign w:val="center"/>
          </w:tcPr>
          <w:p w14:paraId="7E1CB809" w14:textId="47AFF919" w:rsidR="00FF3152" w:rsidRDefault="00FF3152" w:rsidP="00407CBA">
            <w:pPr>
              <w:spacing w:line="276" w:lineRule="auto"/>
              <w:jc w:val="center"/>
              <w:rPr>
                <w:rFonts w:ascii="Times New Roman" w:eastAsia="Times New Roman" w:hAnsi="Times New Roman" w:cs="Times New Roman"/>
                <w:color w:val="000000" w:themeColor="text1"/>
                <w:lang w:eastAsia="en-IN"/>
              </w:rPr>
            </w:pPr>
            <w:proofErr w:type="spellStart"/>
            <w:r>
              <w:rPr>
                <w:rFonts w:ascii="Times New Roman" w:eastAsia="Times New Roman" w:hAnsi="Times New Roman" w:cs="Times New Roman"/>
                <w:color w:val="000000" w:themeColor="text1"/>
                <w:lang w:eastAsia="en-IN"/>
              </w:rPr>
              <w:t>Pronab</w:t>
            </w:r>
            <w:proofErr w:type="spellEnd"/>
            <w:r>
              <w:rPr>
                <w:rFonts w:ascii="Times New Roman" w:eastAsia="Times New Roman" w:hAnsi="Times New Roman" w:cs="Times New Roman"/>
                <w:color w:val="000000" w:themeColor="text1"/>
                <w:lang w:eastAsia="en-IN"/>
              </w:rPr>
              <w:t xml:space="preserve"> Ghosh</w:t>
            </w:r>
          </w:p>
          <w:p w14:paraId="2ECD3DFC"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et al. [4]</w:t>
            </w:r>
          </w:p>
        </w:tc>
        <w:tc>
          <w:tcPr>
            <w:tcW w:w="1701" w:type="dxa"/>
            <w:vAlign w:val="center"/>
          </w:tcPr>
          <w:p w14:paraId="12CFCB2F"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UCI ML Repository</w:t>
            </w:r>
          </w:p>
        </w:tc>
        <w:tc>
          <w:tcPr>
            <w:tcW w:w="2784" w:type="dxa"/>
            <w:vAlign w:val="center"/>
          </w:tcPr>
          <w:p w14:paraId="48B28D5C"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Imputation of missing values using KNN splitting dataset into training (80%) &amp;</w:t>
            </w:r>
          </w:p>
          <w:p w14:paraId="04E5E09C"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Testing (20%)</w:t>
            </w:r>
          </w:p>
        </w:tc>
        <w:tc>
          <w:tcPr>
            <w:tcW w:w="2019" w:type="dxa"/>
            <w:vAlign w:val="center"/>
          </w:tcPr>
          <w:p w14:paraId="01E68084"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SVM, Ada Boost, LDA, Gradient Boosting</w:t>
            </w:r>
          </w:p>
        </w:tc>
        <w:tc>
          <w:tcPr>
            <w:tcW w:w="2024" w:type="dxa"/>
            <w:vAlign w:val="center"/>
          </w:tcPr>
          <w:p w14:paraId="02DCF224" w14:textId="77777777" w:rsidR="00FF3152" w:rsidRPr="0047751B"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Gradient Boosting achieved 99.8% accuracy.</w:t>
            </w:r>
          </w:p>
        </w:tc>
      </w:tr>
      <w:tr w:rsidR="00FF3152" w14:paraId="6E07EA96" w14:textId="77777777" w:rsidTr="00407CBA">
        <w:tc>
          <w:tcPr>
            <w:tcW w:w="1555" w:type="dxa"/>
            <w:vAlign w:val="center"/>
          </w:tcPr>
          <w:p w14:paraId="0DECF8CD" w14:textId="3D940C6F"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 xml:space="preserve">Debnath </w:t>
            </w:r>
            <w:r w:rsidR="0052569A">
              <w:rPr>
                <w:rFonts w:ascii="Times New Roman" w:eastAsia="Times New Roman" w:hAnsi="Times New Roman" w:cs="Times New Roman"/>
                <w:color w:val="000000" w:themeColor="text1"/>
                <w:lang w:eastAsia="en-IN"/>
              </w:rPr>
              <w:t>Bhattacharya [</w:t>
            </w:r>
            <w:r>
              <w:rPr>
                <w:rFonts w:ascii="Times New Roman" w:eastAsia="Times New Roman" w:hAnsi="Times New Roman" w:cs="Times New Roman"/>
                <w:color w:val="000000" w:themeColor="text1"/>
                <w:lang w:eastAsia="en-IN"/>
              </w:rPr>
              <w:t>6]</w:t>
            </w:r>
          </w:p>
        </w:tc>
        <w:tc>
          <w:tcPr>
            <w:tcW w:w="1701" w:type="dxa"/>
            <w:vAlign w:val="center"/>
          </w:tcPr>
          <w:p w14:paraId="5711860C"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Health records from India</w:t>
            </w:r>
          </w:p>
        </w:tc>
        <w:tc>
          <w:tcPr>
            <w:tcW w:w="2784" w:type="dxa"/>
            <w:vAlign w:val="center"/>
          </w:tcPr>
          <w:p w14:paraId="56504F54"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CKD classification outcomes Patient health data attributes</w:t>
            </w:r>
          </w:p>
          <w:p w14:paraId="6200229B"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p>
        </w:tc>
        <w:tc>
          <w:tcPr>
            <w:tcW w:w="2019" w:type="dxa"/>
            <w:vAlign w:val="center"/>
          </w:tcPr>
          <w:p w14:paraId="3A3C6D06"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Logistic regression,</w:t>
            </w:r>
          </w:p>
          <w:p w14:paraId="3B2F5B6B"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Decision tree, KNN, SVM and RF</w:t>
            </w:r>
          </w:p>
        </w:tc>
        <w:tc>
          <w:tcPr>
            <w:tcW w:w="2024" w:type="dxa"/>
            <w:vAlign w:val="center"/>
          </w:tcPr>
          <w:p w14:paraId="22D2E25A" w14:textId="77777777" w:rsidR="00FF3152" w:rsidRPr="005C1FCA"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75%,72%,69% 75%,</w:t>
            </w:r>
          </w:p>
          <w:p w14:paraId="0F425F4E"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and 74% accuracy</w:t>
            </w:r>
          </w:p>
          <w:p w14:paraId="004EE731"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Respectively.</w:t>
            </w:r>
          </w:p>
        </w:tc>
      </w:tr>
      <w:tr w:rsidR="00FF3152" w14:paraId="7FFDB00E" w14:textId="77777777" w:rsidTr="00407CBA">
        <w:tc>
          <w:tcPr>
            <w:tcW w:w="1555" w:type="dxa"/>
            <w:vAlign w:val="center"/>
          </w:tcPr>
          <w:p w14:paraId="13C09F65"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Reshma S et al. [7]</w:t>
            </w:r>
          </w:p>
        </w:tc>
        <w:tc>
          <w:tcPr>
            <w:tcW w:w="1701" w:type="dxa"/>
            <w:vAlign w:val="center"/>
          </w:tcPr>
          <w:p w14:paraId="5FAF945F"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UCI repository</w:t>
            </w:r>
            <w:r>
              <w:rPr>
                <w:rFonts w:ascii="Times New Roman" w:eastAsia="Times New Roman" w:hAnsi="Times New Roman" w:cs="Times New Roman"/>
                <w:color w:val="000000" w:themeColor="text1"/>
                <w:u w:val="single"/>
                <w:lang w:eastAsia="en-IN"/>
              </w:rPr>
              <w:t>.</w:t>
            </w:r>
          </w:p>
        </w:tc>
        <w:tc>
          <w:tcPr>
            <w:tcW w:w="2784" w:type="dxa"/>
            <w:vAlign w:val="center"/>
          </w:tcPr>
          <w:p w14:paraId="6DDBE091"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Minimum feature selection</w:t>
            </w:r>
          </w:p>
        </w:tc>
        <w:tc>
          <w:tcPr>
            <w:tcW w:w="2019" w:type="dxa"/>
            <w:vAlign w:val="center"/>
          </w:tcPr>
          <w:p w14:paraId="274315A3"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Ant Colony Optimization, Support Vector Machine</w:t>
            </w:r>
          </w:p>
        </w:tc>
        <w:tc>
          <w:tcPr>
            <w:tcW w:w="2024" w:type="dxa"/>
            <w:vAlign w:val="center"/>
          </w:tcPr>
          <w:p w14:paraId="53A1C489" w14:textId="77777777" w:rsidR="00FF3152" w:rsidRDefault="00FF3152" w:rsidP="00407CBA">
            <w:pPr>
              <w:spacing w:line="276" w:lineRule="auto"/>
              <w:jc w:val="center"/>
              <w:rPr>
                <w:rFonts w:ascii="Times New Roman" w:eastAsia="Times New Roman" w:hAnsi="Times New Roman" w:cs="Times New Roman"/>
                <w:color w:val="000000" w:themeColor="text1"/>
                <w:lang w:eastAsia="en-IN"/>
              </w:rPr>
            </w:pPr>
            <w:r>
              <w:rPr>
                <w:rFonts w:ascii="Times New Roman" w:eastAsia="Times New Roman" w:hAnsi="Times New Roman" w:cs="Times New Roman"/>
                <w:color w:val="000000" w:themeColor="text1"/>
                <w:lang w:eastAsia="en-IN"/>
              </w:rPr>
              <w:t>Predicted CKD with minimal feature use.</w:t>
            </w:r>
          </w:p>
        </w:tc>
      </w:tr>
    </w:tbl>
    <w:p w14:paraId="2B2FDB0C" w14:textId="65F32DB4"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3D2D4422" w14:textId="0C9B9BDB"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48B6C952" w14:textId="27562170"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2E4D8694" w14:textId="6F309AC7"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36AEBB48" w14:textId="68537DB7"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6AEE4C62" w14:textId="44F41F61" w:rsidR="00FF3152" w:rsidRDefault="00FF3152" w:rsidP="00407CBA">
      <w:pPr>
        <w:spacing w:before="54" w:after="0" w:line="276" w:lineRule="auto"/>
        <w:jc w:val="center"/>
        <w:rPr>
          <w:rFonts w:ascii="Times New Roman" w:hAnsi="Times New Roman" w:cs="Times New Roman"/>
          <w:color w:val="000000" w:themeColor="text1"/>
          <w:sz w:val="20"/>
          <w:szCs w:val="20"/>
        </w:rPr>
      </w:pPr>
    </w:p>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85"/>
        <w:gridCol w:w="1984"/>
        <w:gridCol w:w="2127"/>
        <w:gridCol w:w="1984"/>
        <w:gridCol w:w="2126"/>
      </w:tblGrid>
      <w:tr w:rsidR="00FF3152" w14:paraId="40E57A79" w14:textId="77777777" w:rsidTr="00BC6821">
        <w:tc>
          <w:tcPr>
            <w:tcW w:w="2085" w:type="dxa"/>
            <w:tcMar>
              <w:top w:w="100" w:type="dxa"/>
              <w:left w:w="100" w:type="dxa"/>
              <w:bottom w:w="100" w:type="dxa"/>
              <w:right w:w="100" w:type="dxa"/>
            </w:tcMar>
          </w:tcPr>
          <w:p w14:paraId="52F54E34"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proofErr w:type="spellStart"/>
            <w:r>
              <w:rPr>
                <w:rFonts w:ascii="Times New Roman" w:eastAsia="Times New Roman" w:hAnsi="Times New Roman" w:cs="Times New Roman"/>
                <w:color w:val="000000" w:themeColor="text1"/>
                <w:sz w:val="20"/>
                <w:szCs w:val="20"/>
                <w:lang w:eastAsia="en-IN"/>
              </w:rPr>
              <w:t>Linta</w:t>
            </w:r>
            <w:proofErr w:type="spellEnd"/>
            <w:r>
              <w:rPr>
                <w:rFonts w:ascii="Times New Roman" w:eastAsia="Times New Roman" w:hAnsi="Times New Roman" w:cs="Times New Roman"/>
                <w:color w:val="000000" w:themeColor="text1"/>
                <w:sz w:val="20"/>
                <w:szCs w:val="20"/>
                <w:lang w:eastAsia="en-IN"/>
              </w:rPr>
              <w:t xml:space="preserve"> Antony et al. [9]</w:t>
            </w:r>
          </w:p>
          <w:p w14:paraId="27C60260"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p>
        </w:tc>
        <w:tc>
          <w:tcPr>
            <w:tcW w:w="1984" w:type="dxa"/>
            <w:tcMar>
              <w:top w:w="100" w:type="dxa"/>
              <w:left w:w="100" w:type="dxa"/>
              <w:bottom w:w="100" w:type="dxa"/>
              <w:right w:w="100" w:type="dxa"/>
            </w:tcMar>
          </w:tcPr>
          <w:p w14:paraId="7255DC69"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Clinical data from various sources, unspecified in the abstrac</w:t>
            </w:r>
            <w:r>
              <w:rPr>
                <w:rFonts w:ascii="Times New Roman" w:eastAsia="Times New Roman" w:hAnsi="Times New Roman" w:cs="Times New Roman"/>
                <w:color w:val="000000" w:themeColor="text1"/>
                <w:sz w:val="20"/>
                <w:szCs w:val="20"/>
                <w:u w:val="single"/>
                <w:lang w:eastAsia="en-IN"/>
              </w:rPr>
              <w:t>t.</w:t>
            </w:r>
          </w:p>
        </w:tc>
        <w:tc>
          <w:tcPr>
            <w:tcW w:w="2127" w:type="dxa"/>
            <w:tcMar>
              <w:top w:w="100" w:type="dxa"/>
              <w:left w:w="100" w:type="dxa"/>
              <w:bottom w:w="100" w:type="dxa"/>
              <w:right w:w="100" w:type="dxa"/>
            </w:tcMar>
          </w:tcPr>
          <w:p w14:paraId="62F5A98B"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To enhance classification accuracy, specifically through feature reduction techniques with k-means cluster</w:t>
            </w:r>
          </w:p>
        </w:tc>
        <w:tc>
          <w:tcPr>
            <w:tcW w:w="1984" w:type="dxa"/>
            <w:tcMar>
              <w:top w:w="100" w:type="dxa"/>
              <w:left w:w="100" w:type="dxa"/>
              <w:bottom w:w="100" w:type="dxa"/>
              <w:right w:w="100" w:type="dxa"/>
            </w:tcMar>
          </w:tcPr>
          <w:p w14:paraId="05762E03"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K-Means Clustering, DB-Scan, Isolation Forest, Auto encoder.</w:t>
            </w:r>
          </w:p>
        </w:tc>
        <w:tc>
          <w:tcPr>
            <w:tcW w:w="2126" w:type="dxa"/>
            <w:tcMar>
              <w:top w:w="100" w:type="dxa"/>
              <w:left w:w="100" w:type="dxa"/>
              <w:bottom w:w="100" w:type="dxa"/>
              <w:right w:w="100" w:type="dxa"/>
            </w:tcMar>
          </w:tcPr>
          <w:p w14:paraId="21CFEDE0" w14:textId="77777777" w:rsidR="00FF3152" w:rsidRDefault="00FF3152"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Achieved 99% accuracy in classifying CKD and Non-CKD using feature reduction with K-Means.</w:t>
            </w:r>
          </w:p>
        </w:tc>
      </w:tr>
      <w:tr w:rsidR="00247B57" w14:paraId="5E3CE5DA"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BA9EE4" w14:textId="77777777" w:rsidR="00247B57" w:rsidRPr="00247B57" w:rsidRDefault="00247B57" w:rsidP="00407CBA">
            <w:pPr>
              <w:spacing w:after="0"/>
              <w:jc w:val="center"/>
              <w:rPr>
                <w:rFonts w:ascii="Times New Roman" w:eastAsia="Times New Roman" w:hAnsi="Times New Roman" w:cs="Times New Roman"/>
                <w:color w:val="000000" w:themeColor="text1"/>
                <w:sz w:val="20"/>
                <w:szCs w:val="20"/>
                <w:lang w:eastAsia="en-IN"/>
              </w:rPr>
            </w:pPr>
            <w:proofErr w:type="spellStart"/>
            <w:r w:rsidRPr="00247B57">
              <w:rPr>
                <w:rFonts w:ascii="Times New Roman" w:eastAsia="Times New Roman" w:hAnsi="Times New Roman" w:cs="Times New Roman"/>
                <w:color w:val="000000" w:themeColor="text1"/>
                <w:sz w:val="20"/>
                <w:szCs w:val="20"/>
                <w:lang w:eastAsia="en-IN"/>
              </w:rPr>
              <w:t>Sumitha</w:t>
            </w:r>
            <w:proofErr w:type="spellEnd"/>
            <w:r w:rsidRPr="00247B57">
              <w:rPr>
                <w:rFonts w:ascii="Times New Roman" w:eastAsia="Times New Roman" w:hAnsi="Times New Roman" w:cs="Times New Roman"/>
                <w:color w:val="000000" w:themeColor="text1"/>
                <w:sz w:val="20"/>
                <w:szCs w:val="20"/>
                <w:lang w:eastAsia="en-IN"/>
              </w:rPr>
              <w:t xml:space="preserve"> et al. [11]</w:t>
            </w:r>
          </w:p>
          <w:p w14:paraId="356E7CF3" w14:textId="77777777" w:rsidR="00247B57" w:rsidRP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BC544F" w14:textId="77777777" w:rsidR="00247B57" w:rsidRPr="00247B57" w:rsidRDefault="00247B57" w:rsidP="00407CBA">
            <w:pPr>
              <w:jc w:val="center"/>
              <w:rPr>
                <w:rFonts w:ascii="Times New Roman" w:eastAsia="Times New Roman" w:hAnsi="Times New Roman" w:cs="Times New Roman"/>
                <w:color w:val="000000" w:themeColor="text1"/>
                <w:sz w:val="20"/>
                <w:szCs w:val="20"/>
                <w:lang w:eastAsia="en-IN"/>
              </w:rPr>
            </w:pPr>
            <w:r w:rsidRPr="00247B57">
              <w:rPr>
                <w:rFonts w:ascii="Times New Roman" w:eastAsia="Times New Roman" w:hAnsi="Times New Roman" w:cs="Times New Roman"/>
                <w:color w:val="000000" w:themeColor="text1"/>
                <w:sz w:val="20"/>
                <w:szCs w:val="20"/>
                <w:lang w:eastAsia="en-IN"/>
              </w:rPr>
              <w:t>UCI ML repository CKD dataset</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FB5954" w14:textId="6464AA45" w:rsidR="00247B57" w:rsidRPr="00247B57" w:rsidRDefault="00247B57" w:rsidP="00407CBA">
            <w:pPr>
              <w:jc w:val="center"/>
              <w:rPr>
                <w:rFonts w:ascii="Times New Roman" w:eastAsia="Times New Roman" w:hAnsi="Times New Roman" w:cs="Times New Roman"/>
                <w:color w:val="000000" w:themeColor="text1"/>
                <w:sz w:val="20"/>
                <w:szCs w:val="20"/>
                <w:lang w:eastAsia="en-IN"/>
              </w:rPr>
            </w:pPr>
            <w:r w:rsidRPr="00247B57">
              <w:rPr>
                <w:rFonts w:ascii="Times New Roman" w:eastAsia="Times New Roman" w:hAnsi="Times New Roman" w:cs="Times New Roman"/>
                <w:color w:val="000000" w:themeColor="text1"/>
                <w:sz w:val="20"/>
                <w:szCs w:val="20"/>
                <w:lang w:eastAsia="en-IN"/>
              </w:rPr>
              <w:t xml:space="preserve">Key features: blood pressure, blood sugar levels, e GFR, age, </w:t>
            </w:r>
            <w:r w:rsidR="00471DC8" w:rsidRPr="00247B57">
              <w:rPr>
                <w:rFonts w:ascii="Times New Roman" w:eastAsia="Times New Roman" w:hAnsi="Times New Roman" w:cs="Times New Roman"/>
                <w:color w:val="000000" w:themeColor="text1"/>
                <w:sz w:val="20"/>
                <w:szCs w:val="20"/>
                <w:lang w:eastAsia="en-IN"/>
              </w:rPr>
              <w:t>hemoglobin</w:t>
            </w:r>
            <w:r w:rsidRPr="00247B57">
              <w:rPr>
                <w:rFonts w:ascii="Times New Roman" w:eastAsia="Times New Roman" w:hAnsi="Times New Roman" w:cs="Times New Roman"/>
                <w:color w:val="000000" w:themeColor="text1"/>
                <w:sz w:val="20"/>
                <w:szCs w:val="20"/>
                <w:lang w:eastAsia="en-IN"/>
              </w:rPr>
              <w:t xml:space="preserve"> etc.</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9EC44F" w14:textId="77777777" w:rsidR="00247B57" w:rsidRP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sidRPr="00247B57">
              <w:rPr>
                <w:rFonts w:ascii="Times New Roman" w:eastAsia="Times New Roman" w:hAnsi="Times New Roman" w:cs="Times New Roman"/>
                <w:color w:val="000000" w:themeColor="text1"/>
                <w:sz w:val="20"/>
                <w:szCs w:val="20"/>
                <w:lang w:eastAsia="en-IN"/>
              </w:rPr>
              <w:t>Decision tree, Naive Bayes, Random forest and Proposed model</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DDC78B" w14:textId="77777777" w:rsidR="00247B57" w:rsidRPr="00247B57" w:rsidRDefault="00247B57" w:rsidP="00407CBA">
            <w:pPr>
              <w:jc w:val="center"/>
              <w:rPr>
                <w:rFonts w:ascii="Times New Roman" w:eastAsia="Times New Roman" w:hAnsi="Times New Roman" w:cs="Times New Roman"/>
                <w:color w:val="000000" w:themeColor="text1"/>
                <w:sz w:val="20"/>
                <w:szCs w:val="20"/>
                <w:lang w:eastAsia="en-IN"/>
              </w:rPr>
            </w:pPr>
            <w:r w:rsidRPr="00247B57">
              <w:rPr>
                <w:rFonts w:ascii="Times New Roman" w:eastAsia="Times New Roman" w:hAnsi="Times New Roman" w:cs="Times New Roman"/>
                <w:color w:val="000000" w:themeColor="text1"/>
                <w:sz w:val="20"/>
                <w:szCs w:val="20"/>
                <w:lang w:eastAsia="en-IN"/>
              </w:rPr>
              <w:t>94% ,95% ,96% and 98% accuracy respectively.</w:t>
            </w:r>
          </w:p>
        </w:tc>
      </w:tr>
      <w:tr w:rsidR="00247B57" w14:paraId="1CAE57AB"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4ACB89" w14:textId="04E517B3"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Saurabh Pal</w:t>
            </w:r>
          </w:p>
          <w:p w14:paraId="0D6F43D4"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[13]</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89D591"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UCI Machine Learning Repository (25 features)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D2BBF8"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Bagging ensemble method</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81FDF3"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Logistic Regression, Decision Tree, Support Vector Machine, Bagging ensemble</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F824F2" w14:textId="63CAE074"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Best accuracy with Decision Tree: 95.92%,</w:t>
            </w:r>
          </w:p>
        </w:tc>
      </w:tr>
      <w:tr w:rsidR="00247B57" w14:paraId="31B1DCA2"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66096B"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Sarah A. </w:t>
            </w:r>
            <w:proofErr w:type="spellStart"/>
            <w:r>
              <w:rPr>
                <w:rFonts w:ascii="Times New Roman" w:eastAsia="Times New Roman" w:hAnsi="Times New Roman" w:cs="Times New Roman"/>
                <w:color w:val="000000" w:themeColor="text1"/>
                <w:sz w:val="20"/>
                <w:szCs w:val="20"/>
                <w:lang w:eastAsia="en-IN"/>
              </w:rPr>
              <w:t>Ebiaredoh-Mienye</w:t>
            </w:r>
            <w:proofErr w:type="spellEnd"/>
            <w:r>
              <w:rPr>
                <w:rFonts w:ascii="Times New Roman" w:eastAsia="Times New Roman" w:hAnsi="Times New Roman" w:cs="Times New Roman"/>
                <w:color w:val="000000" w:themeColor="text1"/>
                <w:sz w:val="20"/>
                <w:szCs w:val="20"/>
                <w:lang w:eastAsia="en-IN"/>
              </w:rPr>
              <w:t xml:space="preserve"> et al. [14]</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8446F4" w14:textId="7911A558"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Apollo    hospitals</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A2ECDB"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Information gain-based feature selection</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65952D"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Logistic regression,</w:t>
            </w:r>
          </w:p>
          <w:p w14:paraId="4A18D6DC"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Decision tree,</w:t>
            </w:r>
          </w:p>
          <w:p w14:paraId="35F784F9" w14:textId="35010DB1"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and SVM</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B51022"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94%,90%,95% and</w:t>
            </w:r>
          </w:p>
          <w:p w14:paraId="0438D3BA"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93% accuracy</w:t>
            </w:r>
          </w:p>
          <w:p w14:paraId="131F454A"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respectively.</w:t>
            </w:r>
          </w:p>
        </w:tc>
      </w:tr>
      <w:tr w:rsidR="00247B57" w14:paraId="35B43482"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81015E"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proofErr w:type="spellStart"/>
            <w:r>
              <w:rPr>
                <w:rFonts w:ascii="Times New Roman" w:eastAsia="Times New Roman" w:hAnsi="Times New Roman" w:cs="Times New Roman"/>
                <w:color w:val="000000" w:themeColor="text1"/>
                <w:sz w:val="20"/>
                <w:szCs w:val="20"/>
                <w:lang w:eastAsia="en-IN"/>
              </w:rPr>
              <w:t>Qiong</w:t>
            </w:r>
            <w:proofErr w:type="spellEnd"/>
            <w:r>
              <w:rPr>
                <w:rFonts w:ascii="Times New Roman" w:eastAsia="Times New Roman" w:hAnsi="Times New Roman" w:cs="Times New Roman"/>
                <w:color w:val="000000" w:themeColor="text1"/>
                <w:sz w:val="20"/>
                <w:szCs w:val="20"/>
                <w:lang w:eastAsia="en-IN"/>
              </w:rPr>
              <w:t xml:space="preserve"> Bai, </w:t>
            </w:r>
            <w:proofErr w:type="spellStart"/>
            <w:r>
              <w:rPr>
                <w:rFonts w:ascii="Times New Roman" w:eastAsia="Times New Roman" w:hAnsi="Times New Roman" w:cs="Times New Roman"/>
                <w:color w:val="000000" w:themeColor="text1"/>
                <w:sz w:val="20"/>
                <w:szCs w:val="20"/>
                <w:lang w:eastAsia="en-IN"/>
              </w:rPr>
              <w:t>Chunyan</w:t>
            </w:r>
            <w:proofErr w:type="spellEnd"/>
            <w:r>
              <w:rPr>
                <w:rFonts w:ascii="Times New Roman" w:eastAsia="Times New Roman" w:hAnsi="Times New Roman" w:cs="Times New Roman"/>
                <w:color w:val="000000" w:themeColor="text1"/>
                <w:sz w:val="20"/>
                <w:szCs w:val="20"/>
                <w:lang w:eastAsia="en-IN"/>
              </w:rPr>
              <w:t xml:space="preserve"> </w:t>
            </w:r>
            <w:proofErr w:type="spellStart"/>
            <w:r>
              <w:rPr>
                <w:rFonts w:ascii="Times New Roman" w:eastAsia="Times New Roman" w:hAnsi="Times New Roman" w:cs="Times New Roman"/>
                <w:color w:val="000000" w:themeColor="text1"/>
                <w:sz w:val="20"/>
                <w:szCs w:val="20"/>
                <w:lang w:eastAsia="en-IN"/>
              </w:rPr>
              <w:t>Su</w:t>
            </w:r>
            <w:proofErr w:type="spellEnd"/>
            <w:r>
              <w:rPr>
                <w:rFonts w:ascii="Times New Roman" w:eastAsia="Times New Roman" w:hAnsi="Times New Roman" w:cs="Times New Roman"/>
                <w:color w:val="000000" w:themeColor="text1"/>
                <w:sz w:val="20"/>
                <w:szCs w:val="20"/>
                <w:lang w:eastAsia="en-IN"/>
              </w:rPr>
              <w:t>, et al. [15]</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1E3FCC"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748 CKD patients from a longitudinal cohort (2006-2008)</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826E59"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Baseline characteristics, blood test result</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CFFBE9"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Logistic regression,</w:t>
            </w:r>
          </w:p>
          <w:p w14:paraId="35000099"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Naive Bayes,</w:t>
            </w:r>
          </w:p>
          <w:p w14:paraId="5C23B716"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and KNN</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33A819"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75% ,86% ,82% and</w:t>
            </w:r>
          </w:p>
          <w:p w14:paraId="15C4B082" w14:textId="0477085C"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84% accuracy respectively.</w:t>
            </w:r>
          </w:p>
        </w:tc>
      </w:tr>
      <w:tr w:rsidR="00247B57" w14:paraId="08E1A0EA"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4F2B6D" w14:textId="658868B8"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proofErr w:type="spellStart"/>
            <w:r>
              <w:rPr>
                <w:rFonts w:ascii="Times New Roman" w:eastAsia="Times New Roman" w:hAnsi="Times New Roman" w:cs="Times New Roman"/>
                <w:color w:val="000000" w:themeColor="text1"/>
                <w:sz w:val="20"/>
                <w:szCs w:val="20"/>
                <w:lang w:eastAsia="en-IN"/>
              </w:rPr>
              <w:t>Chuan</w:t>
            </w:r>
            <w:proofErr w:type="spellEnd"/>
            <w:r>
              <w:rPr>
                <w:rFonts w:ascii="Times New Roman" w:eastAsia="Times New Roman" w:hAnsi="Times New Roman" w:cs="Times New Roman"/>
                <w:color w:val="000000" w:themeColor="text1"/>
                <w:sz w:val="20"/>
                <w:szCs w:val="20"/>
                <w:lang w:eastAsia="en-IN"/>
              </w:rPr>
              <w:t xml:space="preserve">-Tsung </w:t>
            </w:r>
            <w:proofErr w:type="spellStart"/>
            <w:r>
              <w:rPr>
                <w:rFonts w:ascii="Times New Roman" w:eastAsia="Times New Roman" w:hAnsi="Times New Roman" w:cs="Times New Roman"/>
                <w:color w:val="000000" w:themeColor="text1"/>
                <w:sz w:val="20"/>
                <w:szCs w:val="20"/>
                <w:lang w:eastAsia="en-IN"/>
              </w:rPr>
              <w:t>Su</w:t>
            </w:r>
            <w:proofErr w:type="spellEnd"/>
            <w:r>
              <w:rPr>
                <w:rFonts w:ascii="Times New Roman" w:eastAsia="Times New Roman" w:hAnsi="Times New Roman" w:cs="Times New Roman"/>
                <w:color w:val="000000" w:themeColor="text1"/>
                <w:sz w:val="20"/>
                <w:szCs w:val="20"/>
                <w:lang w:eastAsia="en-IN"/>
              </w:rPr>
              <w:t>, et al.</w:t>
            </w:r>
          </w:p>
          <w:p w14:paraId="4141EA63"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[16]</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C9A020"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858 CKD patients from a veteran's hospital in Taiwan</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109C08"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Logistic regression</w:t>
            </w:r>
          </w:p>
          <w:p w14:paraId="3A3E9F6C"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XGBOOST, SVM and GNB</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76B4C6"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Patient demographics, laboratory data</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01CECB"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74%,90% ,79% ,92% and 63% accuracy</w:t>
            </w:r>
          </w:p>
          <w:p w14:paraId="58672ACB" w14:textId="77777777" w:rsidR="00247B57" w:rsidRDefault="00247B57"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respectively.</w:t>
            </w:r>
          </w:p>
        </w:tc>
      </w:tr>
      <w:tr w:rsidR="00C0296D" w14:paraId="64EFFDC5"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A316C7" w14:textId="77777777" w:rsidR="00C0296D" w:rsidRP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Dibaba </w:t>
            </w:r>
            <w:proofErr w:type="spellStart"/>
            <w:r>
              <w:rPr>
                <w:rFonts w:ascii="Times New Roman" w:eastAsia="Times New Roman" w:hAnsi="Times New Roman" w:cs="Times New Roman"/>
                <w:color w:val="000000" w:themeColor="text1"/>
                <w:sz w:val="20"/>
                <w:szCs w:val="20"/>
                <w:lang w:eastAsia="en-IN"/>
              </w:rPr>
              <w:t>Adeba</w:t>
            </w:r>
            <w:proofErr w:type="spellEnd"/>
            <w:r>
              <w:rPr>
                <w:rFonts w:ascii="Times New Roman" w:eastAsia="Times New Roman" w:hAnsi="Times New Roman" w:cs="Times New Roman"/>
                <w:color w:val="000000" w:themeColor="text1"/>
                <w:sz w:val="20"/>
                <w:szCs w:val="20"/>
                <w:lang w:eastAsia="en-IN"/>
              </w:rPr>
              <w:t xml:space="preserve"> </w:t>
            </w:r>
            <w:proofErr w:type="spellStart"/>
            <w:r>
              <w:rPr>
                <w:rFonts w:ascii="Times New Roman" w:eastAsia="Times New Roman" w:hAnsi="Times New Roman" w:cs="Times New Roman"/>
                <w:color w:val="000000" w:themeColor="text1"/>
                <w:sz w:val="20"/>
                <w:szCs w:val="20"/>
                <w:lang w:eastAsia="en-IN"/>
              </w:rPr>
              <w:t>Debal</w:t>
            </w:r>
            <w:proofErr w:type="spellEnd"/>
            <w:r>
              <w:rPr>
                <w:rFonts w:ascii="Times New Roman" w:eastAsia="Times New Roman" w:hAnsi="Times New Roman" w:cs="Times New Roman"/>
                <w:color w:val="000000" w:themeColor="text1"/>
                <w:sz w:val="20"/>
                <w:szCs w:val="20"/>
                <w:lang w:eastAsia="en-IN"/>
              </w:rPr>
              <w:t xml:space="preserve"> et al. [17]</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AD9514"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sidRPr="00C0296D">
              <w:rPr>
                <w:rFonts w:ascii="Times New Roman" w:eastAsia="Times New Roman" w:hAnsi="Times New Roman" w:cs="Times New Roman"/>
                <w:color w:val="000000" w:themeColor="text1"/>
                <w:sz w:val="20"/>
                <w:szCs w:val="20"/>
                <w:lang w:eastAsia="en-IN"/>
              </w:rPr>
              <w:t xml:space="preserve">Patient records from </w:t>
            </w:r>
            <w:proofErr w:type="spellStart"/>
            <w:proofErr w:type="gramStart"/>
            <w:r w:rsidRPr="00C0296D">
              <w:rPr>
                <w:rFonts w:ascii="Times New Roman" w:eastAsia="Times New Roman" w:hAnsi="Times New Roman" w:cs="Times New Roman"/>
                <w:color w:val="000000" w:themeColor="text1"/>
                <w:sz w:val="20"/>
                <w:szCs w:val="20"/>
                <w:lang w:eastAsia="en-IN"/>
              </w:rPr>
              <w:t>st.pawols</w:t>
            </w:r>
            <w:proofErr w:type="spellEnd"/>
            <w:proofErr w:type="gramEnd"/>
            <w:r w:rsidRPr="00C0296D">
              <w:rPr>
                <w:rFonts w:ascii="Times New Roman" w:eastAsia="Times New Roman" w:hAnsi="Times New Roman" w:cs="Times New Roman"/>
                <w:color w:val="000000" w:themeColor="text1"/>
                <w:sz w:val="20"/>
                <w:szCs w:val="20"/>
                <w:lang w:eastAsia="en-IN"/>
              </w:rPr>
              <w:t xml:space="preserve"> hospital ,</w:t>
            </w:r>
            <w:proofErr w:type="spellStart"/>
            <w:r w:rsidRPr="00C0296D">
              <w:rPr>
                <w:rFonts w:ascii="Times New Roman" w:eastAsia="Times New Roman" w:hAnsi="Times New Roman" w:cs="Times New Roman"/>
                <w:color w:val="000000" w:themeColor="text1"/>
                <w:sz w:val="20"/>
                <w:szCs w:val="20"/>
                <w:lang w:eastAsia="en-IN"/>
              </w:rPr>
              <w:t>ehiopia</w:t>
            </w:r>
            <w:proofErr w:type="spellEnd"/>
            <w:r w:rsidRPr="00C0296D">
              <w:rPr>
                <w:rFonts w:ascii="Times New Roman" w:eastAsia="Times New Roman" w:hAnsi="Times New Roman" w:cs="Times New Roman"/>
                <w:color w:val="000000" w:themeColor="text1"/>
                <w:sz w:val="20"/>
                <w:szCs w:val="20"/>
                <w:lang w:eastAsia="en-IN"/>
              </w:rPr>
              <w:t xml:space="preserve"> ,</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3CF05D"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Analysis of variance and recursive feature elimination</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DE004B"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Support Vector Machine, Decision Tree</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BE1549"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78.3%,63% and</w:t>
            </w:r>
          </w:p>
          <w:p w14:paraId="11437BC5" w14:textId="3D2636A2"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77.5% accuracy respectively.</w:t>
            </w:r>
          </w:p>
        </w:tc>
      </w:tr>
      <w:tr w:rsidR="00C0296D" w14:paraId="0F8F21E6"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E75A29"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Iftekhar Ahmed et al. [18]</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7AD0CD" w14:textId="7E0AABE1"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CKD dataset from UCI</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A9369E"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Filled missing values with mean/mode and random sampling</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A125D7"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SVM, Naïve Bayes, Logistic Regression, KNN, boost, Decision Tree, Ada Boost</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3565CD"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and Logistic Regression achieved 99% accuracy.</w:t>
            </w:r>
          </w:p>
        </w:tc>
      </w:tr>
      <w:tr w:rsidR="00C0296D" w14:paraId="05151E3C" w14:textId="77777777" w:rsidTr="00BC6821">
        <w:tc>
          <w:tcPr>
            <w:tcW w:w="20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141F6B" w14:textId="7A70DE6E"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proofErr w:type="spellStart"/>
            <w:r>
              <w:rPr>
                <w:rFonts w:ascii="Times New Roman" w:eastAsia="Times New Roman" w:hAnsi="Times New Roman" w:cs="Times New Roman"/>
                <w:color w:val="000000" w:themeColor="text1"/>
                <w:sz w:val="20"/>
                <w:szCs w:val="20"/>
                <w:lang w:eastAsia="en-IN"/>
              </w:rPr>
              <w:t>Mitisha</w:t>
            </w:r>
            <w:proofErr w:type="spellEnd"/>
            <w:r>
              <w:rPr>
                <w:rFonts w:ascii="Times New Roman" w:eastAsia="Times New Roman" w:hAnsi="Times New Roman" w:cs="Times New Roman"/>
                <w:color w:val="000000" w:themeColor="text1"/>
                <w:sz w:val="20"/>
                <w:szCs w:val="20"/>
                <w:lang w:eastAsia="en-IN"/>
              </w:rPr>
              <w:t xml:space="preserve"> </w:t>
            </w:r>
            <w:proofErr w:type="spellStart"/>
            <w:r>
              <w:rPr>
                <w:rFonts w:ascii="Times New Roman" w:eastAsia="Times New Roman" w:hAnsi="Times New Roman" w:cs="Times New Roman"/>
                <w:color w:val="000000" w:themeColor="text1"/>
                <w:sz w:val="20"/>
                <w:szCs w:val="20"/>
                <w:lang w:eastAsia="en-IN"/>
              </w:rPr>
              <w:t>Barot</w:t>
            </w:r>
            <w:proofErr w:type="spellEnd"/>
            <w:r>
              <w:rPr>
                <w:rFonts w:ascii="Times New Roman" w:eastAsia="Times New Roman" w:hAnsi="Times New Roman" w:cs="Times New Roman"/>
                <w:color w:val="000000" w:themeColor="text1"/>
                <w:sz w:val="20"/>
                <w:szCs w:val="20"/>
                <w:lang w:eastAsia="en-IN"/>
              </w:rPr>
              <w:t xml:space="preserve"> [19]</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05FB72" w14:textId="5712205D"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CKD dataset from UCI</w:t>
            </w:r>
          </w:p>
        </w:tc>
        <w:tc>
          <w:tcPr>
            <w:tcW w:w="21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8C51BC"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Risk factors related to CKD</w:t>
            </w: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2847F9"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KNN, Naive Bayes, Decision tree and Supreme boosting classifier</w:t>
            </w:r>
          </w:p>
        </w:tc>
        <w:tc>
          <w:tcPr>
            <w:tcW w:w="2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5E21E0"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94%,96% ,97% and</w:t>
            </w:r>
          </w:p>
          <w:p w14:paraId="3846897C"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99% accuracy respectively.</w:t>
            </w:r>
          </w:p>
        </w:tc>
      </w:tr>
    </w:tbl>
    <w:p w14:paraId="660AB709" w14:textId="01CB2F9D"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1E2A58FF" w14:textId="59A4FD16"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298E15A7" w14:textId="4AE16748" w:rsidR="00CC52DF" w:rsidRDefault="00CC52DF" w:rsidP="00407CBA">
      <w:pPr>
        <w:spacing w:before="54" w:after="0" w:line="276" w:lineRule="auto"/>
        <w:jc w:val="center"/>
        <w:rPr>
          <w:rFonts w:ascii="Times New Roman" w:hAnsi="Times New Roman" w:cs="Times New Roman"/>
          <w:color w:val="000000" w:themeColor="text1"/>
          <w:sz w:val="20"/>
          <w:szCs w:val="20"/>
        </w:rPr>
      </w:pPr>
    </w:p>
    <w:p w14:paraId="33450D19" w14:textId="6D707A1B" w:rsidR="00C0296D" w:rsidRDefault="00C0296D" w:rsidP="00407CBA">
      <w:pPr>
        <w:spacing w:before="54" w:after="0" w:line="276" w:lineRule="auto"/>
        <w:jc w:val="center"/>
        <w:rPr>
          <w:rFonts w:ascii="Times New Roman" w:hAnsi="Times New Roman" w:cs="Times New Roman"/>
          <w:color w:val="000000" w:themeColor="text1"/>
          <w:sz w:val="20"/>
          <w:szCs w:val="20"/>
        </w:rPr>
      </w:pPr>
    </w:p>
    <w:tbl>
      <w:tblPr>
        <w:tblpPr w:leftFromText="180" w:rightFromText="180" w:vertAnchor="text" w:tblpY="1"/>
        <w:tblOverlap w:val="neve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43"/>
        <w:gridCol w:w="2126"/>
        <w:gridCol w:w="2127"/>
        <w:gridCol w:w="1984"/>
        <w:gridCol w:w="2126"/>
      </w:tblGrid>
      <w:tr w:rsidR="00C0296D" w14:paraId="79D696B6" w14:textId="77777777" w:rsidTr="007E547D">
        <w:trPr>
          <w:trHeight w:val="448"/>
        </w:trPr>
        <w:tc>
          <w:tcPr>
            <w:tcW w:w="1943" w:type="dxa"/>
            <w:tcMar>
              <w:top w:w="100" w:type="dxa"/>
              <w:left w:w="100" w:type="dxa"/>
              <w:bottom w:w="100" w:type="dxa"/>
              <w:right w:w="100" w:type="dxa"/>
            </w:tcMar>
          </w:tcPr>
          <w:p w14:paraId="7B144DF2"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lastRenderedPageBreak/>
              <w:t xml:space="preserve">Vikas </w:t>
            </w:r>
            <w:proofErr w:type="spellStart"/>
            <w:r>
              <w:rPr>
                <w:rFonts w:ascii="Times New Roman" w:eastAsia="Times New Roman" w:hAnsi="Times New Roman" w:cs="Times New Roman"/>
                <w:color w:val="000000" w:themeColor="text1"/>
                <w:sz w:val="20"/>
                <w:szCs w:val="20"/>
                <w:lang w:eastAsia="en-IN"/>
              </w:rPr>
              <w:t>Chaurasia</w:t>
            </w:r>
            <w:proofErr w:type="spellEnd"/>
            <w:r>
              <w:rPr>
                <w:rFonts w:ascii="Times New Roman" w:eastAsia="Times New Roman" w:hAnsi="Times New Roman" w:cs="Times New Roman"/>
                <w:color w:val="000000" w:themeColor="text1"/>
                <w:sz w:val="20"/>
                <w:szCs w:val="20"/>
                <w:lang w:eastAsia="en-IN"/>
              </w:rPr>
              <w:t>, Dr. Saurabh Pal [20]</w:t>
            </w:r>
          </w:p>
        </w:tc>
        <w:tc>
          <w:tcPr>
            <w:tcW w:w="2126" w:type="dxa"/>
            <w:tcMar>
              <w:top w:w="100" w:type="dxa"/>
              <w:left w:w="100" w:type="dxa"/>
              <w:bottom w:w="100" w:type="dxa"/>
              <w:right w:w="100" w:type="dxa"/>
            </w:tcMar>
          </w:tcPr>
          <w:p w14:paraId="54FF4342" w14:textId="0F095459"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CKD dataset from UCI</w:t>
            </w:r>
          </w:p>
        </w:tc>
        <w:tc>
          <w:tcPr>
            <w:tcW w:w="2127" w:type="dxa"/>
            <w:tcMar>
              <w:top w:w="100" w:type="dxa"/>
              <w:left w:w="100" w:type="dxa"/>
              <w:bottom w:w="100" w:type="dxa"/>
              <w:right w:w="100" w:type="dxa"/>
            </w:tcMar>
          </w:tcPr>
          <w:p w14:paraId="5FC42F0A"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Age, blood pressure,</w:t>
            </w:r>
          </w:p>
          <w:p w14:paraId="044D7A56"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serum</w:t>
            </w:r>
          </w:p>
        </w:tc>
        <w:tc>
          <w:tcPr>
            <w:tcW w:w="1984" w:type="dxa"/>
            <w:tcMar>
              <w:top w:w="100" w:type="dxa"/>
              <w:left w:w="100" w:type="dxa"/>
              <w:bottom w:w="100" w:type="dxa"/>
              <w:right w:w="100" w:type="dxa"/>
            </w:tcMar>
          </w:tcPr>
          <w:p w14:paraId="2B5AF7B5"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Ada boost, GBM, Random forest and ET</w:t>
            </w:r>
          </w:p>
        </w:tc>
        <w:tc>
          <w:tcPr>
            <w:tcW w:w="2126" w:type="dxa"/>
            <w:tcMar>
              <w:top w:w="100" w:type="dxa"/>
              <w:left w:w="100" w:type="dxa"/>
              <w:bottom w:w="100" w:type="dxa"/>
              <w:right w:w="100" w:type="dxa"/>
            </w:tcMar>
          </w:tcPr>
          <w:p w14:paraId="5BDD92A6"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98%,98%,99%, and</w:t>
            </w:r>
          </w:p>
          <w:p w14:paraId="5E4FD779"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98% accuracy</w:t>
            </w:r>
          </w:p>
          <w:p w14:paraId="380A2FBF" w14:textId="77777777" w:rsidR="00C0296D" w:rsidRDefault="00C0296D"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respectively.</w:t>
            </w:r>
          </w:p>
        </w:tc>
      </w:tr>
      <w:tr w:rsidR="00A74303" w14:paraId="77E4A907" w14:textId="77777777" w:rsidTr="007E547D">
        <w:trPr>
          <w:trHeight w:val="448"/>
        </w:trPr>
        <w:tc>
          <w:tcPr>
            <w:tcW w:w="1943" w:type="dxa"/>
            <w:tcMar>
              <w:top w:w="100" w:type="dxa"/>
              <w:left w:w="100" w:type="dxa"/>
              <w:bottom w:w="100" w:type="dxa"/>
              <w:right w:w="100" w:type="dxa"/>
            </w:tcMar>
          </w:tcPr>
          <w:p w14:paraId="291DE3B8" w14:textId="220FABDA"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Md Nayeem </w:t>
            </w:r>
            <w:proofErr w:type="spellStart"/>
            <w:r>
              <w:rPr>
                <w:rFonts w:ascii="Times New Roman" w:eastAsia="Times New Roman" w:hAnsi="Times New Roman" w:cs="Times New Roman"/>
                <w:color w:val="000000" w:themeColor="text1"/>
                <w:sz w:val="20"/>
                <w:szCs w:val="20"/>
                <w:lang w:eastAsia="en-IN"/>
              </w:rPr>
              <w:t>Hosena</w:t>
            </w:r>
            <w:proofErr w:type="spellEnd"/>
            <w:r>
              <w:rPr>
                <w:rFonts w:ascii="Times New Roman" w:eastAsia="Times New Roman" w:hAnsi="Times New Roman" w:cs="Times New Roman"/>
                <w:color w:val="000000" w:themeColor="text1"/>
                <w:sz w:val="20"/>
                <w:szCs w:val="20"/>
                <w:lang w:eastAsia="en-IN"/>
              </w:rPr>
              <w:t xml:space="preserve"> [22]</w:t>
            </w:r>
          </w:p>
        </w:tc>
        <w:tc>
          <w:tcPr>
            <w:tcW w:w="2126" w:type="dxa"/>
            <w:tcMar>
              <w:top w:w="100" w:type="dxa"/>
              <w:left w:w="100" w:type="dxa"/>
              <w:bottom w:w="100" w:type="dxa"/>
              <w:right w:w="100" w:type="dxa"/>
            </w:tcMar>
          </w:tcPr>
          <w:p w14:paraId="7AB5D48B" w14:textId="4E407DD2"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CKD dataset from UCI repository</w:t>
            </w:r>
          </w:p>
        </w:tc>
        <w:tc>
          <w:tcPr>
            <w:tcW w:w="2127" w:type="dxa"/>
            <w:tcMar>
              <w:top w:w="100" w:type="dxa"/>
              <w:left w:w="100" w:type="dxa"/>
              <w:bottom w:w="100" w:type="dxa"/>
              <w:right w:w="100" w:type="dxa"/>
            </w:tcMar>
          </w:tcPr>
          <w:p w14:paraId="2CA7DC5F" w14:textId="1B27C0E6"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hAnsi="Times New Roman" w:cs="Times New Roman"/>
                <w:color w:val="000000" w:themeColor="text1"/>
                <w:sz w:val="20"/>
                <w:szCs w:val="20"/>
              </w:rPr>
              <w:t>Data pre-processing, filtering</w:t>
            </w:r>
          </w:p>
        </w:tc>
        <w:tc>
          <w:tcPr>
            <w:tcW w:w="1984" w:type="dxa"/>
            <w:tcMar>
              <w:top w:w="100" w:type="dxa"/>
              <w:left w:w="100" w:type="dxa"/>
              <w:bottom w:w="100" w:type="dxa"/>
              <w:right w:w="100" w:type="dxa"/>
            </w:tcMar>
          </w:tcPr>
          <w:p w14:paraId="3EBDF65D" w14:textId="5F2008B3"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SVM, Random Forest, ANN</w:t>
            </w:r>
          </w:p>
        </w:tc>
        <w:tc>
          <w:tcPr>
            <w:tcW w:w="2126" w:type="dxa"/>
            <w:tcMar>
              <w:top w:w="100" w:type="dxa"/>
              <w:left w:w="100" w:type="dxa"/>
              <w:bottom w:w="100" w:type="dxa"/>
              <w:right w:w="100" w:type="dxa"/>
            </w:tcMar>
          </w:tcPr>
          <w:p w14:paraId="18A11D10" w14:textId="6AFAB05D"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hAnsi="Times New Roman" w:cs="Times New Roman"/>
                <w:color w:val="000000" w:themeColor="text1"/>
                <w:sz w:val="20"/>
                <w:szCs w:val="20"/>
              </w:rPr>
              <w:t>Random Forest provided reliable accuracy.</w:t>
            </w:r>
          </w:p>
        </w:tc>
      </w:tr>
      <w:tr w:rsidR="00A74303" w14:paraId="2F025200" w14:textId="77777777" w:rsidTr="007E547D">
        <w:trPr>
          <w:trHeight w:val="514"/>
        </w:trPr>
        <w:tc>
          <w:tcPr>
            <w:tcW w:w="1943" w:type="dxa"/>
            <w:tcMar>
              <w:top w:w="100" w:type="dxa"/>
              <w:left w:w="100" w:type="dxa"/>
              <w:bottom w:w="100" w:type="dxa"/>
              <w:right w:w="100" w:type="dxa"/>
            </w:tcMar>
          </w:tcPr>
          <w:p w14:paraId="3860CCA3" w14:textId="73F59B97" w:rsidR="00A74303" w:rsidRDefault="00A74303" w:rsidP="00407CBA">
            <w:pPr>
              <w:pStyle w:val="NormalWeb"/>
              <w:spacing w:after="0" w:line="276" w:lineRule="auto"/>
              <w:jc w:val="center"/>
              <w:rPr>
                <w:color w:val="000000" w:themeColor="text1"/>
                <w:sz w:val="20"/>
                <w:szCs w:val="20"/>
              </w:rPr>
            </w:pPr>
            <w:proofErr w:type="spellStart"/>
            <w:r>
              <w:rPr>
                <w:color w:val="000000" w:themeColor="text1"/>
                <w:sz w:val="20"/>
                <w:szCs w:val="20"/>
              </w:rPr>
              <w:t>Shravani</w:t>
            </w:r>
            <w:proofErr w:type="spellEnd"/>
            <w:r>
              <w:rPr>
                <w:color w:val="000000" w:themeColor="text1"/>
                <w:sz w:val="20"/>
                <w:szCs w:val="20"/>
              </w:rPr>
              <w:t xml:space="preserve"> </w:t>
            </w:r>
            <w:proofErr w:type="spellStart"/>
            <w:r>
              <w:rPr>
                <w:color w:val="000000" w:themeColor="text1"/>
                <w:sz w:val="20"/>
                <w:szCs w:val="20"/>
              </w:rPr>
              <w:t>Shelake</w:t>
            </w:r>
            <w:proofErr w:type="spellEnd"/>
            <w:r>
              <w:rPr>
                <w:color w:val="000000" w:themeColor="text1"/>
                <w:sz w:val="20"/>
                <w:szCs w:val="20"/>
              </w:rPr>
              <w:t>, et al. [</w:t>
            </w:r>
            <w:r>
              <w:rPr>
                <w:color w:val="000000" w:themeColor="text1"/>
                <w:sz w:val="20"/>
                <w:szCs w:val="20"/>
                <w:lang w:val="en-US"/>
              </w:rPr>
              <w:t>24</w:t>
            </w:r>
            <w:r>
              <w:rPr>
                <w:color w:val="000000" w:themeColor="text1"/>
                <w:sz w:val="20"/>
                <w:szCs w:val="20"/>
              </w:rPr>
              <w:t>]</w:t>
            </w:r>
          </w:p>
        </w:tc>
        <w:tc>
          <w:tcPr>
            <w:tcW w:w="2126" w:type="dxa"/>
            <w:tcMar>
              <w:top w:w="100" w:type="dxa"/>
              <w:left w:w="100" w:type="dxa"/>
              <w:bottom w:w="100" w:type="dxa"/>
              <w:right w:w="100" w:type="dxa"/>
            </w:tcMar>
          </w:tcPr>
          <w:p w14:paraId="74976141"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CKD dataset from UCI repository</w:t>
            </w:r>
          </w:p>
        </w:tc>
        <w:tc>
          <w:tcPr>
            <w:tcW w:w="2127" w:type="dxa"/>
            <w:tcMar>
              <w:top w:w="100" w:type="dxa"/>
              <w:left w:w="100" w:type="dxa"/>
              <w:bottom w:w="100" w:type="dxa"/>
              <w:right w:w="100" w:type="dxa"/>
            </w:tcMar>
          </w:tcPr>
          <w:p w14:paraId="6E7AE4DC"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PCA for dimensionality reduction</w:t>
            </w:r>
          </w:p>
        </w:tc>
        <w:tc>
          <w:tcPr>
            <w:tcW w:w="1984" w:type="dxa"/>
            <w:tcMar>
              <w:top w:w="100" w:type="dxa"/>
              <w:left w:w="100" w:type="dxa"/>
              <w:bottom w:w="100" w:type="dxa"/>
              <w:right w:w="100" w:type="dxa"/>
            </w:tcMar>
          </w:tcPr>
          <w:p w14:paraId="7BAABBA3"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Support Vector Machines, Decision Tree, PCA</w:t>
            </w:r>
          </w:p>
        </w:tc>
        <w:tc>
          <w:tcPr>
            <w:tcW w:w="2126" w:type="dxa"/>
            <w:tcMar>
              <w:top w:w="100" w:type="dxa"/>
              <w:left w:w="100" w:type="dxa"/>
              <w:bottom w:w="100" w:type="dxa"/>
              <w:right w:w="100" w:type="dxa"/>
            </w:tcMar>
          </w:tcPr>
          <w:p w14:paraId="5FED55D2"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and SVM showed high accuracy.</w:t>
            </w:r>
          </w:p>
        </w:tc>
      </w:tr>
      <w:tr w:rsidR="00A74303" w14:paraId="5713B067" w14:textId="77777777" w:rsidTr="007E547D">
        <w:trPr>
          <w:trHeight w:val="965"/>
        </w:trPr>
        <w:tc>
          <w:tcPr>
            <w:tcW w:w="1943" w:type="dxa"/>
            <w:tcMar>
              <w:top w:w="100" w:type="dxa"/>
              <w:left w:w="100" w:type="dxa"/>
              <w:bottom w:w="100" w:type="dxa"/>
              <w:right w:w="100" w:type="dxa"/>
            </w:tcMar>
          </w:tcPr>
          <w:p w14:paraId="77E64452"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proofErr w:type="spellStart"/>
            <w:proofErr w:type="gramStart"/>
            <w:r>
              <w:rPr>
                <w:rFonts w:ascii="Times New Roman" w:eastAsia="Times New Roman" w:hAnsi="Times New Roman" w:cs="Times New Roman"/>
                <w:color w:val="000000" w:themeColor="text1"/>
                <w:sz w:val="20"/>
                <w:szCs w:val="20"/>
                <w:lang w:eastAsia="en-IN"/>
              </w:rPr>
              <w:t>O.Nikhilesh</w:t>
            </w:r>
            <w:proofErr w:type="spellEnd"/>
            <w:proofErr w:type="gramEnd"/>
            <w:r>
              <w:rPr>
                <w:rFonts w:ascii="Times New Roman" w:eastAsia="Times New Roman" w:hAnsi="Times New Roman" w:cs="Times New Roman"/>
                <w:color w:val="000000" w:themeColor="text1"/>
                <w:sz w:val="20"/>
                <w:szCs w:val="20"/>
                <w:lang w:eastAsia="en-IN"/>
              </w:rPr>
              <w:t xml:space="preserve"> Reddy, et al.[25]</w:t>
            </w:r>
          </w:p>
          <w:p w14:paraId="57D7E929"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p>
        </w:tc>
        <w:tc>
          <w:tcPr>
            <w:tcW w:w="2126" w:type="dxa"/>
            <w:tcMar>
              <w:top w:w="100" w:type="dxa"/>
              <w:left w:w="100" w:type="dxa"/>
              <w:bottom w:w="100" w:type="dxa"/>
              <w:right w:w="100" w:type="dxa"/>
            </w:tcMar>
          </w:tcPr>
          <w:p w14:paraId="1118AEFA"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Data on 400 patients with 24 health attributes</w:t>
            </w:r>
          </w:p>
        </w:tc>
        <w:tc>
          <w:tcPr>
            <w:tcW w:w="2127" w:type="dxa"/>
            <w:tcMar>
              <w:top w:w="100" w:type="dxa"/>
              <w:left w:w="100" w:type="dxa"/>
              <w:bottom w:w="100" w:type="dxa"/>
              <w:right w:w="100" w:type="dxa"/>
            </w:tcMar>
          </w:tcPr>
          <w:p w14:paraId="7AFD6191"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Selected attributes based on health indicators</w:t>
            </w:r>
          </w:p>
        </w:tc>
        <w:tc>
          <w:tcPr>
            <w:tcW w:w="1984" w:type="dxa"/>
            <w:tcMar>
              <w:top w:w="100" w:type="dxa"/>
              <w:left w:w="100" w:type="dxa"/>
              <w:bottom w:w="100" w:type="dxa"/>
              <w:right w:w="100" w:type="dxa"/>
            </w:tcMar>
          </w:tcPr>
          <w:p w14:paraId="6594F315"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Decision Tree, KNN, Random Forest, SVM, Naive Bayes</w:t>
            </w:r>
          </w:p>
        </w:tc>
        <w:tc>
          <w:tcPr>
            <w:tcW w:w="2126" w:type="dxa"/>
            <w:tcMar>
              <w:top w:w="100" w:type="dxa"/>
              <w:left w:w="100" w:type="dxa"/>
              <w:bottom w:w="100" w:type="dxa"/>
              <w:right w:w="100" w:type="dxa"/>
            </w:tcMar>
          </w:tcPr>
          <w:p w14:paraId="1E3E4CC4"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Random Forest and SVM showed high accuracy.</w:t>
            </w:r>
          </w:p>
        </w:tc>
      </w:tr>
      <w:tr w:rsidR="00A74303" w14:paraId="21EFBACB" w14:textId="77777777" w:rsidTr="007E547D">
        <w:trPr>
          <w:trHeight w:val="448"/>
        </w:trPr>
        <w:tc>
          <w:tcPr>
            <w:tcW w:w="1943" w:type="dxa"/>
            <w:tcMar>
              <w:top w:w="100" w:type="dxa"/>
              <w:left w:w="100" w:type="dxa"/>
              <w:bottom w:w="100" w:type="dxa"/>
              <w:right w:w="100" w:type="dxa"/>
            </w:tcMar>
          </w:tcPr>
          <w:p w14:paraId="296337E9"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Md. </w:t>
            </w:r>
            <w:proofErr w:type="spellStart"/>
            <w:r>
              <w:rPr>
                <w:rFonts w:ascii="Times New Roman" w:eastAsia="Times New Roman" w:hAnsi="Times New Roman" w:cs="Times New Roman"/>
                <w:color w:val="000000" w:themeColor="text1"/>
                <w:sz w:val="20"/>
                <w:szCs w:val="20"/>
                <w:lang w:eastAsia="en-IN"/>
              </w:rPr>
              <w:t>Ariful</w:t>
            </w:r>
            <w:proofErr w:type="spellEnd"/>
            <w:r>
              <w:rPr>
                <w:rFonts w:ascii="Times New Roman" w:eastAsia="Times New Roman" w:hAnsi="Times New Roman" w:cs="Times New Roman"/>
                <w:color w:val="000000" w:themeColor="text1"/>
                <w:sz w:val="20"/>
                <w:szCs w:val="20"/>
                <w:lang w:eastAsia="en-IN"/>
              </w:rPr>
              <w:t xml:space="preserve"> Islam [26]</w:t>
            </w:r>
          </w:p>
        </w:tc>
        <w:tc>
          <w:tcPr>
            <w:tcW w:w="2126" w:type="dxa"/>
            <w:tcMar>
              <w:top w:w="100" w:type="dxa"/>
              <w:left w:w="100" w:type="dxa"/>
              <w:bottom w:w="100" w:type="dxa"/>
              <w:right w:w="100" w:type="dxa"/>
            </w:tcMar>
          </w:tcPr>
          <w:p w14:paraId="5E64ACFA"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25 variables initially, reduced to top 30%</w:t>
            </w:r>
          </w:p>
        </w:tc>
        <w:tc>
          <w:tcPr>
            <w:tcW w:w="2127" w:type="dxa"/>
            <w:tcMar>
              <w:top w:w="100" w:type="dxa"/>
              <w:left w:w="100" w:type="dxa"/>
              <w:bottom w:w="100" w:type="dxa"/>
              <w:right w:w="100" w:type="dxa"/>
            </w:tcMar>
          </w:tcPr>
          <w:p w14:paraId="574CC9A9"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Feature selection reduced variables to top predictors</w:t>
            </w:r>
          </w:p>
        </w:tc>
        <w:tc>
          <w:tcPr>
            <w:tcW w:w="1984" w:type="dxa"/>
            <w:tcMar>
              <w:top w:w="100" w:type="dxa"/>
              <w:left w:w="100" w:type="dxa"/>
              <w:bottom w:w="100" w:type="dxa"/>
              <w:right w:w="100" w:type="dxa"/>
            </w:tcMar>
          </w:tcPr>
          <w:p w14:paraId="37E1463D"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hAnsi="Times New Roman" w:cs="Times New Roman"/>
                <w:color w:val="000000" w:themeColor="text1"/>
                <w:sz w:val="20"/>
                <w:szCs w:val="20"/>
              </w:rPr>
              <w:t>XG BOOST, other machine learning classifiers</w:t>
            </w:r>
          </w:p>
        </w:tc>
        <w:tc>
          <w:tcPr>
            <w:tcW w:w="2126" w:type="dxa"/>
            <w:tcMar>
              <w:top w:w="100" w:type="dxa"/>
              <w:left w:w="100" w:type="dxa"/>
              <w:bottom w:w="100" w:type="dxa"/>
              <w:right w:w="100" w:type="dxa"/>
            </w:tcMar>
          </w:tcPr>
          <w:p w14:paraId="585076F0"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XG Boost achieved an accuracy of 98.3%.</w:t>
            </w:r>
          </w:p>
        </w:tc>
      </w:tr>
      <w:tr w:rsidR="00A74303" w14:paraId="44B9BF0F" w14:textId="77777777" w:rsidTr="007E547D">
        <w:trPr>
          <w:trHeight w:val="704"/>
        </w:trPr>
        <w:tc>
          <w:tcPr>
            <w:tcW w:w="1943" w:type="dxa"/>
            <w:tcMar>
              <w:top w:w="100" w:type="dxa"/>
              <w:left w:w="100" w:type="dxa"/>
              <w:bottom w:w="100" w:type="dxa"/>
              <w:right w:w="100" w:type="dxa"/>
            </w:tcMar>
          </w:tcPr>
          <w:p w14:paraId="04DDBCEA" w14:textId="77777777" w:rsidR="00A74303" w:rsidRPr="00142197"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sidRPr="00142197">
              <w:rPr>
                <w:rFonts w:ascii="Times New Roman" w:hAnsi="Times New Roman" w:cs="Times New Roman"/>
                <w:sz w:val="20"/>
                <w:szCs w:val="20"/>
              </w:rPr>
              <w:t xml:space="preserve">Aya </w:t>
            </w:r>
            <w:proofErr w:type="spellStart"/>
            <w:r w:rsidRPr="00142197">
              <w:rPr>
                <w:rFonts w:ascii="Times New Roman" w:hAnsi="Times New Roman" w:cs="Times New Roman"/>
                <w:sz w:val="20"/>
                <w:szCs w:val="20"/>
              </w:rPr>
              <w:t>ElMalah</w:t>
            </w:r>
            <w:proofErr w:type="spellEnd"/>
            <w:r>
              <w:rPr>
                <w:rFonts w:ascii="Times New Roman" w:hAnsi="Times New Roman" w:cs="Times New Roman"/>
                <w:sz w:val="20"/>
                <w:szCs w:val="20"/>
              </w:rPr>
              <w:t xml:space="preserve"> et al.</w:t>
            </w:r>
            <w:r w:rsidRPr="00142197">
              <w:rPr>
                <w:rFonts w:ascii="Times New Roman" w:hAnsi="Times New Roman" w:cs="Times New Roman"/>
                <w:sz w:val="20"/>
                <w:szCs w:val="20"/>
              </w:rPr>
              <w:t xml:space="preserve"> [27]</w:t>
            </w:r>
          </w:p>
        </w:tc>
        <w:tc>
          <w:tcPr>
            <w:tcW w:w="2126" w:type="dxa"/>
            <w:tcMar>
              <w:top w:w="100" w:type="dxa"/>
              <w:left w:w="100" w:type="dxa"/>
              <w:bottom w:w="100" w:type="dxa"/>
              <w:right w:w="100" w:type="dxa"/>
            </w:tcMar>
          </w:tcPr>
          <w:p w14:paraId="49A51534"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Kaggle dataset;401 records 24 features</w:t>
            </w:r>
          </w:p>
        </w:tc>
        <w:tc>
          <w:tcPr>
            <w:tcW w:w="2127" w:type="dxa"/>
            <w:tcMar>
              <w:top w:w="100" w:type="dxa"/>
              <w:left w:w="100" w:type="dxa"/>
              <w:bottom w:w="100" w:type="dxa"/>
              <w:right w:w="100" w:type="dxa"/>
            </w:tcMar>
          </w:tcPr>
          <w:p w14:paraId="5D2B4E92" w14:textId="044CB0FC" w:rsidR="00A74303" w:rsidRDefault="00304F25"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Preprocessed (</w:t>
            </w:r>
            <w:r w:rsidR="00A74303">
              <w:rPr>
                <w:rFonts w:ascii="Times New Roman" w:eastAsia="Times New Roman" w:hAnsi="Times New Roman" w:cs="Times New Roman"/>
                <w:color w:val="000000" w:themeColor="text1"/>
                <w:sz w:val="20"/>
                <w:szCs w:val="20"/>
                <w:lang w:eastAsia="en-IN"/>
              </w:rPr>
              <w:t>mean strategy for missing Min-Max scaling)</w:t>
            </w:r>
          </w:p>
        </w:tc>
        <w:tc>
          <w:tcPr>
            <w:tcW w:w="1984" w:type="dxa"/>
            <w:tcMar>
              <w:top w:w="100" w:type="dxa"/>
              <w:left w:w="100" w:type="dxa"/>
              <w:bottom w:w="100" w:type="dxa"/>
              <w:right w:w="100" w:type="dxa"/>
            </w:tcMar>
          </w:tcPr>
          <w:p w14:paraId="61721958" w14:textId="77777777" w:rsidR="00A74303" w:rsidRDefault="00A74303" w:rsidP="00407CBA">
            <w:pPr>
              <w:spacing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Logistic regression, decision tree, random forest, support vector classifier</w:t>
            </w:r>
          </w:p>
        </w:tc>
        <w:tc>
          <w:tcPr>
            <w:tcW w:w="2126" w:type="dxa"/>
            <w:tcMar>
              <w:top w:w="100" w:type="dxa"/>
              <w:left w:w="100" w:type="dxa"/>
              <w:bottom w:w="100" w:type="dxa"/>
              <w:right w:w="100" w:type="dxa"/>
            </w:tcMar>
          </w:tcPr>
          <w:p w14:paraId="71432ACB"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96.66%,100%,100%</w:t>
            </w:r>
          </w:p>
          <w:p w14:paraId="38CDA82E" w14:textId="77777777" w:rsidR="00A74303" w:rsidRDefault="00A74303" w:rsidP="00407CBA">
            <w:pPr>
              <w:spacing w:after="0" w:line="276" w:lineRule="auto"/>
              <w:jc w:val="center"/>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100% accuracy.</w:t>
            </w:r>
          </w:p>
        </w:tc>
      </w:tr>
    </w:tbl>
    <w:p w14:paraId="1EDD8520" w14:textId="588075E1" w:rsidR="0019651B" w:rsidRPr="00257038" w:rsidRDefault="00304F25" w:rsidP="00257038">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textWrapping" w:clear="all"/>
      </w:r>
      <w:r w:rsidR="0019651B" w:rsidRPr="0019651B">
        <w:rPr>
          <w:rFonts w:ascii="Times New Roman" w:hAnsi="Times New Roman" w:cs="Times New Roman"/>
          <w:b/>
          <w:sz w:val="24"/>
          <w:szCs w:val="24"/>
        </w:rPr>
        <w:t>3. CONCLUSION AND FUTURE SCOPE</w:t>
      </w:r>
    </w:p>
    <w:p w14:paraId="3348EF46" w14:textId="77777777" w:rsidR="0019651B" w:rsidRDefault="0019651B" w:rsidP="0019651B">
      <w:pPr>
        <w:spacing w:after="0" w:line="276" w:lineRule="auto"/>
        <w:jc w:val="both"/>
        <w:rPr>
          <w:rFonts w:ascii="Times New Roman" w:eastAsia="Times New Roman" w:hAnsi="Times New Roman" w:cs="Times New Roman"/>
          <w:sz w:val="20"/>
          <w:szCs w:val="20"/>
          <w:lang w:eastAsia="en-IN"/>
        </w:rPr>
      </w:pPr>
    </w:p>
    <w:p w14:paraId="06B1BD8D" w14:textId="77777777" w:rsidR="0083166B" w:rsidRDefault="0019651B" w:rsidP="0083166B">
      <w:pPr>
        <w:spacing w:after="0" w:line="276"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Machine learning (ML)</w:t>
      </w:r>
      <w:r w:rsidR="00DD184E">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based </w:t>
      </w:r>
      <w:r w:rsidR="00DD184E">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prediction has great potential for early diagnosis and specific therapy plans. </w:t>
      </w:r>
      <w:r w:rsidR="00DD184E">
        <w:rPr>
          <w:rFonts w:ascii="Times New Roman" w:eastAsia="Times New Roman" w:hAnsi="Times New Roman" w:cs="Times New Roman"/>
          <w:sz w:val="20"/>
          <w:szCs w:val="20"/>
          <w:lang w:eastAsia="en-IN"/>
        </w:rPr>
        <w:t xml:space="preserve">The </w:t>
      </w:r>
      <w:r>
        <w:rPr>
          <w:rFonts w:ascii="Times New Roman" w:eastAsia="Times New Roman" w:hAnsi="Times New Roman" w:cs="Times New Roman"/>
          <w:sz w:val="20"/>
          <w:szCs w:val="20"/>
          <w:lang w:eastAsia="en-IN"/>
        </w:rPr>
        <w:t xml:space="preserve">overview examines a number of </w:t>
      </w:r>
      <w:r w:rsidR="00DD184E">
        <w:rPr>
          <w:rFonts w:ascii="Times New Roman" w:eastAsia="Times New Roman" w:hAnsi="Times New Roman" w:cs="Times New Roman"/>
          <w:sz w:val="20"/>
          <w:szCs w:val="20"/>
          <w:lang w:eastAsia="en-IN"/>
        </w:rPr>
        <w:t>ML</w:t>
      </w:r>
      <w:r>
        <w:rPr>
          <w:rFonts w:ascii="Times New Roman" w:eastAsia="Times New Roman" w:hAnsi="Times New Roman" w:cs="Times New Roman"/>
          <w:sz w:val="20"/>
          <w:szCs w:val="20"/>
          <w:lang w:eastAsia="en-IN"/>
        </w:rPr>
        <w:t xml:space="preserve"> methods that have shown value in the prediction of </w:t>
      </w:r>
      <w:r w:rsidR="00991284">
        <w:rPr>
          <w:rFonts w:ascii="Times New Roman" w:eastAsia="Times New Roman" w:hAnsi="Times New Roman" w:cs="Times New Roman"/>
          <w:sz w:val="20"/>
          <w:szCs w:val="20"/>
          <w:lang w:eastAsia="en-IN"/>
        </w:rPr>
        <w:t>CKD,</w:t>
      </w:r>
      <w:r>
        <w:rPr>
          <w:rFonts w:ascii="Times New Roman" w:eastAsia="Times New Roman" w:hAnsi="Times New Roman" w:cs="Times New Roman"/>
          <w:sz w:val="20"/>
          <w:szCs w:val="20"/>
          <w:lang w:eastAsia="en-IN"/>
        </w:rPr>
        <w:t xml:space="preserve"> including </w:t>
      </w:r>
      <w:r w:rsidR="00991284">
        <w:rPr>
          <w:rFonts w:ascii="Times New Roman" w:eastAsia="Times New Roman" w:hAnsi="Times New Roman" w:cs="Times New Roman"/>
          <w:sz w:val="20"/>
          <w:szCs w:val="20"/>
          <w:lang w:eastAsia="en-IN"/>
        </w:rPr>
        <w:t>s</w:t>
      </w:r>
      <w:r>
        <w:rPr>
          <w:rFonts w:ascii="Times New Roman" w:eastAsia="Times New Roman" w:hAnsi="Times New Roman" w:cs="Times New Roman"/>
          <w:sz w:val="20"/>
          <w:szCs w:val="20"/>
          <w:lang w:eastAsia="en-IN"/>
        </w:rPr>
        <w:t xml:space="preserve">upervised, unsupervised, and ensemble learning. </w:t>
      </w:r>
      <w:r w:rsidR="0083166B">
        <w:rPr>
          <w:rFonts w:ascii="Times New Roman" w:eastAsia="Times New Roman" w:hAnsi="Times New Roman" w:cs="Times New Roman"/>
          <w:sz w:val="20"/>
          <w:szCs w:val="20"/>
          <w:lang w:eastAsia="en-IN"/>
        </w:rPr>
        <w:t>The ML methods are</w:t>
      </w:r>
      <w:r>
        <w:rPr>
          <w:rFonts w:ascii="Times New Roman" w:eastAsia="Times New Roman" w:hAnsi="Times New Roman" w:cs="Times New Roman"/>
          <w:sz w:val="20"/>
          <w:szCs w:val="20"/>
          <w:lang w:eastAsia="en-IN"/>
        </w:rPr>
        <w:t xml:space="preserve"> limited by issues such as imbalanced datasets, feature engineering, model understanding, data quality, and historical patient data variation. To make CKD prediction systems dependable and useful in healthcare, it is essential to include ML models into clinical processes and solve moral issues.</w:t>
      </w:r>
      <w:r w:rsidR="0083166B">
        <w:rPr>
          <w:rFonts w:ascii="Times New Roman" w:eastAsia="Times New Roman" w:hAnsi="Times New Roman" w:cs="Times New Roman"/>
          <w:sz w:val="20"/>
          <w:szCs w:val="20"/>
          <w:lang w:eastAsia="en-IN"/>
        </w:rPr>
        <w:t xml:space="preserve"> ML models must be included into medical processes and moral issues must be resolved for CKD prediction systems to be accurate and useful in healthcare.</w:t>
      </w:r>
    </w:p>
    <w:p w14:paraId="10101152" w14:textId="0CBE96F4" w:rsidR="0019651B" w:rsidRDefault="0019651B" w:rsidP="0019651B">
      <w:pPr>
        <w:spacing w:after="0" w:line="276" w:lineRule="auto"/>
        <w:jc w:val="both"/>
        <w:rPr>
          <w:rFonts w:ascii="Times New Roman" w:eastAsia="Times New Roman" w:hAnsi="Times New Roman" w:cs="Times New Roman"/>
          <w:sz w:val="20"/>
          <w:szCs w:val="20"/>
          <w:lang w:eastAsia="en-IN"/>
        </w:rPr>
      </w:pPr>
    </w:p>
    <w:p w14:paraId="101EA36E" w14:textId="77777777" w:rsidR="0019651B" w:rsidRDefault="0019651B" w:rsidP="0019651B">
      <w:pPr>
        <w:spacing w:after="0" w:line="276" w:lineRule="auto"/>
        <w:rPr>
          <w:rFonts w:ascii="Times New Roman" w:eastAsia="Times New Roman" w:hAnsi="Times New Roman" w:cs="Times New Roman"/>
          <w:sz w:val="20"/>
          <w:szCs w:val="20"/>
          <w:lang w:eastAsia="en-IN"/>
        </w:rPr>
      </w:pPr>
    </w:p>
    <w:p w14:paraId="02706E29" w14:textId="3B8B3D72" w:rsidR="0019651B" w:rsidRPr="0019651B" w:rsidRDefault="0019651B" w:rsidP="0019651B">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4.   </w:t>
      </w:r>
      <w:r w:rsidRPr="0019651B">
        <w:rPr>
          <w:rFonts w:ascii="Times New Roman" w:hAnsi="Times New Roman" w:cs="Times New Roman"/>
          <w:b/>
          <w:sz w:val="24"/>
          <w:szCs w:val="24"/>
        </w:rPr>
        <w:t>REFERENCES</w:t>
      </w:r>
    </w:p>
    <w:p w14:paraId="2E3EBB0A" w14:textId="77777777" w:rsidR="0019651B" w:rsidRPr="00492118" w:rsidRDefault="0019651B" w:rsidP="0019651B">
      <w:pPr>
        <w:spacing w:after="0" w:line="276" w:lineRule="auto"/>
        <w:jc w:val="center"/>
        <w:rPr>
          <w:rFonts w:ascii="Times New Roman" w:hAnsi="Times New Roman" w:cs="Times New Roman"/>
          <w:sz w:val="20"/>
          <w:szCs w:val="20"/>
        </w:rPr>
      </w:pPr>
    </w:p>
    <w:p w14:paraId="379A458E" w14:textId="14A56CD6"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proofErr w:type="spellStart"/>
      <w:r>
        <w:rPr>
          <w:rFonts w:ascii="Times New Roman" w:hAnsi="Times New Roman" w:cs="Times New Roman"/>
          <w:sz w:val="20"/>
          <w:szCs w:val="20"/>
        </w:rPr>
        <w:t>Revathy</w:t>
      </w:r>
      <w:proofErr w:type="spellEnd"/>
      <w:r>
        <w:rPr>
          <w:rFonts w:ascii="Times New Roman" w:hAnsi="Times New Roman" w:cs="Times New Roman"/>
          <w:sz w:val="20"/>
          <w:szCs w:val="20"/>
        </w:rPr>
        <w:t xml:space="preserve">, S. </w:t>
      </w:r>
      <w:r w:rsidR="000D3540">
        <w:rPr>
          <w:rFonts w:ascii="Times New Roman" w:hAnsi="Times New Roman" w:cs="Times New Roman"/>
          <w:sz w:val="20"/>
          <w:szCs w:val="20"/>
        </w:rPr>
        <w:t>“</w:t>
      </w:r>
      <w:r>
        <w:rPr>
          <w:rFonts w:ascii="Times New Roman" w:hAnsi="Times New Roman" w:cs="Times New Roman"/>
          <w:sz w:val="20"/>
          <w:szCs w:val="20"/>
        </w:rPr>
        <w:t>Chronic Kidney Disease Prediction Using Machine Learning Algorithms</w:t>
      </w:r>
      <w:r w:rsidR="000D3540">
        <w:rPr>
          <w:rFonts w:ascii="Times New Roman" w:hAnsi="Times New Roman" w:cs="Times New Roman"/>
          <w:sz w:val="20"/>
          <w:szCs w:val="20"/>
        </w:rPr>
        <w:t>”</w:t>
      </w:r>
      <w:r>
        <w:rPr>
          <w:rFonts w:ascii="Times New Roman" w:hAnsi="Times New Roman" w:cs="Times New Roman"/>
          <w:sz w:val="20"/>
          <w:szCs w:val="20"/>
        </w:rPr>
        <w:t>. The International Conference on Computer Science and Applied Mathematics, IOP Conf. Series: Journal of Physics: Conf. Series, 1255, 012024</w:t>
      </w:r>
      <w:r w:rsidR="005C09E0">
        <w:rPr>
          <w:rFonts w:ascii="Times New Roman" w:hAnsi="Times New Roman" w:cs="Times New Roman"/>
          <w:sz w:val="20"/>
          <w:szCs w:val="20"/>
        </w:rPr>
        <w:t>,</w:t>
      </w:r>
      <w:r>
        <w:rPr>
          <w:rFonts w:ascii="Times New Roman" w:hAnsi="Times New Roman" w:cs="Times New Roman"/>
          <w:sz w:val="20"/>
          <w:szCs w:val="20"/>
        </w:rPr>
        <w:t xml:space="preserve"> </w:t>
      </w:r>
      <w:r w:rsidR="000D3540">
        <w:rPr>
          <w:rFonts w:ascii="Times New Roman" w:hAnsi="Times New Roman" w:cs="Times New Roman"/>
          <w:sz w:val="20"/>
          <w:szCs w:val="20"/>
        </w:rPr>
        <w:t>(2019)</w:t>
      </w:r>
      <w:r w:rsidR="005C09E0">
        <w:rPr>
          <w:rFonts w:ascii="Times New Roman" w:hAnsi="Times New Roman" w:cs="Times New Roman"/>
          <w:sz w:val="20"/>
          <w:szCs w:val="20"/>
        </w:rPr>
        <w:t>.</w:t>
      </w:r>
    </w:p>
    <w:p w14:paraId="346B17AD" w14:textId="5C9359C7"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proofErr w:type="spellStart"/>
      <w:r>
        <w:rPr>
          <w:rFonts w:ascii="Times New Roman" w:hAnsi="Times New Roman" w:cs="Times New Roman"/>
          <w:sz w:val="20"/>
          <w:szCs w:val="20"/>
        </w:rPr>
        <w:t>Almasoud</w:t>
      </w:r>
      <w:proofErr w:type="spellEnd"/>
      <w:r>
        <w:rPr>
          <w:rFonts w:ascii="Times New Roman" w:hAnsi="Times New Roman" w:cs="Times New Roman"/>
          <w:sz w:val="20"/>
          <w:szCs w:val="20"/>
        </w:rPr>
        <w:t xml:space="preserve">, M., &amp; Ward, T. E. </w:t>
      </w:r>
      <w:r w:rsidR="00C121D1">
        <w:rPr>
          <w:rFonts w:ascii="Times New Roman" w:hAnsi="Times New Roman" w:cs="Times New Roman"/>
          <w:sz w:val="20"/>
          <w:szCs w:val="20"/>
        </w:rPr>
        <w:t>“</w:t>
      </w:r>
      <w:r>
        <w:rPr>
          <w:rFonts w:ascii="Times New Roman" w:hAnsi="Times New Roman" w:cs="Times New Roman"/>
          <w:sz w:val="20"/>
          <w:szCs w:val="20"/>
        </w:rPr>
        <w:t>Detection of Chronic Kidney Disease Using Machine Learning Algorithms with Least Number of Predictors</w:t>
      </w:r>
      <w:r w:rsidR="00C121D1">
        <w:rPr>
          <w:rFonts w:ascii="Times New Roman" w:hAnsi="Times New Roman" w:cs="Times New Roman"/>
          <w:sz w:val="20"/>
          <w:szCs w:val="20"/>
        </w:rPr>
        <w:t>”</w:t>
      </w:r>
      <w:r>
        <w:rPr>
          <w:rFonts w:ascii="Times New Roman" w:hAnsi="Times New Roman" w:cs="Times New Roman"/>
          <w:sz w:val="20"/>
          <w:szCs w:val="20"/>
        </w:rPr>
        <w:t xml:space="preserve">. International Journal of Advanced Computer Science and Applications, </w:t>
      </w:r>
      <w:r w:rsidR="001D2992">
        <w:rPr>
          <w:rFonts w:ascii="Times New Roman" w:hAnsi="Times New Roman" w:cs="Times New Roman"/>
          <w:sz w:val="20"/>
          <w:szCs w:val="20"/>
        </w:rPr>
        <w:t xml:space="preserve">vol </w:t>
      </w:r>
      <w:r>
        <w:rPr>
          <w:rFonts w:ascii="Times New Roman" w:hAnsi="Times New Roman" w:cs="Times New Roman"/>
          <w:sz w:val="20"/>
          <w:szCs w:val="20"/>
        </w:rPr>
        <w:t>10(8)</w:t>
      </w:r>
      <w:r w:rsidR="00AE4B3F">
        <w:rPr>
          <w:rFonts w:ascii="Times New Roman" w:hAnsi="Times New Roman" w:cs="Times New Roman"/>
          <w:sz w:val="20"/>
          <w:szCs w:val="20"/>
        </w:rPr>
        <w:t xml:space="preserve"> </w:t>
      </w:r>
      <w:r w:rsidR="00DB5BEE">
        <w:rPr>
          <w:rFonts w:ascii="Times New Roman" w:hAnsi="Times New Roman" w:cs="Times New Roman"/>
          <w:sz w:val="20"/>
          <w:szCs w:val="20"/>
        </w:rPr>
        <w:t>pg.</w:t>
      </w:r>
      <w:r>
        <w:rPr>
          <w:rFonts w:ascii="Times New Roman" w:hAnsi="Times New Roman" w:cs="Times New Roman"/>
          <w:sz w:val="20"/>
          <w:szCs w:val="20"/>
        </w:rPr>
        <w:t xml:space="preserve"> 89–95</w:t>
      </w:r>
      <w:r w:rsidR="005C09E0">
        <w:rPr>
          <w:rFonts w:ascii="Times New Roman" w:hAnsi="Times New Roman" w:cs="Times New Roman"/>
          <w:sz w:val="20"/>
          <w:szCs w:val="20"/>
        </w:rPr>
        <w:t>,</w:t>
      </w:r>
      <w:r w:rsidR="005C09E0" w:rsidRPr="005C09E0">
        <w:rPr>
          <w:rFonts w:ascii="Times New Roman" w:hAnsi="Times New Roman" w:cs="Times New Roman"/>
          <w:sz w:val="20"/>
          <w:szCs w:val="20"/>
        </w:rPr>
        <w:t xml:space="preserve"> </w:t>
      </w:r>
      <w:r w:rsidR="005C09E0">
        <w:rPr>
          <w:rFonts w:ascii="Times New Roman" w:hAnsi="Times New Roman" w:cs="Times New Roman"/>
          <w:sz w:val="20"/>
          <w:szCs w:val="20"/>
        </w:rPr>
        <w:t>(2019).</w:t>
      </w:r>
    </w:p>
    <w:p w14:paraId="0B781F71" w14:textId="1BE7FFDC" w:rsidR="0019651B" w:rsidRPr="00A40FC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proofErr w:type="spellStart"/>
      <w:r>
        <w:rPr>
          <w:rFonts w:ascii="Times New Roman" w:hAnsi="Times New Roman" w:cs="Times New Roman"/>
          <w:sz w:val="20"/>
          <w:szCs w:val="20"/>
        </w:rPr>
        <w:t>Jogar</w:t>
      </w:r>
      <w:proofErr w:type="spellEnd"/>
      <w:r>
        <w:rPr>
          <w:rFonts w:ascii="Times New Roman" w:hAnsi="Times New Roman" w:cs="Times New Roman"/>
          <w:sz w:val="20"/>
          <w:szCs w:val="20"/>
        </w:rPr>
        <w:t xml:space="preserve">, S et </w:t>
      </w:r>
      <w:r w:rsidR="00837715">
        <w:rPr>
          <w:rFonts w:ascii="Times New Roman" w:hAnsi="Times New Roman" w:cs="Times New Roman"/>
          <w:sz w:val="20"/>
          <w:szCs w:val="20"/>
        </w:rPr>
        <w:t>al.</w:t>
      </w:r>
      <w:r>
        <w:rPr>
          <w:rFonts w:ascii="Times New Roman" w:hAnsi="Times New Roman" w:cs="Times New Roman"/>
          <w:sz w:val="20"/>
          <w:szCs w:val="20"/>
        </w:rPr>
        <w:t xml:space="preserve"> </w:t>
      </w:r>
      <w:r w:rsidR="00837715">
        <w:rPr>
          <w:rFonts w:ascii="Times New Roman" w:hAnsi="Times New Roman" w:cs="Times New Roman"/>
          <w:sz w:val="20"/>
          <w:szCs w:val="20"/>
        </w:rPr>
        <w:t>“</w:t>
      </w:r>
      <w:r>
        <w:rPr>
          <w:rFonts w:ascii="Times New Roman" w:hAnsi="Times New Roman" w:cs="Times New Roman"/>
          <w:sz w:val="20"/>
          <w:szCs w:val="20"/>
        </w:rPr>
        <w:t>Chronic Diseases Prediction over Big Data by Using Machine Learning</w:t>
      </w:r>
      <w:r w:rsidR="00837715">
        <w:rPr>
          <w:rFonts w:ascii="Times New Roman" w:hAnsi="Times New Roman" w:cs="Times New Roman"/>
          <w:sz w:val="20"/>
          <w:szCs w:val="20"/>
        </w:rPr>
        <w:t>”</w:t>
      </w:r>
      <w:r>
        <w:rPr>
          <w:rFonts w:ascii="Times New Roman" w:hAnsi="Times New Roman" w:cs="Times New Roman"/>
          <w:sz w:val="20"/>
          <w:szCs w:val="20"/>
        </w:rPr>
        <w:t xml:space="preserve">. International Journal </w:t>
      </w:r>
      <w:r w:rsidRPr="00A40FCB">
        <w:rPr>
          <w:rFonts w:ascii="Times New Roman" w:hAnsi="Times New Roman" w:cs="Times New Roman"/>
          <w:sz w:val="20"/>
          <w:szCs w:val="20"/>
        </w:rPr>
        <w:t xml:space="preserve">of Scientific Research in Computer Science, Engineering and Information Technology, </w:t>
      </w:r>
      <w:r w:rsidR="00AE4B3F">
        <w:rPr>
          <w:rFonts w:ascii="Times New Roman" w:hAnsi="Times New Roman" w:cs="Times New Roman"/>
          <w:sz w:val="20"/>
          <w:szCs w:val="20"/>
        </w:rPr>
        <w:t>vol</w:t>
      </w:r>
      <w:r w:rsidR="00DB5BEE">
        <w:rPr>
          <w:rFonts w:ascii="Times New Roman" w:hAnsi="Times New Roman" w:cs="Times New Roman"/>
          <w:sz w:val="20"/>
          <w:szCs w:val="20"/>
        </w:rPr>
        <w:t xml:space="preserve"> </w:t>
      </w:r>
      <w:r w:rsidRPr="00A40FCB">
        <w:rPr>
          <w:rFonts w:ascii="Times New Roman" w:hAnsi="Times New Roman" w:cs="Times New Roman"/>
          <w:sz w:val="20"/>
          <w:szCs w:val="20"/>
        </w:rPr>
        <w:t>5(3),</w:t>
      </w:r>
      <w:r w:rsidR="00AE4B3F">
        <w:rPr>
          <w:rFonts w:ascii="Times New Roman" w:hAnsi="Times New Roman" w:cs="Times New Roman"/>
          <w:sz w:val="20"/>
          <w:szCs w:val="20"/>
        </w:rPr>
        <w:t xml:space="preserve"> </w:t>
      </w:r>
      <w:r w:rsidR="00DB5BEE">
        <w:rPr>
          <w:rFonts w:ascii="Times New Roman" w:hAnsi="Times New Roman" w:cs="Times New Roman"/>
          <w:sz w:val="20"/>
          <w:szCs w:val="20"/>
        </w:rPr>
        <w:t>pg.</w:t>
      </w:r>
      <w:r w:rsidRPr="00A40FCB">
        <w:rPr>
          <w:rFonts w:ascii="Times New Roman" w:hAnsi="Times New Roman" w:cs="Times New Roman"/>
          <w:sz w:val="20"/>
          <w:szCs w:val="20"/>
        </w:rPr>
        <w:t xml:space="preserve"> 246-250</w:t>
      </w:r>
      <w:r w:rsidR="001B2284">
        <w:rPr>
          <w:rFonts w:ascii="Times New Roman" w:hAnsi="Times New Roman" w:cs="Times New Roman"/>
          <w:sz w:val="20"/>
          <w:szCs w:val="20"/>
        </w:rPr>
        <w:t>,</w:t>
      </w:r>
      <w:r w:rsidRPr="00A40FCB">
        <w:rPr>
          <w:rFonts w:ascii="Times New Roman" w:hAnsi="Times New Roman" w:cs="Times New Roman"/>
          <w:sz w:val="20"/>
          <w:szCs w:val="20"/>
        </w:rPr>
        <w:t xml:space="preserve"> </w:t>
      </w:r>
      <w:r w:rsidR="001B2284">
        <w:rPr>
          <w:rFonts w:ascii="Times New Roman" w:hAnsi="Times New Roman" w:cs="Times New Roman"/>
          <w:sz w:val="20"/>
          <w:szCs w:val="20"/>
        </w:rPr>
        <w:t>(2019).</w:t>
      </w:r>
    </w:p>
    <w:p w14:paraId="1A5AF27E" w14:textId="35C39C2F" w:rsidR="0019651B" w:rsidRDefault="00837715" w:rsidP="0019651B">
      <w:pPr>
        <w:pStyle w:val="ListParagraph"/>
        <w:numPr>
          <w:ilvl w:val="0"/>
          <w:numId w:val="23"/>
        </w:numPr>
        <w:spacing w:after="0" w:line="276" w:lineRule="auto"/>
        <w:ind w:left="426" w:hanging="426"/>
        <w:jc w:val="both"/>
        <w:rPr>
          <w:rFonts w:ascii="Times New Roman" w:hAnsi="Times New Roman" w:cs="Times New Roman"/>
          <w:sz w:val="20"/>
          <w:szCs w:val="20"/>
        </w:rPr>
      </w:pPr>
      <w:r>
        <w:rPr>
          <w:rFonts w:ascii="Times New Roman" w:hAnsi="Times New Roman" w:cs="Times New Roman"/>
          <w:color w:val="000000"/>
          <w:sz w:val="20"/>
          <w:szCs w:val="20"/>
        </w:rPr>
        <w:t>Ghosh, et al.</w:t>
      </w:r>
      <w:r w:rsidR="0019651B">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19651B">
        <w:rPr>
          <w:rFonts w:ascii="Times New Roman" w:hAnsi="Times New Roman" w:cs="Times New Roman"/>
          <w:color w:val="000000"/>
          <w:sz w:val="20"/>
          <w:szCs w:val="20"/>
        </w:rPr>
        <w:t>Chronic kidney disease prediction using machine learning techniques</w:t>
      </w:r>
      <w:r>
        <w:rPr>
          <w:rFonts w:ascii="Times New Roman" w:hAnsi="Times New Roman" w:cs="Times New Roman"/>
          <w:color w:val="000000"/>
          <w:sz w:val="20"/>
          <w:szCs w:val="20"/>
        </w:rPr>
        <w:t>”</w:t>
      </w:r>
      <w:r w:rsidR="0019651B">
        <w:rPr>
          <w:rFonts w:ascii="Times New Roman" w:hAnsi="Times New Roman" w:cs="Times New Roman"/>
          <w:color w:val="000000"/>
          <w:sz w:val="20"/>
          <w:szCs w:val="20"/>
        </w:rPr>
        <w:t xml:space="preserve">. </w:t>
      </w:r>
      <w:r w:rsidR="0019651B">
        <w:rPr>
          <w:rFonts w:ascii="Times New Roman" w:hAnsi="Times New Roman" w:cs="Times New Roman"/>
          <w:i/>
          <w:iCs/>
          <w:color w:val="000000"/>
          <w:sz w:val="20"/>
          <w:szCs w:val="20"/>
        </w:rPr>
        <w:t>International Journal of Computer Applications</w:t>
      </w:r>
      <w:r w:rsidR="0019651B">
        <w:rPr>
          <w:rFonts w:ascii="Times New Roman" w:hAnsi="Times New Roman" w:cs="Times New Roman"/>
          <w:color w:val="000000"/>
          <w:sz w:val="20"/>
          <w:szCs w:val="20"/>
        </w:rPr>
        <w:t>,</w:t>
      </w:r>
      <w:r w:rsidR="00DB5BEE">
        <w:rPr>
          <w:rFonts w:ascii="Times New Roman" w:hAnsi="Times New Roman" w:cs="Times New Roman"/>
          <w:color w:val="000000"/>
          <w:sz w:val="20"/>
          <w:szCs w:val="20"/>
        </w:rPr>
        <w:t xml:space="preserve"> vol</w:t>
      </w:r>
      <w:r w:rsidR="0019651B">
        <w:rPr>
          <w:rFonts w:ascii="Times New Roman" w:hAnsi="Times New Roman" w:cs="Times New Roman"/>
          <w:color w:val="000000"/>
          <w:sz w:val="20"/>
          <w:szCs w:val="20"/>
        </w:rPr>
        <w:t xml:space="preserve"> 175(13),</w:t>
      </w:r>
      <w:r w:rsidR="00DB5BEE">
        <w:rPr>
          <w:rFonts w:ascii="Times New Roman" w:hAnsi="Times New Roman" w:cs="Times New Roman"/>
          <w:color w:val="000000"/>
          <w:sz w:val="20"/>
          <w:szCs w:val="20"/>
        </w:rPr>
        <w:t xml:space="preserve"> pg.</w:t>
      </w:r>
      <w:r w:rsidR="0019651B">
        <w:rPr>
          <w:rFonts w:ascii="Times New Roman" w:hAnsi="Times New Roman" w:cs="Times New Roman"/>
          <w:color w:val="000000"/>
          <w:sz w:val="20"/>
          <w:szCs w:val="20"/>
        </w:rPr>
        <w:t xml:space="preserve"> 1-7</w:t>
      </w:r>
      <w:r>
        <w:rPr>
          <w:rFonts w:ascii="Times New Roman" w:hAnsi="Times New Roman" w:cs="Times New Roman"/>
          <w:color w:val="000000"/>
          <w:sz w:val="20"/>
          <w:szCs w:val="20"/>
        </w:rPr>
        <w:t>,</w:t>
      </w:r>
      <w:r w:rsidR="0019651B">
        <w:rPr>
          <w:rFonts w:ascii="Times New Roman" w:hAnsi="Times New Roman" w:cs="Times New Roman"/>
          <w:color w:val="000000"/>
          <w:sz w:val="20"/>
          <w:szCs w:val="20"/>
        </w:rPr>
        <w:t xml:space="preserve"> </w:t>
      </w:r>
      <w:r>
        <w:rPr>
          <w:rFonts w:ascii="Times New Roman" w:hAnsi="Times New Roman" w:cs="Times New Roman"/>
          <w:color w:val="000000"/>
          <w:sz w:val="20"/>
          <w:szCs w:val="20"/>
        </w:rPr>
        <w:t>(2020).</w:t>
      </w:r>
    </w:p>
    <w:p w14:paraId="2E158758" w14:textId="1D3A4DE9"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proofErr w:type="spellStart"/>
      <w:r>
        <w:rPr>
          <w:rFonts w:ascii="Times New Roman" w:hAnsi="Times New Roman" w:cs="Times New Roman"/>
          <w:color w:val="000000"/>
          <w:sz w:val="20"/>
          <w:szCs w:val="20"/>
        </w:rPr>
        <w:t>Ekanayake</w:t>
      </w:r>
      <w:proofErr w:type="spellEnd"/>
      <w:r>
        <w:rPr>
          <w:rFonts w:ascii="Times New Roman" w:hAnsi="Times New Roman" w:cs="Times New Roman"/>
          <w:color w:val="000000"/>
          <w:sz w:val="20"/>
          <w:szCs w:val="20"/>
        </w:rPr>
        <w:t xml:space="preserve">, I. U., &amp; </w:t>
      </w:r>
      <w:proofErr w:type="spellStart"/>
      <w:r>
        <w:rPr>
          <w:rFonts w:ascii="Times New Roman" w:hAnsi="Times New Roman" w:cs="Times New Roman"/>
          <w:color w:val="000000"/>
          <w:sz w:val="20"/>
          <w:szCs w:val="20"/>
        </w:rPr>
        <w:t>Herath</w:t>
      </w:r>
      <w:proofErr w:type="spellEnd"/>
      <w:r>
        <w:rPr>
          <w:rFonts w:ascii="Times New Roman" w:hAnsi="Times New Roman" w:cs="Times New Roman"/>
          <w:color w:val="000000"/>
          <w:sz w:val="20"/>
          <w:szCs w:val="20"/>
        </w:rPr>
        <w:t xml:space="preserve">, D. </w:t>
      </w:r>
      <w:r w:rsidR="00837715">
        <w:rPr>
          <w:rFonts w:ascii="Times New Roman" w:hAnsi="Times New Roman" w:cs="Times New Roman"/>
          <w:color w:val="000000"/>
          <w:sz w:val="20"/>
          <w:szCs w:val="20"/>
        </w:rPr>
        <w:t>“</w:t>
      </w:r>
      <w:r>
        <w:rPr>
          <w:rFonts w:ascii="Times New Roman" w:hAnsi="Times New Roman" w:cs="Times New Roman"/>
          <w:color w:val="000000"/>
          <w:sz w:val="20"/>
          <w:szCs w:val="20"/>
        </w:rPr>
        <w:t>Predicting chronic kidney disease status using machine learning methods</w:t>
      </w:r>
      <w:r w:rsidR="00837715">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837715">
        <w:rPr>
          <w:rFonts w:ascii="Times New Roman" w:hAnsi="Times New Roman" w:cs="Times New Roman"/>
          <w:color w:val="000000"/>
          <w:sz w:val="20"/>
          <w:szCs w:val="20"/>
        </w:rPr>
        <w:t>(2020).</w:t>
      </w:r>
    </w:p>
    <w:p w14:paraId="0AF5FDF5" w14:textId="5B5A8342"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r>
        <w:rPr>
          <w:rFonts w:ascii="Times New Roman" w:hAnsi="Times New Roman" w:cs="Times New Roman"/>
          <w:color w:val="000000"/>
          <w:sz w:val="20"/>
          <w:szCs w:val="20"/>
        </w:rPr>
        <w:t xml:space="preserve">Bhattacharyya D. </w:t>
      </w:r>
      <w:r w:rsidR="005207B9">
        <w:rPr>
          <w:rFonts w:ascii="Times New Roman" w:hAnsi="Times New Roman" w:cs="Times New Roman"/>
          <w:color w:val="000000"/>
          <w:sz w:val="20"/>
          <w:szCs w:val="20"/>
        </w:rPr>
        <w:t>“</w:t>
      </w:r>
      <w:r>
        <w:rPr>
          <w:rFonts w:ascii="Times New Roman" w:hAnsi="Times New Roman" w:cs="Times New Roman"/>
          <w:color w:val="000000"/>
          <w:sz w:val="20"/>
          <w:szCs w:val="20"/>
        </w:rPr>
        <w:t>Comparative study of classification techniques for chronic kidney disease prediction</w:t>
      </w:r>
      <w:r w:rsidR="005207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 xml:space="preserve">International Journal of Scientific Research in Computer Science, Engineering and Information </w:t>
      </w:r>
      <w:proofErr w:type="spellStart"/>
      <w:proofErr w:type="gramStart"/>
      <w:r>
        <w:rPr>
          <w:rFonts w:ascii="Times New Roman" w:hAnsi="Times New Roman" w:cs="Times New Roman"/>
          <w:i/>
          <w:iCs/>
          <w:color w:val="000000"/>
          <w:sz w:val="20"/>
          <w:szCs w:val="20"/>
        </w:rPr>
        <w:t>Technology</w:t>
      </w:r>
      <w:r>
        <w:rPr>
          <w:rFonts w:ascii="Times New Roman" w:hAnsi="Times New Roman" w:cs="Times New Roman"/>
          <w:color w:val="000000"/>
          <w:sz w:val="20"/>
          <w:szCs w:val="20"/>
        </w:rPr>
        <w:t>,</w:t>
      </w:r>
      <w:r w:rsidR="00DB5BEE">
        <w:rPr>
          <w:rFonts w:ascii="Times New Roman" w:hAnsi="Times New Roman" w:cs="Times New Roman"/>
          <w:color w:val="000000"/>
          <w:sz w:val="20"/>
          <w:szCs w:val="20"/>
        </w:rPr>
        <w:t>vol</w:t>
      </w:r>
      <w:proofErr w:type="spellEnd"/>
      <w:proofErr w:type="gramEnd"/>
      <w:r>
        <w:rPr>
          <w:rFonts w:ascii="Times New Roman" w:hAnsi="Times New Roman" w:cs="Times New Roman"/>
          <w:color w:val="000000"/>
          <w:sz w:val="20"/>
          <w:szCs w:val="20"/>
        </w:rPr>
        <w:t xml:space="preserve"> 5(3), </w:t>
      </w:r>
      <w:r w:rsidR="00DB5BEE">
        <w:rPr>
          <w:rFonts w:ascii="Times New Roman" w:hAnsi="Times New Roman" w:cs="Times New Roman"/>
          <w:color w:val="000000"/>
          <w:sz w:val="20"/>
          <w:szCs w:val="20"/>
        </w:rPr>
        <w:t xml:space="preserve">pg. </w:t>
      </w:r>
      <w:r>
        <w:rPr>
          <w:rFonts w:ascii="Times New Roman" w:hAnsi="Times New Roman" w:cs="Times New Roman"/>
          <w:color w:val="000000"/>
          <w:sz w:val="20"/>
          <w:szCs w:val="20"/>
        </w:rPr>
        <w:t>246-251</w:t>
      </w:r>
      <w:r w:rsidR="005207B9">
        <w:rPr>
          <w:rFonts w:ascii="Times New Roman" w:hAnsi="Times New Roman" w:cs="Times New Roman"/>
          <w:color w:val="000000"/>
          <w:sz w:val="20"/>
          <w:szCs w:val="20"/>
        </w:rPr>
        <w:t>,</w:t>
      </w:r>
      <w:r w:rsidR="005207B9" w:rsidRPr="005207B9">
        <w:rPr>
          <w:rFonts w:ascii="Times New Roman" w:hAnsi="Times New Roman" w:cs="Times New Roman"/>
          <w:color w:val="000000"/>
          <w:sz w:val="20"/>
          <w:szCs w:val="20"/>
        </w:rPr>
        <w:t xml:space="preserve"> </w:t>
      </w:r>
      <w:r w:rsidR="005207B9">
        <w:rPr>
          <w:rFonts w:ascii="Times New Roman" w:hAnsi="Times New Roman" w:cs="Times New Roman"/>
          <w:color w:val="000000"/>
          <w:sz w:val="20"/>
          <w:szCs w:val="20"/>
        </w:rPr>
        <w:t>(2020).</w:t>
      </w:r>
    </w:p>
    <w:p w14:paraId="1A1C6251" w14:textId="3E964833"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sz w:val="20"/>
          <w:szCs w:val="20"/>
        </w:rPr>
      </w:pPr>
      <w:r>
        <w:rPr>
          <w:rFonts w:ascii="Times New Roman" w:hAnsi="Times New Roman" w:cs="Times New Roman"/>
          <w:color w:val="000000"/>
          <w:sz w:val="20"/>
          <w:szCs w:val="20"/>
        </w:rPr>
        <w:t>Reshma, S., et al.</w:t>
      </w:r>
      <w:r w:rsidR="00085A20">
        <w:rPr>
          <w:rFonts w:ascii="Times New Roman" w:hAnsi="Times New Roman" w:cs="Times New Roman"/>
          <w:color w:val="000000"/>
          <w:sz w:val="20"/>
          <w:szCs w:val="20"/>
        </w:rPr>
        <w:t xml:space="preserve"> “</w:t>
      </w:r>
      <w:r>
        <w:rPr>
          <w:rFonts w:ascii="Times New Roman" w:hAnsi="Times New Roman" w:cs="Times New Roman"/>
          <w:color w:val="000000"/>
          <w:sz w:val="20"/>
          <w:szCs w:val="20"/>
        </w:rPr>
        <w:t>A predictive model for chronic kidney disease using machine learning techniques</w:t>
      </w:r>
      <w:r w:rsidR="00085A2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International Journal of Advanced Research in Computer Science and Software Engineering</w:t>
      </w:r>
      <w:r>
        <w:rPr>
          <w:rFonts w:ascii="Times New Roman" w:hAnsi="Times New Roman" w:cs="Times New Roman"/>
          <w:color w:val="000000"/>
          <w:sz w:val="20"/>
          <w:szCs w:val="20"/>
        </w:rPr>
        <w:t xml:space="preserve">, </w:t>
      </w:r>
      <w:r w:rsidR="006D4F05">
        <w:rPr>
          <w:rFonts w:ascii="Times New Roman" w:hAnsi="Times New Roman" w:cs="Times New Roman"/>
          <w:color w:val="000000"/>
          <w:sz w:val="20"/>
          <w:szCs w:val="20"/>
        </w:rPr>
        <w:t xml:space="preserve">vol </w:t>
      </w:r>
      <w:r>
        <w:rPr>
          <w:rFonts w:ascii="Times New Roman" w:hAnsi="Times New Roman" w:cs="Times New Roman"/>
          <w:color w:val="000000"/>
          <w:sz w:val="20"/>
          <w:szCs w:val="20"/>
        </w:rPr>
        <w:t xml:space="preserve">10(5), </w:t>
      </w:r>
      <w:r w:rsidR="006D4F05">
        <w:rPr>
          <w:rFonts w:ascii="Times New Roman" w:hAnsi="Times New Roman" w:cs="Times New Roman"/>
          <w:color w:val="000000"/>
          <w:sz w:val="20"/>
          <w:szCs w:val="20"/>
        </w:rPr>
        <w:t>pg.</w:t>
      </w:r>
      <w:r>
        <w:rPr>
          <w:rFonts w:ascii="Times New Roman" w:hAnsi="Times New Roman" w:cs="Times New Roman"/>
          <w:color w:val="000000"/>
          <w:sz w:val="20"/>
          <w:szCs w:val="20"/>
        </w:rPr>
        <w:t>123-130</w:t>
      </w:r>
      <w:r w:rsidR="00085A20">
        <w:rPr>
          <w:rFonts w:ascii="Times New Roman" w:hAnsi="Times New Roman" w:cs="Times New Roman"/>
          <w:color w:val="000000"/>
          <w:sz w:val="20"/>
          <w:szCs w:val="20"/>
        </w:rPr>
        <w:t>,</w:t>
      </w:r>
      <w:r w:rsidR="00085A20" w:rsidRPr="00085A20">
        <w:rPr>
          <w:rFonts w:ascii="Times New Roman" w:hAnsi="Times New Roman" w:cs="Times New Roman"/>
          <w:color w:val="000000"/>
          <w:sz w:val="20"/>
          <w:szCs w:val="20"/>
        </w:rPr>
        <w:t xml:space="preserve"> </w:t>
      </w:r>
      <w:r w:rsidR="00085A20">
        <w:rPr>
          <w:rFonts w:ascii="Times New Roman" w:hAnsi="Times New Roman" w:cs="Times New Roman"/>
          <w:color w:val="000000"/>
          <w:sz w:val="20"/>
          <w:szCs w:val="20"/>
        </w:rPr>
        <w:t>(2020).</w:t>
      </w:r>
    </w:p>
    <w:p w14:paraId="4DF48DC0" w14:textId="12162EF9"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 Al </w:t>
      </w:r>
      <w:proofErr w:type="spellStart"/>
      <w:r>
        <w:rPr>
          <w:color w:val="000000"/>
          <w:sz w:val="20"/>
          <w:szCs w:val="20"/>
        </w:rPr>
        <w:t>Wahsh</w:t>
      </w:r>
      <w:proofErr w:type="spellEnd"/>
      <w:r>
        <w:rPr>
          <w:color w:val="000000"/>
          <w:sz w:val="20"/>
          <w:szCs w:val="20"/>
        </w:rPr>
        <w:t xml:space="preserve">, </w:t>
      </w:r>
      <w:r w:rsidR="00044FC7">
        <w:rPr>
          <w:color w:val="000000"/>
          <w:sz w:val="20"/>
          <w:szCs w:val="20"/>
        </w:rPr>
        <w:t>H., et al.</w:t>
      </w:r>
      <w:r>
        <w:rPr>
          <w:color w:val="000000"/>
          <w:sz w:val="20"/>
          <w:szCs w:val="20"/>
        </w:rPr>
        <w:t xml:space="preserve"> </w:t>
      </w:r>
      <w:r w:rsidR="00044FC7">
        <w:rPr>
          <w:color w:val="000000"/>
          <w:sz w:val="20"/>
          <w:szCs w:val="20"/>
        </w:rPr>
        <w:t>“</w:t>
      </w:r>
      <w:r>
        <w:rPr>
          <w:color w:val="000000"/>
          <w:sz w:val="20"/>
          <w:szCs w:val="20"/>
        </w:rPr>
        <w:t xml:space="preserve">Kidney failure risk prediction has implications for disease </w:t>
      </w:r>
      <w:r w:rsidR="00044FC7">
        <w:rPr>
          <w:color w:val="000000"/>
          <w:sz w:val="20"/>
          <w:szCs w:val="20"/>
        </w:rPr>
        <w:t>management”, (2021).</w:t>
      </w:r>
    </w:p>
    <w:p w14:paraId="39EECDCD" w14:textId="1352C202"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Antony, </w:t>
      </w:r>
      <w:r w:rsidR="00384000">
        <w:rPr>
          <w:rFonts w:ascii="Times New Roman" w:hAnsi="Times New Roman" w:cs="Times New Roman"/>
          <w:color w:val="000000"/>
          <w:sz w:val="20"/>
          <w:szCs w:val="20"/>
        </w:rPr>
        <w:t>L., et al.</w:t>
      </w:r>
      <w:r>
        <w:rPr>
          <w:rFonts w:ascii="Times New Roman" w:hAnsi="Times New Roman" w:cs="Times New Roman"/>
          <w:color w:val="000000"/>
          <w:sz w:val="20"/>
          <w:szCs w:val="20"/>
        </w:rPr>
        <w:t xml:space="preserve"> </w:t>
      </w:r>
      <w:r w:rsidR="00384000">
        <w:rPr>
          <w:rFonts w:ascii="Times New Roman" w:hAnsi="Times New Roman" w:cs="Times New Roman"/>
          <w:color w:val="000000"/>
          <w:sz w:val="20"/>
          <w:szCs w:val="20"/>
        </w:rPr>
        <w:t>“</w:t>
      </w:r>
      <w:r>
        <w:rPr>
          <w:rFonts w:ascii="Times New Roman" w:hAnsi="Times New Roman" w:cs="Times New Roman"/>
          <w:color w:val="000000"/>
          <w:sz w:val="20"/>
          <w:szCs w:val="20"/>
        </w:rPr>
        <w:t>A Comprehensive Unsupervised Framework for Chronic Kidney Disease Prediction</w:t>
      </w:r>
      <w:r w:rsidR="0038400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Cs/>
          <w:color w:val="000000"/>
          <w:sz w:val="20"/>
          <w:szCs w:val="20"/>
        </w:rPr>
        <w:t>Journal Title</w:t>
      </w:r>
      <w:r>
        <w:rPr>
          <w:rFonts w:ascii="Times New Roman" w:hAnsi="Times New Roman" w:cs="Times New Roman"/>
          <w:color w:val="000000"/>
          <w:sz w:val="20"/>
          <w:szCs w:val="20"/>
        </w:rPr>
        <w:t>,</w:t>
      </w:r>
      <w:r w:rsidR="00384000" w:rsidRPr="00384000">
        <w:rPr>
          <w:rFonts w:ascii="Times New Roman" w:hAnsi="Times New Roman" w:cs="Times New Roman"/>
          <w:color w:val="000000"/>
          <w:sz w:val="20"/>
          <w:szCs w:val="20"/>
        </w:rPr>
        <w:t xml:space="preserve"> </w:t>
      </w:r>
      <w:r w:rsidR="00384000">
        <w:rPr>
          <w:rFonts w:ascii="Times New Roman" w:hAnsi="Times New Roman" w:cs="Times New Roman"/>
          <w:color w:val="000000"/>
          <w:sz w:val="20"/>
          <w:szCs w:val="20"/>
        </w:rPr>
        <w:t xml:space="preserve">(2021). </w:t>
      </w:r>
      <w:r>
        <w:rPr>
          <w:rFonts w:ascii="Times New Roman" w:hAnsi="Times New Roman" w:cs="Times New Roman"/>
          <w:color w:val="000000"/>
          <w:sz w:val="20"/>
          <w:szCs w:val="20"/>
        </w:rPr>
        <w:t xml:space="preserve"> </w:t>
      </w:r>
    </w:p>
    <w:p w14:paraId="1959FD27" w14:textId="4B663A78"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Wainstein, M, et </w:t>
      </w:r>
      <w:r w:rsidR="00794323">
        <w:rPr>
          <w:color w:val="000000"/>
          <w:sz w:val="20"/>
          <w:szCs w:val="20"/>
        </w:rPr>
        <w:t>al.</w:t>
      </w:r>
      <w:r>
        <w:rPr>
          <w:color w:val="000000"/>
          <w:sz w:val="20"/>
          <w:szCs w:val="20"/>
        </w:rPr>
        <w:t xml:space="preserve"> Machine learning and chronic kidney disease risk </w:t>
      </w:r>
      <w:r w:rsidR="00794323">
        <w:rPr>
          <w:color w:val="000000"/>
          <w:sz w:val="20"/>
          <w:szCs w:val="20"/>
        </w:rPr>
        <w:t>prediction, (</w:t>
      </w:r>
      <w:r w:rsidR="00992A48">
        <w:rPr>
          <w:color w:val="000000"/>
          <w:sz w:val="20"/>
          <w:szCs w:val="20"/>
        </w:rPr>
        <w:t>2021).</w:t>
      </w:r>
    </w:p>
    <w:p w14:paraId="2C51862E" w14:textId="5CBDACA5"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Pr>
          <w:color w:val="000000"/>
          <w:sz w:val="20"/>
          <w:szCs w:val="20"/>
        </w:rPr>
        <w:t>Sumitha</w:t>
      </w:r>
      <w:proofErr w:type="spellEnd"/>
      <w:r>
        <w:rPr>
          <w:color w:val="000000"/>
          <w:sz w:val="20"/>
          <w:szCs w:val="20"/>
        </w:rPr>
        <w:t xml:space="preserve">, T., et al. </w:t>
      </w:r>
      <w:r w:rsidR="00794323">
        <w:rPr>
          <w:color w:val="000000"/>
          <w:sz w:val="20"/>
          <w:szCs w:val="20"/>
        </w:rPr>
        <w:t>“</w:t>
      </w:r>
      <w:r>
        <w:rPr>
          <w:color w:val="000000"/>
          <w:sz w:val="20"/>
          <w:szCs w:val="20"/>
        </w:rPr>
        <w:t>Prediction of Early Symptoms for Chronic Kidney Disease by Ensembled classifiers</w:t>
      </w:r>
      <w:r w:rsidR="00794323">
        <w:rPr>
          <w:color w:val="000000"/>
          <w:sz w:val="20"/>
          <w:szCs w:val="20"/>
        </w:rPr>
        <w:t>”</w:t>
      </w:r>
      <w:r>
        <w:rPr>
          <w:color w:val="000000"/>
          <w:sz w:val="20"/>
          <w:szCs w:val="20"/>
        </w:rPr>
        <w:t xml:space="preserve">. </w:t>
      </w:r>
      <w:r>
        <w:rPr>
          <w:i/>
          <w:iCs/>
          <w:color w:val="000000"/>
          <w:sz w:val="20"/>
          <w:szCs w:val="20"/>
        </w:rPr>
        <w:t>Turkish Online Journal of Qualitative Inquiry</w:t>
      </w:r>
      <w:r>
        <w:rPr>
          <w:color w:val="000000"/>
          <w:sz w:val="20"/>
          <w:szCs w:val="20"/>
        </w:rPr>
        <w:t xml:space="preserve">, </w:t>
      </w:r>
      <w:r w:rsidR="006D4F05">
        <w:rPr>
          <w:color w:val="000000"/>
          <w:sz w:val="20"/>
          <w:szCs w:val="20"/>
        </w:rPr>
        <w:t xml:space="preserve">vol </w:t>
      </w:r>
      <w:r>
        <w:rPr>
          <w:color w:val="000000"/>
          <w:sz w:val="20"/>
          <w:szCs w:val="20"/>
        </w:rPr>
        <w:t xml:space="preserve">12(4), </w:t>
      </w:r>
      <w:r w:rsidR="006D4F05">
        <w:rPr>
          <w:color w:val="000000"/>
          <w:sz w:val="20"/>
          <w:szCs w:val="20"/>
        </w:rPr>
        <w:t>pg.</w:t>
      </w:r>
      <w:r>
        <w:rPr>
          <w:color w:val="000000"/>
          <w:sz w:val="20"/>
          <w:szCs w:val="20"/>
        </w:rPr>
        <w:t>2321-2335</w:t>
      </w:r>
      <w:r w:rsidR="00794323">
        <w:rPr>
          <w:color w:val="000000"/>
          <w:sz w:val="20"/>
          <w:szCs w:val="20"/>
        </w:rPr>
        <w:t>,</w:t>
      </w:r>
      <w:r w:rsidR="00794323" w:rsidRPr="00794323">
        <w:rPr>
          <w:color w:val="000000"/>
          <w:sz w:val="20"/>
          <w:szCs w:val="20"/>
        </w:rPr>
        <w:t xml:space="preserve"> </w:t>
      </w:r>
      <w:r w:rsidR="00794323">
        <w:rPr>
          <w:color w:val="000000"/>
          <w:sz w:val="20"/>
          <w:szCs w:val="20"/>
        </w:rPr>
        <w:t>(2021).</w:t>
      </w:r>
    </w:p>
    <w:p w14:paraId="4E95515A" w14:textId="364CE213"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Dibaba, </w:t>
      </w:r>
      <w:r w:rsidR="000723A7">
        <w:rPr>
          <w:rFonts w:ascii="Times New Roman" w:hAnsi="Times New Roman" w:cs="Times New Roman"/>
          <w:color w:val="000000"/>
          <w:sz w:val="20"/>
          <w:szCs w:val="20"/>
        </w:rPr>
        <w:t>A, et al.</w:t>
      </w:r>
      <w:r>
        <w:rPr>
          <w:rFonts w:ascii="Times New Roman" w:hAnsi="Times New Roman" w:cs="Times New Roman"/>
          <w:color w:val="000000"/>
          <w:sz w:val="20"/>
          <w:szCs w:val="20"/>
        </w:rPr>
        <w:t xml:space="preserve"> </w:t>
      </w:r>
      <w:r w:rsidR="000723A7">
        <w:rPr>
          <w:rFonts w:ascii="Times New Roman" w:hAnsi="Times New Roman" w:cs="Times New Roman"/>
          <w:color w:val="000000"/>
          <w:sz w:val="20"/>
          <w:szCs w:val="20"/>
        </w:rPr>
        <w:t>“</w:t>
      </w:r>
      <w:r>
        <w:rPr>
          <w:rFonts w:ascii="Times New Roman" w:hAnsi="Times New Roman" w:cs="Times New Roman"/>
          <w:color w:val="000000"/>
          <w:sz w:val="20"/>
          <w:szCs w:val="20"/>
        </w:rPr>
        <w:t>Chronic Kidney Disease Prediction Using Machine Learning Techniques</w:t>
      </w:r>
      <w:r w:rsidR="000723A7">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Journal Name</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Volume</w:t>
      </w:r>
      <w:r>
        <w:rPr>
          <w:rFonts w:ascii="Times New Roman" w:hAnsi="Times New Roman" w:cs="Times New Roman"/>
          <w:color w:val="000000"/>
          <w:sz w:val="20"/>
          <w:szCs w:val="20"/>
        </w:rPr>
        <w:t xml:space="preserve"> (Issue), Page Numbers.</w:t>
      </w:r>
      <w:r w:rsidR="000723A7" w:rsidRPr="000723A7">
        <w:rPr>
          <w:rFonts w:ascii="Times New Roman" w:hAnsi="Times New Roman" w:cs="Times New Roman"/>
          <w:color w:val="000000"/>
          <w:sz w:val="20"/>
          <w:szCs w:val="20"/>
        </w:rPr>
        <w:t xml:space="preserve"> </w:t>
      </w:r>
      <w:r w:rsidR="000723A7">
        <w:rPr>
          <w:rFonts w:ascii="Times New Roman" w:hAnsi="Times New Roman" w:cs="Times New Roman"/>
          <w:color w:val="000000"/>
          <w:sz w:val="20"/>
          <w:szCs w:val="20"/>
        </w:rPr>
        <w:t>(2022).</w:t>
      </w:r>
    </w:p>
    <w:p w14:paraId="515EBDD7" w14:textId="65A67210"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Pal, S. </w:t>
      </w:r>
      <w:r w:rsidR="00B84B13">
        <w:rPr>
          <w:rFonts w:ascii="Times New Roman" w:hAnsi="Times New Roman" w:cs="Times New Roman"/>
          <w:color w:val="000000"/>
          <w:sz w:val="20"/>
          <w:szCs w:val="20"/>
        </w:rPr>
        <w:t>“</w:t>
      </w:r>
      <w:r>
        <w:rPr>
          <w:rFonts w:ascii="Times New Roman" w:hAnsi="Times New Roman" w:cs="Times New Roman"/>
          <w:color w:val="000000"/>
          <w:sz w:val="20"/>
          <w:szCs w:val="20"/>
        </w:rPr>
        <w:t>Chronic Kidney Disease Prediction Using Machine Learning Techniques</w:t>
      </w:r>
      <w:r w:rsidR="00B84B13">
        <w:rPr>
          <w:rFonts w:ascii="Times New Roman" w:hAnsi="Times New Roman" w:cs="Times New Roman"/>
          <w:color w:val="000000"/>
          <w:sz w:val="20"/>
          <w:szCs w:val="20"/>
        </w:rPr>
        <w:t>”</w:t>
      </w:r>
      <w:r>
        <w:rPr>
          <w:rFonts w:ascii="Times New Roman" w:hAnsi="Times New Roman" w:cs="Times New Roman"/>
          <w:color w:val="000000"/>
          <w:sz w:val="20"/>
          <w:szCs w:val="20"/>
        </w:rPr>
        <w:t>.</w:t>
      </w:r>
      <w:r w:rsidR="00D3161E" w:rsidRPr="00D3161E">
        <w:rPr>
          <w:rFonts w:ascii="Times New Roman" w:hAnsi="Times New Roman" w:cs="Times New Roman"/>
          <w:color w:val="000000"/>
          <w:sz w:val="20"/>
          <w:szCs w:val="20"/>
        </w:rPr>
        <w:t xml:space="preserve"> </w:t>
      </w:r>
      <w:r w:rsidR="00D3161E">
        <w:rPr>
          <w:rFonts w:ascii="Times New Roman" w:hAnsi="Times New Roman" w:cs="Times New Roman"/>
          <w:color w:val="000000"/>
          <w:sz w:val="20"/>
          <w:szCs w:val="20"/>
        </w:rPr>
        <w:t xml:space="preserve">(2022). </w:t>
      </w:r>
      <w:r>
        <w:rPr>
          <w:rFonts w:ascii="Times New Roman" w:hAnsi="Times New Roman" w:cs="Times New Roman"/>
          <w:color w:val="000000"/>
          <w:sz w:val="20"/>
          <w:szCs w:val="20"/>
        </w:rPr>
        <w:t xml:space="preserve"> </w:t>
      </w:r>
    </w:p>
    <w:p w14:paraId="3AA5BA45" w14:textId="4622B17B"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Ebiaredoh-</w:t>
      </w:r>
      <w:r w:rsidR="00B84B13">
        <w:rPr>
          <w:rFonts w:ascii="Times New Roman" w:hAnsi="Times New Roman" w:cs="Times New Roman"/>
          <w:color w:val="000000"/>
          <w:sz w:val="20"/>
          <w:szCs w:val="20"/>
        </w:rPr>
        <w:t>Mienye</w:t>
      </w:r>
      <w:proofErr w:type="spellEnd"/>
      <w:r w:rsidR="00B84B13">
        <w:rPr>
          <w:rFonts w:ascii="Times New Roman" w:hAnsi="Times New Roman" w:cs="Times New Roman"/>
          <w:color w:val="000000"/>
          <w:sz w:val="20"/>
          <w:szCs w:val="20"/>
        </w:rPr>
        <w:t>, et al.</w:t>
      </w:r>
      <w:r>
        <w:rPr>
          <w:rFonts w:ascii="Times New Roman" w:hAnsi="Times New Roman" w:cs="Times New Roman"/>
          <w:color w:val="000000"/>
          <w:sz w:val="20"/>
          <w:szCs w:val="20"/>
        </w:rPr>
        <w:t xml:space="preserve"> </w:t>
      </w:r>
      <w:r w:rsidR="00B84B13">
        <w:rPr>
          <w:rFonts w:ascii="Times New Roman" w:hAnsi="Times New Roman" w:cs="Times New Roman"/>
          <w:color w:val="000000"/>
          <w:sz w:val="20"/>
          <w:szCs w:val="20"/>
        </w:rPr>
        <w:t>“</w:t>
      </w:r>
      <w:r>
        <w:rPr>
          <w:rFonts w:ascii="Times New Roman" w:hAnsi="Times New Roman" w:cs="Times New Roman"/>
          <w:color w:val="000000"/>
          <w:sz w:val="20"/>
          <w:szCs w:val="20"/>
        </w:rPr>
        <w:t>Cost-sensitive Learning for Chronic Kidney Disease Detection</w:t>
      </w:r>
      <w:r w:rsidR="00B84B13">
        <w:rPr>
          <w:rFonts w:ascii="Times New Roman" w:hAnsi="Times New Roman" w:cs="Times New Roman"/>
          <w:color w:val="000000"/>
          <w:sz w:val="20"/>
          <w:szCs w:val="20"/>
        </w:rPr>
        <w:t>”,</w:t>
      </w:r>
      <w:r w:rsidR="00B84B13" w:rsidRPr="00B84B13">
        <w:rPr>
          <w:rFonts w:ascii="Times New Roman" w:hAnsi="Times New Roman" w:cs="Times New Roman"/>
          <w:color w:val="000000"/>
          <w:sz w:val="20"/>
          <w:szCs w:val="20"/>
        </w:rPr>
        <w:t xml:space="preserve"> </w:t>
      </w:r>
      <w:r w:rsidR="00B84B13">
        <w:rPr>
          <w:rFonts w:ascii="Times New Roman" w:hAnsi="Times New Roman" w:cs="Times New Roman"/>
          <w:color w:val="000000"/>
          <w:sz w:val="20"/>
          <w:szCs w:val="20"/>
        </w:rPr>
        <w:t>(2022).</w:t>
      </w:r>
    </w:p>
    <w:p w14:paraId="02E7C8C1" w14:textId="3D01C62B"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Pr>
          <w:color w:val="000000"/>
          <w:sz w:val="20"/>
          <w:szCs w:val="20"/>
        </w:rPr>
        <w:t>Qiong</w:t>
      </w:r>
      <w:proofErr w:type="spellEnd"/>
      <w:r>
        <w:rPr>
          <w:color w:val="000000"/>
          <w:sz w:val="20"/>
          <w:szCs w:val="20"/>
        </w:rPr>
        <w:t xml:space="preserve"> Bai, </w:t>
      </w:r>
      <w:r w:rsidR="00761CF6">
        <w:rPr>
          <w:color w:val="000000"/>
          <w:sz w:val="20"/>
          <w:szCs w:val="20"/>
        </w:rPr>
        <w:t>et al. “</w:t>
      </w:r>
      <w:r>
        <w:rPr>
          <w:color w:val="000000"/>
          <w:sz w:val="20"/>
          <w:szCs w:val="20"/>
        </w:rPr>
        <w:t>Machine Learning Models for the Prediction of Renal Failure in Chronic Kidney Disease: A Retrospective Cohort Study</w:t>
      </w:r>
      <w:r w:rsidR="00B84B13">
        <w:rPr>
          <w:color w:val="000000"/>
          <w:sz w:val="20"/>
          <w:szCs w:val="20"/>
        </w:rPr>
        <w:t>”</w:t>
      </w:r>
      <w:r>
        <w:rPr>
          <w:color w:val="000000"/>
          <w:sz w:val="20"/>
          <w:szCs w:val="20"/>
        </w:rPr>
        <w:t xml:space="preserve">. </w:t>
      </w:r>
      <w:r>
        <w:rPr>
          <w:i/>
          <w:iCs/>
          <w:color w:val="000000"/>
          <w:sz w:val="20"/>
          <w:szCs w:val="20"/>
        </w:rPr>
        <w:t xml:space="preserve">Department of Healthcare Information and Management, Ming </w:t>
      </w:r>
      <w:proofErr w:type="spellStart"/>
      <w:r>
        <w:rPr>
          <w:i/>
          <w:iCs/>
          <w:color w:val="000000"/>
          <w:sz w:val="20"/>
          <w:szCs w:val="20"/>
        </w:rPr>
        <w:t>Chuan</w:t>
      </w:r>
      <w:proofErr w:type="spellEnd"/>
      <w:r>
        <w:rPr>
          <w:i/>
          <w:iCs/>
          <w:color w:val="000000"/>
          <w:sz w:val="20"/>
          <w:szCs w:val="20"/>
        </w:rPr>
        <w:t xml:space="preserve"> University, Taoyuan, Taiwan</w:t>
      </w:r>
      <w:r w:rsidR="00B84B13">
        <w:rPr>
          <w:color w:val="000000"/>
          <w:sz w:val="20"/>
          <w:szCs w:val="20"/>
        </w:rPr>
        <w:t>,</w:t>
      </w:r>
      <w:r w:rsidR="00B84B13" w:rsidRPr="00B84B13">
        <w:rPr>
          <w:color w:val="000000"/>
          <w:sz w:val="20"/>
          <w:szCs w:val="20"/>
        </w:rPr>
        <w:t xml:space="preserve"> </w:t>
      </w:r>
      <w:r w:rsidR="00B84B13">
        <w:rPr>
          <w:color w:val="000000"/>
          <w:sz w:val="20"/>
          <w:szCs w:val="20"/>
        </w:rPr>
        <w:t>(2022).</w:t>
      </w:r>
    </w:p>
    <w:p w14:paraId="110D45DE" w14:textId="55C5DE90"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Chuan</w:t>
      </w:r>
      <w:proofErr w:type="spellEnd"/>
      <w:r>
        <w:rPr>
          <w:rFonts w:ascii="Times New Roman" w:hAnsi="Times New Roman" w:cs="Times New Roman"/>
          <w:color w:val="000000"/>
          <w:sz w:val="20"/>
          <w:szCs w:val="20"/>
        </w:rPr>
        <w:t xml:space="preserve">-Tsung </w:t>
      </w:r>
      <w:proofErr w:type="spellStart"/>
      <w:r>
        <w:rPr>
          <w:rFonts w:ascii="Times New Roman" w:hAnsi="Times New Roman" w:cs="Times New Roman"/>
          <w:color w:val="000000"/>
          <w:sz w:val="20"/>
          <w:szCs w:val="20"/>
        </w:rPr>
        <w:t>Su</w:t>
      </w:r>
      <w:proofErr w:type="spellEnd"/>
      <w:r>
        <w:rPr>
          <w:rFonts w:ascii="Times New Roman" w:hAnsi="Times New Roman" w:cs="Times New Roman"/>
          <w:color w:val="000000"/>
          <w:sz w:val="20"/>
          <w:szCs w:val="20"/>
        </w:rPr>
        <w:t xml:space="preserve">, et al. </w:t>
      </w:r>
      <w:r w:rsidR="00761CF6">
        <w:rPr>
          <w:rFonts w:ascii="Times New Roman" w:hAnsi="Times New Roman" w:cs="Times New Roman"/>
          <w:color w:val="000000"/>
          <w:sz w:val="20"/>
          <w:szCs w:val="20"/>
        </w:rPr>
        <w:t>“</w:t>
      </w:r>
      <w:r>
        <w:rPr>
          <w:rFonts w:ascii="Times New Roman" w:hAnsi="Times New Roman" w:cs="Times New Roman"/>
          <w:color w:val="000000"/>
          <w:sz w:val="20"/>
          <w:szCs w:val="20"/>
        </w:rPr>
        <w:t>Machine Learning Models for the Prediction of Renal Failure in Chronic Kidney Disease: A Retrospective Cohort Study</w:t>
      </w:r>
      <w:r w:rsidR="00761CF6">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 xml:space="preserve">Department of Healthcare Information and Management, Ming </w:t>
      </w:r>
      <w:proofErr w:type="spellStart"/>
      <w:r>
        <w:rPr>
          <w:rFonts w:ascii="Times New Roman" w:hAnsi="Times New Roman" w:cs="Times New Roman"/>
          <w:i/>
          <w:iCs/>
          <w:color w:val="000000"/>
          <w:sz w:val="20"/>
          <w:szCs w:val="20"/>
        </w:rPr>
        <w:t>Chuan</w:t>
      </w:r>
      <w:proofErr w:type="spellEnd"/>
      <w:r>
        <w:rPr>
          <w:rFonts w:ascii="Times New Roman" w:hAnsi="Times New Roman" w:cs="Times New Roman"/>
          <w:i/>
          <w:iCs/>
          <w:color w:val="000000"/>
          <w:sz w:val="20"/>
          <w:szCs w:val="20"/>
        </w:rPr>
        <w:t xml:space="preserve"> University, Taoyuan, Taiwan</w:t>
      </w:r>
      <w:r>
        <w:rPr>
          <w:rFonts w:ascii="Times New Roman" w:hAnsi="Times New Roman" w:cs="Times New Roman"/>
          <w:color w:val="000000"/>
          <w:sz w:val="20"/>
          <w:szCs w:val="20"/>
        </w:rPr>
        <w:t>.</w:t>
      </w:r>
      <w:r w:rsidR="00761CF6" w:rsidRPr="00761CF6">
        <w:rPr>
          <w:rFonts w:ascii="Times New Roman" w:hAnsi="Times New Roman" w:cs="Times New Roman"/>
          <w:color w:val="000000"/>
          <w:sz w:val="20"/>
          <w:szCs w:val="20"/>
        </w:rPr>
        <w:t xml:space="preserve"> </w:t>
      </w:r>
      <w:r w:rsidR="00761CF6">
        <w:rPr>
          <w:rFonts w:ascii="Times New Roman" w:hAnsi="Times New Roman" w:cs="Times New Roman"/>
          <w:color w:val="000000"/>
          <w:sz w:val="20"/>
          <w:szCs w:val="20"/>
        </w:rPr>
        <w:t>(2022).</w:t>
      </w:r>
    </w:p>
    <w:p w14:paraId="453E2081" w14:textId="4C6994E6"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Pr>
          <w:color w:val="000000"/>
          <w:sz w:val="20"/>
          <w:szCs w:val="20"/>
        </w:rPr>
        <w:t>Naveya</w:t>
      </w:r>
      <w:proofErr w:type="spellEnd"/>
      <w:r>
        <w:rPr>
          <w:color w:val="000000"/>
          <w:sz w:val="20"/>
          <w:szCs w:val="20"/>
        </w:rPr>
        <w:t xml:space="preserve"> </w:t>
      </w:r>
      <w:proofErr w:type="spellStart"/>
      <w:r>
        <w:rPr>
          <w:color w:val="000000"/>
          <w:sz w:val="20"/>
          <w:szCs w:val="20"/>
        </w:rPr>
        <w:t>Bhutani</w:t>
      </w:r>
      <w:proofErr w:type="spellEnd"/>
      <w:r>
        <w:rPr>
          <w:color w:val="000000"/>
          <w:sz w:val="20"/>
          <w:szCs w:val="20"/>
        </w:rPr>
        <w:t xml:space="preserve">. </w:t>
      </w:r>
      <w:r w:rsidR="00FD3714">
        <w:rPr>
          <w:color w:val="000000"/>
          <w:sz w:val="20"/>
          <w:szCs w:val="20"/>
        </w:rPr>
        <w:t>“</w:t>
      </w:r>
      <w:r>
        <w:rPr>
          <w:color w:val="000000"/>
          <w:sz w:val="20"/>
          <w:szCs w:val="20"/>
        </w:rPr>
        <w:t>Predictive Analysis of Chronic Kidney Disease Using Machine Learning Techniques</w:t>
      </w:r>
      <w:r w:rsidR="00FD3714">
        <w:rPr>
          <w:color w:val="000000"/>
          <w:sz w:val="20"/>
          <w:szCs w:val="20"/>
        </w:rPr>
        <w:t>”</w:t>
      </w:r>
      <w:r>
        <w:rPr>
          <w:color w:val="000000"/>
          <w:sz w:val="20"/>
          <w:szCs w:val="20"/>
        </w:rPr>
        <w:t xml:space="preserve">. </w:t>
      </w:r>
      <w:r>
        <w:rPr>
          <w:i/>
          <w:iCs/>
          <w:color w:val="000000"/>
          <w:sz w:val="20"/>
          <w:szCs w:val="20"/>
        </w:rPr>
        <w:t>Department of Information Technology, Maharaja Agrasen Institute of Technology</w:t>
      </w:r>
      <w:r w:rsidR="00FD3714">
        <w:rPr>
          <w:color w:val="000000"/>
          <w:sz w:val="20"/>
          <w:szCs w:val="20"/>
        </w:rPr>
        <w:t>,</w:t>
      </w:r>
      <w:r w:rsidR="00FD3714" w:rsidRPr="00FD3714">
        <w:rPr>
          <w:color w:val="000000"/>
          <w:sz w:val="20"/>
          <w:szCs w:val="20"/>
        </w:rPr>
        <w:t xml:space="preserve"> </w:t>
      </w:r>
      <w:r w:rsidR="00FD3714">
        <w:rPr>
          <w:color w:val="000000"/>
          <w:sz w:val="20"/>
          <w:szCs w:val="20"/>
        </w:rPr>
        <w:t>(2022).</w:t>
      </w:r>
    </w:p>
    <w:p w14:paraId="7B71D0F2" w14:textId="1368B85C" w:rsidR="0019651B" w:rsidRDefault="0019651B" w:rsidP="0019651B">
      <w:pPr>
        <w:pStyle w:val="ListParagraph"/>
        <w:numPr>
          <w:ilvl w:val="0"/>
          <w:numId w:val="23"/>
        </w:numPr>
        <w:spacing w:after="0" w:line="276" w:lineRule="auto"/>
        <w:ind w:left="426" w:hanging="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Iftekhar Ahmed, et al. </w:t>
      </w:r>
      <w:r w:rsidR="00FD3714">
        <w:rPr>
          <w:rFonts w:ascii="Times New Roman" w:hAnsi="Times New Roman" w:cs="Times New Roman"/>
          <w:color w:val="000000"/>
          <w:sz w:val="20"/>
          <w:szCs w:val="20"/>
        </w:rPr>
        <w:t>“</w:t>
      </w:r>
      <w:r>
        <w:rPr>
          <w:rFonts w:ascii="Times New Roman" w:hAnsi="Times New Roman" w:cs="Times New Roman"/>
          <w:color w:val="000000"/>
          <w:sz w:val="20"/>
          <w:szCs w:val="20"/>
        </w:rPr>
        <w:t>Computer-Aided Predictive Model for Chronic Kidney Disease Diagnosis</w:t>
      </w:r>
      <w:r w:rsidR="00FD3714">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Department of CSE, Leading University, Sylhet, Bangladesh</w:t>
      </w:r>
      <w:r w:rsidR="00FD3714">
        <w:rPr>
          <w:rFonts w:ascii="Times New Roman" w:hAnsi="Times New Roman" w:cs="Times New Roman"/>
          <w:color w:val="000000"/>
          <w:sz w:val="20"/>
          <w:szCs w:val="20"/>
        </w:rPr>
        <w:t>,</w:t>
      </w:r>
      <w:r w:rsidR="00FD3714" w:rsidRPr="00FD3714">
        <w:rPr>
          <w:rFonts w:ascii="Times New Roman" w:hAnsi="Times New Roman" w:cs="Times New Roman"/>
          <w:color w:val="000000"/>
          <w:sz w:val="20"/>
          <w:szCs w:val="20"/>
        </w:rPr>
        <w:t xml:space="preserve"> </w:t>
      </w:r>
      <w:r w:rsidR="00FD3714">
        <w:rPr>
          <w:rFonts w:ascii="Times New Roman" w:hAnsi="Times New Roman" w:cs="Times New Roman"/>
          <w:color w:val="000000"/>
          <w:sz w:val="20"/>
          <w:szCs w:val="20"/>
        </w:rPr>
        <w:t>(2022).</w:t>
      </w:r>
    </w:p>
    <w:p w14:paraId="5869DD2E" w14:textId="140A4B97"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Pr>
          <w:color w:val="000000"/>
          <w:sz w:val="20"/>
          <w:szCs w:val="20"/>
        </w:rPr>
        <w:t>Mitisha</w:t>
      </w:r>
      <w:proofErr w:type="spellEnd"/>
      <w:r>
        <w:rPr>
          <w:color w:val="000000"/>
          <w:sz w:val="20"/>
          <w:szCs w:val="20"/>
        </w:rPr>
        <w:t xml:space="preserve"> </w:t>
      </w:r>
      <w:proofErr w:type="spellStart"/>
      <w:r>
        <w:rPr>
          <w:color w:val="000000"/>
          <w:sz w:val="20"/>
          <w:szCs w:val="20"/>
        </w:rPr>
        <w:t>Barot</w:t>
      </w:r>
      <w:proofErr w:type="spellEnd"/>
      <w:r>
        <w:rPr>
          <w:color w:val="000000"/>
          <w:sz w:val="20"/>
          <w:szCs w:val="20"/>
        </w:rPr>
        <w:t xml:space="preserve">. </w:t>
      </w:r>
      <w:r w:rsidR="00FD3714">
        <w:rPr>
          <w:color w:val="000000"/>
          <w:sz w:val="20"/>
          <w:szCs w:val="20"/>
        </w:rPr>
        <w:t>“</w:t>
      </w:r>
      <w:r>
        <w:rPr>
          <w:color w:val="000000"/>
          <w:sz w:val="20"/>
          <w:szCs w:val="20"/>
        </w:rPr>
        <w:t>Predicting Chronic Kidney Disease Using Machine Learning Classifiers</w:t>
      </w:r>
      <w:r w:rsidR="009438C6">
        <w:rPr>
          <w:color w:val="000000"/>
          <w:sz w:val="20"/>
          <w:szCs w:val="20"/>
        </w:rPr>
        <w:t>”</w:t>
      </w:r>
      <w:r>
        <w:rPr>
          <w:color w:val="000000"/>
          <w:sz w:val="20"/>
          <w:szCs w:val="20"/>
        </w:rPr>
        <w:t xml:space="preserve">. </w:t>
      </w:r>
      <w:r>
        <w:rPr>
          <w:i/>
          <w:iCs/>
          <w:color w:val="000000"/>
          <w:sz w:val="20"/>
          <w:szCs w:val="20"/>
        </w:rPr>
        <w:t xml:space="preserve">Department of Computer </w:t>
      </w:r>
      <w:r w:rsidR="005A025A">
        <w:rPr>
          <w:i/>
          <w:iCs/>
          <w:color w:val="000000"/>
          <w:sz w:val="20"/>
          <w:szCs w:val="20"/>
        </w:rPr>
        <w:t>Science</w:t>
      </w:r>
      <w:r w:rsidR="005A025A">
        <w:rPr>
          <w:color w:val="000000"/>
          <w:sz w:val="20"/>
          <w:szCs w:val="20"/>
        </w:rPr>
        <w:t>, (</w:t>
      </w:r>
      <w:r w:rsidR="00FD3714">
        <w:rPr>
          <w:color w:val="000000"/>
          <w:sz w:val="20"/>
          <w:szCs w:val="20"/>
        </w:rPr>
        <w:t>2022)</w:t>
      </w:r>
    </w:p>
    <w:p w14:paraId="705724EB" w14:textId="2A799E67"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Vikas </w:t>
      </w:r>
      <w:proofErr w:type="spellStart"/>
      <w:r>
        <w:rPr>
          <w:color w:val="000000"/>
          <w:sz w:val="20"/>
          <w:szCs w:val="20"/>
        </w:rPr>
        <w:t>Chaurasia</w:t>
      </w:r>
      <w:proofErr w:type="spellEnd"/>
      <w:r>
        <w:rPr>
          <w:color w:val="000000"/>
          <w:sz w:val="20"/>
          <w:szCs w:val="20"/>
        </w:rPr>
        <w:t xml:space="preserve"> &amp; Dr. Saurabh Pal. </w:t>
      </w:r>
      <w:r w:rsidR="005A025A">
        <w:rPr>
          <w:color w:val="000000"/>
          <w:sz w:val="20"/>
          <w:szCs w:val="20"/>
        </w:rPr>
        <w:t>“</w:t>
      </w:r>
      <w:r>
        <w:rPr>
          <w:color w:val="000000"/>
          <w:sz w:val="20"/>
          <w:szCs w:val="20"/>
        </w:rPr>
        <w:t>Application of Artificial Intelligence Techniques in Predicting Chronic Kidney Disease</w:t>
      </w:r>
      <w:r w:rsidR="005A025A">
        <w:rPr>
          <w:color w:val="000000"/>
          <w:sz w:val="20"/>
          <w:szCs w:val="20"/>
        </w:rPr>
        <w:t>”</w:t>
      </w:r>
      <w:r>
        <w:rPr>
          <w:color w:val="000000"/>
          <w:sz w:val="20"/>
          <w:szCs w:val="20"/>
        </w:rPr>
        <w:t xml:space="preserve">. </w:t>
      </w:r>
      <w:r>
        <w:rPr>
          <w:i/>
          <w:iCs/>
          <w:color w:val="000000"/>
          <w:sz w:val="20"/>
          <w:szCs w:val="20"/>
        </w:rPr>
        <w:t xml:space="preserve">Dept. of Computer Applications, VBS </w:t>
      </w:r>
      <w:proofErr w:type="spellStart"/>
      <w:r>
        <w:rPr>
          <w:i/>
          <w:iCs/>
          <w:color w:val="000000"/>
          <w:sz w:val="20"/>
          <w:szCs w:val="20"/>
        </w:rPr>
        <w:t>Purvanchal</w:t>
      </w:r>
      <w:proofErr w:type="spellEnd"/>
      <w:r>
        <w:rPr>
          <w:i/>
          <w:iCs/>
          <w:color w:val="000000"/>
          <w:sz w:val="20"/>
          <w:szCs w:val="20"/>
        </w:rPr>
        <w:t xml:space="preserve"> University, </w:t>
      </w:r>
      <w:proofErr w:type="spellStart"/>
      <w:r w:rsidR="008059D6">
        <w:rPr>
          <w:i/>
          <w:iCs/>
          <w:color w:val="000000"/>
          <w:sz w:val="20"/>
          <w:szCs w:val="20"/>
        </w:rPr>
        <w:t>Jaunp</w:t>
      </w:r>
      <w:proofErr w:type="spellEnd"/>
      <w:r w:rsidR="008059D6">
        <w:rPr>
          <w:i/>
          <w:iCs/>
          <w:color w:val="000000"/>
          <w:sz w:val="20"/>
          <w:szCs w:val="20"/>
        </w:rPr>
        <w:t>,</w:t>
      </w:r>
      <w:r w:rsidR="008059D6">
        <w:rPr>
          <w:color w:val="000000"/>
          <w:sz w:val="20"/>
          <w:szCs w:val="20"/>
        </w:rPr>
        <w:t xml:space="preserve"> (</w:t>
      </w:r>
      <w:r w:rsidR="005A025A">
        <w:rPr>
          <w:color w:val="000000"/>
          <w:sz w:val="20"/>
          <w:szCs w:val="20"/>
        </w:rPr>
        <w:t>2022).</w:t>
      </w:r>
    </w:p>
    <w:p w14:paraId="5A304B33" w14:textId="77D429A8"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Gowtham </w:t>
      </w:r>
      <w:r w:rsidR="008059D6">
        <w:rPr>
          <w:color w:val="000000"/>
          <w:sz w:val="20"/>
          <w:szCs w:val="20"/>
        </w:rPr>
        <w:t>A., et al.</w:t>
      </w:r>
      <w:r>
        <w:rPr>
          <w:color w:val="000000"/>
          <w:sz w:val="20"/>
          <w:szCs w:val="20"/>
        </w:rPr>
        <w:t xml:space="preserve"> </w:t>
      </w:r>
      <w:r w:rsidR="008059D6">
        <w:rPr>
          <w:color w:val="000000"/>
          <w:sz w:val="20"/>
          <w:szCs w:val="20"/>
        </w:rPr>
        <w:t>“</w:t>
      </w:r>
      <w:r>
        <w:rPr>
          <w:color w:val="000000"/>
          <w:sz w:val="20"/>
          <w:szCs w:val="20"/>
        </w:rPr>
        <w:t>Ensemble Learning Techniques for Chronic Kidney Disease Detection</w:t>
      </w:r>
      <w:r w:rsidR="008059D6">
        <w:rPr>
          <w:color w:val="000000"/>
          <w:sz w:val="20"/>
          <w:szCs w:val="20"/>
        </w:rPr>
        <w:t>”</w:t>
      </w:r>
      <w:r>
        <w:rPr>
          <w:color w:val="000000"/>
          <w:sz w:val="20"/>
          <w:szCs w:val="20"/>
        </w:rPr>
        <w:t xml:space="preserve">. </w:t>
      </w:r>
      <w:r>
        <w:rPr>
          <w:i/>
          <w:iCs/>
          <w:color w:val="000000"/>
          <w:sz w:val="20"/>
          <w:szCs w:val="20"/>
        </w:rPr>
        <w:t>EPRA International Journal of Research and Development</w:t>
      </w:r>
      <w:r>
        <w:rPr>
          <w:color w:val="000000"/>
          <w:sz w:val="20"/>
          <w:szCs w:val="20"/>
        </w:rPr>
        <w:t xml:space="preserve">, </w:t>
      </w:r>
      <w:r w:rsidR="006D4F05">
        <w:rPr>
          <w:color w:val="000000"/>
          <w:sz w:val="20"/>
          <w:szCs w:val="20"/>
        </w:rPr>
        <w:t xml:space="preserve">vol </w:t>
      </w:r>
      <w:r>
        <w:rPr>
          <w:color w:val="000000"/>
          <w:sz w:val="20"/>
          <w:szCs w:val="20"/>
        </w:rPr>
        <w:t>8(4</w:t>
      </w:r>
      <w:r w:rsidR="008059D6">
        <w:rPr>
          <w:color w:val="000000"/>
          <w:sz w:val="20"/>
          <w:szCs w:val="20"/>
        </w:rPr>
        <w:t>), (202</w:t>
      </w:r>
      <w:r w:rsidR="00606490">
        <w:rPr>
          <w:color w:val="000000"/>
          <w:sz w:val="20"/>
          <w:szCs w:val="20"/>
        </w:rPr>
        <w:t>3</w:t>
      </w:r>
      <w:r w:rsidR="008059D6">
        <w:rPr>
          <w:color w:val="000000"/>
          <w:sz w:val="20"/>
          <w:szCs w:val="20"/>
        </w:rPr>
        <w:t>).</w:t>
      </w:r>
    </w:p>
    <w:p w14:paraId="09C1B8E0" w14:textId="651B281B" w:rsidR="0019651B" w:rsidRDefault="0019651B" w:rsidP="0019651B">
      <w:pPr>
        <w:pStyle w:val="NormalWeb"/>
        <w:numPr>
          <w:ilvl w:val="0"/>
          <w:numId w:val="23"/>
        </w:numPr>
        <w:spacing w:before="0" w:beforeAutospacing="0" w:after="0" w:afterAutospacing="0" w:line="276" w:lineRule="auto"/>
        <w:ind w:left="426" w:hanging="426"/>
        <w:jc w:val="both"/>
        <w:rPr>
          <w:color w:val="000000" w:themeColor="text1"/>
          <w:sz w:val="20"/>
          <w:szCs w:val="20"/>
        </w:rPr>
      </w:pPr>
      <w:proofErr w:type="spellStart"/>
      <w:r>
        <w:rPr>
          <w:color w:val="000000" w:themeColor="text1"/>
          <w:sz w:val="20"/>
          <w:szCs w:val="20"/>
        </w:rPr>
        <w:t>MHosena</w:t>
      </w:r>
      <w:proofErr w:type="spellEnd"/>
      <w:r>
        <w:rPr>
          <w:color w:val="000000" w:themeColor="text1"/>
          <w:sz w:val="20"/>
          <w:szCs w:val="20"/>
        </w:rPr>
        <w:t xml:space="preserve">. N. </w:t>
      </w:r>
      <w:r w:rsidR="0067221C">
        <w:rPr>
          <w:color w:val="000000" w:themeColor="text1"/>
          <w:sz w:val="20"/>
          <w:szCs w:val="20"/>
        </w:rPr>
        <w:t>“</w:t>
      </w:r>
      <w:r>
        <w:rPr>
          <w:color w:val="000000" w:themeColor="text1"/>
          <w:sz w:val="20"/>
          <w:szCs w:val="20"/>
        </w:rPr>
        <w:t>Machine Learning Approaches for Early Prediction of Chronic Kidney Disease</w:t>
      </w:r>
      <w:r w:rsidR="0067221C">
        <w:rPr>
          <w:color w:val="000000" w:themeColor="text1"/>
          <w:sz w:val="20"/>
          <w:szCs w:val="20"/>
        </w:rPr>
        <w:t>”</w:t>
      </w:r>
      <w:r>
        <w:rPr>
          <w:color w:val="000000" w:themeColor="text1"/>
          <w:sz w:val="20"/>
          <w:szCs w:val="20"/>
        </w:rPr>
        <w:t xml:space="preserve"> </w:t>
      </w:r>
      <w:r>
        <w:rPr>
          <w:i/>
          <w:iCs/>
          <w:color w:val="000000" w:themeColor="text1"/>
          <w:sz w:val="20"/>
          <w:szCs w:val="20"/>
        </w:rPr>
        <w:t>Unpublished Manuscript</w:t>
      </w:r>
      <w:r w:rsidR="0067221C">
        <w:rPr>
          <w:color w:val="000000" w:themeColor="text1"/>
          <w:sz w:val="20"/>
          <w:szCs w:val="20"/>
        </w:rPr>
        <w:t>, (2023).</w:t>
      </w:r>
    </w:p>
    <w:p w14:paraId="67DE1894" w14:textId="541D4E67"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Li, Y., et al. </w:t>
      </w:r>
      <w:r w:rsidR="00C7724B">
        <w:rPr>
          <w:color w:val="000000"/>
          <w:sz w:val="20"/>
          <w:szCs w:val="20"/>
        </w:rPr>
        <w:t>“</w:t>
      </w:r>
      <w:r>
        <w:rPr>
          <w:color w:val="000000"/>
          <w:sz w:val="20"/>
          <w:szCs w:val="20"/>
        </w:rPr>
        <w:t>Risk Factor Prediction for Chronic Kidney Disease: A Statistical Approach</w:t>
      </w:r>
      <w:r w:rsidR="00C7724B">
        <w:rPr>
          <w:color w:val="000000"/>
          <w:sz w:val="20"/>
          <w:szCs w:val="20"/>
        </w:rPr>
        <w:t>”</w:t>
      </w:r>
      <w:r>
        <w:rPr>
          <w:color w:val="000000"/>
          <w:sz w:val="20"/>
          <w:szCs w:val="20"/>
        </w:rPr>
        <w:t xml:space="preserve">. </w:t>
      </w:r>
      <w:r>
        <w:rPr>
          <w:i/>
          <w:iCs/>
          <w:color w:val="000000"/>
          <w:sz w:val="20"/>
          <w:szCs w:val="20"/>
        </w:rPr>
        <w:t>BLSME</w:t>
      </w:r>
      <w:r>
        <w:rPr>
          <w:color w:val="000000"/>
          <w:sz w:val="20"/>
          <w:szCs w:val="20"/>
        </w:rPr>
        <w:t>. Warwick Evans Publishing.</w:t>
      </w:r>
      <w:r w:rsidR="00C7724B" w:rsidRPr="00C7724B">
        <w:rPr>
          <w:color w:val="000000"/>
          <w:sz w:val="20"/>
          <w:szCs w:val="20"/>
        </w:rPr>
        <w:t xml:space="preserve"> </w:t>
      </w:r>
      <w:r w:rsidR="00C7724B">
        <w:rPr>
          <w:color w:val="000000"/>
          <w:sz w:val="20"/>
          <w:szCs w:val="20"/>
        </w:rPr>
        <w:t>(202</w:t>
      </w:r>
      <w:r w:rsidR="00606490">
        <w:rPr>
          <w:color w:val="000000"/>
          <w:sz w:val="20"/>
          <w:szCs w:val="20"/>
        </w:rPr>
        <w:t>3</w:t>
      </w:r>
      <w:r w:rsidR="00C7724B">
        <w:rPr>
          <w:color w:val="000000"/>
          <w:sz w:val="20"/>
          <w:szCs w:val="20"/>
        </w:rPr>
        <w:t xml:space="preserve">). </w:t>
      </w:r>
      <w:r>
        <w:rPr>
          <w:color w:val="000000"/>
          <w:sz w:val="20"/>
          <w:szCs w:val="20"/>
        </w:rPr>
        <w:t xml:space="preserve"> </w:t>
      </w:r>
    </w:p>
    <w:p w14:paraId="4E61D03D" w14:textId="3C46829D"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Pr>
          <w:color w:val="000000"/>
          <w:sz w:val="20"/>
          <w:szCs w:val="20"/>
        </w:rPr>
        <w:t>Shelake</w:t>
      </w:r>
      <w:proofErr w:type="spellEnd"/>
      <w:r>
        <w:rPr>
          <w:color w:val="000000"/>
          <w:sz w:val="20"/>
          <w:szCs w:val="20"/>
        </w:rPr>
        <w:t xml:space="preserve">, S., et al. </w:t>
      </w:r>
      <w:r w:rsidR="00606490">
        <w:rPr>
          <w:color w:val="000000"/>
          <w:sz w:val="20"/>
          <w:szCs w:val="20"/>
        </w:rPr>
        <w:t>“</w:t>
      </w:r>
      <w:r>
        <w:rPr>
          <w:color w:val="000000"/>
          <w:sz w:val="20"/>
          <w:szCs w:val="20"/>
        </w:rPr>
        <w:t>Chronic Kidney Disease Prediction Using Machine Learning</w:t>
      </w:r>
      <w:r w:rsidR="00606490">
        <w:rPr>
          <w:color w:val="000000"/>
          <w:sz w:val="20"/>
          <w:szCs w:val="20"/>
        </w:rPr>
        <w:t>”</w:t>
      </w:r>
      <w:r>
        <w:rPr>
          <w:color w:val="000000"/>
          <w:sz w:val="20"/>
          <w:szCs w:val="20"/>
        </w:rPr>
        <w:t xml:space="preserve">. </w:t>
      </w:r>
      <w:r>
        <w:rPr>
          <w:i/>
          <w:iCs/>
          <w:color w:val="000000"/>
          <w:sz w:val="20"/>
          <w:szCs w:val="20"/>
        </w:rPr>
        <w:t>International Research Journal of Modernization in Engineering, Technology and Science</w:t>
      </w:r>
      <w:r>
        <w:rPr>
          <w:color w:val="000000"/>
          <w:sz w:val="20"/>
          <w:szCs w:val="20"/>
        </w:rPr>
        <w:t xml:space="preserve">, </w:t>
      </w:r>
      <w:r w:rsidR="006D4F05">
        <w:rPr>
          <w:color w:val="000000"/>
          <w:sz w:val="20"/>
          <w:szCs w:val="20"/>
        </w:rPr>
        <w:t xml:space="preserve">vol </w:t>
      </w:r>
      <w:r>
        <w:rPr>
          <w:color w:val="000000"/>
          <w:sz w:val="20"/>
          <w:szCs w:val="20"/>
        </w:rPr>
        <w:t>6(5</w:t>
      </w:r>
      <w:r w:rsidR="006D4F05">
        <w:rPr>
          <w:color w:val="000000"/>
          <w:sz w:val="20"/>
          <w:szCs w:val="20"/>
        </w:rPr>
        <w:t>), pg.</w:t>
      </w:r>
      <w:r>
        <w:rPr>
          <w:color w:val="000000"/>
          <w:sz w:val="20"/>
          <w:szCs w:val="20"/>
        </w:rPr>
        <w:t xml:space="preserve"> </w:t>
      </w:r>
      <w:r w:rsidR="00606490">
        <w:rPr>
          <w:color w:val="000000"/>
          <w:sz w:val="20"/>
          <w:szCs w:val="20"/>
        </w:rPr>
        <w:t>89</w:t>
      </w:r>
      <w:r w:rsidR="005F76BD">
        <w:rPr>
          <w:color w:val="000000"/>
          <w:sz w:val="20"/>
          <w:szCs w:val="20"/>
        </w:rPr>
        <w:t>-</w:t>
      </w:r>
      <w:r w:rsidR="00606490">
        <w:rPr>
          <w:color w:val="000000"/>
          <w:sz w:val="20"/>
          <w:szCs w:val="20"/>
        </w:rPr>
        <w:t>75, (2023).</w:t>
      </w:r>
    </w:p>
    <w:p w14:paraId="197E9246" w14:textId="2AAD0496" w:rsidR="0019651B"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Reddy, O. N., et al. </w:t>
      </w:r>
      <w:r w:rsidR="00606490">
        <w:rPr>
          <w:color w:val="000000"/>
          <w:sz w:val="20"/>
          <w:szCs w:val="20"/>
        </w:rPr>
        <w:t>“</w:t>
      </w:r>
      <w:r>
        <w:rPr>
          <w:color w:val="000000"/>
          <w:sz w:val="20"/>
          <w:szCs w:val="20"/>
        </w:rPr>
        <w:t>Chronic Kidney Disease Prediction Using Machine Learning Algorithms</w:t>
      </w:r>
      <w:r w:rsidR="00606490">
        <w:rPr>
          <w:color w:val="000000"/>
          <w:sz w:val="20"/>
          <w:szCs w:val="20"/>
        </w:rPr>
        <w:t>”</w:t>
      </w:r>
      <w:r>
        <w:rPr>
          <w:color w:val="000000"/>
          <w:sz w:val="20"/>
          <w:szCs w:val="20"/>
        </w:rPr>
        <w:t xml:space="preserve">. </w:t>
      </w:r>
      <w:r>
        <w:rPr>
          <w:i/>
          <w:iCs/>
          <w:color w:val="000000"/>
          <w:sz w:val="20"/>
          <w:szCs w:val="20"/>
        </w:rPr>
        <w:t xml:space="preserve">International Journal of Modernization in Engineering, Technology and </w:t>
      </w:r>
      <w:proofErr w:type="spellStart"/>
      <w:proofErr w:type="gramStart"/>
      <w:r>
        <w:rPr>
          <w:i/>
          <w:iCs/>
          <w:color w:val="000000"/>
          <w:sz w:val="20"/>
          <w:szCs w:val="20"/>
        </w:rPr>
        <w:t>Science</w:t>
      </w:r>
      <w:r>
        <w:rPr>
          <w:color w:val="000000"/>
          <w:sz w:val="20"/>
          <w:szCs w:val="20"/>
        </w:rPr>
        <w:t>,</w:t>
      </w:r>
      <w:r w:rsidR="006D4F05">
        <w:rPr>
          <w:color w:val="000000"/>
          <w:sz w:val="20"/>
          <w:szCs w:val="20"/>
        </w:rPr>
        <w:t>vol</w:t>
      </w:r>
      <w:proofErr w:type="spellEnd"/>
      <w:proofErr w:type="gramEnd"/>
      <w:r>
        <w:rPr>
          <w:color w:val="000000"/>
          <w:sz w:val="20"/>
          <w:szCs w:val="20"/>
        </w:rPr>
        <w:t xml:space="preserve"> 6(5</w:t>
      </w:r>
      <w:r w:rsidR="00606490">
        <w:rPr>
          <w:color w:val="000000"/>
          <w:sz w:val="20"/>
          <w:szCs w:val="20"/>
        </w:rPr>
        <w:t xml:space="preserve">), (2023). </w:t>
      </w:r>
      <w:r>
        <w:rPr>
          <w:sz w:val="20"/>
          <w:szCs w:val="20"/>
        </w:rPr>
        <w:t xml:space="preserve">         </w:t>
      </w:r>
    </w:p>
    <w:p w14:paraId="27BE404D" w14:textId="046926D7" w:rsidR="0019651B" w:rsidRPr="00BA1A8E" w:rsidRDefault="0019651B" w:rsidP="0019651B">
      <w:pPr>
        <w:pStyle w:val="NormalWeb"/>
        <w:numPr>
          <w:ilvl w:val="0"/>
          <w:numId w:val="23"/>
        </w:numPr>
        <w:spacing w:before="0" w:beforeAutospacing="0" w:after="0" w:afterAutospacing="0" w:line="276" w:lineRule="auto"/>
        <w:ind w:left="426" w:hanging="426"/>
        <w:jc w:val="both"/>
        <w:rPr>
          <w:sz w:val="20"/>
          <w:szCs w:val="20"/>
        </w:rPr>
      </w:pPr>
      <w:r>
        <w:rPr>
          <w:color w:val="000000"/>
          <w:sz w:val="20"/>
          <w:szCs w:val="20"/>
        </w:rPr>
        <w:t xml:space="preserve">slam, Md. A. </w:t>
      </w:r>
      <w:r w:rsidR="005F76BD">
        <w:rPr>
          <w:color w:val="000000"/>
          <w:sz w:val="20"/>
          <w:szCs w:val="20"/>
        </w:rPr>
        <w:t>“</w:t>
      </w:r>
      <w:r>
        <w:rPr>
          <w:color w:val="000000"/>
          <w:sz w:val="20"/>
          <w:szCs w:val="20"/>
        </w:rPr>
        <w:t xml:space="preserve">Predictive Modelling for Early Detection of Chronic Kidney Disease Using Machine Learning </w:t>
      </w:r>
      <w:r w:rsidR="00606490">
        <w:rPr>
          <w:color w:val="000000"/>
          <w:sz w:val="20"/>
          <w:szCs w:val="20"/>
        </w:rPr>
        <w:t>Classifiers</w:t>
      </w:r>
      <w:r w:rsidR="005F76BD">
        <w:rPr>
          <w:color w:val="000000"/>
          <w:sz w:val="20"/>
          <w:szCs w:val="20"/>
        </w:rPr>
        <w:t>”</w:t>
      </w:r>
      <w:r w:rsidR="00606490">
        <w:rPr>
          <w:color w:val="000000"/>
          <w:sz w:val="20"/>
          <w:szCs w:val="20"/>
        </w:rPr>
        <w:t>, (2023).</w:t>
      </w:r>
    </w:p>
    <w:p w14:paraId="48B59EA4" w14:textId="68007353" w:rsidR="0019651B" w:rsidRPr="00142197" w:rsidRDefault="0019651B" w:rsidP="0019651B">
      <w:pPr>
        <w:pStyle w:val="NormalWeb"/>
        <w:numPr>
          <w:ilvl w:val="0"/>
          <w:numId w:val="23"/>
        </w:numPr>
        <w:spacing w:before="0" w:beforeAutospacing="0" w:after="0" w:afterAutospacing="0" w:line="276" w:lineRule="auto"/>
        <w:ind w:left="426" w:hanging="426"/>
        <w:jc w:val="both"/>
        <w:rPr>
          <w:sz w:val="20"/>
          <w:szCs w:val="20"/>
        </w:rPr>
      </w:pPr>
      <w:proofErr w:type="spellStart"/>
      <w:r w:rsidRPr="00142197">
        <w:rPr>
          <w:sz w:val="20"/>
          <w:szCs w:val="20"/>
        </w:rPr>
        <w:t>ElMalah</w:t>
      </w:r>
      <w:proofErr w:type="spellEnd"/>
      <w:r w:rsidRPr="00142197">
        <w:rPr>
          <w:sz w:val="20"/>
          <w:szCs w:val="20"/>
        </w:rPr>
        <w:t xml:space="preserve">, </w:t>
      </w:r>
      <w:r w:rsidR="00BF7096" w:rsidRPr="00142197">
        <w:rPr>
          <w:sz w:val="20"/>
          <w:szCs w:val="20"/>
        </w:rPr>
        <w:t>A.,</w:t>
      </w:r>
      <w:r w:rsidR="00BF7096">
        <w:rPr>
          <w:sz w:val="20"/>
          <w:szCs w:val="20"/>
        </w:rPr>
        <w:t xml:space="preserve"> et al</w:t>
      </w:r>
      <w:r w:rsidRPr="00142197">
        <w:rPr>
          <w:sz w:val="20"/>
          <w:szCs w:val="20"/>
        </w:rPr>
        <w:t xml:space="preserve">. </w:t>
      </w:r>
      <w:r w:rsidR="005F76BD">
        <w:rPr>
          <w:sz w:val="20"/>
          <w:szCs w:val="20"/>
        </w:rPr>
        <w:t>“</w:t>
      </w:r>
      <w:r w:rsidRPr="00142197">
        <w:rPr>
          <w:rStyle w:val="Emphasis"/>
          <w:sz w:val="20"/>
          <w:szCs w:val="20"/>
        </w:rPr>
        <w:t>Chronic Kidney Disease Classification Using ML Algorithms</w:t>
      </w:r>
      <w:r w:rsidR="005F76BD">
        <w:rPr>
          <w:rStyle w:val="Emphasis"/>
          <w:sz w:val="20"/>
          <w:szCs w:val="20"/>
        </w:rPr>
        <w:t>”</w:t>
      </w:r>
      <w:r w:rsidRPr="00142197">
        <w:rPr>
          <w:sz w:val="20"/>
          <w:szCs w:val="20"/>
        </w:rPr>
        <w:t xml:space="preserve">. </w:t>
      </w:r>
      <w:proofErr w:type="spellStart"/>
      <w:r w:rsidRPr="00142197">
        <w:rPr>
          <w:sz w:val="20"/>
          <w:szCs w:val="20"/>
        </w:rPr>
        <w:t>Kafrelsheikh</w:t>
      </w:r>
      <w:proofErr w:type="spellEnd"/>
      <w:r w:rsidRPr="00142197">
        <w:rPr>
          <w:sz w:val="20"/>
          <w:szCs w:val="20"/>
        </w:rPr>
        <w:t xml:space="preserve"> Journal of Information </w:t>
      </w:r>
      <w:r w:rsidR="005F76BD" w:rsidRPr="00142197">
        <w:rPr>
          <w:sz w:val="20"/>
          <w:szCs w:val="20"/>
        </w:rPr>
        <w:t>Science</w:t>
      </w:r>
      <w:r w:rsidR="005F76BD">
        <w:rPr>
          <w:sz w:val="20"/>
          <w:szCs w:val="20"/>
        </w:rPr>
        <w:t>, (</w:t>
      </w:r>
      <w:r w:rsidR="00606490">
        <w:rPr>
          <w:sz w:val="20"/>
          <w:szCs w:val="20"/>
        </w:rPr>
        <w:t>2023).</w:t>
      </w:r>
    </w:p>
    <w:p w14:paraId="7A93DD28" w14:textId="481DB92B" w:rsidR="0019651B" w:rsidRPr="0019651B" w:rsidRDefault="00D42F4D" w:rsidP="0019651B">
      <w:pPr>
        <w:pStyle w:val="NormalWeb"/>
        <w:numPr>
          <w:ilvl w:val="0"/>
          <w:numId w:val="23"/>
        </w:numPr>
        <w:spacing w:before="0" w:beforeAutospacing="0" w:after="0" w:afterAutospacing="0" w:line="276" w:lineRule="auto"/>
        <w:ind w:left="426" w:hanging="426"/>
        <w:jc w:val="both"/>
        <w:rPr>
          <w:sz w:val="20"/>
          <w:szCs w:val="20"/>
        </w:rPr>
      </w:pPr>
      <w:hyperlink r:id="rId9" w:history="1">
        <w:r w:rsidR="0019651B" w:rsidRPr="0019651B">
          <w:rPr>
            <w:rStyle w:val="Hyperlink"/>
            <w:color w:val="auto"/>
            <w:sz w:val="20"/>
            <w:szCs w:val="20"/>
          </w:rPr>
          <w:t>https://www.verywellhealth.com/kidney-disease-4014698</w:t>
        </w:r>
      </w:hyperlink>
      <w:r w:rsidR="0019651B" w:rsidRPr="0019651B">
        <w:rPr>
          <w:sz w:val="20"/>
          <w:szCs w:val="20"/>
        </w:rPr>
        <w:br/>
      </w:r>
    </w:p>
    <w:p w14:paraId="174F9E5B" w14:textId="17B9EBF0"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14:paraId="40EFF21F" w14:textId="7EA57287" w:rsidR="00911ACD" w:rsidRPr="00911ACD" w:rsidRDefault="00911ACD" w:rsidP="00911ACD">
      <w:pPr>
        <w:tabs>
          <w:tab w:val="left" w:pos="6360"/>
        </w:tabs>
      </w:pPr>
    </w:p>
    <w:sectPr w:rsidR="00911ACD" w:rsidRPr="00911ACD" w:rsidSect="005F717A">
      <w:headerReference w:type="default" r:id="rId10"/>
      <w:footerReference w:type="default" r:id="rId1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09A77" w14:textId="77777777" w:rsidR="00D42F4D" w:rsidRDefault="00D42F4D" w:rsidP="00C556D7">
      <w:pPr>
        <w:spacing w:after="0" w:line="240" w:lineRule="auto"/>
      </w:pPr>
      <w:r>
        <w:separator/>
      </w:r>
    </w:p>
  </w:endnote>
  <w:endnote w:type="continuationSeparator" w:id="0">
    <w:p w14:paraId="2FA28C05" w14:textId="77777777" w:rsidR="00D42F4D" w:rsidRDefault="00D42F4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1B07E" w14:textId="77777777" w:rsidR="00D42F4D" w:rsidRDefault="00D42F4D" w:rsidP="00C556D7">
      <w:pPr>
        <w:spacing w:after="0" w:line="240" w:lineRule="auto"/>
      </w:pPr>
      <w:r>
        <w:separator/>
      </w:r>
    </w:p>
  </w:footnote>
  <w:footnote w:type="continuationSeparator" w:id="0">
    <w:p w14:paraId="613E5F15" w14:textId="77777777" w:rsidR="00D42F4D" w:rsidRDefault="00D42F4D"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004BEC"/>
    <w:multiLevelType w:val="hybridMultilevel"/>
    <w:tmpl w:val="31B41F9E"/>
    <w:lvl w:ilvl="0" w:tplc="416E84C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52087"/>
    <w:multiLevelType w:val="multilevel"/>
    <w:tmpl w:val="27820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82321E40"/>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5430CD"/>
    <w:multiLevelType w:val="multilevel"/>
    <w:tmpl w:val="6F5430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3"/>
  </w:num>
  <w:num w:numId="4">
    <w:abstractNumId w:val="14"/>
  </w:num>
  <w:num w:numId="5">
    <w:abstractNumId w:val="8"/>
  </w:num>
  <w:num w:numId="6">
    <w:abstractNumId w:val="17"/>
  </w:num>
  <w:num w:numId="7">
    <w:abstractNumId w:val="1"/>
  </w:num>
  <w:num w:numId="8">
    <w:abstractNumId w:val="23"/>
  </w:num>
  <w:num w:numId="9">
    <w:abstractNumId w:val="0"/>
  </w:num>
  <w:num w:numId="10">
    <w:abstractNumId w:val="5"/>
  </w:num>
  <w:num w:numId="11">
    <w:abstractNumId w:val="20"/>
  </w:num>
  <w:num w:numId="12">
    <w:abstractNumId w:val="16"/>
  </w:num>
  <w:num w:numId="13">
    <w:abstractNumId w:val="12"/>
  </w:num>
  <w:num w:numId="14">
    <w:abstractNumId w:val="4"/>
  </w:num>
  <w:num w:numId="15">
    <w:abstractNumId w:val="19"/>
  </w:num>
  <w:num w:numId="16">
    <w:abstractNumId w:val="10"/>
  </w:num>
  <w:num w:numId="17">
    <w:abstractNumId w:val="15"/>
  </w:num>
  <w:num w:numId="18">
    <w:abstractNumId w:val="3"/>
  </w:num>
  <w:num w:numId="19">
    <w:abstractNumId w:val="22"/>
  </w:num>
  <w:num w:numId="20">
    <w:abstractNumId w:val="7"/>
  </w:num>
  <w:num w:numId="21">
    <w:abstractNumId w:val="18"/>
  </w:num>
  <w:num w:numId="22">
    <w:abstractNumId w:val="2"/>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7C6C"/>
    <w:rsid w:val="00020BB7"/>
    <w:rsid w:val="00044FC7"/>
    <w:rsid w:val="00062B06"/>
    <w:rsid w:val="000649B0"/>
    <w:rsid w:val="00066A7A"/>
    <w:rsid w:val="000717AD"/>
    <w:rsid w:val="000723A7"/>
    <w:rsid w:val="00081E20"/>
    <w:rsid w:val="000846F5"/>
    <w:rsid w:val="00085A20"/>
    <w:rsid w:val="00091059"/>
    <w:rsid w:val="00095D77"/>
    <w:rsid w:val="000A3933"/>
    <w:rsid w:val="000A5BB0"/>
    <w:rsid w:val="000B1932"/>
    <w:rsid w:val="000C2D11"/>
    <w:rsid w:val="000D3540"/>
    <w:rsid w:val="000D7425"/>
    <w:rsid w:val="000D79A3"/>
    <w:rsid w:val="000E5718"/>
    <w:rsid w:val="000E5E1E"/>
    <w:rsid w:val="000F2747"/>
    <w:rsid w:val="000F2DCD"/>
    <w:rsid w:val="000F6CD2"/>
    <w:rsid w:val="0010160E"/>
    <w:rsid w:val="00102958"/>
    <w:rsid w:val="00115146"/>
    <w:rsid w:val="001244B0"/>
    <w:rsid w:val="00125B8F"/>
    <w:rsid w:val="00127B8C"/>
    <w:rsid w:val="00130820"/>
    <w:rsid w:val="0013642C"/>
    <w:rsid w:val="00140E84"/>
    <w:rsid w:val="0014571A"/>
    <w:rsid w:val="00157BEC"/>
    <w:rsid w:val="0016438D"/>
    <w:rsid w:val="001669B3"/>
    <w:rsid w:val="00167C79"/>
    <w:rsid w:val="0017211F"/>
    <w:rsid w:val="0018026F"/>
    <w:rsid w:val="001814AA"/>
    <w:rsid w:val="00187922"/>
    <w:rsid w:val="0019651B"/>
    <w:rsid w:val="001B0547"/>
    <w:rsid w:val="001B2284"/>
    <w:rsid w:val="001C0F2F"/>
    <w:rsid w:val="001C15A0"/>
    <w:rsid w:val="001C75F5"/>
    <w:rsid w:val="001D095B"/>
    <w:rsid w:val="001D1DD3"/>
    <w:rsid w:val="001D2992"/>
    <w:rsid w:val="001E4A2E"/>
    <w:rsid w:val="001E4ACD"/>
    <w:rsid w:val="001E51F3"/>
    <w:rsid w:val="001F0BB1"/>
    <w:rsid w:val="00205839"/>
    <w:rsid w:val="00205A73"/>
    <w:rsid w:val="00206DE4"/>
    <w:rsid w:val="00212CF3"/>
    <w:rsid w:val="002145CE"/>
    <w:rsid w:val="00227FA8"/>
    <w:rsid w:val="002426D5"/>
    <w:rsid w:val="00247B57"/>
    <w:rsid w:val="00257038"/>
    <w:rsid w:val="002650CA"/>
    <w:rsid w:val="00273038"/>
    <w:rsid w:val="00274D90"/>
    <w:rsid w:val="002A579C"/>
    <w:rsid w:val="002C0201"/>
    <w:rsid w:val="002E6739"/>
    <w:rsid w:val="002E72CF"/>
    <w:rsid w:val="002F3187"/>
    <w:rsid w:val="002F43A5"/>
    <w:rsid w:val="00304F25"/>
    <w:rsid w:val="003168B8"/>
    <w:rsid w:val="003265E6"/>
    <w:rsid w:val="00350F8D"/>
    <w:rsid w:val="00361C3F"/>
    <w:rsid w:val="003656D1"/>
    <w:rsid w:val="00376A53"/>
    <w:rsid w:val="00384000"/>
    <w:rsid w:val="00392E5A"/>
    <w:rsid w:val="003962B3"/>
    <w:rsid w:val="003A20BC"/>
    <w:rsid w:val="003A3AED"/>
    <w:rsid w:val="003B13EB"/>
    <w:rsid w:val="003B34DD"/>
    <w:rsid w:val="003C3221"/>
    <w:rsid w:val="003C4071"/>
    <w:rsid w:val="003C5A78"/>
    <w:rsid w:val="003C6D94"/>
    <w:rsid w:val="003D0AC0"/>
    <w:rsid w:val="003D2120"/>
    <w:rsid w:val="003D7458"/>
    <w:rsid w:val="003E2ECA"/>
    <w:rsid w:val="003E49D7"/>
    <w:rsid w:val="003E7930"/>
    <w:rsid w:val="003F6F2B"/>
    <w:rsid w:val="00407CBA"/>
    <w:rsid w:val="004161D7"/>
    <w:rsid w:val="004414D0"/>
    <w:rsid w:val="0044570C"/>
    <w:rsid w:val="00446FEA"/>
    <w:rsid w:val="004476E5"/>
    <w:rsid w:val="00450069"/>
    <w:rsid w:val="00453CF2"/>
    <w:rsid w:val="004623B5"/>
    <w:rsid w:val="00471DC8"/>
    <w:rsid w:val="004808B7"/>
    <w:rsid w:val="0048549C"/>
    <w:rsid w:val="004960D6"/>
    <w:rsid w:val="00496A8A"/>
    <w:rsid w:val="004A26D4"/>
    <w:rsid w:val="004A52B3"/>
    <w:rsid w:val="004A6F97"/>
    <w:rsid w:val="004B0E1D"/>
    <w:rsid w:val="004C6057"/>
    <w:rsid w:val="004D5813"/>
    <w:rsid w:val="004D5DC8"/>
    <w:rsid w:val="004D5FF5"/>
    <w:rsid w:val="004E777D"/>
    <w:rsid w:val="004F2B78"/>
    <w:rsid w:val="00505045"/>
    <w:rsid w:val="005165E7"/>
    <w:rsid w:val="005207B9"/>
    <w:rsid w:val="00524B78"/>
    <w:rsid w:val="0052569A"/>
    <w:rsid w:val="005256A9"/>
    <w:rsid w:val="00526DDB"/>
    <w:rsid w:val="005338E6"/>
    <w:rsid w:val="00535548"/>
    <w:rsid w:val="00541932"/>
    <w:rsid w:val="00557B92"/>
    <w:rsid w:val="005758C8"/>
    <w:rsid w:val="005A025A"/>
    <w:rsid w:val="005A48C2"/>
    <w:rsid w:val="005B3887"/>
    <w:rsid w:val="005B73A4"/>
    <w:rsid w:val="005C09E0"/>
    <w:rsid w:val="005C1D19"/>
    <w:rsid w:val="005D265F"/>
    <w:rsid w:val="005F717A"/>
    <w:rsid w:val="005F76BD"/>
    <w:rsid w:val="006045F4"/>
    <w:rsid w:val="00606490"/>
    <w:rsid w:val="006110CA"/>
    <w:rsid w:val="00617A82"/>
    <w:rsid w:val="00632466"/>
    <w:rsid w:val="0063301E"/>
    <w:rsid w:val="00633CDF"/>
    <w:rsid w:val="006413AE"/>
    <w:rsid w:val="00654EC1"/>
    <w:rsid w:val="0067221C"/>
    <w:rsid w:val="00686204"/>
    <w:rsid w:val="00690A1B"/>
    <w:rsid w:val="006918DA"/>
    <w:rsid w:val="006962A4"/>
    <w:rsid w:val="006A5E5C"/>
    <w:rsid w:val="006A6434"/>
    <w:rsid w:val="006B2ED8"/>
    <w:rsid w:val="006C11CA"/>
    <w:rsid w:val="006C74D5"/>
    <w:rsid w:val="006D4F05"/>
    <w:rsid w:val="006D7E62"/>
    <w:rsid w:val="006F51F4"/>
    <w:rsid w:val="00732B32"/>
    <w:rsid w:val="00756E86"/>
    <w:rsid w:val="00757652"/>
    <w:rsid w:val="00761CF6"/>
    <w:rsid w:val="00767719"/>
    <w:rsid w:val="0079081F"/>
    <w:rsid w:val="0079243B"/>
    <w:rsid w:val="00794323"/>
    <w:rsid w:val="007B170D"/>
    <w:rsid w:val="007D5C9A"/>
    <w:rsid w:val="007E547D"/>
    <w:rsid w:val="007E75BA"/>
    <w:rsid w:val="007E79D6"/>
    <w:rsid w:val="007F0162"/>
    <w:rsid w:val="007F4C35"/>
    <w:rsid w:val="007F6CE4"/>
    <w:rsid w:val="008059D6"/>
    <w:rsid w:val="00814B7E"/>
    <w:rsid w:val="00826BF1"/>
    <w:rsid w:val="0083166B"/>
    <w:rsid w:val="00837715"/>
    <w:rsid w:val="00837A71"/>
    <w:rsid w:val="00852FB3"/>
    <w:rsid w:val="00855648"/>
    <w:rsid w:val="00861EE8"/>
    <w:rsid w:val="008741D3"/>
    <w:rsid w:val="00880D03"/>
    <w:rsid w:val="00887593"/>
    <w:rsid w:val="008A0D0C"/>
    <w:rsid w:val="008A72D8"/>
    <w:rsid w:val="008A74F7"/>
    <w:rsid w:val="008B5B88"/>
    <w:rsid w:val="008C3303"/>
    <w:rsid w:val="008C37BB"/>
    <w:rsid w:val="008C7F5F"/>
    <w:rsid w:val="008D1F25"/>
    <w:rsid w:val="008F0BC1"/>
    <w:rsid w:val="0090504D"/>
    <w:rsid w:val="00905466"/>
    <w:rsid w:val="00911ACD"/>
    <w:rsid w:val="0091436C"/>
    <w:rsid w:val="0093005F"/>
    <w:rsid w:val="0093478F"/>
    <w:rsid w:val="0094277C"/>
    <w:rsid w:val="009438C6"/>
    <w:rsid w:val="009446C5"/>
    <w:rsid w:val="0094642D"/>
    <w:rsid w:val="009526AD"/>
    <w:rsid w:val="00956018"/>
    <w:rsid w:val="00971033"/>
    <w:rsid w:val="00991284"/>
    <w:rsid w:val="00992A48"/>
    <w:rsid w:val="009A49D4"/>
    <w:rsid w:val="009C713B"/>
    <w:rsid w:val="009C7BBC"/>
    <w:rsid w:val="009E281B"/>
    <w:rsid w:val="009E4D95"/>
    <w:rsid w:val="009E7E3D"/>
    <w:rsid w:val="009F6540"/>
    <w:rsid w:val="00A0162A"/>
    <w:rsid w:val="00A25C4E"/>
    <w:rsid w:val="00A4268C"/>
    <w:rsid w:val="00A61FC8"/>
    <w:rsid w:val="00A641E5"/>
    <w:rsid w:val="00A66F99"/>
    <w:rsid w:val="00A71E07"/>
    <w:rsid w:val="00A730E3"/>
    <w:rsid w:val="00A74303"/>
    <w:rsid w:val="00A846B7"/>
    <w:rsid w:val="00A921E2"/>
    <w:rsid w:val="00A92649"/>
    <w:rsid w:val="00A95514"/>
    <w:rsid w:val="00AA1805"/>
    <w:rsid w:val="00AA4752"/>
    <w:rsid w:val="00AB1E91"/>
    <w:rsid w:val="00AB26DA"/>
    <w:rsid w:val="00AC095F"/>
    <w:rsid w:val="00AD11A2"/>
    <w:rsid w:val="00AD52FF"/>
    <w:rsid w:val="00AD55FF"/>
    <w:rsid w:val="00AE4B3F"/>
    <w:rsid w:val="00AF6E93"/>
    <w:rsid w:val="00B0156E"/>
    <w:rsid w:val="00B04AE8"/>
    <w:rsid w:val="00B07F98"/>
    <w:rsid w:val="00B127F4"/>
    <w:rsid w:val="00B17F4E"/>
    <w:rsid w:val="00B21E66"/>
    <w:rsid w:val="00B47C5C"/>
    <w:rsid w:val="00B60F30"/>
    <w:rsid w:val="00B71A47"/>
    <w:rsid w:val="00B73648"/>
    <w:rsid w:val="00B76621"/>
    <w:rsid w:val="00B82E3B"/>
    <w:rsid w:val="00B84B13"/>
    <w:rsid w:val="00BA6D24"/>
    <w:rsid w:val="00BB70D8"/>
    <w:rsid w:val="00BC087A"/>
    <w:rsid w:val="00BC37A0"/>
    <w:rsid w:val="00BC6821"/>
    <w:rsid w:val="00BD0DF3"/>
    <w:rsid w:val="00BE5B25"/>
    <w:rsid w:val="00BF48D4"/>
    <w:rsid w:val="00BF7096"/>
    <w:rsid w:val="00C0296D"/>
    <w:rsid w:val="00C121D1"/>
    <w:rsid w:val="00C13545"/>
    <w:rsid w:val="00C17DE0"/>
    <w:rsid w:val="00C20B7A"/>
    <w:rsid w:val="00C35F1D"/>
    <w:rsid w:val="00C378A3"/>
    <w:rsid w:val="00C43197"/>
    <w:rsid w:val="00C556D7"/>
    <w:rsid w:val="00C55CCD"/>
    <w:rsid w:val="00C56420"/>
    <w:rsid w:val="00C5653F"/>
    <w:rsid w:val="00C62667"/>
    <w:rsid w:val="00C65478"/>
    <w:rsid w:val="00C7724B"/>
    <w:rsid w:val="00C80495"/>
    <w:rsid w:val="00C8572B"/>
    <w:rsid w:val="00C87AD7"/>
    <w:rsid w:val="00C87DAA"/>
    <w:rsid w:val="00C9394F"/>
    <w:rsid w:val="00CA0B60"/>
    <w:rsid w:val="00CA6977"/>
    <w:rsid w:val="00CC52DF"/>
    <w:rsid w:val="00CD7165"/>
    <w:rsid w:val="00CE4576"/>
    <w:rsid w:val="00CE4A54"/>
    <w:rsid w:val="00CE5A19"/>
    <w:rsid w:val="00D25854"/>
    <w:rsid w:val="00D3084A"/>
    <w:rsid w:val="00D3161E"/>
    <w:rsid w:val="00D42F4D"/>
    <w:rsid w:val="00D442A0"/>
    <w:rsid w:val="00D74DDA"/>
    <w:rsid w:val="00D84D83"/>
    <w:rsid w:val="00DA52F4"/>
    <w:rsid w:val="00DB5BEE"/>
    <w:rsid w:val="00DD184E"/>
    <w:rsid w:val="00DD6B36"/>
    <w:rsid w:val="00DD7C7C"/>
    <w:rsid w:val="00DE68FE"/>
    <w:rsid w:val="00DF201E"/>
    <w:rsid w:val="00DF317B"/>
    <w:rsid w:val="00DF6FFA"/>
    <w:rsid w:val="00E03AB8"/>
    <w:rsid w:val="00E058D9"/>
    <w:rsid w:val="00E26448"/>
    <w:rsid w:val="00E26687"/>
    <w:rsid w:val="00E34078"/>
    <w:rsid w:val="00E35FB6"/>
    <w:rsid w:val="00E53260"/>
    <w:rsid w:val="00E61464"/>
    <w:rsid w:val="00E71348"/>
    <w:rsid w:val="00E73492"/>
    <w:rsid w:val="00E81599"/>
    <w:rsid w:val="00E82016"/>
    <w:rsid w:val="00E95665"/>
    <w:rsid w:val="00EA6189"/>
    <w:rsid w:val="00EB0728"/>
    <w:rsid w:val="00EB432A"/>
    <w:rsid w:val="00EB588E"/>
    <w:rsid w:val="00EB6169"/>
    <w:rsid w:val="00EE1166"/>
    <w:rsid w:val="00EE526E"/>
    <w:rsid w:val="00F01E52"/>
    <w:rsid w:val="00F1359E"/>
    <w:rsid w:val="00F141E8"/>
    <w:rsid w:val="00F14345"/>
    <w:rsid w:val="00F14F23"/>
    <w:rsid w:val="00F21C38"/>
    <w:rsid w:val="00F42C71"/>
    <w:rsid w:val="00F43ABE"/>
    <w:rsid w:val="00F61599"/>
    <w:rsid w:val="00F62C11"/>
    <w:rsid w:val="00F65276"/>
    <w:rsid w:val="00FC7701"/>
    <w:rsid w:val="00FD3714"/>
    <w:rsid w:val="00FD543B"/>
    <w:rsid w:val="00FE3C38"/>
    <w:rsid w:val="00FF3152"/>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qFormat/>
    <w:rsid w:val="001965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1965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erywellhealth.com/kidney-disease-40146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3EE96-7E54-4A3C-9898-592BFB5C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TSWRDC</cp:lastModifiedBy>
  <cp:revision>38</cp:revision>
  <cp:lastPrinted>2021-02-22T14:39:00Z</cp:lastPrinted>
  <dcterms:created xsi:type="dcterms:W3CDTF">2024-12-16T07:25:00Z</dcterms:created>
  <dcterms:modified xsi:type="dcterms:W3CDTF">2024-12-16T10:07:00Z</dcterms:modified>
</cp:coreProperties>
</file>