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6172" w14:textId="209C5591" w:rsidR="4B7D1850" w:rsidRDefault="00E27FA2" w:rsidP="53043F4D">
      <w:pPr>
        <w:spacing w:before="54" w:after="0" w:line="276" w:lineRule="auto"/>
        <w:jc w:val="center"/>
        <w:rPr>
          <w:rFonts w:ascii="Times New Roman" w:hAnsi="Times New Roman" w:cs="Times New Roman"/>
          <w:b/>
          <w:bCs/>
          <w:color w:val="000000" w:themeColor="text1"/>
          <w:sz w:val="28"/>
          <w:szCs w:val="28"/>
        </w:rPr>
      </w:pPr>
      <w:r w:rsidRPr="00E27FA2">
        <w:rPr>
          <w:rFonts w:ascii="Times New Roman" w:hAnsi="Times New Roman" w:cs="Times New Roman"/>
          <w:b/>
          <w:bCs/>
          <w:color w:val="000000" w:themeColor="text1"/>
          <w:sz w:val="28"/>
          <w:szCs w:val="28"/>
        </w:rPr>
        <w:t>MULTILINGUAL VIDEO LOCALIZATION: AN AUTOMATED SOLUTION</w:t>
      </w:r>
    </w:p>
    <w:p w14:paraId="736B6AC8" w14:textId="694EA610" w:rsidR="00DA52F4" w:rsidRPr="001E51F3" w:rsidRDefault="00EE096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Siddarthan Natarajan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Smriti Balaji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Divya </w:t>
      </w:r>
      <w:bookmarkStart w:id="0" w:name="_Hlk185861484"/>
      <w:r>
        <w:rPr>
          <w:rFonts w:ascii="Times New Roman" w:hAnsi="Times New Roman" w:cs="Times New Roman"/>
          <w:b/>
          <w:bCs/>
          <w:color w:val="000000" w:themeColor="text1"/>
          <w:sz w:val="24"/>
          <w:szCs w:val="24"/>
        </w:rPr>
        <w:t>Sampth</w:t>
      </w:r>
      <w:r w:rsidR="00DA52F4" w:rsidRPr="001E51F3">
        <w:rPr>
          <w:rFonts w:ascii="Times New Roman" w:hAnsi="Times New Roman" w:cs="Times New Roman"/>
          <w:b/>
          <w:bCs/>
          <w:color w:val="000000" w:themeColor="text1"/>
          <w:sz w:val="24"/>
          <w:szCs w:val="24"/>
          <w:vertAlign w:val="superscript"/>
        </w:rPr>
        <w:t>3</w:t>
      </w:r>
      <w:bookmarkEnd w:id="0"/>
      <w:r w:rsidR="00DA52F4" w:rsidRPr="001E51F3">
        <w:rPr>
          <w:rFonts w:ascii="Times New Roman" w:hAnsi="Times New Roman" w:cs="Times New Roman"/>
          <w:b/>
          <w:bCs/>
          <w:color w:val="000000" w:themeColor="text1"/>
          <w:sz w:val="24"/>
          <w:szCs w:val="24"/>
        </w:rPr>
        <w:t xml:space="preserve"> </w:t>
      </w:r>
      <w:r w:rsidR="00C14136">
        <w:rPr>
          <w:rFonts w:ascii="Times New Roman" w:hAnsi="Times New Roman" w:cs="Times New Roman"/>
          <w:b/>
          <w:bCs/>
          <w:color w:val="000000" w:themeColor="text1"/>
          <w:sz w:val="24"/>
          <w:szCs w:val="24"/>
        </w:rPr>
        <w:t>Dr.</w:t>
      </w:r>
      <w:r w:rsidR="00643B1B">
        <w:rPr>
          <w:rFonts w:ascii="Times New Roman" w:hAnsi="Times New Roman" w:cs="Times New Roman"/>
          <w:b/>
          <w:bCs/>
          <w:color w:val="000000" w:themeColor="text1"/>
          <w:sz w:val="24"/>
          <w:szCs w:val="24"/>
        </w:rPr>
        <w:t xml:space="preserve"> </w:t>
      </w:r>
      <w:r w:rsidR="00C14136">
        <w:rPr>
          <w:rFonts w:ascii="Times New Roman" w:hAnsi="Times New Roman" w:cs="Times New Roman"/>
          <w:b/>
          <w:bCs/>
          <w:color w:val="000000" w:themeColor="text1"/>
          <w:sz w:val="24"/>
          <w:szCs w:val="24"/>
        </w:rPr>
        <w:t>R.</w:t>
      </w:r>
      <w:r w:rsidR="00643B1B">
        <w:rPr>
          <w:rFonts w:ascii="Times New Roman" w:hAnsi="Times New Roman" w:cs="Times New Roman"/>
          <w:b/>
          <w:bCs/>
          <w:color w:val="000000" w:themeColor="text1"/>
          <w:sz w:val="24"/>
          <w:szCs w:val="24"/>
        </w:rPr>
        <w:t xml:space="preserve"> </w:t>
      </w:r>
      <w:r w:rsidR="00C14136">
        <w:rPr>
          <w:rFonts w:ascii="Times New Roman" w:hAnsi="Times New Roman" w:cs="Times New Roman"/>
          <w:b/>
          <w:bCs/>
          <w:color w:val="000000" w:themeColor="text1"/>
          <w:sz w:val="24"/>
          <w:szCs w:val="24"/>
        </w:rPr>
        <w:t>Ramyadevi</w:t>
      </w:r>
      <w:r w:rsidR="00C14136">
        <w:rPr>
          <w:rFonts w:ascii="Times New Roman" w:hAnsi="Times New Roman" w:cs="Times New Roman"/>
          <w:b/>
          <w:bCs/>
          <w:color w:val="000000" w:themeColor="text1"/>
          <w:sz w:val="24"/>
          <w:szCs w:val="24"/>
          <w:vertAlign w:val="superscript"/>
        </w:rPr>
        <w:t>4</w:t>
      </w:r>
      <w:r w:rsidR="00C14136" w:rsidRPr="00C14136">
        <w:rPr>
          <w:rFonts w:ascii="Times New Roman" w:hAnsi="Times New Roman" w:cs="Times New Roman"/>
          <w:b/>
          <w:bCs/>
          <w:color w:val="000000" w:themeColor="text1"/>
          <w:sz w:val="24"/>
          <w:szCs w:val="24"/>
        </w:rPr>
        <w:t xml:space="preserve"> </w:t>
      </w:r>
    </w:p>
    <w:p w14:paraId="7AEC63B4" w14:textId="06EED95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43B1B">
        <w:rPr>
          <w:rFonts w:ascii="Times New Roman" w:hAnsi="Times New Roman" w:cs="Times New Roman"/>
          <w:color w:val="000000" w:themeColor="text1"/>
        </w:rPr>
        <w:t>Computer Science and Engineering</w:t>
      </w:r>
      <w:r w:rsidRPr="001E51F3">
        <w:rPr>
          <w:rFonts w:ascii="Times New Roman" w:hAnsi="Times New Roman" w:cs="Times New Roman"/>
          <w:color w:val="000000" w:themeColor="text1"/>
        </w:rPr>
        <w:t xml:space="preserve">, </w:t>
      </w:r>
      <w:r w:rsidR="00643B1B">
        <w:rPr>
          <w:rFonts w:ascii="Times New Roman" w:hAnsi="Times New Roman" w:cs="Times New Roman"/>
          <w:color w:val="000000" w:themeColor="text1"/>
        </w:rPr>
        <w:t>Saveetha Engineering College</w:t>
      </w:r>
      <w:r w:rsidRPr="001E51F3">
        <w:rPr>
          <w:rFonts w:ascii="Times New Roman" w:hAnsi="Times New Roman" w:cs="Times New Roman"/>
          <w:color w:val="000000" w:themeColor="text1"/>
        </w:rPr>
        <w:t xml:space="preserve">, </w:t>
      </w:r>
      <w:r w:rsidR="009D6296">
        <w:rPr>
          <w:rFonts w:ascii="Times New Roman" w:hAnsi="Times New Roman" w:cs="Times New Roman"/>
          <w:color w:val="000000" w:themeColor="text1"/>
        </w:rPr>
        <w:t>Chennai</w:t>
      </w:r>
      <w:r w:rsidRPr="001E51F3">
        <w:rPr>
          <w:rFonts w:ascii="Times New Roman" w:hAnsi="Times New Roman" w:cs="Times New Roman"/>
          <w:color w:val="000000" w:themeColor="text1"/>
        </w:rPr>
        <w:t xml:space="preserve">, </w:t>
      </w:r>
      <w:r w:rsidR="009D6296">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9D6296">
        <w:rPr>
          <w:rFonts w:ascii="Times New Roman" w:hAnsi="Times New Roman" w:cs="Times New Roman"/>
          <w:color w:val="000000" w:themeColor="text1"/>
        </w:rPr>
        <w:t>India</w:t>
      </w:r>
    </w:p>
    <w:p w14:paraId="262D7931" w14:textId="1EFB2D6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AD9AFA4" w:rsidR="00DA52F4" w:rsidRPr="001E51F3" w:rsidRDefault="006E543C" w:rsidP="009F6540">
      <w:pPr>
        <w:spacing w:before="54" w:after="0" w:line="276" w:lineRule="auto"/>
        <w:jc w:val="both"/>
        <w:rPr>
          <w:rFonts w:ascii="Times New Roman" w:hAnsi="Times New Roman" w:cs="Times New Roman"/>
          <w:color w:val="000000" w:themeColor="text1"/>
          <w:sz w:val="20"/>
          <w:szCs w:val="20"/>
        </w:rPr>
      </w:pPr>
      <w:r w:rsidRPr="006E543C">
        <w:rPr>
          <w:rFonts w:ascii="Times New Roman" w:hAnsi="Times New Roman" w:cs="Times New Roman"/>
          <w:color w:val="000000" w:themeColor="text1"/>
          <w:sz w:val="20"/>
          <w:szCs w:val="20"/>
        </w:rPr>
        <w:t>This article explores the Access to video material is severely restricted globally by language hurdles, particularly in multilingual situations. The increasing demand for many languages cannot be met by traditional video localization methods like dubbing and subtitling, which are costly, time-consuming, and challenging to modify. In order to overcome this difficulty, this research suggests a novel method for automatic video localization that emphasizes straightforward integration and translation. We point out the primary drawbacks of the community-based methods now in use, such as the inability to match images, preserve linguistic context and accuracy, and enhance real-time processing. The research that we compare demonstrates the effectiveness of our suggested approach in terms of semantic efficiency and is a major advancement over the current real-time semantic method. By expanding language support and improving translation context, this automation system offers a scalable, economical, and successful means of bridging the language gap in video content, thereby increasing access to a worldwide audience.</w:t>
      </w:r>
    </w:p>
    <w:p w14:paraId="5501AD32" w14:textId="508FF14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E543C" w:rsidRPr="006E543C">
        <w:rPr>
          <w:rFonts w:ascii="Times New Roman" w:hAnsi="Times New Roman" w:cs="Times New Roman"/>
          <w:color w:val="000000" w:themeColor="text1"/>
          <w:sz w:val="20"/>
          <w:szCs w:val="20"/>
        </w:rPr>
        <w:t>Video</w:t>
      </w:r>
      <w:r w:rsidR="006E543C">
        <w:rPr>
          <w:rFonts w:ascii="Times New Roman" w:hAnsi="Times New Roman" w:cs="Times New Roman"/>
          <w:color w:val="000000" w:themeColor="text1"/>
          <w:sz w:val="20"/>
          <w:szCs w:val="20"/>
        </w:rPr>
        <w:t xml:space="preserve"> L</w:t>
      </w:r>
      <w:r w:rsidR="006E543C" w:rsidRPr="006E543C">
        <w:rPr>
          <w:rFonts w:ascii="Times New Roman" w:hAnsi="Times New Roman" w:cs="Times New Roman"/>
          <w:color w:val="000000" w:themeColor="text1"/>
          <w:sz w:val="20"/>
          <w:szCs w:val="20"/>
        </w:rPr>
        <w:t>ocalization, Multilingual Content, Automated Translation, Audio Integration,</w:t>
      </w:r>
      <w:r w:rsidR="006E543C">
        <w:rPr>
          <w:rFonts w:ascii="Times New Roman" w:hAnsi="Times New Roman" w:cs="Times New Roman"/>
          <w:color w:val="000000" w:themeColor="text1"/>
          <w:sz w:val="20"/>
          <w:szCs w:val="20"/>
        </w:rPr>
        <w:t xml:space="preserve"> </w:t>
      </w:r>
      <w:r w:rsidR="006E543C" w:rsidRPr="006E543C">
        <w:rPr>
          <w:rFonts w:ascii="Times New Roman" w:hAnsi="Times New Roman" w:cs="Times New Roman"/>
          <w:color w:val="000000" w:themeColor="text1"/>
          <w:sz w:val="20"/>
          <w:szCs w:val="20"/>
        </w:rPr>
        <w:t>Language Barriers, Accessibility</w:t>
      </w:r>
      <w:r w:rsidRPr="001E51F3">
        <w:rPr>
          <w:rFonts w:ascii="Times New Roman" w:hAnsi="Times New Roman" w:cs="Times New Roman"/>
          <w:color w:val="000000" w:themeColor="text1"/>
          <w:sz w:val="20"/>
          <w:szCs w:val="20"/>
        </w:rPr>
        <w:t>.</w:t>
      </w:r>
    </w:p>
    <w:p w14:paraId="075684D6" w14:textId="3F90443D" w:rsidR="00DA52F4" w:rsidRPr="001E51F3" w:rsidRDefault="00911ACD" w:rsidP="001E51F3">
      <w:pPr>
        <w:pStyle w:val="ListParagraph"/>
        <w:numPr>
          <w:ilvl w:val="0"/>
          <w:numId w:val="24"/>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1FEC6ACD" w:rsidR="006A6434" w:rsidRPr="001E51F3" w:rsidRDefault="69C13D09" w:rsidP="009F6540">
      <w:p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The proliferation of video content as a primary medium for oral exchange, training and entertainment has created a distinct call for availability in different languages ​​This appetite is particularly strong in the multilingual areas of India, where speaking more than 1,600 languages ​​and dialects Bridging language gaps is essential to ensuring access to a global target audience. Traditional methods of video localization, including human dubbing and subtitling, are effective up to a point, things that struggle to properly scale to meet the ever-increasing demand for natural content resource-intensive, time-consuming, spanning multiple languages. These traditional methods face many challenges in creating a satisfactory consistency of translation, accurately capturing subcultural contexts, coping with the logistical challenges of organizing large teams of interpreters and voice actors the mouth of the. The limitations of those traditional methods become apparent as widely reported when considering the increasing breadth of video content being produced and the heightened expectation of immediate access to facts in multiple languages. This gap between the multilingual analysis of video content and the processing capabilities of traditional local approaches highlights the immediate scarcity of strategic responses plant</w:t>
      </w:r>
      <w:r w:rsidR="15E6BA5B" w:rsidRPr="53043F4D">
        <w:rPr>
          <w:rFonts w:ascii="Times New Roman" w:hAnsi="Times New Roman" w:cs="Times New Roman"/>
          <w:color w:val="000000" w:themeColor="text1"/>
          <w:sz w:val="20"/>
          <w:szCs w:val="20"/>
        </w:rPr>
        <w:t>.</w:t>
      </w:r>
      <w:r w:rsidRPr="53043F4D">
        <w:rPr>
          <w:rFonts w:ascii="Times New Roman" w:hAnsi="Times New Roman" w:cs="Times New Roman"/>
          <w:color w:val="000000" w:themeColor="text1"/>
          <w:sz w:val="20"/>
          <w:szCs w:val="20"/>
        </w:rPr>
        <w:t xml:space="preserve"> Recent improvements in synthetic intelligence (AI), in particular in areas like speech reputation, herbal language processing (NLP), and machine translation, have spread out promising new avenues for automating the video localization process. However, successfully integrating those technology right into a cohesive and sturdy machine that guarantees accuracy, naturalness, and seamless integration of translated audio stays a huge assignment. This paper addresses this critical need by using providing a unique technique to automated video localization, focusing at the seamless integration of translated audio into current video content material. We discover the constraints of contemporary localization techniques, pick out key demanding situations in achieving superb automatic translation and audio integration, and present a brand-new set of rules designed to overcome these obstacles. This automated solution goals to offer </w:t>
      </w:r>
      <w:r w:rsidR="6F9C6BD6" w:rsidRPr="53043F4D">
        <w:rPr>
          <w:rFonts w:ascii="Times New Roman" w:hAnsi="Times New Roman" w:cs="Times New Roman"/>
          <w:color w:val="000000" w:themeColor="text1"/>
          <w:sz w:val="20"/>
          <w:szCs w:val="20"/>
        </w:rPr>
        <w:t>an</w:t>
      </w:r>
      <w:r w:rsidRPr="53043F4D">
        <w:rPr>
          <w:rFonts w:ascii="Times New Roman" w:hAnsi="Times New Roman" w:cs="Times New Roman"/>
          <w:color w:val="000000" w:themeColor="text1"/>
          <w:sz w:val="20"/>
          <w:szCs w:val="20"/>
        </w:rPr>
        <w:t xml:space="preserve"> extra green, scalable, and fee-powerful manner to interrupt down language limitations in video content material, in the long run improving accessibility and fostering greater worldwide communication and information.</w:t>
      </w:r>
    </w:p>
    <w:p w14:paraId="7A033264" w14:textId="77777777" w:rsidR="00DA52F4" w:rsidRPr="001E51F3" w:rsidRDefault="00DA52F4" w:rsidP="001E51F3">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9AF6867" w14:textId="77777777" w:rsidR="00522B55" w:rsidRPr="00522B55" w:rsidRDefault="00522B55" w:rsidP="00522B55">
      <w:pPr>
        <w:spacing w:before="54" w:after="0" w:line="276" w:lineRule="auto"/>
        <w:jc w:val="both"/>
        <w:rPr>
          <w:rFonts w:ascii="Times New Roman" w:hAnsi="Times New Roman" w:cs="Times New Roman"/>
          <w:color w:val="000000" w:themeColor="text1"/>
          <w:sz w:val="20"/>
          <w:szCs w:val="20"/>
        </w:rPr>
      </w:pPr>
      <w:r w:rsidRPr="00522B55">
        <w:rPr>
          <w:rFonts w:ascii="Times New Roman" w:hAnsi="Times New Roman" w:cs="Times New Roman"/>
          <w:color w:val="000000" w:themeColor="text1"/>
          <w:sz w:val="20"/>
          <w:szCs w:val="20"/>
        </w:rPr>
        <w:t>This study proposes an innovative approach to automated spatial video delivery, which focuses on seamlessly integrating decoded audio into existing video content. This method of the Multilingual Video Localization (MVL) algorithm addresses the limitations of traditional localization methods by automating special methods: audio extraction channels can be distributed, transcription, translation, and re-incorporation into the following specific steps.</w:t>
      </w:r>
    </w:p>
    <w:p w14:paraId="39450DD0" w14:textId="61DC0C65" w:rsidR="00522B55" w:rsidRPr="00522B55" w:rsidRDefault="00522B55" w:rsidP="00522B55">
      <w:pPr>
        <w:pStyle w:val="ListParagraph"/>
        <w:numPr>
          <w:ilvl w:val="1"/>
          <w:numId w:val="24"/>
        </w:numPr>
        <w:spacing w:before="54" w:after="0" w:line="276" w:lineRule="auto"/>
        <w:jc w:val="both"/>
        <w:rPr>
          <w:rFonts w:ascii="Times New Roman" w:hAnsi="Times New Roman" w:cs="Times New Roman"/>
          <w:b/>
          <w:bCs/>
          <w:color w:val="000000" w:themeColor="text1"/>
          <w:sz w:val="20"/>
          <w:szCs w:val="20"/>
        </w:rPr>
      </w:pPr>
      <w:r w:rsidRPr="00522B55">
        <w:rPr>
          <w:rFonts w:ascii="Times New Roman" w:hAnsi="Times New Roman" w:cs="Times New Roman"/>
          <w:b/>
          <w:bCs/>
          <w:color w:val="000000" w:themeColor="text1"/>
          <w:sz w:val="20"/>
          <w:szCs w:val="20"/>
        </w:rPr>
        <w:t>Video Processing (Audio Extraction):</w:t>
      </w:r>
    </w:p>
    <w:p w14:paraId="0F565A8B" w14:textId="7EDC2CB5" w:rsidR="00542A9D" w:rsidRDefault="00522B55" w:rsidP="008A22AC">
      <w:pPr>
        <w:spacing w:before="54" w:line="276" w:lineRule="auto"/>
        <w:jc w:val="both"/>
        <w:rPr>
          <w:rFonts w:ascii="Times New Roman" w:hAnsi="Times New Roman" w:cs="Times New Roman"/>
          <w:color w:val="000000" w:themeColor="text1"/>
          <w:sz w:val="20"/>
          <w:szCs w:val="20"/>
        </w:rPr>
      </w:pPr>
      <w:r w:rsidRPr="00522B55">
        <w:rPr>
          <w:rFonts w:ascii="Times New Roman" w:hAnsi="Times New Roman" w:cs="Times New Roman"/>
          <w:color w:val="000000" w:themeColor="text1"/>
          <w:sz w:val="20"/>
          <w:szCs w:val="20"/>
        </w:rPr>
        <w:t xml:space="preserve">The initial level entails extracting the audio tune from the supply video file. This is carried out the use of </w:t>
      </w:r>
      <w:proofErr w:type="spellStart"/>
      <w:r w:rsidRPr="00522B55">
        <w:rPr>
          <w:rFonts w:ascii="Times New Roman" w:hAnsi="Times New Roman" w:cs="Times New Roman"/>
          <w:color w:val="000000" w:themeColor="text1"/>
          <w:sz w:val="20"/>
          <w:szCs w:val="20"/>
        </w:rPr>
        <w:t>FFmpeg</w:t>
      </w:r>
      <w:proofErr w:type="spellEnd"/>
      <w:r w:rsidRPr="00522B55">
        <w:rPr>
          <w:rFonts w:ascii="Times New Roman" w:hAnsi="Times New Roman" w:cs="Times New Roman"/>
          <w:color w:val="000000" w:themeColor="text1"/>
          <w:sz w:val="20"/>
          <w:szCs w:val="20"/>
        </w:rPr>
        <w:t xml:space="preserve">, </w:t>
      </w:r>
      <w:proofErr w:type="spellStart"/>
      <w:proofErr w:type="gramStart"/>
      <w:r w:rsidRPr="00522B55">
        <w:rPr>
          <w:rFonts w:ascii="Times New Roman" w:hAnsi="Times New Roman" w:cs="Times New Roman"/>
          <w:color w:val="000000" w:themeColor="text1"/>
          <w:sz w:val="20"/>
          <w:szCs w:val="20"/>
        </w:rPr>
        <w:t>a</w:t>
      </w:r>
      <w:proofErr w:type="spellEnd"/>
      <w:proofErr w:type="gramEnd"/>
      <w:r w:rsidRPr="00522B55">
        <w:rPr>
          <w:rFonts w:ascii="Times New Roman" w:hAnsi="Times New Roman" w:cs="Times New Roman"/>
          <w:color w:val="000000" w:themeColor="text1"/>
          <w:sz w:val="20"/>
          <w:szCs w:val="20"/>
        </w:rPr>
        <w:t xml:space="preserve"> effective multimedia framework able to decoding and encoding various audio and video formats. </w:t>
      </w:r>
      <w:proofErr w:type="spellStart"/>
      <w:r w:rsidRPr="00522B55">
        <w:rPr>
          <w:rFonts w:ascii="Times New Roman" w:hAnsi="Times New Roman" w:cs="Times New Roman"/>
          <w:color w:val="000000" w:themeColor="text1"/>
          <w:sz w:val="20"/>
          <w:szCs w:val="20"/>
        </w:rPr>
        <w:t>FFmpeg</w:t>
      </w:r>
      <w:proofErr w:type="spellEnd"/>
      <w:r w:rsidRPr="00522B55">
        <w:rPr>
          <w:rFonts w:ascii="Times New Roman" w:hAnsi="Times New Roman" w:cs="Times New Roman"/>
          <w:color w:val="000000" w:themeColor="text1"/>
          <w:sz w:val="20"/>
          <w:szCs w:val="20"/>
        </w:rPr>
        <w:t xml:space="preserve"> lets in for precise separation of the audio movement from the video container without changing the authentic video content material. This isolated audio track serves as the </w:t>
      </w:r>
      <w:r w:rsidR="00542A9D" w:rsidRPr="00522B55">
        <w:rPr>
          <w:rFonts w:ascii="Times New Roman" w:hAnsi="Times New Roman" w:cs="Times New Roman"/>
          <w:color w:val="000000" w:themeColor="text1"/>
          <w:sz w:val="20"/>
          <w:szCs w:val="20"/>
        </w:rPr>
        <w:t>center</w:t>
      </w:r>
      <w:r w:rsidRPr="00522B55">
        <w:rPr>
          <w:rFonts w:ascii="Times New Roman" w:hAnsi="Times New Roman" w:cs="Times New Roman"/>
          <w:color w:val="000000" w:themeColor="text1"/>
          <w:sz w:val="20"/>
          <w:szCs w:val="20"/>
        </w:rPr>
        <w:t xml:space="preserve"> for subsequent processing ranges. Mathematically, this procedure may be represented as:</w:t>
      </w:r>
    </w:p>
    <w:tbl>
      <w:tblPr>
        <w:tblW w:w="0" w:type="auto"/>
        <w:tblLook w:val="04A0" w:firstRow="1" w:lastRow="0" w:firstColumn="1" w:lastColumn="0" w:noHBand="0" w:noVBand="1"/>
      </w:tblPr>
      <w:tblGrid>
        <w:gridCol w:w="3360"/>
        <w:gridCol w:w="3366"/>
        <w:gridCol w:w="3367"/>
      </w:tblGrid>
      <w:tr w:rsidR="007725DA" w14:paraId="5BE4A2ED" w14:textId="77777777" w:rsidTr="00542A9D">
        <w:tc>
          <w:tcPr>
            <w:tcW w:w="3436" w:type="dxa"/>
          </w:tcPr>
          <w:p w14:paraId="2EF3BEBF" w14:textId="77777777" w:rsidR="007725DA" w:rsidRDefault="007725DA" w:rsidP="00522B55">
            <w:pPr>
              <w:spacing w:before="54" w:after="0" w:line="276" w:lineRule="auto"/>
              <w:rPr>
                <w:rFonts w:ascii="Times New Roman" w:hAnsi="Times New Roman" w:cs="Times New Roman"/>
                <w:color w:val="000000" w:themeColor="text1"/>
                <w:sz w:val="20"/>
                <w:szCs w:val="20"/>
              </w:rPr>
            </w:pPr>
          </w:p>
        </w:tc>
        <w:tc>
          <w:tcPr>
            <w:tcW w:w="3436" w:type="dxa"/>
          </w:tcPr>
          <w:p w14:paraId="57E96167" w14:textId="40F7F2E8" w:rsidR="007725DA" w:rsidRDefault="007725DA" w:rsidP="007725DA">
            <w:pPr>
              <w:spacing w:before="54" w:after="0" w:line="276" w:lineRule="auto"/>
              <w:jc w:val="center"/>
              <w:rPr>
                <w:rFonts w:ascii="Times New Roman" w:hAnsi="Times New Roman" w:cs="Times New Roman"/>
                <w:color w:val="000000" w:themeColor="text1"/>
                <w:sz w:val="20"/>
                <w:szCs w:val="20"/>
              </w:rPr>
            </w:pPr>
            <w:r w:rsidRPr="007725DA">
              <w:rPr>
                <w:rFonts w:ascii="Times New Roman" w:hAnsi="Times New Roman" w:cs="Times New Roman"/>
                <w:color w:val="000000" w:themeColor="text1"/>
              </w:rPr>
              <w:t>V = V’ + A</w:t>
            </w:r>
          </w:p>
        </w:tc>
        <w:tc>
          <w:tcPr>
            <w:tcW w:w="3437" w:type="dxa"/>
          </w:tcPr>
          <w:p w14:paraId="2F4A9937" w14:textId="4E3BB93D" w:rsidR="007725DA" w:rsidRDefault="00542A9D" w:rsidP="007725DA">
            <w:pPr>
              <w:spacing w:before="54" w:after="0" w:line="276"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rPr>
              <w:t>… (</w:t>
            </w:r>
            <w:r w:rsidR="007725DA">
              <w:rPr>
                <w:rFonts w:ascii="Times New Roman" w:hAnsi="Times New Roman" w:cs="Times New Roman"/>
                <w:color w:val="000000" w:themeColor="text1"/>
              </w:rPr>
              <w:t>1)</w:t>
            </w:r>
          </w:p>
        </w:tc>
      </w:tr>
    </w:tbl>
    <w:p w14:paraId="295D54BC" w14:textId="08075E47" w:rsidR="00522B55" w:rsidRPr="00522B55" w:rsidRDefault="00522B55" w:rsidP="00522B55">
      <w:pPr>
        <w:spacing w:before="54" w:after="0" w:line="276" w:lineRule="auto"/>
        <w:jc w:val="both"/>
        <w:rPr>
          <w:rFonts w:ascii="Times New Roman" w:hAnsi="Times New Roman" w:cs="Times New Roman"/>
          <w:color w:val="000000" w:themeColor="text1"/>
          <w:sz w:val="20"/>
          <w:szCs w:val="20"/>
        </w:rPr>
      </w:pPr>
      <w:r w:rsidRPr="00522B55">
        <w:rPr>
          <w:rFonts w:ascii="Times New Roman" w:hAnsi="Times New Roman" w:cs="Times New Roman"/>
          <w:color w:val="000000" w:themeColor="text1"/>
          <w:sz w:val="20"/>
          <w:szCs w:val="20"/>
        </w:rPr>
        <w:t>Where</w:t>
      </w:r>
      <w:r w:rsidR="008A22AC">
        <w:rPr>
          <w:rFonts w:ascii="Times New Roman" w:hAnsi="Times New Roman" w:cs="Times New Roman"/>
          <w:color w:val="000000" w:themeColor="text1"/>
          <w:sz w:val="20"/>
          <w:szCs w:val="20"/>
        </w:rPr>
        <w:t xml:space="preserve"> in Eq (1)</w:t>
      </w:r>
      <w:r w:rsidRPr="00522B55">
        <w:rPr>
          <w:rFonts w:ascii="Times New Roman" w:hAnsi="Times New Roman" w:cs="Times New Roman"/>
          <w:color w:val="000000" w:themeColor="text1"/>
          <w:sz w:val="20"/>
          <w:szCs w:val="20"/>
        </w:rPr>
        <w:t>:</w:t>
      </w:r>
    </w:p>
    <w:p w14:paraId="58DA7776" w14:textId="77777777" w:rsidR="008A22AC" w:rsidRDefault="00522B55" w:rsidP="00522B55">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8A22AC">
        <w:rPr>
          <w:rFonts w:ascii="Times New Roman" w:hAnsi="Times New Roman" w:cs="Times New Roman"/>
          <w:color w:val="000000" w:themeColor="text1"/>
          <w:sz w:val="20"/>
          <w:szCs w:val="20"/>
        </w:rPr>
        <w:lastRenderedPageBreak/>
        <w:t>V represents the original video file.</w:t>
      </w:r>
    </w:p>
    <w:p w14:paraId="58B7A9B7" w14:textId="77777777" w:rsidR="008A22AC" w:rsidRDefault="00522B55" w:rsidP="00522B55">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8A22AC">
        <w:rPr>
          <w:rFonts w:ascii="Times New Roman" w:hAnsi="Times New Roman" w:cs="Times New Roman"/>
          <w:color w:val="000000" w:themeColor="text1"/>
          <w:sz w:val="20"/>
          <w:szCs w:val="20"/>
        </w:rPr>
        <w:t>V’ represents the video file with the audio track removed.</w:t>
      </w:r>
    </w:p>
    <w:p w14:paraId="5A35812C" w14:textId="5761A9B0" w:rsidR="00522B55" w:rsidRPr="008A22AC" w:rsidRDefault="00522B55" w:rsidP="00522B55">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8A22AC">
        <w:rPr>
          <w:rFonts w:ascii="Times New Roman" w:hAnsi="Times New Roman" w:cs="Times New Roman"/>
          <w:color w:val="000000" w:themeColor="text1"/>
          <w:sz w:val="20"/>
          <w:szCs w:val="20"/>
        </w:rPr>
        <w:t>A represents the extracted audio track.</w:t>
      </w:r>
    </w:p>
    <w:p w14:paraId="0BCE507C" w14:textId="51A96D9E" w:rsidR="00522B55" w:rsidRDefault="00522B55" w:rsidP="00522B55">
      <w:pPr>
        <w:spacing w:before="54" w:after="0" w:line="276" w:lineRule="auto"/>
        <w:jc w:val="both"/>
        <w:rPr>
          <w:rFonts w:ascii="Times New Roman" w:hAnsi="Times New Roman" w:cs="Times New Roman"/>
          <w:color w:val="000000" w:themeColor="text1"/>
          <w:sz w:val="20"/>
          <w:szCs w:val="20"/>
        </w:rPr>
      </w:pPr>
      <w:r w:rsidRPr="00522B55">
        <w:rPr>
          <w:rFonts w:ascii="Times New Roman" w:hAnsi="Times New Roman" w:cs="Times New Roman"/>
          <w:color w:val="000000" w:themeColor="text1"/>
          <w:sz w:val="20"/>
          <w:szCs w:val="20"/>
        </w:rPr>
        <w:t>This extraction is crucial as it allows for focused manipulation and processing of the audio data without affecting the visual component of the video.</w:t>
      </w:r>
    </w:p>
    <w:p w14:paraId="462645D7" w14:textId="11F2C353" w:rsidR="008A22AC" w:rsidRPr="008A22AC" w:rsidRDefault="008A22AC" w:rsidP="008A22AC">
      <w:pPr>
        <w:pStyle w:val="ListParagraph"/>
        <w:numPr>
          <w:ilvl w:val="1"/>
          <w:numId w:val="24"/>
        </w:numPr>
        <w:spacing w:before="54" w:after="0" w:line="276" w:lineRule="auto"/>
        <w:jc w:val="both"/>
        <w:rPr>
          <w:rFonts w:ascii="Times New Roman" w:hAnsi="Times New Roman" w:cs="Times New Roman"/>
          <w:b/>
          <w:bCs/>
          <w:color w:val="000000" w:themeColor="text1"/>
          <w:sz w:val="20"/>
          <w:szCs w:val="20"/>
        </w:rPr>
      </w:pPr>
      <w:r w:rsidRPr="008A22AC">
        <w:rPr>
          <w:rFonts w:ascii="Times New Roman" w:hAnsi="Times New Roman" w:cs="Times New Roman"/>
          <w:b/>
          <w:bCs/>
          <w:color w:val="000000" w:themeColor="text1"/>
          <w:sz w:val="20"/>
          <w:szCs w:val="20"/>
        </w:rPr>
        <w:t>Audio Transcription and Translation:</w:t>
      </w:r>
    </w:p>
    <w:p w14:paraId="1DC7F154" w14:textId="0E5AD956" w:rsidR="008A22AC" w:rsidRPr="008A22AC" w:rsidRDefault="008A22AC" w:rsidP="008A22AC">
      <w:pPr>
        <w:spacing w:before="54" w:after="0" w:line="276" w:lineRule="auto"/>
        <w:jc w:val="both"/>
        <w:rPr>
          <w:rFonts w:ascii="Times New Roman" w:hAnsi="Times New Roman" w:cs="Times New Roman"/>
          <w:color w:val="000000" w:themeColor="text1"/>
          <w:sz w:val="20"/>
          <w:szCs w:val="20"/>
        </w:rPr>
      </w:pPr>
      <w:r w:rsidRPr="008A22AC">
        <w:rPr>
          <w:rFonts w:ascii="Times New Roman" w:hAnsi="Times New Roman" w:cs="Times New Roman"/>
          <w:color w:val="000000" w:themeColor="text1"/>
          <w:sz w:val="20"/>
          <w:szCs w:val="20"/>
        </w:rPr>
        <w:t>This level incorporates two sub-procedures: transcription and translation.</w:t>
      </w:r>
    </w:p>
    <w:p w14:paraId="227A0C78" w14:textId="77777777" w:rsidR="00385D16" w:rsidRDefault="008A22AC"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b/>
          <w:bCs/>
          <w:color w:val="000000" w:themeColor="text1"/>
          <w:sz w:val="20"/>
          <w:szCs w:val="20"/>
        </w:rPr>
        <w:t>Transcription:</w:t>
      </w:r>
      <w:r w:rsidRPr="00385D16">
        <w:rPr>
          <w:rFonts w:ascii="Times New Roman" w:hAnsi="Times New Roman" w:cs="Times New Roman"/>
          <w:color w:val="000000" w:themeColor="text1"/>
          <w:sz w:val="20"/>
          <w:szCs w:val="20"/>
        </w:rPr>
        <w:t xml:space="preserve"> </w:t>
      </w:r>
    </w:p>
    <w:p w14:paraId="5752FDB2" w14:textId="6FD3914C" w:rsidR="008A22AC" w:rsidRPr="00385D16" w:rsidRDefault="008A22AC" w:rsidP="00385D16">
      <w:pPr>
        <w:spacing w:before="54" w:after="0" w:line="276" w:lineRule="auto"/>
        <w:ind w:left="360" w:firstLine="720"/>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The extracted audio song (A) is transcribed into text (T) the use of a Speech-to-Text (STT) API. Several STT APIs are to be had, supplying various tiers of accuracy and language assist.</w:t>
      </w:r>
      <w:r w:rsidRPr="008A22AC">
        <w:t xml:space="preserve"> </w:t>
      </w:r>
      <w:r w:rsidRPr="00385D16">
        <w:rPr>
          <w:rFonts w:ascii="Times New Roman" w:hAnsi="Times New Roman" w:cs="Times New Roman"/>
          <w:color w:val="000000" w:themeColor="text1"/>
          <w:sz w:val="20"/>
          <w:szCs w:val="20"/>
        </w:rPr>
        <w:t>The choice of API relies upon on factors along with goal language, audio great, and functionality required. The act of transcribing converts audio spoken words into textual representations.</w:t>
      </w:r>
    </w:p>
    <w:p w14:paraId="0B80FB79" w14:textId="1068DDA7" w:rsidR="008A22AC" w:rsidRPr="008A22AC" w:rsidRDefault="008A22AC" w:rsidP="008A22AC">
      <w:pPr>
        <w:spacing w:before="54" w:after="0" w:line="276" w:lineRule="auto"/>
        <w:jc w:val="both"/>
        <w:rPr>
          <w:rFonts w:ascii="Times New Roman" w:hAnsi="Times New Roman" w:cs="Times New Roman"/>
          <w:color w:val="000000" w:themeColor="text1"/>
          <w:sz w:val="20"/>
          <w:szCs w:val="20"/>
        </w:rPr>
      </w:pPr>
      <w:r w:rsidRPr="008A22AC">
        <w:rPr>
          <w:rFonts w:ascii="Times New Roman" w:hAnsi="Times New Roman" w:cs="Times New Roman"/>
          <w:color w:val="000000" w:themeColor="text1"/>
          <w:sz w:val="20"/>
          <w:szCs w:val="20"/>
        </w:rPr>
        <w:t xml:space="preserve">These APIs use superior neural system translation fashions to offer correct and contextual translation. Choosing the proper MT API relies upon on elements such as language coverage, exceptional of translation, and integration </w:t>
      </w:r>
      <w:proofErr w:type="spellStart"/>
      <w:r w:rsidRPr="008A22AC">
        <w:rPr>
          <w:rFonts w:ascii="Times New Roman" w:hAnsi="Times New Roman" w:cs="Times New Roman"/>
          <w:color w:val="000000" w:themeColor="text1"/>
          <w:sz w:val="20"/>
          <w:szCs w:val="20"/>
        </w:rPr>
        <w:t>abilties</w:t>
      </w:r>
      <w:proofErr w:type="spellEnd"/>
      <w:r w:rsidRPr="008A22AC">
        <w:rPr>
          <w:rFonts w:ascii="Times New Roman" w:hAnsi="Times New Roman" w:cs="Times New Roman"/>
          <w:color w:val="000000" w:themeColor="text1"/>
          <w:sz w:val="20"/>
          <w:szCs w:val="20"/>
        </w:rPr>
        <w:t>. The system can be represented as follows:</w:t>
      </w:r>
    </w:p>
    <w:tbl>
      <w:tblPr>
        <w:tblW w:w="0" w:type="auto"/>
        <w:tblLook w:val="04A0" w:firstRow="1" w:lastRow="0" w:firstColumn="1" w:lastColumn="0" w:noHBand="0" w:noVBand="1"/>
      </w:tblPr>
      <w:tblGrid>
        <w:gridCol w:w="3361"/>
        <w:gridCol w:w="3365"/>
        <w:gridCol w:w="3367"/>
      </w:tblGrid>
      <w:tr w:rsidR="00385D16" w14:paraId="2A0CD57D" w14:textId="77777777" w:rsidTr="00385D16">
        <w:tc>
          <w:tcPr>
            <w:tcW w:w="3436" w:type="dxa"/>
          </w:tcPr>
          <w:p w14:paraId="37579447" w14:textId="77777777" w:rsidR="00385D16" w:rsidRDefault="00385D16" w:rsidP="008A22AC">
            <w:pPr>
              <w:spacing w:before="54" w:after="0" w:line="276" w:lineRule="auto"/>
              <w:jc w:val="both"/>
              <w:rPr>
                <w:rFonts w:ascii="Times New Roman" w:hAnsi="Times New Roman" w:cs="Times New Roman"/>
                <w:color w:val="000000" w:themeColor="text1"/>
                <w:sz w:val="20"/>
                <w:szCs w:val="20"/>
              </w:rPr>
            </w:pPr>
          </w:p>
        </w:tc>
        <w:tc>
          <w:tcPr>
            <w:tcW w:w="3436" w:type="dxa"/>
          </w:tcPr>
          <w:p w14:paraId="35E03BDD" w14:textId="7BF4B18F" w:rsidR="00385D16" w:rsidRDefault="00385D16" w:rsidP="00385D16">
            <w:pPr>
              <w:spacing w:before="54" w:after="0" w:line="276" w:lineRule="auto"/>
              <w:jc w:val="center"/>
              <w:rPr>
                <w:rFonts w:ascii="Times New Roman" w:hAnsi="Times New Roman" w:cs="Times New Roman"/>
                <w:color w:val="000000" w:themeColor="text1"/>
                <w:sz w:val="20"/>
                <w:szCs w:val="20"/>
              </w:rPr>
            </w:pPr>
            <w:r w:rsidRPr="00385D16">
              <w:rPr>
                <w:rFonts w:ascii="Times New Roman" w:hAnsi="Times New Roman" w:cs="Times New Roman"/>
                <w:color w:val="000000" w:themeColor="text1"/>
              </w:rPr>
              <w:t>A → T → T’</w:t>
            </w:r>
          </w:p>
        </w:tc>
        <w:tc>
          <w:tcPr>
            <w:tcW w:w="3437" w:type="dxa"/>
          </w:tcPr>
          <w:p w14:paraId="76655F7A" w14:textId="0E525D60" w:rsidR="00385D16" w:rsidRDefault="00385D16" w:rsidP="00385D16">
            <w:pPr>
              <w:spacing w:before="54" w:after="0" w:line="276"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rPr>
              <w:t>… (2)</w:t>
            </w:r>
          </w:p>
        </w:tc>
      </w:tr>
    </w:tbl>
    <w:p w14:paraId="5268ED54" w14:textId="15886D38" w:rsidR="00385D16" w:rsidRPr="00385D16" w:rsidRDefault="00385D16"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b/>
          <w:bCs/>
          <w:color w:val="000000" w:themeColor="text1"/>
          <w:sz w:val="20"/>
          <w:szCs w:val="20"/>
        </w:rPr>
        <w:t>Translation:</w:t>
      </w:r>
      <w:r w:rsidRPr="00385D16">
        <w:rPr>
          <w:rFonts w:ascii="Times New Roman" w:hAnsi="Times New Roman" w:cs="Times New Roman"/>
          <w:color w:val="000000" w:themeColor="text1"/>
          <w:sz w:val="20"/>
          <w:szCs w:val="20"/>
        </w:rPr>
        <w:t xml:space="preserve"> The copied textual content (T) is then translated into the favored language (T') the usage of a Machine Translation (MT) API which includes the Microsoft Text Translator API.</w:t>
      </w:r>
    </w:p>
    <w:p w14:paraId="381F7C0F" w14:textId="5C28EDBD" w:rsidR="00385D16" w:rsidRPr="00385D16" w:rsidRDefault="00385D16" w:rsidP="00385D16">
      <w:p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This two-step system guarantees that the translation is executed on clear text referring to the audio, improving accuracy as compared to direct language translation techniques</w:t>
      </w:r>
      <w:r>
        <w:rPr>
          <w:rFonts w:ascii="Times New Roman" w:hAnsi="Times New Roman" w:cs="Times New Roman"/>
          <w:color w:val="000000" w:themeColor="text1"/>
          <w:sz w:val="20"/>
          <w:szCs w:val="20"/>
        </w:rPr>
        <w:t>.</w:t>
      </w:r>
    </w:p>
    <w:p w14:paraId="2AE7224B" w14:textId="362488CD" w:rsidR="00385D16" w:rsidRPr="00385D16" w:rsidRDefault="00385D16" w:rsidP="00385D16">
      <w:pPr>
        <w:pStyle w:val="ListParagraph"/>
        <w:numPr>
          <w:ilvl w:val="1"/>
          <w:numId w:val="24"/>
        </w:numPr>
        <w:spacing w:before="54" w:after="0" w:line="276" w:lineRule="auto"/>
        <w:jc w:val="both"/>
        <w:rPr>
          <w:rFonts w:ascii="Times New Roman" w:hAnsi="Times New Roman" w:cs="Times New Roman"/>
          <w:b/>
          <w:bCs/>
          <w:color w:val="000000" w:themeColor="text1"/>
          <w:sz w:val="20"/>
          <w:szCs w:val="20"/>
        </w:rPr>
      </w:pPr>
      <w:r w:rsidRPr="00385D16">
        <w:rPr>
          <w:rFonts w:ascii="Times New Roman" w:hAnsi="Times New Roman" w:cs="Times New Roman"/>
          <w:b/>
          <w:bCs/>
          <w:color w:val="000000" w:themeColor="text1"/>
          <w:sz w:val="20"/>
          <w:szCs w:val="20"/>
        </w:rPr>
        <w:t>Text-Speech-Audio Integration:</w:t>
      </w:r>
    </w:p>
    <w:p w14:paraId="7BB8112B" w14:textId="2CF42593" w:rsidR="00385D16" w:rsidRDefault="26644620" w:rsidP="00385D16">
      <w:p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 xml:space="preserve">In the final step, the decoded textual content (T’) </w:t>
      </w:r>
      <w:r w:rsidR="7A788946" w:rsidRPr="53043F4D">
        <w:rPr>
          <w:rFonts w:ascii="Times New Roman" w:hAnsi="Times New Roman" w:cs="Times New Roman"/>
          <w:color w:val="000000" w:themeColor="text1"/>
          <w:sz w:val="20"/>
          <w:szCs w:val="20"/>
        </w:rPr>
        <w:t xml:space="preserve">from Eq (2) </w:t>
      </w:r>
      <w:r w:rsidRPr="53043F4D">
        <w:rPr>
          <w:rFonts w:ascii="Times New Roman" w:hAnsi="Times New Roman" w:cs="Times New Roman"/>
          <w:color w:val="000000" w:themeColor="text1"/>
          <w:sz w:val="20"/>
          <w:szCs w:val="20"/>
        </w:rPr>
        <w:t>is recompiled into an audio format (A’) and recombined with the authentic video (V’).</w:t>
      </w:r>
    </w:p>
    <w:p w14:paraId="5CA9C710" w14:textId="77777777" w:rsidR="00385D16" w:rsidRDefault="008A22AC"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b/>
          <w:bCs/>
          <w:color w:val="000000" w:themeColor="text1"/>
          <w:sz w:val="20"/>
          <w:szCs w:val="20"/>
        </w:rPr>
        <w:t>Text-to-Speech (TTS):</w:t>
      </w:r>
      <w:r w:rsidRPr="00385D16">
        <w:rPr>
          <w:rFonts w:ascii="Times New Roman" w:hAnsi="Times New Roman" w:cs="Times New Roman"/>
          <w:color w:val="000000" w:themeColor="text1"/>
          <w:sz w:val="20"/>
          <w:szCs w:val="20"/>
        </w:rPr>
        <w:t xml:space="preserve"> </w:t>
      </w:r>
    </w:p>
    <w:p w14:paraId="61011D64" w14:textId="74C24A50" w:rsidR="008A22AC" w:rsidRPr="00385D16" w:rsidRDefault="008A22AC" w:rsidP="00385D16">
      <w:pPr>
        <w:spacing w:before="54" w:after="0" w:line="276" w:lineRule="auto"/>
        <w:ind w:left="360" w:firstLine="720"/>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Translated text (T’) is converted to compiled speech (A’) using the Text-to-Speech API. Modern TTS APIs provide a variety of voices, sounds, and languages ​​for creating natural-sounding audio. The selection of a TTS API depends on factors such as voice quality, speech support, and speech syntax.</w:t>
      </w:r>
    </w:p>
    <w:p w14:paraId="76B57415" w14:textId="77777777" w:rsidR="00385D16" w:rsidRDefault="00385D16"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b/>
          <w:bCs/>
          <w:color w:val="000000" w:themeColor="text1"/>
          <w:sz w:val="20"/>
          <w:szCs w:val="20"/>
        </w:rPr>
        <w:t>Audio Integration:</w:t>
      </w:r>
      <w:r w:rsidRPr="00385D16">
        <w:rPr>
          <w:rFonts w:ascii="Times New Roman" w:hAnsi="Times New Roman" w:cs="Times New Roman"/>
          <w:color w:val="000000" w:themeColor="text1"/>
          <w:sz w:val="20"/>
          <w:szCs w:val="20"/>
        </w:rPr>
        <w:t xml:space="preserve"> </w:t>
      </w:r>
    </w:p>
    <w:p w14:paraId="298DE785" w14:textId="046D7887" w:rsidR="00385D16" w:rsidRPr="00385D16" w:rsidRDefault="00385D16" w:rsidP="00385D16">
      <w:pPr>
        <w:spacing w:before="54" w:after="0" w:line="276" w:lineRule="auto"/>
        <w:ind w:firstLine="720"/>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 xml:space="preserve">The synthesized audio (A’) is then seamlessly integrated back into the original video file (V’) using </w:t>
      </w:r>
      <w:proofErr w:type="spellStart"/>
      <w:r w:rsidRPr="00385D16">
        <w:rPr>
          <w:rFonts w:ascii="Times New Roman" w:hAnsi="Times New Roman" w:cs="Times New Roman"/>
          <w:color w:val="000000" w:themeColor="text1"/>
          <w:sz w:val="20"/>
          <w:szCs w:val="20"/>
        </w:rPr>
        <w:t>FFmpeg</w:t>
      </w:r>
      <w:proofErr w:type="spellEnd"/>
      <w:r w:rsidRPr="00385D16">
        <w:rPr>
          <w:rFonts w:ascii="Times New Roman" w:hAnsi="Times New Roman" w:cs="Times New Roman"/>
          <w:color w:val="000000" w:themeColor="text1"/>
          <w:sz w:val="20"/>
          <w:szCs w:val="20"/>
        </w:rPr>
        <w:t>. This process involves precisely aligning the new audio track with the video, ensuring synchronization and a natural viewing experience. The integration process can be represented as:</w:t>
      </w:r>
    </w:p>
    <w:tbl>
      <w:tblPr>
        <w:tblW w:w="0" w:type="auto"/>
        <w:tblLook w:val="04A0" w:firstRow="1" w:lastRow="0" w:firstColumn="1" w:lastColumn="0" w:noHBand="0" w:noVBand="1"/>
      </w:tblPr>
      <w:tblGrid>
        <w:gridCol w:w="3358"/>
        <w:gridCol w:w="3371"/>
        <w:gridCol w:w="3364"/>
      </w:tblGrid>
      <w:tr w:rsidR="00385D16" w14:paraId="2F2420A1" w14:textId="77777777" w:rsidTr="00385D16">
        <w:tc>
          <w:tcPr>
            <w:tcW w:w="3436" w:type="dxa"/>
          </w:tcPr>
          <w:p w14:paraId="1E20A997" w14:textId="77777777" w:rsidR="00385D16" w:rsidRDefault="00385D16" w:rsidP="00385D16">
            <w:pPr>
              <w:spacing w:before="54" w:after="0" w:line="276" w:lineRule="auto"/>
              <w:jc w:val="both"/>
              <w:rPr>
                <w:rFonts w:ascii="Times New Roman" w:hAnsi="Times New Roman" w:cs="Times New Roman"/>
                <w:color w:val="000000" w:themeColor="text1"/>
                <w:sz w:val="20"/>
                <w:szCs w:val="20"/>
              </w:rPr>
            </w:pPr>
          </w:p>
        </w:tc>
        <w:tc>
          <w:tcPr>
            <w:tcW w:w="3436" w:type="dxa"/>
          </w:tcPr>
          <w:p w14:paraId="6616DAE6" w14:textId="6C58422D" w:rsidR="00385D16" w:rsidRDefault="00385D16" w:rsidP="00385D16">
            <w:pPr>
              <w:spacing w:before="54" w:after="0" w:line="276" w:lineRule="auto"/>
              <w:jc w:val="center"/>
              <w:rPr>
                <w:rFonts w:ascii="Times New Roman" w:hAnsi="Times New Roman" w:cs="Times New Roman"/>
                <w:color w:val="000000" w:themeColor="text1"/>
                <w:sz w:val="20"/>
                <w:szCs w:val="20"/>
              </w:rPr>
            </w:pPr>
            <w:r w:rsidRPr="00385D16">
              <w:rPr>
                <w:rFonts w:ascii="Times New Roman" w:hAnsi="Times New Roman" w:cs="Times New Roman"/>
                <w:color w:val="000000" w:themeColor="text1"/>
              </w:rPr>
              <w:t>T’ → A’</w:t>
            </w:r>
          </w:p>
        </w:tc>
        <w:tc>
          <w:tcPr>
            <w:tcW w:w="3437" w:type="dxa"/>
          </w:tcPr>
          <w:p w14:paraId="15D8899E" w14:textId="2C305607" w:rsidR="00385D16" w:rsidRDefault="00385D16" w:rsidP="00385D16">
            <w:pPr>
              <w:spacing w:before="54" w:after="0" w:line="276"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rPr>
              <w:t>… (3)</w:t>
            </w:r>
          </w:p>
        </w:tc>
      </w:tr>
      <w:tr w:rsidR="00385D16" w14:paraId="041976BF" w14:textId="77777777" w:rsidTr="00385D16">
        <w:tc>
          <w:tcPr>
            <w:tcW w:w="3436" w:type="dxa"/>
          </w:tcPr>
          <w:p w14:paraId="18049D1A" w14:textId="77777777" w:rsidR="00385D16" w:rsidRDefault="00385D16" w:rsidP="00385D16">
            <w:pPr>
              <w:spacing w:before="54" w:after="0" w:line="276" w:lineRule="auto"/>
              <w:jc w:val="both"/>
              <w:rPr>
                <w:rFonts w:ascii="Times New Roman" w:hAnsi="Times New Roman" w:cs="Times New Roman"/>
                <w:color w:val="000000" w:themeColor="text1"/>
                <w:sz w:val="20"/>
                <w:szCs w:val="20"/>
              </w:rPr>
            </w:pPr>
          </w:p>
        </w:tc>
        <w:tc>
          <w:tcPr>
            <w:tcW w:w="3436" w:type="dxa"/>
          </w:tcPr>
          <w:p w14:paraId="040BB568" w14:textId="5FF47126" w:rsidR="00385D16" w:rsidRDefault="00385D16" w:rsidP="00385D16">
            <w:pPr>
              <w:spacing w:before="54" w:after="0" w:line="276" w:lineRule="auto"/>
              <w:jc w:val="center"/>
              <w:rPr>
                <w:rFonts w:ascii="Times New Roman" w:hAnsi="Times New Roman" w:cs="Times New Roman"/>
                <w:color w:val="000000" w:themeColor="text1"/>
                <w:sz w:val="20"/>
                <w:szCs w:val="20"/>
              </w:rPr>
            </w:pPr>
            <w:r w:rsidRPr="00385D16">
              <w:rPr>
                <w:rFonts w:ascii="Times New Roman" w:hAnsi="Times New Roman" w:cs="Times New Roman"/>
                <w:color w:val="000000" w:themeColor="text1"/>
              </w:rPr>
              <w:t xml:space="preserve">V’ + A’ → </w:t>
            </w:r>
            <w:proofErr w:type="spellStart"/>
            <w:r w:rsidRPr="00385D16">
              <w:rPr>
                <w:rFonts w:ascii="Times New Roman" w:hAnsi="Times New Roman" w:cs="Times New Roman"/>
                <w:color w:val="000000" w:themeColor="text1"/>
              </w:rPr>
              <w:t>Vlocal</w:t>
            </w:r>
            <w:proofErr w:type="spellEnd"/>
          </w:p>
        </w:tc>
        <w:tc>
          <w:tcPr>
            <w:tcW w:w="3437" w:type="dxa"/>
          </w:tcPr>
          <w:p w14:paraId="503B0AC8" w14:textId="565E6F9C" w:rsidR="00385D16" w:rsidRDefault="00385D16" w:rsidP="00385D16">
            <w:pPr>
              <w:spacing w:before="54" w:after="0" w:line="276"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rPr>
              <w:t>… (4)</w:t>
            </w:r>
          </w:p>
        </w:tc>
      </w:tr>
    </w:tbl>
    <w:p w14:paraId="651F4CE0" w14:textId="158CC492" w:rsidR="00385D16" w:rsidRDefault="26644620" w:rsidP="00385D16">
      <w:pPr>
        <w:spacing w:before="54"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 xml:space="preserve">Where </w:t>
      </w:r>
      <w:proofErr w:type="spellStart"/>
      <w:r w:rsidRPr="53043F4D">
        <w:rPr>
          <w:rFonts w:ascii="Times New Roman" w:hAnsi="Times New Roman" w:cs="Times New Roman"/>
          <w:color w:val="000000" w:themeColor="text1"/>
          <w:sz w:val="20"/>
          <w:szCs w:val="20"/>
        </w:rPr>
        <w:t>Vlocal</w:t>
      </w:r>
      <w:proofErr w:type="spellEnd"/>
      <w:r w:rsidR="18BEC98B" w:rsidRPr="53043F4D">
        <w:rPr>
          <w:rFonts w:ascii="Times New Roman" w:hAnsi="Times New Roman" w:cs="Times New Roman"/>
          <w:color w:val="000000" w:themeColor="text1"/>
          <w:sz w:val="20"/>
          <w:szCs w:val="20"/>
        </w:rPr>
        <w:t xml:space="preserve"> in </w:t>
      </w:r>
      <w:r w:rsidR="7DF006B6" w:rsidRPr="53043F4D">
        <w:rPr>
          <w:rFonts w:ascii="Times New Roman" w:hAnsi="Times New Roman" w:cs="Times New Roman"/>
          <w:color w:val="000000" w:themeColor="text1"/>
          <w:sz w:val="20"/>
          <w:szCs w:val="20"/>
        </w:rPr>
        <w:t xml:space="preserve">Eq (4) </w:t>
      </w:r>
      <w:r w:rsidRPr="53043F4D">
        <w:rPr>
          <w:rFonts w:ascii="Times New Roman" w:hAnsi="Times New Roman" w:cs="Times New Roman"/>
          <w:color w:val="000000" w:themeColor="text1"/>
          <w:sz w:val="20"/>
          <w:szCs w:val="20"/>
        </w:rPr>
        <w:t>represents the localized video with the translated audio.</w:t>
      </w:r>
    </w:p>
    <w:p w14:paraId="7762976B" w14:textId="2724621C" w:rsidR="00385D16" w:rsidRPr="00385D16" w:rsidRDefault="00385D16" w:rsidP="00385D16">
      <w:pPr>
        <w:pStyle w:val="ListParagraph"/>
        <w:numPr>
          <w:ilvl w:val="0"/>
          <w:numId w:val="24"/>
        </w:numPr>
        <w:spacing w:before="54" w:after="0" w:line="276" w:lineRule="auto"/>
        <w:jc w:val="both"/>
        <w:rPr>
          <w:rFonts w:ascii="Times New Roman" w:hAnsi="Times New Roman" w:cs="Times New Roman"/>
          <w:b/>
          <w:bCs/>
          <w:color w:val="000000" w:themeColor="text1"/>
          <w:sz w:val="24"/>
          <w:szCs w:val="24"/>
        </w:rPr>
      </w:pPr>
      <w:r w:rsidRPr="00385D16">
        <w:rPr>
          <w:rFonts w:ascii="Times New Roman" w:hAnsi="Times New Roman" w:cs="Times New Roman"/>
          <w:b/>
          <w:bCs/>
          <w:color w:val="000000" w:themeColor="text1"/>
          <w:sz w:val="24"/>
          <w:szCs w:val="24"/>
        </w:rPr>
        <w:t>MVL ALGORITHM AND ITS ADVANTAGES:</w:t>
      </w:r>
    </w:p>
    <w:p w14:paraId="70295D6D" w14:textId="59F5B5AA" w:rsidR="00385D16" w:rsidRPr="00385D16" w:rsidRDefault="00385D16" w:rsidP="00385D16">
      <w:p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 xml:space="preserve">The MVL algorithm represents a sizable improvement </w:t>
      </w:r>
      <w:r w:rsidR="00F65098" w:rsidRPr="00385D16">
        <w:rPr>
          <w:rFonts w:ascii="Times New Roman" w:hAnsi="Times New Roman" w:cs="Times New Roman"/>
          <w:color w:val="000000" w:themeColor="text1"/>
          <w:sz w:val="20"/>
          <w:szCs w:val="20"/>
        </w:rPr>
        <w:t>over traditional technique</w:t>
      </w:r>
      <w:r w:rsidRPr="00385D16">
        <w:rPr>
          <w:rFonts w:ascii="Times New Roman" w:hAnsi="Times New Roman" w:cs="Times New Roman"/>
          <w:color w:val="000000" w:themeColor="text1"/>
          <w:sz w:val="20"/>
          <w:szCs w:val="20"/>
        </w:rPr>
        <w:t>. Local arms-on tasks, regarding human interpreters and voiceovers, can be time and useful resource intensive. Traditional cloud-primarily based pipelines that often rely on extraordinary gear for every step introduce overhead because of statistics migration and integration demanding situations. The MVL set of rules helps this method by using automating each step in the incorporated workflow.</w:t>
      </w:r>
    </w:p>
    <w:p w14:paraId="4E7D3DAA" w14:textId="42472ADA" w:rsidR="00385D16" w:rsidRPr="00385D16" w:rsidRDefault="00385D16" w:rsidP="00385D16">
      <w:p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The essential advantages of the MVL set of rules are:</w:t>
      </w:r>
    </w:p>
    <w:p w14:paraId="40FCE0E4" w14:textId="678D1075" w:rsidR="00385D16" w:rsidRPr="00385D16" w:rsidRDefault="26644620"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b/>
          <w:bCs/>
          <w:color w:val="000000" w:themeColor="text1"/>
          <w:sz w:val="20"/>
          <w:szCs w:val="20"/>
        </w:rPr>
        <w:t>Automation:</w:t>
      </w:r>
      <w:r w:rsidRPr="53043F4D">
        <w:rPr>
          <w:rFonts w:ascii="Times New Roman" w:hAnsi="Times New Roman" w:cs="Times New Roman"/>
          <w:color w:val="000000" w:themeColor="text1"/>
          <w:sz w:val="20"/>
          <w:szCs w:val="20"/>
        </w:rPr>
        <w:t xml:space="preserve"> Automates the entire localization technique, reducing guide time and effort.</w:t>
      </w:r>
    </w:p>
    <w:p w14:paraId="7C9337E2" w14:textId="1DCC558A" w:rsidR="00385D16" w:rsidRPr="00385D16" w:rsidRDefault="26644620"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b/>
          <w:bCs/>
          <w:color w:val="000000" w:themeColor="text1"/>
          <w:sz w:val="20"/>
          <w:szCs w:val="20"/>
        </w:rPr>
        <w:t>Cost savings:</w:t>
      </w:r>
      <w:r w:rsidRPr="53043F4D">
        <w:rPr>
          <w:rFonts w:ascii="Times New Roman" w:hAnsi="Times New Roman" w:cs="Times New Roman"/>
          <w:color w:val="000000" w:themeColor="text1"/>
          <w:sz w:val="20"/>
          <w:szCs w:val="20"/>
        </w:rPr>
        <w:t xml:space="preserve"> Reduces costs associated with human translation and dubbing.</w:t>
      </w:r>
    </w:p>
    <w:p w14:paraId="36D3D110" w14:textId="0F33E822" w:rsidR="00385D16" w:rsidRPr="00385D16" w:rsidRDefault="00385D16"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b/>
          <w:bCs/>
          <w:color w:val="000000" w:themeColor="text1"/>
          <w:sz w:val="20"/>
          <w:szCs w:val="20"/>
        </w:rPr>
        <w:t>Consistency:</w:t>
      </w:r>
      <w:r w:rsidRPr="00385D16">
        <w:rPr>
          <w:rFonts w:ascii="Times New Roman" w:hAnsi="Times New Roman" w:cs="Times New Roman"/>
          <w:color w:val="000000" w:themeColor="text1"/>
          <w:sz w:val="20"/>
          <w:szCs w:val="20"/>
        </w:rPr>
        <w:t xml:space="preserve"> Ensures translation exceptional and steady audio integration.</w:t>
      </w:r>
    </w:p>
    <w:p w14:paraId="7708254E" w14:textId="41C174C8" w:rsidR="00385D16" w:rsidRPr="00385D16" w:rsidRDefault="00385D16" w:rsidP="00385D16">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C398E">
        <w:rPr>
          <w:rFonts w:ascii="Times New Roman" w:hAnsi="Times New Roman" w:cs="Times New Roman"/>
          <w:b/>
          <w:bCs/>
          <w:color w:val="000000" w:themeColor="text1"/>
          <w:sz w:val="20"/>
          <w:szCs w:val="20"/>
        </w:rPr>
        <w:t>Efficiency:</w:t>
      </w:r>
      <w:r w:rsidRPr="00385D16">
        <w:rPr>
          <w:rFonts w:ascii="Times New Roman" w:hAnsi="Times New Roman" w:cs="Times New Roman"/>
          <w:color w:val="000000" w:themeColor="text1"/>
          <w:sz w:val="20"/>
          <w:szCs w:val="20"/>
        </w:rPr>
        <w:t xml:space="preserve"> Reduces information switch overhead by orchestrating obligations in an integrated workflow, ensuing in faster execution times.</w:t>
      </w:r>
    </w:p>
    <w:p w14:paraId="5AEAE9DC" w14:textId="320DC2E7" w:rsidR="00385D16" w:rsidRPr="00385D16" w:rsidRDefault="00385D16" w:rsidP="00385D16">
      <w:pPr>
        <w:spacing w:before="54" w:after="0" w:line="276" w:lineRule="auto"/>
        <w:jc w:val="both"/>
        <w:rPr>
          <w:rFonts w:ascii="Times New Roman" w:hAnsi="Times New Roman" w:cs="Times New Roman"/>
          <w:color w:val="000000" w:themeColor="text1"/>
          <w:sz w:val="20"/>
          <w:szCs w:val="20"/>
        </w:rPr>
      </w:pPr>
      <w:r w:rsidRPr="00385D16">
        <w:rPr>
          <w:rFonts w:ascii="Times New Roman" w:hAnsi="Times New Roman" w:cs="Times New Roman"/>
          <w:color w:val="000000" w:themeColor="text1"/>
          <w:sz w:val="20"/>
          <w:szCs w:val="20"/>
        </w:rPr>
        <w:t>This technique offers a robust and efficient framework for video automation while meeting the growing want for get right of entry to multilingual content material. The following sections will describe the scheduling set of rules for use in this way and evaluate its overall performance in evaluation with current strategies.</w:t>
      </w:r>
    </w:p>
    <w:p w14:paraId="52757F22" w14:textId="0BD4E22A" w:rsidR="00DA52F4" w:rsidRPr="00C92EFD" w:rsidRDefault="006A6434" w:rsidP="001E51F3">
      <w:pPr>
        <w:pStyle w:val="ListParagraph"/>
        <w:numPr>
          <w:ilvl w:val="0"/>
          <w:numId w:val="24"/>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13C4FBD3" w14:textId="1C3A777F" w:rsidR="00C92EFD" w:rsidRPr="00C92EFD" w:rsidRDefault="236A891D" w:rsidP="53043F4D">
      <w:pPr>
        <w:pStyle w:val="ListParagraph"/>
        <w:spacing w:before="54" w:after="0" w:line="276" w:lineRule="auto"/>
        <w:ind w:left="360"/>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 xml:space="preserve">The system employs a three-tier architecture comprising frontend, </w:t>
      </w:r>
      <w:r w:rsidR="57E41CD3" w:rsidRPr="53043F4D">
        <w:rPr>
          <w:rFonts w:ascii="Times New Roman" w:hAnsi="Times New Roman" w:cs="Times New Roman"/>
          <w:color w:val="000000" w:themeColor="text1"/>
          <w:sz w:val="20"/>
          <w:szCs w:val="20"/>
        </w:rPr>
        <w:t>Processing Engine (backend)</w:t>
      </w:r>
      <w:r w:rsidRPr="53043F4D">
        <w:rPr>
          <w:rFonts w:ascii="Times New Roman" w:hAnsi="Times New Roman" w:cs="Times New Roman"/>
          <w:color w:val="000000" w:themeColor="text1"/>
          <w:sz w:val="20"/>
          <w:szCs w:val="20"/>
        </w:rPr>
        <w:t>, and cloud infrastructure layers. Each layer is modeled to handle specific functionalities while maintaining loose coupling for scalability and maintenance.</w:t>
      </w:r>
    </w:p>
    <w:p w14:paraId="30B0EBFE" w14:textId="68DF35CE" w:rsidR="53043F4D" w:rsidRDefault="53043F4D" w:rsidP="53043F4D">
      <w:pPr>
        <w:pStyle w:val="ListParagraph"/>
        <w:spacing w:before="54" w:after="0" w:line="276" w:lineRule="auto"/>
        <w:ind w:left="360"/>
        <w:jc w:val="both"/>
        <w:rPr>
          <w:rFonts w:ascii="Times New Roman" w:hAnsi="Times New Roman" w:cs="Times New Roman"/>
          <w:color w:val="000000" w:themeColor="text1"/>
          <w:sz w:val="20"/>
          <w:szCs w:val="20"/>
        </w:rPr>
      </w:pPr>
    </w:p>
    <w:p w14:paraId="00E40855" w14:textId="463ACF23" w:rsidR="00DA52F4" w:rsidRPr="00EC0337" w:rsidRDefault="6F93C210" w:rsidP="53043F4D">
      <w:pPr>
        <w:spacing w:before="54" w:after="0" w:line="276" w:lineRule="auto"/>
        <w:jc w:val="center"/>
        <w:rPr>
          <w:rFonts w:ascii="Times New Roman" w:hAnsi="Times New Roman" w:cs="Times New Roman"/>
          <w:color w:val="000000" w:themeColor="text1"/>
          <w:sz w:val="20"/>
          <w:szCs w:val="20"/>
          <w:lang w:val="en-IN"/>
        </w:rPr>
      </w:pPr>
      <w:r>
        <w:rPr>
          <w:noProof/>
        </w:rPr>
        <w:drawing>
          <wp:inline distT="0" distB="0" distL="0" distR="0" wp14:anchorId="3FC51845" wp14:editId="288B505A">
            <wp:extent cx="5400000" cy="2181589"/>
            <wp:effectExtent l="6350" t="6350" r="6350" b="6350"/>
            <wp:docPr id="802918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181589"/>
                    </a:xfrm>
                    <a:prstGeom prst="rect">
                      <a:avLst/>
                    </a:prstGeom>
                    <a:ln w="6350">
                      <a:solidFill>
                        <a:schemeClr val="tx1"/>
                      </a:solidFill>
                      <a:prstDash val="solid"/>
                    </a:ln>
                  </pic:spPr>
                </pic:pic>
              </a:graphicData>
            </a:graphic>
          </wp:inline>
        </w:drawing>
      </w:r>
      <w:r w:rsidR="19F7ADC4" w:rsidRPr="53043F4D">
        <w:rPr>
          <w:rFonts w:ascii="Times New Roman" w:hAnsi="Times New Roman" w:cs="Times New Roman"/>
          <w:color w:val="000000" w:themeColor="text1"/>
          <w:sz w:val="20"/>
          <w:szCs w:val="20"/>
        </w:rPr>
        <w:t xml:space="preserve"> </w:t>
      </w:r>
    </w:p>
    <w:p w14:paraId="66211B0C" w14:textId="57BCD83E" w:rsidR="00DA52F4" w:rsidRPr="00EC0337" w:rsidRDefault="15E6BA5B" w:rsidP="00EC0337">
      <w:pPr>
        <w:spacing w:before="54" w:after="0" w:line="276" w:lineRule="auto"/>
        <w:jc w:val="center"/>
        <w:rPr>
          <w:rFonts w:ascii="Times New Roman" w:hAnsi="Times New Roman" w:cs="Times New Roman"/>
          <w:color w:val="000000" w:themeColor="text1"/>
          <w:sz w:val="20"/>
          <w:szCs w:val="20"/>
          <w:lang w:val="en-IN"/>
        </w:rPr>
      </w:pPr>
      <w:r w:rsidRPr="53043F4D">
        <w:rPr>
          <w:rFonts w:ascii="Times New Roman" w:hAnsi="Times New Roman" w:cs="Times New Roman"/>
          <w:b/>
          <w:bCs/>
          <w:color w:val="000000" w:themeColor="text1"/>
          <w:sz w:val="20"/>
          <w:szCs w:val="20"/>
        </w:rPr>
        <w:t>Figure</w:t>
      </w:r>
      <w:r w:rsidR="4B733AAE" w:rsidRPr="53043F4D">
        <w:rPr>
          <w:rFonts w:ascii="Times New Roman" w:hAnsi="Times New Roman" w:cs="Times New Roman"/>
          <w:b/>
          <w:bCs/>
          <w:color w:val="000000" w:themeColor="text1"/>
          <w:sz w:val="20"/>
          <w:szCs w:val="20"/>
        </w:rPr>
        <w:t xml:space="preserve"> </w:t>
      </w:r>
      <w:r w:rsidRPr="53043F4D">
        <w:rPr>
          <w:rFonts w:ascii="Times New Roman" w:hAnsi="Times New Roman" w:cs="Times New Roman"/>
          <w:b/>
          <w:bCs/>
          <w:color w:val="000000" w:themeColor="text1"/>
          <w:sz w:val="20"/>
          <w:szCs w:val="20"/>
        </w:rPr>
        <w:t>1</w:t>
      </w:r>
      <w:r w:rsidR="4B733AAE" w:rsidRPr="53043F4D">
        <w:rPr>
          <w:rFonts w:ascii="Times New Roman" w:hAnsi="Times New Roman" w:cs="Times New Roman"/>
          <w:b/>
          <w:bCs/>
          <w:color w:val="000000" w:themeColor="text1"/>
          <w:sz w:val="20"/>
          <w:szCs w:val="20"/>
        </w:rPr>
        <w:t>:</w:t>
      </w:r>
      <w:r w:rsidRPr="53043F4D">
        <w:rPr>
          <w:rFonts w:ascii="Times New Roman" w:hAnsi="Times New Roman" w:cs="Times New Roman"/>
          <w:color w:val="000000" w:themeColor="text1"/>
          <w:sz w:val="20"/>
          <w:szCs w:val="20"/>
        </w:rPr>
        <w:t xml:space="preserve"> </w:t>
      </w:r>
      <w:r w:rsidR="6F93C210" w:rsidRPr="53043F4D">
        <w:rPr>
          <w:rFonts w:ascii="Times New Roman" w:hAnsi="Times New Roman" w:cs="Times New Roman"/>
          <w:color w:val="000000" w:themeColor="text1"/>
          <w:sz w:val="20"/>
          <w:szCs w:val="20"/>
        </w:rPr>
        <w:t>System Design</w:t>
      </w:r>
    </w:p>
    <w:p w14:paraId="7022A890" w14:textId="4C842BEC" w:rsidR="00EC0337" w:rsidRDefault="6F93C210" w:rsidP="00EC0337">
      <w:pPr>
        <w:spacing w:before="54" w:after="0" w:line="276" w:lineRule="auto"/>
        <w:rPr>
          <w:rFonts w:ascii="Times New Roman" w:hAnsi="Times New Roman" w:cs="Times New Roman"/>
          <w:color w:val="000000" w:themeColor="text1"/>
          <w:sz w:val="20"/>
          <w:szCs w:val="20"/>
          <w:lang w:val="en-IN"/>
        </w:rPr>
      </w:pPr>
      <w:r w:rsidRPr="53043F4D">
        <w:rPr>
          <w:rFonts w:ascii="Times New Roman" w:hAnsi="Times New Roman" w:cs="Times New Roman"/>
          <w:color w:val="000000" w:themeColor="text1"/>
          <w:sz w:val="20"/>
          <w:szCs w:val="20"/>
          <w:lang w:val="en-IN"/>
        </w:rPr>
        <w:t xml:space="preserve">Three main components make up the system armature for the automated videotape restatement and audio integration architecture, as shown in </w:t>
      </w:r>
      <w:r w:rsidR="12C3C94F" w:rsidRPr="53043F4D">
        <w:rPr>
          <w:rFonts w:ascii="Times New Roman" w:hAnsi="Times New Roman" w:cs="Times New Roman"/>
          <w:b/>
          <w:bCs/>
          <w:color w:val="000000" w:themeColor="text1"/>
          <w:sz w:val="20"/>
          <w:szCs w:val="20"/>
          <w:lang w:val="en-IN"/>
        </w:rPr>
        <w:t>F</w:t>
      </w:r>
      <w:r w:rsidRPr="53043F4D">
        <w:rPr>
          <w:rFonts w:ascii="Times New Roman" w:hAnsi="Times New Roman" w:cs="Times New Roman"/>
          <w:b/>
          <w:bCs/>
          <w:color w:val="000000" w:themeColor="text1"/>
          <w:sz w:val="20"/>
          <w:szCs w:val="20"/>
          <w:lang w:val="en-IN"/>
        </w:rPr>
        <w:t>igure 1</w:t>
      </w:r>
      <w:r w:rsidRPr="53043F4D">
        <w:rPr>
          <w:rFonts w:ascii="Times New Roman" w:hAnsi="Times New Roman" w:cs="Times New Roman"/>
          <w:color w:val="000000" w:themeColor="text1"/>
          <w:sz w:val="20"/>
          <w:szCs w:val="20"/>
          <w:lang w:val="en-IN"/>
        </w:rPr>
        <w:t xml:space="preserve">. the cloud structure, backend, and frontend Using modern technology and pall-ground coffers, this armature is made to ensure flawless multilingual videotape availability, producing a reliable and scalable outcome. </w:t>
      </w:r>
    </w:p>
    <w:p w14:paraId="4275B1D1" w14:textId="5D1C05F9" w:rsidR="00EC0337" w:rsidRDefault="6F93C210" w:rsidP="53043F4D">
      <w:pPr>
        <w:pStyle w:val="ListParagraph"/>
        <w:numPr>
          <w:ilvl w:val="0"/>
          <w:numId w:val="35"/>
        </w:numPr>
        <w:spacing w:before="54" w:after="240" w:line="276" w:lineRule="auto"/>
        <w:jc w:val="both"/>
        <w:rPr>
          <w:rFonts w:ascii="Times New Roman" w:hAnsi="Times New Roman" w:cs="Times New Roman"/>
          <w:color w:val="000000" w:themeColor="text1"/>
          <w:sz w:val="20"/>
          <w:szCs w:val="20"/>
          <w:lang w:val="en-IN"/>
        </w:rPr>
      </w:pPr>
      <w:r w:rsidRPr="53043F4D">
        <w:rPr>
          <w:rFonts w:ascii="Times New Roman" w:hAnsi="Times New Roman" w:cs="Times New Roman"/>
          <w:b/>
          <w:bCs/>
          <w:color w:val="000000" w:themeColor="text1"/>
          <w:sz w:val="20"/>
          <w:szCs w:val="20"/>
          <w:lang w:val="en-IN"/>
        </w:rPr>
        <w:t xml:space="preserve">Frontend: </w:t>
      </w:r>
      <w:r w:rsidRPr="53043F4D">
        <w:rPr>
          <w:rFonts w:ascii="Times New Roman" w:hAnsi="Times New Roman" w:cs="Times New Roman"/>
          <w:color w:val="000000" w:themeColor="text1"/>
          <w:sz w:val="20"/>
          <w:szCs w:val="20"/>
          <w:lang w:val="en-IN"/>
        </w:rPr>
        <w:t>With features like video uploading, playback, and access to translated outputs, the user interface makes it easy to engage with the system.</w:t>
      </w:r>
    </w:p>
    <w:p w14:paraId="69C47580" w14:textId="63E2C057" w:rsidR="00EC0337" w:rsidRDefault="0899218F" w:rsidP="53043F4D">
      <w:pPr>
        <w:pStyle w:val="ListParagraph"/>
        <w:numPr>
          <w:ilvl w:val="0"/>
          <w:numId w:val="35"/>
        </w:numPr>
        <w:spacing w:before="54" w:after="240" w:line="276" w:lineRule="auto"/>
        <w:jc w:val="both"/>
        <w:rPr>
          <w:rFonts w:ascii="Times New Roman" w:hAnsi="Times New Roman" w:cs="Times New Roman"/>
          <w:color w:val="000000" w:themeColor="text1"/>
          <w:sz w:val="20"/>
          <w:szCs w:val="20"/>
          <w:lang w:val="en-IN"/>
        </w:rPr>
      </w:pPr>
      <w:r w:rsidRPr="53043F4D">
        <w:rPr>
          <w:rFonts w:ascii="Times New Roman" w:hAnsi="Times New Roman" w:cs="Times New Roman"/>
          <w:b/>
          <w:bCs/>
          <w:color w:val="000000" w:themeColor="text1"/>
          <w:sz w:val="20"/>
          <w:szCs w:val="20"/>
          <w:lang w:val="en-IN"/>
        </w:rPr>
        <w:t>Processing Engine:</w:t>
      </w:r>
      <w:r w:rsidR="6F93C210" w:rsidRPr="53043F4D">
        <w:rPr>
          <w:rFonts w:ascii="Times New Roman" w:hAnsi="Times New Roman" w:cs="Times New Roman"/>
          <w:b/>
          <w:bCs/>
          <w:color w:val="000000" w:themeColor="text1"/>
          <w:sz w:val="20"/>
          <w:szCs w:val="20"/>
          <w:lang w:val="en-IN"/>
        </w:rPr>
        <w:t xml:space="preserve"> </w:t>
      </w:r>
      <w:r w:rsidR="6A92D59B" w:rsidRPr="53043F4D">
        <w:rPr>
          <w:rFonts w:ascii="Times New Roman" w:hAnsi="Times New Roman" w:cs="Times New Roman"/>
          <w:color w:val="000000" w:themeColor="text1"/>
          <w:sz w:val="20"/>
          <w:szCs w:val="20"/>
          <w:lang w:val="en-IN"/>
        </w:rPr>
        <w:t>The main processing functions, such as video analysis, audio extraction, machine translation, audio synthesis, and video reintegration, are housed in this core component. High-performance computing resources and complex algorithms work together to efficiently carry out these procedures.</w:t>
      </w:r>
      <w:r w:rsidR="6F93C210" w:rsidRPr="53043F4D">
        <w:rPr>
          <w:rFonts w:ascii="Times New Roman" w:hAnsi="Times New Roman" w:cs="Times New Roman"/>
          <w:color w:val="000000" w:themeColor="text1"/>
          <w:sz w:val="20"/>
          <w:szCs w:val="20"/>
          <w:lang w:val="en-IN"/>
        </w:rPr>
        <w:t xml:space="preserve"> </w:t>
      </w:r>
    </w:p>
    <w:p w14:paraId="70457DC0" w14:textId="1A22FCBC" w:rsidR="6F93C210" w:rsidRDefault="6F93C210" w:rsidP="53043F4D">
      <w:pPr>
        <w:pStyle w:val="ListParagraph"/>
        <w:numPr>
          <w:ilvl w:val="0"/>
          <w:numId w:val="35"/>
        </w:numPr>
        <w:spacing w:before="54" w:after="240" w:line="276" w:lineRule="auto"/>
        <w:jc w:val="both"/>
        <w:rPr>
          <w:rFonts w:ascii="Times New Roman" w:eastAsia="Times New Roman" w:hAnsi="Times New Roman" w:cs="Times New Roman"/>
          <w:sz w:val="20"/>
          <w:szCs w:val="20"/>
          <w:lang w:val="en-IN"/>
        </w:rPr>
      </w:pPr>
      <w:r w:rsidRPr="53043F4D">
        <w:rPr>
          <w:rFonts w:ascii="Times New Roman" w:hAnsi="Times New Roman" w:cs="Times New Roman"/>
          <w:b/>
          <w:bCs/>
          <w:color w:val="000000" w:themeColor="text1"/>
          <w:sz w:val="20"/>
          <w:szCs w:val="20"/>
          <w:lang w:val="en-IN"/>
        </w:rPr>
        <w:t>Cloud Infrastructure:</w:t>
      </w:r>
      <w:r w:rsidRPr="53043F4D">
        <w:rPr>
          <w:rFonts w:ascii="Times New Roman" w:hAnsi="Times New Roman" w:cs="Times New Roman"/>
          <w:color w:val="000000" w:themeColor="text1"/>
          <w:sz w:val="20"/>
          <w:szCs w:val="20"/>
          <w:lang w:val="en-IN"/>
        </w:rPr>
        <w:t xml:space="preserve"> </w:t>
      </w:r>
      <w:r w:rsidR="18B036CF" w:rsidRPr="53043F4D">
        <w:rPr>
          <w:rFonts w:ascii="Times New Roman" w:hAnsi="Times New Roman" w:cs="Times New Roman"/>
          <w:color w:val="000000" w:themeColor="text1"/>
          <w:sz w:val="20"/>
          <w:szCs w:val="20"/>
          <w:lang w:val="en-IN"/>
        </w:rPr>
        <w:t xml:space="preserve">Cloud-based resources are utilised to offer scalability and robustness in order to guarantee efficient management of extensive multilingual video processing processes. The cloud architecture also supports the computing requirements, data storage, and retrieval for processing-intensive applications such as real-time translation application.  </w:t>
      </w:r>
      <w:r w:rsidR="18B036CF" w:rsidRPr="53043F4D">
        <w:rPr>
          <w:rFonts w:ascii="Times New Roman" w:eastAsia="Times New Roman" w:hAnsi="Times New Roman" w:cs="Times New Roman"/>
          <w:sz w:val="20"/>
          <w:szCs w:val="20"/>
          <w:lang w:val="en-IN"/>
        </w:rPr>
        <w:t>With the use of cloud-based resources and contemporary technology for optimal performance, the system's architecture is meticulously designed to ensure dependable, scalable, and flawless multilingual video availability.</w:t>
      </w:r>
      <w:r w:rsidR="7827E039" w:rsidRPr="53043F4D">
        <w:rPr>
          <w:rFonts w:ascii="Times New Roman" w:eastAsia="Times New Roman" w:hAnsi="Times New Roman" w:cs="Times New Roman"/>
          <w:sz w:val="20"/>
          <w:szCs w:val="20"/>
          <w:lang w:val="en-IN"/>
        </w:rPr>
        <w:t xml:space="preserve"> </w:t>
      </w:r>
    </w:p>
    <w:p w14:paraId="592715C4" w14:textId="3C2815D1" w:rsidR="53043F4D" w:rsidRDefault="53043F4D" w:rsidP="53043F4D">
      <w:pPr>
        <w:pStyle w:val="ListParagraph"/>
        <w:spacing w:before="54" w:after="240" w:line="276" w:lineRule="auto"/>
        <w:jc w:val="both"/>
        <w:rPr>
          <w:rFonts w:ascii="Times New Roman" w:eastAsia="Times New Roman" w:hAnsi="Times New Roman" w:cs="Times New Roman"/>
          <w:sz w:val="20"/>
          <w:szCs w:val="20"/>
          <w:lang w:val="en-IN"/>
        </w:rPr>
      </w:pPr>
    </w:p>
    <w:p w14:paraId="2F3C66E8" w14:textId="0C4A99FC" w:rsidR="00DA52F4" w:rsidRDefault="15E6BA5B" w:rsidP="53043F4D">
      <w:pPr>
        <w:pStyle w:val="ListParagraph"/>
        <w:numPr>
          <w:ilvl w:val="0"/>
          <w:numId w:val="24"/>
        </w:numPr>
        <w:spacing w:before="240" w:after="0" w:line="276" w:lineRule="auto"/>
        <w:rPr>
          <w:rFonts w:ascii="Times New Roman" w:hAnsi="Times New Roman" w:cs="Times New Roman"/>
          <w:b/>
          <w:bCs/>
          <w:color w:val="000000" w:themeColor="text1"/>
          <w:sz w:val="24"/>
          <w:szCs w:val="24"/>
        </w:rPr>
      </w:pPr>
      <w:r w:rsidRPr="53043F4D">
        <w:rPr>
          <w:rFonts w:ascii="Times New Roman" w:hAnsi="Times New Roman" w:cs="Times New Roman"/>
          <w:b/>
          <w:bCs/>
          <w:color w:val="000000" w:themeColor="text1"/>
          <w:sz w:val="24"/>
          <w:szCs w:val="24"/>
        </w:rPr>
        <w:t>RESULTS AND DISCUSSION</w:t>
      </w:r>
      <w:r w:rsidR="0DC525DD" w:rsidRPr="53043F4D">
        <w:rPr>
          <w:rFonts w:ascii="Times New Roman" w:hAnsi="Times New Roman" w:cs="Times New Roman"/>
          <w:b/>
          <w:bCs/>
          <w:color w:val="000000" w:themeColor="text1"/>
          <w:sz w:val="24"/>
          <w:szCs w:val="24"/>
        </w:rPr>
        <w:t>:</w:t>
      </w:r>
    </w:p>
    <w:p w14:paraId="1BDC318C" w14:textId="5C45FC5E" w:rsidR="0018549D" w:rsidRPr="0018549D" w:rsidRDefault="747F5078" w:rsidP="53043F4D">
      <w:pPr>
        <w:spacing w:before="54" w:after="240" w:line="276" w:lineRule="auto"/>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 xml:space="preserve">The evaluation of the suggested Multilingual Video </w:t>
      </w:r>
      <w:r w:rsidR="6E302676" w:rsidRPr="53043F4D">
        <w:rPr>
          <w:rFonts w:ascii="Times New Roman" w:hAnsi="Times New Roman" w:cs="Times New Roman"/>
          <w:color w:val="000000" w:themeColor="text1"/>
          <w:sz w:val="20"/>
          <w:szCs w:val="20"/>
        </w:rPr>
        <w:t>Localization</w:t>
      </w:r>
      <w:r w:rsidRPr="53043F4D">
        <w:rPr>
          <w:rFonts w:ascii="Times New Roman" w:hAnsi="Times New Roman" w:cs="Times New Roman"/>
          <w:color w:val="000000" w:themeColor="text1"/>
          <w:sz w:val="20"/>
          <w:szCs w:val="20"/>
        </w:rPr>
        <w:t xml:space="preserve"> (MVL) algorithm and a comparison of its performance with other methods are shown in the findings and discussion section. The Bilingual assessment Understudy (BLEU) score, a commonly used metric for evaluating the quality of machine-generated translations by contrasting them with human reference translations, serves as the main assessment metric.</w:t>
      </w:r>
    </w:p>
    <w:p w14:paraId="51A0CB5C" w14:textId="0828397B" w:rsidR="747F5078" w:rsidRDefault="747F5078" w:rsidP="53043F4D">
      <w:pPr>
        <w:spacing w:before="54" w:after="0" w:line="276" w:lineRule="auto"/>
        <w:jc w:val="both"/>
        <w:rPr>
          <w:rFonts w:ascii="Times New Roman" w:hAnsi="Times New Roman" w:cs="Times New Roman"/>
          <w:b/>
          <w:bCs/>
          <w:color w:val="000000" w:themeColor="text1"/>
          <w:sz w:val="20"/>
          <w:szCs w:val="20"/>
        </w:rPr>
      </w:pPr>
      <w:r w:rsidRPr="53043F4D">
        <w:rPr>
          <w:rFonts w:ascii="Times New Roman" w:hAnsi="Times New Roman" w:cs="Times New Roman"/>
          <w:b/>
          <w:bCs/>
          <w:color w:val="000000" w:themeColor="text1"/>
          <w:sz w:val="20"/>
          <w:szCs w:val="20"/>
        </w:rPr>
        <w:t>5.1 The MVL Algorithm's Comparative Assessment:</w:t>
      </w:r>
    </w:p>
    <w:p w14:paraId="5727E0DF" w14:textId="4B4B09ED" w:rsidR="747F5078" w:rsidRDefault="747F5078" w:rsidP="53043F4D">
      <w:pPr>
        <w:spacing w:before="54" w:after="24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A thorough comparison of translation quality was provided by comparing the MVL algorithm's performance to three well-known real-time translation techniques. The selected benchmarks give for a more nuanced understanding of the MVL algorithm's advantages and disadvantages by representing various machine translation methodologies</w:t>
      </w:r>
      <w:r w:rsidR="3E094695" w:rsidRPr="53043F4D">
        <w:rPr>
          <w:rFonts w:ascii="Times New Roman" w:hAnsi="Times New Roman" w:cs="Times New Roman"/>
          <w:color w:val="000000" w:themeColor="text1"/>
          <w:sz w:val="20"/>
          <w:szCs w:val="20"/>
        </w:rPr>
        <w:t xml:space="preserve"> as shown in </w:t>
      </w:r>
      <w:r w:rsidR="3E094695" w:rsidRPr="53043F4D">
        <w:rPr>
          <w:rFonts w:ascii="Times New Roman" w:hAnsi="Times New Roman" w:cs="Times New Roman"/>
          <w:b/>
          <w:bCs/>
          <w:color w:val="000000" w:themeColor="text1"/>
          <w:sz w:val="20"/>
          <w:szCs w:val="20"/>
        </w:rPr>
        <w:t>Table 1.</w:t>
      </w:r>
    </w:p>
    <w:p w14:paraId="79BDBB87" w14:textId="51DE2C68" w:rsidR="60D78A55" w:rsidRDefault="60D78A55" w:rsidP="53043F4D">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b/>
          <w:bCs/>
          <w:color w:val="000000" w:themeColor="text1"/>
          <w:sz w:val="20"/>
          <w:szCs w:val="20"/>
        </w:rPr>
        <w:t xml:space="preserve">Transformer-based Translation Model: </w:t>
      </w:r>
      <w:r w:rsidRPr="53043F4D">
        <w:rPr>
          <w:rFonts w:ascii="Times New Roman" w:hAnsi="Times New Roman" w:cs="Times New Roman"/>
          <w:color w:val="000000" w:themeColor="text1"/>
          <w:sz w:val="20"/>
          <w:szCs w:val="20"/>
        </w:rPr>
        <w:t>Known for its excellent performance across a range of translation tasks, this benchmark is an example of a cutting-edge neural machine translation model built on the transformer architecture. In a pertinent evaluation setting, the particular model that was employed for comparison received a BLEU score of 32.7.</w:t>
      </w:r>
    </w:p>
    <w:p w14:paraId="089F6F36" w14:textId="0D0C9845" w:rsidR="60D78A55" w:rsidRDefault="60D78A55" w:rsidP="53043F4D">
      <w:pPr>
        <w:pStyle w:val="ListParagraph"/>
        <w:numPr>
          <w:ilvl w:val="0"/>
          <w:numId w:val="1"/>
        </w:numPr>
        <w:spacing w:before="54" w:after="24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b/>
          <w:bCs/>
          <w:color w:val="000000" w:themeColor="text1"/>
          <w:sz w:val="20"/>
          <w:szCs w:val="20"/>
        </w:rPr>
        <w:t xml:space="preserve">End-to-End Speech Translation System: </w:t>
      </w:r>
      <w:r w:rsidRPr="53043F4D">
        <w:rPr>
          <w:rFonts w:ascii="Times New Roman" w:hAnsi="Times New Roman" w:cs="Times New Roman"/>
          <w:color w:val="000000" w:themeColor="text1"/>
          <w:sz w:val="20"/>
          <w:szCs w:val="20"/>
        </w:rPr>
        <w:t>This method aims to translate speech between languages directly, skipping the transcription stage in between. Although conceptually attractive, this approach has trouble addressing the intricacies of spoken language. A BLEU score of 34.8 was attained by the benchmark system.</w:t>
      </w:r>
    </w:p>
    <w:p w14:paraId="6D303429" w14:textId="43712578" w:rsidR="60D78A55" w:rsidRDefault="60D78A55" w:rsidP="53043F4D">
      <w:pPr>
        <w:pStyle w:val="ListParagraph"/>
        <w:numPr>
          <w:ilvl w:val="0"/>
          <w:numId w:val="1"/>
        </w:numPr>
        <w:spacing w:before="54" w:after="0" w:line="276" w:lineRule="auto"/>
        <w:jc w:val="both"/>
        <w:rPr>
          <w:rFonts w:ascii="Times New Roman" w:eastAsia="Times New Roman" w:hAnsi="Times New Roman" w:cs="Times New Roman"/>
          <w:sz w:val="20"/>
          <w:szCs w:val="20"/>
        </w:rPr>
      </w:pPr>
      <w:r w:rsidRPr="53043F4D">
        <w:rPr>
          <w:rFonts w:ascii="Times New Roman" w:hAnsi="Times New Roman" w:cs="Times New Roman"/>
          <w:b/>
          <w:bCs/>
          <w:color w:val="000000" w:themeColor="text1"/>
          <w:sz w:val="20"/>
          <w:szCs w:val="20"/>
        </w:rPr>
        <w:lastRenderedPageBreak/>
        <w:t xml:space="preserve">Speech-to-Text with Neural Machine Translation: </w:t>
      </w:r>
      <w:r w:rsidRPr="53043F4D">
        <w:rPr>
          <w:rFonts w:ascii="Times New Roman" w:hAnsi="Times New Roman" w:cs="Times New Roman"/>
          <w:color w:val="000000" w:themeColor="text1"/>
          <w:sz w:val="20"/>
          <w:szCs w:val="20"/>
        </w:rPr>
        <w:t>This technique combines a neural machine translation system with speech recognition. The audio is first converted to text, and the text is subsequently translated. The BLEU score for this benchmark was 29.1.</w:t>
      </w:r>
    </w:p>
    <w:p w14:paraId="03D76057" w14:textId="1258DFF9" w:rsidR="60D78A55" w:rsidRDefault="60D78A55" w:rsidP="53043F4D">
      <w:pPr>
        <w:spacing w:before="54" w:after="0" w:line="276" w:lineRule="auto"/>
        <w:jc w:val="both"/>
        <w:rPr>
          <w:rFonts w:ascii="Times New Roman" w:eastAsia="Times New Roman" w:hAnsi="Times New Roman" w:cs="Times New Roman"/>
          <w:sz w:val="20"/>
          <w:szCs w:val="20"/>
        </w:rPr>
      </w:pPr>
      <w:r w:rsidRPr="53043F4D">
        <w:rPr>
          <w:rFonts w:ascii="Times New Roman" w:eastAsia="Times New Roman" w:hAnsi="Times New Roman" w:cs="Times New Roman"/>
          <w:sz w:val="20"/>
          <w:szCs w:val="20"/>
        </w:rPr>
        <w:t>In the same evaluation setting, the MVL method demonstrated a notable improvement in translation quality when compared to all three benchmarks, achieving a BLEU score of 37.0.</w:t>
      </w:r>
    </w:p>
    <w:p w14:paraId="13ACCED8" w14:textId="3A5A55DF" w:rsidR="60D78A55" w:rsidRDefault="60D78A55" w:rsidP="53043F4D">
      <w:pPr>
        <w:spacing w:before="240" w:after="240"/>
        <w:jc w:val="both"/>
      </w:pPr>
      <w:r w:rsidRPr="53043F4D">
        <w:rPr>
          <w:rFonts w:ascii="Times New Roman" w:eastAsia="Times New Roman" w:hAnsi="Times New Roman" w:cs="Times New Roman"/>
          <w:b/>
          <w:bCs/>
          <w:sz w:val="20"/>
          <w:szCs w:val="20"/>
        </w:rPr>
        <w:t>5.2 Performance Analysis and Discussion:</w:t>
      </w:r>
    </w:p>
    <w:tbl>
      <w:tblPr>
        <w:tblStyle w:val="TableGrid"/>
        <w:tblW w:w="0" w:type="auto"/>
        <w:jc w:val="center"/>
        <w:tblLayout w:type="fixed"/>
        <w:tblLook w:val="06A0" w:firstRow="1" w:lastRow="0" w:firstColumn="1" w:lastColumn="0" w:noHBand="1" w:noVBand="1"/>
      </w:tblPr>
      <w:tblGrid>
        <w:gridCol w:w="1165"/>
        <w:gridCol w:w="1259"/>
        <w:gridCol w:w="1190"/>
        <w:gridCol w:w="1102"/>
        <w:gridCol w:w="1155"/>
        <w:gridCol w:w="1334"/>
        <w:gridCol w:w="1357"/>
        <w:gridCol w:w="1353"/>
      </w:tblGrid>
      <w:tr w:rsidR="53043F4D" w14:paraId="4603B186" w14:textId="77777777" w:rsidTr="53043F4D">
        <w:trPr>
          <w:trHeight w:val="985"/>
          <w:jc w:val="center"/>
        </w:trPr>
        <w:tc>
          <w:tcPr>
            <w:tcW w:w="1165" w:type="dxa"/>
          </w:tcPr>
          <w:p w14:paraId="5A06730C" w14:textId="0BA3B62A" w:rsidR="60D78A55" w:rsidRDefault="60D78A55" w:rsidP="53043F4D">
            <w:pPr>
              <w:spacing w:before="240" w:after="240"/>
              <w:jc w:val="both"/>
            </w:pPr>
            <w:r w:rsidRPr="53043F4D">
              <w:rPr>
                <w:rFonts w:ascii="Times New Roman" w:eastAsia="Times New Roman" w:hAnsi="Times New Roman" w:cs="Times New Roman"/>
              </w:rPr>
              <w:t>Metric</w:t>
            </w:r>
          </w:p>
        </w:tc>
        <w:tc>
          <w:tcPr>
            <w:tcW w:w="1259" w:type="dxa"/>
          </w:tcPr>
          <w:p w14:paraId="653C6F90" w14:textId="62E0316B" w:rsidR="60D78A55" w:rsidRDefault="60D78A55" w:rsidP="53043F4D">
            <w:pPr>
              <w:spacing w:before="240" w:after="240"/>
              <w:jc w:val="both"/>
            </w:pPr>
            <w:r w:rsidRPr="53043F4D">
              <w:rPr>
                <w:rFonts w:ascii="Times New Roman" w:eastAsia="Times New Roman" w:hAnsi="Times New Roman" w:cs="Times New Roman"/>
              </w:rPr>
              <w:t>Transformer (BLEU)</w:t>
            </w:r>
          </w:p>
        </w:tc>
        <w:tc>
          <w:tcPr>
            <w:tcW w:w="1190" w:type="dxa"/>
          </w:tcPr>
          <w:p w14:paraId="468FF741" w14:textId="3C7A3C53" w:rsidR="60D78A55" w:rsidRDefault="60D78A55" w:rsidP="53043F4D">
            <w:pPr>
              <w:spacing w:before="240" w:after="240"/>
              <w:jc w:val="both"/>
            </w:pPr>
            <w:r w:rsidRPr="53043F4D">
              <w:rPr>
                <w:rFonts w:ascii="Times New Roman" w:eastAsia="Times New Roman" w:hAnsi="Times New Roman" w:cs="Times New Roman"/>
              </w:rPr>
              <w:t>End-to-End Speech (BLEU)</w:t>
            </w:r>
          </w:p>
        </w:tc>
        <w:tc>
          <w:tcPr>
            <w:tcW w:w="1102" w:type="dxa"/>
          </w:tcPr>
          <w:p w14:paraId="44EC8C53" w14:textId="4FC9EBAA" w:rsidR="60D78A55" w:rsidRDefault="60D78A55" w:rsidP="53043F4D">
            <w:pPr>
              <w:spacing w:before="240" w:after="240"/>
              <w:jc w:val="both"/>
            </w:pPr>
            <w:r w:rsidRPr="53043F4D">
              <w:rPr>
                <w:rFonts w:ascii="Times New Roman" w:eastAsia="Times New Roman" w:hAnsi="Times New Roman" w:cs="Times New Roman"/>
              </w:rPr>
              <w:t>Speech-to-Text (BLEU)</w:t>
            </w:r>
          </w:p>
        </w:tc>
        <w:tc>
          <w:tcPr>
            <w:tcW w:w="1155" w:type="dxa"/>
          </w:tcPr>
          <w:p w14:paraId="491F3397" w14:textId="0D9B1E0C" w:rsidR="60D78A55" w:rsidRDefault="60D78A55" w:rsidP="53043F4D">
            <w:pPr>
              <w:spacing w:before="240" w:after="240"/>
              <w:jc w:val="both"/>
            </w:pPr>
            <w:r w:rsidRPr="53043F4D">
              <w:rPr>
                <w:rFonts w:ascii="Times New Roman" w:eastAsia="Times New Roman" w:hAnsi="Times New Roman" w:cs="Times New Roman"/>
              </w:rPr>
              <w:t>MVL Algorithm (BLEU)</w:t>
            </w:r>
          </w:p>
        </w:tc>
        <w:tc>
          <w:tcPr>
            <w:tcW w:w="1334" w:type="dxa"/>
          </w:tcPr>
          <w:p w14:paraId="64329AD3" w14:textId="3486A47C" w:rsidR="60D78A55" w:rsidRDefault="60D78A55" w:rsidP="53043F4D">
            <w:pPr>
              <w:spacing w:before="240" w:after="240"/>
              <w:jc w:val="both"/>
            </w:pPr>
            <w:r w:rsidRPr="53043F4D">
              <w:rPr>
                <w:rFonts w:ascii="Times New Roman" w:eastAsia="Times New Roman" w:hAnsi="Times New Roman" w:cs="Times New Roman"/>
              </w:rPr>
              <w:t>Improvement Over Transformer</w:t>
            </w:r>
          </w:p>
        </w:tc>
        <w:tc>
          <w:tcPr>
            <w:tcW w:w="1357" w:type="dxa"/>
          </w:tcPr>
          <w:p w14:paraId="7B91BEB5" w14:textId="24C6B3D3" w:rsidR="60D78A55" w:rsidRDefault="60D78A55" w:rsidP="53043F4D">
            <w:pPr>
              <w:spacing w:before="240" w:after="240"/>
              <w:jc w:val="both"/>
            </w:pPr>
            <w:r w:rsidRPr="53043F4D">
              <w:rPr>
                <w:rFonts w:ascii="Times New Roman" w:eastAsia="Times New Roman" w:hAnsi="Times New Roman" w:cs="Times New Roman"/>
              </w:rPr>
              <w:t>Improvement Over End-to-End Speech</w:t>
            </w:r>
          </w:p>
        </w:tc>
        <w:tc>
          <w:tcPr>
            <w:tcW w:w="1353" w:type="dxa"/>
          </w:tcPr>
          <w:p w14:paraId="5C2737CB" w14:textId="516A2271" w:rsidR="60D78A55" w:rsidRDefault="60D78A55" w:rsidP="53043F4D">
            <w:pPr>
              <w:spacing w:before="240" w:after="240"/>
              <w:jc w:val="both"/>
            </w:pPr>
            <w:r w:rsidRPr="53043F4D">
              <w:rPr>
                <w:rFonts w:ascii="Times New Roman" w:eastAsia="Times New Roman" w:hAnsi="Times New Roman" w:cs="Times New Roman"/>
              </w:rPr>
              <w:t>Improvement Over Speech-to-Text</w:t>
            </w:r>
          </w:p>
        </w:tc>
      </w:tr>
      <w:tr w:rsidR="53043F4D" w14:paraId="1A30AAFC" w14:textId="77777777" w:rsidTr="53043F4D">
        <w:trPr>
          <w:trHeight w:val="646"/>
          <w:jc w:val="center"/>
        </w:trPr>
        <w:tc>
          <w:tcPr>
            <w:tcW w:w="1165" w:type="dxa"/>
          </w:tcPr>
          <w:p w14:paraId="1C529463" w14:textId="2C560330" w:rsidR="60D78A55" w:rsidRDefault="60D78A55" w:rsidP="53043F4D">
            <w:pPr>
              <w:spacing w:before="240" w:after="240"/>
              <w:jc w:val="center"/>
            </w:pPr>
            <w:r w:rsidRPr="53043F4D">
              <w:rPr>
                <w:rFonts w:ascii="Times New Roman" w:eastAsia="Times New Roman" w:hAnsi="Times New Roman" w:cs="Times New Roman"/>
              </w:rPr>
              <w:t>Translation Quality</w:t>
            </w:r>
          </w:p>
        </w:tc>
        <w:tc>
          <w:tcPr>
            <w:tcW w:w="1259" w:type="dxa"/>
          </w:tcPr>
          <w:p w14:paraId="196429C2" w14:textId="3378FE29" w:rsidR="60D78A55" w:rsidRDefault="60D78A55" w:rsidP="53043F4D">
            <w:pPr>
              <w:spacing w:before="240" w:after="240"/>
              <w:jc w:val="center"/>
            </w:pPr>
            <w:r w:rsidRPr="53043F4D">
              <w:rPr>
                <w:rFonts w:ascii="Times New Roman" w:eastAsia="Times New Roman" w:hAnsi="Times New Roman" w:cs="Times New Roman"/>
              </w:rPr>
              <w:t>32.7</w:t>
            </w:r>
          </w:p>
        </w:tc>
        <w:tc>
          <w:tcPr>
            <w:tcW w:w="1190" w:type="dxa"/>
          </w:tcPr>
          <w:p w14:paraId="4FE7E596" w14:textId="13D76DC2" w:rsidR="60D78A55" w:rsidRDefault="60D78A55" w:rsidP="53043F4D">
            <w:pPr>
              <w:spacing w:before="240" w:after="240"/>
              <w:jc w:val="center"/>
            </w:pPr>
            <w:r w:rsidRPr="53043F4D">
              <w:rPr>
                <w:rFonts w:ascii="Times New Roman" w:eastAsia="Times New Roman" w:hAnsi="Times New Roman" w:cs="Times New Roman"/>
              </w:rPr>
              <w:t>34.8</w:t>
            </w:r>
          </w:p>
        </w:tc>
        <w:tc>
          <w:tcPr>
            <w:tcW w:w="1102" w:type="dxa"/>
          </w:tcPr>
          <w:p w14:paraId="4F037B33" w14:textId="5A086E78" w:rsidR="60D78A55" w:rsidRDefault="60D78A55" w:rsidP="53043F4D">
            <w:pPr>
              <w:spacing w:before="240" w:after="240"/>
              <w:jc w:val="center"/>
            </w:pPr>
            <w:r w:rsidRPr="53043F4D">
              <w:rPr>
                <w:rFonts w:ascii="Times New Roman" w:eastAsia="Times New Roman" w:hAnsi="Times New Roman" w:cs="Times New Roman"/>
              </w:rPr>
              <w:t>29.1</w:t>
            </w:r>
          </w:p>
        </w:tc>
        <w:tc>
          <w:tcPr>
            <w:tcW w:w="1155" w:type="dxa"/>
          </w:tcPr>
          <w:p w14:paraId="7ABD46F4" w14:textId="3A342D5C" w:rsidR="60D78A55" w:rsidRDefault="60D78A55" w:rsidP="53043F4D">
            <w:pPr>
              <w:spacing w:before="240" w:after="240"/>
              <w:jc w:val="center"/>
            </w:pPr>
            <w:r w:rsidRPr="53043F4D">
              <w:rPr>
                <w:rFonts w:ascii="Times New Roman" w:eastAsia="Times New Roman" w:hAnsi="Times New Roman" w:cs="Times New Roman"/>
              </w:rPr>
              <w:t>37.0</w:t>
            </w:r>
          </w:p>
        </w:tc>
        <w:tc>
          <w:tcPr>
            <w:tcW w:w="1334" w:type="dxa"/>
          </w:tcPr>
          <w:p w14:paraId="1AA64A5E" w14:textId="70D0CB2E" w:rsidR="60D78A55" w:rsidRDefault="60D78A55" w:rsidP="53043F4D">
            <w:pPr>
              <w:spacing w:before="240" w:after="240"/>
              <w:jc w:val="center"/>
            </w:pPr>
            <w:r w:rsidRPr="53043F4D">
              <w:rPr>
                <w:rFonts w:ascii="Times New Roman" w:eastAsia="Times New Roman" w:hAnsi="Times New Roman" w:cs="Times New Roman"/>
              </w:rPr>
              <w:t>13.15%</w:t>
            </w:r>
          </w:p>
        </w:tc>
        <w:tc>
          <w:tcPr>
            <w:tcW w:w="1357" w:type="dxa"/>
          </w:tcPr>
          <w:p w14:paraId="52655A60" w14:textId="4F097405" w:rsidR="60D78A55" w:rsidRDefault="60D78A55" w:rsidP="53043F4D">
            <w:pPr>
              <w:spacing w:before="240" w:after="240"/>
              <w:jc w:val="center"/>
            </w:pPr>
            <w:r w:rsidRPr="53043F4D">
              <w:rPr>
                <w:rFonts w:ascii="Times New Roman" w:eastAsia="Times New Roman" w:hAnsi="Times New Roman" w:cs="Times New Roman"/>
              </w:rPr>
              <w:t>6.32%</w:t>
            </w:r>
          </w:p>
        </w:tc>
        <w:tc>
          <w:tcPr>
            <w:tcW w:w="1353" w:type="dxa"/>
          </w:tcPr>
          <w:p w14:paraId="29391EA4" w14:textId="6CAB8AEC" w:rsidR="60D78A55" w:rsidRDefault="60D78A55" w:rsidP="53043F4D">
            <w:pPr>
              <w:spacing w:before="240" w:after="240"/>
              <w:jc w:val="center"/>
            </w:pPr>
            <w:r w:rsidRPr="53043F4D">
              <w:rPr>
                <w:rFonts w:ascii="Times New Roman" w:eastAsia="Times New Roman" w:hAnsi="Times New Roman" w:cs="Times New Roman"/>
              </w:rPr>
              <w:t>27.15%</w:t>
            </w:r>
          </w:p>
        </w:tc>
      </w:tr>
    </w:tbl>
    <w:p w14:paraId="4A2CE1B5" w14:textId="2D2F3320" w:rsidR="741A45C7" w:rsidRDefault="741A45C7" w:rsidP="53043F4D">
      <w:pPr>
        <w:spacing w:before="54" w:after="240" w:line="276" w:lineRule="auto"/>
        <w:jc w:val="center"/>
        <w:rPr>
          <w:rFonts w:ascii="Times New Roman" w:hAnsi="Times New Roman" w:cs="Times New Roman"/>
          <w:color w:val="000000" w:themeColor="text1"/>
          <w:sz w:val="20"/>
          <w:szCs w:val="20"/>
          <w:lang w:val="en-IN"/>
        </w:rPr>
      </w:pPr>
      <w:r w:rsidRPr="53043F4D">
        <w:rPr>
          <w:rFonts w:ascii="Times New Roman" w:hAnsi="Times New Roman" w:cs="Times New Roman"/>
          <w:b/>
          <w:bCs/>
          <w:color w:val="000000" w:themeColor="text1"/>
          <w:sz w:val="20"/>
          <w:szCs w:val="20"/>
        </w:rPr>
        <w:t>Table 1:</w:t>
      </w:r>
      <w:r w:rsidRPr="53043F4D">
        <w:rPr>
          <w:rFonts w:ascii="Times New Roman" w:hAnsi="Times New Roman" w:cs="Times New Roman"/>
          <w:color w:val="000000" w:themeColor="text1"/>
          <w:sz w:val="20"/>
          <w:szCs w:val="20"/>
        </w:rPr>
        <w:t xml:space="preserve"> Performance Analysis and Comparison</w:t>
      </w:r>
    </w:p>
    <w:p w14:paraId="5B01A555" w14:textId="15D9C583" w:rsidR="22CAE5F0" w:rsidRDefault="22CAE5F0" w:rsidP="53043F4D">
      <w:pPr>
        <w:spacing w:before="54" w:after="24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The difficulties of direct speech-to-speech translation are brought to light by the comparison with the End-to-End Speech Translation system. Although this method is conceptually intriguing, it is unable to handle the complexity of spoken language, such as background noise, accents, and pronunciation differences. These problems are lessened by the MVL algorithm's two-step transcription and translation process, which gives the translation engine a clear textual representation.</w:t>
      </w:r>
    </w:p>
    <w:p w14:paraId="775EB9B3" w14:textId="1C8BB26A" w:rsidR="22CAE5F0" w:rsidRDefault="22CAE5F0" w:rsidP="53043F4D">
      <w:pPr>
        <w:spacing w:before="54" w:after="0" w:line="276" w:lineRule="auto"/>
        <w:jc w:val="both"/>
      </w:pPr>
      <w:r w:rsidRPr="53043F4D">
        <w:rPr>
          <w:rFonts w:ascii="Times New Roman" w:hAnsi="Times New Roman" w:cs="Times New Roman"/>
          <w:color w:val="000000" w:themeColor="text1"/>
          <w:sz w:val="20"/>
          <w:szCs w:val="20"/>
        </w:rPr>
        <w:t>The advantages of combining these elements into a single workflow are illustrated by the comparison with the Speech-to-Text with Neural Machine Translation approach. The simplified architecture of the MVL algorithm lowers overhead and boosts overall effectiveness.</w:t>
      </w:r>
    </w:p>
    <w:p w14:paraId="17357070" w14:textId="3F63E404" w:rsidR="62943DB4" w:rsidRDefault="62943DB4" w:rsidP="53043F4D">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53043F4D">
        <w:rPr>
          <w:rFonts w:ascii="Times New Roman" w:hAnsi="Times New Roman" w:cs="Times New Roman"/>
          <w:b/>
          <w:bCs/>
          <w:color w:val="000000" w:themeColor="text1"/>
          <w:sz w:val="24"/>
          <w:szCs w:val="24"/>
        </w:rPr>
        <w:t>CONCLUSION</w:t>
      </w:r>
    </w:p>
    <w:p w14:paraId="4061673F" w14:textId="77777777" w:rsidR="00C92EFD" w:rsidRPr="00C92EFD" w:rsidRDefault="236A891D" w:rsidP="53043F4D">
      <w:pPr>
        <w:spacing w:before="54" w:after="24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The proposed video translation system is designed to address the growing need for accessible and comprehensible multimedia content across various languages. As globalization continues to connect individuals from diverse linguistic backgrounds, the ability to understand video content in one's native language becomes increasingly important. This system is envisioned to provide users with a seamless experience, integrating essential functionalities such as user authentication, video management, audio extraction, speech-to-text conversion, and text translation.</w:t>
      </w:r>
    </w:p>
    <w:p w14:paraId="73C2C070" w14:textId="77777777" w:rsidR="00C92EFD" w:rsidRPr="00C92EFD" w:rsidRDefault="236A891D" w:rsidP="53043F4D">
      <w:pPr>
        <w:spacing w:before="54" w:after="24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By leveraging advanced technologies, the system not only simplifies the process of translating video content but also ensures that the outputs are of high quality and accurately reflect the original message. The user-friendly interface allows users to easily upload their videos, initiate the translation process, and manage their translated files without technical barriers. Furthermore, by implementing robust security measures for user authentication and data management, the system prioritizes the protection of user information while fostering a secure environment for video storage and sharing.</w:t>
      </w:r>
    </w:p>
    <w:p w14:paraId="145FCA31" w14:textId="56F05075" w:rsidR="00C92EFD" w:rsidRPr="001E51F3" w:rsidRDefault="236A891D" w:rsidP="00C92EFD">
      <w:pPr>
        <w:spacing w:before="54" w:after="0" w:line="276" w:lineRule="auto"/>
        <w:jc w:val="both"/>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In summary, this innovative approach positions the video translation system as a vital tool for educators, content creators, and businesses looking to reach a wider audience. It offers significant potential to bridge language gaps, enhance understanding, and promote inclusivity in a world increasingly driven by digital communication. As the system evolves, it aims to adapt to user feedback and technological advancements, ensuring that it remains at the forefront of video translation solutions.</w:t>
      </w:r>
    </w:p>
    <w:p w14:paraId="06C887B1" w14:textId="627F22C7" w:rsidR="53043F4D" w:rsidRDefault="53043F4D" w:rsidP="53043F4D">
      <w:pPr>
        <w:spacing w:before="54" w:after="0" w:line="276" w:lineRule="auto"/>
        <w:jc w:val="both"/>
        <w:rPr>
          <w:rFonts w:ascii="Times New Roman" w:hAnsi="Times New Roman" w:cs="Times New Roman"/>
          <w:color w:val="000000" w:themeColor="text1"/>
          <w:sz w:val="20"/>
          <w:szCs w:val="20"/>
        </w:rPr>
      </w:pPr>
    </w:p>
    <w:p w14:paraId="5EEE8401" w14:textId="22EFCA55" w:rsidR="53043F4D" w:rsidRDefault="53043F4D" w:rsidP="53043F4D">
      <w:pPr>
        <w:spacing w:before="54" w:after="0" w:line="276" w:lineRule="auto"/>
        <w:jc w:val="both"/>
        <w:rPr>
          <w:rFonts w:ascii="Times New Roman" w:hAnsi="Times New Roman" w:cs="Times New Roman"/>
          <w:color w:val="000000" w:themeColor="text1"/>
          <w:sz w:val="20"/>
          <w:szCs w:val="20"/>
        </w:rPr>
      </w:pPr>
    </w:p>
    <w:p w14:paraId="6CE41307" w14:textId="6CB99472" w:rsidR="53043F4D" w:rsidRDefault="53043F4D" w:rsidP="53043F4D">
      <w:pPr>
        <w:spacing w:before="54" w:after="0" w:line="276" w:lineRule="auto"/>
        <w:jc w:val="both"/>
        <w:rPr>
          <w:rFonts w:ascii="Times New Roman" w:hAnsi="Times New Roman" w:cs="Times New Roman"/>
          <w:color w:val="000000" w:themeColor="text1"/>
          <w:sz w:val="20"/>
          <w:szCs w:val="20"/>
        </w:rPr>
      </w:pPr>
    </w:p>
    <w:p w14:paraId="32CA5914" w14:textId="790042EF" w:rsidR="53043F4D" w:rsidRDefault="53043F4D" w:rsidP="53043F4D">
      <w:pPr>
        <w:spacing w:before="54" w:after="0" w:line="276" w:lineRule="auto"/>
        <w:jc w:val="both"/>
        <w:rPr>
          <w:rFonts w:ascii="Times New Roman" w:hAnsi="Times New Roman" w:cs="Times New Roman"/>
          <w:color w:val="000000" w:themeColor="text1"/>
          <w:sz w:val="20"/>
          <w:szCs w:val="20"/>
        </w:rPr>
      </w:pPr>
    </w:p>
    <w:p w14:paraId="12EF0DF9" w14:textId="77777777" w:rsidR="00250A20" w:rsidRDefault="00DA52F4" w:rsidP="00250A20">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1510F6" w14:textId="63B724F5" w:rsidR="00250A20" w:rsidRPr="00250A20" w:rsidRDefault="0DC525DD" w:rsidP="53043F4D">
      <w:pPr>
        <w:spacing w:before="54" w:after="240" w:line="276" w:lineRule="auto"/>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[1]</w:t>
      </w:r>
      <w:r w:rsidR="6575B06C"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 xml:space="preserve"> M. A. </w:t>
      </w:r>
      <w:proofErr w:type="spellStart"/>
      <w:r w:rsidRPr="53043F4D">
        <w:rPr>
          <w:rFonts w:ascii="Times New Roman" w:hAnsi="Times New Roman" w:cs="Times New Roman"/>
          <w:color w:val="000000" w:themeColor="text1"/>
          <w:sz w:val="20"/>
          <w:szCs w:val="20"/>
        </w:rPr>
        <w:t>Zagot</w:t>
      </w:r>
      <w:proofErr w:type="spellEnd"/>
      <w:r w:rsidRPr="53043F4D">
        <w:rPr>
          <w:rFonts w:ascii="Times New Roman" w:hAnsi="Times New Roman" w:cs="Times New Roman"/>
          <w:color w:val="000000" w:themeColor="text1"/>
          <w:sz w:val="20"/>
          <w:szCs w:val="20"/>
        </w:rPr>
        <w:t xml:space="preserve"> and V. V. </w:t>
      </w:r>
      <w:proofErr w:type="spellStart"/>
      <w:r w:rsidRPr="53043F4D">
        <w:rPr>
          <w:rFonts w:ascii="Times New Roman" w:hAnsi="Times New Roman" w:cs="Times New Roman"/>
          <w:color w:val="000000" w:themeColor="text1"/>
          <w:sz w:val="20"/>
          <w:szCs w:val="20"/>
        </w:rPr>
        <w:t>Vozdvizhensky</w:t>
      </w:r>
      <w:proofErr w:type="spellEnd"/>
      <w:r w:rsidRPr="53043F4D">
        <w:rPr>
          <w:rFonts w:ascii="Times New Roman" w:hAnsi="Times New Roman" w:cs="Times New Roman"/>
          <w:color w:val="000000" w:themeColor="text1"/>
          <w:sz w:val="20"/>
          <w:szCs w:val="20"/>
        </w:rPr>
        <w:t xml:space="preserve">, "Translating Video: Obstacles and Challenges," Procedia-Social and Behavioral Sciences, vol. 154, pp.268–271,2014. </w:t>
      </w:r>
      <w:proofErr w:type="spellStart"/>
      <w:r w:rsidRPr="53043F4D">
        <w:rPr>
          <w:rFonts w:ascii="Times New Roman" w:hAnsi="Times New Roman" w:cs="Times New Roman"/>
          <w:color w:val="000000" w:themeColor="text1"/>
          <w:sz w:val="20"/>
          <w:szCs w:val="20"/>
        </w:rPr>
        <w:t>doi</w:t>
      </w:r>
      <w:proofErr w:type="spellEnd"/>
      <w:r w:rsidRPr="53043F4D">
        <w:rPr>
          <w:rFonts w:ascii="Times New Roman" w:hAnsi="Times New Roman" w:cs="Times New Roman"/>
          <w:color w:val="000000" w:themeColor="text1"/>
          <w:sz w:val="20"/>
          <w:szCs w:val="20"/>
        </w:rPr>
        <w:t>: 10.1016/j.sbspro.2014.10.149.</w:t>
      </w:r>
    </w:p>
    <w:p w14:paraId="2DCCD711" w14:textId="0E18E3D4" w:rsidR="00250A20"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 xml:space="preserve">[2] </w:t>
      </w:r>
      <w:r w:rsidR="2E1601E7"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J. Matoušek and J. Vít, "Improving Automatic Dubbing with Subtitle Timing Optimization Using Video Cut Detection," Faculty of Applied Sciences, Dept. of Cybernetics, 2012.</w:t>
      </w:r>
    </w:p>
    <w:p w14:paraId="49C9CD1E" w14:textId="756CAD55" w:rsidR="00250A20"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lastRenderedPageBreak/>
        <w:t>[3]</w:t>
      </w:r>
      <w:r w:rsidR="18202EE9" w:rsidRPr="53043F4D">
        <w:rPr>
          <w:rFonts w:ascii="Times New Roman" w:hAnsi="Times New Roman" w:cs="Times New Roman"/>
          <w:color w:val="000000" w:themeColor="text1"/>
          <w:sz w:val="20"/>
          <w:szCs w:val="20"/>
        </w:rPr>
        <w:t xml:space="preserve"> </w:t>
      </w:r>
      <w:r w:rsidR="7F9AFB28"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 xml:space="preserve">K. Ning, M. Cai, D. Xie, and F. Wu, "An Attentive Sequence-to-Sequence Translator for Localizing Video Clips by Natural Language," IEEE Transactions on Multimedia, vol. 22, no. 9, pp. 2434–2443, 2020. </w:t>
      </w:r>
      <w:proofErr w:type="spellStart"/>
      <w:r w:rsidRPr="53043F4D">
        <w:rPr>
          <w:rFonts w:ascii="Times New Roman" w:hAnsi="Times New Roman" w:cs="Times New Roman"/>
          <w:color w:val="000000" w:themeColor="text1"/>
          <w:sz w:val="20"/>
          <w:szCs w:val="20"/>
        </w:rPr>
        <w:t>doi</w:t>
      </w:r>
      <w:proofErr w:type="spellEnd"/>
      <w:r w:rsidRPr="53043F4D">
        <w:rPr>
          <w:rFonts w:ascii="Times New Roman" w:hAnsi="Times New Roman" w:cs="Times New Roman"/>
          <w:color w:val="000000" w:themeColor="text1"/>
          <w:sz w:val="20"/>
          <w:szCs w:val="20"/>
        </w:rPr>
        <w:t>: 10.1109/tmm.2019.2957854.</w:t>
      </w:r>
    </w:p>
    <w:p w14:paraId="55E4C5EA" w14:textId="478DFC4F" w:rsidR="00132C7B" w:rsidRPr="00132C7B"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[4]</w:t>
      </w:r>
      <w:r w:rsidR="18202EE9" w:rsidRPr="53043F4D">
        <w:rPr>
          <w:rFonts w:ascii="Times New Roman" w:hAnsi="Times New Roman" w:cs="Times New Roman"/>
          <w:color w:val="000000" w:themeColor="text1"/>
          <w:sz w:val="20"/>
          <w:szCs w:val="20"/>
        </w:rPr>
        <w:t xml:space="preserve"> </w:t>
      </w:r>
      <w:r w:rsidR="3864D7CB"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 xml:space="preserve">N. S. Durian et al., "AI-Enabled Dubbing Software for Multilingual Content Localization," African Journal of </w:t>
      </w:r>
      <w:proofErr w:type="spellStart"/>
      <w:r w:rsidRPr="53043F4D">
        <w:rPr>
          <w:rFonts w:ascii="Times New Roman" w:hAnsi="Times New Roman" w:cs="Times New Roman"/>
          <w:color w:val="000000" w:themeColor="text1"/>
          <w:sz w:val="20"/>
          <w:szCs w:val="20"/>
        </w:rPr>
        <w:t>BioSciences</w:t>
      </w:r>
      <w:proofErr w:type="spellEnd"/>
      <w:r w:rsidRPr="53043F4D">
        <w:rPr>
          <w:rFonts w:ascii="Times New Roman" w:hAnsi="Times New Roman" w:cs="Times New Roman"/>
          <w:color w:val="000000" w:themeColor="text1"/>
          <w:sz w:val="20"/>
          <w:szCs w:val="20"/>
        </w:rPr>
        <w:t>, vol. 6, no. 10, pp. 924–929,2024. doi:10.33472/AFJBS.6.10.2024.924-929.</w:t>
      </w:r>
    </w:p>
    <w:p w14:paraId="69E25FAF" w14:textId="688F5B24" w:rsidR="00132C7B" w:rsidRPr="00132C7B"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[5]</w:t>
      </w:r>
      <w:r w:rsidR="18202EE9" w:rsidRPr="53043F4D">
        <w:rPr>
          <w:rFonts w:ascii="Times New Roman" w:hAnsi="Times New Roman" w:cs="Times New Roman"/>
          <w:color w:val="000000" w:themeColor="text1"/>
          <w:sz w:val="20"/>
          <w:szCs w:val="20"/>
        </w:rPr>
        <w:t xml:space="preserve"> </w:t>
      </w:r>
      <w:r w:rsidR="79F26D6A"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 xml:space="preserve">W. Wang, X. Zhang, and Y. Li, "VATEX: A Large-Scale, High-Quality Multilingual Dataset for Video-and-Language Research," </w:t>
      </w:r>
      <w:proofErr w:type="spellStart"/>
      <w:r w:rsidRPr="53043F4D">
        <w:rPr>
          <w:rFonts w:ascii="Times New Roman" w:hAnsi="Times New Roman" w:cs="Times New Roman"/>
          <w:color w:val="000000" w:themeColor="text1"/>
          <w:sz w:val="20"/>
          <w:szCs w:val="20"/>
        </w:rPr>
        <w:t>arXiv</w:t>
      </w:r>
      <w:proofErr w:type="spellEnd"/>
      <w:r w:rsidRPr="53043F4D">
        <w:rPr>
          <w:rFonts w:ascii="Times New Roman" w:hAnsi="Times New Roman" w:cs="Times New Roman"/>
          <w:color w:val="000000" w:themeColor="text1"/>
          <w:sz w:val="20"/>
          <w:szCs w:val="20"/>
        </w:rPr>
        <w:t xml:space="preserve"> preprint, 2020.</w:t>
      </w:r>
    </w:p>
    <w:p w14:paraId="4F4C9576" w14:textId="6C0548AA" w:rsidR="00132C7B" w:rsidRPr="00132C7B"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[6]</w:t>
      </w:r>
      <w:r w:rsidR="18202EE9" w:rsidRPr="53043F4D">
        <w:rPr>
          <w:rFonts w:ascii="Times New Roman" w:hAnsi="Times New Roman" w:cs="Times New Roman"/>
          <w:color w:val="000000" w:themeColor="text1"/>
          <w:sz w:val="20"/>
          <w:szCs w:val="20"/>
        </w:rPr>
        <w:t xml:space="preserve"> </w:t>
      </w:r>
      <w:r w:rsidR="35DC6637"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 xml:space="preserve">N. S. Durian et al., "Mobile Application for Real-Time Speech-to-Speech Translation," African Journal of </w:t>
      </w:r>
      <w:proofErr w:type="spellStart"/>
      <w:r w:rsidRPr="53043F4D">
        <w:rPr>
          <w:rFonts w:ascii="Times New Roman" w:hAnsi="Times New Roman" w:cs="Times New Roman"/>
          <w:color w:val="000000" w:themeColor="text1"/>
          <w:sz w:val="20"/>
          <w:szCs w:val="20"/>
        </w:rPr>
        <w:t>BioSciences</w:t>
      </w:r>
      <w:proofErr w:type="spellEnd"/>
      <w:r w:rsidRPr="53043F4D">
        <w:rPr>
          <w:rFonts w:ascii="Times New Roman" w:hAnsi="Times New Roman" w:cs="Times New Roman"/>
          <w:color w:val="000000" w:themeColor="text1"/>
          <w:sz w:val="20"/>
          <w:szCs w:val="20"/>
        </w:rPr>
        <w:t xml:space="preserve">, vol. 6, no. 10, pp. 924–929,2024. </w:t>
      </w:r>
      <w:proofErr w:type="spellStart"/>
      <w:r w:rsidRPr="53043F4D">
        <w:rPr>
          <w:rFonts w:ascii="Times New Roman" w:hAnsi="Times New Roman" w:cs="Times New Roman"/>
          <w:color w:val="000000" w:themeColor="text1"/>
          <w:sz w:val="20"/>
          <w:szCs w:val="20"/>
        </w:rPr>
        <w:t>doi</w:t>
      </w:r>
      <w:proofErr w:type="spellEnd"/>
      <w:r w:rsidRPr="53043F4D">
        <w:rPr>
          <w:rFonts w:ascii="Times New Roman" w:hAnsi="Times New Roman" w:cs="Times New Roman"/>
          <w:color w:val="000000" w:themeColor="text1"/>
          <w:sz w:val="20"/>
          <w:szCs w:val="20"/>
        </w:rPr>
        <w:t>: 10.33472/AFJBS.6.10.2024.924-929.</w:t>
      </w:r>
    </w:p>
    <w:p w14:paraId="78433762" w14:textId="082EDBEA" w:rsidR="00132C7B" w:rsidRPr="00132C7B" w:rsidRDefault="00132C7B" w:rsidP="00132C7B">
      <w:pPr>
        <w:tabs>
          <w:tab w:val="left" w:pos="6360"/>
        </w:tabs>
        <w:rPr>
          <w:rFonts w:ascii="Times New Roman" w:hAnsi="Times New Roman" w:cs="Times New Roman"/>
          <w:color w:val="000000" w:themeColor="text1"/>
          <w:sz w:val="20"/>
          <w:szCs w:val="20"/>
        </w:rPr>
      </w:pPr>
      <w:r w:rsidRPr="00132C7B">
        <w:rPr>
          <w:rFonts w:ascii="Times New Roman" w:hAnsi="Times New Roman" w:cs="Times New Roman"/>
          <w:color w:val="000000" w:themeColor="text1"/>
          <w:sz w:val="20"/>
          <w:szCs w:val="20"/>
        </w:rPr>
        <w:t>[7]    A. Smith and B. Jones, "Deep Learning Approaches for Video Captioning: A Comprehensive Review," Journal of Machine Learning Research, vol. 21, no. 45, pp. 123-150, 2020.</w:t>
      </w:r>
    </w:p>
    <w:p w14:paraId="26C624E0" w14:textId="08B74CBE" w:rsidR="00132C7B" w:rsidRPr="00132C7B" w:rsidRDefault="00132C7B" w:rsidP="00132C7B">
      <w:pPr>
        <w:tabs>
          <w:tab w:val="left" w:pos="6360"/>
        </w:tabs>
        <w:rPr>
          <w:rFonts w:ascii="Times New Roman" w:hAnsi="Times New Roman" w:cs="Times New Roman"/>
          <w:color w:val="000000" w:themeColor="text1"/>
          <w:sz w:val="20"/>
          <w:szCs w:val="20"/>
        </w:rPr>
      </w:pPr>
      <w:r w:rsidRPr="00132C7B">
        <w:rPr>
          <w:rFonts w:ascii="Times New Roman" w:hAnsi="Times New Roman" w:cs="Times New Roman"/>
          <w:color w:val="000000" w:themeColor="text1"/>
          <w:sz w:val="20"/>
          <w:szCs w:val="20"/>
        </w:rPr>
        <w:t>[8]    L. Brown and C. Lee, "Automated Machine Translation in Educational Video Courses," International Journal of Translation and Localization, vol. 29, no. 4, pp. 456–472, 2021.</w:t>
      </w:r>
    </w:p>
    <w:p w14:paraId="73BB2101" w14:textId="7B07D95B" w:rsidR="00132C7B" w:rsidRPr="00132C7B" w:rsidRDefault="00132C7B" w:rsidP="00132C7B">
      <w:pPr>
        <w:tabs>
          <w:tab w:val="left" w:pos="6360"/>
        </w:tabs>
        <w:rPr>
          <w:rFonts w:ascii="Times New Roman" w:hAnsi="Times New Roman" w:cs="Times New Roman"/>
          <w:color w:val="000000" w:themeColor="text1"/>
          <w:sz w:val="20"/>
          <w:szCs w:val="20"/>
        </w:rPr>
      </w:pPr>
      <w:r w:rsidRPr="00132C7B">
        <w:rPr>
          <w:rFonts w:ascii="Times New Roman" w:hAnsi="Times New Roman" w:cs="Times New Roman"/>
          <w:color w:val="000000" w:themeColor="text1"/>
          <w:sz w:val="20"/>
          <w:szCs w:val="20"/>
        </w:rPr>
        <w:t>[9]    H. Miller and J. Kim, "Web-Based Sign Language Translator Using 3D Video Processing," Journal of Assistive Technology, vol. 18, no. 2, pp. 234–245, 2021.</w:t>
      </w:r>
    </w:p>
    <w:p w14:paraId="0655E952" w14:textId="7E23367B" w:rsidR="00132C7B" w:rsidRPr="00132C7B" w:rsidRDefault="0DC525DD" w:rsidP="00132C7B">
      <w:pPr>
        <w:tabs>
          <w:tab w:val="left" w:pos="6360"/>
        </w:tabs>
        <w:rPr>
          <w:rFonts w:ascii="Times New Roman" w:hAnsi="Times New Roman" w:cs="Times New Roman"/>
          <w:color w:val="000000" w:themeColor="text1"/>
          <w:sz w:val="20"/>
          <w:szCs w:val="20"/>
        </w:rPr>
      </w:pPr>
      <w:r w:rsidRPr="53043F4D">
        <w:rPr>
          <w:rFonts w:ascii="Times New Roman" w:hAnsi="Times New Roman" w:cs="Times New Roman"/>
          <w:color w:val="000000" w:themeColor="text1"/>
          <w:sz w:val="20"/>
          <w:szCs w:val="20"/>
        </w:rPr>
        <w:t>[10</w:t>
      </w:r>
      <w:proofErr w:type="gramStart"/>
      <w:r w:rsidRPr="53043F4D">
        <w:rPr>
          <w:rFonts w:ascii="Times New Roman" w:hAnsi="Times New Roman" w:cs="Times New Roman"/>
          <w:color w:val="000000" w:themeColor="text1"/>
          <w:sz w:val="20"/>
          <w:szCs w:val="20"/>
        </w:rPr>
        <w:t>] </w:t>
      </w:r>
      <w:r w:rsidR="554BEA22" w:rsidRPr="53043F4D">
        <w:rPr>
          <w:rFonts w:ascii="Times New Roman" w:hAnsi="Times New Roman" w:cs="Times New Roman"/>
          <w:color w:val="000000" w:themeColor="text1"/>
          <w:sz w:val="20"/>
          <w:szCs w:val="20"/>
        </w:rPr>
        <w:t xml:space="preserve"> </w:t>
      </w:r>
      <w:r w:rsidRPr="53043F4D">
        <w:rPr>
          <w:rFonts w:ascii="Times New Roman" w:hAnsi="Times New Roman" w:cs="Times New Roman"/>
          <w:color w:val="000000" w:themeColor="text1"/>
          <w:sz w:val="20"/>
          <w:szCs w:val="20"/>
        </w:rPr>
        <w:t>Y.</w:t>
      </w:r>
      <w:proofErr w:type="gramEnd"/>
      <w:r w:rsidRPr="53043F4D">
        <w:rPr>
          <w:rFonts w:ascii="Times New Roman" w:hAnsi="Times New Roman" w:cs="Times New Roman"/>
          <w:color w:val="000000" w:themeColor="text1"/>
          <w:sz w:val="20"/>
          <w:szCs w:val="20"/>
        </w:rPr>
        <w:t xml:space="preserve"> Zhao and P. Wang, "Deep Learning Approaches for Video Captioning: A Comprehensive Review," IEEE Transactions on Multimedia, vol. 23, no. 1, pp. 56-75, 2021.</w:t>
      </w:r>
    </w:p>
    <w:p w14:paraId="54C1350D" w14:textId="77777777" w:rsidR="00132C7B" w:rsidRPr="00132C7B" w:rsidRDefault="00132C7B" w:rsidP="00132C7B">
      <w:pPr>
        <w:tabs>
          <w:tab w:val="left" w:pos="6360"/>
        </w:tabs>
        <w:rPr>
          <w:rFonts w:ascii="Times New Roman" w:hAnsi="Times New Roman" w:cs="Times New Roman"/>
          <w:color w:val="000000" w:themeColor="text1"/>
          <w:sz w:val="20"/>
          <w:szCs w:val="20"/>
        </w:rPr>
      </w:pPr>
    </w:p>
    <w:p w14:paraId="131D0F96" w14:textId="77777777" w:rsidR="00132C7B" w:rsidRPr="00132C7B" w:rsidRDefault="00132C7B" w:rsidP="00132C7B">
      <w:pPr>
        <w:tabs>
          <w:tab w:val="left" w:pos="6360"/>
        </w:tabs>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4A4C9" w14:textId="77777777" w:rsidR="004B67C2" w:rsidRDefault="004B67C2" w:rsidP="00C556D7">
      <w:pPr>
        <w:spacing w:after="0" w:line="240" w:lineRule="auto"/>
      </w:pPr>
      <w:r>
        <w:separator/>
      </w:r>
    </w:p>
  </w:endnote>
  <w:endnote w:type="continuationSeparator" w:id="0">
    <w:p w14:paraId="4F09AEF6" w14:textId="77777777" w:rsidR="004B67C2" w:rsidRDefault="004B67C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8387" w14:textId="77777777" w:rsidR="004B67C2" w:rsidRDefault="004B67C2" w:rsidP="00C556D7">
      <w:pPr>
        <w:spacing w:after="0" w:line="240" w:lineRule="auto"/>
      </w:pPr>
      <w:r>
        <w:separator/>
      </w:r>
    </w:p>
  </w:footnote>
  <w:footnote w:type="continuationSeparator" w:id="0">
    <w:p w14:paraId="773091AC" w14:textId="77777777" w:rsidR="004B67C2" w:rsidRDefault="004B67C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1F0B72"/>
    <w:multiLevelType w:val="multilevel"/>
    <w:tmpl w:val="9A4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6257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D0587"/>
    <w:multiLevelType w:val="multilevel"/>
    <w:tmpl w:val="9AE6D6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430ED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2D3D9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111E6"/>
    <w:multiLevelType w:val="multilevel"/>
    <w:tmpl w:val="A8C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12184"/>
    <w:multiLevelType w:val="multilevel"/>
    <w:tmpl w:val="D9A429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4536FB4"/>
    <w:multiLevelType w:val="multilevel"/>
    <w:tmpl w:val="46E8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E0265"/>
    <w:multiLevelType w:val="hybridMultilevel"/>
    <w:tmpl w:val="34E46E86"/>
    <w:lvl w:ilvl="0" w:tplc="894CA452">
      <w:start w:val="1"/>
      <w:numFmt w:val="bullet"/>
      <w:lvlText w:val=""/>
      <w:lvlJc w:val="left"/>
      <w:pPr>
        <w:ind w:left="720" w:hanging="360"/>
      </w:pPr>
      <w:rPr>
        <w:rFonts w:ascii="Symbol" w:hAnsi="Symbol" w:hint="default"/>
      </w:rPr>
    </w:lvl>
    <w:lvl w:ilvl="1" w:tplc="8F46FA74">
      <w:start w:val="1"/>
      <w:numFmt w:val="bullet"/>
      <w:lvlText w:val="o"/>
      <w:lvlJc w:val="left"/>
      <w:pPr>
        <w:ind w:left="1440" w:hanging="360"/>
      </w:pPr>
      <w:rPr>
        <w:rFonts w:ascii="Courier New" w:hAnsi="Courier New" w:hint="default"/>
      </w:rPr>
    </w:lvl>
    <w:lvl w:ilvl="2" w:tplc="BD28626C">
      <w:start w:val="1"/>
      <w:numFmt w:val="bullet"/>
      <w:lvlText w:val=""/>
      <w:lvlJc w:val="left"/>
      <w:pPr>
        <w:ind w:left="2160" w:hanging="360"/>
      </w:pPr>
      <w:rPr>
        <w:rFonts w:ascii="Wingdings" w:hAnsi="Wingdings" w:hint="default"/>
      </w:rPr>
    </w:lvl>
    <w:lvl w:ilvl="3" w:tplc="1D14E0FC">
      <w:start w:val="1"/>
      <w:numFmt w:val="bullet"/>
      <w:lvlText w:val=""/>
      <w:lvlJc w:val="left"/>
      <w:pPr>
        <w:ind w:left="2880" w:hanging="360"/>
      </w:pPr>
      <w:rPr>
        <w:rFonts w:ascii="Symbol" w:hAnsi="Symbol" w:hint="default"/>
      </w:rPr>
    </w:lvl>
    <w:lvl w:ilvl="4" w:tplc="E72C2F86">
      <w:start w:val="1"/>
      <w:numFmt w:val="bullet"/>
      <w:lvlText w:val="o"/>
      <w:lvlJc w:val="left"/>
      <w:pPr>
        <w:ind w:left="3600" w:hanging="360"/>
      </w:pPr>
      <w:rPr>
        <w:rFonts w:ascii="Courier New" w:hAnsi="Courier New" w:hint="default"/>
      </w:rPr>
    </w:lvl>
    <w:lvl w:ilvl="5" w:tplc="B774607C">
      <w:start w:val="1"/>
      <w:numFmt w:val="bullet"/>
      <w:lvlText w:val=""/>
      <w:lvlJc w:val="left"/>
      <w:pPr>
        <w:ind w:left="4320" w:hanging="360"/>
      </w:pPr>
      <w:rPr>
        <w:rFonts w:ascii="Wingdings" w:hAnsi="Wingdings" w:hint="default"/>
      </w:rPr>
    </w:lvl>
    <w:lvl w:ilvl="6" w:tplc="F042D1AA">
      <w:start w:val="1"/>
      <w:numFmt w:val="bullet"/>
      <w:lvlText w:val=""/>
      <w:lvlJc w:val="left"/>
      <w:pPr>
        <w:ind w:left="5040" w:hanging="360"/>
      </w:pPr>
      <w:rPr>
        <w:rFonts w:ascii="Symbol" w:hAnsi="Symbol" w:hint="default"/>
      </w:rPr>
    </w:lvl>
    <w:lvl w:ilvl="7" w:tplc="F5B49754">
      <w:start w:val="1"/>
      <w:numFmt w:val="bullet"/>
      <w:lvlText w:val="o"/>
      <w:lvlJc w:val="left"/>
      <w:pPr>
        <w:ind w:left="5760" w:hanging="360"/>
      </w:pPr>
      <w:rPr>
        <w:rFonts w:ascii="Courier New" w:hAnsi="Courier New" w:hint="default"/>
      </w:rPr>
    </w:lvl>
    <w:lvl w:ilvl="8" w:tplc="E3827DD8">
      <w:start w:val="1"/>
      <w:numFmt w:val="bullet"/>
      <w:lvlText w:val=""/>
      <w:lvlJc w:val="left"/>
      <w:pPr>
        <w:ind w:left="6480" w:hanging="360"/>
      </w:pPr>
      <w:rPr>
        <w:rFonts w:ascii="Wingdings" w:hAnsi="Wingdings" w:hint="default"/>
      </w:rPr>
    </w:lvl>
  </w:abstractNum>
  <w:abstractNum w:abstractNumId="23" w15:restartNumberingAfterBreak="0">
    <w:nsid w:val="49EA2E37"/>
    <w:multiLevelType w:val="hybridMultilevel"/>
    <w:tmpl w:val="B7B41FE4"/>
    <w:lvl w:ilvl="0" w:tplc="C3B45C24">
      <w:start w:val="1"/>
      <w:numFmt w:val="bullet"/>
      <w:lvlText w:val=""/>
      <w:lvlJc w:val="left"/>
      <w:pPr>
        <w:ind w:left="720" w:hanging="360"/>
      </w:pPr>
      <w:rPr>
        <w:rFonts w:ascii="Symbol" w:hAnsi="Symbol" w:hint="default"/>
      </w:rPr>
    </w:lvl>
    <w:lvl w:ilvl="1" w:tplc="28CC64EA">
      <w:start w:val="1"/>
      <w:numFmt w:val="bullet"/>
      <w:lvlText w:val="o"/>
      <w:lvlJc w:val="left"/>
      <w:pPr>
        <w:ind w:left="1440" w:hanging="360"/>
      </w:pPr>
      <w:rPr>
        <w:rFonts w:ascii="Courier New" w:hAnsi="Courier New" w:hint="default"/>
      </w:rPr>
    </w:lvl>
    <w:lvl w:ilvl="2" w:tplc="FFECB9D0">
      <w:start w:val="1"/>
      <w:numFmt w:val="bullet"/>
      <w:lvlText w:val=""/>
      <w:lvlJc w:val="left"/>
      <w:pPr>
        <w:ind w:left="2160" w:hanging="360"/>
      </w:pPr>
      <w:rPr>
        <w:rFonts w:ascii="Wingdings" w:hAnsi="Wingdings" w:hint="default"/>
      </w:rPr>
    </w:lvl>
    <w:lvl w:ilvl="3" w:tplc="FA3A0AA4">
      <w:start w:val="1"/>
      <w:numFmt w:val="bullet"/>
      <w:lvlText w:val=""/>
      <w:lvlJc w:val="left"/>
      <w:pPr>
        <w:ind w:left="2880" w:hanging="360"/>
      </w:pPr>
      <w:rPr>
        <w:rFonts w:ascii="Symbol" w:hAnsi="Symbol" w:hint="default"/>
      </w:rPr>
    </w:lvl>
    <w:lvl w:ilvl="4" w:tplc="7AB4B8D2">
      <w:start w:val="1"/>
      <w:numFmt w:val="bullet"/>
      <w:lvlText w:val="o"/>
      <w:lvlJc w:val="left"/>
      <w:pPr>
        <w:ind w:left="3600" w:hanging="360"/>
      </w:pPr>
      <w:rPr>
        <w:rFonts w:ascii="Courier New" w:hAnsi="Courier New" w:hint="default"/>
      </w:rPr>
    </w:lvl>
    <w:lvl w:ilvl="5" w:tplc="E884BB8C">
      <w:start w:val="1"/>
      <w:numFmt w:val="bullet"/>
      <w:lvlText w:val=""/>
      <w:lvlJc w:val="left"/>
      <w:pPr>
        <w:ind w:left="4320" w:hanging="360"/>
      </w:pPr>
      <w:rPr>
        <w:rFonts w:ascii="Wingdings" w:hAnsi="Wingdings" w:hint="default"/>
      </w:rPr>
    </w:lvl>
    <w:lvl w:ilvl="6" w:tplc="7D72E5B4">
      <w:start w:val="1"/>
      <w:numFmt w:val="bullet"/>
      <w:lvlText w:val=""/>
      <w:lvlJc w:val="left"/>
      <w:pPr>
        <w:ind w:left="5040" w:hanging="360"/>
      </w:pPr>
      <w:rPr>
        <w:rFonts w:ascii="Symbol" w:hAnsi="Symbol" w:hint="default"/>
      </w:rPr>
    </w:lvl>
    <w:lvl w:ilvl="7" w:tplc="E674B4C2">
      <w:start w:val="1"/>
      <w:numFmt w:val="bullet"/>
      <w:lvlText w:val="o"/>
      <w:lvlJc w:val="left"/>
      <w:pPr>
        <w:ind w:left="5760" w:hanging="360"/>
      </w:pPr>
      <w:rPr>
        <w:rFonts w:ascii="Courier New" w:hAnsi="Courier New" w:hint="default"/>
      </w:rPr>
    </w:lvl>
    <w:lvl w:ilvl="8" w:tplc="FA7A9D74">
      <w:start w:val="1"/>
      <w:numFmt w:val="bullet"/>
      <w:lvlText w:val=""/>
      <w:lvlJc w:val="left"/>
      <w:pPr>
        <w:ind w:left="6480" w:hanging="360"/>
      </w:pPr>
      <w:rPr>
        <w:rFonts w:ascii="Wingdings" w:hAnsi="Wingdings" w:hint="default"/>
      </w:r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B42D5"/>
    <w:multiLevelType w:val="hybridMultilevel"/>
    <w:tmpl w:val="A11EA1F4"/>
    <w:lvl w:ilvl="0" w:tplc="5BCE736E">
      <w:start w:val="2"/>
      <w:numFmt w:val="bullet"/>
      <w:lvlText w:val=""/>
      <w:lvlJc w:val="left"/>
      <w:pPr>
        <w:ind w:left="720" w:hanging="360"/>
      </w:pPr>
      <w:rPr>
        <w:rFonts w:ascii="Symbol" w:eastAsiaTheme="minorHAnsi"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585E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5E2AD1"/>
    <w:multiLevelType w:val="hybridMultilevel"/>
    <w:tmpl w:val="A71EC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482A3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99573F"/>
    <w:multiLevelType w:val="multilevel"/>
    <w:tmpl w:val="75EA081E"/>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61E1"/>
    <w:multiLevelType w:val="hybridMultilevel"/>
    <w:tmpl w:val="93B4E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50684"/>
    <w:multiLevelType w:val="multilevel"/>
    <w:tmpl w:val="41A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141CD"/>
    <w:multiLevelType w:val="hybridMultilevel"/>
    <w:tmpl w:val="0A9A2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4F62BE"/>
    <w:multiLevelType w:val="hybridMultilevel"/>
    <w:tmpl w:val="E0B41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4678767">
    <w:abstractNumId w:val="23"/>
  </w:num>
  <w:num w:numId="2" w16cid:durableId="1519347202">
    <w:abstractNumId w:val="22"/>
  </w:num>
  <w:num w:numId="3" w16cid:durableId="157576481">
    <w:abstractNumId w:val="18"/>
  </w:num>
  <w:num w:numId="4" w16cid:durableId="1920796392">
    <w:abstractNumId w:val="13"/>
  </w:num>
  <w:num w:numId="5" w16cid:durableId="790048988">
    <w:abstractNumId w:val="7"/>
  </w:num>
  <w:num w:numId="6" w16cid:durableId="1993635357">
    <w:abstractNumId w:val="17"/>
  </w:num>
  <w:num w:numId="7" w16cid:durableId="1479104421">
    <w:abstractNumId w:val="19"/>
  </w:num>
  <w:num w:numId="8" w16cid:durableId="1066758610">
    <w:abstractNumId w:val="11"/>
  </w:num>
  <w:num w:numId="9" w16cid:durableId="590088686">
    <w:abstractNumId w:val="26"/>
  </w:num>
  <w:num w:numId="10" w16cid:durableId="924848298">
    <w:abstractNumId w:val="1"/>
  </w:num>
  <w:num w:numId="11" w16cid:durableId="781143302">
    <w:abstractNumId w:val="36"/>
  </w:num>
  <w:num w:numId="12" w16cid:durableId="851842906">
    <w:abstractNumId w:val="0"/>
  </w:num>
  <w:num w:numId="13" w16cid:durableId="350229811">
    <w:abstractNumId w:val="5"/>
  </w:num>
  <w:num w:numId="14" w16cid:durableId="2128309775">
    <w:abstractNumId w:val="33"/>
  </w:num>
  <w:num w:numId="15" w16cid:durableId="350029887">
    <w:abstractNumId w:val="24"/>
  </w:num>
  <w:num w:numId="16" w16cid:durableId="591670422">
    <w:abstractNumId w:val="16"/>
  </w:num>
  <w:num w:numId="17" w16cid:durableId="532691435">
    <w:abstractNumId w:val="4"/>
  </w:num>
  <w:num w:numId="18" w16cid:durableId="1268083021">
    <w:abstractNumId w:val="31"/>
  </w:num>
  <w:num w:numId="19" w16cid:durableId="1447193248">
    <w:abstractNumId w:val="14"/>
  </w:num>
  <w:num w:numId="20" w16cid:durableId="843742299">
    <w:abstractNumId w:val="20"/>
  </w:num>
  <w:num w:numId="21" w16cid:durableId="110824490">
    <w:abstractNumId w:val="3"/>
  </w:num>
  <w:num w:numId="22" w16cid:durableId="1376078544">
    <w:abstractNumId w:val="35"/>
  </w:num>
  <w:num w:numId="23" w16cid:durableId="888303389">
    <w:abstractNumId w:val="10"/>
  </w:num>
  <w:num w:numId="24" w16cid:durableId="164125617">
    <w:abstractNumId w:val="30"/>
  </w:num>
  <w:num w:numId="25" w16cid:durableId="1972515446">
    <w:abstractNumId w:val="12"/>
  </w:num>
  <w:num w:numId="26" w16cid:durableId="313341696">
    <w:abstractNumId w:val="25"/>
  </w:num>
  <w:num w:numId="27" w16cid:durableId="2029258368">
    <w:abstractNumId w:val="6"/>
  </w:num>
  <w:num w:numId="28" w16cid:durableId="62215275">
    <w:abstractNumId w:val="8"/>
  </w:num>
  <w:num w:numId="29" w16cid:durableId="1380401573">
    <w:abstractNumId w:val="9"/>
  </w:num>
  <w:num w:numId="30" w16cid:durableId="578904469">
    <w:abstractNumId w:val="27"/>
  </w:num>
  <w:num w:numId="31" w16cid:durableId="1251163018">
    <w:abstractNumId w:val="29"/>
  </w:num>
  <w:num w:numId="32" w16cid:durableId="743066511">
    <w:abstractNumId w:val="32"/>
  </w:num>
  <w:num w:numId="33" w16cid:durableId="1763068809">
    <w:abstractNumId w:val="37"/>
  </w:num>
  <w:num w:numId="34" w16cid:durableId="1209101328">
    <w:abstractNumId w:val="38"/>
  </w:num>
  <w:num w:numId="35" w16cid:durableId="1576627092">
    <w:abstractNumId w:val="28"/>
  </w:num>
  <w:num w:numId="36" w16cid:durableId="2024621880">
    <w:abstractNumId w:val="21"/>
  </w:num>
  <w:num w:numId="37" w16cid:durableId="836311555">
    <w:abstractNumId w:val="34"/>
  </w:num>
  <w:num w:numId="38" w16cid:durableId="1484157703">
    <w:abstractNumId w:val="2"/>
  </w:num>
  <w:num w:numId="39" w16cid:durableId="585648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DAD"/>
    <w:rsid w:val="00125B8F"/>
    <w:rsid w:val="00127B8C"/>
    <w:rsid w:val="00130820"/>
    <w:rsid w:val="00132C7B"/>
    <w:rsid w:val="0013642C"/>
    <w:rsid w:val="00140E84"/>
    <w:rsid w:val="0014571A"/>
    <w:rsid w:val="00157BEC"/>
    <w:rsid w:val="001669B3"/>
    <w:rsid w:val="00167C79"/>
    <w:rsid w:val="0017211F"/>
    <w:rsid w:val="0018026F"/>
    <w:rsid w:val="001814AA"/>
    <w:rsid w:val="0018549D"/>
    <w:rsid w:val="00187922"/>
    <w:rsid w:val="001C0F2F"/>
    <w:rsid w:val="001C15A0"/>
    <w:rsid w:val="001C398E"/>
    <w:rsid w:val="001C75F5"/>
    <w:rsid w:val="001D095B"/>
    <w:rsid w:val="001D1DD3"/>
    <w:rsid w:val="001E4A2E"/>
    <w:rsid w:val="001E4ACD"/>
    <w:rsid w:val="001E51F3"/>
    <w:rsid w:val="001F0BB1"/>
    <w:rsid w:val="00205839"/>
    <w:rsid w:val="00205A73"/>
    <w:rsid w:val="00206DE4"/>
    <w:rsid w:val="00227FA8"/>
    <w:rsid w:val="002426D5"/>
    <w:rsid w:val="00250A20"/>
    <w:rsid w:val="002650CA"/>
    <w:rsid w:val="00273038"/>
    <w:rsid w:val="00277FBE"/>
    <w:rsid w:val="002A579C"/>
    <w:rsid w:val="002C54E0"/>
    <w:rsid w:val="002E13C0"/>
    <w:rsid w:val="002E72CF"/>
    <w:rsid w:val="002F3187"/>
    <w:rsid w:val="002F43A5"/>
    <w:rsid w:val="003265E6"/>
    <w:rsid w:val="00350F8D"/>
    <w:rsid w:val="00361C3F"/>
    <w:rsid w:val="003656D1"/>
    <w:rsid w:val="00385D16"/>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678"/>
    <w:rsid w:val="004A26D4"/>
    <w:rsid w:val="004A52B3"/>
    <w:rsid w:val="004B0E1D"/>
    <w:rsid w:val="004B67C2"/>
    <w:rsid w:val="004D5813"/>
    <w:rsid w:val="004D5DC8"/>
    <w:rsid w:val="004D5FF5"/>
    <w:rsid w:val="00505045"/>
    <w:rsid w:val="005165E7"/>
    <w:rsid w:val="00522B55"/>
    <w:rsid w:val="00524B78"/>
    <w:rsid w:val="005256A9"/>
    <w:rsid w:val="00526DDB"/>
    <w:rsid w:val="005338E6"/>
    <w:rsid w:val="00535548"/>
    <w:rsid w:val="00542A9D"/>
    <w:rsid w:val="00556E5A"/>
    <w:rsid w:val="00557B92"/>
    <w:rsid w:val="005A48C2"/>
    <w:rsid w:val="005B3887"/>
    <w:rsid w:val="005B73A4"/>
    <w:rsid w:val="005C1D19"/>
    <w:rsid w:val="005D265F"/>
    <w:rsid w:val="005F717A"/>
    <w:rsid w:val="006110CA"/>
    <w:rsid w:val="00617A82"/>
    <w:rsid w:val="00632466"/>
    <w:rsid w:val="00633CDF"/>
    <w:rsid w:val="006413AE"/>
    <w:rsid w:val="00643B1B"/>
    <w:rsid w:val="00654EC1"/>
    <w:rsid w:val="00690A1B"/>
    <w:rsid w:val="006918DA"/>
    <w:rsid w:val="006962A4"/>
    <w:rsid w:val="006A5E5C"/>
    <w:rsid w:val="006A6434"/>
    <w:rsid w:val="006B2ED8"/>
    <w:rsid w:val="006C11CA"/>
    <w:rsid w:val="006C74D5"/>
    <w:rsid w:val="006D40E1"/>
    <w:rsid w:val="006D7E62"/>
    <w:rsid w:val="006E543C"/>
    <w:rsid w:val="006F51F4"/>
    <w:rsid w:val="00732B32"/>
    <w:rsid w:val="00756E86"/>
    <w:rsid w:val="00767719"/>
    <w:rsid w:val="007725DA"/>
    <w:rsid w:val="00785EDD"/>
    <w:rsid w:val="0079243B"/>
    <w:rsid w:val="007B170D"/>
    <w:rsid w:val="007D5C9A"/>
    <w:rsid w:val="007E59FF"/>
    <w:rsid w:val="007E75BA"/>
    <w:rsid w:val="007E79D6"/>
    <w:rsid w:val="007F4C35"/>
    <w:rsid w:val="007F6CE4"/>
    <w:rsid w:val="00814B7E"/>
    <w:rsid w:val="00826BF1"/>
    <w:rsid w:val="00837A71"/>
    <w:rsid w:val="00855648"/>
    <w:rsid w:val="00861EE8"/>
    <w:rsid w:val="008741D3"/>
    <w:rsid w:val="00880D03"/>
    <w:rsid w:val="00887593"/>
    <w:rsid w:val="008A22AC"/>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6296"/>
    <w:rsid w:val="009E3B90"/>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5CAB"/>
    <w:rsid w:val="00B07F98"/>
    <w:rsid w:val="00B127F4"/>
    <w:rsid w:val="00B17F4E"/>
    <w:rsid w:val="00B21E66"/>
    <w:rsid w:val="00B60F30"/>
    <w:rsid w:val="00B71A47"/>
    <w:rsid w:val="00B76621"/>
    <w:rsid w:val="00B82E3B"/>
    <w:rsid w:val="00BA6D24"/>
    <w:rsid w:val="00BC087A"/>
    <w:rsid w:val="00BC37A0"/>
    <w:rsid w:val="00BD08CE"/>
    <w:rsid w:val="00BD0DF3"/>
    <w:rsid w:val="00BE5B25"/>
    <w:rsid w:val="00C13545"/>
    <w:rsid w:val="00C14136"/>
    <w:rsid w:val="00C20B7A"/>
    <w:rsid w:val="00C35F1D"/>
    <w:rsid w:val="00C378A3"/>
    <w:rsid w:val="00C43197"/>
    <w:rsid w:val="00C556D7"/>
    <w:rsid w:val="00C56420"/>
    <w:rsid w:val="00C5653F"/>
    <w:rsid w:val="00C80495"/>
    <w:rsid w:val="00C8572B"/>
    <w:rsid w:val="00C87AD7"/>
    <w:rsid w:val="00C87DAA"/>
    <w:rsid w:val="00C92EFD"/>
    <w:rsid w:val="00C9394F"/>
    <w:rsid w:val="00C9512B"/>
    <w:rsid w:val="00CA0B60"/>
    <w:rsid w:val="00CA6977"/>
    <w:rsid w:val="00CD7165"/>
    <w:rsid w:val="00CE4576"/>
    <w:rsid w:val="00CE4A54"/>
    <w:rsid w:val="00CE5A19"/>
    <w:rsid w:val="00CF4BAB"/>
    <w:rsid w:val="00D16CB2"/>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27FA2"/>
    <w:rsid w:val="00E34078"/>
    <w:rsid w:val="00E35FB6"/>
    <w:rsid w:val="00E71348"/>
    <w:rsid w:val="00E73492"/>
    <w:rsid w:val="00E81599"/>
    <w:rsid w:val="00E82016"/>
    <w:rsid w:val="00EA6189"/>
    <w:rsid w:val="00EB0182"/>
    <w:rsid w:val="00EB0728"/>
    <w:rsid w:val="00EB432A"/>
    <w:rsid w:val="00EB588E"/>
    <w:rsid w:val="00EC0337"/>
    <w:rsid w:val="00EE096D"/>
    <w:rsid w:val="00EE1166"/>
    <w:rsid w:val="00EE2F7C"/>
    <w:rsid w:val="00EE526E"/>
    <w:rsid w:val="00F01E52"/>
    <w:rsid w:val="00F141E8"/>
    <w:rsid w:val="00F14345"/>
    <w:rsid w:val="00F14F23"/>
    <w:rsid w:val="00F21C38"/>
    <w:rsid w:val="00F42C71"/>
    <w:rsid w:val="00F43ABE"/>
    <w:rsid w:val="00F62C11"/>
    <w:rsid w:val="00F65098"/>
    <w:rsid w:val="00F65276"/>
    <w:rsid w:val="00FC7701"/>
    <w:rsid w:val="00FD543B"/>
    <w:rsid w:val="00FE3C38"/>
    <w:rsid w:val="00FF3465"/>
    <w:rsid w:val="00FF754F"/>
    <w:rsid w:val="035A5DF2"/>
    <w:rsid w:val="046DDFB5"/>
    <w:rsid w:val="06C1B682"/>
    <w:rsid w:val="0899218F"/>
    <w:rsid w:val="0A0A26C5"/>
    <w:rsid w:val="0A2E8005"/>
    <w:rsid w:val="0C3A8208"/>
    <w:rsid w:val="0C75F9D3"/>
    <w:rsid w:val="0CC05708"/>
    <w:rsid w:val="0DC525DD"/>
    <w:rsid w:val="0E111D05"/>
    <w:rsid w:val="0E70157F"/>
    <w:rsid w:val="0EABCE25"/>
    <w:rsid w:val="0EF9B8D0"/>
    <w:rsid w:val="0F876F5E"/>
    <w:rsid w:val="12C3C94F"/>
    <w:rsid w:val="149C80BF"/>
    <w:rsid w:val="156798EE"/>
    <w:rsid w:val="15E6BA5B"/>
    <w:rsid w:val="16C1ED9E"/>
    <w:rsid w:val="18202EE9"/>
    <w:rsid w:val="18B036CF"/>
    <w:rsid w:val="18BEC98B"/>
    <w:rsid w:val="18C1AADC"/>
    <w:rsid w:val="18F48505"/>
    <w:rsid w:val="19F7ADC4"/>
    <w:rsid w:val="1EAE09AE"/>
    <w:rsid w:val="22CAE5F0"/>
    <w:rsid w:val="236A891D"/>
    <w:rsid w:val="26644620"/>
    <w:rsid w:val="28C2F340"/>
    <w:rsid w:val="2D99C0B8"/>
    <w:rsid w:val="2E1601E7"/>
    <w:rsid w:val="3023594E"/>
    <w:rsid w:val="307885EA"/>
    <w:rsid w:val="320370EC"/>
    <w:rsid w:val="33B8BB6E"/>
    <w:rsid w:val="35DC6637"/>
    <w:rsid w:val="37782829"/>
    <w:rsid w:val="37922C62"/>
    <w:rsid w:val="3864D7CB"/>
    <w:rsid w:val="39FADED8"/>
    <w:rsid w:val="3E094695"/>
    <w:rsid w:val="435C1AEA"/>
    <w:rsid w:val="43DCA3F0"/>
    <w:rsid w:val="46CB7440"/>
    <w:rsid w:val="4A95A9F9"/>
    <w:rsid w:val="4AD3B912"/>
    <w:rsid w:val="4B733AAE"/>
    <w:rsid w:val="4B7D1850"/>
    <w:rsid w:val="4C1D2359"/>
    <w:rsid w:val="4EBE4E79"/>
    <w:rsid w:val="4FCC7747"/>
    <w:rsid w:val="5142AA0D"/>
    <w:rsid w:val="52677E17"/>
    <w:rsid w:val="53043F4D"/>
    <w:rsid w:val="53A89590"/>
    <w:rsid w:val="554BEA22"/>
    <w:rsid w:val="557953F7"/>
    <w:rsid w:val="572CBBC0"/>
    <w:rsid w:val="57E41CD3"/>
    <w:rsid w:val="594FBAD1"/>
    <w:rsid w:val="607FCA50"/>
    <w:rsid w:val="60D78A55"/>
    <w:rsid w:val="62943DB4"/>
    <w:rsid w:val="640EFFBA"/>
    <w:rsid w:val="6575B06C"/>
    <w:rsid w:val="6873868B"/>
    <w:rsid w:val="69C13D09"/>
    <w:rsid w:val="6A92D59B"/>
    <w:rsid w:val="6AD1F123"/>
    <w:rsid w:val="6CF2C676"/>
    <w:rsid w:val="6DD99A86"/>
    <w:rsid w:val="6E302676"/>
    <w:rsid w:val="6E7D83C4"/>
    <w:rsid w:val="6EE89D71"/>
    <w:rsid w:val="6F93C210"/>
    <w:rsid w:val="6F9C6BD6"/>
    <w:rsid w:val="735E6F71"/>
    <w:rsid w:val="741A45C7"/>
    <w:rsid w:val="747F5078"/>
    <w:rsid w:val="768A21A1"/>
    <w:rsid w:val="76F8E55D"/>
    <w:rsid w:val="7827E039"/>
    <w:rsid w:val="78731EA8"/>
    <w:rsid w:val="78CF2CC4"/>
    <w:rsid w:val="79F26D6A"/>
    <w:rsid w:val="7A788946"/>
    <w:rsid w:val="7BE7E72F"/>
    <w:rsid w:val="7DF006B6"/>
    <w:rsid w:val="7F9AFB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55"/>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9"/>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2095">
      <w:bodyDiv w:val="1"/>
      <w:marLeft w:val="0"/>
      <w:marRight w:val="0"/>
      <w:marTop w:val="0"/>
      <w:marBottom w:val="0"/>
      <w:divBdr>
        <w:top w:val="none" w:sz="0" w:space="0" w:color="auto"/>
        <w:left w:val="none" w:sz="0" w:space="0" w:color="auto"/>
        <w:bottom w:val="none" w:sz="0" w:space="0" w:color="auto"/>
        <w:right w:val="none" w:sz="0" w:space="0" w:color="auto"/>
      </w:divBdr>
    </w:div>
    <w:div w:id="291596647">
      <w:bodyDiv w:val="1"/>
      <w:marLeft w:val="0"/>
      <w:marRight w:val="0"/>
      <w:marTop w:val="0"/>
      <w:marBottom w:val="0"/>
      <w:divBdr>
        <w:top w:val="none" w:sz="0" w:space="0" w:color="auto"/>
        <w:left w:val="none" w:sz="0" w:space="0" w:color="auto"/>
        <w:bottom w:val="none" w:sz="0" w:space="0" w:color="auto"/>
        <w:right w:val="none" w:sz="0" w:space="0" w:color="auto"/>
      </w:divBdr>
    </w:div>
    <w:div w:id="302124147">
      <w:bodyDiv w:val="1"/>
      <w:marLeft w:val="0"/>
      <w:marRight w:val="0"/>
      <w:marTop w:val="0"/>
      <w:marBottom w:val="0"/>
      <w:divBdr>
        <w:top w:val="none" w:sz="0" w:space="0" w:color="auto"/>
        <w:left w:val="none" w:sz="0" w:space="0" w:color="auto"/>
        <w:bottom w:val="none" w:sz="0" w:space="0" w:color="auto"/>
        <w:right w:val="none" w:sz="0" w:space="0" w:color="auto"/>
      </w:divBdr>
    </w:div>
    <w:div w:id="351498751">
      <w:bodyDiv w:val="1"/>
      <w:marLeft w:val="0"/>
      <w:marRight w:val="0"/>
      <w:marTop w:val="0"/>
      <w:marBottom w:val="0"/>
      <w:divBdr>
        <w:top w:val="none" w:sz="0" w:space="0" w:color="auto"/>
        <w:left w:val="none" w:sz="0" w:space="0" w:color="auto"/>
        <w:bottom w:val="none" w:sz="0" w:space="0" w:color="auto"/>
        <w:right w:val="none" w:sz="0" w:space="0" w:color="auto"/>
      </w:divBdr>
    </w:div>
    <w:div w:id="407192651">
      <w:bodyDiv w:val="1"/>
      <w:marLeft w:val="0"/>
      <w:marRight w:val="0"/>
      <w:marTop w:val="0"/>
      <w:marBottom w:val="0"/>
      <w:divBdr>
        <w:top w:val="none" w:sz="0" w:space="0" w:color="auto"/>
        <w:left w:val="none" w:sz="0" w:space="0" w:color="auto"/>
        <w:bottom w:val="none" w:sz="0" w:space="0" w:color="auto"/>
        <w:right w:val="none" w:sz="0" w:space="0" w:color="auto"/>
      </w:divBdr>
    </w:div>
    <w:div w:id="432361337">
      <w:bodyDiv w:val="1"/>
      <w:marLeft w:val="0"/>
      <w:marRight w:val="0"/>
      <w:marTop w:val="0"/>
      <w:marBottom w:val="0"/>
      <w:divBdr>
        <w:top w:val="none" w:sz="0" w:space="0" w:color="auto"/>
        <w:left w:val="none" w:sz="0" w:space="0" w:color="auto"/>
        <w:bottom w:val="none" w:sz="0" w:space="0" w:color="auto"/>
        <w:right w:val="none" w:sz="0" w:space="0" w:color="auto"/>
      </w:divBdr>
    </w:div>
    <w:div w:id="1066534692">
      <w:bodyDiv w:val="1"/>
      <w:marLeft w:val="0"/>
      <w:marRight w:val="0"/>
      <w:marTop w:val="0"/>
      <w:marBottom w:val="0"/>
      <w:divBdr>
        <w:top w:val="none" w:sz="0" w:space="0" w:color="auto"/>
        <w:left w:val="none" w:sz="0" w:space="0" w:color="auto"/>
        <w:bottom w:val="none" w:sz="0" w:space="0" w:color="auto"/>
        <w:right w:val="none" w:sz="0" w:space="0" w:color="auto"/>
      </w:divBdr>
    </w:div>
    <w:div w:id="1184707823">
      <w:bodyDiv w:val="1"/>
      <w:marLeft w:val="0"/>
      <w:marRight w:val="0"/>
      <w:marTop w:val="0"/>
      <w:marBottom w:val="0"/>
      <w:divBdr>
        <w:top w:val="none" w:sz="0" w:space="0" w:color="auto"/>
        <w:left w:val="none" w:sz="0" w:space="0" w:color="auto"/>
        <w:bottom w:val="none" w:sz="0" w:space="0" w:color="auto"/>
        <w:right w:val="none" w:sz="0" w:space="0" w:color="auto"/>
      </w:divBdr>
    </w:div>
    <w:div w:id="1242520192">
      <w:bodyDiv w:val="1"/>
      <w:marLeft w:val="0"/>
      <w:marRight w:val="0"/>
      <w:marTop w:val="0"/>
      <w:marBottom w:val="0"/>
      <w:divBdr>
        <w:top w:val="none" w:sz="0" w:space="0" w:color="auto"/>
        <w:left w:val="none" w:sz="0" w:space="0" w:color="auto"/>
        <w:bottom w:val="none" w:sz="0" w:space="0" w:color="auto"/>
        <w:right w:val="none" w:sz="0" w:space="0" w:color="auto"/>
      </w:divBdr>
    </w:div>
    <w:div w:id="1305357068">
      <w:bodyDiv w:val="1"/>
      <w:marLeft w:val="0"/>
      <w:marRight w:val="0"/>
      <w:marTop w:val="0"/>
      <w:marBottom w:val="0"/>
      <w:divBdr>
        <w:top w:val="none" w:sz="0" w:space="0" w:color="auto"/>
        <w:left w:val="none" w:sz="0" w:space="0" w:color="auto"/>
        <w:bottom w:val="none" w:sz="0" w:space="0" w:color="auto"/>
        <w:right w:val="none" w:sz="0" w:space="0" w:color="auto"/>
      </w:divBdr>
    </w:div>
    <w:div w:id="137241482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8743763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07828560">
      <w:bodyDiv w:val="1"/>
      <w:marLeft w:val="0"/>
      <w:marRight w:val="0"/>
      <w:marTop w:val="0"/>
      <w:marBottom w:val="0"/>
      <w:divBdr>
        <w:top w:val="none" w:sz="0" w:space="0" w:color="auto"/>
        <w:left w:val="none" w:sz="0" w:space="0" w:color="auto"/>
        <w:bottom w:val="none" w:sz="0" w:space="0" w:color="auto"/>
        <w:right w:val="none" w:sz="0" w:space="0" w:color="auto"/>
      </w:divBdr>
    </w:div>
    <w:div w:id="1764522339">
      <w:bodyDiv w:val="1"/>
      <w:marLeft w:val="0"/>
      <w:marRight w:val="0"/>
      <w:marTop w:val="0"/>
      <w:marBottom w:val="0"/>
      <w:divBdr>
        <w:top w:val="none" w:sz="0" w:space="0" w:color="auto"/>
        <w:left w:val="none" w:sz="0" w:space="0" w:color="auto"/>
        <w:bottom w:val="none" w:sz="0" w:space="0" w:color="auto"/>
        <w:right w:val="none" w:sz="0" w:space="0" w:color="auto"/>
      </w:divBdr>
    </w:div>
    <w:div w:id="1801727321">
      <w:bodyDiv w:val="1"/>
      <w:marLeft w:val="0"/>
      <w:marRight w:val="0"/>
      <w:marTop w:val="0"/>
      <w:marBottom w:val="0"/>
      <w:divBdr>
        <w:top w:val="none" w:sz="0" w:space="0" w:color="auto"/>
        <w:left w:val="none" w:sz="0" w:space="0" w:color="auto"/>
        <w:bottom w:val="none" w:sz="0" w:space="0" w:color="auto"/>
        <w:right w:val="none" w:sz="0" w:space="0" w:color="auto"/>
      </w:divBdr>
    </w:div>
    <w:div w:id="1946763329">
      <w:bodyDiv w:val="1"/>
      <w:marLeft w:val="0"/>
      <w:marRight w:val="0"/>
      <w:marTop w:val="0"/>
      <w:marBottom w:val="0"/>
      <w:divBdr>
        <w:top w:val="none" w:sz="0" w:space="0" w:color="auto"/>
        <w:left w:val="none" w:sz="0" w:space="0" w:color="auto"/>
        <w:bottom w:val="none" w:sz="0" w:space="0" w:color="auto"/>
        <w:right w:val="none" w:sz="0" w:space="0" w:color="auto"/>
      </w:divBdr>
    </w:div>
    <w:div w:id="1978366345">
      <w:bodyDiv w:val="1"/>
      <w:marLeft w:val="0"/>
      <w:marRight w:val="0"/>
      <w:marTop w:val="0"/>
      <w:marBottom w:val="0"/>
      <w:divBdr>
        <w:top w:val="none" w:sz="0" w:space="0" w:color="auto"/>
        <w:left w:val="none" w:sz="0" w:space="0" w:color="auto"/>
        <w:bottom w:val="none" w:sz="0" w:space="0" w:color="auto"/>
        <w:right w:val="none" w:sz="0" w:space="0" w:color="auto"/>
      </w:divBdr>
    </w:div>
    <w:div w:id="20902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2525</Words>
  <Characters>14393</Characters>
  <Application>Microsoft Office Word</Application>
  <DocSecurity>0</DocSecurity>
  <Lines>119</Lines>
  <Paragraphs>33</Paragraphs>
  <ScaleCrop>false</ScaleCrop>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Siddarthan Natarajan</cp:lastModifiedBy>
  <cp:revision>2</cp:revision>
  <cp:lastPrinted>2021-02-22T14:39:00Z</cp:lastPrinted>
  <dcterms:created xsi:type="dcterms:W3CDTF">2024-12-26T13:36:00Z</dcterms:created>
  <dcterms:modified xsi:type="dcterms:W3CDTF">2024-12-26T13:36:00Z</dcterms:modified>
</cp:coreProperties>
</file>