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b/>
          <w:bCs/>
          <w:sz w:val="32"/>
          <w:szCs w:val="32"/>
        </w:rPr>
      </w:pPr>
      <w:r>
        <w:rPr>
          <w:rFonts w:ascii="Times New Roman" w:hAnsi="Times New Roman"/>
          <w:b/>
          <w:bCs/>
          <w:sz w:val="32"/>
          <w:szCs w:val="32"/>
        </w:rPr>
        <w:t>A Comprehensive Review of Blockchain Technology: Applications,</w:t>
      </w:r>
    </w:p>
    <w:p>
      <w:pPr>
        <w:spacing w:line="240" w:lineRule="auto"/>
        <w:jc w:val="center"/>
        <w:rPr>
          <w:rFonts w:ascii="Times New Roman" w:hAnsi="Times New Roman"/>
          <w:b/>
          <w:bCs/>
          <w:sz w:val="32"/>
          <w:szCs w:val="32"/>
        </w:rPr>
      </w:pPr>
      <w:r>
        <w:rPr>
          <w:rFonts w:ascii="Times New Roman" w:hAnsi="Times New Roman"/>
          <w:b/>
          <w:bCs/>
          <w:sz w:val="32"/>
          <w:szCs w:val="32"/>
        </w:rPr>
        <w:t>Challenges, and Future Perspectives.</w:t>
      </w:r>
    </w:p>
    <w:p>
      <w:pPr>
        <w:spacing w:after="120"/>
        <w:jc w:val="center"/>
        <w:rPr>
          <w:rFonts w:ascii="Cambria" w:hAnsi="Cambria"/>
          <w:b/>
          <w:sz w:val="24"/>
          <w:szCs w:val="24"/>
          <w:vertAlign w:val="superscript"/>
        </w:rPr>
      </w:pPr>
      <w:r>
        <w:rPr>
          <w:rFonts w:ascii="Cambria" w:hAnsi="Cambria"/>
          <w:b/>
          <w:sz w:val="24"/>
          <w:szCs w:val="24"/>
        </w:rPr>
        <w:t>G. Arunachalam</w:t>
      </w:r>
      <w:r>
        <w:rPr>
          <w:rFonts w:ascii="Cambria" w:hAnsi="Cambria"/>
          <w:b/>
          <w:sz w:val="24"/>
          <w:szCs w:val="24"/>
          <w:vertAlign w:val="superscript"/>
        </w:rPr>
        <w:t>1</w:t>
      </w:r>
      <w:r>
        <w:rPr>
          <w:rFonts w:ascii="Cambria" w:hAnsi="Cambria"/>
          <w:b/>
          <w:sz w:val="24"/>
          <w:szCs w:val="24"/>
        </w:rPr>
        <w:t>, S. Afshan</w:t>
      </w:r>
      <w:r>
        <w:rPr>
          <w:rFonts w:ascii="Cambria" w:hAnsi="Cambria"/>
          <w:b/>
          <w:sz w:val="24"/>
          <w:szCs w:val="24"/>
          <w:vertAlign w:val="superscript"/>
        </w:rPr>
        <w:t>2</w:t>
      </w:r>
    </w:p>
    <w:p>
      <w:pPr>
        <w:pStyle w:val="35"/>
        <w:spacing w:after="0"/>
        <w:jc w:val="center"/>
        <w:rPr>
          <w:sz w:val="22"/>
          <w:szCs w:val="22"/>
        </w:rPr>
      </w:pPr>
      <w:r>
        <w:rPr>
          <w:sz w:val="22"/>
          <w:szCs w:val="22"/>
          <w:vertAlign w:val="superscript"/>
        </w:rPr>
        <w:t>1</w:t>
      </w:r>
      <w:r>
        <w:rPr>
          <w:sz w:val="22"/>
          <w:szCs w:val="22"/>
        </w:rPr>
        <w:t>Assistant Professor, Department of Computer Science</w:t>
      </w:r>
    </w:p>
    <w:p>
      <w:pPr>
        <w:pStyle w:val="35"/>
        <w:spacing w:after="0"/>
        <w:jc w:val="center"/>
        <w:rPr>
          <w:sz w:val="22"/>
          <w:szCs w:val="22"/>
        </w:rPr>
      </w:pPr>
      <w:r>
        <w:rPr>
          <w:sz w:val="22"/>
          <w:szCs w:val="22"/>
          <w:vertAlign w:val="superscript"/>
        </w:rPr>
        <w:t>2</w:t>
      </w:r>
      <w:r>
        <w:rPr>
          <w:sz w:val="22"/>
          <w:szCs w:val="22"/>
        </w:rPr>
        <w:t>I-Yr B.Sc. Artificial Intelligence &amp; Machine Learning, Department of Computer Science</w:t>
      </w:r>
    </w:p>
    <w:p>
      <w:pPr>
        <w:spacing w:after="0" w:line="240" w:lineRule="auto"/>
        <w:jc w:val="center"/>
        <w:rPr>
          <w:rFonts w:ascii="Times New Roman" w:hAnsi="Times New Roman"/>
          <w:i/>
        </w:rPr>
      </w:pPr>
      <w:r>
        <w:rPr>
          <w:rFonts w:ascii="Times New Roman" w:hAnsi="Times New Roman"/>
          <w:i/>
        </w:rPr>
        <w:t>Aditya Institute of Management, Science &amp; Research., Konerikuppam, Puducherry, India.</w:t>
      </w:r>
    </w:p>
    <w:p>
      <w:pPr>
        <w:pStyle w:val="32"/>
        <w:jc w:val="both"/>
        <w:rPr>
          <w:rFonts w:ascii="Cambria" w:hAnsi="Cambria"/>
        </w:rPr>
        <w:sectPr>
          <w:headerReference r:id="rId5" w:type="default"/>
          <w:footerReference r:id="rId6" w:type="default"/>
          <w:pgSz w:w="11907" w:h="16840"/>
          <w:pgMar w:top="720" w:right="720" w:bottom="720" w:left="720" w:header="144" w:footer="288" w:gutter="0"/>
          <w:cols w:space="720" w:num="1"/>
          <w:docGrid w:linePitch="360" w:charSpace="0"/>
        </w:sectPr>
      </w:pPr>
      <w:r>
        <w:rPr>
          <w:rFonts w:ascii="Cambria" w:hAnsi="Cambria"/>
        </w:rPr>
        <w:t>------------------------------------------------------------------------------------------------------------------------------------------</w:t>
      </w:r>
    </w:p>
    <w:p>
      <w:pPr>
        <w:pStyle w:val="32"/>
        <w:jc w:val="both"/>
        <w:rPr>
          <w:rFonts w:ascii="Times New Roman" w:hAnsi="Times New Roman"/>
          <w:sz w:val="20"/>
          <w:szCs w:val="20"/>
        </w:rPr>
      </w:pPr>
      <w:r>
        <w:rPr>
          <w:rFonts w:ascii="Times New Roman" w:hAnsi="Times New Roman"/>
          <w:b/>
          <w:sz w:val="24"/>
        </w:rPr>
        <w:t>Abstract -</w:t>
      </w:r>
      <w:r>
        <w:rPr>
          <w:rFonts w:ascii="Times New Roman" w:hAnsi="Times New Roman"/>
        </w:rPr>
        <w:t xml:space="preserve"> </w:t>
      </w:r>
      <w:r>
        <w:rPr>
          <w:rFonts w:ascii="Times New Roman" w:hAnsi="Times New Roman"/>
          <w:sz w:val="20"/>
          <w:szCs w:val="20"/>
        </w:rPr>
        <w:t>Blockchain technology has garnered significant attention in recent years due to its potential to revolutionize various industries. This paper provides a comprehensive review of blockchain technology, focusing on its fundamental principles, applications across diverse domains, challenges, and future prospects. Beginning with an overview of blockchain's underlying concepts, including decentralization, immutability, and consensus mechanisms, this review explores its wide-ranging applications, such as cryptocurrency, supply chain management, healthcare, finance, and voting systems. The discussion extends to the challenges facing blockchain adoption, including scalability, security, regulatory concerns, and energy consumption. Finally, the paper outlines emerging trends and future directions in blockchain research and development.</w:t>
      </w:r>
    </w:p>
    <w:p>
      <w:pPr>
        <w:pStyle w:val="32"/>
        <w:jc w:val="both"/>
        <w:rPr>
          <w:rFonts w:ascii="Times New Roman" w:hAnsi="Times New Roman"/>
          <w:b/>
          <w:i/>
          <w:sz w:val="20"/>
          <w:szCs w:val="20"/>
        </w:rPr>
      </w:pPr>
    </w:p>
    <w:p>
      <w:pPr>
        <w:pStyle w:val="34"/>
        <w:spacing w:after="0"/>
        <w:ind w:left="0"/>
        <w:jc w:val="both"/>
        <w:rPr>
          <w:rFonts w:hint="default" w:ascii="Times New Roman" w:hAnsi="Times New Roman"/>
          <w:lang w:val="en-IN"/>
        </w:rPr>
      </w:pPr>
      <w:r>
        <w:rPr>
          <w:rFonts w:ascii="Times New Roman" w:hAnsi="Times New Roman"/>
          <w:b/>
          <w:i/>
        </w:rPr>
        <w:t>Key Words</w:t>
      </w:r>
      <w:r>
        <w:rPr>
          <w:rFonts w:hint="default" w:ascii="Times New Roman" w:hAnsi="Times New Roman"/>
          <w:b/>
          <w:i/>
          <w:lang w:val="en-IN"/>
        </w:rPr>
        <w:t>: Cryptocurrency, Bit-coin, De-centralization.</w:t>
      </w:r>
      <w:bookmarkStart w:id="10" w:name="_GoBack"/>
      <w:bookmarkEnd w:id="10"/>
    </w:p>
    <w:p>
      <w:pPr>
        <w:pStyle w:val="32"/>
        <w:jc w:val="both"/>
        <w:rPr>
          <w:rFonts w:ascii="Times New Roman" w:hAnsi="Times New Roman"/>
          <w:b/>
        </w:rPr>
      </w:pPr>
    </w:p>
    <w:p>
      <w:pPr>
        <w:pStyle w:val="32"/>
        <w:jc w:val="both"/>
        <w:rPr>
          <w:rFonts w:ascii="Times New Roman" w:hAnsi="Times New Roman"/>
          <w:b/>
        </w:rPr>
      </w:pPr>
      <w:r>
        <w:rPr>
          <w:rFonts w:ascii="Times New Roman" w:hAnsi="Times New Roman"/>
          <w:b/>
        </w:rPr>
        <w:t xml:space="preserve">1. INTRODUCTION </w:t>
      </w:r>
    </w:p>
    <w:p>
      <w:pPr>
        <w:pStyle w:val="32"/>
        <w:jc w:val="both"/>
        <w:rPr>
          <w:rFonts w:ascii="Times New Roman" w:hAnsi="Times New Roman"/>
          <w:b/>
        </w:rPr>
      </w:pPr>
    </w:p>
    <w:p>
      <w:pPr>
        <w:numPr>
          <w:ilvl w:val="0"/>
          <w:numId w:val="0"/>
        </w:numPr>
        <w:spacing w:after="160" w:line="259" w:lineRule="auto"/>
        <w:jc w:val="both"/>
        <w:rPr>
          <w:rFonts w:hint="default" w:ascii="Times New Roman" w:hAnsi="Times New Roman" w:cs="Times New Roman"/>
          <w:sz w:val="20"/>
          <w:szCs w:val="20"/>
        </w:rPr>
      </w:pPr>
      <w:r>
        <w:rPr>
          <w:rFonts w:hint="default" w:ascii="Times New Roman" w:hAnsi="Times New Roman" w:cs="Times New Roman"/>
          <w:color w:val="0D0D0D"/>
          <w:sz w:val="20"/>
          <w:szCs w:val="20"/>
          <w:shd w:val="clear" w:color="auto" w:fill="FFFFFF"/>
        </w:rPr>
        <w:t>Blockchain is a distributed ledger technology that enables secure, transparent, and immutable recording of transactions across a network of decentralized nodes. It comprises a chain of blocks, each containing a list of transactions, cryptographically linked to the previous block, thus forming a continuous and tamper-resistant record of data. The decentralized nature of blockchain eliminates the need for intermediaries, providing a trust less environment where participants can interact directly.The historical background of blockchain traces back to the conceptualization of decentralized digital currency. One of the earliest and most notable mentions of blockchain technology is in the Bitcoin whitepaper published by an anonymous person or group known as Satoshi Nakamoto in 2008. The paper, titled "Bitcoin: A Peer-to-Peer Electronic Cash System," introduced the concept of a decentralized digital currency system that operates on a distributed ledger known as the blockchain.</w:t>
      </w:r>
      <w:r>
        <w:rPr>
          <w:rFonts w:hint="default" w:ascii="Times New Roman" w:hAnsi="Times New Roman" w:cs="Times New Roman"/>
          <w:color w:val="0D0D0D"/>
          <w:sz w:val="20"/>
          <w:szCs w:val="20"/>
          <w:shd w:val="clear" w:color="auto" w:fill="FFFFFF"/>
          <w:lang w:val="en-IN"/>
        </w:rPr>
        <w:t xml:space="preserve"> </w:t>
      </w:r>
      <w:r>
        <w:rPr>
          <w:rFonts w:hint="default" w:ascii="Times New Roman" w:hAnsi="Times New Roman" w:cs="Times New Roman"/>
          <w:sz w:val="20"/>
          <w:szCs w:val="20"/>
        </w:rPr>
        <w:t>The motivation for adopting blockchain technology stems from its potential to address various challenges associated with centralized systems, such as lack of transparency, security vulnerabilities, inefficiencies, and dependence on intermediaries. Blockchain offers several key advantages, including decentralization, immutability, transparency, and enhanced security, which make it an appealing solution for a wide range of applications across different industries.</w:t>
      </w:r>
    </w:p>
    <w:p>
      <w:pPr>
        <w:jc w:val="both"/>
        <w:rPr>
          <w:rFonts w:hint="default" w:ascii="Times New Roman" w:hAnsi="Times New Roman" w:cs="Times New Roman"/>
          <w:sz w:val="20"/>
          <w:szCs w:val="20"/>
        </w:rPr>
      </w:pPr>
      <w:r>
        <w:rPr>
          <w:rFonts w:hint="default" w:ascii="Times New Roman" w:hAnsi="Times New Roman" w:cs="Times New Roman"/>
          <w:b/>
          <w:sz w:val="20"/>
          <w:szCs w:val="20"/>
        </w:rPr>
        <w:t>2.</w:t>
      </w:r>
      <w:r>
        <w:rPr>
          <w:rFonts w:hint="default" w:ascii="Times New Roman" w:hAnsi="Times New Roman" w:cs="Times New Roman"/>
          <w:sz w:val="20"/>
          <w:szCs w:val="20"/>
        </w:rPr>
        <w:t xml:space="preserve"> </w:t>
      </w:r>
      <w:r>
        <w:rPr>
          <w:rFonts w:hint="default" w:ascii="Times New Roman" w:hAnsi="Times New Roman" w:cs="Times New Roman"/>
          <w:b/>
          <w:bCs/>
          <w:sz w:val="20"/>
          <w:szCs w:val="20"/>
        </w:rPr>
        <w:t>Fundamentals of Blockchain Technology</w:t>
      </w:r>
    </w:p>
    <w:p>
      <w:pPr>
        <w:jc w:val="both"/>
        <w:rPr>
          <w:rFonts w:hint="default" w:ascii="Times New Roman" w:hAnsi="Times New Roman" w:cs="Times New Roman"/>
          <w:sz w:val="20"/>
          <w:szCs w:val="20"/>
        </w:rPr>
      </w:pPr>
      <w:r>
        <w:rPr>
          <w:rFonts w:hint="default" w:ascii="Times New Roman" w:hAnsi="Times New Roman" w:cs="Times New Roman"/>
          <w:b/>
          <w:bCs/>
          <w:sz w:val="20"/>
          <w:szCs w:val="20"/>
        </w:rPr>
        <w:t>Decentralization</w:t>
      </w:r>
      <w:r>
        <w:rPr>
          <w:rFonts w:hint="default" w:ascii="Times New Roman" w:hAnsi="Times New Roman" w:cs="Times New Roman"/>
          <w:sz w:val="20"/>
          <w:szCs w:val="20"/>
        </w:rPr>
        <w:t>: Decentraliation refers to the distribution of authority and control across a network of nodes rather than relying on a single central authority. In a decentralized blockchain network, every participant (node) maintains a copy of the ledger, and transactions are validated through a consensus mechanism agreed upon by the network. Decentralization enhances transparency, reduces the risk of single points of failure, and promotes censorship resistance.</w:t>
      </w:r>
    </w:p>
    <w:p>
      <w:pPr>
        <w:jc w:val="both"/>
        <w:rPr>
          <w:rFonts w:hint="default" w:ascii="Times New Roman" w:hAnsi="Times New Roman" w:cs="Times New Roman"/>
          <w:sz w:val="20"/>
          <w:szCs w:val="20"/>
        </w:rPr>
      </w:pPr>
      <w:r>
        <w:rPr>
          <w:rFonts w:hint="default" w:ascii="Times New Roman" w:hAnsi="Times New Roman" w:cs="Times New Roman"/>
          <w:b/>
          <w:bCs/>
          <w:sz w:val="20"/>
          <w:szCs w:val="20"/>
        </w:rPr>
        <w:t>Immutability</w:t>
      </w:r>
      <w:r>
        <w:rPr>
          <w:rFonts w:hint="default" w:ascii="Times New Roman" w:hAnsi="Times New Roman" w:cs="Times New Roman"/>
          <w:sz w:val="20"/>
          <w:szCs w:val="20"/>
        </w:rPr>
        <w:t>: Immutability is a core characteristic of blockchain technology, ensuring that once data is recorded on the blockchain, it cannot be altered or deleted retroactively. This property is achieved through cryptographic techniques, such as hashing and merkle trees, which link each block to its predecessor, creating a chain of blocks where any modification to a previous block would invalidate subsequent blocks. Immutability enhances the integrity and trustworthiness of the data stored on the blockchain.</w:t>
      </w:r>
    </w:p>
    <w:p>
      <w:pPr>
        <w:jc w:val="both"/>
        <w:rPr>
          <w:rFonts w:hint="default" w:ascii="Times New Roman" w:hAnsi="Times New Roman" w:cs="Times New Roman"/>
          <w:b/>
          <w:bCs/>
          <w:sz w:val="20"/>
          <w:szCs w:val="20"/>
        </w:rPr>
      </w:pPr>
      <w:r>
        <w:rPr>
          <w:rFonts w:hint="default" w:ascii="Times New Roman" w:hAnsi="Times New Roman" w:cs="Times New Roman"/>
          <w:b/>
          <w:bCs/>
          <w:sz w:val="20"/>
          <w:szCs w:val="20"/>
        </w:rPr>
        <w:t>Consensus Mechanisms</w:t>
      </w:r>
      <w:r>
        <w:rPr>
          <w:rFonts w:hint="default" w:ascii="Times New Roman" w:hAnsi="Times New Roman" w:cs="Times New Roman"/>
          <w:sz w:val="20"/>
          <w:szCs w:val="20"/>
        </w:rPr>
        <w:t>: Consensus mechanisms are protocols employed by blockchain networks to achieve agreement among participants on the validity of transactions and the state of the ledger. Various consensus mechanisms exist, each with its own set of rules and incentives for network participants. Some common consensus mechanisms include Proof of Work (PoW), Proof of Stake (PoS), Delegated Proof of Stake (DPoS), Practical Byzantine Fault Tolerance (PBFT), and more. These mechanisms ensure that all nodes in the network reach a common consensus without relying on a central authority, thereby maintaining the integrity and security of the blockchain.</w:t>
      </w:r>
    </w:p>
    <w:p>
      <w:pPr>
        <w:jc w:val="both"/>
        <w:rPr>
          <w:rFonts w:hint="default" w:ascii="Times New Roman" w:hAnsi="Times New Roman" w:cs="Times New Roman"/>
          <w:sz w:val="20"/>
          <w:szCs w:val="20"/>
        </w:rPr>
      </w:pPr>
      <w:r>
        <w:rPr>
          <w:rFonts w:hint="default" w:ascii="Times New Roman" w:hAnsi="Times New Roman" w:cs="Times New Roman"/>
          <w:b/>
          <w:bCs/>
          <w:sz w:val="20"/>
          <w:szCs w:val="20"/>
        </w:rPr>
        <w:t>Smart Contracts</w:t>
      </w:r>
      <w:r>
        <w:rPr>
          <w:rFonts w:hint="default" w:ascii="Times New Roman" w:hAnsi="Times New Roman" w:cs="Times New Roman"/>
          <w:sz w:val="20"/>
          <w:szCs w:val="20"/>
        </w:rPr>
        <w:t>: Smart contracts are self-executing contracts with the terms of the agreement directly written into code. These contracts automatically execute and enforce the terms of the agreement when predefined conditions are met, without the need for intermediaries. Smart contracts run on blockchain platforms that support them, such as Ethereum, and enable a wide range of applications, including decentralized finance (DeFi), supply chain management, digital identity, and more. Smart contracts enhance efficiency, transparency, and trust in transactions by automating processes and reducing the potential for disputes.</w:t>
      </w:r>
    </w:p>
    <w:p>
      <w:pPr>
        <w:jc w:val="both"/>
        <w:rPr>
          <w:rFonts w:hint="default" w:ascii="Times New Roman" w:hAnsi="Times New Roman" w:cs="Times New Roman"/>
          <w:b/>
          <w:bCs/>
          <w:sz w:val="20"/>
          <w:szCs w:val="20"/>
        </w:rPr>
      </w:pPr>
      <w:r>
        <w:rPr>
          <w:rFonts w:hint="default" w:ascii="Times New Roman" w:hAnsi="Times New Roman" w:cs="Times New Roman"/>
          <w:b/>
          <w:bCs/>
          <w:sz w:val="20"/>
          <w:szCs w:val="20"/>
        </w:rPr>
        <w:t>Blockchain Applications</w:t>
      </w:r>
    </w:p>
    <w:p>
      <w:pPr>
        <w:pStyle w:val="41"/>
        <w:numPr>
          <w:ilvl w:val="0"/>
          <w:numId w:val="1"/>
        </w:numPr>
        <w:jc w:val="both"/>
        <w:rPr>
          <w:rFonts w:hint="default" w:ascii="Times New Roman" w:hAnsi="Times New Roman" w:cs="Times New Roman"/>
          <w:sz w:val="20"/>
          <w:szCs w:val="20"/>
        </w:rPr>
      </w:pPr>
      <w:r>
        <w:rPr>
          <w:rFonts w:hint="default" w:ascii="Times New Roman" w:hAnsi="Times New Roman" w:cs="Times New Roman"/>
          <w:b/>
          <w:bCs/>
          <w:sz w:val="20"/>
          <w:szCs w:val="20"/>
        </w:rPr>
        <w:t>Cryptocurrency:</w:t>
      </w:r>
      <w:r>
        <w:rPr>
          <w:rFonts w:hint="default" w:ascii="Times New Roman" w:hAnsi="Times New Roman" w:cs="Times New Roman"/>
          <w:b/>
          <w:sz w:val="20"/>
          <w:szCs w:val="20"/>
        </w:rPr>
        <w:t xml:space="preserve"> </w:t>
      </w:r>
      <w:r>
        <w:rPr>
          <w:rFonts w:hint="default" w:ascii="Times New Roman" w:hAnsi="Times New Roman" w:cs="Times New Roman"/>
          <w:sz w:val="20"/>
          <w:szCs w:val="20"/>
        </w:rPr>
        <w:t>Cryptocurrency is one of the most well-known applications of blockchain technology. Blockchain enables the creation, transfer, and storage of digital currencies in a decentralized manner, without the need for intermediaries like banks. Bitcoin, the first cryptocurrency, introduced the concept of decentralized peer-to-peer transactions, while other cryptocurrencies like Ethereum, Litecoin, and Ripple have expanded the use cases of blockchain technology in the financial sector.</w:t>
      </w:r>
    </w:p>
    <w:p>
      <w:pPr>
        <w:pStyle w:val="41"/>
        <w:jc w:val="both"/>
        <w:rPr>
          <w:rFonts w:hint="default" w:ascii="Times New Roman" w:hAnsi="Times New Roman" w:cs="Times New Roman"/>
          <w:sz w:val="20"/>
          <w:szCs w:val="20"/>
        </w:rPr>
      </w:pPr>
    </w:p>
    <w:p>
      <w:pPr>
        <w:pStyle w:val="41"/>
        <w:numPr>
          <w:ilvl w:val="0"/>
          <w:numId w:val="1"/>
        </w:numPr>
        <w:jc w:val="both"/>
        <w:rPr>
          <w:rFonts w:hint="default" w:ascii="Times New Roman" w:hAnsi="Times New Roman" w:cs="Times New Roman"/>
          <w:sz w:val="20"/>
          <w:szCs w:val="20"/>
        </w:rPr>
      </w:pPr>
      <w:r>
        <w:rPr>
          <w:rFonts w:hint="default" w:ascii="Times New Roman" w:hAnsi="Times New Roman" w:cs="Times New Roman"/>
          <w:b/>
          <w:bCs/>
          <w:sz w:val="20"/>
          <w:szCs w:val="20"/>
        </w:rPr>
        <w:t>Supply Chain Management:</w:t>
      </w:r>
      <w:r>
        <w:rPr>
          <w:rFonts w:hint="default" w:ascii="Times New Roman" w:hAnsi="Times New Roman" w:cs="Times New Roman"/>
          <w:sz w:val="20"/>
          <w:szCs w:val="20"/>
        </w:rPr>
        <w:t xml:space="preserve"> Blockchain technology is increasingly being utilized in supply chain management to enhance transparency, traceability, and efficiency across complex supply chains. By recording every transaction and movement of goods on a blockchain, stakeholders can track the origin, production, shipment, and delivery of products in real-time, reducing fraud, counterfeiting, and errors in the supply chain.</w:t>
      </w:r>
    </w:p>
    <w:p>
      <w:pPr>
        <w:pStyle w:val="41"/>
        <w:jc w:val="both"/>
        <w:rPr>
          <w:rFonts w:hint="default" w:ascii="Times New Roman" w:hAnsi="Times New Roman" w:cs="Times New Roman"/>
          <w:sz w:val="20"/>
          <w:szCs w:val="20"/>
        </w:rPr>
      </w:pPr>
    </w:p>
    <w:p>
      <w:pPr>
        <w:pStyle w:val="41"/>
        <w:numPr>
          <w:ilvl w:val="0"/>
          <w:numId w:val="1"/>
        </w:numPr>
        <w:jc w:val="both"/>
        <w:rPr>
          <w:rFonts w:hint="default" w:ascii="Times New Roman" w:hAnsi="Times New Roman" w:cs="Times New Roman"/>
          <w:sz w:val="20"/>
          <w:szCs w:val="20"/>
        </w:rPr>
      </w:pPr>
      <w:r>
        <w:rPr>
          <w:rFonts w:hint="default" w:ascii="Times New Roman" w:hAnsi="Times New Roman" w:cs="Times New Roman"/>
          <w:b/>
          <w:bCs/>
          <w:sz w:val="20"/>
          <w:szCs w:val="20"/>
        </w:rPr>
        <w:t>Healthcare:</w:t>
      </w:r>
      <w:r>
        <w:rPr>
          <w:rFonts w:hint="default" w:ascii="Times New Roman" w:hAnsi="Times New Roman" w:cs="Times New Roman"/>
          <w:sz w:val="20"/>
          <w:szCs w:val="20"/>
        </w:rPr>
        <w:t xml:space="preserve"> Blockchain has the potential to revolutionize the healthcare industry by securely storing and sharing patient data, medical records, and sensitive information. Blockchain-based systems ensure the integrity and privacy of healthcare data while enabling interoperability among different healthcare providers, improving patient care, and reducing administrative costs.</w:t>
      </w:r>
    </w:p>
    <w:p>
      <w:pPr>
        <w:pStyle w:val="41"/>
        <w:jc w:val="both"/>
        <w:rPr>
          <w:rFonts w:hint="default" w:ascii="Times New Roman" w:hAnsi="Times New Roman" w:cs="Times New Roman"/>
          <w:sz w:val="20"/>
          <w:szCs w:val="20"/>
        </w:rPr>
      </w:pPr>
    </w:p>
    <w:p>
      <w:pPr>
        <w:pStyle w:val="41"/>
        <w:numPr>
          <w:ilvl w:val="0"/>
          <w:numId w:val="1"/>
        </w:numPr>
        <w:jc w:val="both"/>
        <w:rPr>
          <w:rFonts w:hint="default" w:ascii="Times New Roman" w:hAnsi="Times New Roman" w:cs="Times New Roman"/>
          <w:sz w:val="20"/>
          <w:szCs w:val="20"/>
        </w:rPr>
      </w:pPr>
      <w:r>
        <w:rPr>
          <w:rFonts w:hint="default" w:ascii="Times New Roman" w:hAnsi="Times New Roman" w:cs="Times New Roman"/>
          <w:b/>
          <w:bCs/>
          <w:sz w:val="20"/>
          <w:szCs w:val="20"/>
        </w:rPr>
        <w:t>Finance:</w:t>
      </w:r>
      <w:r>
        <w:rPr>
          <w:rFonts w:hint="default" w:ascii="Times New Roman" w:hAnsi="Times New Roman" w:cs="Times New Roman"/>
          <w:sz w:val="20"/>
          <w:szCs w:val="20"/>
        </w:rPr>
        <w:t xml:space="preserve"> In addition to cryptocurrencies, blockchain technology is transforming various aspects of the traditional financial sector, including banking, payments, lending, and trading. Blockchain-based platforms enable faster and more cost-effective cross-border payments, streamline KYC (Know Your Customer) and AML (Anti-Money Laundering) compliance processes, facilitate peer-to-peer lending and crowdfunding, and provide secure and transparent trading of digital assets.</w:t>
      </w:r>
    </w:p>
    <w:p>
      <w:pPr>
        <w:pStyle w:val="41"/>
        <w:numPr>
          <w:ilvl w:val="0"/>
          <w:numId w:val="0"/>
        </w:numPr>
        <w:ind w:left="360" w:leftChars="0"/>
        <w:jc w:val="both"/>
        <w:rPr>
          <w:rFonts w:hint="default" w:ascii="Times New Roman" w:hAnsi="Times New Roman" w:cs="Times New Roman"/>
          <w:sz w:val="20"/>
          <w:szCs w:val="20"/>
        </w:rPr>
      </w:pPr>
    </w:p>
    <w:p>
      <w:pPr>
        <w:pStyle w:val="41"/>
        <w:numPr>
          <w:ilvl w:val="0"/>
          <w:numId w:val="1"/>
        </w:numPr>
        <w:jc w:val="both"/>
        <w:rPr>
          <w:rFonts w:hint="default" w:ascii="Times New Roman" w:hAnsi="Times New Roman" w:cs="Times New Roman"/>
          <w:sz w:val="20"/>
          <w:szCs w:val="20"/>
        </w:rPr>
      </w:pPr>
      <w:r>
        <w:rPr>
          <w:rFonts w:hint="default" w:ascii="Times New Roman" w:hAnsi="Times New Roman" w:cs="Times New Roman"/>
          <w:b/>
          <w:bCs/>
          <w:sz w:val="20"/>
          <w:szCs w:val="20"/>
        </w:rPr>
        <w:t>Voting Systems:</w:t>
      </w:r>
      <w:r>
        <w:rPr>
          <w:rFonts w:hint="default" w:ascii="Times New Roman" w:hAnsi="Times New Roman" w:cs="Times New Roman"/>
          <w:sz w:val="20"/>
          <w:szCs w:val="20"/>
        </w:rPr>
        <w:t xml:space="preserve"> Blockchain-based voting systems offer a secure, transparent, and tamper-resistant way to conduct elections and ensure the integrity of the voting process. By recording votes on a blockchain, voters can verify their vote was counted correctly, and election results can be audited in a transparent manner, reducing the risk of fraud and manipulation.</w:t>
      </w:r>
    </w:p>
    <w:p>
      <w:pPr>
        <w:pStyle w:val="41"/>
        <w:jc w:val="both"/>
        <w:rPr>
          <w:rFonts w:hint="default" w:ascii="Times New Roman" w:hAnsi="Times New Roman" w:cs="Times New Roman"/>
          <w:sz w:val="20"/>
          <w:szCs w:val="20"/>
        </w:rPr>
      </w:pPr>
    </w:p>
    <w:p>
      <w:pPr>
        <w:pStyle w:val="41"/>
        <w:numPr>
          <w:ilvl w:val="0"/>
          <w:numId w:val="1"/>
        </w:numPr>
        <w:jc w:val="both"/>
        <w:rPr>
          <w:rFonts w:hint="default" w:ascii="Times New Roman" w:hAnsi="Times New Roman" w:cs="Times New Roman"/>
          <w:sz w:val="20"/>
          <w:szCs w:val="20"/>
        </w:rPr>
      </w:pPr>
      <w:r>
        <w:rPr>
          <w:rFonts w:hint="default" w:ascii="Times New Roman" w:hAnsi="Times New Roman" w:cs="Times New Roman"/>
          <w:b/>
          <w:bCs/>
          <w:sz w:val="20"/>
          <w:szCs w:val="20"/>
        </w:rPr>
        <w:t>Others:</w:t>
      </w:r>
      <w:r>
        <w:rPr>
          <w:rFonts w:hint="default" w:ascii="Times New Roman" w:hAnsi="Times New Roman" w:cs="Times New Roman"/>
          <w:sz w:val="20"/>
          <w:szCs w:val="20"/>
        </w:rPr>
        <w:t xml:space="preserve"> Beyond the mentioned applications, blockchain technology is being explored and implemented in various other sectors, including real estate, intellectual property, identity management, gaming, energy, and government services. Blockchain's decentralized, transparent, and immutable nature makes it suitable for a wide range of use cases where trust, transparency, and security are paramount.</w:t>
      </w:r>
    </w:p>
    <w:p>
      <w:pPr>
        <w:pStyle w:val="41"/>
        <w:jc w:val="both"/>
        <w:rPr>
          <w:rFonts w:hint="default" w:ascii="Times New Roman" w:hAnsi="Times New Roman" w:cs="Times New Roman"/>
          <w:sz w:val="20"/>
          <w:szCs w:val="20"/>
        </w:rPr>
      </w:pPr>
    </w:p>
    <w:p>
      <w:pPr>
        <w:numPr>
          <w:ilvl w:val="0"/>
          <w:numId w:val="2"/>
        </w:numPr>
        <w:jc w:val="both"/>
        <w:rPr>
          <w:rFonts w:hint="default" w:ascii="Times New Roman" w:hAnsi="Times New Roman" w:cs="Times New Roman"/>
          <w:b/>
          <w:bCs/>
          <w:sz w:val="20"/>
          <w:szCs w:val="20"/>
        </w:rPr>
      </w:pPr>
      <w:r>
        <w:rPr>
          <w:rFonts w:hint="default" w:ascii="Times New Roman" w:hAnsi="Times New Roman" w:cs="Times New Roman"/>
          <w:b/>
          <w:bCs/>
          <w:sz w:val="20"/>
          <w:szCs w:val="20"/>
        </w:rPr>
        <w:t>Challenges in Blockchain Adoption</w:t>
      </w:r>
    </w:p>
    <w:p>
      <w:pPr>
        <w:pStyle w:val="41"/>
        <w:numPr>
          <w:ilvl w:val="0"/>
          <w:numId w:val="3"/>
        </w:numPr>
        <w:ind w:left="720"/>
        <w:jc w:val="both"/>
        <w:rPr>
          <w:rFonts w:hint="default" w:ascii="Times New Roman" w:hAnsi="Times New Roman" w:cs="Times New Roman"/>
          <w:sz w:val="20"/>
          <w:szCs w:val="20"/>
        </w:rPr>
      </w:pPr>
      <w:r>
        <w:rPr>
          <w:rFonts w:hint="default" w:ascii="Times New Roman" w:hAnsi="Times New Roman" w:cs="Times New Roman"/>
          <w:b/>
          <w:bCs/>
          <w:sz w:val="20"/>
          <w:szCs w:val="20"/>
        </w:rPr>
        <w:t>Scalability:</w:t>
      </w:r>
      <w:r>
        <w:rPr>
          <w:rFonts w:hint="default" w:ascii="Times New Roman" w:hAnsi="Times New Roman" w:cs="Times New Roman"/>
          <w:sz w:val="20"/>
          <w:szCs w:val="20"/>
        </w:rPr>
        <w:t xml:space="preserve"> Scalability refers to the ability of a blockchain network to handle an increasing number of transactions efficiently without compromising performance. As blockchain networks grow, the number of transactions processed per second becomes a critical factor. Current blockchain architectures, such as Bitcoin and Ethereum, face scalability limitations due to their consensus mechanisms and block size constraints. Scaling solutions, such as off-chain scaling (e.g., Lightning Network) and on-chain scaling (e.g., sharding), are being developed to address these challenges and improve the scalability of blockchain networks.</w:t>
      </w:r>
    </w:p>
    <w:p>
      <w:pPr>
        <w:pStyle w:val="41"/>
        <w:ind w:left="0"/>
        <w:jc w:val="both"/>
        <w:rPr>
          <w:rFonts w:hint="default" w:ascii="Times New Roman" w:hAnsi="Times New Roman" w:cs="Times New Roman"/>
          <w:sz w:val="20"/>
          <w:szCs w:val="20"/>
        </w:rPr>
      </w:pPr>
    </w:p>
    <w:p>
      <w:pPr>
        <w:pStyle w:val="41"/>
        <w:numPr>
          <w:ilvl w:val="0"/>
          <w:numId w:val="3"/>
        </w:numPr>
        <w:ind w:left="720"/>
        <w:jc w:val="both"/>
        <w:rPr>
          <w:rFonts w:hint="default" w:ascii="Times New Roman" w:hAnsi="Times New Roman" w:cs="Times New Roman"/>
          <w:sz w:val="20"/>
          <w:szCs w:val="20"/>
        </w:rPr>
      </w:pPr>
      <w:r>
        <w:rPr>
          <w:rFonts w:hint="default" w:ascii="Times New Roman" w:hAnsi="Times New Roman" w:cs="Times New Roman"/>
          <w:b/>
          <w:bCs/>
          <w:sz w:val="20"/>
          <w:szCs w:val="20"/>
        </w:rPr>
        <w:t>Security:</w:t>
      </w:r>
      <w:r>
        <w:rPr>
          <w:rFonts w:hint="default" w:ascii="Times New Roman" w:hAnsi="Times New Roman" w:cs="Times New Roman"/>
          <w:sz w:val="20"/>
          <w:szCs w:val="20"/>
        </w:rPr>
        <w:t xml:space="preserve"> Security remains a significant concern in blockchain adoption, as blockchain networks are susceptible to various security threats, including 51% attacks, double spending, smart contract vulnerabilities, and data breaches. While blockchain technology offers inherent security features, such as cryptographic encryption and consensus mechanisms, vulnerabilities in smart contracts, coding errors, and centralized points of failure can compromise the security of blockchain networks. Robust security measures, such as regular audits, code reviews, multi-signature authentication, and secure key management, are essential to mitigate security risks and protect blockchain-based systems from malicious attacks.</w:t>
      </w:r>
    </w:p>
    <w:p>
      <w:pPr>
        <w:pStyle w:val="41"/>
        <w:ind w:left="0"/>
        <w:jc w:val="both"/>
        <w:rPr>
          <w:rFonts w:hint="default" w:ascii="Times New Roman" w:hAnsi="Times New Roman" w:cs="Times New Roman"/>
          <w:sz w:val="20"/>
          <w:szCs w:val="20"/>
        </w:rPr>
      </w:pPr>
    </w:p>
    <w:p>
      <w:pPr>
        <w:pStyle w:val="41"/>
        <w:numPr>
          <w:ilvl w:val="0"/>
          <w:numId w:val="3"/>
        </w:numPr>
        <w:ind w:left="720"/>
        <w:jc w:val="both"/>
        <w:rPr>
          <w:rFonts w:hint="default" w:ascii="Times New Roman" w:hAnsi="Times New Roman" w:cs="Times New Roman"/>
          <w:sz w:val="20"/>
          <w:szCs w:val="20"/>
        </w:rPr>
      </w:pPr>
      <w:r>
        <w:rPr>
          <w:rFonts w:hint="default" w:ascii="Times New Roman" w:hAnsi="Times New Roman" w:cs="Times New Roman"/>
          <w:b/>
          <w:bCs/>
          <w:sz w:val="20"/>
          <w:szCs w:val="20"/>
        </w:rPr>
        <w:t>Regulatory Compliance:</w:t>
      </w:r>
      <w:r>
        <w:rPr>
          <w:rFonts w:hint="default" w:ascii="Times New Roman" w:hAnsi="Times New Roman" w:cs="Times New Roman"/>
          <w:sz w:val="20"/>
          <w:szCs w:val="20"/>
        </w:rPr>
        <w:t xml:space="preserve"> Regulatory compliance poses a significant challenge for blockchain adoption, as blockchain technology operates in a complex legal and regulatory landscape characterized by varying regulations and jurisdictional differences across different countries. Compliance with existing regulations, such as anti-money laundering (AML) and know-your-customer (KYC) requirements, poses challenges for blockchain-based applications, particularly in sectors like finance and healthcare. Additionally, regulatory uncertainty and lack of clarity around blockchain-related laws hinder widespread adoption and investment in blockchain projects. Collaboration between policymakers, regulators, and industry stakeholders is crucial to develop clear and coherent regulatory frameworks that foster innovation while addressing regulatory concerns.</w:t>
      </w:r>
    </w:p>
    <w:p>
      <w:pPr>
        <w:pStyle w:val="41"/>
        <w:ind w:left="0"/>
        <w:jc w:val="both"/>
        <w:rPr>
          <w:rFonts w:hint="default" w:ascii="Times New Roman" w:hAnsi="Times New Roman" w:cs="Times New Roman"/>
          <w:sz w:val="20"/>
          <w:szCs w:val="20"/>
        </w:rPr>
      </w:pPr>
    </w:p>
    <w:p>
      <w:pPr>
        <w:pStyle w:val="41"/>
        <w:numPr>
          <w:ilvl w:val="0"/>
          <w:numId w:val="3"/>
        </w:numPr>
        <w:ind w:left="720"/>
        <w:jc w:val="both"/>
        <w:rPr>
          <w:rFonts w:hint="default" w:ascii="Times New Roman" w:hAnsi="Times New Roman" w:cs="Times New Roman"/>
          <w:sz w:val="20"/>
          <w:szCs w:val="20"/>
        </w:rPr>
      </w:pPr>
      <w:r>
        <w:rPr>
          <w:rFonts w:hint="default" w:ascii="Times New Roman" w:hAnsi="Times New Roman" w:cs="Times New Roman"/>
          <w:b/>
          <w:bCs/>
          <w:sz w:val="20"/>
          <w:szCs w:val="20"/>
        </w:rPr>
        <w:t>Energy Consumption:</w:t>
      </w:r>
      <w:r>
        <w:rPr>
          <w:rFonts w:hint="default" w:ascii="Times New Roman" w:hAnsi="Times New Roman" w:cs="Times New Roman"/>
          <w:sz w:val="20"/>
          <w:szCs w:val="20"/>
        </w:rPr>
        <w:t xml:space="preserve"> Energy consumption is a growing concern in blockchain adoption, particularly for proof-of-work (PoW) consensus mechanisms used in cryptocurrencies like Bitcoin and Ethereum. PoW requires significant computational power and energy consumption to validate transactions and secure the network, leading to environmental concerns about the carbon footprint of blockchain technology. Alternative consensus mechanisms, such as proof-of-stake (PoS) and delegated proof-of-stake (DPoS), offer more energy-efficient alternatives to PoW but face their own challenges, such as centralization and security trade-offs. Developing sustainable solutions to reduce the energy consumption of blockchain networks while maintaining security and decentralization is essential to address this challenge.</w:t>
      </w:r>
    </w:p>
    <w:p>
      <w:pPr>
        <w:numPr>
          <w:ilvl w:val="0"/>
          <w:numId w:val="2"/>
        </w:numPr>
        <w:ind w:left="0" w:leftChars="0" w:firstLine="0" w:firstLineChars="0"/>
        <w:jc w:val="both"/>
        <w:rPr>
          <w:rFonts w:hint="default" w:ascii="Times New Roman" w:hAnsi="Times New Roman" w:cs="Times New Roman"/>
          <w:b/>
          <w:bCs/>
          <w:sz w:val="20"/>
          <w:szCs w:val="20"/>
        </w:rPr>
      </w:pPr>
      <w:r>
        <w:rPr>
          <w:rFonts w:hint="default" w:ascii="Times New Roman" w:hAnsi="Times New Roman" w:cs="Times New Roman"/>
          <w:b/>
          <w:bCs/>
          <w:sz w:val="20"/>
          <w:szCs w:val="20"/>
        </w:rPr>
        <w:t>Future Perspectives</w:t>
      </w:r>
    </w:p>
    <w:p>
      <w:pPr>
        <w:ind w:left="360"/>
        <w:jc w:val="both"/>
        <w:rPr>
          <w:rFonts w:hint="default" w:ascii="Times New Roman" w:hAnsi="Times New Roman" w:cs="Times New Roman"/>
          <w:sz w:val="20"/>
          <w:szCs w:val="20"/>
        </w:rPr>
      </w:pPr>
      <w:r>
        <w:rPr>
          <w:rFonts w:hint="default" w:ascii="Times New Roman" w:hAnsi="Times New Roman" w:cs="Times New Roman"/>
          <w:sz w:val="20"/>
          <w:szCs w:val="20"/>
        </w:rPr>
        <w:t>The future of blockchain technology holds immense promise, with ongoing advancements and innovations paving the way for transformative applications and widespread adoption. Several key trends and developments are shaping the future of blockchain technology:</w:t>
      </w:r>
    </w:p>
    <w:p>
      <w:pPr>
        <w:ind w:left="360"/>
        <w:jc w:val="both"/>
        <w:rPr>
          <w:rFonts w:hint="default" w:ascii="Times New Roman" w:hAnsi="Times New Roman" w:cs="Times New Roman"/>
          <w:sz w:val="20"/>
          <w:szCs w:val="20"/>
        </w:rPr>
      </w:pPr>
      <w:r>
        <w:rPr>
          <w:rFonts w:hint="default" w:ascii="Times New Roman" w:hAnsi="Times New Roman" w:cs="Times New Roman"/>
          <w:b/>
          <w:bCs/>
          <w:sz w:val="20"/>
          <w:szCs w:val="20"/>
        </w:rPr>
        <w:t>Interoperability:</w:t>
      </w:r>
      <w:r>
        <w:rPr>
          <w:rFonts w:hint="default" w:ascii="Times New Roman" w:hAnsi="Times New Roman" w:cs="Times New Roman"/>
          <w:sz w:val="20"/>
          <w:szCs w:val="20"/>
        </w:rPr>
        <w:t xml:space="preserve"> Interoperability solutions will become increasingly essential as blockchain ecosystems continue to expand and diversify. Standardization efforts and interoperability protocols will enable seamless communication and data exchange between different blockchain networks, fostering collaboration, interoperability, and innovation across the blockchain landscape.</w:t>
      </w:r>
    </w:p>
    <w:p>
      <w:pPr>
        <w:ind w:left="360"/>
        <w:jc w:val="both"/>
        <w:rPr>
          <w:rFonts w:hint="default" w:ascii="Times New Roman" w:hAnsi="Times New Roman" w:cs="Times New Roman"/>
          <w:sz w:val="20"/>
          <w:szCs w:val="20"/>
        </w:rPr>
      </w:pPr>
      <w:r>
        <w:rPr>
          <w:rFonts w:hint="default" w:ascii="Times New Roman" w:hAnsi="Times New Roman" w:cs="Times New Roman"/>
          <w:b/>
          <w:bCs/>
          <w:sz w:val="20"/>
          <w:szCs w:val="20"/>
        </w:rPr>
        <w:t xml:space="preserve">Integration with Emerging Technologies: </w:t>
      </w:r>
      <w:r>
        <w:rPr>
          <w:rFonts w:hint="default" w:ascii="Times New Roman" w:hAnsi="Times New Roman" w:cs="Times New Roman"/>
          <w:sz w:val="20"/>
          <w:szCs w:val="20"/>
        </w:rPr>
        <w:t>Integration of blockchain with emerging technologies, such as artificial intelligence (AI), Internet of Things (IoT), big data, and cloud computing, will lead to the development of more sophisticated and versatile blockchain-based solutions. Synergies between blockchain and emerging technologies will unlock new use cases, enhance data security, improve efficiency, and drive digital transformation across various industries.</w:t>
      </w:r>
    </w:p>
    <w:p>
      <w:pPr>
        <w:ind w:left="360"/>
        <w:jc w:val="both"/>
        <w:rPr>
          <w:rFonts w:hint="default" w:ascii="Times New Roman" w:hAnsi="Times New Roman" w:cs="Times New Roman"/>
          <w:sz w:val="20"/>
          <w:szCs w:val="20"/>
        </w:rPr>
      </w:pPr>
      <w:r>
        <w:rPr>
          <w:rFonts w:hint="default" w:ascii="Times New Roman" w:hAnsi="Times New Roman" w:cs="Times New Roman"/>
          <w:b/>
          <w:bCs/>
          <w:sz w:val="20"/>
          <w:szCs w:val="20"/>
        </w:rPr>
        <w:t>Enhanced Privacy Features:</w:t>
      </w:r>
      <w:r>
        <w:rPr>
          <w:rFonts w:hint="default" w:ascii="Times New Roman" w:hAnsi="Times New Roman" w:cs="Times New Roman"/>
          <w:sz w:val="20"/>
          <w:szCs w:val="20"/>
        </w:rPr>
        <w:t xml:space="preserve"> Privacy-enhancing technologies will play a crucial role in addressing privacy concerns and enhancing confidentiality in blockchain transactions. Innovations in cryptographic techniques, zero-knowledge proofs, and privacy-preserving protocols will provide users with greater control over their data while ensuring compliance with regulatory requirements and privacy standards.</w:t>
      </w:r>
    </w:p>
    <w:p>
      <w:pPr>
        <w:ind w:left="360"/>
        <w:jc w:val="both"/>
        <w:rPr>
          <w:rFonts w:hint="default" w:ascii="Times New Roman" w:hAnsi="Times New Roman" w:cs="Times New Roman"/>
          <w:sz w:val="20"/>
          <w:szCs w:val="20"/>
        </w:rPr>
      </w:pPr>
      <w:r>
        <w:rPr>
          <w:rFonts w:hint="default" w:ascii="Times New Roman" w:hAnsi="Times New Roman" w:cs="Times New Roman"/>
          <w:b/>
          <w:bCs/>
          <w:sz w:val="20"/>
          <w:szCs w:val="20"/>
        </w:rPr>
        <w:t>Governance Models:</w:t>
      </w:r>
      <w:r>
        <w:rPr>
          <w:rFonts w:hint="default" w:ascii="Times New Roman" w:hAnsi="Times New Roman" w:cs="Times New Roman"/>
          <w:sz w:val="20"/>
          <w:szCs w:val="20"/>
        </w:rPr>
        <w:t xml:space="preserve"> Governance in blockchain networks will evolve to become more decentralized, transparent, and inclusive. Hybrid governance models, combining on-chain and off-chain decision-making processes, will enable effective governance while preserving decentralization and consensus among network participants. Clear governance frameworks and mechanisms for dispute resolution will promote accountability, fairness, and sustainability in blockchain ecosystems.</w:t>
      </w:r>
    </w:p>
    <w:p>
      <w:pPr>
        <w:ind w:left="360"/>
        <w:jc w:val="both"/>
        <w:rPr>
          <w:rFonts w:hint="default" w:ascii="Times New Roman" w:hAnsi="Times New Roman" w:cs="Times New Roman"/>
          <w:sz w:val="20"/>
          <w:szCs w:val="20"/>
        </w:rPr>
      </w:pPr>
      <w:r>
        <w:rPr>
          <w:rFonts w:hint="default" w:ascii="Times New Roman" w:hAnsi="Times New Roman" w:cs="Times New Roman"/>
          <w:b/>
          <w:bCs/>
          <w:sz w:val="20"/>
          <w:szCs w:val="20"/>
        </w:rPr>
        <w:t>Scalability Solutions:</w:t>
      </w:r>
      <w:r>
        <w:rPr>
          <w:rFonts w:hint="default" w:ascii="Times New Roman" w:hAnsi="Times New Roman" w:cs="Times New Roman"/>
          <w:sz w:val="20"/>
          <w:szCs w:val="20"/>
        </w:rPr>
        <w:t xml:space="preserve"> Scalability solutions will continue to be a focal point of research and development in blockchain technology. Innovations in consensus algorithms, sharding techniques, layer-2 scaling solutions, and network optimizations will improve the throughput, efficiency, and scalability of blockchain networks, enabling them to support larger transaction volumes and accommodate growing user demand.</w:t>
      </w:r>
    </w:p>
    <w:p>
      <w:pPr>
        <w:ind w:left="360"/>
        <w:jc w:val="both"/>
        <w:rPr>
          <w:rFonts w:hint="default" w:ascii="Times New Roman" w:hAnsi="Times New Roman" w:cs="Times New Roman"/>
          <w:sz w:val="20"/>
          <w:szCs w:val="20"/>
        </w:rPr>
      </w:pPr>
      <w:r>
        <w:rPr>
          <w:rFonts w:hint="default" w:ascii="Times New Roman" w:hAnsi="Times New Roman" w:cs="Times New Roman"/>
          <w:b/>
          <w:bCs/>
          <w:sz w:val="20"/>
          <w:szCs w:val="20"/>
        </w:rPr>
        <w:t>Environmental Sustainability:</w:t>
      </w:r>
      <w:r>
        <w:rPr>
          <w:rFonts w:hint="default" w:ascii="Times New Roman" w:hAnsi="Times New Roman" w:cs="Times New Roman"/>
          <w:sz w:val="20"/>
          <w:szCs w:val="20"/>
        </w:rPr>
        <w:t xml:space="preserve"> Environmental sustainability will emerge as a priority in blockchain development, with a focus on reducing the energy consumption and carbon footprint of blockchain networks. Transitioning to more energy-efficient consensus mechanisms, implementing eco-friendly mining practices, and leveraging renewable energy sources will promote environmental sustainability and mitigate the environmental impact of blockchain technology.</w:t>
      </w:r>
    </w:p>
    <w:p>
      <w:pPr>
        <w:ind w:left="360"/>
        <w:jc w:val="both"/>
        <w:rPr>
          <w:rFonts w:hint="default" w:ascii="Times New Roman" w:hAnsi="Times New Roman" w:cs="Times New Roman"/>
          <w:sz w:val="20"/>
          <w:szCs w:val="20"/>
        </w:rPr>
      </w:pPr>
      <w:r>
        <w:rPr>
          <w:rFonts w:hint="default" w:ascii="Times New Roman" w:hAnsi="Times New Roman" w:cs="Times New Roman"/>
          <w:sz w:val="20"/>
          <w:szCs w:val="20"/>
        </w:rPr>
        <w:t>In summary, the future of blockchain technology holds tremendous potential to revolutionize industries, drive innovation, and reshape the way we transact, communicate, and interact in the digital economy. With ongoing advancements and collaborative efforts, blockchain technology will continue to evolve and mature, unlocking new opportunities and delivering transformative benefits to society.</w:t>
      </w:r>
    </w:p>
    <w:p>
      <w:pPr>
        <w:ind w:left="360"/>
        <w:jc w:val="both"/>
        <w:rPr>
          <w:rFonts w:hint="default" w:ascii="Times New Roman" w:hAnsi="Times New Roman" w:cs="Times New Roman"/>
          <w:sz w:val="20"/>
          <w:szCs w:val="20"/>
        </w:rPr>
      </w:pPr>
    </w:p>
    <w:p>
      <w:pPr>
        <w:pStyle w:val="32"/>
        <w:jc w:val="both"/>
        <w:rPr>
          <w:rFonts w:hint="default" w:ascii="Times New Roman" w:hAnsi="Times New Roman" w:cs="Times New Roman"/>
          <w:sz w:val="20"/>
          <w:szCs w:val="20"/>
        </w:rPr>
      </w:pPr>
    </w:p>
    <w:p>
      <w:pPr>
        <w:pStyle w:val="32"/>
        <w:numPr>
          <w:ilvl w:val="0"/>
          <w:numId w:val="2"/>
        </w:num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CONCLUSIONS</w:t>
      </w:r>
    </w:p>
    <w:p>
      <w:pPr>
        <w:pStyle w:val="32"/>
        <w:ind w:left="720"/>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    </w:t>
      </w:r>
    </w:p>
    <w:p>
      <w:pPr>
        <w:ind w:left="360"/>
        <w:jc w:val="both"/>
        <w:rPr>
          <w:rFonts w:hint="default" w:ascii="Times New Roman" w:hAnsi="Times New Roman" w:cs="Times New Roman"/>
          <w:sz w:val="20"/>
          <w:szCs w:val="20"/>
        </w:rPr>
      </w:pPr>
      <w:r>
        <w:rPr>
          <w:rFonts w:hint="default" w:ascii="Times New Roman" w:hAnsi="Times New Roman" w:cs="Times New Roman"/>
          <w:sz w:val="20"/>
          <w:szCs w:val="20"/>
        </w:rPr>
        <w:t>Through this review, we have explored the fundamental principles of blockchain technology, its diverse applications across industries such as finance, supply chain, healthcare, and voting systems, as well as the challenges and future perspectives shaping its adoption and evolution.While blockchain has shown great promise, it also faces challenges such as scalability, security, regulatory compliance, and environmental sustainability. However, ongoing research and development efforts are addressing these challenges, with innovative solutions and advancements in interoperability, privacy features, governance models, scalability solutions, and environmental sustainability paving the way for a more robust and sustainable blockchain ecosystem.As we look to the future, blockchain technology holds immense potential to drive innovation, foster collaboration, and address some of the most pressing challenges facing society. With continued investment, collaboration, and regulatory support, blockchain has the opportunity to revolutionize industries, empower individuals, and create a more inclusive and transparent global economy.In conclusion, blockchain technology represents a paradigm shift in how we transact, communicate, and interact in the digital age, and its transformative impact will continue to unfold in the years to come.</w:t>
      </w:r>
    </w:p>
    <w:p>
      <w:pPr>
        <w:pStyle w:val="32"/>
        <w:numPr>
          <w:ilvl w:val="0"/>
          <w:numId w:val="2"/>
        </w:num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REFERENCES</w:t>
      </w:r>
    </w:p>
    <w:p>
      <w:pPr>
        <w:pStyle w:val="32"/>
        <w:jc w:val="both"/>
        <w:rPr>
          <w:rFonts w:hint="default" w:ascii="Times New Roman" w:hAnsi="Times New Roman" w:cs="Times New Roman"/>
          <w:b/>
          <w:sz w:val="20"/>
          <w:szCs w:val="20"/>
        </w:rPr>
      </w:pPr>
    </w:p>
    <w:p>
      <w:pPr>
        <w:numPr>
          <w:ilvl w:val="0"/>
          <w:numId w:val="4"/>
        </w:numPr>
        <w:spacing w:after="160" w:line="259" w:lineRule="auto"/>
        <w:jc w:val="both"/>
        <w:rPr>
          <w:rFonts w:hint="default" w:ascii="Times New Roman" w:hAnsi="Times New Roman" w:cs="Times New Roman"/>
          <w:sz w:val="20"/>
          <w:szCs w:val="20"/>
        </w:rPr>
      </w:pPr>
      <w:r>
        <w:rPr>
          <w:rFonts w:hint="default" w:ascii="Times New Roman" w:hAnsi="Times New Roman" w:cs="Times New Roman"/>
          <w:sz w:val="20"/>
          <w:szCs w:val="20"/>
        </w:rPr>
        <w:t>Nakamoto, S. (2008). Bitcoin: A Peer-to-Peer Electronic Cash System.</w:t>
      </w:r>
    </w:p>
    <w:p>
      <w:pPr>
        <w:numPr>
          <w:ilvl w:val="0"/>
          <w:numId w:val="4"/>
        </w:numPr>
        <w:spacing w:after="160" w:line="259" w:lineRule="auto"/>
        <w:jc w:val="both"/>
        <w:rPr>
          <w:rFonts w:hint="default" w:ascii="Times New Roman" w:hAnsi="Times New Roman" w:cs="Times New Roman"/>
          <w:sz w:val="20"/>
          <w:szCs w:val="20"/>
        </w:rPr>
      </w:pPr>
      <w:r>
        <w:rPr>
          <w:rFonts w:hint="default" w:ascii="Times New Roman" w:hAnsi="Times New Roman" w:cs="Times New Roman"/>
          <w:sz w:val="20"/>
          <w:szCs w:val="20"/>
        </w:rPr>
        <w:t>Swan, M. (2015). Blockchain: Blueprint for a New Economy.</w:t>
      </w:r>
    </w:p>
    <w:p>
      <w:pPr>
        <w:numPr>
          <w:ilvl w:val="0"/>
          <w:numId w:val="4"/>
        </w:numPr>
        <w:spacing w:after="160" w:line="259" w:lineRule="auto"/>
        <w:jc w:val="both"/>
        <w:rPr>
          <w:rFonts w:hint="default" w:ascii="Times New Roman" w:hAnsi="Times New Roman" w:cs="Times New Roman"/>
          <w:sz w:val="20"/>
          <w:szCs w:val="20"/>
        </w:rPr>
      </w:pPr>
      <w:r>
        <w:rPr>
          <w:rFonts w:hint="default" w:ascii="Times New Roman" w:hAnsi="Times New Roman" w:cs="Times New Roman"/>
          <w:sz w:val="20"/>
          <w:szCs w:val="20"/>
        </w:rPr>
        <w:t>Tapscott, D., &amp; Tapscott, A. (2016). Blockchain Revolution: How the Technology Behind Bitcoin Is Changing Money, Business, and the World.</w:t>
      </w:r>
    </w:p>
    <w:p>
      <w:pPr>
        <w:numPr>
          <w:ilvl w:val="0"/>
          <w:numId w:val="4"/>
        </w:numPr>
        <w:spacing w:after="160" w:line="259" w:lineRule="auto"/>
        <w:jc w:val="both"/>
        <w:rPr>
          <w:rFonts w:hint="default" w:ascii="Times New Roman" w:hAnsi="Times New Roman" w:cs="Times New Roman"/>
          <w:sz w:val="20"/>
          <w:szCs w:val="20"/>
        </w:rPr>
      </w:pPr>
      <w:r>
        <w:rPr>
          <w:rFonts w:hint="default" w:ascii="Times New Roman" w:hAnsi="Times New Roman" w:cs="Times New Roman"/>
          <w:sz w:val="20"/>
          <w:szCs w:val="20"/>
        </w:rPr>
        <w:t>Zheng, Z., Xie, S., Dai, H. N., Chen, X., &amp; Wang, H. (2017). An overview of blockchain technology: Architecture, consensus, and future trends. IEEE International Congress on Big Data.</w:t>
      </w:r>
    </w:p>
    <w:p>
      <w:pPr>
        <w:numPr>
          <w:ilvl w:val="0"/>
          <w:numId w:val="4"/>
        </w:numPr>
        <w:spacing w:after="160" w:line="259" w:lineRule="auto"/>
        <w:jc w:val="both"/>
        <w:rPr>
          <w:rFonts w:hint="default" w:ascii="Times New Roman" w:hAnsi="Times New Roman" w:cs="Times New Roman"/>
          <w:sz w:val="20"/>
          <w:szCs w:val="20"/>
        </w:rPr>
      </w:pPr>
      <w:r>
        <w:rPr>
          <w:rFonts w:hint="default" w:ascii="Times New Roman" w:hAnsi="Times New Roman" w:cs="Times New Roman"/>
          <w:sz w:val="20"/>
          <w:szCs w:val="20"/>
        </w:rPr>
        <w:t>Mougayar, W. (2016). The Business Blockchain: Promise, Practice, and Application of the Next Internet Technology.</w:t>
      </w:r>
    </w:p>
    <w:p>
      <w:pPr>
        <w:numPr>
          <w:ilvl w:val="0"/>
          <w:numId w:val="4"/>
        </w:numPr>
        <w:spacing w:after="160" w:line="259" w:lineRule="auto"/>
        <w:jc w:val="both"/>
        <w:rPr>
          <w:rFonts w:hint="default" w:ascii="Times New Roman" w:hAnsi="Times New Roman" w:cs="Times New Roman"/>
          <w:sz w:val="20"/>
          <w:szCs w:val="20"/>
        </w:rPr>
      </w:pPr>
      <w:r>
        <w:rPr>
          <w:rFonts w:hint="default" w:ascii="Times New Roman" w:hAnsi="Times New Roman" w:cs="Times New Roman"/>
          <w:sz w:val="20"/>
          <w:szCs w:val="20"/>
        </w:rPr>
        <w:t>Croman, K., Decker, C., Eyal, I., Gencer, A. E., Juels, A., Kosba, A., ... &amp;Wattenhofer, R. (2016). On scaling decentralized blockchains.</w:t>
      </w:r>
    </w:p>
    <w:p>
      <w:pPr>
        <w:numPr>
          <w:ilvl w:val="0"/>
          <w:numId w:val="4"/>
        </w:numPr>
        <w:spacing w:after="160" w:line="259" w:lineRule="auto"/>
        <w:jc w:val="both"/>
        <w:rPr>
          <w:rFonts w:hint="default" w:ascii="Times New Roman" w:hAnsi="Times New Roman" w:cs="Times New Roman"/>
          <w:sz w:val="20"/>
          <w:szCs w:val="20"/>
        </w:rPr>
      </w:pPr>
      <w:r>
        <w:rPr>
          <w:rFonts w:hint="default" w:ascii="Times New Roman" w:hAnsi="Times New Roman" w:cs="Times New Roman"/>
          <w:sz w:val="20"/>
          <w:szCs w:val="20"/>
        </w:rPr>
        <w:t>Zhang, R., Xue, R., Liu, L., &amp; Yin, J. (2018). Privacy-preserving blockchain-based electric vehicle charging with dynamic tariff decisions. IEEE Transactions on Industrial Informatics.</w:t>
      </w:r>
    </w:p>
    <w:p>
      <w:pPr>
        <w:numPr>
          <w:ilvl w:val="0"/>
          <w:numId w:val="4"/>
        </w:numPr>
        <w:spacing w:after="160" w:line="259" w:lineRule="auto"/>
        <w:jc w:val="both"/>
        <w:rPr>
          <w:rFonts w:hint="default" w:ascii="Times New Roman" w:hAnsi="Times New Roman" w:cs="Times New Roman"/>
          <w:sz w:val="20"/>
          <w:szCs w:val="20"/>
        </w:rPr>
      </w:pPr>
      <w:r>
        <w:rPr>
          <w:rFonts w:hint="default" w:ascii="Times New Roman" w:hAnsi="Times New Roman" w:cs="Times New Roman"/>
          <w:sz w:val="20"/>
          <w:szCs w:val="20"/>
        </w:rPr>
        <w:t>Yli-Huumo, J., Ko, D., Choi, S., Park, S., &amp;Smolander, K. (2016). Where Is Current Research on Blockchain Technology? —A Systematic Review. PloS One.</w:t>
      </w:r>
    </w:p>
    <w:p>
      <w:pPr>
        <w:numPr>
          <w:ilvl w:val="0"/>
          <w:numId w:val="4"/>
        </w:numPr>
        <w:spacing w:after="160" w:line="259" w:lineRule="auto"/>
        <w:jc w:val="both"/>
        <w:rPr>
          <w:rFonts w:hint="default" w:ascii="Times New Roman" w:hAnsi="Times New Roman" w:cs="Times New Roman"/>
          <w:sz w:val="20"/>
          <w:szCs w:val="20"/>
        </w:rPr>
      </w:pPr>
      <w:r>
        <w:rPr>
          <w:rFonts w:hint="default" w:ascii="Times New Roman" w:hAnsi="Times New Roman" w:cs="Times New Roman"/>
          <w:sz w:val="20"/>
          <w:szCs w:val="20"/>
        </w:rPr>
        <w:t>Swan, M. (2018). Token Economy: How the Web3 reinvents the Internet.</w:t>
      </w:r>
    </w:p>
    <w:p>
      <w:pPr>
        <w:pStyle w:val="32"/>
        <w:jc w:val="both"/>
        <w:rPr>
          <w:rFonts w:ascii="Times New Roman" w:hAnsi="Times New Roman"/>
          <w:b/>
        </w:rPr>
      </w:pPr>
    </w:p>
    <w:p>
      <w:pPr>
        <w:pStyle w:val="32"/>
        <w:jc w:val="both"/>
        <w:rPr>
          <w:rFonts w:ascii="Times New Roman" w:hAnsi="Times New Roman"/>
          <w:b/>
        </w:rPr>
      </w:pPr>
    </w:p>
    <w:p>
      <w:pPr>
        <w:pStyle w:val="32"/>
        <w:jc w:val="both"/>
        <w:rPr>
          <w:rFonts w:ascii="Times New Roman" w:hAnsi="Times New Roman"/>
          <w:b/>
        </w:rPr>
      </w:pPr>
    </w:p>
    <w:p>
      <w:pPr>
        <w:pStyle w:val="32"/>
        <w:jc w:val="both"/>
        <w:rPr>
          <w:rFonts w:ascii="Cambria" w:hAnsi="Cambria"/>
          <w:sz w:val="20"/>
          <w:szCs w:val="20"/>
        </w:rPr>
      </w:pPr>
    </w:p>
    <w:p>
      <w:pPr>
        <w:jc w:val="both"/>
        <w:rPr>
          <w:rFonts w:ascii="Cambria" w:hAnsi="Cambria"/>
        </w:rPr>
      </w:pPr>
    </w:p>
    <w:sectPr>
      <w:type w:val="continuous"/>
      <w:pgSz w:w="11907" w:h="16840"/>
      <w:pgMar w:top="720" w:right="720" w:bottom="720" w:left="720" w:header="144" w:footer="288" w:gutter="0"/>
      <w:cols w:space="432"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0"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thinThickSmallGap" w:color="622423" w:sz="24" w:space="1"/>
      </w:pBdr>
      <w:tabs>
        <w:tab w:val="right" w:pos="10467"/>
      </w:tabs>
      <w:rPr>
        <w:rFonts w:ascii="Cambria" w:hAnsi="Cambria"/>
        <w:lang w:val="pl-PL"/>
      </w:rPr>
    </w:pPr>
    <w:r>
      <w:rPr>
        <w:rFonts w:ascii="Cambria" w:hAnsi="Cambria" w:cs="Cambria"/>
        <w:b/>
        <w:bCs/>
        <w:color w:val="585858"/>
        <w:lang w:val="pl-PL"/>
      </w:rPr>
      <w:t>©</w:t>
    </w:r>
    <w:r>
      <w:rPr>
        <w:rFonts w:ascii="Cambria" w:hAnsi="Cambria" w:cs="Cambria"/>
        <w:b/>
        <w:bCs/>
        <w:color w:val="585858"/>
        <w:spacing w:val="1"/>
        <w:lang w:val="pl-PL"/>
      </w:rPr>
      <w:t xml:space="preserve"> 20</w:t>
    </w:r>
    <w:r>
      <w:rPr>
        <w:rFonts w:ascii="Cambria" w:hAnsi="Cambria" w:cs="Cambria"/>
        <w:b/>
        <w:bCs/>
        <w:color w:val="585858"/>
        <w:spacing w:val="-4"/>
        <w:lang w:val="pl-PL"/>
      </w:rPr>
      <w:t>24</w:t>
    </w:r>
    <w:r>
      <w:rPr>
        <w:rFonts w:ascii="Cambria" w:hAnsi="Cambria" w:cs="Cambria"/>
        <w:b/>
        <w:bCs/>
        <w:color w:val="585858"/>
        <w:lang w:val="pl-PL"/>
      </w:rPr>
      <w:t>,</w:t>
    </w:r>
    <w:r>
      <w:rPr>
        <w:rFonts w:ascii="Cambria" w:hAnsi="Cambria" w:cs="Cambria"/>
        <w:b/>
        <w:bCs/>
        <w:color w:val="585858"/>
        <w:spacing w:val="1"/>
        <w:lang w:val="pl-PL"/>
      </w:rPr>
      <w:t xml:space="preserve"> I</w:t>
    </w:r>
    <w:r>
      <w:rPr>
        <w:rFonts w:ascii="Cambria" w:hAnsi="Cambria" w:cs="Cambria"/>
        <w:b/>
        <w:bCs/>
        <w:color w:val="585858"/>
        <w:spacing w:val="-1"/>
        <w:lang w:val="pl-PL"/>
      </w:rPr>
      <w:t>JSREM      |</w:t>
    </w:r>
    <w:r>
      <w:fldChar w:fldCharType="begin"/>
    </w:r>
    <w:r>
      <w:instrText xml:space="preserve"> HYPERLINK "http://www.ijsrem.com" </w:instrText>
    </w:r>
    <w:r>
      <w:fldChar w:fldCharType="separate"/>
    </w:r>
    <w:r>
      <w:rPr>
        <w:rStyle w:val="12"/>
        <w:rFonts w:ascii="Cambria" w:hAnsi="Cambria"/>
        <w:lang w:val="pl-PL"/>
      </w:rPr>
      <w:t>www.ijsrem.com</w:t>
    </w:r>
    <w:r>
      <w:rPr>
        <w:rStyle w:val="12"/>
        <w:rFonts w:ascii="Cambria" w:hAnsi="Cambria"/>
        <w:lang w:val="pl-PL"/>
      </w:rPr>
      <w:fldChar w:fldCharType="end"/>
    </w:r>
    <w:r>
      <w:rPr>
        <w:rFonts w:ascii="Cambria" w:hAnsi="Cambria" w:cs="Cambria"/>
        <w:b/>
        <w:bCs/>
        <w:color w:val="585858"/>
        <w:spacing w:val="-1"/>
        <w:lang w:val="pl-PL"/>
      </w:rPr>
      <w:t xml:space="preserve">                         DOI:</w:t>
    </w:r>
    <w:r>
      <w:rPr>
        <w:rFonts w:ascii="Cambria" w:hAnsi="Cambria"/>
        <w:lang w:val="pl-PL"/>
      </w:rPr>
      <w:t xml:space="preserve"> |        Page </w:t>
    </w:r>
    <w:r>
      <w:fldChar w:fldCharType="begin"/>
    </w:r>
    <w:r>
      <w:rPr>
        <w:lang w:val="pl-PL"/>
      </w:rPr>
      <w:instrText xml:space="preserve"> PAGE   \* MERGEFORMAT </w:instrText>
    </w:r>
    <w:r>
      <w:fldChar w:fldCharType="separate"/>
    </w:r>
    <w:r>
      <w:t>1</w:t>
    </w:r>
    <w:r>
      <w:rPr>
        <w:rFonts w:ascii="Cambria" w:hAnsi="Cambria"/>
      </w:rPr>
      <w:fldChar w:fldCharType="end"/>
    </w:r>
  </w:p>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40" w:lineRule="auto"/>
      <w:jc w:val="center"/>
      <w:rPr>
        <w:rStyle w:val="14"/>
        <w:b w:val="0"/>
        <w:bCs w:val="0"/>
        <w:sz w:val="20"/>
        <w:szCs w:val="20"/>
      </w:rPr>
    </w:pPr>
    <w:bookmarkStart w:id="0" w:name="_Hlk137808266"/>
    <w:bookmarkStart w:id="1" w:name="_Hlk137809467"/>
    <w:bookmarkStart w:id="2" w:name="_Hlk137808547"/>
    <w:bookmarkStart w:id="3" w:name="_Hlk137809163"/>
    <w:bookmarkStart w:id="4" w:name="_Hlk137809162"/>
    <w:bookmarkStart w:id="5" w:name="_Hlk137808824"/>
    <w:bookmarkStart w:id="6" w:name="_Hlk137808267"/>
    <w:bookmarkStart w:id="7" w:name="_Hlk137808548"/>
    <w:bookmarkStart w:id="8" w:name="_Hlk137809468"/>
    <w:bookmarkStart w:id="9" w:name="_Hlk137808825"/>
    <w:r>
      <w:drawing>
        <wp:anchor distT="0" distB="0" distL="114300" distR="114300" simplePos="0" relativeHeight="251660288" behindDoc="1" locked="0" layoutInCell="1" allowOverlap="1">
          <wp:simplePos x="0" y="0"/>
          <wp:positionH relativeFrom="column">
            <wp:posOffset>-235585</wp:posOffset>
          </wp:positionH>
          <wp:positionV relativeFrom="paragraph">
            <wp:posOffset>-23495</wp:posOffset>
          </wp:positionV>
          <wp:extent cx="749300" cy="607695"/>
          <wp:effectExtent l="19050" t="0" r="0" b="0"/>
          <wp:wrapNone/>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pic:cNvPicPr>
                    <a:picLocks noChangeAspect="1" noChangeArrowheads="1"/>
                  </pic:cNvPicPr>
                </pic:nvPicPr>
                <pic:blipFill>
                  <a:blip r:embed="rId1"/>
                  <a:srcRect/>
                  <a:stretch>
                    <a:fillRect/>
                  </a:stretch>
                </pic:blipFill>
                <pic:spPr>
                  <a:xfrm>
                    <a:off x="0" y="0"/>
                    <a:ext cx="749300" cy="607695"/>
                  </a:xfrm>
                  <a:prstGeom prst="rect">
                    <a:avLst/>
                  </a:prstGeom>
                  <a:noFill/>
                  <a:ln w="9525">
                    <a:noFill/>
                    <a:miter lim="800000"/>
                    <a:headEnd/>
                    <a:tailEnd/>
                  </a:ln>
                </pic:spPr>
              </pic:pic>
            </a:graphicData>
          </a:graphic>
        </wp:anchor>
      </w:drawing>
    </w:r>
    <w:r>
      <w:rPr>
        <w:sz w:val="24"/>
        <w:szCs w:val="24"/>
      </w:rPr>
      <w:t>International Journal of Scientific Research in Engineering and Management (IJSREM)</w:t>
    </w:r>
  </w:p>
  <w:p>
    <w:pPr>
      <w:pStyle w:val="2"/>
      <w:spacing w:before="0"/>
      <w:rPr>
        <w:rStyle w:val="23"/>
        <w:b/>
        <w:bCs w:val="0"/>
        <w:sz w:val="20"/>
        <w:szCs w:val="20"/>
      </w:rPr>
    </w:pPr>
    <w:r>
      <w:rPr>
        <w:color w:val="7F7F7F"/>
        <w:sz w:val="20"/>
        <w:szCs w:val="20"/>
      </w:rPr>
      <w:t>Volume: 08 Issue: 01 | January-2024         SJIF Rating: 8.176</w:t>
    </w:r>
    <w:r>
      <w:rPr>
        <w:rStyle w:val="14"/>
        <w:b w:val="0"/>
        <w:bCs w:val="0"/>
        <w:color w:val="00B0F0"/>
        <w:sz w:val="20"/>
        <w:szCs w:val="20"/>
      </w:rPr>
      <w:t>ISSN: 2582-3930</w:t>
    </w:r>
  </w:p>
  <w:p>
    <w:pPr>
      <w:pStyle w:val="11"/>
      <w:spacing w:after="120"/>
      <w:rPr>
        <w:rFonts w:ascii="Cambria" w:hAnsi="Cambria"/>
        <w:b/>
        <w:color w:val="7F7F7F"/>
      </w:rPr>
    </w:pPr>
    <w:r>
      <w:rPr>
        <w:rFonts w:ascii="Cambria" w:hAnsi="Cambria"/>
        <w:b/>
        <w:color w:val="7F7F7F"/>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20955</wp:posOffset>
              </wp:positionV>
              <wp:extent cx="6685280" cy="0"/>
              <wp:effectExtent l="0" t="4445" r="0" b="5080"/>
              <wp:wrapNone/>
              <wp:docPr id="1" name="AutoShape 1"/>
              <wp:cNvGraphicFramePr/>
              <a:graphic xmlns:a="http://schemas.openxmlformats.org/drawingml/2006/main">
                <a:graphicData uri="http://schemas.microsoft.com/office/word/2010/wordprocessingShape">
                  <wps:wsp>
                    <wps:cNvCnPr/>
                    <wps:spPr>
                      <a:xfrm>
                        <a:off x="0" y="0"/>
                        <a:ext cx="6685280" cy="0"/>
                      </a:xfrm>
                      <a:prstGeom prst="straightConnector1">
                        <a:avLst/>
                      </a:prstGeom>
                      <a:ln w="9525" cap="flat" cmpd="sng">
                        <a:solidFill>
                          <a:srgbClr val="808080"/>
                        </a:solidFill>
                        <a:prstDash val="solid"/>
                        <a:headEnd type="none" w="med" len="med"/>
                        <a:tailEnd type="none" w="med" len="med"/>
                      </a:ln>
                    </wps:spPr>
                    <wps:bodyPr/>
                  </wps:wsp>
                </a:graphicData>
              </a:graphic>
            </wp:anchor>
          </w:drawing>
        </mc:Choice>
        <mc:Fallback>
          <w:pict>
            <v:shape id="AutoShape 1" o:spid="_x0000_s1026" o:spt="32" type="#_x0000_t32" style="position:absolute;left:0pt;margin-left:-2.25pt;margin-top:1.65pt;height:0pt;width:526.4pt;z-index:251659264;mso-width-relative:page;mso-height-relative:page;" filled="f" stroked="t" coordsize="21600,21600" o:gfxdata="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mCBrtMAAAAHAQAADwAAAAAA&#10;AAABACAAAAAiAAAAZHJzL2Rvd25yZXYueG1sUEsBAhQAFAAAAAgAh07iQDgx/BTfAQAA4AMAAA4A&#10;AAAAAAAAAQAgAAAAIgEAAGRycy9lMm9Eb2MueG1sUEsFBgAAAAAGAAYAWQEAAHMFAAAAAA==&#10;">
              <v:fill on="f" focussize="0,0"/>
              <v:stroke color="#808080" joinstyle="round"/>
              <v:imagedata o:title=""/>
              <o:lock v:ext="edit" aspectratio="f"/>
            </v:shape>
          </w:pict>
        </mc:Fallback>
      </mc:AlternateContent>
    </w:r>
    <w:bookmarkEnd w:id="0"/>
    <w:bookmarkEnd w:id="1"/>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5C0EC7"/>
    <w:multiLevelType w:val="multilevel"/>
    <w:tmpl w:val="035C0E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5FE30C7"/>
    <w:multiLevelType w:val="multilevel"/>
    <w:tmpl w:val="25FE30C7"/>
    <w:lvl w:ilvl="0" w:tentative="0">
      <w:start w:val="1"/>
      <w:numFmt w:val="decimal"/>
      <w:lvlText w:val="%1."/>
      <w:lvlJc w:val="left"/>
      <w:pPr>
        <w:tabs>
          <w:tab w:val="left" w:pos="502"/>
        </w:tabs>
        <w:ind w:left="502" w:hanging="360"/>
      </w:pPr>
    </w:lvl>
    <w:lvl w:ilvl="1" w:tentative="0">
      <w:start w:val="1"/>
      <w:numFmt w:val="decimal"/>
      <w:lvlText w:val="%2."/>
      <w:lvlJc w:val="left"/>
      <w:pPr>
        <w:tabs>
          <w:tab w:val="left" w:pos="1222"/>
        </w:tabs>
        <w:ind w:left="1222" w:hanging="360"/>
      </w:pPr>
    </w:lvl>
    <w:lvl w:ilvl="2" w:tentative="0">
      <w:start w:val="1"/>
      <w:numFmt w:val="decimal"/>
      <w:lvlText w:val="%3."/>
      <w:lvlJc w:val="left"/>
      <w:pPr>
        <w:tabs>
          <w:tab w:val="left" w:pos="1942"/>
        </w:tabs>
        <w:ind w:left="1942" w:hanging="360"/>
      </w:pPr>
    </w:lvl>
    <w:lvl w:ilvl="3" w:tentative="0">
      <w:start w:val="1"/>
      <w:numFmt w:val="decimal"/>
      <w:lvlText w:val="%4."/>
      <w:lvlJc w:val="left"/>
      <w:pPr>
        <w:tabs>
          <w:tab w:val="left" w:pos="2662"/>
        </w:tabs>
        <w:ind w:left="2662" w:hanging="360"/>
      </w:pPr>
    </w:lvl>
    <w:lvl w:ilvl="4" w:tentative="0">
      <w:start w:val="1"/>
      <w:numFmt w:val="decimal"/>
      <w:lvlText w:val="%5."/>
      <w:lvlJc w:val="left"/>
      <w:pPr>
        <w:tabs>
          <w:tab w:val="left" w:pos="3382"/>
        </w:tabs>
        <w:ind w:left="3382" w:hanging="360"/>
      </w:pPr>
    </w:lvl>
    <w:lvl w:ilvl="5" w:tentative="0">
      <w:start w:val="1"/>
      <w:numFmt w:val="decimal"/>
      <w:lvlText w:val="%6."/>
      <w:lvlJc w:val="left"/>
      <w:pPr>
        <w:tabs>
          <w:tab w:val="left" w:pos="4102"/>
        </w:tabs>
        <w:ind w:left="4102" w:hanging="360"/>
      </w:pPr>
    </w:lvl>
    <w:lvl w:ilvl="6" w:tentative="0">
      <w:start w:val="1"/>
      <w:numFmt w:val="decimal"/>
      <w:lvlText w:val="%7."/>
      <w:lvlJc w:val="left"/>
      <w:pPr>
        <w:tabs>
          <w:tab w:val="left" w:pos="4822"/>
        </w:tabs>
        <w:ind w:left="4822" w:hanging="360"/>
      </w:pPr>
    </w:lvl>
    <w:lvl w:ilvl="7" w:tentative="0">
      <w:start w:val="1"/>
      <w:numFmt w:val="decimal"/>
      <w:lvlText w:val="%8."/>
      <w:lvlJc w:val="left"/>
      <w:pPr>
        <w:tabs>
          <w:tab w:val="left" w:pos="5542"/>
        </w:tabs>
        <w:ind w:left="5542" w:hanging="360"/>
      </w:pPr>
    </w:lvl>
    <w:lvl w:ilvl="8" w:tentative="0">
      <w:start w:val="1"/>
      <w:numFmt w:val="decimal"/>
      <w:lvlText w:val="%9."/>
      <w:lvlJc w:val="left"/>
      <w:pPr>
        <w:tabs>
          <w:tab w:val="left" w:pos="6262"/>
        </w:tabs>
        <w:ind w:left="6262" w:hanging="360"/>
      </w:pPr>
    </w:lvl>
  </w:abstractNum>
  <w:abstractNum w:abstractNumId="2">
    <w:nsid w:val="355BAF65"/>
    <w:multiLevelType w:val="singleLevel"/>
    <w:tmpl w:val="355BAF65"/>
    <w:lvl w:ilvl="0" w:tentative="0">
      <w:start w:val="3"/>
      <w:numFmt w:val="decimal"/>
      <w:suff w:val="space"/>
      <w:lvlText w:val="%1."/>
      <w:lvlJc w:val="left"/>
    </w:lvl>
  </w:abstractNum>
  <w:abstractNum w:abstractNumId="3">
    <w:nsid w:val="7D021945"/>
    <w:multiLevelType w:val="multilevel"/>
    <w:tmpl w:val="7D021945"/>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9"/>
  <w:documentProtection w:enforcement="0"/>
  <w:defaultTabStop w:val="720"/>
  <w:drawingGridHorizontalSpacing w:val="110"/>
  <w:displayHorizontalDrawingGridEvery w:val="2"/>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3CF"/>
    <w:rsid w:val="00004E4B"/>
    <w:rsid w:val="000110C5"/>
    <w:rsid w:val="000247DD"/>
    <w:rsid w:val="00027AA3"/>
    <w:rsid w:val="000407A4"/>
    <w:rsid w:val="00045844"/>
    <w:rsid w:val="000529F2"/>
    <w:rsid w:val="00052F95"/>
    <w:rsid w:val="0005584A"/>
    <w:rsid w:val="0007109D"/>
    <w:rsid w:val="00073800"/>
    <w:rsid w:val="00090016"/>
    <w:rsid w:val="000A0414"/>
    <w:rsid w:val="000A150E"/>
    <w:rsid w:val="000B0280"/>
    <w:rsid w:val="000D0178"/>
    <w:rsid w:val="000E1E6A"/>
    <w:rsid w:val="000E26D2"/>
    <w:rsid w:val="000E2D52"/>
    <w:rsid w:val="000E2ED3"/>
    <w:rsid w:val="000F2AEC"/>
    <w:rsid w:val="0010251C"/>
    <w:rsid w:val="00102A90"/>
    <w:rsid w:val="001039B4"/>
    <w:rsid w:val="00106C67"/>
    <w:rsid w:val="001125B5"/>
    <w:rsid w:val="00123B0F"/>
    <w:rsid w:val="00126823"/>
    <w:rsid w:val="0013083A"/>
    <w:rsid w:val="0013798E"/>
    <w:rsid w:val="00152108"/>
    <w:rsid w:val="001563B0"/>
    <w:rsid w:val="00157D50"/>
    <w:rsid w:val="00173ECF"/>
    <w:rsid w:val="001818D5"/>
    <w:rsid w:val="001874D3"/>
    <w:rsid w:val="0019496E"/>
    <w:rsid w:val="001D1154"/>
    <w:rsid w:val="001D6B3C"/>
    <w:rsid w:val="001E0EAE"/>
    <w:rsid w:val="0021180C"/>
    <w:rsid w:val="00211C24"/>
    <w:rsid w:val="00221A19"/>
    <w:rsid w:val="00224B4C"/>
    <w:rsid w:val="002401E9"/>
    <w:rsid w:val="002407B7"/>
    <w:rsid w:val="0024621A"/>
    <w:rsid w:val="0025088B"/>
    <w:rsid w:val="00251A0A"/>
    <w:rsid w:val="0025610B"/>
    <w:rsid w:val="002567EB"/>
    <w:rsid w:val="00297E19"/>
    <w:rsid w:val="002A344D"/>
    <w:rsid w:val="002B08A7"/>
    <w:rsid w:val="002E2566"/>
    <w:rsid w:val="002E5491"/>
    <w:rsid w:val="002E6509"/>
    <w:rsid w:val="002F6390"/>
    <w:rsid w:val="002F65F2"/>
    <w:rsid w:val="003051B6"/>
    <w:rsid w:val="00314D84"/>
    <w:rsid w:val="003152E9"/>
    <w:rsid w:val="0032119D"/>
    <w:rsid w:val="003258AF"/>
    <w:rsid w:val="0033613C"/>
    <w:rsid w:val="00336D09"/>
    <w:rsid w:val="00354E3E"/>
    <w:rsid w:val="00361F49"/>
    <w:rsid w:val="00362DBB"/>
    <w:rsid w:val="00363552"/>
    <w:rsid w:val="0037013A"/>
    <w:rsid w:val="00382148"/>
    <w:rsid w:val="00382382"/>
    <w:rsid w:val="00397C33"/>
    <w:rsid w:val="003B230E"/>
    <w:rsid w:val="003B274B"/>
    <w:rsid w:val="003B303F"/>
    <w:rsid w:val="003B39B4"/>
    <w:rsid w:val="003B6DB8"/>
    <w:rsid w:val="003B718A"/>
    <w:rsid w:val="003E6A75"/>
    <w:rsid w:val="003F19B3"/>
    <w:rsid w:val="0040654A"/>
    <w:rsid w:val="00411905"/>
    <w:rsid w:val="00413860"/>
    <w:rsid w:val="004212B3"/>
    <w:rsid w:val="004250C8"/>
    <w:rsid w:val="00427E4D"/>
    <w:rsid w:val="00431213"/>
    <w:rsid w:val="00431D6C"/>
    <w:rsid w:val="00435E2D"/>
    <w:rsid w:val="00443496"/>
    <w:rsid w:val="00445BD3"/>
    <w:rsid w:val="0048544F"/>
    <w:rsid w:val="004875C5"/>
    <w:rsid w:val="004931A5"/>
    <w:rsid w:val="00497C35"/>
    <w:rsid w:val="004A02A3"/>
    <w:rsid w:val="004A3271"/>
    <w:rsid w:val="004A5482"/>
    <w:rsid w:val="004C0C4E"/>
    <w:rsid w:val="004D0D79"/>
    <w:rsid w:val="004F5C64"/>
    <w:rsid w:val="005028EE"/>
    <w:rsid w:val="00516492"/>
    <w:rsid w:val="00516650"/>
    <w:rsid w:val="00517C59"/>
    <w:rsid w:val="005204DC"/>
    <w:rsid w:val="005216B5"/>
    <w:rsid w:val="00523893"/>
    <w:rsid w:val="005273B1"/>
    <w:rsid w:val="005375AA"/>
    <w:rsid w:val="00541FAA"/>
    <w:rsid w:val="00554170"/>
    <w:rsid w:val="00576BCD"/>
    <w:rsid w:val="00583869"/>
    <w:rsid w:val="0058765D"/>
    <w:rsid w:val="00590459"/>
    <w:rsid w:val="00594609"/>
    <w:rsid w:val="00597CAB"/>
    <w:rsid w:val="005B13E2"/>
    <w:rsid w:val="005D0D84"/>
    <w:rsid w:val="005E5EDC"/>
    <w:rsid w:val="005E6C17"/>
    <w:rsid w:val="005F3359"/>
    <w:rsid w:val="00613B0C"/>
    <w:rsid w:val="00615581"/>
    <w:rsid w:val="006226A2"/>
    <w:rsid w:val="00623CED"/>
    <w:rsid w:val="0062579B"/>
    <w:rsid w:val="00631CE1"/>
    <w:rsid w:val="00635DFF"/>
    <w:rsid w:val="00641563"/>
    <w:rsid w:val="00643DDF"/>
    <w:rsid w:val="00646A81"/>
    <w:rsid w:val="0066236A"/>
    <w:rsid w:val="00680134"/>
    <w:rsid w:val="00681EF6"/>
    <w:rsid w:val="00687910"/>
    <w:rsid w:val="00687A64"/>
    <w:rsid w:val="006B2CC4"/>
    <w:rsid w:val="006B5879"/>
    <w:rsid w:val="006C2651"/>
    <w:rsid w:val="006D17BA"/>
    <w:rsid w:val="006D3872"/>
    <w:rsid w:val="006E4FF1"/>
    <w:rsid w:val="006F0D5D"/>
    <w:rsid w:val="00715354"/>
    <w:rsid w:val="00717FA9"/>
    <w:rsid w:val="007205D4"/>
    <w:rsid w:val="00735FF7"/>
    <w:rsid w:val="00741DC7"/>
    <w:rsid w:val="00746183"/>
    <w:rsid w:val="00764CD0"/>
    <w:rsid w:val="007A3591"/>
    <w:rsid w:val="007B61CC"/>
    <w:rsid w:val="007C6E1E"/>
    <w:rsid w:val="007D2E33"/>
    <w:rsid w:val="007D4428"/>
    <w:rsid w:val="007E4EE3"/>
    <w:rsid w:val="007E50FE"/>
    <w:rsid w:val="007E5427"/>
    <w:rsid w:val="007E7AB0"/>
    <w:rsid w:val="007F2EE8"/>
    <w:rsid w:val="0080167A"/>
    <w:rsid w:val="00810ADA"/>
    <w:rsid w:val="00834908"/>
    <w:rsid w:val="008518EC"/>
    <w:rsid w:val="00851C04"/>
    <w:rsid w:val="0085266F"/>
    <w:rsid w:val="008625F5"/>
    <w:rsid w:val="008706E2"/>
    <w:rsid w:val="00880B9C"/>
    <w:rsid w:val="00881B60"/>
    <w:rsid w:val="00897F5D"/>
    <w:rsid w:val="008B0ABD"/>
    <w:rsid w:val="008B2A3E"/>
    <w:rsid w:val="008C6BCE"/>
    <w:rsid w:val="008E2ECE"/>
    <w:rsid w:val="008E43FA"/>
    <w:rsid w:val="008F1D5E"/>
    <w:rsid w:val="00903325"/>
    <w:rsid w:val="00925CF8"/>
    <w:rsid w:val="00934C2D"/>
    <w:rsid w:val="0094074D"/>
    <w:rsid w:val="00944FCE"/>
    <w:rsid w:val="009477EE"/>
    <w:rsid w:val="009527C1"/>
    <w:rsid w:val="00957923"/>
    <w:rsid w:val="00961B16"/>
    <w:rsid w:val="00964332"/>
    <w:rsid w:val="009672ED"/>
    <w:rsid w:val="00992201"/>
    <w:rsid w:val="009A5B9F"/>
    <w:rsid w:val="009B4922"/>
    <w:rsid w:val="009D0E89"/>
    <w:rsid w:val="009E5284"/>
    <w:rsid w:val="009F6F31"/>
    <w:rsid w:val="00A041F7"/>
    <w:rsid w:val="00A137F4"/>
    <w:rsid w:val="00A13A5A"/>
    <w:rsid w:val="00A14979"/>
    <w:rsid w:val="00A152B1"/>
    <w:rsid w:val="00A248B7"/>
    <w:rsid w:val="00A276D7"/>
    <w:rsid w:val="00A33491"/>
    <w:rsid w:val="00A37D19"/>
    <w:rsid w:val="00A4786F"/>
    <w:rsid w:val="00A51F1B"/>
    <w:rsid w:val="00A62A21"/>
    <w:rsid w:val="00A73F21"/>
    <w:rsid w:val="00A74A48"/>
    <w:rsid w:val="00A76CB8"/>
    <w:rsid w:val="00A854D1"/>
    <w:rsid w:val="00A94776"/>
    <w:rsid w:val="00AA0B65"/>
    <w:rsid w:val="00AA5860"/>
    <w:rsid w:val="00AC40FF"/>
    <w:rsid w:val="00AC44D5"/>
    <w:rsid w:val="00AC6A5F"/>
    <w:rsid w:val="00AD33CF"/>
    <w:rsid w:val="00AE3053"/>
    <w:rsid w:val="00B007C9"/>
    <w:rsid w:val="00B076F8"/>
    <w:rsid w:val="00B0779C"/>
    <w:rsid w:val="00B13D1B"/>
    <w:rsid w:val="00B2045E"/>
    <w:rsid w:val="00B44C63"/>
    <w:rsid w:val="00B473C4"/>
    <w:rsid w:val="00B567C4"/>
    <w:rsid w:val="00B72163"/>
    <w:rsid w:val="00B838DD"/>
    <w:rsid w:val="00B90EF3"/>
    <w:rsid w:val="00B96CD3"/>
    <w:rsid w:val="00BB33C3"/>
    <w:rsid w:val="00BB4053"/>
    <w:rsid w:val="00BB43BF"/>
    <w:rsid w:val="00BC400A"/>
    <w:rsid w:val="00BE09BE"/>
    <w:rsid w:val="00BE1808"/>
    <w:rsid w:val="00BF1EC4"/>
    <w:rsid w:val="00BF2411"/>
    <w:rsid w:val="00C04DBD"/>
    <w:rsid w:val="00C056A9"/>
    <w:rsid w:val="00C1024E"/>
    <w:rsid w:val="00C133E7"/>
    <w:rsid w:val="00C13817"/>
    <w:rsid w:val="00C17C3F"/>
    <w:rsid w:val="00C24056"/>
    <w:rsid w:val="00C357F2"/>
    <w:rsid w:val="00C35BD2"/>
    <w:rsid w:val="00C55588"/>
    <w:rsid w:val="00C64E85"/>
    <w:rsid w:val="00C7601A"/>
    <w:rsid w:val="00C77DB3"/>
    <w:rsid w:val="00C86411"/>
    <w:rsid w:val="00C86AE0"/>
    <w:rsid w:val="00C872FD"/>
    <w:rsid w:val="00C87A67"/>
    <w:rsid w:val="00C90C63"/>
    <w:rsid w:val="00C90E62"/>
    <w:rsid w:val="00CA4A19"/>
    <w:rsid w:val="00CC6310"/>
    <w:rsid w:val="00CE05B7"/>
    <w:rsid w:val="00D1789D"/>
    <w:rsid w:val="00D21294"/>
    <w:rsid w:val="00D31262"/>
    <w:rsid w:val="00D34280"/>
    <w:rsid w:val="00D505A8"/>
    <w:rsid w:val="00D6033B"/>
    <w:rsid w:val="00D64B96"/>
    <w:rsid w:val="00D74055"/>
    <w:rsid w:val="00D74C7A"/>
    <w:rsid w:val="00D76B9C"/>
    <w:rsid w:val="00D77818"/>
    <w:rsid w:val="00D81E31"/>
    <w:rsid w:val="00D915E0"/>
    <w:rsid w:val="00D9723E"/>
    <w:rsid w:val="00DB614B"/>
    <w:rsid w:val="00DB682D"/>
    <w:rsid w:val="00DE2D52"/>
    <w:rsid w:val="00DE47DF"/>
    <w:rsid w:val="00E109BC"/>
    <w:rsid w:val="00E1428D"/>
    <w:rsid w:val="00E14F69"/>
    <w:rsid w:val="00E30FBF"/>
    <w:rsid w:val="00E43104"/>
    <w:rsid w:val="00E43A4B"/>
    <w:rsid w:val="00E43FCD"/>
    <w:rsid w:val="00E55D26"/>
    <w:rsid w:val="00E60C9A"/>
    <w:rsid w:val="00E6200B"/>
    <w:rsid w:val="00E74448"/>
    <w:rsid w:val="00E77DBA"/>
    <w:rsid w:val="00E83919"/>
    <w:rsid w:val="00E84F41"/>
    <w:rsid w:val="00E9504C"/>
    <w:rsid w:val="00E95130"/>
    <w:rsid w:val="00EB0E63"/>
    <w:rsid w:val="00EC3ED6"/>
    <w:rsid w:val="00EC7C10"/>
    <w:rsid w:val="00ED48B3"/>
    <w:rsid w:val="00EE7B8D"/>
    <w:rsid w:val="00EF36CF"/>
    <w:rsid w:val="00EF4A54"/>
    <w:rsid w:val="00F147C1"/>
    <w:rsid w:val="00F249EF"/>
    <w:rsid w:val="00F2547D"/>
    <w:rsid w:val="00F27476"/>
    <w:rsid w:val="00F311A0"/>
    <w:rsid w:val="00F70139"/>
    <w:rsid w:val="00F72165"/>
    <w:rsid w:val="00F877D4"/>
    <w:rsid w:val="00F9691F"/>
    <w:rsid w:val="00FA4F0A"/>
    <w:rsid w:val="00FA6CC8"/>
    <w:rsid w:val="00FA7509"/>
    <w:rsid w:val="00FC6A19"/>
    <w:rsid w:val="00FD2093"/>
    <w:rsid w:val="00FD33D3"/>
    <w:rsid w:val="00FD71E1"/>
    <w:rsid w:val="00FE1782"/>
    <w:rsid w:val="00FE7BA8"/>
    <w:rsid w:val="00FF1E84"/>
    <w:rsid w:val="00FF2958"/>
    <w:rsid w:val="00FF5746"/>
    <w:rsid w:val="0B704133"/>
    <w:rsid w:val="3885790D"/>
    <w:rsid w:val="5AEE25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en-US" w:eastAsia="en-US" w:bidi="ar-SA"/>
    </w:rPr>
  </w:style>
  <w:style w:type="paragraph" w:styleId="2">
    <w:name w:val="heading 1"/>
    <w:basedOn w:val="1"/>
    <w:next w:val="1"/>
    <w:link w:val="19"/>
    <w:qFormat/>
    <w:uiPriority w:val="9"/>
    <w:pPr>
      <w:keepNext/>
      <w:spacing w:before="240" w:after="60"/>
      <w:outlineLvl w:val="0"/>
    </w:pPr>
    <w:rPr>
      <w:rFonts w:ascii="Cambria" w:hAnsi="Cambria"/>
      <w:b/>
      <w:bCs/>
      <w:kern w:val="32"/>
      <w:sz w:val="32"/>
      <w:szCs w:val="32"/>
    </w:rPr>
  </w:style>
  <w:style w:type="paragraph" w:styleId="3">
    <w:name w:val="heading 2"/>
    <w:basedOn w:val="1"/>
    <w:next w:val="1"/>
    <w:link w:val="28"/>
    <w:qFormat/>
    <w:uiPriority w:val="9"/>
    <w:pPr>
      <w:keepNext/>
      <w:keepLines/>
      <w:spacing w:before="200" w:after="0"/>
      <w:outlineLvl w:val="1"/>
    </w:pPr>
    <w:rPr>
      <w:rFonts w:ascii="Cambria" w:hAnsi="Cambria"/>
      <w:b/>
      <w:bCs/>
      <w:color w:val="4F81BD"/>
      <w:sz w:val="26"/>
      <w:szCs w:val="26"/>
    </w:rPr>
  </w:style>
  <w:style w:type="paragraph" w:styleId="4">
    <w:name w:val="heading 3"/>
    <w:basedOn w:val="1"/>
    <w:next w:val="1"/>
    <w:link w:val="22"/>
    <w:qFormat/>
    <w:uiPriority w:val="0"/>
    <w:pPr>
      <w:keepNext/>
      <w:tabs>
        <w:tab w:val="left" w:pos="360"/>
      </w:tabs>
      <w:spacing w:before="240" w:after="60" w:line="240" w:lineRule="auto"/>
      <w:ind w:left="360" w:hanging="360"/>
      <w:outlineLvl w:val="2"/>
    </w:pPr>
    <w:rPr>
      <w:rFonts w:ascii="Arial" w:hAnsi="Arial" w:eastAsia="SimSun"/>
      <w:b/>
      <w:bCs/>
      <w:sz w:val="26"/>
      <w:szCs w:val="26"/>
      <w:lang w:val="en-AU" w:eastAsia="zh-CN"/>
    </w:rPr>
  </w:style>
  <w:style w:type="paragraph" w:styleId="5">
    <w:name w:val="heading 4"/>
    <w:basedOn w:val="1"/>
    <w:next w:val="1"/>
    <w:link w:val="25"/>
    <w:qFormat/>
    <w:uiPriority w:val="9"/>
    <w:pPr>
      <w:keepNext/>
      <w:keepLines/>
      <w:spacing w:before="200" w:after="0"/>
      <w:outlineLvl w:val="3"/>
    </w:pPr>
    <w:rPr>
      <w:rFonts w:ascii="Cambria" w:hAnsi="Cambria"/>
      <w:b/>
      <w:bCs/>
      <w:i/>
      <w:iCs/>
      <w:color w:val="4F81BD"/>
      <w:sz w:val="20"/>
      <w:szCs w:val="20"/>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6"/>
    <w:unhideWhenUsed/>
    <w:qFormat/>
    <w:uiPriority w:val="99"/>
    <w:pPr>
      <w:spacing w:after="0" w:line="240" w:lineRule="auto"/>
    </w:pPr>
    <w:rPr>
      <w:rFonts w:ascii="Tahoma" w:hAnsi="Tahoma"/>
      <w:sz w:val="16"/>
      <w:szCs w:val="16"/>
    </w:rPr>
  </w:style>
  <w:style w:type="paragraph" w:styleId="9">
    <w:name w:val="Body Text"/>
    <w:basedOn w:val="1"/>
    <w:link w:val="27"/>
    <w:qFormat/>
    <w:uiPriority w:val="99"/>
    <w:pPr>
      <w:tabs>
        <w:tab w:val="left" w:pos="288"/>
      </w:tabs>
      <w:spacing w:after="120" w:line="228" w:lineRule="auto"/>
      <w:ind w:firstLine="288"/>
      <w:jc w:val="both"/>
    </w:pPr>
    <w:rPr>
      <w:rFonts w:ascii="Times New Roman" w:hAnsi="Times New Roman" w:eastAsia="MS Mincho"/>
      <w:spacing w:val="-1"/>
      <w:sz w:val="20"/>
      <w:szCs w:val="20"/>
    </w:rPr>
  </w:style>
  <w:style w:type="paragraph" w:styleId="10">
    <w:name w:val="footer"/>
    <w:basedOn w:val="1"/>
    <w:link w:val="24"/>
    <w:unhideWhenUsed/>
    <w:qFormat/>
    <w:uiPriority w:val="99"/>
    <w:pPr>
      <w:tabs>
        <w:tab w:val="center" w:pos="4680"/>
        <w:tab w:val="right" w:pos="9360"/>
      </w:tabs>
      <w:spacing w:after="0" w:line="240" w:lineRule="auto"/>
    </w:pPr>
    <w:rPr>
      <w:rFonts w:eastAsia="Calibri"/>
      <w:sz w:val="20"/>
      <w:szCs w:val="20"/>
    </w:rPr>
  </w:style>
  <w:style w:type="paragraph" w:styleId="11">
    <w:name w:val="header"/>
    <w:basedOn w:val="1"/>
    <w:link w:val="17"/>
    <w:unhideWhenUsed/>
    <w:qFormat/>
    <w:uiPriority w:val="99"/>
    <w:pPr>
      <w:tabs>
        <w:tab w:val="center" w:pos="4680"/>
        <w:tab w:val="right" w:pos="9360"/>
      </w:tabs>
      <w:spacing w:after="0" w:line="240" w:lineRule="auto"/>
    </w:pPr>
    <w:rPr>
      <w:rFonts w:eastAsia="Calibri"/>
      <w:sz w:val="20"/>
      <w:szCs w:val="20"/>
    </w:rPr>
  </w:style>
  <w:style w:type="character" w:styleId="12">
    <w:name w:val="Hyperlink"/>
    <w:unhideWhenUsed/>
    <w:uiPriority w:val="99"/>
    <w:rPr>
      <w:color w:val="0000FF"/>
      <w:u w:val="single"/>
    </w:rPr>
  </w:style>
  <w:style w:type="paragraph" w:styleId="13">
    <w:name w:val="Normal (Web)"/>
    <w:basedOn w:val="1"/>
    <w:unhideWhenUsed/>
    <w:qFormat/>
    <w:uiPriority w:val="99"/>
    <w:pPr>
      <w:spacing w:before="100" w:beforeAutospacing="1" w:after="100" w:afterAutospacing="1" w:line="240" w:lineRule="auto"/>
    </w:pPr>
    <w:rPr>
      <w:rFonts w:ascii="Times New Roman" w:hAnsi="Times New Roman"/>
      <w:sz w:val="24"/>
      <w:szCs w:val="24"/>
    </w:rPr>
  </w:style>
  <w:style w:type="character" w:styleId="14">
    <w:name w:val="Strong"/>
    <w:qFormat/>
    <w:uiPriority w:val="22"/>
    <w:rPr>
      <w:b/>
      <w:bCs/>
    </w:rPr>
  </w:style>
  <w:style w:type="paragraph" w:styleId="15">
    <w:name w:val="Subtitle"/>
    <w:basedOn w:val="1"/>
    <w:next w:val="1"/>
    <w:link w:val="18"/>
    <w:qFormat/>
    <w:uiPriority w:val="11"/>
    <w:rPr>
      <w:rFonts w:ascii="Cambria" w:hAnsi="Cambria"/>
      <w:i/>
      <w:iCs/>
      <w:color w:val="4F81BD"/>
      <w:spacing w:val="15"/>
      <w:sz w:val="24"/>
      <w:szCs w:val="24"/>
    </w:rPr>
  </w:style>
  <w:style w:type="table" w:styleId="16">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7">
    <w:name w:val="Header Char"/>
    <w:link w:val="11"/>
    <w:qFormat/>
    <w:uiPriority w:val="99"/>
    <w:rPr>
      <w:rFonts w:ascii="Calibri" w:hAnsi="Calibri" w:eastAsia="Calibri" w:cs="Times New Roman"/>
    </w:rPr>
  </w:style>
  <w:style w:type="character" w:customStyle="1" w:styleId="18">
    <w:name w:val="Subtitle Char"/>
    <w:link w:val="15"/>
    <w:qFormat/>
    <w:uiPriority w:val="11"/>
    <w:rPr>
      <w:rFonts w:ascii="Cambria" w:hAnsi="Cambria" w:eastAsia="Times New Roman" w:cs="Times New Roman"/>
      <w:i/>
      <w:iCs/>
      <w:color w:val="4F81BD"/>
      <w:spacing w:val="15"/>
      <w:sz w:val="24"/>
      <w:szCs w:val="24"/>
    </w:rPr>
  </w:style>
  <w:style w:type="character" w:customStyle="1" w:styleId="19">
    <w:name w:val="Heading 1 Char"/>
    <w:link w:val="2"/>
    <w:qFormat/>
    <w:uiPriority w:val="9"/>
    <w:rPr>
      <w:rFonts w:ascii="Cambria" w:hAnsi="Cambria" w:eastAsia="Times New Roman" w:cs="Times New Roman"/>
      <w:b/>
      <w:bCs/>
      <w:kern w:val="32"/>
      <w:sz w:val="32"/>
      <w:szCs w:val="32"/>
    </w:rPr>
  </w:style>
  <w:style w:type="character" w:customStyle="1" w:styleId="20">
    <w:name w:val="IEEE Paragraph Char"/>
    <w:link w:val="21"/>
    <w:qFormat/>
    <w:uiPriority w:val="0"/>
    <w:rPr>
      <w:rFonts w:ascii="Times New Roman" w:hAnsi="Times New Roman" w:eastAsia="SimSun"/>
      <w:szCs w:val="24"/>
      <w:lang w:val="en-AU" w:eastAsia="zh-CN"/>
    </w:rPr>
  </w:style>
  <w:style w:type="paragraph" w:customStyle="1" w:styleId="21">
    <w:name w:val="IEEE Paragraph"/>
    <w:basedOn w:val="1"/>
    <w:link w:val="20"/>
    <w:qFormat/>
    <w:uiPriority w:val="0"/>
    <w:pPr>
      <w:adjustRightInd w:val="0"/>
      <w:snapToGrid w:val="0"/>
      <w:spacing w:after="0" w:line="240" w:lineRule="auto"/>
      <w:ind w:firstLine="216"/>
      <w:jc w:val="both"/>
    </w:pPr>
    <w:rPr>
      <w:rFonts w:ascii="Times New Roman" w:hAnsi="Times New Roman" w:eastAsia="SimSun"/>
      <w:sz w:val="20"/>
      <w:szCs w:val="24"/>
      <w:lang w:val="en-AU" w:eastAsia="zh-CN"/>
    </w:rPr>
  </w:style>
  <w:style w:type="character" w:customStyle="1" w:styleId="22">
    <w:name w:val="Heading 3 Char"/>
    <w:link w:val="4"/>
    <w:qFormat/>
    <w:uiPriority w:val="0"/>
    <w:rPr>
      <w:rFonts w:ascii="Arial" w:hAnsi="Arial" w:eastAsia="SimSun"/>
      <w:b/>
      <w:bCs/>
      <w:sz w:val="26"/>
      <w:szCs w:val="26"/>
      <w:lang w:val="en-AU" w:eastAsia="zh-CN"/>
    </w:rPr>
  </w:style>
  <w:style w:type="character" w:customStyle="1" w:styleId="23">
    <w:name w:val="Intense Emphasis"/>
    <w:qFormat/>
    <w:uiPriority w:val="21"/>
    <w:rPr>
      <w:b/>
      <w:bCs/>
      <w:i/>
      <w:iCs/>
      <w:color w:val="4F81BD"/>
    </w:rPr>
  </w:style>
  <w:style w:type="character" w:customStyle="1" w:styleId="24">
    <w:name w:val="Footer Char"/>
    <w:link w:val="10"/>
    <w:qFormat/>
    <w:uiPriority w:val="99"/>
    <w:rPr>
      <w:rFonts w:ascii="Calibri" w:hAnsi="Calibri" w:eastAsia="Calibri" w:cs="Times New Roman"/>
    </w:rPr>
  </w:style>
  <w:style w:type="character" w:customStyle="1" w:styleId="25">
    <w:name w:val="Heading 4 Char"/>
    <w:link w:val="5"/>
    <w:uiPriority w:val="9"/>
    <w:rPr>
      <w:rFonts w:ascii="Cambria" w:hAnsi="Cambria" w:eastAsia="Times New Roman" w:cs="Times New Roman"/>
      <w:b/>
      <w:bCs/>
      <w:i/>
      <w:iCs/>
      <w:color w:val="4F81BD"/>
    </w:rPr>
  </w:style>
  <w:style w:type="character" w:customStyle="1" w:styleId="26">
    <w:name w:val="Balloon Text Char"/>
    <w:link w:val="8"/>
    <w:semiHidden/>
    <w:qFormat/>
    <w:uiPriority w:val="99"/>
    <w:rPr>
      <w:rFonts w:ascii="Tahoma" w:hAnsi="Tahoma" w:cs="Tahoma"/>
      <w:sz w:val="16"/>
      <w:szCs w:val="16"/>
    </w:rPr>
  </w:style>
  <w:style w:type="character" w:customStyle="1" w:styleId="27">
    <w:name w:val="Body Text Char"/>
    <w:link w:val="9"/>
    <w:qFormat/>
    <w:uiPriority w:val="99"/>
    <w:rPr>
      <w:rFonts w:ascii="Times New Roman" w:hAnsi="Times New Roman" w:eastAsia="MS Mincho"/>
      <w:spacing w:val="-1"/>
    </w:rPr>
  </w:style>
  <w:style w:type="character" w:customStyle="1" w:styleId="28">
    <w:name w:val="Heading 2 Char"/>
    <w:link w:val="3"/>
    <w:qFormat/>
    <w:uiPriority w:val="9"/>
    <w:rPr>
      <w:rFonts w:ascii="Cambria" w:hAnsi="Cambria" w:eastAsia="Times New Roman" w:cs="Times New Roman"/>
      <w:b/>
      <w:bCs/>
      <w:color w:val="4F81BD"/>
      <w:sz w:val="26"/>
      <w:szCs w:val="26"/>
    </w:rPr>
  </w:style>
  <w:style w:type="character" w:customStyle="1" w:styleId="29">
    <w:name w:val="Style IJARCS Abstract + Italic Char"/>
    <w:link w:val="30"/>
    <w:qFormat/>
    <w:uiPriority w:val="0"/>
    <w:rPr>
      <w:rFonts w:ascii="Times New Roman" w:hAnsi="Times New Roman" w:eastAsia="SimSun"/>
      <w:b/>
      <w:bCs/>
      <w:i/>
      <w:iCs/>
      <w:color w:val="333333"/>
      <w:sz w:val="18"/>
      <w:szCs w:val="24"/>
      <w:lang w:val="en-GB" w:eastAsia="en-GB"/>
    </w:rPr>
  </w:style>
  <w:style w:type="paragraph" w:customStyle="1" w:styleId="30">
    <w:name w:val="Style IJARCS Abstract + Italic"/>
    <w:basedOn w:val="1"/>
    <w:link w:val="29"/>
    <w:qFormat/>
    <w:uiPriority w:val="0"/>
    <w:pPr>
      <w:pBdr>
        <w:top w:val="single" w:color="333333" w:sz="4" w:space="1"/>
        <w:bottom w:val="single" w:color="333333" w:sz="4" w:space="1"/>
      </w:pBdr>
      <w:adjustRightInd w:val="0"/>
      <w:snapToGrid w:val="0"/>
      <w:spacing w:after="0" w:line="240" w:lineRule="auto"/>
      <w:jc w:val="both"/>
    </w:pPr>
    <w:rPr>
      <w:rFonts w:ascii="Times New Roman" w:hAnsi="Times New Roman" w:eastAsia="SimSun"/>
      <w:b/>
      <w:bCs/>
      <w:i/>
      <w:iCs/>
      <w:color w:val="333333"/>
      <w:sz w:val="18"/>
      <w:szCs w:val="24"/>
      <w:lang w:val="en-GB" w:eastAsia="en-GB"/>
    </w:rPr>
  </w:style>
  <w:style w:type="paragraph" w:customStyle="1" w:styleId="31">
    <w:name w:val="references"/>
    <w:qFormat/>
    <w:uiPriority w:val="0"/>
    <w:pPr>
      <w:tabs>
        <w:tab w:val="left" w:pos="360"/>
      </w:tabs>
      <w:spacing w:after="60" w:line="200" w:lineRule="exact"/>
      <w:ind w:left="360" w:hanging="360"/>
      <w:jc w:val="both"/>
    </w:pPr>
    <w:rPr>
      <w:rFonts w:ascii="Times New Roman" w:hAnsi="Times New Roman" w:eastAsia="MS Mincho" w:cs="Times New Roman"/>
      <w:szCs w:val="16"/>
      <w:lang w:val="en-US" w:eastAsia="en-US" w:bidi="ar-SA"/>
    </w:rPr>
  </w:style>
  <w:style w:type="paragraph" w:styleId="32">
    <w:name w:val="No Spacing"/>
    <w:qFormat/>
    <w:uiPriority w:val="1"/>
    <w:rPr>
      <w:rFonts w:ascii="Calibri" w:hAnsi="Calibri" w:eastAsia="Calibri" w:cs="Times New Roman"/>
      <w:sz w:val="22"/>
      <w:szCs w:val="22"/>
      <w:lang w:val="en-US" w:eastAsia="en-US" w:bidi="ar-SA"/>
    </w:rPr>
  </w:style>
  <w:style w:type="paragraph" w:customStyle="1" w:styleId="33">
    <w:name w:val="IEEE Reference Item"/>
    <w:basedOn w:val="1"/>
    <w:uiPriority w:val="0"/>
    <w:pPr>
      <w:tabs>
        <w:tab w:val="left" w:pos="432"/>
      </w:tabs>
      <w:adjustRightInd w:val="0"/>
      <w:snapToGrid w:val="0"/>
      <w:spacing w:after="0" w:line="240" w:lineRule="auto"/>
      <w:ind w:left="432" w:hanging="432"/>
      <w:jc w:val="both"/>
    </w:pPr>
    <w:rPr>
      <w:rFonts w:ascii="Times New Roman" w:hAnsi="Times New Roman" w:eastAsia="SimSun"/>
      <w:sz w:val="16"/>
      <w:szCs w:val="24"/>
      <w:lang w:eastAsia="zh-CN"/>
    </w:rPr>
  </w:style>
  <w:style w:type="paragraph" w:customStyle="1" w:styleId="34">
    <w:name w:val="Abstract"/>
    <w:uiPriority w:val="0"/>
    <w:pPr>
      <w:spacing w:after="454"/>
      <w:ind w:left="1418"/>
      <w:jc w:val="both"/>
    </w:pPr>
    <w:rPr>
      <w:rFonts w:ascii="Times" w:hAnsi="Times" w:eastAsia="Times New Roman" w:cs="Times New Roman"/>
      <w:color w:val="000000"/>
      <w:lang w:val="en-GB" w:eastAsia="en-US" w:bidi="ar-SA"/>
    </w:rPr>
  </w:style>
  <w:style w:type="paragraph" w:customStyle="1" w:styleId="35">
    <w:name w:val="IEEE Author Affiliation"/>
    <w:basedOn w:val="1"/>
    <w:next w:val="1"/>
    <w:uiPriority w:val="0"/>
    <w:pPr>
      <w:spacing w:after="60" w:line="240" w:lineRule="auto"/>
      <w:jc w:val="center"/>
    </w:pPr>
    <w:rPr>
      <w:rFonts w:ascii="Times New Roman" w:hAnsi="Times New Roman"/>
      <w:i/>
      <w:sz w:val="20"/>
      <w:szCs w:val="24"/>
      <w:lang w:val="en-GB" w:eastAsia="en-GB"/>
    </w:rPr>
  </w:style>
  <w:style w:type="paragraph" w:customStyle="1" w:styleId="36">
    <w:name w:val="Body Text Indented"/>
    <w:basedOn w:val="1"/>
    <w:link w:val="37"/>
    <w:uiPriority w:val="0"/>
    <w:pPr>
      <w:spacing w:after="0" w:line="480" w:lineRule="auto"/>
      <w:ind w:firstLine="360"/>
      <w:jc w:val="both"/>
    </w:pPr>
    <w:rPr>
      <w:rFonts w:ascii="Times New Roman" w:hAnsi="Times New Roman"/>
      <w:sz w:val="24"/>
      <w:szCs w:val="24"/>
    </w:rPr>
  </w:style>
  <w:style w:type="character" w:customStyle="1" w:styleId="37">
    <w:name w:val="Body Text Indented Char"/>
    <w:link w:val="36"/>
    <w:uiPriority w:val="0"/>
    <w:rPr>
      <w:rFonts w:ascii="Times New Roman" w:hAnsi="Times New Roman"/>
      <w:sz w:val="24"/>
      <w:szCs w:val="24"/>
    </w:rPr>
  </w:style>
  <w:style w:type="paragraph" w:customStyle="1" w:styleId="38">
    <w:name w:val="p1a"/>
    <w:basedOn w:val="1"/>
    <w:next w:val="1"/>
    <w:link w:val="39"/>
    <w:qFormat/>
    <w:uiPriority w:val="0"/>
    <w:pPr>
      <w:spacing w:after="0" w:line="240" w:lineRule="auto"/>
      <w:jc w:val="both"/>
    </w:pPr>
    <w:rPr>
      <w:rFonts w:ascii="Times" w:hAnsi="Times"/>
      <w:sz w:val="20"/>
      <w:szCs w:val="20"/>
      <w:lang w:eastAsia="de-DE"/>
    </w:rPr>
  </w:style>
  <w:style w:type="character" w:customStyle="1" w:styleId="39">
    <w:name w:val="p1a Zchn"/>
    <w:basedOn w:val="6"/>
    <w:link w:val="38"/>
    <w:qFormat/>
    <w:uiPriority w:val="0"/>
    <w:rPr>
      <w:rFonts w:ascii="Times" w:hAnsi="Times"/>
      <w:lang w:eastAsia="de-DE"/>
    </w:rPr>
  </w:style>
  <w:style w:type="paragraph" w:customStyle="1" w:styleId="40">
    <w:name w:val="reference"/>
    <w:basedOn w:val="1"/>
    <w:qFormat/>
    <w:uiPriority w:val="0"/>
    <w:pPr>
      <w:spacing w:after="0" w:line="240" w:lineRule="auto"/>
      <w:ind w:left="227" w:hanging="227"/>
      <w:jc w:val="both"/>
    </w:pPr>
    <w:rPr>
      <w:rFonts w:ascii="Times" w:hAnsi="Times"/>
      <w:sz w:val="18"/>
      <w:szCs w:val="20"/>
      <w:lang w:eastAsia="de-DE"/>
    </w:rPr>
  </w:style>
  <w:style w:type="paragraph" w:styleId="41">
    <w:name w:val="List Paragraph"/>
    <w:basedOn w:val="1"/>
    <w:qFormat/>
    <w:uiPriority w:val="34"/>
    <w:pPr>
      <w:spacing w:after="160" w:line="259" w:lineRule="auto"/>
      <w:ind w:left="720"/>
      <w:contextualSpacing/>
    </w:pPr>
    <w:rPr>
      <w:rFonts w:asciiTheme="minorHAnsi" w:hAnsiTheme="minorHAnsi" w:eastAsiaTheme="minorHAnsi" w:cstheme="minorBidi"/>
      <w:kern w:val="2"/>
      <w:lang w:val="en-I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37950E-0664-42EE-BCBF-9812E7734CBB}">
  <ds:schemaRefs/>
</ds:datastoreItem>
</file>

<file path=docProps/app.xml><?xml version="1.0" encoding="utf-8"?>
<Properties xmlns="http://schemas.openxmlformats.org/officeDocument/2006/extended-properties" xmlns:vt="http://schemas.openxmlformats.org/officeDocument/2006/docPropsVTypes">
  <Template>Normal</Template>
  <Company>Windows User</Company>
  <Pages>5</Pages>
  <Words>2471</Words>
  <Characters>14086</Characters>
  <Lines>117</Lines>
  <Paragraphs>33</Paragraphs>
  <TotalTime>322</TotalTime>
  <ScaleCrop>false</ScaleCrop>
  <LinksUpToDate>false</LinksUpToDate>
  <CharactersWithSpaces>16524</CharactersWithSpaces>
  <Application>WPS Office_12.2.0.13292_F1E327BC-269C-435d-A152-05C5408002CA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2017-10-24T06:02:00Z</dcterms:created>
  <dc:creator>lalit</dc:creator>
  <cp:lastModifiedBy>Dr. Anandhi Mohanraj</cp:lastModifiedBy>
  <cp:lastPrinted>2017-08-02T06:58:00Z</cp:lastPrinted>
  <dcterms:modified xsi:type="dcterms:W3CDTF">2024-02-13T09:51:31Z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1033-12.2.0.13292</vt:lpwstr>
  </property>
  <property fmtid="{D5CDD505-2E9C-101B-9397-08002B2CF9AE}" pid="3" name="ICV">
    <vt:lpwstr>1372CBA549D444A890D874D2BF092065_13</vt:lpwstr>
  </property>
</Properties>
</file>