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42F" w:rsidRDefault="00FE1EAE" w:rsidP="00BE2CE3">
      <w:pPr>
        <w:spacing w:line="360" w:lineRule="auto"/>
        <w:jc w:val="both"/>
        <w:rPr>
          <w:rFonts w:ascii="Times New Roman" w:hAnsi="Times New Roman" w:cs="Times New Roman"/>
          <w:b/>
          <w:sz w:val="24"/>
          <w:szCs w:val="24"/>
        </w:rPr>
      </w:pPr>
      <w:r w:rsidRPr="007855E2">
        <w:rPr>
          <w:rFonts w:ascii="Times New Roman" w:hAnsi="Times New Roman" w:cs="Times New Roman"/>
          <w:b/>
          <w:sz w:val="24"/>
          <w:szCs w:val="24"/>
        </w:rPr>
        <w:t>A CASE STUDY ON CSR REORT OF TRL</w:t>
      </w:r>
      <w:r w:rsidR="00040D89" w:rsidRPr="007855E2">
        <w:rPr>
          <w:rFonts w:ascii="Times New Roman" w:hAnsi="Times New Roman" w:cs="Times New Roman"/>
          <w:b/>
          <w:sz w:val="24"/>
          <w:szCs w:val="24"/>
        </w:rPr>
        <w:t xml:space="preserve"> </w:t>
      </w:r>
      <w:r w:rsidRPr="007855E2">
        <w:rPr>
          <w:rFonts w:ascii="Times New Roman" w:hAnsi="Times New Roman" w:cs="Times New Roman"/>
          <w:b/>
          <w:sz w:val="24"/>
          <w:szCs w:val="24"/>
        </w:rPr>
        <w:t>KROSAKI</w:t>
      </w:r>
      <w:r w:rsidR="007D3229" w:rsidRPr="007855E2">
        <w:rPr>
          <w:rFonts w:ascii="Times New Roman" w:hAnsi="Times New Roman" w:cs="Times New Roman"/>
          <w:b/>
          <w:sz w:val="24"/>
          <w:szCs w:val="24"/>
        </w:rPr>
        <w:t>, BELPAHAR</w:t>
      </w:r>
    </w:p>
    <w:p w:rsidR="00C87A99" w:rsidRDefault="0066006C" w:rsidP="00BE2CE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Ms. Jhansi Rani Parida</w:t>
      </w:r>
    </w:p>
    <w:p w:rsidR="0066006C" w:rsidRDefault="0066006C" w:rsidP="00BE2CE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Faculty of Commerce, Gangadhar Meher University,</w:t>
      </w:r>
    </w:p>
    <w:p w:rsidR="0066006C" w:rsidRPr="007855E2" w:rsidRDefault="0066006C" w:rsidP="00BE2CE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Sambalpur, Odisha</w:t>
      </w:r>
    </w:p>
    <w:p w:rsidR="003A674E" w:rsidRPr="00BE2CE3" w:rsidRDefault="003A674E" w:rsidP="00BE2CE3">
      <w:pPr>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t>ABSTRACT</w:t>
      </w:r>
    </w:p>
    <w:p w:rsidR="003A674E" w:rsidRPr="00BE2CE3" w:rsidRDefault="0058155F"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Profit</w:t>
      </w:r>
      <w:r w:rsidR="00C76992" w:rsidRPr="00BE2CE3">
        <w:rPr>
          <w:rFonts w:ascii="Times New Roman" w:hAnsi="Times New Roman" w:cs="Times New Roman"/>
          <w:sz w:val="24"/>
          <w:szCs w:val="24"/>
        </w:rPr>
        <w:t xml:space="preserve"> maximisation is the </w:t>
      </w:r>
      <w:r w:rsidRPr="00BE2CE3">
        <w:rPr>
          <w:rFonts w:ascii="Times New Roman" w:hAnsi="Times New Roman" w:cs="Times New Roman"/>
          <w:sz w:val="24"/>
          <w:szCs w:val="24"/>
        </w:rPr>
        <w:t>core goal of all the organisation. But for long run growth of any organisation, it has to think beyond profit and look after to all those stake holders which have a direct and</w:t>
      </w:r>
      <w:r w:rsidR="003F5CA3" w:rsidRPr="00BE2CE3">
        <w:rPr>
          <w:rFonts w:ascii="Times New Roman" w:hAnsi="Times New Roman" w:cs="Times New Roman"/>
          <w:sz w:val="24"/>
          <w:szCs w:val="24"/>
        </w:rPr>
        <w:t xml:space="preserve"> indirect impact on business and these actualisation can be fulfilled by taking responsibility relating to society. In other words it is known as</w:t>
      </w:r>
      <w:r w:rsidR="00124390" w:rsidRPr="00BE2CE3">
        <w:rPr>
          <w:rFonts w:ascii="Times New Roman" w:hAnsi="Times New Roman" w:cs="Times New Roman"/>
          <w:sz w:val="24"/>
          <w:szCs w:val="24"/>
        </w:rPr>
        <w:t>”</w:t>
      </w:r>
      <w:r w:rsidR="003F5CA3" w:rsidRPr="00BE2CE3">
        <w:rPr>
          <w:rFonts w:ascii="Times New Roman" w:hAnsi="Times New Roman" w:cs="Times New Roman"/>
          <w:sz w:val="24"/>
          <w:szCs w:val="24"/>
        </w:rPr>
        <w:t xml:space="preserve"> Corporate Social Responsibility</w:t>
      </w:r>
      <w:r w:rsidR="00124390" w:rsidRPr="00BE2CE3">
        <w:rPr>
          <w:rFonts w:ascii="Times New Roman" w:hAnsi="Times New Roman" w:cs="Times New Roman"/>
          <w:sz w:val="24"/>
          <w:szCs w:val="24"/>
        </w:rPr>
        <w:t>.” The paper aims to enlarging an understanding about the Corporate Social</w:t>
      </w:r>
      <w:r w:rsidR="003F5CA3" w:rsidRPr="00BE2CE3">
        <w:rPr>
          <w:rFonts w:ascii="Times New Roman" w:hAnsi="Times New Roman" w:cs="Times New Roman"/>
          <w:sz w:val="24"/>
          <w:szCs w:val="24"/>
        </w:rPr>
        <w:t xml:space="preserve"> </w:t>
      </w:r>
      <w:r w:rsidR="00124390" w:rsidRPr="00BE2CE3">
        <w:rPr>
          <w:rFonts w:ascii="Times New Roman" w:hAnsi="Times New Roman" w:cs="Times New Roman"/>
          <w:sz w:val="24"/>
          <w:szCs w:val="24"/>
        </w:rPr>
        <w:t>Responsibility and its positive impact on society by taking the case s</w:t>
      </w:r>
      <w:r w:rsidR="000D1908" w:rsidRPr="00BE2CE3">
        <w:rPr>
          <w:rFonts w:ascii="Times New Roman" w:hAnsi="Times New Roman" w:cs="Times New Roman"/>
          <w:sz w:val="24"/>
          <w:szCs w:val="24"/>
        </w:rPr>
        <w:t>tudy of TRL Krosaki pvt limited and its contribution towards development of Lakhanpur Block.</w:t>
      </w:r>
    </w:p>
    <w:p w:rsidR="000D1908" w:rsidRPr="00BE2CE3" w:rsidRDefault="000D1908" w:rsidP="00BE2CE3">
      <w:pPr>
        <w:spacing w:line="360" w:lineRule="auto"/>
        <w:jc w:val="both"/>
        <w:rPr>
          <w:rFonts w:ascii="Times New Roman" w:hAnsi="Times New Roman" w:cs="Times New Roman"/>
          <w:sz w:val="24"/>
          <w:szCs w:val="24"/>
        </w:rPr>
      </w:pPr>
      <w:r w:rsidRPr="00BE2CE3">
        <w:rPr>
          <w:rFonts w:ascii="Times New Roman" w:hAnsi="Times New Roman" w:cs="Times New Roman"/>
          <w:b/>
          <w:sz w:val="24"/>
          <w:szCs w:val="24"/>
        </w:rPr>
        <w:t xml:space="preserve">Keywords: </w:t>
      </w:r>
      <w:r w:rsidRPr="00BE2CE3">
        <w:rPr>
          <w:rFonts w:ascii="Times New Roman" w:hAnsi="Times New Roman" w:cs="Times New Roman"/>
          <w:sz w:val="24"/>
          <w:szCs w:val="24"/>
        </w:rPr>
        <w:t>Corporate social respo</w:t>
      </w:r>
      <w:r w:rsidR="00787268" w:rsidRPr="00BE2CE3">
        <w:rPr>
          <w:rFonts w:ascii="Times New Roman" w:hAnsi="Times New Roman" w:cs="Times New Roman"/>
          <w:sz w:val="24"/>
          <w:szCs w:val="24"/>
        </w:rPr>
        <w:t xml:space="preserve">nsibility, Stakeholders, Self-sustaining society, Sustainability </w:t>
      </w:r>
    </w:p>
    <w:p w:rsidR="007D3229" w:rsidRPr="00BE2CE3" w:rsidRDefault="007855E2" w:rsidP="00BE2CE3">
      <w:pPr>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t>1. INTRODUCTION</w:t>
      </w:r>
    </w:p>
    <w:p w:rsidR="00607BFD" w:rsidRPr="00BE2CE3" w:rsidRDefault="007D3229"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Corporate social responsibility is the responsibility of an organisation towards the society that survive around it.</w:t>
      </w:r>
      <w:r w:rsidR="0037548D" w:rsidRPr="00BE2CE3">
        <w:rPr>
          <w:rFonts w:ascii="Times New Roman" w:hAnsi="Times New Roman" w:cs="Times New Roman"/>
          <w:sz w:val="24"/>
          <w:szCs w:val="24"/>
        </w:rPr>
        <w:t xml:space="preserve"> CSR is the effort of a company towards the improvement of society. The term CSR is relatively new to India but evolution of these concept was before Pre industrialisation period. Before </w:t>
      </w:r>
      <w:r w:rsidR="000D0B51" w:rsidRPr="00BE2CE3">
        <w:rPr>
          <w:rFonts w:ascii="Times New Roman" w:hAnsi="Times New Roman" w:cs="Times New Roman"/>
          <w:sz w:val="24"/>
          <w:szCs w:val="24"/>
        </w:rPr>
        <w:t>pre industrialisation during 1850 m</w:t>
      </w:r>
      <w:r w:rsidR="00212A24" w:rsidRPr="00BE2CE3">
        <w:rPr>
          <w:rFonts w:ascii="Times New Roman" w:hAnsi="Times New Roman" w:cs="Times New Roman"/>
          <w:sz w:val="24"/>
          <w:szCs w:val="24"/>
        </w:rPr>
        <w:t xml:space="preserve">ost of the social activities </w:t>
      </w:r>
      <w:r w:rsidR="00D803E0" w:rsidRPr="00BE2CE3">
        <w:rPr>
          <w:rFonts w:ascii="Times New Roman" w:hAnsi="Times New Roman" w:cs="Times New Roman"/>
          <w:sz w:val="24"/>
          <w:szCs w:val="24"/>
        </w:rPr>
        <w:t>are done by kings and businessman in the form of building, temple and gardens. After 1850 period, the concept of social activity changes slightly due to the dream of Mahatma Gandhi that is building of “</w:t>
      </w:r>
      <w:r w:rsidR="0052082A" w:rsidRPr="00BE2CE3">
        <w:rPr>
          <w:rFonts w:ascii="Times New Roman" w:hAnsi="Times New Roman" w:cs="Times New Roman"/>
          <w:sz w:val="24"/>
          <w:szCs w:val="24"/>
        </w:rPr>
        <w:t>Self-Sustaining</w:t>
      </w:r>
      <w:r w:rsidR="00D803E0" w:rsidRPr="00BE2CE3">
        <w:rPr>
          <w:rFonts w:ascii="Times New Roman" w:hAnsi="Times New Roman" w:cs="Times New Roman"/>
          <w:sz w:val="24"/>
          <w:szCs w:val="24"/>
        </w:rPr>
        <w:t xml:space="preserve"> </w:t>
      </w:r>
      <w:r w:rsidR="0052082A" w:rsidRPr="00BE2CE3">
        <w:rPr>
          <w:rFonts w:ascii="Times New Roman" w:hAnsi="Times New Roman" w:cs="Times New Roman"/>
          <w:sz w:val="24"/>
          <w:szCs w:val="24"/>
        </w:rPr>
        <w:t xml:space="preserve">Society”. After returning from South Africa Mahatma Gandhi felt that there is more financial inequality in India which is a bad indicator for the welfare of the society. As more wealth lying in the hands of small groups, so that Mahatma Gandhi emphasized more to social welfare activities. </w:t>
      </w:r>
      <w:r w:rsidR="00AA659C" w:rsidRPr="00BE2CE3">
        <w:rPr>
          <w:rFonts w:ascii="Times New Roman" w:hAnsi="Times New Roman" w:cs="Times New Roman"/>
          <w:sz w:val="24"/>
          <w:szCs w:val="24"/>
        </w:rPr>
        <w:t xml:space="preserve"> When people of India started uniting for independence, Mahatma Gandhi brought the concept of “Trusteeship”. Under these concept the wealthy man of society must contribute for socio, economic welfare of society. After British rule CSR was mainly a philanthropic activity adopted by </w:t>
      </w:r>
      <w:r w:rsidR="00EF2695" w:rsidRPr="00BE2CE3">
        <w:rPr>
          <w:rFonts w:ascii="Times New Roman" w:hAnsi="Times New Roman" w:cs="Times New Roman"/>
          <w:sz w:val="24"/>
          <w:szCs w:val="24"/>
        </w:rPr>
        <w:t xml:space="preserve">few </w:t>
      </w:r>
      <w:r w:rsidR="00607BFD" w:rsidRPr="00BE2CE3">
        <w:rPr>
          <w:rFonts w:ascii="Times New Roman" w:hAnsi="Times New Roman" w:cs="Times New Roman"/>
          <w:sz w:val="24"/>
          <w:szCs w:val="24"/>
        </w:rPr>
        <w:t>big industries. They generally adopted these activities for building their brand and image in the society which was not a selfless activity.</w:t>
      </w:r>
    </w:p>
    <w:p w:rsidR="003B155A" w:rsidRPr="00BE2CE3" w:rsidRDefault="00607BFD"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lastRenderedPageBreak/>
        <w:t>After independence and 1980 period, more efforts were made to Globalisation. In India during the period 1991 LPG model developed.</w:t>
      </w:r>
      <w:r w:rsidR="00837D55" w:rsidRPr="00BE2CE3">
        <w:rPr>
          <w:rFonts w:ascii="Times New Roman" w:hAnsi="Times New Roman" w:cs="Times New Roman"/>
          <w:sz w:val="24"/>
          <w:szCs w:val="24"/>
        </w:rPr>
        <w:t xml:space="preserve"> By taking advantages of globalisation and reduction of tariff, non- tariff barriers more companies involved in more exports by following international standards and norms which leads to the word “Sustainability.” From the evolution of CSR </w:t>
      </w:r>
      <w:r w:rsidR="00C30F00" w:rsidRPr="00BE2CE3">
        <w:rPr>
          <w:rFonts w:ascii="Times New Roman" w:hAnsi="Times New Roman" w:cs="Times New Roman"/>
          <w:sz w:val="24"/>
          <w:szCs w:val="24"/>
        </w:rPr>
        <w:t>we can clearly understand that CSR activity is not a new concept for India. Furthermore India adopted new law relating to CSR. In the name of CSR more companies were taking advantages by false disclosure of CSR activities. As more private companies were neglecting for contributing to the society, Indian government bound to make law relating to CSR.</w:t>
      </w:r>
      <w:r w:rsidR="00875567" w:rsidRPr="00BE2CE3">
        <w:rPr>
          <w:rFonts w:ascii="Times New Roman" w:hAnsi="Times New Roman" w:cs="Times New Roman"/>
          <w:sz w:val="24"/>
          <w:szCs w:val="24"/>
        </w:rPr>
        <w:t xml:space="preserve"> </w:t>
      </w:r>
    </w:p>
    <w:p w:rsidR="006963EF" w:rsidRPr="00BE2CE3" w:rsidRDefault="003B155A"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 xml:space="preserve">According to section 135(1) of companies </w:t>
      </w:r>
      <w:r w:rsidR="006E638F" w:rsidRPr="00BE2CE3">
        <w:rPr>
          <w:rFonts w:ascii="Times New Roman" w:hAnsi="Times New Roman" w:cs="Times New Roman"/>
          <w:sz w:val="24"/>
          <w:szCs w:val="24"/>
        </w:rPr>
        <w:t>Act,</w:t>
      </w:r>
      <w:r w:rsidRPr="00BE2CE3">
        <w:rPr>
          <w:rFonts w:ascii="Times New Roman" w:hAnsi="Times New Roman" w:cs="Times New Roman"/>
          <w:sz w:val="24"/>
          <w:szCs w:val="24"/>
        </w:rPr>
        <w:t xml:space="preserve"> 2013, every company having net worth having Rs 500 crore or more or turnover having Rs 1000 crore or more or net profit </w:t>
      </w:r>
      <w:r w:rsidR="006E638F" w:rsidRPr="00BE2CE3">
        <w:rPr>
          <w:rFonts w:ascii="Times New Roman" w:hAnsi="Times New Roman" w:cs="Times New Roman"/>
          <w:sz w:val="24"/>
          <w:szCs w:val="24"/>
        </w:rPr>
        <w:t>having Rs</w:t>
      </w:r>
      <w:r w:rsidRPr="00BE2CE3">
        <w:rPr>
          <w:rFonts w:ascii="Times New Roman" w:hAnsi="Times New Roman" w:cs="Times New Roman"/>
          <w:sz w:val="24"/>
          <w:szCs w:val="24"/>
        </w:rPr>
        <w:t xml:space="preserve"> 5 crore or more during any financial year are</w:t>
      </w:r>
      <w:r w:rsidR="007C4BA0" w:rsidRPr="00BE2CE3">
        <w:rPr>
          <w:rFonts w:ascii="Times New Roman" w:hAnsi="Times New Roman" w:cs="Times New Roman"/>
          <w:sz w:val="24"/>
          <w:szCs w:val="24"/>
        </w:rPr>
        <w:t xml:space="preserve"> eligible for providing compulsory CSR. These organisations should provide at least 2% of average net profit of immediately preceding 3 financial year which should be spent in various activities carried out in India. </w:t>
      </w:r>
    </w:p>
    <w:p w:rsidR="009D62AF" w:rsidRPr="00BE2CE3" w:rsidRDefault="006963EF"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Every organisation is accountable for its economic and social performance. CSR activities helps an organisation to maintain good public image which creates more demand</w:t>
      </w:r>
      <w:r w:rsidR="002E542A" w:rsidRPr="00BE2CE3">
        <w:rPr>
          <w:rFonts w:ascii="Times New Roman" w:hAnsi="Times New Roman" w:cs="Times New Roman"/>
          <w:sz w:val="24"/>
          <w:szCs w:val="24"/>
        </w:rPr>
        <w:t>,</w:t>
      </w:r>
      <w:r w:rsidRPr="00BE2CE3">
        <w:rPr>
          <w:rFonts w:ascii="Times New Roman" w:hAnsi="Times New Roman" w:cs="Times New Roman"/>
          <w:sz w:val="24"/>
          <w:szCs w:val="24"/>
        </w:rPr>
        <w:t xml:space="preserve"> attract more customers and better skilled employees. It also </w:t>
      </w:r>
      <w:r w:rsidR="002E542A" w:rsidRPr="00BE2CE3">
        <w:rPr>
          <w:rFonts w:ascii="Times New Roman" w:hAnsi="Times New Roman" w:cs="Times New Roman"/>
          <w:sz w:val="24"/>
          <w:szCs w:val="24"/>
        </w:rPr>
        <w:t>provide more advantage as compare to rival firm and creates more investment opportunity which helps in creating more revenue. CSR activities also includes sustainability and protection of environment.</w:t>
      </w:r>
      <w:r w:rsidR="003B155A" w:rsidRPr="00BE2CE3">
        <w:rPr>
          <w:rFonts w:ascii="Times New Roman" w:hAnsi="Times New Roman" w:cs="Times New Roman"/>
          <w:sz w:val="24"/>
          <w:szCs w:val="24"/>
        </w:rPr>
        <w:t xml:space="preserve"> </w:t>
      </w:r>
      <w:r w:rsidR="009D62AF" w:rsidRPr="00BE2CE3">
        <w:rPr>
          <w:rFonts w:ascii="Times New Roman" w:hAnsi="Times New Roman" w:cs="Times New Roman"/>
          <w:sz w:val="24"/>
          <w:szCs w:val="24"/>
        </w:rPr>
        <w:t>Moreover all the firms should engaged itself in more CSR activities.</w:t>
      </w:r>
    </w:p>
    <w:p w:rsidR="007D3229" w:rsidRPr="00BE2CE3" w:rsidRDefault="00F37E61"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 xml:space="preserve">The study focuses on various aspects of CSR of TRL Krosaki Refectories limited. As major part of its profit is contributing for society, so it’s a matter of fact to study the CSR report of these company.   </w:t>
      </w:r>
      <w:r w:rsidR="00D03571" w:rsidRPr="00BE2CE3">
        <w:rPr>
          <w:rFonts w:ascii="Times New Roman" w:hAnsi="Times New Roman" w:cs="Times New Roman"/>
          <w:sz w:val="24"/>
          <w:szCs w:val="24"/>
        </w:rPr>
        <w:t xml:space="preserve">TRL Krosaki Refectories limited, as a subsidiary of Krosaki Harima group, Japan is a refectories manufacturing in India over 66 years incorporated in the </w:t>
      </w:r>
      <w:r w:rsidR="00E44312" w:rsidRPr="00BE2CE3">
        <w:rPr>
          <w:rFonts w:ascii="Times New Roman" w:hAnsi="Times New Roman" w:cs="Times New Roman"/>
          <w:sz w:val="24"/>
          <w:szCs w:val="24"/>
        </w:rPr>
        <w:t>year 1958</w:t>
      </w:r>
      <w:r w:rsidR="00D03571" w:rsidRPr="00BE2CE3">
        <w:rPr>
          <w:rFonts w:ascii="Times New Roman" w:hAnsi="Times New Roman" w:cs="Times New Roman"/>
          <w:sz w:val="24"/>
          <w:szCs w:val="24"/>
        </w:rPr>
        <w:t>. The company reputed for its world class quality refectories  product like Basic, Dolomite, High alumina ,Monolithic ,Silica, Flow control products, Top hole clay</w:t>
      </w:r>
      <w:r w:rsidR="004933B2" w:rsidRPr="00BE2CE3">
        <w:rPr>
          <w:rFonts w:ascii="Times New Roman" w:hAnsi="Times New Roman" w:cs="Times New Roman"/>
          <w:sz w:val="24"/>
          <w:szCs w:val="24"/>
        </w:rPr>
        <w:t>, RH snorkel etc. With great production it also focuses more on corporate governance by creating different policies for employees. Under policies of ethics it has created various code of conduct for employees, customers and other stakeholders also.</w:t>
      </w:r>
      <w:r w:rsidR="00D03571" w:rsidRPr="00BE2CE3">
        <w:rPr>
          <w:rFonts w:ascii="Times New Roman" w:hAnsi="Times New Roman" w:cs="Times New Roman"/>
          <w:sz w:val="24"/>
          <w:szCs w:val="24"/>
        </w:rPr>
        <w:t xml:space="preserve"> </w:t>
      </w:r>
      <w:r w:rsidR="004933B2" w:rsidRPr="00BE2CE3">
        <w:rPr>
          <w:rFonts w:ascii="Times New Roman" w:hAnsi="Times New Roman" w:cs="Times New Roman"/>
          <w:sz w:val="24"/>
          <w:szCs w:val="24"/>
        </w:rPr>
        <w:t>Most important point is that it created safety rules relating to environment and prevents the wasteful use of natural resources and reducing the emission of greenhouse gases</w:t>
      </w:r>
      <w:r w:rsidR="002D0D67" w:rsidRPr="00BE2CE3">
        <w:rPr>
          <w:rFonts w:ascii="Times New Roman" w:hAnsi="Times New Roman" w:cs="Times New Roman"/>
          <w:sz w:val="24"/>
          <w:szCs w:val="24"/>
        </w:rPr>
        <w:t>,</w:t>
      </w:r>
      <w:r w:rsidR="000100F2" w:rsidRPr="00BE2CE3">
        <w:rPr>
          <w:rFonts w:ascii="Times New Roman" w:hAnsi="Times New Roman" w:cs="Times New Roman"/>
          <w:sz w:val="24"/>
          <w:szCs w:val="24"/>
        </w:rPr>
        <w:t xml:space="preserve"> consumption of water. The organisation conduct its operations in a re</w:t>
      </w:r>
      <w:r w:rsidR="00115C31" w:rsidRPr="00BE2CE3">
        <w:rPr>
          <w:rFonts w:ascii="Times New Roman" w:hAnsi="Times New Roman" w:cs="Times New Roman"/>
          <w:sz w:val="24"/>
          <w:szCs w:val="24"/>
        </w:rPr>
        <w:t xml:space="preserve">sponsible manner with due attention to safety, health and environment. Except these it also emphasizes whistle blower policy, conflict of interest policy and policy of environment </w:t>
      </w:r>
      <w:r w:rsidR="00115C31" w:rsidRPr="00BE2CE3">
        <w:rPr>
          <w:rFonts w:ascii="Times New Roman" w:hAnsi="Times New Roman" w:cs="Times New Roman"/>
          <w:sz w:val="24"/>
          <w:szCs w:val="24"/>
        </w:rPr>
        <w:lastRenderedPageBreak/>
        <w:t>sustainability etc. The company follows CSR activities from its inception before 2014 also. It believes in inclusive growth which have a positive impact on key communities.</w:t>
      </w:r>
      <w:r w:rsidR="002D0D67" w:rsidRPr="00BE2CE3">
        <w:rPr>
          <w:rFonts w:ascii="Times New Roman" w:hAnsi="Times New Roman" w:cs="Times New Roman"/>
          <w:sz w:val="24"/>
          <w:szCs w:val="24"/>
        </w:rPr>
        <w:t xml:space="preserve"> </w:t>
      </w:r>
      <w:r w:rsidR="00D03571" w:rsidRPr="00BE2CE3">
        <w:rPr>
          <w:rFonts w:ascii="Times New Roman" w:hAnsi="Times New Roman" w:cs="Times New Roman"/>
          <w:sz w:val="24"/>
          <w:szCs w:val="24"/>
        </w:rPr>
        <w:t xml:space="preserve"> </w:t>
      </w:r>
      <w:r w:rsidR="00C30F00" w:rsidRPr="00BE2CE3">
        <w:rPr>
          <w:rFonts w:ascii="Times New Roman" w:hAnsi="Times New Roman" w:cs="Times New Roman"/>
          <w:sz w:val="24"/>
          <w:szCs w:val="24"/>
        </w:rPr>
        <w:t xml:space="preserve">   </w:t>
      </w:r>
      <w:r w:rsidR="0052082A" w:rsidRPr="00BE2CE3">
        <w:rPr>
          <w:rFonts w:ascii="Times New Roman" w:hAnsi="Times New Roman" w:cs="Times New Roman"/>
          <w:sz w:val="24"/>
          <w:szCs w:val="24"/>
        </w:rPr>
        <w:t xml:space="preserve"> </w:t>
      </w:r>
    </w:p>
    <w:p w:rsidR="002D2627" w:rsidRPr="00BE2CE3" w:rsidRDefault="0088471A"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 xml:space="preserve">                                                                                                                                                                                   </w:t>
      </w:r>
    </w:p>
    <w:p w:rsidR="0088471A" w:rsidRPr="00BE2CE3" w:rsidRDefault="002D2627" w:rsidP="00BE2CE3">
      <w:pPr>
        <w:spacing w:line="360" w:lineRule="auto"/>
        <w:jc w:val="both"/>
        <w:rPr>
          <w:rFonts w:ascii="Times New Roman" w:hAnsi="Times New Roman" w:cs="Times New Roman"/>
          <w:b/>
          <w:sz w:val="24"/>
          <w:szCs w:val="24"/>
        </w:rPr>
      </w:pPr>
      <w:r w:rsidRPr="00BE2CE3">
        <w:rPr>
          <w:rFonts w:ascii="Times New Roman" w:hAnsi="Times New Roman" w:cs="Times New Roman"/>
          <w:sz w:val="24"/>
          <w:szCs w:val="24"/>
        </w:rPr>
        <w:t xml:space="preserve">   </w:t>
      </w:r>
      <w:r w:rsidR="0088471A" w:rsidRPr="00BE2CE3">
        <w:rPr>
          <w:rFonts w:ascii="Times New Roman" w:hAnsi="Times New Roman" w:cs="Times New Roman"/>
          <w:b/>
          <w:sz w:val="24"/>
          <w:szCs w:val="24"/>
        </w:rPr>
        <w:t>2</w:t>
      </w:r>
      <w:r w:rsidR="00E33958">
        <w:rPr>
          <w:rFonts w:ascii="Times New Roman" w:hAnsi="Times New Roman" w:cs="Times New Roman"/>
          <w:b/>
          <w:sz w:val="24"/>
          <w:szCs w:val="24"/>
        </w:rPr>
        <w:t>. LITERATURE REVIEW</w:t>
      </w:r>
    </w:p>
    <w:p w:rsidR="002D2627" w:rsidRPr="00BE2CE3" w:rsidRDefault="002D2627"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 xml:space="preserve">  Malick (</w:t>
      </w:r>
      <w:r w:rsidR="00584D0F" w:rsidRPr="00BE2CE3">
        <w:rPr>
          <w:rFonts w:ascii="Times New Roman" w:hAnsi="Times New Roman" w:cs="Times New Roman"/>
          <w:sz w:val="24"/>
          <w:szCs w:val="24"/>
        </w:rPr>
        <w:t xml:space="preserve">2014) showed the impact of </w:t>
      </w:r>
      <w:r w:rsidR="00DC1577" w:rsidRPr="00BE2CE3">
        <w:rPr>
          <w:rFonts w:ascii="Times New Roman" w:hAnsi="Times New Roman" w:cs="Times New Roman"/>
          <w:sz w:val="24"/>
          <w:szCs w:val="24"/>
        </w:rPr>
        <w:t xml:space="preserve">CSR </w:t>
      </w:r>
      <w:r w:rsidR="00584D0F" w:rsidRPr="00BE2CE3">
        <w:rPr>
          <w:rFonts w:ascii="Times New Roman" w:hAnsi="Times New Roman" w:cs="Times New Roman"/>
          <w:sz w:val="24"/>
          <w:szCs w:val="24"/>
        </w:rPr>
        <w:t xml:space="preserve">on increasing trend of </w:t>
      </w:r>
      <w:r w:rsidR="00EE7CB7" w:rsidRPr="00BE2CE3">
        <w:rPr>
          <w:rFonts w:ascii="Times New Roman" w:hAnsi="Times New Roman" w:cs="Times New Roman"/>
          <w:sz w:val="24"/>
          <w:szCs w:val="24"/>
        </w:rPr>
        <w:t>firm’s</w:t>
      </w:r>
      <w:r w:rsidR="00584D0F" w:rsidRPr="00BE2CE3">
        <w:rPr>
          <w:rFonts w:ascii="Times New Roman" w:hAnsi="Times New Roman" w:cs="Times New Roman"/>
          <w:sz w:val="24"/>
          <w:szCs w:val="24"/>
        </w:rPr>
        <w:t xml:space="preserve"> value.</w:t>
      </w:r>
      <w:r w:rsidR="00EE7CB7" w:rsidRPr="00BE2CE3">
        <w:rPr>
          <w:rFonts w:ascii="Times New Roman" w:hAnsi="Times New Roman" w:cs="Times New Roman"/>
          <w:sz w:val="24"/>
          <w:szCs w:val="24"/>
        </w:rPr>
        <w:t xml:space="preserve"> Use of CSR as </w:t>
      </w:r>
      <w:r w:rsidR="00B10C58" w:rsidRPr="00BE2CE3">
        <w:rPr>
          <w:rFonts w:ascii="Times New Roman" w:hAnsi="Times New Roman" w:cs="Times New Roman"/>
          <w:sz w:val="24"/>
          <w:szCs w:val="24"/>
        </w:rPr>
        <w:t>tool of</w:t>
      </w:r>
      <w:r w:rsidR="00EE7CB7" w:rsidRPr="00BE2CE3">
        <w:rPr>
          <w:rFonts w:ascii="Times New Roman" w:hAnsi="Times New Roman" w:cs="Times New Roman"/>
          <w:sz w:val="24"/>
          <w:szCs w:val="24"/>
        </w:rPr>
        <w:t xml:space="preserve"> growing trend of income of a company in the form of product marketing, corporate branding, impr</w:t>
      </w:r>
      <w:r w:rsidR="008B0DD3" w:rsidRPr="00BE2CE3">
        <w:rPr>
          <w:rFonts w:ascii="Times New Roman" w:hAnsi="Times New Roman" w:cs="Times New Roman"/>
          <w:sz w:val="24"/>
          <w:szCs w:val="24"/>
        </w:rPr>
        <w:t>ovement of corporate efficiency, employee ingenuity, better operational performance etc. It’s also emphasizes the alignment of social objective with corporate objective</w:t>
      </w:r>
      <w:r w:rsidR="00BA4533" w:rsidRPr="00BE2CE3">
        <w:rPr>
          <w:rFonts w:ascii="Times New Roman" w:hAnsi="Times New Roman" w:cs="Times New Roman"/>
          <w:sz w:val="24"/>
          <w:szCs w:val="24"/>
        </w:rPr>
        <w:t xml:space="preserve"> and also maintain relationship between other stakeholders</w:t>
      </w:r>
      <w:r w:rsidR="008B0DD3" w:rsidRPr="00BE2CE3">
        <w:rPr>
          <w:rFonts w:ascii="Times New Roman" w:hAnsi="Times New Roman" w:cs="Times New Roman"/>
          <w:sz w:val="24"/>
          <w:szCs w:val="24"/>
        </w:rPr>
        <w:t>.</w:t>
      </w:r>
      <w:r w:rsidR="00BA4533" w:rsidRPr="00BE2CE3">
        <w:rPr>
          <w:rFonts w:ascii="Times New Roman" w:hAnsi="Times New Roman" w:cs="Times New Roman"/>
          <w:sz w:val="24"/>
          <w:szCs w:val="24"/>
        </w:rPr>
        <w:t xml:space="preserve"> CSR also helps in developing corporate goodwill</w:t>
      </w:r>
      <w:r w:rsidR="00B10C58" w:rsidRPr="00BE2CE3">
        <w:rPr>
          <w:rFonts w:ascii="Times New Roman" w:hAnsi="Times New Roman" w:cs="Times New Roman"/>
          <w:sz w:val="24"/>
          <w:szCs w:val="24"/>
        </w:rPr>
        <w:t xml:space="preserve"> </w:t>
      </w:r>
      <w:r w:rsidR="00BA4533" w:rsidRPr="00BE2CE3">
        <w:rPr>
          <w:rFonts w:ascii="Times New Roman" w:hAnsi="Times New Roman" w:cs="Times New Roman"/>
          <w:sz w:val="24"/>
          <w:szCs w:val="24"/>
        </w:rPr>
        <w:t>by making itself as more socially accountable. Moravcikova et al.</w:t>
      </w:r>
      <w:r w:rsidR="00B10C58" w:rsidRPr="00BE2CE3">
        <w:rPr>
          <w:rFonts w:ascii="Times New Roman" w:hAnsi="Times New Roman" w:cs="Times New Roman"/>
          <w:sz w:val="24"/>
          <w:szCs w:val="24"/>
        </w:rPr>
        <w:t xml:space="preserve"> </w:t>
      </w:r>
      <w:r w:rsidR="00EC1AB5" w:rsidRPr="00BE2CE3">
        <w:rPr>
          <w:rFonts w:ascii="Times New Roman" w:hAnsi="Times New Roman" w:cs="Times New Roman"/>
          <w:sz w:val="24"/>
          <w:szCs w:val="24"/>
        </w:rPr>
        <w:t xml:space="preserve">(2015) </w:t>
      </w:r>
      <w:r w:rsidR="00A37C9B" w:rsidRPr="00BE2CE3">
        <w:rPr>
          <w:rFonts w:ascii="Times New Roman" w:hAnsi="Times New Roman" w:cs="Times New Roman"/>
          <w:sz w:val="24"/>
          <w:szCs w:val="24"/>
        </w:rPr>
        <w:t>studied the communication system of CSR by an organisation</w:t>
      </w:r>
      <w:r w:rsidR="00533D2C" w:rsidRPr="00BE2CE3">
        <w:rPr>
          <w:rFonts w:ascii="Times New Roman" w:hAnsi="Times New Roman" w:cs="Times New Roman"/>
          <w:sz w:val="24"/>
          <w:szCs w:val="24"/>
        </w:rPr>
        <w:t xml:space="preserve"> for</w:t>
      </w:r>
      <w:r w:rsidR="00A37C9B" w:rsidRPr="00BE2CE3">
        <w:rPr>
          <w:rFonts w:ascii="Times New Roman" w:hAnsi="Times New Roman" w:cs="Times New Roman"/>
          <w:sz w:val="24"/>
          <w:szCs w:val="24"/>
        </w:rPr>
        <w:t xml:space="preserve"> its stakeholders systematically.</w:t>
      </w:r>
      <w:r w:rsidR="00533D2C" w:rsidRPr="00BE2CE3">
        <w:rPr>
          <w:rFonts w:ascii="Times New Roman" w:hAnsi="Times New Roman" w:cs="Times New Roman"/>
          <w:sz w:val="24"/>
          <w:szCs w:val="24"/>
        </w:rPr>
        <w:t xml:space="preserve"> The paper showed also about the integrated reports which brings together all the material information relating to CSR at one place that is the Annual report. The paper surveyed in Slovakia and abroad to study the number of companies adopting CSR reporting which is increasing day by day.   </w:t>
      </w:r>
    </w:p>
    <w:p w:rsidR="00FE1EAE" w:rsidRPr="00BE2CE3" w:rsidRDefault="00533D2C"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 xml:space="preserve">Coasta </w:t>
      </w:r>
      <w:r w:rsidR="009764E1" w:rsidRPr="00BE2CE3">
        <w:rPr>
          <w:rFonts w:ascii="Times New Roman" w:hAnsi="Times New Roman" w:cs="Times New Roman"/>
          <w:sz w:val="24"/>
          <w:szCs w:val="24"/>
        </w:rPr>
        <w:t xml:space="preserve">&amp; Menichini (2013) viewed the perception of various stakeholders on CSR decision of a company. The paper seems that there is a positive impact of CSR on an organisation. These study shows that stakeholders felled that </w:t>
      </w:r>
      <w:r w:rsidR="00952927" w:rsidRPr="00BE2CE3">
        <w:rPr>
          <w:rFonts w:ascii="Times New Roman" w:hAnsi="Times New Roman" w:cs="Times New Roman"/>
          <w:sz w:val="24"/>
          <w:szCs w:val="24"/>
        </w:rPr>
        <w:t xml:space="preserve">through CSR activities customer gratification increased with increase in sales and goodwill of the organisation. </w:t>
      </w:r>
      <w:r w:rsidR="00897417" w:rsidRPr="00BE2CE3">
        <w:rPr>
          <w:rFonts w:ascii="Times New Roman" w:hAnsi="Times New Roman" w:cs="Times New Roman"/>
          <w:sz w:val="24"/>
          <w:szCs w:val="24"/>
        </w:rPr>
        <w:t>Chang &amp;</w:t>
      </w:r>
      <w:r w:rsidR="00FD6C0A" w:rsidRPr="00BE2CE3">
        <w:rPr>
          <w:rFonts w:ascii="Times New Roman" w:hAnsi="Times New Roman" w:cs="Times New Roman"/>
          <w:sz w:val="24"/>
          <w:szCs w:val="24"/>
        </w:rPr>
        <w:t>Yoo</w:t>
      </w:r>
      <w:r w:rsidR="00FE7D76" w:rsidRPr="00BE2CE3">
        <w:rPr>
          <w:rFonts w:ascii="Times New Roman" w:hAnsi="Times New Roman" w:cs="Times New Roman"/>
          <w:sz w:val="24"/>
          <w:szCs w:val="24"/>
        </w:rPr>
        <w:t xml:space="preserve"> (</w:t>
      </w:r>
      <w:r w:rsidR="005A0E35" w:rsidRPr="00BE2CE3">
        <w:rPr>
          <w:rFonts w:ascii="Times New Roman" w:hAnsi="Times New Roman" w:cs="Times New Roman"/>
          <w:sz w:val="24"/>
          <w:szCs w:val="24"/>
        </w:rPr>
        <w:t>2023</w:t>
      </w:r>
      <w:r w:rsidR="00FE7D76" w:rsidRPr="00BE2CE3">
        <w:rPr>
          <w:rFonts w:ascii="Times New Roman" w:hAnsi="Times New Roman" w:cs="Times New Roman"/>
          <w:sz w:val="24"/>
          <w:szCs w:val="24"/>
        </w:rPr>
        <w:t>)</w:t>
      </w:r>
      <w:r w:rsidR="00FD6C0A" w:rsidRPr="00BE2CE3">
        <w:rPr>
          <w:rFonts w:ascii="Times New Roman" w:hAnsi="Times New Roman" w:cs="Times New Roman"/>
          <w:sz w:val="24"/>
          <w:szCs w:val="24"/>
        </w:rPr>
        <w:t xml:space="preserve"> has analysed the relationship between strategic decision of a company relating to internal and external environment and the impact of CSR on industrial growth</w:t>
      </w:r>
      <w:r w:rsidR="009B7FE9" w:rsidRPr="00BE2CE3">
        <w:rPr>
          <w:rFonts w:ascii="Times New Roman" w:hAnsi="Times New Roman" w:cs="Times New Roman"/>
          <w:sz w:val="24"/>
          <w:szCs w:val="24"/>
        </w:rPr>
        <w:t xml:space="preserve"> rate</w:t>
      </w:r>
      <w:r w:rsidR="00FD6C0A" w:rsidRPr="00BE2CE3">
        <w:rPr>
          <w:rFonts w:ascii="Times New Roman" w:hAnsi="Times New Roman" w:cs="Times New Roman"/>
          <w:sz w:val="24"/>
          <w:szCs w:val="24"/>
        </w:rPr>
        <w:t xml:space="preserve"> and firms growth </w:t>
      </w:r>
      <w:r w:rsidR="009B7FE9" w:rsidRPr="00BE2CE3">
        <w:rPr>
          <w:rFonts w:ascii="Times New Roman" w:hAnsi="Times New Roman" w:cs="Times New Roman"/>
          <w:sz w:val="24"/>
          <w:szCs w:val="24"/>
        </w:rPr>
        <w:t>in Korea country. The study focuses CSR as an important management strategy element. The paper studied the rapid growth of Korean industry with the effect of CSR.</w:t>
      </w:r>
      <w:r w:rsidR="00112176" w:rsidRPr="00BE2CE3">
        <w:rPr>
          <w:rFonts w:ascii="Times New Roman" w:hAnsi="Times New Roman" w:cs="Times New Roman"/>
          <w:sz w:val="24"/>
          <w:szCs w:val="24"/>
        </w:rPr>
        <w:t xml:space="preserve"> </w:t>
      </w:r>
    </w:p>
    <w:p w:rsidR="000E4F0E" w:rsidRPr="00BE2CE3" w:rsidRDefault="00112176"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Krizanova and Gajanova (2016) viewed the various principles of CSR and its</w:t>
      </w:r>
      <w:r w:rsidR="00EC2653" w:rsidRPr="00BE2CE3">
        <w:rPr>
          <w:rFonts w:ascii="Times New Roman" w:hAnsi="Times New Roman" w:cs="Times New Roman"/>
          <w:sz w:val="24"/>
          <w:szCs w:val="24"/>
        </w:rPr>
        <w:t xml:space="preserve"> financial and non-financial</w:t>
      </w:r>
      <w:r w:rsidRPr="00BE2CE3">
        <w:rPr>
          <w:rFonts w:ascii="Times New Roman" w:hAnsi="Times New Roman" w:cs="Times New Roman"/>
          <w:sz w:val="24"/>
          <w:szCs w:val="24"/>
        </w:rPr>
        <w:t xml:space="preserve"> benefits to </w:t>
      </w:r>
      <w:r w:rsidR="00EC2653" w:rsidRPr="00BE2CE3">
        <w:rPr>
          <w:rFonts w:ascii="Times New Roman" w:hAnsi="Times New Roman" w:cs="Times New Roman"/>
          <w:sz w:val="24"/>
          <w:szCs w:val="24"/>
        </w:rPr>
        <w:t>an organisation. The paper also analysed the long term effect of CSR on an organisation. The paper also showed the importance of CSR on business</w:t>
      </w:r>
      <w:r w:rsidR="00FA3BF1" w:rsidRPr="00BE2CE3">
        <w:rPr>
          <w:rFonts w:ascii="Times New Roman" w:hAnsi="Times New Roman" w:cs="Times New Roman"/>
          <w:sz w:val="24"/>
          <w:szCs w:val="24"/>
        </w:rPr>
        <w:t>.</w:t>
      </w:r>
      <w:r w:rsidR="00FE7D76" w:rsidRPr="00BE2CE3">
        <w:rPr>
          <w:rFonts w:ascii="Times New Roman" w:hAnsi="Times New Roman" w:cs="Times New Roman"/>
          <w:sz w:val="24"/>
          <w:szCs w:val="24"/>
        </w:rPr>
        <w:t xml:space="preserve"> </w:t>
      </w:r>
      <w:r w:rsidR="005A0E35" w:rsidRPr="00BE2CE3">
        <w:rPr>
          <w:rFonts w:ascii="Times New Roman" w:hAnsi="Times New Roman" w:cs="Times New Roman"/>
          <w:sz w:val="24"/>
          <w:szCs w:val="24"/>
        </w:rPr>
        <w:t>The survey conducted on 47 respondents of Slovak enterprises.</w:t>
      </w:r>
      <w:r w:rsidR="007855E2">
        <w:rPr>
          <w:rFonts w:ascii="Times New Roman" w:hAnsi="Times New Roman" w:cs="Times New Roman"/>
          <w:sz w:val="24"/>
          <w:szCs w:val="24"/>
        </w:rPr>
        <w:t xml:space="preserve"> </w:t>
      </w:r>
      <w:r w:rsidR="005A0E35" w:rsidRPr="00BE2CE3">
        <w:rPr>
          <w:rFonts w:ascii="Times New Roman" w:hAnsi="Times New Roman" w:cs="Times New Roman"/>
          <w:sz w:val="24"/>
          <w:szCs w:val="24"/>
        </w:rPr>
        <w:t>He &amp; Li</w:t>
      </w:r>
      <w:r w:rsidR="00F4119A" w:rsidRPr="00BE2CE3">
        <w:rPr>
          <w:rFonts w:ascii="Times New Roman" w:hAnsi="Times New Roman" w:cs="Times New Roman"/>
          <w:sz w:val="24"/>
          <w:szCs w:val="24"/>
        </w:rPr>
        <w:t xml:space="preserve"> </w:t>
      </w:r>
      <w:r w:rsidR="005A0E35" w:rsidRPr="00BE2CE3">
        <w:rPr>
          <w:rFonts w:ascii="Times New Roman" w:hAnsi="Times New Roman" w:cs="Times New Roman"/>
          <w:sz w:val="24"/>
          <w:szCs w:val="24"/>
        </w:rPr>
        <w:t>(</w:t>
      </w:r>
      <w:r w:rsidR="00F4119A" w:rsidRPr="00BE2CE3">
        <w:rPr>
          <w:rFonts w:ascii="Times New Roman" w:hAnsi="Times New Roman" w:cs="Times New Roman"/>
          <w:sz w:val="24"/>
          <w:szCs w:val="24"/>
        </w:rPr>
        <w:t>2011) examined the effect of brand identification and service quality on CSR. The author used various models and statistical tools for moderating variable to show these effect.</w:t>
      </w:r>
      <w:r w:rsidR="00815B6D" w:rsidRPr="00BE2CE3">
        <w:rPr>
          <w:rFonts w:ascii="Times New Roman" w:hAnsi="Times New Roman" w:cs="Times New Roman"/>
          <w:sz w:val="24"/>
          <w:szCs w:val="24"/>
        </w:rPr>
        <w:t xml:space="preserve"> For testing the hypothesis the author conducted survey on various customers by using mobile telecommunication services. Except service quality and brand identification the variables used are CSR and customer satisfaction, </w:t>
      </w:r>
      <w:r w:rsidR="00815B6D" w:rsidRPr="00BE2CE3">
        <w:rPr>
          <w:rFonts w:ascii="Times New Roman" w:hAnsi="Times New Roman" w:cs="Times New Roman"/>
          <w:sz w:val="24"/>
          <w:szCs w:val="24"/>
        </w:rPr>
        <w:lastRenderedPageBreak/>
        <w:t>brand loyalty. The analysis used structural equation modelling with AMOS 18.0.</w:t>
      </w:r>
      <w:r w:rsidR="000E4F0E" w:rsidRPr="00BE2CE3">
        <w:rPr>
          <w:rFonts w:ascii="Times New Roman" w:hAnsi="Times New Roman" w:cs="Times New Roman"/>
          <w:sz w:val="24"/>
          <w:szCs w:val="24"/>
        </w:rPr>
        <w:t xml:space="preserve"> The study justified that brand identification plays an important role for brand loyalty.</w:t>
      </w:r>
    </w:p>
    <w:p w:rsidR="00F2086E" w:rsidRPr="00BE2CE3" w:rsidRDefault="00F2086E"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 xml:space="preserve">Kuldeep &amp; Mishra (2021) analysed the relationship between CSR and European firms to show the positive impact of CSR on firm’s growth rate and its increasing reputation. The paper is based on cross sectional research. The study found that </w:t>
      </w:r>
      <w:r w:rsidR="00F612F8" w:rsidRPr="00BE2CE3">
        <w:rPr>
          <w:rFonts w:ascii="Times New Roman" w:hAnsi="Times New Roman" w:cs="Times New Roman"/>
          <w:sz w:val="24"/>
          <w:szCs w:val="24"/>
        </w:rPr>
        <w:t>CSR predicts the organisational performance on the basis of customers and community relating to particular company which providing CSR.</w:t>
      </w:r>
      <w:r w:rsidR="007855E2">
        <w:rPr>
          <w:rFonts w:ascii="Times New Roman" w:hAnsi="Times New Roman" w:cs="Times New Roman"/>
          <w:sz w:val="24"/>
          <w:szCs w:val="24"/>
        </w:rPr>
        <w:t xml:space="preserve"> </w:t>
      </w:r>
      <w:r w:rsidR="00F612F8" w:rsidRPr="00BE2CE3">
        <w:rPr>
          <w:rFonts w:ascii="Times New Roman" w:hAnsi="Times New Roman" w:cs="Times New Roman"/>
          <w:sz w:val="24"/>
          <w:szCs w:val="24"/>
        </w:rPr>
        <w:t>Yeon (2016) showed the moderating effect of corporate governance structure by emphasizing the CSR and its effect on performance of organisation.</w:t>
      </w:r>
      <w:r w:rsidR="00E640A1" w:rsidRPr="00BE2CE3">
        <w:rPr>
          <w:rFonts w:ascii="Times New Roman" w:hAnsi="Times New Roman" w:cs="Times New Roman"/>
          <w:sz w:val="24"/>
          <w:szCs w:val="24"/>
        </w:rPr>
        <w:t xml:space="preserve"> At first stage of analysis the paper focuses on positive effect of CSR on firm’s growth rate. Secondly, the paper considered the moderate effect </w:t>
      </w:r>
      <w:r w:rsidR="009F3C99" w:rsidRPr="00BE2CE3">
        <w:rPr>
          <w:rFonts w:ascii="Times New Roman" w:hAnsi="Times New Roman" w:cs="Times New Roman"/>
          <w:sz w:val="24"/>
          <w:szCs w:val="24"/>
        </w:rPr>
        <w:t xml:space="preserve">of corporate governance and CSR. </w:t>
      </w:r>
    </w:p>
    <w:p w:rsidR="009F3C99" w:rsidRPr="00BE2CE3" w:rsidRDefault="00BA67F1"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Saadaoui &amp;Salah (2023) showed the relationship between performance of bank and CSR. The paper analysed that CSR has a negative link with bank’s performance. But financial stability and liquidity position with availability of adequate capital are the most important factors for enhancing bank performance.</w:t>
      </w:r>
      <w:r w:rsidR="005C4A81" w:rsidRPr="00BE2CE3">
        <w:rPr>
          <w:rFonts w:ascii="Times New Roman" w:hAnsi="Times New Roman" w:cs="Times New Roman"/>
          <w:sz w:val="24"/>
          <w:szCs w:val="24"/>
        </w:rPr>
        <w:t xml:space="preserve"> Athanasopoulou et al (2024) based on two approaches that is Experimental CSR and consistency oriented CSR implementation.</w:t>
      </w:r>
      <w:r w:rsidR="00DC1577" w:rsidRPr="00BE2CE3">
        <w:rPr>
          <w:rFonts w:ascii="Times New Roman" w:hAnsi="Times New Roman" w:cs="Times New Roman"/>
          <w:sz w:val="24"/>
          <w:szCs w:val="24"/>
        </w:rPr>
        <w:t xml:space="preserve"> The paper emphasized that CSR should be implemented at consistency level.</w:t>
      </w:r>
      <w:r w:rsidR="00543C0C" w:rsidRPr="00BE2CE3">
        <w:rPr>
          <w:rFonts w:ascii="Times New Roman" w:hAnsi="Times New Roman" w:cs="Times New Roman"/>
          <w:sz w:val="24"/>
          <w:szCs w:val="24"/>
        </w:rPr>
        <w:t xml:space="preserve"> </w:t>
      </w:r>
      <w:r w:rsidR="00B15BF4" w:rsidRPr="00BE2CE3">
        <w:rPr>
          <w:rFonts w:ascii="Times New Roman" w:hAnsi="Times New Roman" w:cs="Times New Roman"/>
          <w:sz w:val="24"/>
          <w:szCs w:val="24"/>
        </w:rPr>
        <w:t>Srivastava et al. (2012) studied the concept of CSR and analysing its scope by considering the CSR activities done by TATA group of industries.</w:t>
      </w:r>
      <w:r w:rsidR="00543C0C" w:rsidRPr="00BE2CE3">
        <w:rPr>
          <w:rFonts w:ascii="Times New Roman" w:hAnsi="Times New Roman" w:cs="Times New Roman"/>
          <w:sz w:val="24"/>
          <w:szCs w:val="24"/>
        </w:rPr>
        <w:t xml:space="preserve"> </w:t>
      </w:r>
    </w:p>
    <w:p w:rsidR="00611F4B" w:rsidRPr="00BE2CE3" w:rsidRDefault="00611F4B" w:rsidP="00BE2CE3">
      <w:pPr>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t>3. OBJECTIVE OF THE STUDY</w:t>
      </w:r>
    </w:p>
    <w:p w:rsidR="00611F4B" w:rsidRPr="00BE2CE3" w:rsidRDefault="00611F4B" w:rsidP="00BE2CE3">
      <w:pPr>
        <w:pStyle w:val="ListParagraph"/>
        <w:numPr>
          <w:ilvl w:val="0"/>
          <w:numId w:val="8"/>
        </w:num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To understand the concept</w:t>
      </w:r>
      <w:r w:rsidR="006E638F" w:rsidRPr="00BE2CE3">
        <w:rPr>
          <w:rFonts w:ascii="Times New Roman" w:hAnsi="Times New Roman" w:cs="Times New Roman"/>
          <w:sz w:val="24"/>
          <w:szCs w:val="24"/>
        </w:rPr>
        <w:t xml:space="preserve"> of CSR</w:t>
      </w:r>
    </w:p>
    <w:p w:rsidR="00611F4B" w:rsidRPr="00BE2CE3" w:rsidRDefault="00611F4B" w:rsidP="00BE2CE3">
      <w:pPr>
        <w:pStyle w:val="ListParagraph"/>
        <w:numPr>
          <w:ilvl w:val="0"/>
          <w:numId w:val="8"/>
        </w:num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To find out the impact of CSR on an organisation</w:t>
      </w:r>
    </w:p>
    <w:p w:rsidR="00611F4B" w:rsidRPr="00BE2CE3" w:rsidRDefault="00611F4B" w:rsidP="00BE2CE3">
      <w:pPr>
        <w:pStyle w:val="ListParagraph"/>
        <w:numPr>
          <w:ilvl w:val="0"/>
          <w:numId w:val="8"/>
        </w:num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To know how TRL KROSAKI, BELPAHAR has fulfilled its responsib</w:t>
      </w:r>
      <w:r w:rsidR="00D0726A" w:rsidRPr="00BE2CE3">
        <w:rPr>
          <w:rFonts w:ascii="Times New Roman" w:hAnsi="Times New Roman" w:cs="Times New Roman"/>
          <w:sz w:val="24"/>
          <w:szCs w:val="24"/>
        </w:rPr>
        <w:t xml:space="preserve">ility towards the </w:t>
      </w:r>
      <w:r w:rsidR="006E638F" w:rsidRPr="00BE2CE3">
        <w:rPr>
          <w:rFonts w:ascii="Times New Roman" w:hAnsi="Times New Roman" w:cs="Times New Roman"/>
          <w:sz w:val="24"/>
          <w:szCs w:val="24"/>
        </w:rPr>
        <w:t>society of</w:t>
      </w:r>
      <w:r w:rsidR="00D0726A" w:rsidRPr="00BE2CE3">
        <w:rPr>
          <w:rFonts w:ascii="Times New Roman" w:hAnsi="Times New Roman" w:cs="Times New Roman"/>
          <w:sz w:val="24"/>
          <w:szCs w:val="24"/>
        </w:rPr>
        <w:t xml:space="preserve"> last five years </w:t>
      </w:r>
      <w:r w:rsidRPr="00BE2CE3">
        <w:rPr>
          <w:rFonts w:ascii="Times New Roman" w:hAnsi="Times New Roman" w:cs="Times New Roman"/>
          <w:sz w:val="24"/>
          <w:szCs w:val="24"/>
        </w:rPr>
        <w:t>after implementation of CSR law in India.</w:t>
      </w:r>
    </w:p>
    <w:p w:rsidR="00611F4B" w:rsidRPr="00BE2CE3" w:rsidRDefault="00611F4B" w:rsidP="00BE2CE3">
      <w:pPr>
        <w:spacing w:line="360" w:lineRule="auto"/>
        <w:jc w:val="both"/>
        <w:rPr>
          <w:rFonts w:ascii="Times New Roman" w:hAnsi="Times New Roman" w:cs="Times New Roman"/>
          <w:sz w:val="24"/>
          <w:szCs w:val="24"/>
        </w:rPr>
      </w:pPr>
      <w:r w:rsidRPr="00BE2CE3">
        <w:rPr>
          <w:rFonts w:ascii="Times New Roman" w:hAnsi="Times New Roman" w:cs="Times New Roman"/>
          <w:b/>
          <w:sz w:val="24"/>
          <w:szCs w:val="24"/>
        </w:rPr>
        <w:t>4. METHODOLOGY</w:t>
      </w:r>
    </w:p>
    <w:p w:rsidR="00611F4B" w:rsidRPr="00BE2CE3" w:rsidRDefault="00611F4B"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 xml:space="preserve">The data required for these study has collected from the secondary sources. Most of the data collected from websites of TKRL limited. Except these I collected </w:t>
      </w:r>
      <w:r w:rsidR="0019164E" w:rsidRPr="00BE2CE3">
        <w:rPr>
          <w:rFonts w:ascii="Times New Roman" w:hAnsi="Times New Roman" w:cs="Times New Roman"/>
          <w:sz w:val="24"/>
          <w:szCs w:val="24"/>
        </w:rPr>
        <w:t>various qualitative data from books, magazines and research paper. All quantitative data relating to the company are collected from its Annual repor</w:t>
      </w:r>
      <w:r w:rsidR="001708A5" w:rsidRPr="00BE2CE3">
        <w:rPr>
          <w:rFonts w:ascii="Times New Roman" w:hAnsi="Times New Roman" w:cs="Times New Roman"/>
          <w:sz w:val="24"/>
          <w:szCs w:val="24"/>
        </w:rPr>
        <w:t>t of different years and CSR reports.</w:t>
      </w:r>
    </w:p>
    <w:p w:rsidR="001708A5" w:rsidRPr="00BE2CE3" w:rsidRDefault="001708A5" w:rsidP="00BE2CE3">
      <w:pPr>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t>5. RESULTS AND DISCUSSION</w:t>
      </w:r>
    </w:p>
    <w:p w:rsidR="006E7CB5" w:rsidRPr="00BE2CE3" w:rsidRDefault="006E7CB5" w:rsidP="00BE2CE3">
      <w:pPr>
        <w:spacing w:line="360" w:lineRule="auto"/>
        <w:jc w:val="both"/>
        <w:rPr>
          <w:rFonts w:ascii="Times New Roman" w:hAnsi="Times New Roman" w:cs="Times New Roman"/>
          <w:sz w:val="24"/>
          <w:szCs w:val="24"/>
        </w:rPr>
      </w:pPr>
      <w:r w:rsidRPr="00BE2CE3">
        <w:rPr>
          <w:rFonts w:ascii="Times New Roman" w:hAnsi="Times New Roman" w:cs="Times New Roman"/>
          <w:noProof/>
          <w:sz w:val="24"/>
          <w:szCs w:val="24"/>
          <w:lang w:eastAsia="en-IN"/>
        </w:rPr>
        <w:lastRenderedPageBreak/>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708A5" w:rsidRPr="00BE2CE3" w:rsidRDefault="00843BF2" w:rsidP="00BE2CE3">
      <w:pPr>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t>Figure 1: Year wise CSR expenditure made by TRL krosaki limited.</w:t>
      </w:r>
    </w:p>
    <w:p w:rsidR="00843BF2" w:rsidRPr="00BE2CE3" w:rsidRDefault="00843BF2" w:rsidP="00BE2CE3">
      <w:pPr>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t>Source: Website of TRL Krosaki</w:t>
      </w:r>
    </w:p>
    <w:p w:rsidR="00016FD7" w:rsidRPr="00BE2CE3" w:rsidRDefault="00843BF2"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Figure 1 shows the CSR activities done by TRL Krosaki in last five years from</w:t>
      </w:r>
      <w:r w:rsidR="00016FD7" w:rsidRPr="00BE2CE3">
        <w:rPr>
          <w:rFonts w:ascii="Times New Roman" w:hAnsi="Times New Roman" w:cs="Times New Roman"/>
          <w:sz w:val="24"/>
          <w:szCs w:val="24"/>
        </w:rPr>
        <w:t xml:space="preserve"> financial year</w:t>
      </w:r>
      <w:r w:rsidRPr="00BE2CE3">
        <w:rPr>
          <w:rFonts w:ascii="Times New Roman" w:hAnsi="Times New Roman" w:cs="Times New Roman"/>
          <w:sz w:val="24"/>
          <w:szCs w:val="24"/>
        </w:rPr>
        <w:t xml:space="preserve"> 2017-18 to </w:t>
      </w:r>
      <w:r w:rsidR="00016FD7" w:rsidRPr="00BE2CE3">
        <w:rPr>
          <w:rFonts w:ascii="Times New Roman" w:hAnsi="Times New Roman" w:cs="Times New Roman"/>
          <w:sz w:val="24"/>
          <w:szCs w:val="24"/>
        </w:rPr>
        <w:t>2021-22. During 2017-18 it was 81.68 lakhs. After that it has increased gradually. In 2019-20 it was 175.13 lakhs and in 2020-21 it was further increased to 224.37 lakh. During 2021-22 it was slightly decreased that is 210.71. It has seen that the company always contribute huge amount to CSR which is more than 2% of net profit.</w:t>
      </w:r>
    </w:p>
    <w:p w:rsidR="00DD207F" w:rsidRPr="00BE2CE3" w:rsidRDefault="00DD207F" w:rsidP="00BE2CE3">
      <w:pPr>
        <w:spacing w:line="360" w:lineRule="auto"/>
        <w:jc w:val="both"/>
        <w:rPr>
          <w:rFonts w:ascii="Times New Roman" w:hAnsi="Times New Roman" w:cs="Times New Roman"/>
          <w:sz w:val="24"/>
          <w:szCs w:val="24"/>
        </w:rPr>
      </w:pPr>
    </w:p>
    <w:p w:rsidR="00DD207F" w:rsidRPr="00BE2CE3" w:rsidRDefault="00016FD7" w:rsidP="00BE2CE3">
      <w:pPr>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t xml:space="preserve">YEAR WISE </w:t>
      </w:r>
      <w:r w:rsidR="00DD207F" w:rsidRPr="00BE2CE3">
        <w:rPr>
          <w:rFonts w:ascii="Times New Roman" w:hAnsi="Times New Roman" w:cs="Times New Roman"/>
          <w:b/>
          <w:sz w:val="24"/>
          <w:szCs w:val="24"/>
        </w:rPr>
        <w:t xml:space="preserve">CSR REPORT OF TRL KROSAKI </w:t>
      </w:r>
    </w:p>
    <w:p w:rsidR="00DD207F" w:rsidRPr="00BE2CE3" w:rsidRDefault="0088471A" w:rsidP="00BE2CE3">
      <w:pPr>
        <w:pStyle w:val="ListParagraph"/>
        <w:numPr>
          <w:ilvl w:val="0"/>
          <w:numId w:val="3"/>
        </w:numPr>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t>FINANCIAL YEAR 2017-18</w:t>
      </w:r>
    </w:p>
    <w:p w:rsidR="00DD207F" w:rsidRPr="00BE2CE3" w:rsidRDefault="00DD207F" w:rsidP="00BE2CE3">
      <w:pPr>
        <w:pStyle w:val="ListParagraph"/>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 xml:space="preserve">Under these period 2% of the average net profit of the last three financial year was 54.54 lakhs. But the total amount spend was more than it which was </w:t>
      </w:r>
      <w:r w:rsidR="00FF6C10" w:rsidRPr="00BE2CE3">
        <w:rPr>
          <w:rFonts w:ascii="Times New Roman" w:hAnsi="Times New Roman" w:cs="Times New Roman"/>
          <w:sz w:val="24"/>
          <w:szCs w:val="24"/>
        </w:rPr>
        <w:t xml:space="preserve">81.68 lakhs. Various activities were done relating to Education, Health care, Drinking water and sanitisation, Agriculture, Sustainable livelihood, Ethnicity, Environment, Rural </w:t>
      </w:r>
      <w:r w:rsidR="00FF6C10" w:rsidRPr="00BE2CE3">
        <w:rPr>
          <w:rFonts w:ascii="Times New Roman" w:hAnsi="Times New Roman" w:cs="Times New Roman"/>
          <w:sz w:val="24"/>
          <w:szCs w:val="24"/>
        </w:rPr>
        <w:lastRenderedPageBreak/>
        <w:t>infrastructure and Sports.</w:t>
      </w:r>
      <w:r w:rsidR="00D66378" w:rsidRPr="00BE2CE3">
        <w:rPr>
          <w:rFonts w:ascii="Times New Roman" w:hAnsi="Times New Roman" w:cs="Times New Roman"/>
          <w:noProof/>
          <w:sz w:val="24"/>
          <w:szCs w:val="24"/>
          <w:lang w:eastAsia="en-IN"/>
        </w:rPr>
        <w:drawing>
          <wp:inline distT="0" distB="0" distL="0" distR="0">
            <wp:extent cx="5046453" cy="2838091"/>
            <wp:effectExtent l="0" t="0" r="1905" b="6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FF6C10" w:rsidRPr="00BE2CE3">
        <w:rPr>
          <w:rFonts w:ascii="Times New Roman" w:hAnsi="Times New Roman" w:cs="Times New Roman"/>
          <w:sz w:val="24"/>
          <w:szCs w:val="24"/>
        </w:rPr>
        <w:t xml:space="preserve">  </w:t>
      </w:r>
    </w:p>
    <w:p w:rsidR="00FF6C10" w:rsidRPr="00BE2CE3" w:rsidRDefault="00FF6C10" w:rsidP="00BE2CE3">
      <w:pPr>
        <w:pStyle w:val="ListParagraph"/>
        <w:spacing w:line="360" w:lineRule="auto"/>
        <w:jc w:val="both"/>
        <w:rPr>
          <w:rFonts w:ascii="Times New Roman" w:hAnsi="Times New Roman" w:cs="Times New Roman"/>
          <w:sz w:val="24"/>
          <w:szCs w:val="24"/>
        </w:rPr>
      </w:pPr>
    </w:p>
    <w:p w:rsidR="00DD207F" w:rsidRPr="00BE2CE3" w:rsidRDefault="00946DD9" w:rsidP="00BE2CE3">
      <w:pPr>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t>Figure 2: Source wise investment of CSR during FY 2017-18</w:t>
      </w:r>
    </w:p>
    <w:p w:rsidR="00946DD9" w:rsidRPr="00BE2CE3" w:rsidRDefault="008723B8" w:rsidP="00BE2CE3">
      <w:pPr>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t>Source</w:t>
      </w:r>
      <w:r w:rsidR="00946DD9" w:rsidRPr="00BE2CE3">
        <w:rPr>
          <w:rFonts w:ascii="Times New Roman" w:hAnsi="Times New Roman" w:cs="Times New Roman"/>
          <w:b/>
          <w:sz w:val="24"/>
          <w:szCs w:val="24"/>
        </w:rPr>
        <w:t>: Annexure to the CSR Annual Report 2017-18</w:t>
      </w:r>
    </w:p>
    <w:p w:rsidR="00946DD9" w:rsidRPr="00BE2CE3" w:rsidRDefault="00E46DA4"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From figure 2 we can identify that more investment were under Education sector that is 33.88 lakhs. Under education various types of education were provided to meritorious students under “Ekalavya” scheme. Health care includes 5.90 lakhs relating to organising health camps, family planning camps and immunisation &amp; pulses polio programmes etc. 10.59 lakhs were invested in sully of drinking water and construction of bathrooms in rural area. Contribution to the farmers were .71 lakhs by promoting lift irrigation and supply of pumps.</w:t>
      </w:r>
      <w:r w:rsidR="008723B8" w:rsidRPr="00BE2CE3">
        <w:rPr>
          <w:rFonts w:ascii="Times New Roman" w:hAnsi="Times New Roman" w:cs="Times New Roman"/>
          <w:sz w:val="24"/>
          <w:szCs w:val="24"/>
        </w:rPr>
        <w:t xml:space="preserve"> The company also provided 25.71 lakhs for skill development training to unemployed youth. It also made investment in supplying sports items to rural areas and schools. Except that it also helped by providing financial support to cultural or social events and in building orphanage etc.</w:t>
      </w:r>
    </w:p>
    <w:p w:rsidR="008723B8" w:rsidRPr="00BE2CE3" w:rsidRDefault="00245E41" w:rsidP="00BE2CE3">
      <w:pPr>
        <w:pStyle w:val="ListParagraph"/>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t xml:space="preserve">                                                                                                                                                                                                  2 .</w:t>
      </w:r>
      <w:r w:rsidR="00E54DFA" w:rsidRPr="00BE2CE3">
        <w:rPr>
          <w:rFonts w:ascii="Times New Roman" w:hAnsi="Times New Roman" w:cs="Times New Roman"/>
          <w:b/>
          <w:sz w:val="24"/>
          <w:szCs w:val="24"/>
        </w:rPr>
        <w:t>FINANCIAL YEAR 2018-19</w:t>
      </w:r>
    </w:p>
    <w:p w:rsidR="00245E41" w:rsidRPr="00BE2CE3" w:rsidRDefault="00245E41"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 xml:space="preserve">               Under figure 3</w:t>
      </w:r>
      <w:r w:rsidR="0088471A" w:rsidRPr="00BE2CE3">
        <w:rPr>
          <w:rFonts w:ascii="Times New Roman" w:hAnsi="Times New Roman" w:cs="Times New Roman"/>
          <w:sz w:val="24"/>
          <w:szCs w:val="24"/>
        </w:rPr>
        <w:t xml:space="preserve"> </w:t>
      </w:r>
      <w:r w:rsidRPr="00BE2CE3">
        <w:rPr>
          <w:rFonts w:ascii="Times New Roman" w:hAnsi="Times New Roman" w:cs="Times New Roman"/>
          <w:sz w:val="24"/>
          <w:szCs w:val="24"/>
        </w:rPr>
        <w:t xml:space="preserve">key community area were indicated where the company serve to the people that is belpahar and </w:t>
      </w:r>
      <w:r w:rsidR="007500E4" w:rsidRPr="00BE2CE3">
        <w:rPr>
          <w:rFonts w:ascii="Times New Roman" w:hAnsi="Times New Roman" w:cs="Times New Roman"/>
          <w:sz w:val="24"/>
          <w:szCs w:val="24"/>
        </w:rPr>
        <w:t>nearby</w:t>
      </w:r>
      <w:r w:rsidRPr="00BE2CE3">
        <w:rPr>
          <w:rFonts w:ascii="Times New Roman" w:hAnsi="Times New Roman" w:cs="Times New Roman"/>
          <w:sz w:val="24"/>
          <w:szCs w:val="24"/>
        </w:rPr>
        <w:t xml:space="preserve"> villages of Lakhanpur block.</w:t>
      </w:r>
    </w:p>
    <w:p w:rsidR="00245E41" w:rsidRPr="00BE2CE3" w:rsidRDefault="00245E41" w:rsidP="00BE2CE3">
      <w:pPr>
        <w:pStyle w:val="ListParagraph"/>
        <w:spacing w:line="360" w:lineRule="auto"/>
        <w:jc w:val="both"/>
        <w:rPr>
          <w:rFonts w:ascii="Times New Roman" w:hAnsi="Times New Roman" w:cs="Times New Roman"/>
          <w:b/>
          <w:sz w:val="24"/>
          <w:szCs w:val="24"/>
        </w:rPr>
      </w:pPr>
    </w:p>
    <w:p w:rsidR="00245E41" w:rsidRPr="00BE2CE3" w:rsidRDefault="00245E41" w:rsidP="00BE2CE3">
      <w:pPr>
        <w:pStyle w:val="ListParagraph"/>
        <w:spacing w:line="360" w:lineRule="auto"/>
        <w:jc w:val="both"/>
        <w:rPr>
          <w:rFonts w:ascii="Times New Roman" w:hAnsi="Times New Roman" w:cs="Times New Roman"/>
          <w:b/>
          <w:sz w:val="24"/>
          <w:szCs w:val="24"/>
        </w:rPr>
      </w:pPr>
    </w:p>
    <w:p w:rsidR="00E54DFA" w:rsidRPr="00BE2CE3" w:rsidRDefault="007F3375" w:rsidP="00BE2CE3">
      <w:pPr>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lastRenderedPageBreak/>
        <w:t xml:space="preserve">              </w:t>
      </w:r>
      <w:r w:rsidR="00786C10" w:rsidRPr="00BE2CE3">
        <w:rPr>
          <w:rFonts w:ascii="Times New Roman" w:hAnsi="Times New Roman" w:cs="Times New Roman"/>
          <w:b/>
          <w:noProof/>
          <w:sz w:val="24"/>
          <w:szCs w:val="24"/>
          <w:lang w:eastAsia="en-IN"/>
        </w:rPr>
        <w:drawing>
          <wp:inline distT="0" distB="0" distL="0" distR="0">
            <wp:extent cx="4114800" cy="244926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7780" cy="2462940"/>
                    </a:xfrm>
                    <a:prstGeom prst="rect">
                      <a:avLst/>
                    </a:prstGeom>
                    <a:noFill/>
                    <a:ln>
                      <a:noFill/>
                    </a:ln>
                  </pic:spPr>
                </pic:pic>
              </a:graphicData>
            </a:graphic>
          </wp:inline>
        </w:drawing>
      </w:r>
    </w:p>
    <w:p w:rsidR="00DD207F" w:rsidRPr="00BE2CE3" w:rsidRDefault="0088471A" w:rsidP="00BE2CE3">
      <w:pPr>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t>Figure 3</w:t>
      </w:r>
      <w:r w:rsidR="00C37D87" w:rsidRPr="00BE2CE3">
        <w:rPr>
          <w:rFonts w:ascii="Times New Roman" w:hAnsi="Times New Roman" w:cs="Times New Roman"/>
          <w:b/>
          <w:sz w:val="24"/>
          <w:szCs w:val="24"/>
        </w:rPr>
        <w:t>: Key community area.</w:t>
      </w:r>
    </w:p>
    <w:p w:rsidR="00C37D87" w:rsidRPr="00BE2CE3" w:rsidRDefault="0088471A" w:rsidP="00BE2CE3">
      <w:pPr>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t>Source</w:t>
      </w:r>
      <w:r w:rsidR="00C37D87" w:rsidRPr="00BE2CE3">
        <w:rPr>
          <w:rFonts w:ascii="Times New Roman" w:hAnsi="Times New Roman" w:cs="Times New Roman"/>
          <w:b/>
          <w:sz w:val="24"/>
          <w:szCs w:val="24"/>
        </w:rPr>
        <w:t>: CSR REPORT OF FY 2018-19</w:t>
      </w:r>
    </w:p>
    <w:p w:rsidR="00F6416A" w:rsidRPr="00BE2CE3" w:rsidRDefault="00F6416A"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Various developmental activities organised during 2018-19 FY were as follows.</w:t>
      </w:r>
    </w:p>
    <w:p w:rsidR="00C37D87" w:rsidRPr="00BE2CE3" w:rsidRDefault="00C37D87" w:rsidP="00BE2CE3">
      <w:pPr>
        <w:pStyle w:val="ListParagraph"/>
        <w:numPr>
          <w:ilvl w:val="0"/>
          <w:numId w:val="5"/>
        </w:num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Under Ekalavya scheme free residential education were provided.</w:t>
      </w:r>
    </w:p>
    <w:p w:rsidR="00C37D87" w:rsidRPr="00BE2CE3" w:rsidRDefault="00C37D87" w:rsidP="00BE2CE3">
      <w:pPr>
        <w:pStyle w:val="ListParagraph"/>
        <w:numPr>
          <w:ilvl w:val="0"/>
          <w:numId w:val="5"/>
        </w:numPr>
        <w:spacing w:line="360" w:lineRule="auto"/>
        <w:jc w:val="both"/>
        <w:rPr>
          <w:rFonts w:ascii="Times New Roman" w:hAnsi="Times New Roman" w:cs="Times New Roman"/>
          <w:sz w:val="24"/>
          <w:szCs w:val="24"/>
        </w:rPr>
      </w:pPr>
      <w:r w:rsidRPr="00BE2CE3">
        <w:rPr>
          <w:rFonts w:ascii="Times New Roman" w:hAnsi="Times New Roman" w:cs="Times New Roman"/>
          <w:bCs/>
          <w:sz w:val="24"/>
          <w:szCs w:val="24"/>
        </w:rPr>
        <w:t>Financial support for education of differently abled Children in a special school “ Prerana ”</w:t>
      </w:r>
    </w:p>
    <w:p w:rsidR="00A963E1" w:rsidRPr="00BE2CE3" w:rsidRDefault="00C37D87" w:rsidP="00BE2CE3">
      <w:pPr>
        <w:pStyle w:val="Default"/>
        <w:numPr>
          <w:ilvl w:val="0"/>
          <w:numId w:val="5"/>
        </w:numPr>
        <w:spacing w:line="360" w:lineRule="auto"/>
        <w:jc w:val="both"/>
        <w:rPr>
          <w:rFonts w:ascii="Times New Roman" w:hAnsi="Times New Roman" w:cs="Times New Roman"/>
          <w:bCs/>
        </w:rPr>
      </w:pPr>
      <w:r w:rsidRPr="00BE2CE3">
        <w:rPr>
          <w:rFonts w:ascii="Times New Roman" w:hAnsi="Times New Roman" w:cs="Times New Roman"/>
          <w:bCs/>
        </w:rPr>
        <w:t>Organising health camps in villages</w:t>
      </w:r>
      <w:r w:rsidR="00A963E1" w:rsidRPr="00BE2CE3">
        <w:rPr>
          <w:rFonts w:ascii="Times New Roman" w:hAnsi="Times New Roman" w:cs="Times New Roman"/>
          <w:bCs/>
        </w:rPr>
        <w:t xml:space="preserve"> and promotion of healthy child programme.</w:t>
      </w:r>
    </w:p>
    <w:p w:rsidR="00A963E1" w:rsidRPr="00BE2CE3" w:rsidRDefault="00A963E1" w:rsidP="00BE2CE3">
      <w:pPr>
        <w:pStyle w:val="Default"/>
        <w:numPr>
          <w:ilvl w:val="0"/>
          <w:numId w:val="5"/>
        </w:numPr>
        <w:spacing w:line="360" w:lineRule="auto"/>
        <w:jc w:val="both"/>
        <w:rPr>
          <w:rFonts w:ascii="Times New Roman" w:hAnsi="Times New Roman" w:cs="Times New Roman"/>
          <w:bCs/>
        </w:rPr>
      </w:pPr>
      <w:r w:rsidRPr="00BE2CE3">
        <w:rPr>
          <w:rFonts w:ascii="Times New Roman" w:hAnsi="Times New Roman" w:cs="Times New Roman"/>
          <w:bCs/>
        </w:rPr>
        <w:t>Under operation “khushi” correction of cleft lips and platelets were done and a partnership is also made with “Smile train foundation for improve health care facility etc.</w:t>
      </w:r>
    </w:p>
    <w:p w:rsidR="00A963E1" w:rsidRPr="00BE2CE3" w:rsidRDefault="00A963E1" w:rsidP="00BE2CE3">
      <w:pPr>
        <w:pStyle w:val="Default"/>
        <w:numPr>
          <w:ilvl w:val="0"/>
          <w:numId w:val="5"/>
        </w:numPr>
        <w:spacing w:line="360" w:lineRule="auto"/>
        <w:jc w:val="both"/>
        <w:rPr>
          <w:rFonts w:ascii="Times New Roman" w:hAnsi="Times New Roman" w:cs="Times New Roman"/>
          <w:bCs/>
        </w:rPr>
      </w:pPr>
      <w:r w:rsidRPr="00BE2CE3">
        <w:rPr>
          <w:rFonts w:ascii="Times New Roman" w:hAnsi="Times New Roman" w:cs="Times New Roman"/>
          <w:bCs/>
        </w:rPr>
        <w:t>Various awareness programme had conducted relating to health and hygiene and Tata Nest modular public toilet installed during these period.</w:t>
      </w:r>
    </w:p>
    <w:p w:rsidR="00C37D87" w:rsidRPr="00BE2CE3" w:rsidRDefault="00A963E1" w:rsidP="00BE2CE3">
      <w:pPr>
        <w:pStyle w:val="Default"/>
        <w:numPr>
          <w:ilvl w:val="0"/>
          <w:numId w:val="5"/>
        </w:numPr>
        <w:spacing w:line="360" w:lineRule="auto"/>
        <w:jc w:val="both"/>
        <w:rPr>
          <w:rFonts w:ascii="Times New Roman" w:hAnsi="Times New Roman" w:cs="Times New Roman"/>
          <w:bCs/>
        </w:rPr>
      </w:pPr>
      <w:r w:rsidRPr="00BE2CE3">
        <w:rPr>
          <w:rFonts w:ascii="Times New Roman" w:hAnsi="Times New Roman" w:cs="Times New Roman"/>
          <w:bCs/>
        </w:rPr>
        <w:t>Except that various self-employment training were provided to unemployed people and SHG group.</w:t>
      </w:r>
      <w:r w:rsidR="00C37D87" w:rsidRPr="00BE2CE3">
        <w:rPr>
          <w:rFonts w:ascii="Times New Roman" w:hAnsi="Times New Roman" w:cs="Times New Roman"/>
          <w:bCs/>
        </w:rPr>
        <w:t xml:space="preserve"> </w:t>
      </w:r>
    </w:p>
    <w:p w:rsidR="00A963E1" w:rsidRPr="00BE2CE3" w:rsidRDefault="00F6416A" w:rsidP="00BE2CE3">
      <w:pPr>
        <w:pStyle w:val="Default"/>
        <w:numPr>
          <w:ilvl w:val="0"/>
          <w:numId w:val="5"/>
        </w:numPr>
        <w:spacing w:line="360" w:lineRule="auto"/>
        <w:jc w:val="both"/>
        <w:rPr>
          <w:rFonts w:ascii="Times New Roman" w:hAnsi="Times New Roman" w:cs="Times New Roman"/>
          <w:bCs/>
        </w:rPr>
      </w:pPr>
      <w:r w:rsidRPr="00BE2CE3">
        <w:rPr>
          <w:rFonts w:ascii="Times New Roman" w:hAnsi="Times New Roman" w:cs="Times New Roman"/>
          <w:bCs/>
        </w:rPr>
        <w:t xml:space="preserve">By planting trees and distributing of saplings, maintaining nursery it has developed a green revolution in the </w:t>
      </w:r>
      <w:r w:rsidRPr="00BE2CE3">
        <w:rPr>
          <w:rFonts w:ascii="Times New Roman" w:hAnsi="Times New Roman" w:cs="Times New Roman"/>
          <w:b/>
          <w:bCs/>
        </w:rPr>
        <w:t>society</w:t>
      </w:r>
      <w:r w:rsidRPr="00BE2CE3">
        <w:rPr>
          <w:rFonts w:ascii="Times New Roman" w:hAnsi="Times New Roman" w:cs="Times New Roman"/>
          <w:bCs/>
        </w:rPr>
        <w:t>.</w:t>
      </w:r>
    </w:p>
    <w:p w:rsidR="009E097B" w:rsidRPr="00BE2CE3" w:rsidRDefault="009E097B" w:rsidP="00BE2CE3">
      <w:pPr>
        <w:pStyle w:val="Default"/>
        <w:spacing w:line="360" w:lineRule="auto"/>
        <w:jc w:val="both"/>
        <w:rPr>
          <w:rFonts w:ascii="Times New Roman" w:hAnsi="Times New Roman" w:cs="Times New Roman"/>
          <w:bCs/>
        </w:rPr>
      </w:pPr>
    </w:p>
    <w:p w:rsidR="009E097B" w:rsidRPr="00BE2CE3" w:rsidRDefault="009E097B" w:rsidP="00BE2CE3">
      <w:pPr>
        <w:pStyle w:val="ListParagraph"/>
        <w:numPr>
          <w:ilvl w:val="0"/>
          <w:numId w:val="10"/>
        </w:numPr>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t>FINANCIAL YEAR 2019-20</w:t>
      </w:r>
    </w:p>
    <w:p w:rsidR="009E097B" w:rsidRPr="00BE2CE3" w:rsidRDefault="009E097B" w:rsidP="00BE2CE3">
      <w:pPr>
        <w:spacing w:line="360" w:lineRule="auto"/>
        <w:ind w:left="360"/>
        <w:jc w:val="both"/>
        <w:rPr>
          <w:rFonts w:ascii="Times New Roman" w:hAnsi="Times New Roman" w:cs="Times New Roman"/>
          <w:sz w:val="24"/>
          <w:szCs w:val="24"/>
        </w:rPr>
      </w:pPr>
      <w:r w:rsidRPr="00BE2CE3">
        <w:rPr>
          <w:rFonts w:ascii="Times New Roman" w:hAnsi="Times New Roman" w:cs="Times New Roman"/>
          <w:noProof/>
          <w:sz w:val="24"/>
          <w:szCs w:val="24"/>
          <w:lang w:eastAsia="en-IN"/>
        </w:rPr>
        <w:lastRenderedPageBreak/>
        <w:drawing>
          <wp:inline distT="0" distB="0" distL="0" distR="0">
            <wp:extent cx="4718304" cy="2545690"/>
            <wp:effectExtent l="0" t="0" r="635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70A2" w:rsidRPr="00BE2CE3" w:rsidRDefault="007970A2" w:rsidP="00BE2CE3">
      <w:pPr>
        <w:pStyle w:val="ListParagraph"/>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t>Figure 4: CSR expenditure under different sector</w:t>
      </w:r>
    </w:p>
    <w:p w:rsidR="007970A2" w:rsidRPr="00BE2CE3" w:rsidRDefault="0088471A" w:rsidP="00BE2CE3">
      <w:pPr>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t xml:space="preserve">             Source</w:t>
      </w:r>
      <w:r w:rsidR="007970A2" w:rsidRPr="00BE2CE3">
        <w:rPr>
          <w:rFonts w:ascii="Times New Roman" w:hAnsi="Times New Roman" w:cs="Times New Roman"/>
          <w:b/>
          <w:sz w:val="24"/>
          <w:szCs w:val="24"/>
        </w:rPr>
        <w:t>: CSR report FY 2019-20</w:t>
      </w:r>
    </w:p>
    <w:p w:rsidR="001D67B9" w:rsidRPr="00BE2CE3" w:rsidRDefault="007970A2" w:rsidP="00BE2CE3">
      <w:pPr>
        <w:pStyle w:val="ListParagraph"/>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 xml:space="preserve">Figure 4 shows that total expenditure during the period is 175.13 lakh. From these 37.44 lakhs were spent education sector which is the second highest figure. During these period </w:t>
      </w:r>
      <w:r w:rsidR="00F52DAB" w:rsidRPr="00BE2CE3">
        <w:rPr>
          <w:rFonts w:ascii="Times New Roman" w:hAnsi="Times New Roman" w:cs="Times New Roman"/>
          <w:sz w:val="24"/>
          <w:szCs w:val="24"/>
        </w:rPr>
        <w:t>more amount were spent for developing rural infrastructure which is 46.75 lakhs. Except that 31.1 lakhs were invested in skilled development programme known as RESTI. Other that other developmental activities were also done.</w:t>
      </w:r>
    </w:p>
    <w:p w:rsidR="00293C99" w:rsidRPr="00BE2CE3" w:rsidRDefault="00293C99" w:rsidP="00BE2CE3">
      <w:pPr>
        <w:pStyle w:val="ListParagraph"/>
        <w:numPr>
          <w:ilvl w:val="0"/>
          <w:numId w:val="7"/>
        </w:numPr>
        <w:spacing w:line="360" w:lineRule="auto"/>
        <w:jc w:val="both"/>
        <w:rPr>
          <w:rFonts w:ascii="Times New Roman" w:hAnsi="Times New Roman" w:cs="Times New Roman"/>
          <w:sz w:val="24"/>
          <w:szCs w:val="24"/>
        </w:rPr>
      </w:pPr>
      <w:r w:rsidRPr="00BE2CE3">
        <w:rPr>
          <w:rFonts w:ascii="Times New Roman" w:hAnsi="Times New Roman" w:cs="Times New Roman"/>
          <w:b/>
          <w:sz w:val="24"/>
          <w:szCs w:val="24"/>
        </w:rPr>
        <w:t>FINANCIAL YEAR 2020-21</w:t>
      </w:r>
      <w:r w:rsidR="007970A2" w:rsidRPr="00BE2CE3">
        <w:rPr>
          <w:rFonts w:ascii="Times New Roman" w:hAnsi="Times New Roman" w:cs="Times New Roman"/>
          <w:sz w:val="24"/>
          <w:szCs w:val="24"/>
        </w:rPr>
        <w:t xml:space="preserve"> </w:t>
      </w:r>
    </w:p>
    <w:p w:rsidR="00293C99" w:rsidRPr="00BE2CE3" w:rsidRDefault="00293C99" w:rsidP="00BE2CE3">
      <w:pPr>
        <w:pStyle w:val="ListParagraph"/>
        <w:spacing w:line="360" w:lineRule="auto"/>
        <w:ind w:left="1080"/>
        <w:jc w:val="both"/>
        <w:rPr>
          <w:rFonts w:ascii="Times New Roman" w:hAnsi="Times New Roman" w:cs="Times New Roman"/>
          <w:sz w:val="24"/>
          <w:szCs w:val="24"/>
        </w:rPr>
      </w:pPr>
      <w:r w:rsidRPr="00BE2CE3">
        <w:rPr>
          <w:rFonts w:ascii="Times New Roman" w:hAnsi="Times New Roman" w:cs="Times New Roman"/>
          <w:noProof/>
          <w:sz w:val="24"/>
          <w:szCs w:val="24"/>
          <w:lang w:eastAsia="en-IN"/>
        </w:rPr>
        <w:drawing>
          <wp:inline distT="0" distB="0" distL="0" distR="0">
            <wp:extent cx="4842662" cy="2896820"/>
            <wp:effectExtent l="0" t="0" r="15240" b="184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7D87" w:rsidRPr="00BE2CE3" w:rsidRDefault="00C37D87" w:rsidP="00BE2CE3">
      <w:pPr>
        <w:pStyle w:val="ListParagraph"/>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 xml:space="preserve">  </w:t>
      </w:r>
    </w:p>
    <w:p w:rsidR="00843BF2" w:rsidRPr="00BE2CE3" w:rsidRDefault="00016FD7" w:rsidP="00BE2CE3">
      <w:pPr>
        <w:spacing w:line="360" w:lineRule="auto"/>
        <w:jc w:val="both"/>
        <w:rPr>
          <w:rFonts w:ascii="Times New Roman" w:hAnsi="Times New Roman" w:cs="Times New Roman"/>
          <w:b/>
          <w:sz w:val="24"/>
          <w:szCs w:val="24"/>
        </w:rPr>
      </w:pPr>
      <w:r w:rsidRPr="00BE2CE3">
        <w:rPr>
          <w:rFonts w:ascii="Times New Roman" w:hAnsi="Times New Roman" w:cs="Times New Roman"/>
          <w:sz w:val="24"/>
          <w:szCs w:val="24"/>
        </w:rPr>
        <w:t xml:space="preserve"> </w:t>
      </w:r>
      <w:r w:rsidR="004A72AF" w:rsidRPr="00BE2CE3">
        <w:rPr>
          <w:rFonts w:ascii="Times New Roman" w:hAnsi="Times New Roman" w:cs="Times New Roman"/>
          <w:b/>
          <w:sz w:val="24"/>
          <w:szCs w:val="24"/>
        </w:rPr>
        <w:t>Figure 5: Bifurcation of CSR expenditure according to different source</w:t>
      </w:r>
    </w:p>
    <w:p w:rsidR="00277533" w:rsidRPr="00BE2CE3" w:rsidRDefault="004A72AF" w:rsidP="00BE2CE3">
      <w:pPr>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lastRenderedPageBreak/>
        <w:t>Source: CSR report of FY 2020-21</w:t>
      </w:r>
    </w:p>
    <w:p w:rsidR="009D39BA" w:rsidRPr="00BE2CE3" w:rsidRDefault="004A72AF"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From the figure 5 we can see that more CSR activities were done as compare to last four to five years which is 224.37 lakhs. During these period more expenditure were relating to COVID-19 that is 58.3 lakhs. For education sector it is 51.49 lakhs and in rural infrastructure it was 44.7 lakhs.</w:t>
      </w:r>
    </w:p>
    <w:p w:rsidR="00277533" w:rsidRPr="00BE2CE3" w:rsidRDefault="007855E2"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5.</w:t>
      </w:r>
      <w:r w:rsidRPr="00BE2CE3">
        <w:rPr>
          <w:rFonts w:ascii="Times New Roman" w:hAnsi="Times New Roman" w:cs="Times New Roman"/>
          <w:b/>
          <w:sz w:val="24"/>
          <w:szCs w:val="24"/>
        </w:rPr>
        <w:t xml:space="preserve"> FINANCIAL</w:t>
      </w:r>
      <w:r w:rsidR="00277533" w:rsidRPr="00BE2CE3">
        <w:rPr>
          <w:rFonts w:ascii="Times New Roman" w:hAnsi="Times New Roman" w:cs="Times New Roman"/>
          <w:b/>
          <w:sz w:val="24"/>
          <w:szCs w:val="24"/>
        </w:rPr>
        <w:t xml:space="preserve"> YEAR 2021-22</w:t>
      </w:r>
    </w:p>
    <w:p w:rsidR="00277533" w:rsidRPr="00BE2CE3" w:rsidRDefault="00277533"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In FY 2021-22, total amount of CSR spent were 210.71 lakh.</w:t>
      </w:r>
      <w:r w:rsidR="009D39BA" w:rsidRPr="00BE2CE3">
        <w:rPr>
          <w:rFonts w:ascii="Times New Roman" w:hAnsi="Times New Roman" w:cs="Times New Roman"/>
          <w:sz w:val="24"/>
          <w:szCs w:val="24"/>
        </w:rPr>
        <w:t xml:space="preserve"> The programmes were relating to education, health care, drinking water and sanitation, sustainable livelihood, ethnicity, environment, infrastructure </w:t>
      </w:r>
      <w:r w:rsidR="006E638F" w:rsidRPr="00BE2CE3">
        <w:rPr>
          <w:rFonts w:ascii="Times New Roman" w:hAnsi="Times New Roman" w:cs="Times New Roman"/>
          <w:sz w:val="24"/>
          <w:szCs w:val="24"/>
        </w:rPr>
        <w:t>and sports</w:t>
      </w:r>
      <w:r w:rsidR="003E50D3" w:rsidRPr="00BE2CE3">
        <w:rPr>
          <w:rFonts w:ascii="Times New Roman" w:hAnsi="Times New Roman" w:cs="Times New Roman"/>
          <w:sz w:val="24"/>
          <w:szCs w:val="24"/>
        </w:rPr>
        <w:t>, covid-19.</w:t>
      </w:r>
    </w:p>
    <w:p w:rsidR="003E3FD5" w:rsidRPr="00BE2CE3" w:rsidRDefault="003E3FD5" w:rsidP="00BE2CE3">
      <w:pPr>
        <w:autoSpaceDE w:val="0"/>
        <w:autoSpaceDN w:val="0"/>
        <w:adjustRightInd w:val="0"/>
        <w:spacing w:after="0" w:line="360" w:lineRule="auto"/>
        <w:jc w:val="both"/>
        <w:rPr>
          <w:rFonts w:ascii="Times New Roman" w:hAnsi="Times New Roman" w:cs="Times New Roman"/>
          <w:color w:val="000000"/>
          <w:sz w:val="24"/>
          <w:szCs w:val="24"/>
        </w:rPr>
      </w:pPr>
    </w:p>
    <w:tbl>
      <w:tblPr>
        <w:tblW w:w="9558" w:type="dxa"/>
        <w:tblInd w:w="-108" w:type="dxa"/>
        <w:tblBorders>
          <w:top w:val="nil"/>
          <w:left w:val="nil"/>
          <w:bottom w:val="nil"/>
          <w:right w:val="nil"/>
        </w:tblBorders>
        <w:tblLayout w:type="fixed"/>
        <w:tblLook w:val="0000" w:firstRow="0" w:lastRow="0" w:firstColumn="0" w:lastColumn="0" w:noHBand="0" w:noVBand="0"/>
      </w:tblPr>
      <w:tblGrid>
        <w:gridCol w:w="3085"/>
        <w:gridCol w:w="567"/>
        <w:gridCol w:w="1843"/>
        <w:gridCol w:w="877"/>
        <w:gridCol w:w="795"/>
        <w:gridCol w:w="2391"/>
      </w:tblGrid>
      <w:tr w:rsidR="003E3FD5" w:rsidRPr="00BE2CE3" w:rsidTr="00523FFB">
        <w:trPr>
          <w:trHeight w:val="120"/>
        </w:trPr>
        <w:tc>
          <w:tcPr>
            <w:tcW w:w="9558" w:type="dxa"/>
            <w:gridSpan w:val="6"/>
          </w:tcPr>
          <w:p w:rsidR="003E3FD5" w:rsidRPr="00BE2CE3" w:rsidRDefault="003E3FD5"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 xml:space="preserve"> </w:t>
            </w:r>
            <w:r w:rsidRPr="00BE2CE3">
              <w:rPr>
                <w:rFonts w:ascii="Times New Roman" w:hAnsi="Times New Roman" w:cs="Times New Roman"/>
                <w:b/>
                <w:bCs/>
                <w:color w:val="000000"/>
                <w:sz w:val="24"/>
                <w:szCs w:val="24"/>
              </w:rPr>
              <w:t>CSR Action Plan for 2021-22</w:t>
            </w:r>
          </w:p>
        </w:tc>
      </w:tr>
      <w:tr w:rsidR="003E3FD5" w:rsidRPr="00BE2CE3" w:rsidTr="00FD02D1">
        <w:trPr>
          <w:trHeight w:val="255"/>
        </w:trPr>
        <w:tc>
          <w:tcPr>
            <w:tcW w:w="3085" w:type="dxa"/>
          </w:tcPr>
          <w:p w:rsidR="003E3FD5" w:rsidRPr="00BE2CE3" w:rsidRDefault="003E3FD5"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b/>
                <w:bCs/>
                <w:color w:val="000000"/>
                <w:sz w:val="24"/>
                <w:szCs w:val="24"/>
              </w:rPr>
              <w:t>Programme</w:t>
            </w:r>
          </w:p>
        </w:tc>
        <w:tc>
          <w:tcPr>
            <w:tcW w:w="2410" w:type="dxa"/>
            <w:gridSpan w:val="2"/>
          </w:tcPr>
          <w:p w:rsidR="003E3FD5" w:rsidRPr="00BE2CE3" w:rsidRDefault="003E3FD5"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b/>
                <w:bCs/>
                <w:color w:val="000000"/>
                <w:sz w:val="24"/>
                <w:szCs w:val="24"/>
              </w:rPr>
              <w:t>Sl.No.</w:t>
            </w:r>
          </w:p>
        </w:tc>
        <w:tc>
          <w:tcPr>
            <w:tcW w:w="1672" w:type="dxa"/>
            <w:gridSpan w:val="2"/>
          </w:tcPr>
          <w:p w:rsidR="003E3FD5" w:rsidRPr="00BE2CE3" w:rsidRDefault="003E3FD5"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b/>
                <w:bCs/>
                <w:color w:val="000000"/>
                <w:sz w:val="24"/>
                <w:szCs w:val="24"/>
              </w:rPr>
              <w:t>Activities</w:t>
            </w:r>
          </w:p>
        </w:tc>
        <w:tc>
          <w:tcPr>
            <w:tcW w:w="2391" w:type="dxa"/>
          </w:tcPr>
          <w:p w:rsidR="003E3FD5" w:rsidRPr="00BE2CE3" w:rsidRDefault="003E3FD5"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b/>
                <w:bCs/>
                <w:color w:val="000000"/>
                <w:sz w:val="24"/>
                <w:szCs w:val="24"/>
              </w:rPr>
              <w:t>Timeline for Execution</w:t>
            </w:r>
          </w:p>
        </w:tc>
      </w:tr>
      <w:tr w:rsidR="003E3FD5" w:rsidRPr="00BE2CE3" w:rsidTr="00FD02D1">
        <w:trPr>
          <w:trHeight w:val="255"/>
        </w:trPr>
        <w:tc>
          <w:tcPr>
            <w:tcW w:w="3085" w:type="dxa"/>
          </w:tcPr>
          <w:p w:rsidR="003E3FD5" w:rsidRPr="00BE2CE3" w:rsidRDefault="003E3FD5" w:rsidP="00BE2CE3">
            <w:pPr>
              <w:autoSpaceDE w:val="0"/>
              <w:autoSpaceDN w:val="0"/>
              <w:adjustRightInd w:val="0"/>
              <w:spacing w:after="0" w:line="360" w:lineRule="auto"/>
              <w:jc w:val="both"/>
              <w:rPr>
                <w:rFonts w:ascii="Times New Roman" w:hAnsi="Times New Roman" w:cs="Times New Roman"/>
                <w:b/>
                <w:bCs/>
                <w:color w:val="000000"/>
                <w:sz w:val="24"/>
                <w:szCs w:val="24"/>
              </w:rPr>
            </w:pPr>
          </w:p>
        </w:tc>
        <w:tc>
          <w:tcPr>
            <w:tcW w:w="2410" w:type="dxa"/>
            <w:gridSpan w:val="2"/>
          </w:tcPr>
          <w:p w:rsidR="003E3FD5" w:rsidRPr="00BE2CE3" w:rsidRDefault="003E3FD5" w:rsidP="00BE2CE3">
            <w:pPr>
              <w:autoSpaceDE w:val="0"/>
              <w:autoSpaceDN w:val="0"/>
              <w:adjustRightInd w:val="0"/>
              <w:spacing w:after="0" w:line="360" w:lineRule="auto"/>
              <w:jc w:val="both"/>
              <w:rPr>
                <w:rFonts w:ascii="Times New Roman" w:hAnsi="Times New Roman" w:cs="Times New Roman"/>
                <w:b/>
                <w:bCs/>
                <w:color w:val="000000"/>
                <w:sz w:val="24"/>
                <w:szCs w:val="24"/>
              </w:rPr>
            </w:pPr>
          </w:p>
        </w:tc>
        <w:tc>
          <w:tcPr>
            <w:tcW w:w="1672" w:type="dxa"/>
            <w:gridSpan w:val="2"/>
          </w:tcPr>
          <w:p w:rsidR="003E3FD5" w:rsidRPr="00BE2CE3" w:rsidRDefault="003E3FD5" w:rsidP="00BE2CE3">
            <w:pPr>
              <w:autoSpaceDE w:val="0"/>
              <w:autoSpaceDN w:val="0"/>
              <w:adjustRightInd w:val="0"/>
              <w:spacing w:after="0" w:line="360" w:lineRule="auto"/>
              <w:jc w:val="both"/>
              <w:rPr>
                <w:rFonts w:ascii="Times New Roman" w:hAnsi="Times New Roman" w:cs="Times New Roman"/>
                <w:b/>
                <w:bCs/>
                <w:color w:val="000000"/>
                <w:sz w:val="24"/>
                <w:szCs w:val="24"/>
              </w:rPr>
            </w:pPr>
          </w:p>
        </w:tc>
        <w:tc>
          <w:tcPr>
            <w:tcW w:w="2391" w:type="dxa"/>
          </w:tcPr>
          <w:p w:rsidR="003E3FD5" w:rsidRPr="00BE2CE3" w:rsidRDefault="003E3FD5" w:rsidP="00BE2CE3">
            <w:pPr>
              <w:autoSpaceDE w:val="0"/>
              <w:autoSpaceDN w:val="0"/>
              <w:adjustRightInd w:val="0"/>
              <w:spacing w:after="0" w:line="360" w:lineRule="auto"/>
              <w:jc w:val="both"/>
              <w:rPr>
                <w:rFonts w:ascii="Times New Roman" w:hAnsi="Times New Roman" w:cs="Times New Roman"/>
                <w:b/>
                <w:bCs/>
                <w:color w:val="000000"/>
                <w:sz w:val="24"/>
                <w:szCs w:val="24"/>
              </w:rPr>
            </w:pPr>
          </w:p>
        </w:tc>
      </w:tr>
      <w:tr w:rsidR="003E3FD5" w:rsidRPr="00BE2CE3" w:rsidTr="00FD02D1">
        <w:trPr>
          <w:trHeight w:val="977"/>
        </w:trPr>
        <w:tc>
          <w:tcPr>
            <w:tcW w:w="3085" w:type="dxa"/>
          </w:tcPr>
          <w:p w:rsidR="003E3FD5" w:rsidRPr="00BE2CE3" w:rsidRDefault="003E3FD5"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b/>
                <w:bCs/>
                <w:color w:val="000000"/>
                <w:sz w:val="24"/>
                <w:szCs w:val="24"/>
              </w:rPr>
              <w:t xml:space="preserve"> Education</w:t>
            </w:r>
          </w:p>
        </w:tc>
        <w:tc>
          <w:tcPr>
            <w:tcW w:w="2410" w:type="dxa"/>
            <w:gridSpan w:val="2"/>
          </w:tcPr>
          <w:p w:rsidR="003E3FD5" w:rsidRPr="00BE2CE3" w:rsidRDefault="003E3FD5"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 xml:space="preserve">1               </w:t>
            </w:r>
            <w:r w:rsidR="00523FFB" w:rsidRPr="00BE2CE3">
              <w:rPr>
                <w:rFonts w:ascii="Times New Roman" w:hAnsi="Times New Roman" w:cs="Times New Roman"/>
                <w:color w:val="000000"/>
                <w:sz w:val="24"/>
                <w:szCs w:val="24"/>
              </w:rPr>
              <w:t xml:space="preserve">                               </w:t>
            </w:r>
          </w:p>
        </w:tc>
        <w:tc>
          <w:tcPr>
            <w:tcW w:w="1672" w:type="dxa"/>
            <w:gridSpan w:val="2"/>
          </w:tcPr>
          <w:p w:rsidR="003E3FD5" w:rsidRPr="00BE2CE3" w:rsidRDefault="00523FFB"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 xml:space="preserve">Merit cum Means Scholarship to the </w:t>
            </w:r>
            <w:r w:rsidR="007500E4" w:rsidRPr="00BE2CE3">
              <w:rPr>
                <w:rFonts w:ascii="Times New Roman" w:hAnsi="Times New Roman" w:cs="Times New Roman"/>
                <w:color w:val="000000"/>
                <w:sz w:val="24"/>
                <w:szCs w:val="24"/>
              </w:rPr>
              <w:t>meritorious</w:t>
            </w:r>
            <w:r w:rsidRPr="00BE2CE3">
              <w:rPr>
                <w:rFonts w:ascii="Times New Roman" w:hAnsi="Times New Roman" w:cs="Times New Roman"/>
                <w:color w:val="000000"/>
                <w:sz w:val="24"/>
                <w:szCs w:val="24"/>
              </w:rPr>
              <w:t xml:space="preserve"> students from the community studying in BR High School and BEM School (not applicable to Employee Wards)</w:t>
            </w:r>
          </w:p>
        </w:tc>
        <w:tc>
          <w:tcPr>
            <w:tcW w:w="2391" w:type="dxa"/>
          </w:tcPr>
          <w:p w:rsidR="003E3FD5" w:rsidRPr="00BE2CE3" w:rsidRDefault="003E3FD5"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Q1-Q4</w:t>
            </w:r>
          </w:p>
        </w:tc>
      </w:tr>
      <w:tr w:rsidR="00523FFB" w:rsidRPr="00BE2CE3" w:rsidTr="00523FFB">
        <w:trPr>
          <w:trHeight w:val="401"/>
        </w:trPr>
        <w:tc>
          <w:tcPr>
            <w:tcW w:w="3652" w:type="dxa"/>
            <w:gridSpan w:val="2"/>
          </w:tcPr>
          <w:p w:rsidR="00523FFB" w:rsidRPr="00BE2CE3" w:rsidRDefault="00523FFB"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 xml:space="preserve">                                              2                            </w:t>
            </w:r>
          </w:p>
        </w:tc>
        <w:tc>
          <w:tcPr>
            <w:tcW w:w="2720" w:type="dxa"/>
            <w:gridSpan w:val="2"/>
          </w:tcPr>
          <w:p w:rsidR="00523FFB" w:rsidRPr="00BE2CE3" w:rsidRDefault="00523FFB"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 xml:space="preserve">Support meritorious but poor                   SC/ST students in continuing their education from Class VI to Class X in BR High </w:t>
            </w:r>
            <w:r w:rsidRPr="00BE2CE3">
              <w:rPr>
                <w:rFonts w:ascii="Times New Roman" w:hAnsi="Times New Roman" w:cs="Times New Roman"/>
                <w:color w:val="000000"/>
                <w:sz w:val="24"/>
                <w:szCs w:val="24"/>
              </w:rPr>
              <w:lastRenderedPageBreak/>
              <w:t>School (with free lodging &amp; boarding) (</w:t>
            </w:r>
            <w:r w:rsidR="007500E4" w:rsidRPr="00BE2CE3">
              <w:rPr>
                <w:rFonts w:ascii="Times New Roman" w:hAnsi="Times New Roman" w:cs="Times New Roman"/>
                <w:color w:val="000000"/>
                <w:sz w:val="24"/>
                <w:szCs w:val="24"/>
              </w:rPr>
              <w:t>Ekalavya</w:t>
            </w:r>
            <w:r w:rsidRPr="00BE2CE3">
              <w:rPr>
                <w:rFonts w:ascii="Times New Roman" w:hAnsi="Times New Roman" w:cs="Times New Roman"/>
                <w:color w:val="000000"/>
                <w:sz w:val="24"/>
                <w:szCs w:val="24"/>
              </w:rPr>
              <w:t xml:space="preserve"> Scheme)</w:t>
            </w:r>
          </w:p>
        </w:tc>
        <w:tc>
          <w:tcPr>
            <w:tcW w:w="3186" w:type="dxa"/>
            <w:gridSpan w:val="2"/>
          </w:tcPr>
          <w:p w:rsidR="00523FFB" w:rsidRPr="00BE2CE3" w:rsidRDefault="00523FFB"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lastRenderedPageBreak/>
              <w:t>Q1-Q4</w:t>
            </w:r>
          </w:p>
        </w:tc>
      </w:tr>
      <w:tr w:rsidR="00523FFB" w:rsidRPr="00BE2CE3" w:rsidTr="00523FFB">
        <w:trPr>
          <w:trHeight w:val="255"/>
        </w:trPr>
        <w:tc>
          <w:tcPr>
            <w:tcW w:w="3652" w:type="dxa"/>
            <w:gridSpan w:val="2"/>
          </w:tcPr>
          <w:p w:rsidR="00523FFB"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 xml:space="preserve">                                           3</w:t>
            </w:r>
          </w:p>
        </w:tc>
        <w:tc>
          <w:tcPr>
            <w:tcW w:w="2720" w:type="dxa"/>
            <w:gridSpan w:val="2"/>
          </w:tcPr>
          <w:p w:rsidR="00523FFB" w:rsidRPr="00BE2CE3" w:rsidRDefault="00523FFB"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Meeting the running expenditure of "Prerana" - a school for differently abled children</w:t>
            </w:r>
          </w:p>
        </w:tc>
        <w:tc>
          <w:tcPr>
            <w:tcW w:w="3186" w:type="dxa"/>
            <w:gridSpan w:val="2"/>
          </w:tcPr>
          <w:p w:rsidR="00523FFB" w:rsidRPr="00BE2CE3" w:rsidRDefault="00523FFB"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Q1</w:t>
            </w:r>
          </w:p>
        </w:tc>
      </w:tr>
      <w:tr w:rsidR="00523FFB" w:rsidRPr="00BE2CE3" w:rsidTr="00523FFB">
        <w:trPr>
          <w:trHeight w:val="255"/>
        </w:trPr>
        <w:tc>
          <w:tcPr>
            <w:tcW w:w="3652" w:type="dxa"/>
            <w:gridSpan w:val="2"/>
          </w:tcPr>
          <w:p w:rsidR="00523FFB"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 xml:space="preserve">                                           4</w:t>
            </w:r>
          </w:p>
        </w:tc>
        <w:tc>
          <w:tcPr>
            <w:tcW w:w="2720" w:type="dxa"/>
            <w:gridSpan w:val="2"/>
          </w:tcPr>
          <w:p w:rsidR="00523FFB" w:rsidRPr="00BE2CE3" w:rsidRDefault="00523FFB"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Meeting the running expenditure of Belpahar Education Society (BEST), an institute registered under Societies Act</w:t>
            </w:r>
          </w:p>
        </w:tc>
        <w:tc>
          <w:tcPr>
            <w:tcW w:w="3186" w:type="dxa"/>
            <w:gridSpan w:val="2"/>
          </w:tcPr>
          <w:p w:rsidR="00523FFB" w:rsidRPr="00BE2CE3" w:rsidRDefault="00523FFB"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Q1</w:t>
            </w:r>
          </w:p>
        </w:tc>
      </w:tr>
      <w:tr w:rsidR="00523FFB" w:rsidRPr="00BE2CE3" w:rsidTr="00523FFB">
        <w:trPr>
          <w:trHeight w:val="1400"/>
        </w:trPr>
        <w:tc>
          <w:tcPr>
            <w:tcW w:w="3652" w:type="dxa"/>
            <w:gridSpan w:val="2"/>
          </w:tcPr>
          <w:p w:rsidR="00523FFB"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 xml:space="preserve">                                           5</w:t>
            </w:r>
          </w:p>
        </w:tc>
        <w:tc>
          <w:tcPr>
            <w:tcW w:w="2720" w:type="dxa"/>
            <w:gridSpan w:val="2"/>
          </w:tcPr>
          <w:p w:rsidR="00523FFB" w:rsidRPr="00BE2CE3" w:rsidRDefault="00523FFB"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Improvement of quality of education through development of education infrastructure - Overall development of GL High School</w:t>
            </w:r>
          </w:p>
        </w:tc>
        <w:tc>
          <w:tcPr>
            <w:tcW w:w="3186" w:type="dxa"/>
            <w:gridSpan w:val="2"/>
          </w:tcPr>
          <w:p w:rsidR="00523FFB" w:rsidRPr="00BE2CE3" w:rsidRDefault="00523FFB"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Q3</w:t>
            </w:r>
          </w:p>
        </w:tc>
      </w:tr>
      <w:tr w:rsidR="00523FFB" w:rsidRPr="00BE2CE3" w:rsidTr="00FD02D1">
        <w:trPr>
          <w:trHeight w:val="2835"/>
        </w:trPr>
        <w:tc>
          <w:tcPr>
            <w:tcW w:w="3085" w:type="dxa"/>
          </w:tcPr>
          <w:p w:rsidR="00523FFB" w:rsidRPr="00BE2CE3" w:rsidRDefault="00523FFB"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b/>
                <w:bCs/>
                <w:color w:val="000000"/>
                <w:sz w:val="24"/>
                <w:szCs w:val="24"/>
              </w:rPr>
              <w:t xml:space="preserve">Health Care                        </w:t>
            </w:r>
            <w:r w:rsidR="00674901" w:rsidRPr="00BE2CE3">
              <w:rPr>
                <w:rFonts w:ascii="Times New Roman" w:hAnsi="Times New Roman" w:cs="Times New Roman"/>
                <w:b/>
                <w:bCs/>
                <w:color w:val="000000"/>
                <w:sz w:val="24"/>
                <w:szCs w:val="24"/>
              </w:rPr>
              <w:t>1</w:t>
            </w:r>
            <w:r w:rsidRPr="00BE2CE3">
              <w:rPr>
                <w:rFonts w:ascii="Times New Roman" w:hAnsi="Times New Roman" w:cs="Times New Roman"/>
                <w:b/>
                <w:bCs/>
                <w:color w:val="000000"/>
                <w:sz w:val="24"/>
                <w:szCs w:val="24"/>
              </w:rPr>
              <w:t xml:space="preserve">        </w:t>
            </w:r>
          </w:p>
        </w:tc>
        <w:tc>
          <w:tcPr>
            <w:tcW w:w="2410" w:type="dxa"/>
            <w:gridSpan w:val="2"/>
          </w:tcPr>
          <w:p w:rsidR="00523FFB" w:rsidRPr="00BE2CE3" w:rsidRDefault="00523FFB"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Organizing Health Camps/ family planning camps</w:t>
            </w:r>
          </w:p>
        </w:tc>
        <w:tc>
          <w:tcPr>
            <w:tcW w:w="1672" w:type="dxa"/>
            <w:gridSpan w:val="2"/>
          </w:tcPr>
          <w:p w:rsidR="00523FFB" w:rsidRPr="00BE2CE3" w:rsidRDefault="00523FFB" w:rsidP="00BE2CE3">
            <w:pPr>
              <w:autoSpaceDE w:val="0"/>
              <w:autoSpaceDN w:val="0"/>
              <w:adjustRightInd w:val="0"/>
              <w:spacing w:after="0" w:line="360" w:lineRule="auto"/>
              <w:jc w:val="both"/>
              <w:rPr>
                <w:rFonts w:ascii="Times New Roman" w:hAnsi="Times New Roman" w:cs="Times New Roman"/>
                <w:color w:val="000000"/>
                <w:sz w:val="24"/>
                <w:szCs w:val="24"/>
              </w:rPr>
            </w:pPr>
          </w:p>
        </w:tc>
        <w:tc>
          <w:tcPr>
            <w:tcW w:w="2391" w:type="dxa"/>
          </w:tcPr>
          <w:p w:rsidR="00523FFB" w:rsidRPr="00BE2CE3" w:rsidRDefault="00523FFB"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Q3 - Q4</w:t>
            </w:r>
          </w:p>
        </w:tc>
      </w:tr>
      <w:tr w:rsidR="00523FFB" w:rsidRPr="00BE2CE3" w:rsidTr="00523FFB">
        <w:trPr>
          <w:trHeight w:val="110"/>
        </w:trPr>
        <w:tc>
          <w:tcPr>
            <w:tcW w:w="3652" w:type="dxa"/>
            <w:gridSpan w:val="2"/>
          </w:tcPr>
          <w:p w:rsidR="00523FFB"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 xml:space="preserve">                                              2</w:t>
            </w:r>
          </w:p>
        </w:tc>
        <w:tc>
          <w:tcPr>
            <w:tcW w:w="2720" w:type="dxa"/>
            <w:gridSpan w:val="2"/>
          </w:tcPr>
          <w:p w:rsidR="00523FFB" w:rsidRPr="00BE2CE3" w:rsidRDefault="00523FFB"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Focused programme on Healthy Child</w:t>
            </w:r>
          </w:p>
        </w:tc>
        <w:tc>
          <w:tcPr>
            <w:tcW w:w="3186" w:type="dxa"/>
            <w:gridSpan w:val="2"/>
          </w:tcPr>
          <w:p w:rsidR="00523FFB" w:rsidRPr="00BE2CE3" w:rsidRDefault="00523FFB"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Q3 - Q4</w:t>
            </w:r>
          </w:p>
        </w:tc>
      </w:tr>
      <w:tr w:rsidR="00523FFB" w:rsidRPr="00BE2CE3" w:rsidTr="00523FFB">
        <w:trPr>
          <w:trHeight w:val="255"/>
        </w:trPr>
        <w:tc>
          <w:tcPr>
            <w:tcW w:w="3652" w:type="dxa"/>
            <w:gridSpan w:val="2"/>
          </w:tcPr>
          <w:p w:rsidR="00523FFB"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 xml:space="preserve">                                              </w:t>
            </w:r>
          </w:p>
        </w:tc>
        <w:tc>
          <w:tcPr>
            <w:tcW w:w="2720" w:type="dxa"/>
            <w:gridSpan w:val="2"/>
          </w:tcPr>
          <w:p w:rsidR="00523FFB" w:rsidRPr="00BE2CE3" w:rsidRDefault="00523FFB"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Organizing partnership programme with Govt. Health Care Programme.</w:t>
            </w:r>
          </w:p>
        </w:tc>
        <w:tc>
          <w:tcPr>
            <w:tcW w:w="3186" w:type="dxa"/>
            <w:gridSpan w:val="2"/>
          </w:tcPr>
          <w:p w:rsidR="00523FFB" w:rsidRPr="00BE2CE3" w:rsidRDefault="00523FFB"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Q3 - Q4</w:t>
            </w:r>
          </w:p>
        </w:tc>
      </w:tr>
      <w:tr w:rsidR="00674901" w:rsidRPr="00BE2CE3" w:rsidTr="00FD02D1">
        <w:trPr>
          <w:trHeight w:val="323"/>
        </w:trPr>
        <w:tc>
          <w:tcPr>
            <w:tcW w:w="3085" w:type="dxa"/>
          </w:tcPr>
          <w:p w:rsidR="00674901"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b/>
                <w:bCs/>
                <w:color w:val="000000"/>
                <w:sz w:val="24"/>
                <w:szCs w:val="24"/>
              </w:rPr>
              <w:t xml:space="preserve">Drinking Water &amp; Sanitation     </w:t>
            </w:r>
            <w:r w:rsidRPr="00BE2CE3">
              <w:rPr>
                <w:rFonts w:ascii="Times New Roman" w:hAnsi="Times New Roman" w:cs="Times New Roman"/>
                <w:bCs/>
                <w:color w:val="000000"/>
                <w:sz w:val="24"/>
                <w:szCs w:val="24"/>
              </w:rPr>
              <w:t>1</w:t>
            </w:r>
          </w:p>
        </w:tc>
        <w:tc>
          <w:tcPr>
            <w:tcW w:w="2410" w:type="dxa"/>
            <w:gridSpan w:val="2"/>
          </w:tcPr>
          <w:p w:rsidR="00674901"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 xml:space="preserve">Supply of drinking water       through </w:t>
            </w:r>
            <w:r w:rsidRPr="00BE2CE3">
              <w:rPr>
                <w:rFonts w:ascii="Times New Roman" w:hAnsi="Times New Roman" w:cs="Times New Roman"/>
                <w:color w:val="000000"/>
                <w:sz w:val="24"/>
                <w:szCs w:val="24"/>
              </w:rPr>
              <w:lastRenderedPageBreak/>
              <w:t>tankers (regular and during summer season) in local area.</w:t>
            </w:r>
          </w:p>
        </w:tc>
        <w:tc>
          <w:tcPr>
            <w:tcW w:w="1672" w:type="dxa"/>
            <w:gridSpan w:val="2"/>
          </w:tcPr>
          <w:p w:rsidR="00674901"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lastRenderedPageBreak/>
              <w:t xml:space="preserve">      Q1 - Q4</w:t>
            </w:r>
          </w:p>
        </w:tc>
        <w:tc>
          <w:tcPr>
            <w:tcW w:w="2391" w:type="dxa"/>
          </w:tcPr>
          <w:p w:rsidR="00674901"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p>
        </w:tc>
      </w:tr>
      <w:tr w:rsidR="00674901" w:rsidRPr="00BE2CE3" w:rsidTr="00523FFB">
        <w:trPr>
          <w:trHeight w:val="110"/>
        </w:trPr>
        <w:tc>
          <w:tcPr>
            <w:tcW w:w="3652" w:type="dxa"/>
            <w:gridSpan w:val="2"/>
          </w:tcPr>
          <w:p w:rsidR="00674901"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 xml:space="preserve">                                                        2</w:t>
            </w:r>
          </w:p>
        </w:tc>
        <w:tc>
          <w:tcPr>
            <w:tcW w:w="2720" w:type="dxa"/>
            <w:gridSpan w:val="2"/>
          </w:tcPr>
          <w:p w:rsidR="00674901"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Renovation of Public Toilet at Jamkani</w:t>
            </w:r>
          </w:p>
        </w:tc>
        <w:tc>
          <w:tcPr>
            <w:tcW w:w="3186" w:type="dxa"/>
            <w:gridSpan w:val="2"/>
          </w:tcPr>
          <w:p w:rsidR="00674901"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Q3</w:t>
            </w:r>
          </w:p>
        </w:tc>
      </w:tr>
      <w:tr w:rsidR="00674901" w:rsidRPr="00BE2CE3" w:rsidTr="00FD02D1">
        <w:trPr>
          <w:trHeight w:val="255"/>
        </w:trPr>
        <w:tc>
          <w:tcPr>
            <w:tcW w:w="3085" w:type="dxa"/>
          </w:tcPr>
          <w:p w:rsidR="00674901"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b/>
                <w:bCs/>
                <w:color w:val="000000"/>
                <w:sz w:val="24"/>
                <w:szCs w:val="24"/>
              </w:rPr>
              <w:t xml:space="preserve">Sustainable Livelihood              </w:t>
            </w:r>
            <w:r w:rsidRPr="00BE2CE3">
              <w:rPr>
                <w:rFonts w:ascii="Times New Roman" w:hAnsi="Times New Roman" w:cs="Times New Roman"/>
                <w:bCs/>
                <w:color w:val="000000"/>
                <w:sz w:val="24"/>
                <w:szCs w:val="24"/>
              </w:rPr>
              <w:t>1</w:t>
            </w:r>
          </w:p>
        </w:tc>
        <w:tc>
          <w:tcPr>
            <w:tcW w:w="2410" w:type="dxa"/>
            <w:gridSpan w:val="2"/>
          </w:tcPr>
          <w:p w:rsidR="00674901"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Running Rural Self Employment Training Institute (RSETI)</w:t>
            </w:r>
          </w:p>
        </w:tc>
        <w:tc>
          <w:tcPr>
            <w:tcW w:w="1672" w:type="dxa"/>
            <w:gridSpan w:val="2"/>
          </w:tcPr>
          <w:p w:rsidR="00674901"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p>
        </w:tc>
        <w:tc>
          <w:tcPr>
            <w:tcW w:w="2391" w:type="dxa"/>
          </w:tcPr>
          <w:p w:rsidR="00674901"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Q1 - Q4</w:t>
            </w:r>
          </w:p>
        </w:tc>
      </w:tr>
      <w:tr w:rsidR="00674901" w:rsidRPr="00BE2CE3" w:rsidTr="00FD02D1">
        <w:trPr>
          <w:trHeight w:val="255"/>
        </w:trPr>
        <w:tc>
          <w:tcPr>
            <w:tcW w:w="3085" w:type="dxa"/>
          </w:tcPr>
          <w:p w:rsidR="00674901"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b/>
                <w:bCs/>
                <w:color w:val="000000"/>
                <w:sz w:val="24"/>
                <w:szCs w:val="24"/>
              </w:rPr>
              <w:t xml:space="preserve">Ethnicity                                        </w:t>
            </w:r>
            <w:r w:rsidRPr="00BE2CE3">
              <w:rPr>
                <w:rFonts w:ascii="Times New Roman" w:hAnsi="Times New Roman" w:cs="Times New Roman"/>
                <w:bCs/>
                <w:color w:val="000000"/>
                <w:sz w:val="24"/>
                <w:szCs w:val="24"/>
              </w:rPr>
              <w:t>1</w:t>
            </w:r>
          </w:p>
        </w:tc>
        <w:tc>
          <w:tcPr>
            <w:tcW w:w="2410" w:type="dxa"/>
            <w:gridSpan w:val="2"/>
          </w:tcPr>
          <w:p w:rsidR="00674901"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 xml:space="preserve">Extending support to Cultural/Social events to promote culture, promoting local artifacts/handicraft </w:t>
            </w:r>
          </w:p>
          <w:p w:rsidR="00E71D76" w:rsidRPr="00BE2CE3" w:rsidRDefault="00E71D76" w:rsidP="00BE2CE3">
            <w:pPr>
              <w:autoSpaceDE w:val="0"/>
              <w:autoSpaceDN w:val="0"/>
              <w:adjustRightInd w:val="0"/>
              <w:spacing w:after="0" w:line="360" w:lineRule="auto"/>
              <w:jc w:val="both"/>
              <w:rPr>
                <w:rFonts w:ascii="Times New Roman" w:hAnsi="Times New Roman" w:cs="Times New Roman"/>
                <w:color w:val="000000"/>
                <w:sz w:val="24"/>
                <w:szCs w:val="24"/>
              </w:rPr>
            </w:pPr>
          </w:p>
        </w:tc>
        <w:tc>
          <w:tcPr>
            <w:tcW w:w="1672" w:type="dxa"/>
            <w:gridSpan w:val="2"/>
          </w:tcPr>
          <w:p w:rsidR="00674901"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 xml:space="preserve"> </w:t>
            </w:r>
          </w:p>
        </w:tc>
        <w:tc>
          <w:tcPr>
            <w:tcW w:w="2391" w:type="dxa"/>
          </w:tcPr>
          <w:p w:rsidR="00674901" w:rsidRPr="00BE2CE3" w:rsidRDefault="00674901"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Q1 - Q4</w:t>
            </w:r>
          </w:p>
        </w:tc>
      </w:tr>
      <w:tr w:rsidR="00E71D76" w:rsidRPr="00BE2CE3" w:rsidTr="00FD02D1">
        <w:trPr>
          <w:trHeight w:val="613"/>
        </w:trPr>
        <w:tc>
          <w:tcPr>
            <w:tcW w:w="3085" w:type="dxa"/>
          </w:tcPr>
          <w:p w:rsidR="00E71D76" w:rsidRPr="00BE2CE3" w:rsidRDefault="00E71D76"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b/>
                <w:bCs/>
                <w:color w:val="000000"/>
                <w:sz w:val="24"/>
                <w:szCs w:val="24"/>
              </w:rPr>
              <w:t xml:space="preserve">Environment                               </w:t>
            </w:r>
            <w:r w:rsidRPr="00BE2CE3">
              <w:rPr>
                <w:rFonts w:ascii="Times New Roman" w:hAnsi="Times New Roman" w:cs="Times New Roman"/>
                <w:bCs/>
                <w:color w:val="000000"/>
                <w:sz w:val="24"/>
                <w:szCs w:val="24"/>
              </w:rPr>
              <w:t>1</w:t>
            </w:r>
          </w:p>
        </w:tc>
        <w:tc>
          <w:tcPr>
            <w:tcW w:w="2410" w:type="dxa"/>
            <w:gridSpan w:val="2"/>
          </w:tcPr>
          <w:p w:rsidR="00E71D76" w:rsidRPr="00BE2CE3" w:rsidRDefault="00E71D76"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 xml:space="preserve">Maint. </w:t>
            </w:r>
            <w:r w:rsidR="007855E2" w:rsidRPr="00BE2CE3">
              <w:rPr>
                <w:rFonts w:ascii="Times New Roman" w:hAnsi="Times New Roman" w:cs="Times New Roman"/>
                <w:color w:val="000000"/>
                <w:sz w:val="24"/>
                <w:szCs w:val="24"/>
              </w:rPr>
              <w:t>Of</w:t>
            </w:r>
            <w:r w:rsidRPr="00BE2CE3">
              <w:rPr>
                <w:rFonts w:ascii="Times New Roman" w:hAnsi="Times New Roman" w:cs="Times New Roman"/>
                <w:color w:val="000000"/>
                <w:sz w:val="24"/>
                <w:szCs w:val="24"/>
              </w:rPr>
              <w:t xml:space="preserve"> nursery, Distribution of saplings &amp; seeds to schools, villages, govt. offices, </w:t>
            </w:r>
            <w:r w:rsidR="007855E2" w:rsidRPr="00BE2CE3">
              <w:rPr>
                <w:rFonts w:ascii="Times New Roman" w:hAnsi="Times New Roman" w:cs="Times New Roman"/>
                <w:color w:val="000000"/>
                <w:sz w:val="24"/>
                <w:szCs w:val="24"/>
              </w:rPr>
              <w:t>nearby</w:t>
            </w:r>
            <w:r w:rsidRPr="00BE2CE3">
              <w:rPr>
                <w:rFonts w:ascii="Times New Roman" w:hAnsi="Times New Roman" w:cs="Times New Roman"/>
                <w:color w:val="000000"/>
                <w:sz w:val="24"/>
                <w:szCs w:val="24"/>
              </w:rPr>
              <w:t xml:space="preserve"> Indutries. Roadside plantation in Belpahar Municipality Area.Watering and Maintenace of Suncity Chowk Garden</w:t>
            </w:r>
          </w:p>
        </w:tc>
        <w:tc>
          <w:tcPr>
            <w:tcW w:w="1672" w:type="dxa"/>
            <w:gridSpan w:val="2"/>
          </w:tcPr>
          <w:p w:rsidR="00E71D76" w:rsidRPr="00BE2CE3" w:rsidRDefault="00E71D76" w:rsidP="00BE2CE3">
            <w:pPr>
              <w:autoSpaceDE w:val="0"/>
              <w:autoSpaceDN w:val="0"/>
              <w:adjustRightInd w:val="0"/>
              <w:spacing w:after="0" w:line="360" w:lineRule="auto"/>
              <w:jc w:val="both"/>
              <w:rPr>
                <w:rFonts w:ascii="Times New Roman" w:hAnsi="Times New Roman" w:cs="Times New Roman"/>
                <w:color w:val="000000"/>
                <w:sz w:val="24"/>
                <w:szCs w:val="24"/>
              </w:rPr>
            </w:pPr>
          </w:p>
        </w:tc>
        <w:tc>
          <w:tcPr>
            <w:tcW w:w="2391" w:type="dxa"/>
          </w:tcPr>
          <w:p w:rsidR="00E71D76" w:rsidRPr="00BE2CE3" w:rsidRDefault="00E71D76"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Q1 - Q4</w:t>
            </w:r>
          </w:p>
        </w:tc>
      </w:tr>
      <w:tr w:rsidR="00E71D76" w:rsidRPr="00BE2CE3" w:rsidTr="00523FFB">
        <w:trPr>
          <w:trHeight w:val="110"/>
        </w:trPr>
        <w:tc>
          <w:tcPr>
            <w:tcW w:w="3652" w:type="dxa"/>
            <w:gridSpan w:val="2"/>
          </w:tcPr>
          <w:p w:rsidR="00E71D76" w:rsidRPr="00BE2CE3" w:rsidRDefault="002277A2"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 xml:space="preserve">                                                      2</w:t>
            </w:r>
          </w:p>
        </w:tc>
        <w:tc>
          <w:tcPr>
            <w:tcW w:w="2720" w:type="dxa"/>
            <w:gridSpan w:val="2"/>
          </w:tcPr>
          <w:p w:rsidR="00E71D76" w:rsidRPr="00BE2CE3" w:rsidRDefault="00E71D76"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Maintenance of Plantation at Chuinpali Village</w:t>
            </w:r>
          </w:p>
        </w:tc>
        <w:tc>
          <w:tcPr>
            <w:tcW w:w="3186" w:type="dxa"/>
            <w:gridSpan w:val="2"/>
          </w:tcPr>
          <w:p w:rsidR="00E71D76" w:rsidRPr="00BE2CE3" w:rsidRDefault="00E71D76"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Q1 - Q4</w:t>
            </w:r>
            <w:r w:rsidR="00A618BF" w:rsidRPr="00BE2CE3">
              <w:rPr>
                <w:rFonts w:ascii="Times New Roman" w:hAnsi="Times New Roman" w:cs="Times New Roman"/>
                <w:color w:val="000000"/>
                <w:sz w:val="24"/>
                <w:szCs w:val="24"/>
              </w:rPr>
              <w:t xml:space="preserve">       </w:t>
            </w:r>
          </w:p>
        </w:tc>
      </w:tr>
      <w:tr w:rsidR="00E71D76" w:rsidRPr="00BE2CE3" w:rsidTr="00523FFB">
        <w:trPr>
          <w:trHeight w:val="110"/>
        </w:trPr>
        <w:tc>
          <w:tcPr>
            <w:tcW w:w="3652" w:type="dxa"/>
            <w:gridSpan w:val="2"/>
          </w:tcPr>
          <w:p w:rsidR="00E71D76" w:rsidRPr="00BE2CE3" w:rsidRDefault="002277A2"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 xml:space="preserve">                                                      3</w:t>
            </w:r>
          </w:p>
        </w:tc>
        <w:tc>
          <w:tcPr>
            <w:tcW w:w="2720" w:type="dxa"/>
            <w:gridSpan w:val="2"/>
          </w:tcPr>
          <w:p w:rsidR="00E71D76" w:rsidRPr="00BE2CE3" w:rsidRDefault="00E71D76"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Plantation at Kadupada (2000 saplings)</w:t>
            </w:r>
          </w:p>
          <w:p w:rsidR="002277A2" w:rsidRPr="00BE2CE3" w:rsidRDefault="002277A2" w:rsidP="00BE2CE3">
            <w:pPr>
              <w:autoSpaceDE w:val="0"/>
              <w:autoSpaceDN w:val="0"/>
              <w:adjustRightInd w:val="0"/>
              <w:spacing w:after="0" w:line="360" w:lineRule="auto"/>
              <w:jc w:val="both"/>
              <w:rPr>
                <w:rFonts w:ascii="Times New Roman" w:hAnsi="Times New Roman" w:cs="Times New Roman"/>
                <w:color w:val="000000"/>
                <w:sz w:val="24"/>
                <w:szCs w:val="24"/>
              </w:rPr>
            </w:pPr>
          </w:p>
        </w:tc>
        <w:tc>
          <w:tcPr>
            <w:tcW w:w="3186" w:type="dxa"/>
            <w:gridSpan w:val="2"/>
          </w:tcPr>
          <w:p w:rsidR="00E71D76" w:rsidRPr="00BE2CE3" w:rsidRDefault="00E71D76"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Q2 - Q4</w:t>
            </w:r>
          </w:p>
        </w:tc>
      </w:tr>
    </w:tbl>
    <w:p w:rsidR="00A618BF" w:rsidRPr="00BE2CE3" w:rsidRDefault="00277533" w:rsidP="00BE2CE3">
      <w:pPr>
        <w:pStyle w:val="Default"/>
        <w:spacing w:line="360" w:lineRule="auto"/>
        <w:jc w:val="both"/>
        <w:rPr>
          <w:rFonts w:ascii="Times New Roman" w:hAnsi="Times New Roman" w:cs="Times New Roman"/>
        </w:rPr>
      </w:pPr>
      <w:r w:rsidRPr="00BE2CE3">
        <w:rPr>
          <w:rFonts w:ascii="Times New Roman" w:hAnsi="Times New Roman" w:cs="Times New Roman"/>
        </w:rPr>
        <w:t xml:space="preserve"> </w:t>
      </w:r>
      <w:r w:rsidR="002277A2" w:rsidRPr="00BE2CE3">
        <w:rPr>
          <w:rFonts w:ascii="Times New Roman" w:hAnsi="Times New Roman" w:cs="Times New Roman"/>
        </w:rPr>
        <w:t xml:space="preserve">                               </w:t>
      </w:r>
      <w:r w:rsidR="00A005B7" w:rsidRPr="00BE2CE3">
        <w:rPr>
          <w:rFonts w:ascii="Times New Roman" w:hAnsi="Times New Roman" w:cs="Times New Roman"/>
        </w:rPr>
        <w:t xml:space="preserve">    </w:t>
      </w:r>
      <w:r w:rsidR="002277A2" w:rsidRPr="00BE2CE3">
        <w:rPr>
          <w:rFonts w:ascii="Times New Roman" w:hAnsi="Times New Roman" w:cs="Times New Roman"/>
        </w:rPr>
        <w:t xml:space="preserve"> 4                </w:t>
      </w:r>
      <w:r w:rsidR="00A618BF" w:rsidRPr="00BE2CE3">
        <w:rPr>
          <w:rFonts w:ascii="Times New Roman" w:hAnsi="Times New Roman" w:cs="Times New Roman"/>
        </w:rPr>
        <w:t xml:space="preserve">Solar pump with </w:t>
      </w:r>
      <w:r w:rsidR="007500E4" w:rsidRPr="00BE2CE3">
        <w:rPr>
          <w:rFonts w:ascii="Times New Roman" w:hAnsi="Times New Roman" w:cs="Times New Roman"/>
        </w:rPr>
        <w:t>pump house</w:t>
      </w:r>
      <w:r w:rsidR="00A618BF" w:rsidRPr="00BE2CE3">
        <w:rPr>
          <w:rFonts w:ascii="Times New Roman" w:hAnsi="Times New Roman" w:cs="Times New Roman"/>
        </w:rPr>
        <w:t xml:space="preserve"> for irrigation             Q3-Q4s                                                                                                                                                                                                                                                                  </w:t>
      </w:r>
    </w:p>
    <w:p w:rsidR="00277533" w:rsidRPr="00BE2CE3" w:rsidRDefault="00A618BF" w:rsidP="00BE2CE3">
      <w:pPr>
        <w:pStyle w:val="ListParagraph"/>
        <w:spacing w:line="360" w:lineRule="auto"/>
        <w:ind w:left="1080"/>
        <w:jc w:val="both"/>
        <w:rPr>
          <w:rFonts w:ascii="Times New Roman" w:hAnsi="Times New Roman" w:cs="Times New Roman"/>
          <w:sz w:val="24"/>
          <w:szCs w:val="24"/>
        </w:rPr>
      </w:pPr>
      <w:r w:rsidRPr="00BE2CE3">
        <w:rPr>
          <w:rFonts w:ascii="Times New Roman" w:hAnsi="Times New Roman" w:cs="Times New Roman"/>
          <w:sz w:val="24"/>
          <w:szCs w:val="24"/>
        </w:rPr>
        <w:t xml:space="preserve">                                                    Facility</w:t>
      </w:r>
    </w:p>
    <w:tbl>
      <w:tblPr>
        <w:tblW w:w="9777" w:type="dxa"/>
        <w:tblInd w:w="-108" w:type="dxa"/>
        <w:tblBorders>
          <w:top w:val="nil"/>
          <w:left w:val="nil"/>
          <w:bottom w:val="nil"/>
          <w:right w:val="nil"/>
        </w:tblBorders>
        <w:tblLayout w:type="fixed"/>
        <w:tblLook w:val="0000" w:firstRow="0" w:lastRow="0" w:firstColumn="0" w:lastColumn="0" w:noHBand="0" w:noVBand="0"/>
      </w:tblPr>
      <w:tblGrid>
        <w:gridCol w:w="3259"/>
        <w:gridCol w:w="110"/>
        <w:gridCol w:w="1559"/>
        <w:gridCol w:w="1590"/>
        <w:gridCol w:w="814"/>
        <w:gridCol w:w="2445"/>
      </w:tblGrid>
      <w:tr w:rsidR="00A005B7" w:rsidRPr="00BE2CE3" w:rsidTr="00A005B7">
        <w:trPr>
          <w:trHeight w:val="255"/>
        </w:trPr>
        <w:tc>
          <w:tcPr>
            <w:tcW w:w="3369" w:type="dxa"/>
            <w:gridSpan w:val="2"/>
          </w:tcPr>
          <w:p w:rsidR="00A005B7" w:rsidRPr="00BE2CE3" w:rsidRDefault="00A005B7"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b/>
                <w:bCs/>
                <w:color w:val="000000"/>
                <w:sz w:val="24"/>
                <w:szCs w:val="24"/>
              </w:rPr>
              <w:lastRenderedPageBreak/>
              <w:t xml:space="preserve">Infrastructure                          </w:t>
            </w:r>
            <w:r w:rsidRPr="00BE2CE3">
              <w:rPr>
                <w:rFonts w:ascii="Times New Roman" w:hAnsi="Times New Roman" w:cs="Times New Roman"/>
                <w:bCs/>
                <w:color w:val="000000"/>
                <w:sz w:val="24"/>
                <w:szCs w:val="24"/>
              </w:rPr>
              <w:t>1</w:t>
            </w:r>
          </w:p>
        </w:tc>
        <w:tc>
          <w:tcPr>
            <w:tcW w:w="1559" w:type="dxa"/>
          </w:tcPr>
          <w:p w:rsidR="00A005B7" w:rsidRPr="00BE2CE3" w:rsidRDefault="00A005B7"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Construction of Bitumen Road from TRL Fatak to Bombay Dying Chowk</w:t>
            </w:r>
          </w:p>
        </w:tc>
        <w:tc>
          <w:tcPr>
            <w:tcW w:w="2404" w:type="dxa"/>
            <w:gridSpan w:val="2"/>
          </w:tcPr>
          <w:p w:rsidR="00A005B7" w:rsidRPr="00BE2CE3" w:rsidRDefault="00A005B7" w:rsidP="00BE2CE3">
            <w:pPr>
              <w:autoSpaceDE w:val="0"/>
              <w:autoSpaceDN w:val="0"/>
              <w:adjustRightInd w:val="0"/>
              <w:spacing w:after="0" w:line="360" w:lineRule="auto"/>
              <w:jc w:val="both"/>
              <w:rPr>
                <w:rFonts w:ascii="Times New Roman" w:hAnsi="Times New Roman" w:cs="Times New Roman"/>
                <w:color w:val="000000"/>
                <w:sz w:val="24"/>
                <w:szCs w:val="24"/>
              </w:rPr>
            </w:pPr>
          </w:p>
        </w:tc>
        <w:tc>
          <w:tcPr>
            <w:tcW w:w="2445" w:type="dxa"/>
          </w:tcPr>
          <w:p w:rsidR="00A005B7" w:rsidRPr="00BE2CE3" w:rsidRDefault="00A005B7"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Q1 - Q3</w:t>
            </w:r>
          </w:p>
        </w:tc>
      </w:tr>
      <w:tr w:rsidR="00A005B7" w:rsidRPr="00BE2CE3" w:rsidTr="00A005B7">
        <w:trPr>
          <w:trHeight w:val="255"/>
        </w:trPr>
        <w:tc>
          <w:tcPr>
            <w:tcW w:w="3369" w:type="dxa"/>
            <w:gridSpan w:val="2"/>
          </w:tcPr>
          <w:p w:rsidR="00A005B7" w:rsidRPr="00BE2CE3" w:rsidRDefault="00A005B7"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b/>
                <w:bCs/>
                <w:color w:val="000000"/>
                <w:sz w:val="24"/>
                <w:szCs w:val="24"/>
              </w:rPr>
              <w:t xml:space="preserve">Sports                                     </w:t>
            </w:r>
            <w:r w:rsidRPr="00BE2CE3">
              <w:rPr>
                <w:rFonts w:ascii="Times New Roman" w:hAnsi="Times New Roman" w:cs="Times New Roman"/>
                <w:bCs/>
                <w:color w:val="000000"/>
                <w:sz w:val="24"/>
                <w:szCs w:val="24"/>
              </w:rPr>
              <w:t>1</w:t>
            </w:r>
          </w:p>
        </w:tc>
        <w:tc>
          <w:tcPr>
            <w:tcW w:w="1559" w:type="dxa"/>
          </w:tcPr>
          <w:p w:rsidR="00A005B7" w:rsidRPr="00BE2CE3" w:rsidRDefault="00A005B7"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 xml:space="preserve">Supply of Sports items </w:t>
            </w:r>
            <w:r w:rsidR="007500E4" w:rsidRPr="00BE2CE3">
              <w:rPr>
                <w:rFonts w:ascii="Times New Roman" w:hAnsi="Times New Roman" w:cs="Times New Roman"/>
                <w:color w:val="000000"/>
                <w:sz w:val="24"/>
                <w:szCs w:val="24"/>
              </w:rPr>
              <w:t>i.e.</w:t>
            </w:r>
            <w:r w:rsidRPr="00BE2CE3">
              <w:rPr>
                <w:rFonts w:ascii="Times New Roman" w:hAnsi="Times New Roman" w:cs="Times New Roman"/>
                <w:color w:val="000000"/>
                <w:sz w:val="24"/>
                <w:szCs w:val="24"/>
              </w:rPr>
              <w:t xml:space="preserve"> Volley Ball, Football, </w:t>
            </w:r>
            <w:r w:rsidR="00295632" w:rsidRPr="00BE2CE3">
              <w:rPr>
                <w:rFonts w:ascii="Times New Roman" w:hAnsi="Times New Roman" w:cs="Times New Roman"/>
                <w:color w:val="000000"/>
                <w:sz w:val="24"/>
                <w:szCs w:val="24"/>
              </w:rPr>
              <w:t>Volley</w:t>
            </w:r>
            <w:r w:rsidRPr="00BE2CE3">
              <w:rPr>
                <w:rFonts w:ascii="Times New Roman" w:hAnsi="Times New Roman" w:cs="Times New Roman"/>
                <w:color w:val="000000"/>
                <w:sz w:val="24"/>
                <w:szCs w:val="24"/>
              </w:rPr>
              <w:t xml:space="preserve"> Ball Net, Cricket Kit to village sports clubs and schools </w:t>
            </w:r>
          </w:p>
        </w:tc>
        <w:tc>
          <w:tcPr>
            <w:tcW w:w="2404" w:type="dxa"/>
            <w:gridSpan w:val="2"/>
          </w:tcPr>
          <w:p w:rsidR="00A005B7" w:rsidRPr="00BE2CE3" w:rsidRDefault="00A005B7" w:rsidP="00BE2CE3">
            <w:pPr>
              <w:autoSpaceDE w:val="0"/>
              <w:autoSpaceDN w:val="0"/>
              <w:adjustRightInd w:val="0"/>
              <w:spacing w:after="0" w:line="360" w:lineRule="auto"/>
              <w:jc w:val="both"/>
              <w:rPr>
                <w:rFonts w:ascii="Times New Roman" w:hAnsi="Times New Roman" w:cs="Times New Roman"/>
                <w:color w:val="000000"/>
                <w:sz w:val="24"/>
                <w:szCs w:val="24"/>
              </w:rPr>
            </w:pPr>
          </w:p>
        </w:tc>
        <w:tc>
          <w:tcPr>
            <w:tcW w:w="2445" w:type="dxa"/>
          </w:tcPr>
          <w:p w:rsidR="00A005B7" w:rsidRPr="00BE2CE3" w:rsidRDefault="00A005B7"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Q1 - Q4</w:t>
            </w:r>
          </w:p>
        </w:tc>
      </w:tr>
      <w:tr w:rsidR="00A005B7" w:rsidRPr="00BE2CE3" w:rsidTr="00A005B7">
        <w:trPr>
          <w:trHeight w:val="110"/>
        </w:trPr>
        <w:tc>
          <w:tcPr>
            <w:tcW w:w="3259" w:type="dxa"/>
          </w:tcPr>
          <w:p w:rsidR="00A005B7" w:rsidRPr="00BE2CE3" w:rsidRDefault="00A005B7" w:rsidP="00BE2CE3">
            <w:pPr>
              <w:autoSpaceDE w:val="0"/>
              <w:autoSpaceDN w:val="0"/>
              <w:adjustRightInd w:val="0"/>
              <w:spacing w:after="0" w:line="360" w:lineRule="auto"/>
              <w:jc w:val="both"/>
              <w:rPr>
                <w:rFonts w:ascii="Times New Roman" w:hAnsi="Times New Roman" w:cs="Times New Roman"/>
                <w:color w:val="000000"/>
                <w:sz w:val="24"/>
                <w:szCs w:val="24"/>
              </w:rPr>
            </w:pPr>
          </w:p>
        </w:tc>
        <w:tc>
          <w:tcPr>
            <w:tcW w:w="3259" w:type="dxa"/>
            <w:gridSpan w:val="3"/>
          </w:tcPr>
          <w:p w:rsidR="00A005B7" w:rsidRPr="00BE2CE3" w:rsidRDefault="00A005B7"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Organising football/ cricket, etc.              training camp</w:t>
            </w:r>
          </w:p>
        </w:tc>
        <w:tc>
          <w:tcPr>
            <w:tcW w:w="3259" w:type="dxa"/>
            <w:gridSpan w:val="2"/>
          </w:tcPr>
          <w:p w:rsidR="00A005B7" w:rsidRPr="00BE2CE3" w:rsidRDefault="00A005B7"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 xml:space="preserve">Q3 - Q4           </w:t>
            </w:r>
          </w:p>
        </w:tc>
      </w:tr>
      <w:tr w:rsidR="00A005B7" w:rsidRPr="00BE2CE3" w:rsidTr="00A005B7">
        <w:trPr>
          <w:trHeight w:val="171"/>
        </w:trPr>
        <w:tc>
          <w:tcPr>
            <w:tcW w:w="3369" w:type="dxa"/>
            <w:gridSpan w:val="2"/>
          </w:tcPr>
          <w:p w:rsidR="00A005B7" w:rsidRPr="00BE2CE3" w:rsidRDefault="00A005B7"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b/>
                <w:bCs/>
                <w:color w:val="000000"/>
                <w:sz w:val="24"/>
                <w:szCs w:val="24"/>
              </w:rPr>
              <w:t xml:space="preserve">COVID-19                               </w:t>
            </w:r>
            <w:r w:rsidRPr="00BE2CE3">
              <w:rPr>
                <w:rFonts w:ascii="Times New Roman" w:hAnsi="Times New Roman" w:cs="Times New Roman"/>
                <w:bCs/>
                <w:color w:val="000000"/>
                <w:sz w:val="24"/>
                <w:szCs w:val="24"/>
              </w:rPr>
              <w:t>1</w:t>
            </w:r>
          </w:p>
        </w:tc>
        <w:tc>
          <w:tcPr>
            <w:tcW w:w="1559" w:type="dxa"/>
          </w:tcPr>
          <w:p w:rsidR="00A005B7" w:rsidRPr="00BE2CE3" w:rsidRDefault="00A005B7"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COVID Prevention Activities</w:t>
            </w:r>
          </w:p>
        </w:tc>
        <w:tc>
          <w:tcPr>
            <w:tcW w:w="2404" w:type="dxa"/>
            <w:gridSpan w:val="2"/>
          </w:tcPr>
          <w:p w:rsidR="00A005B7" w:rsidRPr="00BE2CE3" w:rsidRDefault="00A005B7" w:rsidP="00BE2CE3">
            <w:pPr>
              <w:autoSpaceDE w:val="0"/>
              <w:autoSpaceDN w:val="0"/>
              <w:adjustRightInd w:val="0"/>
              <w:spacing w:after="0" w:line="360" w:lineRule="auto"/>
              <w:jc w:val="both"/>
              <w:rPr>
                <w:rFonts w:ascii="Times New Roman" w:hAnsi="Times New Roman" w:cs="Times New Roman"/>
                <w:color w:val="000000"/>
                <w:sz w:val="24"/>
                <w:szCs w:val="24"/>
              </w:rPr>
            </w:pPr>
          </w:p>
        </w:tc>
        <w:tc>
          <w:tcPr>
            <w:tcW w:w="2445" w:type="dxa"/>
          </w:tcPr>
          <w:p w:rsidR="00A005B7" w:rsidRPr="00BE2CE3" w:rsidRDefault="00A005B7" w:rsidP="00BE2CE3">
            <w:pPr>
              <w:autoSpaceDE w:val="0"/>
              <w:autoSpaceDN w:val="0"/>
              <w:adjustRightInd w:val="0"/>
              <w:spacing w:after="0" w:line="360" w:lineRule="auto"/>
              <w:jc w:val="both"/>
              <w:rPr>
                <w:rFonts w:ascii="Times New Roman" w:hAnsi="Times New Roman" w:cs="Times New Roman"/>
                <w:color w:val="000000"/>
                <w:sz w:val="24"/>
                <w:szCs w:val="24"/>
              </w:rPr>
            </w:pPr>
            <w:r w:rsidRPr="00BE2CE3">
              <w:rPr>
                <w:rFonts w:ascii="Times New Roman" w:hAnsi="Times New Roman" w:cs="Times New Roman"/>
                <w:color w:val="000000"/>
                <w:sz w:val="24"/>
                <w:szCs w:val="24"/>
              </w:rPr>
              <w:t>Q1 onwards</w:t>
            </w:r>
          </w:p>
        </w:tc>
      </w:tr>
    </w:tbl>
    <w:p w:rsidR="00277533" w:rsidRPr="00BE2CE3" w:rsidRDefault="00277533" w:rsidP="00BE2CE3">
      <w:pPr>
        <w:spacing w:line="360" w:lineRule="auto"/>
        <w:jc w:val="both"/>
        <w:rPr>
          <w:rFonts w:ascii="Times New Roman" w:hAnsi="Times New Roman" w:cs="Times New Roman"/>
          <w:b/>
          <w:sz w:val="24"/>
          <w:szCs w:val="24"/>
        </w:rPr>
      </w:pPr>
    </w:p>
    <w:p w:rsidR="00611F4B" w:rsidRPr="00BE2CE3" w:rsidRDefault="006A31C0" w:rsidP="00BE2CE3">
      <w:pPr>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t>FIGURE 6: CSR report 2021-22</w:t>
      </w:r>
    </w:p>
    <w:p w:rsidR="006A31C0" w:rsidRPr="00BE2CE3" w:rsidRDefault="006A31C0" w:rsidP="00BE2CE3">
      <w:pPr>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t xml:space="preserve">  </w:t>
      </w:r>
      <w:r w:rsidR="007855E2" w:rsidRPr="00BE2CE3">
        <w:rPr>
          <w:rFonts w:ascii="Times New Roman" w:hAnsi="Times New Roman" w:cs="Times New Roman"/>
          <w:b/>
          <w:sz w:val="24"/>
          <w:szCs w:val="24"/>
        </w:rPr>
        <w:t>Source:</w:t>
      </w:r>
      <w:r w:rsidRPr="00BE2CE3">
        <w:rPr>
          <w:rFonts w:ascii="Times New Roman" w:hAnsi="Times New Roman" w:cs="Times New Roman"/>
          <w:b/>
          <w:sz w:val="24"/>
          <w:szCs w:val="24"/>
        </w:rPr>
        <w:t xml:space="preserve"> CSR report 2021-22</w:t>
      </w:r>
    </w:p>
    <w:p w:rsidR="006A31C0" w:rsidRPr="00BE2CE3" w:rsidRDefault="006A31C0" w:rsidP="00BE2CE3">
      <w:pPr>
        <w:spacing w:line="360" w:lineRule="auto"/>
        <w:jc w:val="both"/>
        <w:rPr>
          <w:rFonts w:ascii="Times New Roman" w:hAnsi="Times New Roman" w:cs="Times New Roman"/>
          <w:b/>
          <w:sz w:val="24"/>
          <w:szCs w:val="24"/>
        </w:rPr>
      </w:pPr>
    </w:p>
    <w:p w:rsidR="000E4F0E" w:rsidRPr="00BE2CE3" w:rsidRDefault="007855E2" w:rsidP="00BE2CE3">
      <w:pPr>
        <w:spacing w:line="360" w:lineRule="auto"/>
        <w:jc w:val="both"/>
        <w:rPr>
          <w:rFonts w:ascii="Times New Roman" w:hAnsi="Times New Roman" w:cs="Times New Roman"/>
          <w:b/>
          <w:sz w:val="24"/>
          <w:szCs w:val="24"/>
        </w:rPr>
      </w:pPr>
      <w:r w:rsidRPr="00BE2CE3">
        <w:rPr>
          <w:rFonts w:ascii="Times New Roman" w:hAnsi="Times New Roman" w:cs="Times New Roman"/>
          <w:b/>
          <w:sz w:val="24"/>
          <w:szCs w:val="24"/>
        </w:rPr>
        <w:t>6. CONCLUSION</w:t>
      </w:r>
    </w:p>
    <w:p w:rsidR="003739A0" w:rsidRPr="00BE2CE3" w:rsidRDefault="0056001E" w:rsidP="00BE2CE3">
      <w:pPr>
        <w:spacing w:line="360" w:lineRule="auto"/>
        <w:jc w:val="both"/>
        <w:rPr>
          <w:rFonts w:ascii="Times New Roman" w:hAnsi="Times New Roman" w:cs="Times New Roman"/>
          <w:sz w:val="24"/>
          <w:szCs w:val="24"/>
        </w:rPr>
      </w:pPr>
      <w:r w:rsidRPr="00BE2CE3">
        <w:rPr>
          <w:rFonts w:ascii="Times New Roman" w:hAnsi="Times New Roman" w:cs="Times New Roman"/>
          <w:sz w:val="24"/>
          <w:szCs w:val="24"/>
        </w:rPr>
        <w:t xml:space="preserve">Every organisation in the world is liable to take some responsibility towards the society. </w:t>
      </w:r>
      <w:r w:rsidR="007C444E" w:rsidRPr="00BE2CE3">
        <w:rPr>
          <w:rFonts w:ascii="Times New Roman" w:hAnsi="Times New Roman" w:cs="Times New Roman"/>
          <w:sz w:val="24"/>
          <w:szCs w:val="24"/>
        </w:rPr>
        <w:t xml:space="preserve">Companies generally involved in production of various products and services and which effect to our society and environment. So it is a key responsibility of every organisation to do some impactful activities for the society which can help them in their development. As far as TRL KROSAKI organisation concerned, it has gone a better way in fulfilling its responsibility towards the society. It has emphasized to its society by the way of helping in different sectors. </w:t>
      </w:r>
      <w:r w:rsidR="007C444E" w:rsidRPr="00BE2CE3">
        <w:rPr>
          <w:rFonts w:ascii="Times New Roman" w:hAnsi="Times New Roman" w:cs="Times New Roman"/>
          <w:sz w:val="24"/>
          <w:szCs w:val="24"/>
        </w:rPr>
        <w:lastRenderedPageBreak/>
        <w:t xml:space="preserve">From that most important is Education and eradication of unemployment through skill development. These needs are actually a current problem in our country. </w:t>
      </w:r>
      <w:r w:rsidR="003739A0" w:rsidRPr="00BE2CE3">
        <w:rPr>
          <w:rFonts w:ascii="Times New Roman" w:hAnsi="Times New Roman" w:cs="Times New Roman"/>
          <w:sz w:val="24"/>
          <w:szCs w:val="24"/>
        </w:rPr>
        <w:t xml:space="preserve">For development of farmers also it has provided more agricultural facility. With the help of TRL KROSAKI people from Lakhanpur block are more benefited. Socio- economic and infrastructural, environmental aspect of the society are increasing day by day.  At the time of COVID-19 also it has helped to the society. Moreover, these company has unselfish and philanthropic attitude towards the society which may </w:t>
      </w:r>
      <w:r w:rsidR="007855E2" w:rsidRPr="00BE2CE3">
        <w:rPr>
          <w:rFonts w:ascii="Times New Roman" w:hAnsi="Times New Roman" w:cs="Times New Roman"/>
          <w:sz w:val="24"/>
          <w:szCs w:val="24"/>
        </w:rPr>
        <w:t>provide</w:t>
      </w:r>
      <w:r w:rsidR="003739A0" w:rsidRPr="00BE2CE3">
        <w:rPr>
          <w:rFonts w:ascii="Times New Roman" w:hAnsi="Times New Roman" w:cs="Times New Roman"/>
          <w:sz w:val="24"/>
          <w:szCs w:val="24"/>
        </w:rPr>
        <w:t xml:space="preserve"> more customer loyalty.</w:t>
      </w:r>
    </w:p>
    <w:p w:rsidR="00547CED" w:rsidRPr="00BE2CE3" w:rsidRDefault="007855E2" w:rsidP="00BE2CE3">
      <w:pPr>
        <w:spacing w:line="360" w:lineRule="auto"/>
        <w:jc w:val="both"/>
        <w:rPr>
          <w:rFonts w:ascii="Times New Roman" w:hAnsi="Times New Roman" w:cs="Times New Roman"/>
          <w:sz w:val="24"/>
          <w:szCs w:val="24"/>
        </w:rPr>
      </w:pPr>
      <w:r w:rsidRPr="00BE2CE3">
        <w:rPr>
          <w:rFonts w:ascii="Times New Roman" w:hAnsi="Times New Roman" w:cs="Times New Roman"/>
          <w:b/>
          <w:sz w:val="24"/>
          <w:szCs w:val="24"/>
        </w:rPr>
        <w:t>7. REFERENCES</w:t>
      </w:r>
      <w:r w:rsidR="003739A0" w:rsidRPr="00BE2CE3">
        <w:rPr>
          <w:rFonts w:ascii="Times New Roman" w:hAnsi="Times New Roman" w:cs="Times New Roman"/>
          <w:sz w:val="24"/>
          <w:szCs w:val="24"/>
        </w:rPr>
        <w:t xml:space="preserve">   </w:t>
      </w:r>
    </w:p>
    <w:p w:rsidR="00547CED" w:rsidRPr="00BE2CE3" w:rsidRDefault="00547CED" w:rsidP="00BE2CE3">
      <w:pPr>
        <w:shd w:val="clear" w:color="auto" w:fill="FFFFFF"/>
        <w:spacing w:after="0" w:line="360" w:lineRule="auto"/>
        <w:ind w:left="720" w:hanging="720"/>
        <w:jc w:val="both"/>
        <w:textAlignment w:val="baseline"/>
        <w:rPr>
          <w:rFonts w:ascii="Times New Roman" w:eastAsia="Times New Roman" w:hAnsi="Times New Roman" w:cs="Times New Roman"/>
          <w:color w:val="21262B"/>
          <w:sz w:val="24"/>
          <w:szCs w:val="24"/>
          <w:lang w:eastAsia="en-IN"/>
        </w:rPr>
      </w:pPr>
      <w:r w:rsidRPr="00BE2CE3">
        <w:rPr>
          <w:rFonts w:ascii="Times New Roman" w:eastAsia="Times New Roman" w:hAnsi="Times New Roman" w:cs="Times New Roman"/>
          <w:color w:val="21262B"/>
          <w:sz w:val="24"/>
          <w:szCs w:val="24"/>
          <w:lang w:eastAsia="en-IN"/>
        </w:rPr>
        <w:t>Saadaoui, A., &amp; Ben Salah, O. (2023). The moderating effect of financial stability on the CSR and bank performance. </w:t>
      </w:r>
      <w:r w:rsidRPr="00BE2CE3">
        <w:rPr>
          <w:rFonts w:ascii="Times New Roman" w:eastAsia="Times New Roman" w:hAnsi="Times New Roman" w:cs="Times New Roman"/>
          <w:i/>
          <w:iCs/>
          <w:color w:val="21262B"/>
          <w:sz w:val="24"/>
          <w:szCs w:val="24"/>
          <w:bdr w:val="none" w:sz="0" w:space="0" w:color="auto" w:frame="1"/>
          <w:lang w:eastAsia="en-IN"/>
        </w:rPr>
        <w:t>EuroMed Journal of Business</w:t>
      </w:r>
      <w:r w:rsidRPr="00BE2CE3">
        <w:rPr>
          <w:rFonts w:ascii="Times New Roman" w:eastAsia="Times New Roman" w:hAnsi="Times New Roman" w:cs="Times New Roman"/>
          <w:color w:val="21262B"/>
          <w:sz w:val="24"/>
          <w:szCs w:val="24"/>
          <w:lang w:eastAsia="en-IN"/>
        </w:rPr>
        <w:t>, </w:t>
      </w:r>
      <w:r w:rsidRPr="00BE2CE3">
        <w:rPr>
          <w:rFonts w:ascii="Times New Roman" w:eastAsia="Times New Roman" w:hAnsi="Times New Roman" w:cs="Times New Roman"/>
          <w:i/>
          <w:iCs/>
          <w:color w:val="21262B"/>
          <w:sz w:val="24"/>
          <w:szCs w:val="24"/>
          <w:bdr w:val="none" w:sz="0" w:space="0" w:color="auto" w:frame="1"/>
          <w:lang w:eastAsia="en-IN"/>
        </w:rPr>
        <w:t>18</w:t>
      </w:r>
      <w:r w:rsidRPr="00BE2CE3">
        <w:rPr>
          <w:rFonts w:ascii="Times New Roman" w:eastAsia="Times New Roman" w:hAnsi="Times New Roman" w:cs="Times New Roman"/>
          <w:color w:val="21262B"/>
          <w:sz w:val="24"/>
          <w:szCs w:val="24"/>
          <w:lang w:eastAsia="en-IN"/>
        </w:rPr>
        <w:t xml:space="preserve">(4), 621–642. </w:t>
      </w:r>
      <w:proofErr w:type="spellStart"/>
      <w:proofErr w:type="gramStart"/>
      <w:r w:rsidR="007855E2">
        <w:rPr>
          <w:rFonts w:ascii="Times New Roman" w:eastAsia="Times New Roman" w:hAnsi="Times New Roman" w:cs="Times New Roman"/>
          <w:color w:val="21262B"/>
          <w:sz w:val="24"/>
          <w:szCs w:val="24"/>
          <w:lang w:eastAsia="en-IN"/>
        </w:rPr>
        <w:t>d</w:t>
      </w:r>
      <w:r w:rsidR="007855E2" w:rsidRPr="00BE2CE3">
        <w:rPr>
          <w:rFonts w:ascii="Times New Roman" w:eastAsia="Times New Roman" w:hAnsi="Times New Roman" w:cs="Times New Roman"/>
          <w:color w:val="21262B"/>
          <w:sz w:val="24"/>
          <w:szCs w:val="24"/>
          <w:lang w:eastAsia="en-IN"/>
        </w:rPr>
        <w:t>oi</w:t>
      </w:r>
      <w:proofErr w:type="spellEnd"/>
      <w:proofErr w:type="gramEnd"/>
      <w:r w:rsidR="007855E2" w:rsidRPr="00BE2CE3">
        <w:rPr>
          <w:rFonts w:ascii="Times New Roman" w:eastAsia="Times New Roman" w:hAnsi="Times New Roman" w:cs="Times New Roman"/>
          <w:color w:val="21262B"/>
          <w:sz w:val="24"/>
          <w:szCs w:val="24"/>
          <w:lang w:eastAsia="en-IN"/>
        </w:rPr>
        <w:t>: 10.1108</w:t>
      </w:r>
      <w:r w:rsidRPr="00BE2CE3">
        <w:rPr>
          <w:rFonts w:ascii="Times New Roman" w:eastAsia="Times New Roman" w:hAnsi="Times New Roman" w:cs="Times New Roman"/>
          <w:color w:val="21262B"/>
          <w:sz w:val="24"/>
          <w:szCs w:val="24"/>
          <w:lang w:eastAsia="en-IN"/>
        </w:rPr>
        <w:t>/emjb-10-2021-0163</w:t>
      </w:r>
    </w:p>
    <w:p w:rsidR="003A31E0" w:rsidRPr="00BE2CE3" w:rsidRDefault="00BD3A22" w:rsidP="00BE2CE3">
      <w:pPr>
        <w:pStyle w:val="NormalWeb"/>
        <w:spacing w:line="360" w:lineRule="auto"/>
        <w:ind w:left="480" w:hanging="480"/>
        <w:jc w:val="both"/>
      </w:pPr>
      <w:r w:rsidRPr="00BE2CE3">
        <w:t xml:space="preserve">Costa, R., &amp; Menichini, T. (2013). A multidimensional approach for CSR assessment: The importance of the stakeholder perception. </w:t>
      </w:r>
      <w:r w:rsidRPr="00BE2CE3">
        <w:rPr>
          <w:i/>
          <w:iCs/>
        </w:rPr>
        <w:t>Expert Systems with Applications</w:t>
      </w:r>
      <w:r w:rsidRPr="00BE2CE3">
        <w:t xml:space="preserve">, </w:t>
      </w:r>
      <w:r w:rsidRPr="00BE2CE3">
        <w:rPr>
          <w:i/>
          <w:iCs/>
        </w:rPr>
        <w:t>40</w:t>
      </w:r>
      <w:r w:rsidRPr="00BE2CE3">
        <w:t>(1), 150–161. https://doi.org/10.1016/j.eswa.2012.07.028</w:t>
      </w:r>
    </w:p>
    <w:p w:rsidR="003A31E0" w:rsidRPr="00BE2CE3" w:rsidRDefault="003A31E0" w:rsidP="00BE2CE3">
      <w:pPr>
        <w:pStyle w:val="NormalWeb"/>
        <w:spacing w:line="360" w:lineRule="auto"/>
        <w:ind w:left="480" w:hanging="480"/>
        <w:jc w:val="both"/>
      </w:pPr>
      <w:r w:rsidRPr="00BE2CE3">
        <w:t xml:space="preserve">Singh, K., &amp; Misra, M. (2021). Linking Corporate Social Responsibility (CSR) and Organizational Performance: the moderating effect of corporate reputation. </w:t>
      </w:r>
      <w:r w:rsidRPr="00BE2CE3">
        <w:rPr>
          <w:i/>
          <w:iCs/>
        </w:rPr>
        <w:t>European Research on Management and Business Economics</w:t>
      </w:r>
      <w:r w:rsidRPr="00BE2CE3">
        <w:t xml:space="preserve">, </w:t>
      </w:r>
      <w:r w:rsidRPr="00BE2CE3">
        <w:rPr>
          <w:i/>
          <w:iCs/>
        </w:rPr>
        <w:t>27</w:t>
      </w:r>
      <w:r w:rsidRPr="00BE2CE3">
        <w:t>(1), 100139. https://doi.org/10.1016/j.iedeen.2020.100139</w:t>
      </w:r>
    </w:p>
    <w:p w:rsidR="0038575D" w:rsidRPr="0038575D" w:rsidRDefault="0038575D" w:rsidP="00BE2CE3">
      <w:pPr>
        <w:spacing w:before="100" w:beforeAutospacing="1" w:after="100" w:afterAutospacing="1" w:line="360" w:lineRule="auto"/>
        <w:ind w:left="480" w:hanging="480"/>
        <w:jc w:val="both"/>
        <w:rPr>
          <w:rFonts w:ascii="Times New Roman" w:eastAsia="Times New Roman" w:hAnsi="Times New Roman" w:cs="Times New Roman"/>
          <w:sz w:val="24"/>
          <w:szCs w:val="24"/>
          <w:lang w:eastAsia="en-IN"/>
        </w:rPr>
      </w:pPr>
      <w:r w:rsidRPr="0038575D">
        <w:rPr>
          <w:rFonts w:ascii="Times New Roman" w:eastAsia="Times New Roman" w:hAnsi="Times New Roman" w:cs="Times New Roman"/>
          <w:sz w:val="24"/>
          <w:szCs w:val="24"/>
          <w:lang w:eastAsia="en-IN"/>
        </w:rPr>
        <w:t xml:space="preserve">Athanasopoulou, A., Marti, E., Risi, D., &amp; Schlindwein, E. (2024). How Companies Restrain Means – Ends Decoupling : A Comparative Case Study of CSR Implementation. </w:t>
      </w:r>
      <w:r w:rsidRPr="0038575D">
        <w:rPr>
          <w:rFonts w:ascii="Times New Roman" w:eastAsia="Times New Roman" w:hAnsi="Times New Roman" w:cs="Times New Roman"/>
          <w:i/>
          <w:iCs/>
          <w:sz w:val="24"/>
          <w:szCs w:val="24"/>
          <w:lang w:eastAsia="en-IN"/>
        </w:rPr>
        <w:t>Journal of Management Studies</w:t>
      </w:r>
      <w:r w:rsidRPr="0038575D">
        <w:rPr>
          <w:rFonts w:ascii="Times New Roman" w:eastAsia="Times New Roman" w:hAnsi="Times New Roman" w:cs="Times New Roman"/>
          <w:sz w:val="24"/>
          <w:szCs w:val="24"/>
          <w:lang w:eastAsia="en-IN"/>
        </w:rPr>
        <w:t>, 32. https://doi.org/10.1111/joms.13043</w:t>
      </w:r>
    </w:p>
    <w:p w:rsidR="008D7666" w:rsidRPr="008D7666" w:rsidRDefault="008D7666" w:rsidP="00BE2CE3">
      <w:pPr>
        <w:spacing w:before="100" w:beforeAutospacing="1" w:after="100" w:afterAutospacing="1" w:line="360" w:lineRule="auto"/>
        <w:ind w:left="480" w:hanging="480"/>
        <w:jc w:val="both"/>
        <w:rPr>
          <w:rFonts w:ascii="Times New Roman" w:eastAsia="Times New Roman" w:hAnsi="Times New Roman" w:cs="Times New Roman"/>
          <w:sz w:val="24"/>
          <w:szCs w:val="24"/>
          <w:lang w:eastAsia="en-IN"/>
        </w:rPr>
      </w:pPr>
      <w:r w:rsidRPr="008D7666">
        <w:rPr>
          <w:rFonts w:ascii="Times New Roman" w:eastAsia="Times New Roman" w:hAnsi="Times New Roman" w:cs="Times New Roman"/>
          <w:sz w:val="24"/>
          <w:szCs w:val="24"/>
          <w:lang w:eastAsia="en-IN"/>
        </w:rPr>
        <w:t xml:space="preserve">Malik, M. (2014). Value-Enhancing Capabilities of CSR : A Brief Review of Contemporary Literature. </w:t>
      </w:r>
      <w:r w:rsidRPr="008D7666">
        <w:rPr>
          <w:rFonts w:ascii="Times New Roman" w:eastAsia="Times New Roman" w:hAnsi="Times New Roman" w:cs="Times New Roman"/>
          <w:i/>
          <w:iCs/>
          <w:sz w:val="24"/>
          <w:szCs w:val="24"/>
          <w:lang w:eastAsia="en-IN"/>
        </w:rPr>
        <w:t>WCOB Faculty Publications</w:t>
      </w:r>
      <w:r w:rsidRPr="008D7666">
        <w:rPr>
          <w:rFonts w:ascii="Times New Roman" w:eastAsia="Times New Roman" w:hAnsi="Times New Roman" w:cs="Times New Roman"/>
          <w:sz w:val="24"/>
          <w:szCs w:val="24"/>
          <w:lang w:eastAsia="en-IN"/>
        </w:rPr>
        <w:t xml:space="preserve">, </w:t>
      </w:r>
      <w:r w:rsidRPr="008D7666">
        <w:rPr>
          <w:rFonts w:ascii="Times New Roman" w:eastAsia="Times New Roman" w:hAnsi="Times New Roman" w:cs="Times New Roman"/>
          <w:i/>
          <w:iCs/>
          <w:sz w:val="24"/>
          <w:szCs w:val="24"/>
          <w:lang w:eastAsia="en-IN"/>
        </w:rPr>
        <w:t>2014</w:t>
      </w:r>
      <w:r w:rsidRPr="008D7666">
        <w:rPr>
          <w:rFonts w:ascii="Times New Roman" w:eastAsia="Times New Roman" w:hAnsi="Times New Roman" w:cs="Times New Roman"/>
          <w:sz w:val="24"/>
          <w:szCs w:val="24"/>
          <w:lang w:eastAsia="en-IN"/>
        </w:rPr>
        <w:t>, 48.</w:t>
      </w:r>
    </w:p>
    <w:p w:rsidR="0012794C" w:rsidRPr="0012794C" w:rsidRDefault="0012794C" w:rsidP="00BE2CE3">
      <w:pPr>
        <w:spacing w:before="100" w:beforeAutospacing="1" w:after="100" w:afterAutospacing="1" w:line="360" w:lineRule="auto"/>
        <w:ind w:left="480" w:hanging="480"/>
        <w:jc w:val="both"/>
        <w:rPr>
          <w:rFonts w:ascii="Times New Roman" w:eastAsia="Times New Roman" w:hAnsi="Times New Roman" w:cs="Times New Roman"/>
          <w:sz w:val="24"/>
          <w:szCs w:val="24"/>
          <w:lang w:eastAsia="en-IN"/>
        </w:rPr>
      </w:pPr>
      <w:r w:rsidRPr="0012794C">
        <w:rPr>
          <w:rFonts w:ascii="Times New Roman" w:eastAsia="Times New Roman" w:hAnsi="Times New Roman" w:cs="Times New Roman"/>
          <w:sz w:val="24"/>
          <w:szCs w:val="24"/>
          <w:lang w:eastAsia="en-IN"/>
        </w:rPr>
        <w:t xml:space="preserve">Moravcikova, K., Stefanikova, Ľ., &amp; Rypakova, M. (2015). CSR reporting as an important tool of CSR communication. </w:t>
      </w:r>
      <w:r w:rsidRPr="0012794C">
        <w:rPr>
          <w:rFonts w:ascii="Times New Roman" w:eastAsia="Times New Roman" w:hAnsi="Times New Roman" w:cs="Times New Roman"/>
          <w:i/>
          <w:iCs/>
          <w:sz w:val="24"/>
          <w:szCs w:val="24"/>
          <w:lang w:eastAsia="en-IN"/>
        </w:rPr>
        <w:t>Procedia Economics and Finance</w:t>
      </w:r>
      <w:r w:rsidRPr="0012794C">
        <w:rPr>
          <w:rFonts w:ascii="Times New Roman" w:eastAsia="Times New Roman" w:hAnsi="Times New Roman" w:cs="Times New Roman"/>
          <w:sz w:val="24"/>
          <w:szCs w:val="24"/>
          <w:lang w:eastAsia="en-IN"/>
        </w:rPr>
        <w:t xml:space="preserve">, </w:t>
      </w:r>
      <w:r w:rsidRPr="0012794C">
        <w:rPr>
          <w:rFonts w:ascii="Times New Roman" w:eastAsia="Times New Roman" w:hAnsi="Times New Roman" w:cs="Times New Roman"/>
          <w:i/>
          <w:iCs/>
          <w:sz w:val="24"/>
          <w:szCs w:val="24"/>
          <w:lang w:eastAsia="en-IN"/>
        </w:rPr>
        <w:t>26</w:t>
      </w:r>
      <w:r w:rsidRPr="0012794C">
        <w:rPr>
          <w:rFonts w:ascii="Times New Roman" w:eastAsia="Times New Roman" w:hAnsi="Times New Roman" w:cs="Times New Roman"/>
          <w:sz w:val="24"/>
          <w:szCs w:val="24"/>
          <w:lang w:eastAsia="en-IN"/>
        </w:rPr>
        <w:t>(15), 332–338. https://doi.org/10.1016/S2212-</w:t>
      </w:r>
      <w:r w:rsidR="007855E2" w:rsidRPr="0012794C">
        <w:rPr>
          <w:rFonts w:ascii="Times New Roman" w:eastAsia="Times New Roman" w:hAnsi="Times New Roman" w:cs="Times New Roman"/>
          <w:sz w:val="24"/>
          <w:szCs w:val="24"/>
          <w:lang w:eastAsia="en-IN"/>
        </w:rPr>
        <w:t>5671 (</w:t>
      </w:r>
      <w:r w:rsidRPr="0012794C">
        <w:rPr>
          <w:rFonts w:ascii="Times New Roman" w:eastAsia="Times New Roman" w:hAnsi="Times New Roman" w:cs="Times New Roman"/>
          <w:sz w:val="24"/>
          <w:szCs w:val="24"/>
          <w:lang w:eastAsia="en-IN"/>
        </w:rPr>
        <w:t>15)00861-8</w:t>
      </w:r>
    </w:p>
    <w:p w:rsidR="00E8432C" w:rsidRPr="00E8432C" w:rsidRDefault="00E8432C" w:rsidP="00BE2CE3">
      <w:pPr>
        <w:spacing w:before="100" w:beforeAutospacing="1" w:after="100" w:afterAutospacing="1" w:line="360" w:lineRule="auto"/>
        <w:ind w:left="480" w:hanging="480"/>
        <w:jc w:val="both"/>
        <w:rPr>
          <w:rFonts w:ascii="Times New Roman" w:eastAsia="Times New Roman" w:hAnsi="Times New Roman" w:cs="Times New Roman"/>
          <w:sz w:val="24"/>
          <w:szCs w:val="24"/>
          <w:lang w:eastAsia="en-IN"/>
        </w:rPr>
      </w:pPr>
      <w:r w:rsidRPr="00E8432C">
        <w:rPr>
          <w:rFonts w:ascii="Times New Roman" w:eastAsia="Times New Roman" w:hAnsi="Times New Roman" w:cs="Times New Roman"/>
          <w:sz w:val="24"/>
          <w:szCs w:val="24"/>
          <w:lang w:eastAsia="en-IN"/>
        </w:rPr>
        <w:t xml:space="preserve">Križanová, A., &amp; Gajanová, Ľ. (2016). THE IMPORTANCE OF CSR IMPLEMENTATION. </w:t>
      </w:r>
      <w:r w:rsidRPr="00E8432C">
        <w:rPr>
          <w:rFonts w:ascii="Times New Roman" w:eastAsia="Times New Roman" w:hAnsi="Times New Roman" w:cs="Times New Roman"/>
          <w:i/>
          <w:iCs/>
          <w:sz w:val="24"/>
          <w:szCs w:val="24"/>
          <w:lang w:eastAsia="en-IN"/>
        </w:rPr>
        <w:t>CBU InternationalConferenceOn Innovationsin Scienceand Education</w:t>
      </w:r>
      <w:r w:rsidRPr="00E8432C">
        <w:rPr>
          <w:rFonts w:ascii="Times New Roman" w:eastAsia="Times New Roman" w:hAnsi="Times New Roman" w:cs="Times New Roman"/>
          <w:sz w:val="24"/>
          <w:szCs w:val="24"/>
          <w:lang w:eastAsia="en-IN"/>
        </w:rPr>
        <w:t>, 515–519.</w:t>
      </w:r>
    </w:p>
    <w:p w:rsidR="00FE4C04" w:rsidRPr="00FE4C04" w:rsidRDefault="00FE4C04" w:rsidP="00BE2CE3">
      <w:pPr>
        <w:spacing w:before="100" w:beforeAutospacing="1" w:after="100" w:afterAutospacing="1" w:line="360" w:lineRule="auto"/>
        <w:ind w:left="480" w:hanging="480"/>
        <w:jc w:val="both"/>
        <w:rPr>
          <w:rFonts w:ascii="Times New Roman" w:eastAsia="Times New Roman" w:hAnsi="Times New Roman" w:cs="Times New Roman"/>
          <w:sz w:val="24"/>
          <w:szCs w:val="24"/>
          <w:lang w:eastAsia="en-IN"/>
        </w:rPr>
      </w:pPr>
      <w:r w:rsidRPr="00FE4C04">
        <w:rPr>
          <w:rFonts w:ascii="Times New Roman" w:eastAsia="Times New Roman" w:hAnsi="Times New Roman" w:cs="Times New Roman"/>
          <w:sz w:val="24"/>
          <w:szCs w:val="24"/>
          <w:lang w:eastAsia="en-IN"/>
        </w:rPr>
        <w:lastRenderedPageBreak/>
        <w:t xml:space="preserve">He, H. (2011). CSR and Service Brand : The Mediating Effect of Brand Identification and Moderating Effect of Service Quality. </w:t>
      </w:r>
      <w:r w:rsidRPr="00FE4C04">
        <w:rPr>
          <w:rFonts w:ascii="Times New Roman" w:eastAsia="Times New Roman" w:hAnsi="Times New Roman" w:cs="Times New Roman"/>
          <w:i/>
          <w:iCs/>
          <w:sz w:val="24"/>
          <w:szCs w:val="24"/>
          <w:lang w:eastAsia="en-IN"/>
        </w:rPr>
        <w:t>Journal of Business Ethics</w:t>
      </w:r>
      <w:r w:rsidRPr="00FE4C04">
        <w:rPr>
          <w:rFonts w:ascii="Times New Roman" w:eastAsia="Times New Roman" w:hAnsi="Times New Roman" w:cs="Times New Roman"/>
          <w:sz w:val="24"/>
          <w:szCs w:val="24"/>
          <w:lang w:eastAsia="en-IN"/>
        </w:rPr>
        <w:t>, 673–688. https://doi.org/10.1007/s10551-010-0703-y</w:t>
      </w:r>
    </w:p>
    <w:p w:rsidR="00D410DA" w:rsidRPr="00D410DA" w:rsidRDefault="00D410DA" w:rsidP="00BE2CE3">
      <w:pPr>
        <w:spacing w:before="100" w:beforeAutospacing="1" w:after="100" w:afterAutospacing="1" w:line="360" w:lineRule="auto"/>
        <w:ind w:left="480" w:hanging="480"/>
        <w:jc w:val="both"/>
        <w:rPr>
          <w:rFonts w:ascii="Times New Roman" w:eastAsia="Times New Roman" w:hAnsi="Times New Roman" w:cs="Times New Roman"/>
          <w:sz w:val="24"/>
          <w:szCs w:val="24"/>
          <w:lang w:eastAsia="en-IN"/>
        </w:rPr>
      </w:pPr>
      <w:r w:rsidRPr="00D410DA">
        <w:rPr>
          <w:rFonts w:ascii="Times New Roman" w:eastAsia="Times New Roman" w:hAnsi="Times New Roman" w:cs="Times New Roman"/>
          <w:sz w:val="24"/>
          <w:szCs w:val="24"/>
          <w:lang w:eastAsia="en-IN"/>
        </w:rPr>
        <w:t xml:space="preserve">Chang, Y. J., &amp; Yoo, J. W. (2023). When CSR Matters: The Moderating Effect of Industrial Growth Rate on the Relationship between CSR and Firm Performance. </w:t>
      </w:r>
      <w:r w:rsidRPr="00D410DA">
        <w:rPr>
          <w:rFonts w:ascii="Times New Roman" w:eastAsia="Times New Roman" w:hAnsi="Times New Roman" w:cs="Times New Roman"/>
          <w:i/>
          <w:iCs/>
          <w:sz w:val="24"/>
          <w:szCs w:val="24"/>
          <w:lang w:eastAsia="en-IN"/>
        </w:rPr>
        <w:t>Sustainability (Switzerland)</w:t>
      </w:r>
      <w:r w:rsidRPr="00D410DA">
        <w:rPr>
          <w:rFonts w:ascii="Times New Roman" w:eastAsia="Times New Roman" w:hAnsi="Times New Roman" w:cs="Times New Roman"/>
          <w:sz w:val="24"/>
          <w:szCs w:val="24"/>
          <w:lang w:eastAsia="en-IN"/>
        </w:rPr>
        <w:t xml:space="preserve">, </w:t>
      </w:r>
      <w:r w:rsidRPr="00D410DA">
        <w:rPr>
          <w:rFonts w:ascii="Times New Roman" w:eastAsia="Times New Roman" w:hAnsi="Times New Roman" w:cs="Times New Roman"/>
          <w:i/>
          <w:iCs/>
          <w:sz w:val="24"/>
          <w:szCs w:val="24"/>
          <w:lang w:eastAsia="en-IN"/>
        </w:rPr>
        <w:t>15</w:t>
      </w:r>
      <w:r w:rsidRPr="00D410DA">
        <w:rPr>
          <w:rFonts w:ascii="Times New Roman" w:eastAsia="Times New Roman" w:hAnsi="Times New Roman" w:cs="Times New Roman"/>
          <w:sz w:val="24"/>
          <w:szCs w:val="24"/>
          <w:lang w:eastAsia="en-IN"/>
        </w:rPr>
        <w:t>(18). https://doi.org/10.3390/su151813677</w:t>
      </w:r>
    </w:p>
    <w:p w:rsidR="006A1F76" w:rsidRPr="00BE2CE3" w:rsidRDefault="006A1F76" w:rsidP="00BE2CE3">
      <w:pPr>
        <w:spacing w:before="100" w:beforeAutospacing="1" w:after="100" w:afterAutospacing="1" w:line="360" w:lineRule="auto"/>
        <w:ind w:left="480" w:hanging="480"/>
        <w:jc w:val="both"/>
        <w:rPr>
          <w:rFonts w:ascii="Times New Roman" w:eastAsia="Times New Roman" w:hAnsi="Times New Roman" w:cs="Times New Roman"/>
          <w:sz w:val="24"/>
          <w:szCs w:val="24"/>
          <w:lang w:eastAsia="en-IN"/>
        </w:rPr>
      </w:pPr>
      <w:r w:rsidRPr="006A1F76">
        <w:rPr>
          <w:rFonts w:ascii="Times New Roman" w:eastAsia="Times New Roman" w:hAnsi="Times New Roman" w:cs="Times New Roman"/>
          <w:sz w:val="24"/>
          <w:szCs w:val="24"/>
          <w:lang w:eastAsia="en-IN"/>
        </w:rPr>
        <w:t xml:space="preserve">Yeon, K. (2016). </w:t>
      </w:r>
      <w:r w:rsidRPr="006A1F76">
        <w:rPr>
          <w:rFonts w:ascii="Times New Roman" w:eastAsia="Times New Roman" w:hAnsi="Times New Roman" w:cs="Times New Roman"/>
          <w:i/>
          <w:iCs/>
          <w:sz w:val="24"/>
          <w:szCs w:val="24"/>
          <w:lang w:eastAsia="en-IN"/>
        </w:rPr>
        <w:t>Moderating Effect of Corporate Governance Structure between Corporate Social Responsibility and Performance</w:t>
      </w:r>
      <w:r w:rsidRPr="006A1F76">
        <w:rPr>
          <w:rFonts w:ascii="Times New Roman" w:eastAsia="Times New Roman" w:hAnsi="Times New Roman" w:cs="Times New Roman"/>
          <w:sz w:val="24"/>
          <w:szCs w:val="24"/>
          <w:lang w:eastAsia="en-IN"/>
        </w:rPr>
        <w:t xml:space="preserve">. </w:t>
      </w:r>
      <w:r w:rsidRPr="006A1F76">
        <w:rPr>
          <w:rFonts w:ascii="Times New Roman" w:eastAsia="Times New Roman" w:hAnsi="Times New Roman" w:cs="Times New Roman"/>
          <w:i/>
          <w:iCs/>
          <w:sz w:val="24"/>
          <w:szCs w:val="24"/>
          <w:lang w:eastAsia="en-IN"/>
        </w:rPr>
        <w:t>9</w:t>
      </w:r>
      <w:r w:rsidRPr="006A1F76">
        <w:rPr>
          <w:rFonts w:ascii="Times New Roman" w:eastAsia="Times New Roman" w:hAnsi="Times New Roman" w:cs="Times New Roman"/>
          <w:sz w:val="24"/>
          <w:szCs w:val="24"/>
          <w:lang w:eastAsia="en-IN"/>
        </w:rPr>
        <w:t xml:space="preserve">(December). </w:t>
      </w:r>
      <w:hyperlink r:id="rId11" w:history="1">
        <w:r w:rsidR="00852B14" w:rsidRPr="00BE2CE3">
          <w:rPr>
            <w:rStyle w:val="Hyperlink"/>
            <w:rFonts w:ascii="Times New Roman" w:eastAsia="Times New Roman" w:hAnsi="Times New Roman" w:cs="Times New Roman"/>
            <w:sz w:val="24"/>
            <w:szCs w:val="24"/>
            <w:lang w:eastAsia="en-IN"/>
          </w:rPr>
          <w:t>https://doi.org/10.17485/ijst/2016/v9i46/107361</w:t>
        </w:r>
      </w:hyperlink>
    </w:p>
    <w:p w:rsidR="00852B14" w:rsidRPr="00852B14" w:rsidRDefault="00852B14" w:rsidP="00BE2CE3">
      <w:pPr>
        <w:spacing w:before="100" w:beforeAutospacing="1" w:after="100" w:afterAutospacing="1" w:line="360" w:lineRule="auto"/>
        <w:ind w:left="480" w:hanging="480"/>
        <w:jc w:val="both"/>
        <w:rPr>
          <w:rFonts w:ascii="Times New Roman" w:eastAsia="Times New Roman" w:hAnsi="Times New Roman" w:cs="Times New Roman"/>
          <w:sz w:val="24"/>
          <w:szCs w:val="24"/>
          <w:lang w:eastAsia="en-IN"/>
        </w:rPr>
      </w:pPr>
      <w:r w:rsidRPr="00852B14">
        <w:rPr>
          <w:rFonts w:ascii="Times New Roman" w:eastAsia="Times New Roman" w:hAnsi="Times New Roman" w:cs="Times New Roman"/>
          <w:sz w:val="24"/>
          <w:szCs w:val="24"/>
          <w:lang w:eastAsia="en-IN"/>
        </w:rPr>
        <w:t xml:space="preserve">Srivastava, A. K., Negi, G., Mishra, V., &amp; Pandey, S. (2012). Corporate Social Responsibility : A Case Study </w:t>
      </w:r>
      <w:r w:rsidR="00295632" w:rsidRPr="00852B14">
        <w:rPr>
          <w:rFonts w:ascii="Times New Roman" w:eastAsia="Times New Roman" w:hAnsi="Times New Roman" w:cs="Times New Roman"/>
          <w:sz w:val="24"/>
          <w:szCs w:val="24"/>
          <w:lang w:eastAsia="en-IN"/>
        </w:rPr>
        <w:t>of</w:t>
      </w:r>
      <w:bookmarkStart w:id="0" w:name="_GoBack"/>
      <w:bookmarkEnd w:id="0"/>
      <w:r w:rsidRPr="00852B14">
        <w:rPr>
          <w:rFonts w:ascii="Times New Roman" w:eastAsia="Times New Roman" w:hAnsi="Times New Roman" w:cs="Times New Roman"/>
          <w:sz w:val="24"/>
          <w:szCs w:val="24"/>
          <w:lang w:eastAsia="en-IN"/>
        </w:rPr>
        <w:t xml:space="preserve"> TATA Group. </w:t>
      </w:r>
      <w:r w:rsidRPr="00852B14">
        <w:rPr>
          <w:rFonts w:ascii="Times New Roman" w:eastAsia="Times New Roman" w:hAnsi="Times New Roman" w:cs="Times New Roman"/>
          <w:i/>
          <w:iCs/>
          <w:sz w:val="24"/>
          <w:szCs w:val="24"/>
          <w:lang w:eastAsia="en-IN"/>
        </w:rPr>
        <w:t>IOSR JOURNAL OF BUSINESS MANAGEMENT</w:t>
      </w:r>
      <w:r w:rsidRPr="00852B14">
        <w:rPr>
          <w:rFonts w:ascii="Times New Roman" w:eastAsia="Times New Roman" w:hAnsi="Times New Roman" w:cs="Times New Roman"/>
          <w:sz w:val="24"/>
          <w:szCs w:val="24"/>
          <w:lang w:eastAsia="en-IN"/>
        </w:rPr>
        <w:t xml:space="preserve">, </w:t>
      </w:r>
      <w:r w:rsidRPr="00852B14">
        <w:rPr>
          <w:rFonts w:ascii="Times New Roman" w:eastAsia="Times New Roman" w:hAnsi="Times New Roman" w:cs="Times New Roman"/>
          <w:i/>
          <w:iCs/>
          <w:sz w:val="24"/>
          <w:szCs w:val="24"/>
          <w:lang w:eastAsia="en-IN"/>
        </w:rPr>
        <w:t>3</w:t>
      </w:r>
      <w:r w:rsidRPr="00852B14">
        <w:rPr>
          <w:rFonts w:ascii="Times New Roman" w:eastAsia="Times New Roman" w:hAnsi="Times New Roman" w:cs="Times New Roman"/>
          <w:sz w:val="24"/>
          <w:szCs w:val="24"/>
          <w:lang w:eastAsia="en-IN"/>
        </w:rPr>
        <w:t>(5), 17–27.</w:t>
      </w:r>
    </w:p>
    <w:p w:rsidR="00CE56F6" w:rsidRPr="00CE56F6" w:rsidRDefault="00CE56F6" w:rsidP="00BE2CE3">
      <w:pPr>
        <w:spacing w:before="100" w:beforeAutospacing="1" w:after="100" w:afterAutospacing="1" w:line="360" w:lineRule="auto"/>
        <w:ind w:left="480" w:hanging="480"/>
        <w:jc w:val="both"/>
        <w:rPr>
          <w:rFonts w:ascii="Times New Roman" w:eastAsia="Times New Roman" w:hAnsi="Times New Roman" w:cs="Times New Roman"/>
          <w:sz w:val="24"/>
          <w:szCs w:val="24"/>
          <w:lang w:eastAsia="en-IN"/>
        </w:rPr>
      </w:pPr>
      <w:r w:rsidRPr="00CE56F6">
        <w:rPr>
          <w:rFonts w:ascii="Times New Roman" w:eastAsia="Times New Roman" w:hAnsi="Times New Roman" w:cs="Times New Roman"/>
          <w:sz w:val="24"/>
          <w:szCs w:val="24"/>
          <w:lang w:eastAsia="en-IN"/>
        </w:rPr>
        <w:t xml:space="preserve">TRL KROSAKI, B. (n.d.). </w:t>
      </w:r>
      <w:r w:rsidRPr="00CE56F6">
        <w:rPr>
          <w:rFonts w:ascii="Times New Roman" w:eastAsia="Times New Roman" w:hAnsi="Times New Roman" w:cs="Times New Roman"/>
          <w:i/>
          <w:iCs/>
          <w:sz w:val="24"/>
          <w:szCs w:val="24"/>
          <w:lang w:eastAsia="en-IN"/>
        </w:rPr>
        <w:t>CSR REPORT</w:t>
      </w:r>
      <w:r w:rsidRPr="00CE56F6">
        <w:rPr>
          <w:rFonts w:ascii="Times New Roman" w:eastAsia="Times New Roman" w:hAnsi="Times New Roman" w:cs="Times New Roman"/>
          <w:sz w:val="24"/>
          <w:szCs w:val="24"/>
          <w:lang w:eastAsia="en-IN"/>
        </w:rPr>
        <w:t>.</w:t>
      </w:r>
    </w:p>
    <w:p w:rsidR="009752FB" w:rsidRPr="009752FB" w:rsidRDefault="009752FB" w:rsidP="00BE2CE3">
      <w:pPr>
        <w:spacing w:before="100" w:beforeAutospacing="1" w:after="100" w:afterAutospacing="1" w:line="360" w:lineRule="auto"/>
        <w:ind w:left="480" w:hanging="480"/>
        <w:jc w:val="both"/>
        <w:rPr>
          <w:rFonts w:ascii="Times New Roman" w:eastAsia="Times New Roman" w:hAnsi="Times New Roman" w:cs="Times New Roman"/>
          <w:sz w:val="24"/>
          <w:szCs w:val="24"/>
          <w:lang w:eastAsia="en-IN"/>
        </w:rPr>
      </w:pPr>
      <w:r w:rsidRPr="009752FB">
        <w:rPr>
          <w:rFonts w:ascii="Times New Roman" w:eastAsia="Times New Roman" w:hAnsi="Times New Roman" w:cs="Times New Roman"/>
          <w:sz w:val="24"/>
          <w:szCs w:val="24"/>
          <w:lang w:eastAsia="en-IN"/>
        </w:rPr>
        <w:t xml:space="preserve">TRL KROSAKI, B. (n.d.). </w:t>
      </w:r>
      <w:r w:rsidRPr="009752FB">
        <w:rPr>
          <w:rFonts w:ascii="Times New Roman" w:eastAsia="Times New Roman" w:hAnsi="Times New Roman" w:cs="Times New Roman"/>
          <w:i/>
          <w:iCs/>
          <w:sz w:val="24"/>
          <w:szCs w:val="24"/>
          <w:lang w:eastAsia="en-IN"/>
        </w:rPr>
        <w:t>Annual Report on Corporate Social Responsibility Activities Fifty Ninth Annual Report 2017 -18</w:t>
      </w:r>
      <w:r w:rsidRPr="009752FB">
        <w:rPr>
          <w:rFonts w:ascii="Times New Roman" w:eastAsia="Times New Roman" w:hAnsi="Times New Roman" w:cs="Times New Roman"/>
          <w:sz w:val="24"/>
          <w:szCs w:val="24"/>
          <w:lang w:eastAsia="en-IN"/>
        </w:rPr>
        <w:t>.</w:t>
      </w:r>
    </w:p>
    <w:p w:rsidR="002B2AF5" w:rsidRPr="002B2AF5" w:rsidRDefault="002B2AF5" w:rsidP="00BE2CE3">
      <w:pPr>
        <w:spacing w:before="100" w:beforeAutospacing="1" w:after="100" w:afterAutospacing="1" w:line="360" w:lineRule="auto"/>
        <w:ind w:left="480" w:hanging="480"/>
        <w:jc w:val="both"/>
        <w:rPr>
          <w:rFonts w:ascii="Times New Roman" w:eastAsia="Times New Roman" w:hAnsi="Times New Roman" w:cs="Times New Roman"/>
          <w:sz w:val="24"/>
          <w:szCs w:val="24"/>
          <w:lang w:eastAsia="en-IN"/>
        </w:rPr>
      </w:pPr>
      <w:r w:rsidRPr="002B2AF5">
        <w:rPr>
          <w:rFonts w:ascii="Times New Roman" w:eastAsia="Times New Roman" w:hAnsi="Times New Roman" w:cs="Times New Roman"/>
          <w:sz w:val="24"/>
          <w:szCs w:val="24"/>
          <w:lang w:eastAsia="en-IN"/>
        </w:rPr>
        <w:t xml:space="preserve">Report, A. (n.d.). </w:t>
      </w:r>
      <w:r w:rsidRPr="002B2AF5">
        <w:rPr>
          <w:rFonts w:ascii="Times New Roman" w:eastAsia="Times New Roman" w:hAnsi="Times New Roman" w:cs="Times New Roman"/>
          <w:i/>
          <w:iCs/>
          <w:sz w:val="24"/>
          <w:szCs w:val="24"/>
          <w:lang w:eastAsia="en-IN"/>
        </w:rPr>
        <w:t>Annual Report 2018-2019</w:t>
      </w:r>
      <w:r w:rsidRPr="002B2AF5">
        <w:rPr>
          <w:rFonts w:ascii="Times New Roman" w:eastAsia="Times New Roman" w:hAnsi="Times New Roman" w:cs="Times New Roman"/>
          <w:sz w:val="24"/>
          <w:szCs w:val="24"/>
          <w:lang w:eastAsia="en-IN"/>
        </w:rPr>
        <w:t>.</w:t>
      </w:r>
    </w:p>
    <w:p w:rsidR="00594574" w:rsidRPr="00BE2CE3" w:rsidRDefault="00594574" w:rsidP="00BE2CE3">
      <w:pPr>
        <w:spacing w:before="100" w:beforeAutospacing="1" w:after="100" w:afterAutospacing="1" w:line="360" w:lineRule="auto"/>
        <w:ind w:left="480" w:hanging="480"/>
        <w:jc w:val="both"/>
        <w:rPr>
          <w:rFonts w:ascii="Times New Roman" w:eastAsia="Times New Roman" w:hAnsi="Times New Roman" w:cs="Times New Roman"/>
          <w:sz w:val="24"/>
          <w:szCs w:val="24"/>
          <w:lang w:eastAsia="en-IN"/>
        </w:rPr>
      </w:pPr>
      <w:r w:rsidRPr="00594574">
        <w:rPr>
          <w:rFonts w:ascii="Times New Roman" w:eastAsia="Times New Roman" w:hAnsi="Times New Roman" w:cs="Times New Roman"/>
          <w:sz w:val="24"/>
          <w:szCs w:val="24"/>
          <w:lang w:eastAsia="en-IN"/>
        </w:rPr>
        <w:t xml:space="preserve">TRL KROSAKI, B. (n.d.). </w:t>
      </w:r>
      <w:r w:rsidRPr="00594574">
        <w:rPr>
          <w:rFonts w:ascii="Times New Roman" w:eastAsia="Times New Roman" w:hAnsi="Times New Roman" w:cs="Times New Roman"/>
          <w:i/>
          <w:iCs/>
          <w:sz w:val="24"/>
          <w:szCs w:val="24"/>
          <w:lang w:eastAsia="en-IN"/>
        </w:rPr>
        <w:t>CSRReport 2018-19</w:t>
      </w:r>
      <w:r w:rsidRPr="00594574">
        <w:rPr>
          <w:rFonts w:ascii="Times New Roman" w:eastAsia="Times New Roman" w:hAnsi="Times New Roman" w:cs="Times New Roman"/>
          <w:sz w:val="24"/>
          <w:szCs w:val="24"/>
          <w:lang w:eastAsia="en-IN"/>
        </w:rPr>
        <w:t>.</w:t>
      </w:r>
    </w:p>
    <w:p w:rsidR="00594574" w:rsidRPr="00594574" w:rsidRDefault="00594574" w:rsidP="00BE2CE3">
      <w:pPr>
        <w:spacing w:before="100" w:beforeAutospacing="1" w:after="100" w:afterAutospacing="1" w:line="360" w:lineRule="auto"/>
        <w:ind w:left="480" w:hanging="480"/>
        <w:jc w:val="both"/>
        <w:rPr>
          <w:rFonts w:ascii="Times New Roman" w:eastAsia="Times New Roman" w:hAnsi="Times New Roman" w:cs="Times New Roman"/>
          <w:sz w:val="24"/>
          <w:szCs w:val="24"/>
          <w:lang w:eastAsia="en-IN"/>
        </w:rPr>
      </w:pPr>
      <w:r w:rsidRPr="00594574">
        <w:rPr>
          <w:rFonts w:ascii="Times New Roman" w:eastAsia="Times New Roman" w:hAnsi="Times New Roman" w:cs="Times New Roman"/>
          <w:sz w:val="24"/>
          <w:szCs w:val="24"/>
          <w:lang w:eastAsia="en-IN"/>
        </w:rPr>
        <w:t xml:space="preserve">TRL KROSAKI, B. (n.d.). </w:t>
      </w:r>
      <w:r w:rsidRPr="00BE2CE3">
        <w:rPr>
          <w:rFonts w:ascii="Times New Roman" w:eastAsia="Times New Roman" w:hAnsi="Times New Roman" w:cs="Times New Roman"/>
          <w:i/>
          <w:iCs/>
          <w:sz w:val="24"/>
          <w:szCs w:val="24"/>
          <w:lang w:eastAsia="en-IN"/>
        </w:rPr>
        <w:t>CSRReport 2019-20</w:t>
      </w:r>
      <w:r w:rsidRPr="00594574">
        <w:rPr>
          <w:rFonts w:ascii="Times New Roman" w:eastAsia="Times New Roman" w:hAnsi="Times New Roman" w:cs="Times New Roman"/>
          <w:sz w:val="24"/>
          <w:szCs w:val="24"/>
          <w:lang w:eastAsia="en-IN"/>
        </w:rPr>
        <w:t>.</w:t>
      </w:r>
    </w:p>
    <w:p w:rsidR="00B66E37" w:rsidRPr="00594574" w:rsidRDefault="00B66E37" w:rsidP="00BE2CE3">
      <w:pPr>
        <w:spacing w:before="100" w:beforeAutospacing="1" w:after="100" w:afterAutospacing="1" w:line="360" w:lineRule="auto"/>
        <w:ind w:left="480" w:hanging="480"/>
        <w:jc w:val="both"/>
        <w:rPr>
          <w:rFonts w:ascii="Times New Roman" w:eastAsia="Times New Roman" w:hAnsi="Times New Roman" w:cs="Times New Roman"/>
          <w:sz w:val="24"/>
          <w:szCs w:val="24"/>
          <w:lang w:eastAsia="en-IN"/>
        </w:rPr>
      </w:pPr>
      <w:r w:rsidRPr="00594574">
        <w:rPr>
          <w:rFonts w:ascii="Times New Roman" w:eastAsia="Times New Roman" w:hAnsi="Times New Roman" w:cs="Times New Roman"/>
          <w:sz w:val="24"/>
          <w:szCs w:val="24"/>
          <w:lang w:eastAsia="en-IN"/>
        </w:rPr>
        <w:t xml:space="preserve">TRL KROSAKI, B. (n.d.). </w:t>
      </w:r>
      <w:r w:rsidRPr="00BE2CE3">
        <w:rPr>
          <w:rFonts w:ascii="Times New Roman" w:eastAsia="Times New Roman" w:hAnsi="Times New Roman" w:cs="Times New Roman"/>
          <w:i/>
          <w:iCs/>
          <w:sz w:val="24"/>
          <w:szCs w:val="24"/>
          <w:lang w:eastAsia="en-IN"/>
        </w:rPr>
        <w:t>CSRReport 2020-21</w:t>
      </w:r>
      <w:r w:rsidRPr="00594574">
        <w:rPr>
          <w:rFonts w:ascii="Times New Roman" w:eastAsia="Times New Roman" w:hAnsi="Times New Roman" w:cs="Times New Roman"/>
          <w:sz w:val="24"/>
          <w:szCs w:val="24"/>
          <w:lang w:eastAsia="en-IN"/>
        </w:rPr>
        <w:t>.</w:t>
      </w:r>
    </w:p>
    <w:p w:rsidR="008421D2" w:rsidRPr="00594574" w:rsidRDefault="008421D2" w:rsidP="00BE2CE3">
      <w:pPr>
        <w:spacing w:before="100" w:beforeAutospacing="1" w:after="100" w:afterAutospacing="1" w:line="360" w:lineRule="auto"/>
        <w:ind w:left="480" w:hanging="480"/>
        <w:jc w:val="both"/>
        <w:rPr>
          <w:rFonts w:ascii="Times New Roman" w:eastAsia="Times New Roman" w:hAnsi="Times New Roman" w:cs="Times New Roman"/>
          <w:sz w:val="24"/>
          <w:szCs w:val="24"/>
          <w:lang w:eastAsia="en-IN"/>
        </w:rPr>
      </w:pPr>
      <w:r w:rsidRPr="00594574">
        <w:rPr>
          <w:rFonts w:ascii="Times New Roman" w:eastAsia="Times New Roman" w:hAnsi="Times New Roman" w:cs="Times New Roman"/>
          <w:sz w:val="24"/>
          <w:szCs w:val="24"/>
          <w:lang w:eastAsia="en-IN"/>
        </w:rPr>
        <w:t xml:space="preserve">TRL KROSAKI, B. (n.d.). </w:t>
      </w:r>
      <w:r w:rsidRPr="00BE2CE3">
        <w:rPr>
          <w:rFonts w:ascii="Times New Roman" w:eastAsia="Times New Roman" w:hAnsi="Times New Roman" w:cs="Times New Roman"/>
          <w:i/>
          <w:iCs/>
          <w:sz w:val="24"/>
          <w:szCs w:val="24"/>
          <w:lang w:eastAsia="en-IN"/>
        </w:rPr>
        <w:t>CSRReport 2021-22</w:t>
      </w:r>
      <w:r w:rsidRPr="00594574">
        <w:rPr>
          <w:rFonts w:ascii="Times New Roman" w:eastAsia="Times New Roman" w:hAnsi="Times New Roman" w:cs="Times New Roman"/>
          <w:sz w:val="24"/>
          <w:szCs w:val="24"/>
          <w:lang w:eastAsia="en-IN"/>
        </w:rPr>
        <w:t>.</w:t>
      </w:r>
    </w:p>
    <w:p w:rsidR="008421D2" w:rsidRPr="00594574" w:rsidRDefault="008421D2" w:rsidP="00BE2CE3">
      <w:pPr>
        <w:spacing w:before="100" w:beforeAutospacing="1" w:after="100" w:afterAutospacing="1" w:line="360" w:lineRule="auto"/>
        <w:ind w:left="480" w:hanging="480"/>
        <w:jc w:val="both"/>
        <w:rPr>
          <w:rFonts w:ascii="Times New Roman" w:eastAsia="Times New Roman" w:hAnsi="Times New Roman" w:cs="Times New Roman"/>
          <w:sz w:val="24"/>
          <w:szCs w:val="24"/>
          <w:lang w:eastAsia="en-IN"/>
        </w:rPr>
      </w:pPr>
    </w:p>
    <w:p w:rsidR="00B66E37" w:rsidRPr="00594574" w:rsidRDefault="00B66E37" w:rsidP="00BE2CE3">
      <w:pPr>
        <w:spacing w:before="100" w:beforeAutospacing="1" w:after="100" w:afterAutospacing="1" w:line="360" w:lineRule="auto"/>
        <w:ind w:left="480" w:hanging="480"/>
        <w:jc w:val="both"/>
        <w:rPr>
          <w:rFonts w:ascii="Times New Roman" w:eastAsia="Times New Roman" w:hAnsi="Times New Roman" w:cs="Times New Roman"/>
          <w:sz w:val="24"/>
          <w:szCs w:val="24"/>
          <w:lang w:eastAsia="en-IN"/>
        </w:rPr>
      </w:pPr>
    </w:p>
    <w:p w:rsidR="00B66E37" w:rsidRPr="00BE2CE3" w:rsidRDefault="00B66E37" w:rsidP="00BE2CE3">
      <w:pPr>
        <w:pStyle w:val="NormalWeb"/>
        <w:spacing w:line="360" w:lineRule="auto"/>
        <w:ind w:left="480" w:hanging="480"/>
        <w:jc w:val="both"/>
      </w:pPr>
    </w:p>
    <w:p w:rsidR="00594574" w:rsidRPr="00594574" w:rsidRDefault="00594574" w:rsidP="00BE2CE3">
      <w:pPr>
        <w:spacing w:before="100" w:beforeAutospacing="1" w:after="100" w:afterAutospacing="1" w:line="360" w:lineRule="auto"/>
        <w:ind w:left="480" w:hanging="480"/>
        <w:jc w:val="both"/>
        <w:rPr>
          <w:rFonts w:ascii="Times New Roman" w:eastAsia="Times New Roman" w:hAnsi="Times New Roman" w:cs="Times New Roman"/>
          <w:sz w:val="24"/>
          <w:szCs w:val="24"/>
          <w:lang w:eastAsia="en-IN"/>
        </w:rPr>
      </w:pPr>
    </w:p>
    <w:p w:rsidR="003A31E0" w:rsidRPr="00BE2CE3" w:rsidRDefault="003A31E0" w:rsidP="00BE2CE3">
      <w:pPr>
        <w:pStyle w:val="NormalWeb"/>
        <w:spacing w:line="360" w:lineRule="auto"/>
        <w:ind w:left="480" w:hanging="480"/>
        <w:jc w:val="both"/>
      </w:pPr>
    </w:p>
    <w:p w:rsidR="00EC2653" w:rsidRPr="00BE2CE3" w:rsidRDefault="00EC2653" w:rsidP="00BE2CE3">
      <w:pPr>
        <w:spacing w:line="360" w:lineRule="auto"/>
        <w:jc w:val="both"/>
        <w:rPr>
          <w:rFonts w:ascii="Times New Roman" w:hAnsi="Times New Roman" w:cs="Times New Roman"/>
          <w:sz w:val="24"/>
          <w:szCs w:val="24"/>
        </w:rPr>
      </w:pPr>
    </w:p>
    <w:sectPr w:rsidR="00EC2653" w:rsidRPr="00BE2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2BA4"/>
    <w:multiLevelType w:val="hybridMultilevel"/>
    <w:tmpl w:val="6AE0B2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590357"/>
    <w:multiLevelType w:val="hybridMultilevel"/>
    <w:tmpl w:val="8D4282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EAA3D89"/>
    <w:multiLevelType w:val="hybridMultilevel"/>
    <w:tmpl w:val="A33CB1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2C37E6"/>
    <w:multiLevelType w:val="hybridMultilevel"/>
    <w:tmpl w:val="4574DDD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FE14C4"/>
    <w:multiLevelType w:val="hybridMultilevel"/>
    <w:tmpl w:val="C6A42D9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556C8F"/>
    <w:multiLevelType w:val="hybridMultilevel"/>
    <w:tmpl w:val="EFBA7A24"/>
    <w:lvl w:ilvl="0" w:tplc="A626A5E6">
      <w:start w:val="4"/>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50967A4"/>
    <w:multiLevelType w:val="hybridMultilevel"/>
    <w:tmpl w:val="F4A63456"/>
    <w:lvl w:ilvl="0" w:tplc="2FB46E9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68E01984"/>
    <w:multiLevelType w:val="hybridMultilevel"/>
    <w:tmpl w:val="3B267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8C9797C"/>
    <w:multiLevelType w:val="hybridMultilevel"/>
    <w:tmpl w:val="CAEEB028"/>
    <w:lvl w:ilvl="0" w:tplc="0862DF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EEC72B7"/>
    <w:multiLevelType w:val="hybridMultilevel"/>
    <w:tmpl w:val="859AF504"/>
    <w:lvl w:ilvl="0" w:tplc="AB8489BC">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1"/>
  </w:num>
  <w:num w:numId="5">
    <w:abstractNumId w:val="0"/>
  </w:num>
  <w:num w:numId="6">
    <w:abstractNumId w:val="9"/>
  </w:num>
  <w:num w:numId="7">
    <w:abstractNumId w:val="5"/>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AE"/>
    <w:rsid w:val="000100F2"/>
    <w:rsid w:val="00016FD7"/>
    <w:rsid w:val="00040D89"/>
    <w:rsid w:val="0004733C"/>
    <w:rsid w:val="000D0B51"/>
    <w:rsid w:val="000D1908"/>
    <w:rsid w:val="000E4F0E"/>
    <w:rsid w:val="00112176"/>
    <w:rsid w:val="00115C31"/>
    <w:rsid w:val="00124390"/>
    <w:rsid w:val="0012794C"/>
    <w:rsid w:val="0014485D"/>
    <w:rsid w:val="001708A5"/>
    <w:rsid w:val="0019164E"/>
    <w:rsid w:val="001D67B9"/>
    <w:rsid w:val="001E13B2"/>
    <w:rsid w:val="00212A24"/>
    <w:rsid w:val="002277A2"/>
    <w:rsid w:val="00245E41"/>
    <w:rsid w:val="00264044"/>
    <w:rsid w:val="00277533"/>
    <w:rsid w:val="00293C99"/>
    <w:rsid w:val="00295632"/>
    <w:rsid w:val="002B2AF5"/>
    <w:rsid w:val="002D0D67"/>
    <w:rsid w:val="002D2627"/>
    <w:rsid w:val="002E542A"/>
    <w:rsid w:val="002F135D"/>
    <w:rsid w:val="003739A0"/>
    <w:rsid w:val="0037548D"/>
    <w:rsid w:val="0038575D"/>
    <w:rsid w:val="003A31E0"/>
    <w:rsid w:val="003A674E"/>
    <w:rsid w:val="003B155A"/>
    <w:rsid w:val="003E3FD5"/>
    <w:rsid w:val="003E50D3"/>
    <w:rsid w:val="003F5CA3"/>
    <w:rsid w:val="004933B2"/>
    <w:rsid w:val="004A72AF"/>
    <w:rsid w:val="0052082A"/>
    <w:rsid w:val="00523FFB"/>
    <w:rsid w:val="00533D2C"/>
    <w:rsid w:val="00543C0C"/>
    <w:rsid w:val="00547CED"/>
    <w:rsid w:val="0056001E"/>
    <w:rsid w:val="0058155F"/>
    <w:rsid w:val="00584D0F"/>
    <w:rsid w:val="00594574"/>
    <w:rsid w:val="005A0E35"/>
    <w:rsid w:val="005C4A81"/>
    <w:rsid w:val="00607BFD"/>
    <w:rsid w:val="00611F4B"/>
    <w:rsid w:val="0066006C"/>
    <w:rsid w:val="00674901"/>
    <w:rsid w:val="006963EF"/>
    <w:rsid w:val="006A1F76"/>
    <w:rsid w:val="006A31C0"/>
    <w:rsid w:val="006E638F"/>
    <w:rsid w:val="006E7CB5"/>
    <w:rsid w:val="007500E4"/>
    <w:rsid w:val="007855E2"/>
    <w:rsid w:val="00786C10"/>
    <w:rsid w:val="00787268"/>
    <w:rsid w:val="007970A2"/>
    <w:rsid w:val="007C444E"/>
    <w:rsid w:val="007C4BA0"/>
    <w:rsid w:val="007D3229"/>
    <w:rsid w:val="007F3375"/>
    <w:rsid w:val="00815B6D"/>
    <w:rsid w:val="00837D55"/>
    <w:rsid w:val="008421D2"/>
    <w:rsid w:val="00843BF2"/>
    <w:rsid w:val="00852B14"/>
    <w:rsid w:val="008723B8"/>
    <w:rsid w:val="0087342F"/>
    <w:rsid w:val="00875567"/>
    <w:rsid w:val="0088471A"/>
    <w:rsid w:val="00897417"/>
    <w:rsid w:val="008B0DD3"/>
    <w:rsid w:val="008D7666"/>
    <w:rsid w:val="00946DD9"/>
    <w:rsid w:val="00952927"/>
    <w:rsid w:val="009752FB"/>
    <w:rsid w:val="009764E1"/>
    <w:rsid w:val="009B7FE9"/>
    <w:rsid w:val="009D39BA"/>
    <w:rsid w:val="009D62AF"/>
    <w:rsid w:val="009E097B"/>
    <w:rsid w:val="009F3C99"/>
    <w:rsid w:val="00A005B7"/>
    <w:rsid w:val="00A37C9B"/>
    <w:rsid w:val="00A520AD"/>
    <w:rsid w:val="00A618BF"/>
    <w:rsid w:val="00A851B3"/>
    <w:rsid w:val="00A963E1"/>
    <w:rsid w:val="00AA659C"/>
    <w:rsid w:val="00B029AB"/>
    <w:rsid w:val="00B10C58"/>
    <w:rsid w:val="00B15BF4"/>
    <w:rsid w:val="00B34835"/>
    <w:rsid w:val="00B66E37"/>
    <w:rsid w:val="00BA4533"/>
    <w:rsid w:val="00BA67F1"/>
    <w:rsid w:val="00BD3A22"/>
    <w:rsid w:val="00BE2CE3"/>
    <w:rsid w:val="00C30F00"/>
    <w:rsid w:val="00C37D87"/>
    <w:rsid w:val="00C76992"/>
    <w:rsid w:val="00C87A99"/>
    <w:rsid w:val="00CE56F6"/>
    <w:rsid w:val="00D03571"/>
    <w:rsid w:val="00D0726A"/>
    <w:rsid w:val="00D410DA"/>
    <w:rsid w:val="00D66378"/>
    <w:rsid w:val="00D803E0"/>
    <w:rsid w:val="00DC1577"/>
    <w:rsid w:val="00DD207F"/>
    <w:rsid w:val="00DD3A6A"/>
    <w:rsid w:val="00DE2D4B"/>
    <w:rsid w:val="00E33958"/>
    <w:rsid w:val="00E44312"/>
    <w:rsid w:val="00E46DA4"/>
    <w:rsid w:val="00E54DFA"/>
    <w:rsid w:val="00E640A1"/>
    <w:rsid w:val="00E71D76"/>
    <w:rsid w:val="00E8432C"/>
    <w:rsid w:val="00EC1AB5"/>
    <w:rsid w:val="00EC2653"/>
    <w:rsid w:val="00EE7CB7"/>
    <w:rsid w:val="00EF2695"/>
    <w:rsid w:val="00F2086E"/>
    <w:rsid w:val="00F37E61"/>
    <w:rsid w:val="00F4119A"/>
    <w:rsid w:val="00F52DAB"/>
    <w:rsid w:val="00F612F8"/>
    <w:rsid w:val="00F6416A"/>
    <w:rsid w:val="00F920C6"/>
    <w:rsid w:val="00FA3BF1"/>
    <w:rsid w:val="00FD02D1"/>
    <w:rsid w:val="00FD6C0A"/>
    <w:rsid w:val="00FE1EAE"/>
    <w:rsid w:val="00FE4C04"/>
    <w:rsid w:val="00FE7D76"/>
    <w:rsid w:val="00FF102D"/>
    <w:rsid w:val="00FF6C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62EFD-28AA-429A-8C4A-AAE8E3C3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07F"/>
    <w:pPr>
      <w:ind w:left="720"/>
      <w:contextualSpacing/>
    </w:pPr>
  </w:style>
  <w:style w:type="paragraph" w:customStyle="1" w:styleId="Default">
    <w:name w:val="Default"/>
    <w:rsid w:val="00C37D87"/>
    <w:pPr>
      <w:autoSpaceDE w:val="0"/>
      <w:autoSpaceDN w:val="0"/>
      <w:adjustRightInd w:val="0"/>
      <w:spacing w:after="0" w:line="240" w:lineRule="auto"/>
    </w:pPr>
    <w:rPr>
      <w:rFonts w:ascii="Trebuchet MS" w:hAnsi="Trebuchet MS" w:cs="Trebuchet MS"/>
      <w:color w:val="000000"/>
      <w:sz w:val="24"/>
      <w:szCs w:val="24"/>
    </w:rPr>
  </w:style>
  <w:style w:type="paragraph" w:styleId="NormalWeb">
    <w:name w:val="Normal (Web)"/>
    <w:basedOn w:val="Normal"/>
    <w:uiPriority w:val="99"/>
    <w:semiHidden/>
    <w:unhideWhenUsed/>
    <w:rsid w:val="00547C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52B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7938">
      <w:bodyDiv w:val="1"/>
      <w:marLeft w:val="0"/>
      <w:marRight w:val="0"/>
      <w:marTop w:val="0"/>
      <w:marBottom w:val="0"/>
      <w:divBdr>
        <w:top w:val="none" w:sz="0" w:space="0" w:color="auto"/>
        <w:left w:val="none" w:sz="0" w:space="0" w:color="auto"/>
        <w:bottom w:val="none" w:sz="0" w:space="0" w:color="auto"/>
        <w:right w:val="none" w:sz="0" w:space="0" w:color="auto"/>
      </w:divBdr>
    </w:div>
    <w:div w:id="92013249">
      <w:bodyDiv w:val="1"/>
      <w:marLeft w:val="0"/>
      <w:marRight w:val="0"/>
      <w:marTop w:val="0"/>
      <w:marBottom w:val="0"/>
      <w:divBdr>
        <w:top w:val="none" w:sz="0" w:space="0" w:color="auto"/>
        <w:left w:val="none" w:sz="0" w:space="0" w:color="auto"/>
        <w:bottom w:val="none" w:sz="0" w:space="0" w:color="auto"/>
        <w:right w:val="none" w:sz="0" w:space="0" w:color="auto"/>
      </w:divBdr>
    </w:div>
    <w:div w:id="124590648">
      <w:bodyDiv w:val="1"/>
      <w:marLeft w:val="0"/>
      <w:marRight w:val="0"/>
      <w:marTop w:val="0"/>
      <w:marBottom w:val="0"/>
      <w:divBdr>
        <w:top w:val="none" w:sz="0" w:space="0" w:color="auto"/>
        <w:left w:val="none" w:sz="0" w:space="0" w:color="auto"/>
        <w:bottom w:val="none" w:sz="0" w:space="0" w:color="auto"/>
        <w:right w:val="none" w:sz="0" w:space="0" w:color="auto"/>
      </w:divBdr>
    </w:div>
    <w:div w:id="168760546">
      <w:bodyDiv w:val="1"/>
      <w:marLeft w:val="0"/>
      <w:marRight w:val="0"/>
      <w:marTop w:val="0"/>
      <w:marBottom w:val="0"/>
      <w:divBdr>
        <w:top w:val="none" w:sz="0" w:space="0" w:color="auto"/>
        <w:left w:val="none" w:sz="0" w:space="0" w:color="auto"/>
        <w:bottom w:val="none" w:sz="0" w:space="0" w:color="auto"/>
        <w:right w:val="none" w:sz="0" w:space="0" w:color="auto"/>
      </w:divBdr>
    </w:div>
    <w:div w:id="190806711">
      <w:bodyDiv w:val="1"/>
      <w:marLeft w:val="0"/>
      <w:marRight w:val="0"/>
      <w:marTop w:val="0"/>
      <w:marBottom w:val="0"/>
      <w:divBdr>
        <w:top w:val="none" w:sz="0" w:space="0" w:color="auto"/>
        <w:left w:val="none" w:sz="0" w:space="0" w:color="auto"/>
        <w:bottom w:val="none" w:sz="0" w:space="0" w:color="auto"/>
        <w:right w:val="none" w:sz="0" w:space="0" w:color="auto"/>
      </w:divBdr>
    </w:div>
    <w:div w:id="256789862">
      <w:bodyDiv w:val="1"/>
      <w:marLeft w:val="0"/>
      <w:marRight w:val="0"/>
      <w:marTop w:val="0"/>
      <w:marBottom w:val="0"/>
      <w:divBdr>
        <w:top w:val="none" w:sz="0" w:space="0" w:color="auto"/>
        <w:left w:val="none" w:sz="0" w:space="0" w:color="auto"/>
        <w:bottom w:val="none" w:sz="0" w:space="0" w:color="auto"/>
        <w:right w:val="none" w:sz="0" w:space="0" w:color="auto"/>
      </w:divBdr>
    </w:div>
    <w:div w:id="360471570">
      <w:bodyDiv w:val="1"/>
      <w:marLeft w:val="0"/>
      <w:marRight w:val="0"/>
      <w:marTop w:val="0"/>
      <w:marBottom w:val="0"/>
      <w:divBdr>
        <w:top w:val="none" w:sz="0" w:space="0" w:color="auto"/>
        <w:left w:val="none" w:sz="0" w:space="0" w:color="auto"/>
        <w:bottom w:val="none" w:sz="0" w:space="0" w:color="auto"/>
        <w:right w:val="none" w:sz="0" w:space="0" w:color="auto"/>
      </w:divBdr>
    </w:div>
    <w:div w:id="499076934">
      <w:bodyDiv w:val="1"/>
      <w:marLeft w:val="0"/>
      <w:marRight w:val="0"/>
      <w:marTop w:val="0"/>
      <w:marBottom w:val="0"/>
      <w:divBdr>
        <w:top w:val="none" w:sz="0" w:space="0" w:color="auto"/>
        <w:left w:val="none" w:sz="0" w:space="0" w:color="auto"/>
        <w:bottom w:val="none" w:sz="0" w:space="0" w:color="auto"/>
        <w:right w:val="none" w:sz="0" w:space="0" w:color="auto"/>
      </w:divBdr>
    </w:div>
    <w:div w:id="555168458">
      <w:bodyDiv w:val="1"/>
      <w:marLeft w:val="0"/>
      <w:marRight w:val="0"/>
      <w:marTop w:val="0"/>
      <w:marBottom w:val="0"/>
      <w:divBdr>
        <w:top w:val="none" w:sz="0" w:space="0" w:color="auto"/>
        <w:left w:val="none" w:sz="0" w:space="0" w:color="auto"/>
        <w:bottom w:val="none" w:sz="0" w:space="0" w:color="auto"/>
        <w:right w:val="none" w:sz="0" w:space="0" w:color="auto"/>
      </w:divBdr>
    </w:div>
    <w:div w:id="580676046">
      <w:bodyDiv w:val="1"/>
      <w:marLeft w:val="0"/>
      <w:marRight w:val="0"/>
      <w:marTop w:val="0"/>
      <w:marBottom w:val="0"/>
      <w:divBdr>
        <w:top w:val="none" w:sz="0" w:space="0" w:color="auto"/>
        <w:left w:val="none" w:sz="0" w:space="0" w:color="auto"/>
        <w:bottom w:val="none" w:sz="0" w:space="0" w:color="auto"/>
        <w:right w:val="none" w:sz="0" w:space="0" w:color="auto"/>
      </w:divBdr>
    </w:div>
    <w:div w:id="678040873">
      <w:bodyDiv w:val="1"/>
      <w:marLeft w:val="0"/>
      <w:marRight w:val="0"/>
      <w:marTop w:val="0"/>
      <w:marBottom w:val="0"/>
      <w:divBdr>
        <w:top w:val="none" w:sz="0" w:space="0" w:color="auto"/>
        <w:left w:val="none" w:sz="0" w:space="0" w:color="auto"/>
        <w:bottom w:val="none" w:sz="0" w:space="0" w:color="auto"/>
        <w:right w:val="none" w:sz="0" w:space="0" w:color="auto"/>
      </w:divBdr>
    </w:div>
    <w:div w:id="702443718">
      <w:bodyDiv w:val="1"/>
      <w:marLeft w:val="0"/>
      <w:marRight w:val="0"/>
      <w:marTop w:val="0"/>
      <w:marBottom w:val="0"/>
      <w:divBdr>
        <w:top w:val="none" w:sz="0" w:space="0" w:color="auto"/>
        <w:left w:val="none" w:sz="0" w:space="0" w:color="auto"/>
        <w:bottom w:val="none" w:sz="0" w:space="0" w:color="auto"/>
        <w:right w:val="none" w:sz="0" w:space="0" w:color="auto"/>
      </w:divBdr>
    </w:div>
    <w:div w:id="705907535">
      <w:bodyDiv w:val="1"/>
      <w:marLeft w:val="0"/>
      <w:marRight w:val="0"/>
      <w:marTop w:val="0"/>
      <w:marBottom w:val="0"/>
      <w:divBdr>
        <w:top w:val="none" w:sz="0" w:space="0" w:color="auto"/>
        <w:left w:val="none" w:sz="0" w:space="0" w:color="auto"/>
        <w:bottom w:val="none" w:sz="0" w:space="0" w:color="auto"/>
        <w:right w:val="none" w:sz="0" w:space="0" w:color="auto"/>
      </w:divBdr>
    </w:div>
    <w:div w:id="1156186634">
      <w:bodyDiv w:val="1"/>
      <w:marLeft w:val="0"/>
      <w:marRight w:val="0"/>
      <w:marTop w:val="0"/>
      <w:marBottom w:val="0"/>
      <w:divBdr>
        <w:top w:val="none" w:sz="0" w:space="0" w:color="auto"/>
        <w:left w:val="none" w:sz="0" w:space="0" w:color="auto"/>
        <w:bottom w:val="none" w:sz="0" w:space="0" w:color="auto"/>
        <w:right w:val="none" w:sz="0" w:space="0" w:color="auto"/>
      </w:divBdr>
    </w:div>
    <w:div w:id="1330407039">
      <w:bodyDiv w:val="1"/>
      <w:marLeft w:val="0"/>
      <w:marRight w:val="0"/>
      <w:marTop w:val="0"/>
      <w:marBottom w:val="0"/>
      <w:divBdr>
        <w:top w:val="none" w:sz="0" w:space="0" w:color="auto"/>
        <w:left w:val="none" w:sz="0" w:space="0" w:color="auto"/>
        <w:bottom w:val="none" w:sz="0" w:space="0" w:color="auto"/>
        <w:right w:val="none" w:sz="0" w:space="0" w:color="auto"/>
      </w:divBdr>
    </w:div>
    <w:div w:id="1350571254">
      <w:bodyDiv w:val="1"/>
      <w:marLeft w:val="0"/>
      <w:marRight w:val="0"/>
      <w:marTop w:val="0"/>
      <w:marBottom w:val="0"/>
      <w:divBdr>
        <w:top w:val="none" w:sz="0" w:space="0" w:color="auto"/>
        <w:left w:val="none" w:sz="0" w:space="0" w:color="auto"/>
        <w:bottom w:val="none" w:sz="0" w:space="0" w:color="auto"/>
        <w:right w:val="none" w:sz="0" w:space="0" w:color="auto"/>
      </w:divBdr>
      <w:divsChild>
        <w:div w:id="1551650847">
          <w:marLeft w:val="0"/>
          <w:marRight w:val="0"/>
          <w:marTop w:val="0"/>
          <w:marBottom w:val="0"/>
          <w:divBdr>
            <w:top w:val="none" w:sz="0" w:space="0" w:color="auto"/>
            <w:left w:val="none" w:sz="0" w:space="0" w:color="auto"/>
            <w:bottom w:val="none" w:sz="0" w:space="0" w:color="auto"/>
            <w:right w:val="none" w:sz="0" w:space="0" w:color="auto"/>
          </w:divBdr>
        </w:div>
      </w:divsChild>
    </w:div>
    <w:div w:id="1428695884">
      <w:bodyDiv w:val="1"/>
      <w:marLeft w:val="0"/>
      <w:marRight w:val="0"/>
      <w:marTop w:val="0"/>
      <w:marBottom w:val="0"/>
      <w:divBdr>
        <w:top w:val="none" w:sz="0" w:space="0" w:color="auto"/>
        <w:left w:val="none" w:sz="0" w:space="0" w:color="auto"/>
        <w:bottom w:val="none" w:sz="0" w:space="0" w:color="auto"/>
        <w:right w:val="none" w:sz="0" w:space="0" w:color="auto"/>
      </w:divBdr>
    </w:div>
    <w:div w:id="1485970416">
      <w:bodyDiv w:val="1"/>
      <w:marLeft w:val="0"/>
      <w:marRight w:val="0"/>
      <w:marTop w:val="0"/>
      <w:marBottom w:val="0"/>
      <w:divBdr>
        <w:top w:val="none" w:sz="0" w:space="0" w:color="auto"/>
        <w:left w:val="none" w:sz="0" w:space="0" w:color="auto"/>
        <w:bottom w:val="none" w:sz="0" w:space="0" w:color="auto"/>
        <w:right w:val="none" w:sz="0" w:space="0" w:color="auto"/>
      </w:divBdr>
    </w:div>
    <w:div w:id="1525053526">
      <w:bodyDiv w:val="1"/>
      <w:marLeft w:val="0"/>
      <w:marRight w:val="0"/>
      <w:marTop w:val="0"/>
      <w:marBottom w:val="0"/>
      <w:divBdr>
        <w:top w:val="none" w:sz="0" w:space="0" w:color="auto"/>
        <w:left w:val="none" w:sz="0" w:space="0" w:color="auto"/>
        <w:bottom w:val="none" w:sz="0" w:space="0" w:color="auto"/>
        <w:right w:val="none" w:sz="0" w:space="0" w:color="auto"/>
      </w:divBdr>
    </w:div>
    <w:div w:id="1548031848">
      <w:bodyDiv w:val="1"/>
      <w:marLeft w:val="0"/>
      <w:marRight w:val="0"/>
      <w:marTop w:val="0"/>
      <w:marBottom w:val="0"/>
      <w:divBdr>
        <w:top w:val="none" w:sz="0" w:space="0" w:color="auto"/>
        <w:left w:val="none" w:sz="0" w:space="0" w:color="auto"/>
        <w:bottom w:val="none" w:sz="0" w:space="0" w:color="auto"/>
        <w:right w:val="none" w:sz="0" w:space="0" w:color="auto"/>
      </w:divBdr>
    </w:div>
    <w:div w:id="1584100471">
      <w:bodyDiv w:val="1"/>
      <w:marLeft w:val="0"/>
      <w:marRight w:val="0"/>
      <w:marTop w:val="0"/>
      <w:marBottom w:val="0"/>
      <w:divBdr>
        <w:top w:val="none" w:sz="0" w:space="0" w:color="auto"/>
        <w:left w:val="none" w:sz="0" w:space="0" w:color="auto"/>
        <w:bottom w:val="none" w:sz="0" w:space="0" w:color="auto"/>
        <w:right w:val="none" w:sz="0" w:space="0" w:color="auto"/>
      </w:divBdr>
    </w:div>
    <w:div w:id="1628702446">
      <w:bodyDiv w:val="1"/>
      <w:marLeft w:val="0"/>
      <w:marRight w:val="0"/>
      <w:marTop w:val="0"/>
      <w:marBottom w:val="0"/>
      <w:divBdr>
        <w:top w:val="none" w:sz="0" w:space="0" w:color="auto"/>
        <w:left w:val="none" w:sz="0" w:space="0" w:color="auto"/>
        <w:bottom w:val="none" w:sz="0" w:space="0" w:color="auto"/>
        <w:right w:val="none" w:sz="0" w:space="0" w:color="auto"/>
      </w:divBdr>
    </w:div>
    <w:div w:id="1715039771">
      <w:bodyDiv w:val="1"/>
      <w:marLeft w:val="0"/>
      <w:marRight w:val="0"/>
      <w:marTop w:val="0"/>
      <w:marBottom w:val="0"/>
      <w:divBdr>
        <w:top w:val="none" w:sz="0" w:space="0" w:color="auto"/>
        <w:left w:val="none" w:sz="0" w:space="0" w:color="auto"/>
        <w:bottom w:val="none" w:sz="0" w:space="0" w:color="auto"/>
        <w:right w:val="none" w:sz="0" w:space="0" w:color="auto"/>
      </w:divBdr>
    </w:div>
    <w:div w:id="1855679845">
      <w:bodyDiv w:val="1"/>
      <w:marLeft w:val="0"/>
      <w:marRight w:val="0"/>
      <w:marTop w:val="0"/>
      <w:marBottom w:val="0"/>
      <w:divBdr>
        <w:top w:val="none" w:sz="0" w:space="0" w:color="auto"/>
        <w:left w:val="none" w:sz="0" w:space="0" w:color="auto"/>
        <w:bottom w:val="none" w:sz="0" w:space="0" w:color="auto"/>
        <w:right w:val="none" w:sz="0" w:space="0" w:color="auto"/>
      </w:divBdr>
    </w:div>
    <w:div w:id="1912696204">
      <w:bodyDiv w:val="1"/>
      <w:marLeft w:val="0"/>
      <w:marRight w:val="0"/>
      <w:marTop w:val="0"/>
      <w:marBottom w:val="0"/>
      <w:divBdr>
        <w:top w:val="none" w:sz="0" w:space="0" w:color="auto"/>
        <w:left w:val="none" w:sz="0" w:space="0" w:color="auto"/>
        <w:bottom w:val="none" w:sz="0" w:space="0" w:color="auto"/>
        <w:right w:val="none" w:sz="0" w:space="0" w:color="auto"/>
      </w:divBdr>
    </w:div>
    <w:div w:id="1988705982">
      <w:bodyDiv w:val="1"/>
      <w:marLeft w:val="0"/>
      <w:marRight w:val="0"/>
      <w:marTop w:val="0"/>
      <w:marBottom w:val="0"/>
      <w:divBdr>
        <w:top w:val="none" w:sz="0" w:space="0" w:color="auto"/>
        <w:left w:val="none" w:sz="0" w:space="0" w:color="auto"/>
        <w:bottom w:val="none" w:sz="0" w:space="0" w:color="auto"/>
        <w:right w:val="none" w:sz="0" w:space="0" w:color="auto"/>
      </w:divBdr>
    </w:div>
    <w:div w:id="20412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doi.org/10.17485/ijst/2016/v9i46/107361" TargetMode="Externa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(in lakhs)</c:v>
                </c:pt>
              </c:strCache>
            </c:strRef>
          </c:tx>
          <c:spPr>
            <a:solidFill>
              <a:schemeClr val="accent1"/>
            </a:solidFill>
            <a:ln>
              <a:noFill/>
            </a:ln>
            <a:effectLst/>
            <a:sp3d/>
          </c:spPr>
          <c:invertIfNegative val="0"/>
          <c:cat>
            <c:strRef>
              <c:f>Sheet1!$A$2:$A$6</c:f>
              <c:strCache>
                <c:ptCount val="5"/>
                <c:pt idx="0">
                  <c:v>2017-18</c:v>
                </c:pt>
                <c:pt idx="1">
                  <c:v>2018-19</c:v>
                </c:pt>
                <c:pt idx="2">
                  <c:v>2019-20</c:v>
                </c:pt>
                <c:pt idx="3">
                  <c:v>2020-21</c:v>
                </c:pt>
                <c:pt idx="4">
                  <c:v>2021-22</c:v>
                </c:pt>
              </c:strCache>
            </c:strRef>
          </c:cat>
          <c:val>
            <c:numRef>
              <c:f>Sheet1!$B$2:$B$6</c:f>
              <c:numCache>
                <c:formatCode>General</c:formatCode>
                <c:ptCount val="5"/>
                <c:pt idx="0">
                  <c:v>81.680000000000007</c:v>
                </c:pt>
                <c:pt idx="1">
                  <c:v>105</c:v>
                </c:pt>
                <c:pt idx="2">
                  <c:v>175.13</c:v>
                </c:pt>
                <c:pt idx="3">
                  <c:v>224.37</c:v>
                </c:pt>
                <c:pt idx="4">
                  <c:v>210.71</c:v>
                </c:pt>
              </c:numCache>
            </c:numRef>
          </c:val>
        </c:ser>
        <c:dLbls>
          <c:showLegendKey val="0"/>
          <c:showVal val="0"/>
          <c:showCatName val="0"/>
          <c:showSerName val="0"/>
          <c:showPercent val="0"/>
          <c:showBubbleSize val="0"/>
        </c:dLbls>
        <c:gapWidth val="150"/>
        <c:shape val="box"/>
        <c:axId val="247606592"/>
        <c:axId val="247606984"/>
        <c:axId val="0"/>
      </c:bar3DChart>
      <c:catAx>
        <c:axId val="2476065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606984"/>
        <c:crosses val="autoZero"/>
        <c:auto val="1"/>
        <c:lblAlgn val="ctr"/>
        <c:lblOffset val="100"/>
        <c:noMultiLvlLbl val="0"/>
      </c:catAx>
      <c:valAx>
        <c:axId val="247606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60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Activity(in lakhs)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cat>
            <c:strRef>
              <c:f>Sheet1!$A$2:$A$10</c:f>
              <c:strCache>
                <c:ptCount val="9"/>
                <c:pt idx="0">
                  <c:v>Education</c:v>
                </c:pt>
                <c:pt idx="1">
                  <c:v>Health care</c:v>
                </c:pt>
                <c:pt idx="2">
                  <c:v>Drinking water &amp; sanitation</c:v>
                </c:pt>
                <c:pt idx="3">
                  <c:v>Agriculture</c:v>
                </c:pt>
                <c:pt idx="4">
                  <c:v>Sustainable livelihood</c:v>
                </c:pt>
                <c:pt idx="5">
                  <c:v>Ethnicity</c:v>
                </c:pt>
                <c:pt idx="6">
                  <c:v>Enviornment</c:v>
                </c:pt>
                <c:pt idx="7">
                  <c:v>Rural infrastraucture</c:v>
                </c:pt>
                <c:pt idx="8">
                  <c:v>Sports</c:v>
                </c:pt>
              </c:strCache>
            </c:strRef>
          </c:cat>
          <c:val>
            <c:numRef>
              <c:f>Sheet1!$B$2:$B$10</c:f>
              <c:numCache>
                <c:formatCode>General</c:formatCode>
                <c:ptCount val="9"/>
                <c:pt idx="0">
                  <c:v>33.880000000000003</c:v>
                </c:pt>
                <c:pt idx="1">
                  <c:v>5.9</c:v>
                </c:pt>
                <c:pt idx="2">
                  <c:v>10.59</c:v>
                </c:pt>
                <c:pt idx="3">
                  <c:v>0.28999999999999998</c:v>
                </c:pt>
                <c:pt idx="4">
                  <c:v>25.71</c:v>
                </c:pt>
                <c:pt idx="5">
                  <c:v>2.76</c:v>
                </c:pt>
                <c:pt idx="6">
                  <c:v>1.65</c:v>
                </c:pt>
                <c:pt idx="7">
                  <c:v>0.18</c:v>
                </c:pt>
                <c:pt idx="8">
                  <c:v>0.72</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Activity (in lakhs)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cat>
            <c:strRef>
              <c:f>Sheet1!$A$2:$A$9</c:f>
              <c:strCache>
                <c:ptCount val="8"/>
                <c:pt idx="0">
                  <c:v>Education</c:v>
                </c:pt>
                <c:pt idx="1">
                  <c:v>Health care</c:v>
                </c:pt>
                <c:pt idx="2">
                  <c:v>Drinking water &amp; sanitation</c:v>
                </c:pt>
                <c:pt idx="3">
                  <c:v>Sustainable livelihood</c:v>
                </c:pt>
                <c:pt idx="4">
                  <c:v>Ethnicity</c:v>
                </c:pt>
                <c:pt idx="5">
                  <c:v>Enviornment</c:v>
                </c:pt>
                <c:pt idx="6">
                  <c:v>Rural infrastraucture</c:v>
                </c:pt>
                <c:pt idx="7">
                  <c:v>Sports</c:v>
                </c:pt>
              </c:strCache>
            </c:strRef>
          </c:cat>
          <c:val>
            <c:numRef>
              <c:f>Sheet1!$B$2:$B$9</c:f>
              <c:numCache>
                <c:formatCode>General</c:formatCode>
                <c:ptCount val="8"/>
                <c:pt idx="0">
                  <c:v>37.44</c:v>
                </c:pt>
                <c:pt idx="1">
                  <c:v>5.4</c:v>
                </c:pt>
                <c:pt idx="2">
                  <c:v>9.1300000000000008</c:v>
                </c:pt>
                <c:pt idx="3">
                  <c:v>31.1</c:v>
                </c:pt>
                <c:pt idx="4">
                  <c:v>3.84</c:v>
                </c:pt>
                <c:pt idx="5">
                  <c:v>24.6</c:v>
                </c:pt>
                <c:pt idx="6">
                  <c:v>46.75</c:v>
                </c:pt>
                <c:pt idx="7">
                  <c:v>16.87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0"/>
          <c:order val="0"/>
          <c:tx>
            <c:strRef>
              <c:f>Sheet1!$B$1</c:f>
              <c:strCache>
                <c:ptCount val="1"/>
                <c:pt idx="0">
                  <c:v>Activity(in lakhs)</c:v>
                </c:pt>
              </c:strCache>
            </c:strRef>
          </c:tx>
          <c:spPr>
            <a:solidFill>
              <a:schemeClr val="accent1"/>
            </a:solidFill>
            <a:ln>
              <a:noFill/>
            </a:ln>
            <a:effectLst/>
          </c:spPr>
          <c:cat>
            <c:strRef>
              <c:f>Sheet1!$A$2:$A$10</c:f>
              <c:strCache>
                <c:ptCount val="9"/>
                <c:pt idx="0">
                  <c:v>Education</c:v>
                </c:pt>
                <c:pt idx="1">
                  <c:v>Health care</c:v>
                </c:pt>
                <c:pt idx="2">
                  <c:v>Drinking water &amp;sanitation</c:v>
                </c:pt>
                <c:pt idx="3">
                  <c:v>Sustainable livelihood</c:v>
                </c:pt>
                <c:pt idx="4">
                  <c:v>Ethnicity</c:v>
                </c:pt>
                <c:pt idx="5">
                  <c:v>Enviornment</c:v>
                </c:pt>
                <c:pt idx="6">
                  <c:v>Rural infrastructure</c:v>
                </c:pt>
                <c:pt idx="7">
                  <c:v>Sports</c:v>
                </c:pt>
                <c:pt idx="8">
                  <c:v>Covid-19</c:v>
                </c:pt>
              </c:strCache>
            </c:strRef>
          </c:cat>
          <c:val>
            <c:numRef>
              <c:f>Sheet1!$B$2:$B$10</c:f>
              <c:numCache>
                <c:formatCode>General</c:formatCode>
                <c:ptCount val="9"/>
                <c:pt idx="0">
                  <c:v>51.49</c:v>
                </c:pt>
                <c:pt idx="1">
                  <c:v>2.27</c:v>
                </c:pt>
                <c:pt idx="2">
                  <c:v>17.899999999999999</c:v>
                </c:pt>
                <c:pt idx="3">
                  <c:v>13.32</c:v>
                </c:pt>
                <c:pt idx="4">
                  <c:v>12.63</c:v>
                </c:pt>
                <c:pt idx="5">
                  <c:v>20.52</c:v>
                </c:pt>
                <c:pt idx="6">
                  <c:v>44.7</c:v>
                </c:pt>
                <c:pt idx="7">
                  <c:v>3.5</c:v>
                </c:pt>
                <c:pt idx="8">
                  <c:v>58.3</c:v>
                </c:pt>
              </c:numCache>
            </c:numRef>
          </c:val>
        </c:ser>
        <c:dLbls>
          <c:showLegendKey val="0"/>
          <c:showVal val="0"/>
          <c:showCatName val="0"/>
          <c:showSerName val="0"/>
          <c:showPercent val="0"/>
          <c:showBubbleSize val="0"/>
        </c:dLbls>
        <c:axId val="351719656"/>
        <c:axId val="351720440"/>
      </c:areaChart>
      <c:catAx>
        <c:axId val="3517196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1720440"/>
        <c:crosses val="autoZero"/>
        <c:auto val="1"/>
        <c:lblAlgn val="ctr"/>
        <c:lblOffset val="100"/>
        <c:noMultiLvlLbl val="0"/>
      </c:catAx>
      <c:valAx>
        <c:axId val="351720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1719656"/>
        <c:crosses val="autoZero"/>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4F49-DC9D-4F0A-BBC8-A36AAB0F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15</Pages>
  <Words>3226</Words>
  <Characters>18393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jhansi</dc:creator>
  <cp:keywords/>
  <dc:description/>
  <cp:lastModifiedBy>jhansi</cp:lastModifiedBy>
  <cp:revision>83</cp:revision>
  <dcterms:created xsi:type="dcterms:W3CDTF">2024-03-06T06:16:00Z</dcterms:created>
  <dcterms:modified xsi:type="dcterms:W3CDTF">2024-03-10T11:54:00Z</dcterms:modified>
</cp:coreProperties>
</file>