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0F187D" w14:textId="5173753A" w:rsidR="00BC34F7" w:rsidRPr="00BC34F7" w:rsidRDefault="00BC34F7" w:rsidP="00BC34F7">
      <w:pPr>
        <w:pStyle w:val="Heading1"/>
        <w:spacing w:before="0"/>
        <w:jc w:val="center"/>
        <w:rPr>
          <w:rFonts w:ascii="Georgia" w:hAnsi="Georgia"/>
          <w:b w:val="0"/>
          <w:bCs w:val="0"/>
          <w:color w:val="1F1F1F"/>
          <w:sz w:val="32"/>
          <w:szCs w:val="32"/>
        </w:rPr>
      </w:pPr>
      <w:bookmarkStart w:id="0" w:name="_Hlk161753902"/>
      <w:bookmarkEnd w:id="0"/>
      <w:r w:rsidRPr="00BC34F7">
        <w:rPr>
          <w:rStyle w:val="title-text"/>
          <w:rFonts w:ascii="Georgia" w:hAnsi="Georgia"/>
          <w:b w:val="0"/>
          <w:bCs w:val="0"/>
          <w:color w:val="1F1F1F"/>
          <w:sz w:val="32"/>
          <w:szCs w:val="32"/>
        </w:rPr>
        <w:t>Analysis of T-Beam along with deck slab by Courbon</w:t>
      </w:r>
      <w:r>
        <w:rPr>
          <w:rStyle w:val="title-text"/>
          <w:rFonts w:ascii="Georgia" w:hAnsi="Georgia"/>
          <w:b w:val="0"/>
          <w:bCs w:val="0"/>
          <w:color w:val="1F1F1F"/>
          <w:sz w:val="32"/>
          <w:szCs w:val="32"/>
        </w:rPr>
        <w:t>'</w:t>
      </w:r>
      <w:r w:rsidRPr="00BC34F7">
        <w:rPr>
          <w:rStyle w:val="title-text"/>
          <w:rFonts w:ascii="Georgia" w:hAnsi="Georgia"/>
          <w:b w:val="0"/>
          <w:bCs w:val="0"/>
          <w:color w:val="1F1F1F"/>
          <w:sz w:val="32"/>
          <w:szCs w:val="32"/>
        </w:rPr>
        <w:t xml:space="preserve">s </w:t>
      </w:r>
      <w:r>
        <w:rPr>
          <w:rStyle w:val="title-text"/>
          <w:rFonts w:ascii="Georgia" w:hAnsi="Georgia"/>
          <w:b w:val="0"/>
          <w:bCs w:val="0"/>
          <w:color w:val="1F1F1F"/>
          <w:sz w:val="32"/>
          <w:szCs w:val="32"/>
        </w:rPr>
        <w:t xml:space="preserve">Theory </w:t>
      </w:r>
      <w:r w:rsidRPr="00BC34F7">
        <w:rPr>
          <w:rStyle w:val="title-text"/>
          <w:rFonts w:ascii="Georgia" w:hAnsi="Georgia"/>
          <w:b w:val="0"/>
          <w:bCs w:val="0"/>
          <w:color w:val="1F1F1F"/>
          <w:sz w:val="32"/>
          <w:szCs w:val="32"/>
        </w:rPr>
        <w:t>method and STAAD. Pro</w:t>
      </w:r>
    </w:p>
    <w:p w14:paraId="378E7937" w14:textId="77777777" w:rsidR="00BC34F7" w:rsidRDefault="00BC34F7" w:rsidP="00BC34F7">
      <w:pPr>
        <w:spacing w:before="1"/>
        <w:ind w:right="302"/>
        <w:rPr>
          <w:b/>
          <w:spacing w:val="-1"/>
        </w:rPr>
      </w:pPr>
    </w:p>
    <w:p w14:paraId="26975B4D" w14:textId="77777777" w:rsidR="00BC34F7" w:rsidRDefault="00BC34F7" w:rsidP="00BC34F7">
      <w:pPr>
        <w:spacing w:before="1"/>
        <w:ind w:right="302"/>
        <w:rPr>
          <w:b/>
          <w:spacing w:val="-1"/>
        </w:rPr>
      </w:pPr>
    </w:p>
    <w:p w14:paraId="15B9C75B" w14:textId="774CD884" w:rsidR="00F055F8" w:rsidRDefault="00BC34F7" w:rsidP="00BC34F7">
      <w:pPr>
        <w:spacing w:before="1"/>
        <w:ind w:right="302"/>
        <w:jc w:val="center"/>
        <w:rPr>
          <w:b/>
          <w:spacing w:val="-1"/>
        </w:rPr>
      </w:pPr>
      <w:r>
        <w:rPr>
          <w:b/>
          <w:spacing w:val="-1"/>
        </w:rPr>
        <w:t>Gutala Supriya*,</w:t>
      </w:r>
      <w:r w:rsidR="00C32958">
        <w:rPr>
          <w:b/>
          <w:spacing w:val="-1"/>
        </w:rPr>
        <w:t xml:space="preserve"> </w:t>
      </w:r>
      <w:r>
        <w:rPr>
          <w:b/>
          <w:spacing w:val="-1"/>
        </w:rPr>
        <w:t>Kothakota Sai Tarun*,</w:t>
      </w:r>
      <w:r w:rsidR="00C32958">
        <w:rPr>
          <w:b/>
          <w:spacing w:val="-1"/>
        </w:rPr>
        <w:t xml:space="preserve"> </w:t>
      </w:r>
      <w:r>
        <w:rPr>
          <w:b/>
          <w:spacing w:val="-1"/>
        </w:rPr>
        <w:t>Kal</w:t>
      </w:r>
      <w:r w:rsidR="00C32958">
        <w:rPr>
          <w:b/>
          <w:spacing w:val="-1"/>
        </w:rPr>
        <w:t xml:space="preserve">yanapu </w:t>
      </w:r>
      <w:r>
        <w:rPr>
          <w:b/>
          <w:spacing w:val="-1"/>
        </w:rPr>
        <w:t>Avinash*,</w:t>
      </w:r>
      <w:r w:rsidR="00CD0C0B">
        <w:rPr>
          <w:b/>
          <w:spacing w:val="-1"/>
        </w:rPr>
        <w:t xml:space="preserve"> </w:t>
      </w:r>
      <w:r>
        <w:rPr>
          <w:b/>
          <w:spacing w:val="-1"/>
        </w:rPr>
        <w:t>Agire Ravindra</w:t>
      </w:r>
    </w:p>
    <w:p w14:paraId="001BBA1F" w14:textId="77777777" w:rsidR="00BC34F7" w:rsidRDefault="00BC34F7" w:rsidP="00BC34F7">
      <w:pPr>
        <w:spacing w:before="1"/>
        <w:ind w:right="302"/>
        <w:jc w:val="center"/>
        <w:rPr>
          <w:b/>
        </w:rPr>
      </w:pPr>
    </w:p>
    <w:p w14:paraId="1321ABCD" w14:textId="7536EC58" w:rsidR="00F055F8" w:rsidRDefault="00CB719B">
      <w:pPr>
        <w:spacing w:before="4" w:line="237" w:lineRule="auto"/>
        <w:ind w:left="2656" w:right="2658"/>
        <w:jc w:val="center"/>
        <w:rPr>
          <w:b/>
        </w:rPr>
      </w:pPr>
      <w:r>
        <w:rPr>
          <w:b/>
          <w:spacing w:val="-2"/>
        </w:rPr>
        <w:t xml:space="preserve">UG Students </w:t>
      </w:r>
      <w:r>
        <w:rPr>
          <w:b/>
          <w:spacing w:val="-1"/>
        </w:rPr>
        <w:t>– Final Year, Department of Civil Engineering</w:t>
      </w:r>
      <w:r>
        <w:rPr>
          <w:b/>
          <w:spacing w:val="-52"/>
        </w:rPr>
        <w:t xml:space="preserve"> </w:t>
      </w:r>
      <w:r>
        <w:rPr>
          <w:b/>
        </w:rPr>
        <w:t>NRI</w:t>
      </w:r>
      <w:r>
        <w:rPr>
          <w:b/>
          <w:spacing w:val="-1"/>
        </w:rPr>
        <w:t xml:space="preserve"> </w:t>
      </w:r>
      <w:r>
        <w:rPr>
          <w:b/>
        </w:rPr>
        <w:t>Institute</w:t>
      </w:r>
      <w:r>
        <w:rPr>
          <w:b/>
          <w:spacing w:val="-2"/>
        </w:rPr>
        <w:t xml:space="preserve"> </w:t>
      </w:r>
      <w:r>
        <w:rPr>
          <w:b/>
        </w:rPr>
        <w:t>of</w:t>
      </w:r>
      <w:r>
        <w:rPr>
          <w:b/>
          <w:spacing w:val="-10"/>
        </w:rPr>
        <w:t xml:space="preserve"> </w:t>
      </w:r>
      <w:r>
        <w:rPr>
          <w:b/>
        </w:rPr>
        <w:t>Technology,</w:t>
      </w:r>
      <w:r>
        <w:rPr>
          <w:b/>
          <w:spacing w:val="-12"/>
        </w:rPr>
        <w:t xml:space="preserve"> </w:t>
      </w:r>
      <w:r>
        <w:rPr>
          <w:b/>
        </w:rPr>
        <w:t>Agiripalli,</w:t>
      </w:r>
      <w:r>
        <w:rPr>
          <w:b/>
          <w:spacing w:val="2"/>
        </w:rPr>
        <w:t xml:space="preserve"> </w:t>
      </w:r>
      <w:r>
        <w:rPr>
          <w:b/>
        </w:rPr>
        <w:t>India</w:t>
      </w:r>
    </w:p>
    <w:p w14:paraId="0DC8A4BA" w14:textId="2959A93D" w:rsidR="00F055F8" w:rsidRDefault="002334D8">
      <w:pPr>
        <w:pStyle w:val="BodyText"/>
        <w:spacing w:before="10"/>
        <w:rPr>
          <w:b/>
          <w:sz w:val="20"/>
        </w:rPr>
      </w:pPr>
      <w:r>
        <w:rPr>
          <w:noProof/>
        </w:rPr>
        <mc:AlternateContent>
          <mc:Choice Requires="wps">
            <w:drawing>
              <wp:anchor distT="0" distB="0" distL="0" distR="0" simplePos="0" relativeHeight="251657728" behindDoc="1" locked="0" layoutInCell="1" allowOverlap="1" wp14:anchorId="69E78936" wp14:editId="5C183FEF">
                <wp:simplePos x="0" y="0"/>
                <wp:positionH relativeFrom="page">
                  <wp:posOffset>439420</wp:posOffset>
                </wp:positionH>
                <wp:positionV relativeFrom="paragraph">
                  <wp:posOffset>177165</wp:posOffset>
                </wp:positionV>
                <wp:extent cx="6775450" cy="27940"/>
                <wp:effectExtent l="0" t="0" r="0" b="0"/>
                <wp:wrapTopAndBottom/>
                <wp:docPr id="118194778" name="AutoShape 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75450" cy="27940"/>
                        </a:xfrm>
                        <a:custGeom>
                          <a:avLst/>
                          <a:gdLst>
                            <a:gd name="T0" fmla="+- 0 11362 692"/>
                            <a:gd name="T1" fmla="*/ T0 w 10670"/>
                            <a:gd name="T2" fmla="+- 0 308 279"/>
                            <a:gd name="T3" fmla="*/ 308 h 44"/>
                            <a:gd name="T4" fmla="+- 0 692 692"/>
                            <a:gd name="T5" fmla="*/ T4 w 10670"/>
                            <a:gd name="T6" fmla="+- 0 308 279"/>
                            <a:gd name="T7" fmla="*/ 308 h 44"/>
                            <a:gd name="T8" fmla="+- 0 692 692"/>
                            <a:gd name="T9" fmla="*/ T8 w 10670"/>
                            <a:gd name="T10" fmla="+- 0 322 279"/>
                            <a:gd name="T11" fmla="*/ 322 h 44"/>
                            <a:gd name="T12" fmla="+- 0 11362 692"/>
                            <a:gd name="T13" fmla="*/ T12 w 10670"/>
                            <a:gd name="T14" fmla="+- 0 322 279"/>
                            <a:gd name="T15" fmla="*/ 322 h 44"/>
                            <a:gd name="T16" fmla="+- 0 11362 692"/>
                            <a:gd name="T17" fmla="*/ T16 w 10670"/>
                            <a:gd name="T18" fmla="+- 0 308 279"/>
                            <a:gd name="T19" fmla="*/ 308 h 44"/>
                            <a:gd name="T20" fmla="+- 0 11362 692"/>
                            <a:gd name="T21" fmla="*/ T20 w 10670"/>
                            <a:gd name="T22" fmla="+- 0 279 279"/>
                            <a:gd name="T23" fmla="*/ 279 h 44"/>
                            <a:gd name="T24" fmla="+- 0 692 692"/>
                            <a:gd name="T25" fmla="*/ T24 w 10670"/>
                            <a:gd name="T26" fmla="+- 0 279 279"/>
                            <a:gd name="T27" fmla="*/ 279 h 44"/>
                            <a:gd name="T28" fmla="+- 0 692 692"/>
                            <a:gd name="T29" fmla="*/ T28 w 10670"/>
                            <a:gd name="T30" fmla="+- 0 294 279"/>
                            <a:gd name="T31" fmla="*/ 294 h 44"/>
                            <a:gd name="T32" fmla="+- 0 11362 692"/>
                            <a:gd name="T33" fmla="*/ T32 w 10670"/>
                            <a:gd name="T34" fmla="+- 0 294 279"/>
                            <a:gd name="T35" fmla="*/ 294 h 44"/>
                            <a:gd name="T36" fmla="+- 0 11362 692"/>
                            <a:gd name="T37" fmla="*/ T36 w 10670"/>
                            <a:gd name="T38" fmla="+- 0 279 279"/>
                            <a:gd name="T39" fmla="*/ 279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670" h="44">
                              <a:moveTo>
                                <a:pt x="10670" y="29"/>
                              </a:moveTo>
                              <a:lnTo>
                                <a:pt x="0" y="29"/>
                              </a:lnTo>
                              <a:lnTo>
                                <a:pt x="0" y="43"/>
                              </a:lnTo>
                              <a:lnTo>
                                <a:pt x="10670" y="43"/>
                              </a:lnTo>
                              <a:lnTo>
                                <a:pt x="10670" y="29"/>
                              </a:lnTo>
                              <a:close/>
                              <a:moveTo>
                                <a:pt x="10670" y="0"/>
                              </a:moveTo>
                              <a:lnTo>
                                <a:pt x="0" y="0"/>
                              </a:lnTo>
                              <a:lnTo>
                                <a:pt x="0" y="15"/>
                              </a:lnTo>
                              <a:lnTo>
                                <a:pt x="10670" y="15"/>
                              </a:lnTo>
                              <a:lnTo>
                                <a:pt x="1067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8E6943" id="AutoShape 111" o:spid="_x0000_s1026" style="position:absolute;margin-left:34.6pt;margin-top:13.95pt;width:533.5pt;height:2.2pt;z-index:-2516587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67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" path="m10670,29l,29,,43r10670,l10670,29xm10670,l,,,15r10670,l10670,xe" fillcolor="black" stroked="f">
                <v:path arrowok="t" o:connecttype="custom" o:connectlocs="6775450,195580;0,195580;0,204470;6775450,204470;6775450,195580;6775450,177165;0,177165;0,186690;6775450,186690;6775450,177165" o:connectangles="0,0,0,0,0,0,0,0,0,0"/>
                <w10:wrap type="topAndBottom" anchorx="page"/>
              </v:shape>
            </w:pict>
          </mc:Fallback>
        </mc:AlternateContent>
      </w:r>
    </w:p>
    <w:p w14:paraId="65643176" w14:textId="77777777" w:rsidR="00F055F8" w:rsidRDefault="00F055F8">
      <w:pPr>
        <w:pStyle w:val="BodyText"/>
        <w:spacing w:before="9"/>
        <w:rPr>
          <w:b/>
          <w:sz w:val="8"/>
        </w:rPr>
      </w:pPr>
    </w:p>
    <w:p w14:paraId="7E5709AB" w14:textId="62BE2C30" w:rsidR="00BC34F7" w:rsidRPr="00BB4B7A" w:rsidRDefault="00CB719B" w:rsidP="00BC34F7">
      <w:pPr>
        <w:spacing w:before="92" w:line="276" w:lineRule="auto"/>
        <w:ind w:left="140" w:right="133"/>
        <w:jc w:val="both"/>
        <w:rPr>
          <w:bCs/>
          <w:sz w:val="24"/>
          <w:szCs w:val="24"/>
        </w:rPr>
      </w:pPr>
      <w:r w:rsidRPr="00C32958">
        <w:rPr>
          <w:b/>
          <w:sz w:val="24"/>
          <w:szCs w:val="24"/>
        </w:rPr>
        <w:t xml:space="preserve">Abstract: - </w:t>
      </w:r>
      <w:r w:rsidR="0043663D" w:rsidRPr="00BB4B7A">
        <w:rPr>
          <w:bCs/>
          <w:sz w:val="24"/>
          <w:szCs w:val="24"/>
        </w:rPr>
        <w:t xml:space="preserve">This Project Analyze the simple T- Beam Deck Slab. In T-Beam Deck Slab consists Slab wit Longitudinal and Cross Girders. Before Design of Any </w:t>
      </w:r>
      <w:r w:rsidR="00C32958" w:rsidRPr="00BB4B7A">
        <w:rPr>
          <w:bCs/>
          <w:sz w:val="24"/>
          <w:szCs w:val="24"/>
        </w:rPr>
        <w:t>+</w:t>
      </w:r>
      <w:r w:rsidR="0043663D" w:rsidRPr="00BB4B7A">
        <w:rPr>
          <w:bCs/>
          <w:sz w:val="24"/>
          <w:szCs w:val="24"/>
        </w:rPr>
        <w:t>Structure we should know what the structural components in the structure, should know the specifications of the components, what are the loads to be considered in the design of structure and should know the analytical concepts. So This thesis gives the brief idea about the meaning of bridge and its classification, loads to be considered and the different methods to be adopted for the analysis of T-Beam deck slab bridge. Girders have analyzed with three different Rational Methods (Courbon’s theory) for four IRC Loadings (Class-AA, Class-A, Class-70R) Also this project Compare the all the loadings and All the Methods which are mentioned above and the same bridge is analyzed as a three dimensional structure using software STAAD ProV8i. Analysis of girders in the Bridge means Calculation of Moments and Shear forces induced in the longitudinal and cross girders at different positions for above mentioned loadings. Also analyzed the Moments induced in the Slab due to IRC Loadings Only. A simple example problem could be taken from the Text book.</w:t>
      </w:r>
      <w:r w:rsidR="00BA4155" w:rsidRPr="00BB4B7A">
        <w:rPr>
          <w:bCs/>
          <w:sz w:val="24"/>
          <w:szCs w:val="24"/>
        </w:rPr>
        <w:t xml:space="preserve"> </w:t>
      </w:r>
    </w:p>
    <w:p w14:paraId="5E77748B" w14:textId="77777777" w:rsidR="0043663D" w:rsidRPr="00BB4B7A" w:rsidRDefault="0043663D" w:rsidP="00BC34F7">
      <w:pPr>
        <w:spacing w:before="92" w:line="276" w:lineRule="auto"/>
        <w:ind w:left="140" w:right="133"/>
        <w:jc w:val="both"/>
        <w:rPr>
          <w:bCs/>
        </w:rPr>
      </w:pPr>
    </w:p>
    <w:p w14:paraId="207A901A" w14:textId="443B7F5C" w:rsidR="00F055F8" w:rsidRPr="00BB4B7A" w:rsidRDefault="00CB719B" w:rsidP="00BC34F7">
      <w:pPr>
        <w:spacing w:before="92" w:line="276" w:lineRule="auto"/>
        <w:ind w:left="140" w:right="133"/>
        <w:jc w:val="both"/>
        <w:rPr>
          <w:sz w:val="20"/>
          <w:szCs w:val="20"/>
        </w:rPr>
      </w:pPr>
      <w:r>
        <w:rPr>
          <w:b/>
          <w:spacing w:val="-1"/>
        </w:rPr>
        <w:t>Keywords:</w:t>
      </w:r>
      <w:r>
        <w:rPr>
          <w:b/>
          <w:spacing w:val="-28"/>
        </w:rPr>
        <w:t xml:space="preserve"> </w:t>
      </w:r>
      <w:r w:rsidR="0043663D">
        <w:rPr>
          <w:spacing w:val="-1"/>
        </w:rPr>
        <w:t>Courbon’s theory- Class-A, Class-AA, Class70R</w:t>
      </w:r>
      <w:r w:rsidR="0043663D" w:rsidRPr="00BB4B7A">
        <w:rPr>
          <w:spacing w:val="-1"/>
        </w:rPr>
        <w:t xml:space="preserve">.  </w:t>
      </w:r>
      <w:r w:rsidR="0043663D" w:rsidRPr="00BB4B7A">
        <w:t>STAAD ProV8i.</w:t>
      </w:r>
    </w:p>
    <w:p w14:paraId="18F6EB06" w14:textId="77777777" w:rsidR="00F055F8" w:rsidRDefault="00F055F8">
      <w:pPr>
        <w:pStyle w:val="BodyText"/>
      </w:pPr>
    </w:p>
    <w:p w14:paraId="53A2F3C9" w14:textId="77777777" w:rsidR="00F055F8" w:rsidRDefault="00F055F8">
      <w:pPr>
        <w:pStyle w:val="BodyText"/>
      </w:pPr>
    </w:p>
    <w:p w14:paraId="2D6F3F1C" w14:textId="77777777" w:rsidR="00F055F8" w:rsidRDefault="00CB719B">
      <w:pPr>
        <w:pStyle w:val="Heading1"/>
        <w:numPr>
          <w:ilvl w:val="0"/>
          <w:numId w:val="4"/>
        </w:numPr>
        <w:tabs>
          <w:tab w:val="left" w:pos="861"/>
        </w:tabs>
        <w:spacing w:before="177"/>
        <w:ind w:hanging="361"/>
        <w:jc w:val="left"/>
      </w:pPr>
      <w:r>
        <w:t>INTRODUCTION</w:t>
      </w:r>
    </w:p>
    <w:p w14:paraId="7C576EAF" w14:textId="4DEF50CE" w:rsidR="002B4D17" w:rsidRDefault="004A5B79" w:rsidP="004A5B79">
      <w:pPr>
        <w:pStyle w:val="BodyText"/>
        <w:spacing w:before="4"/>
        <w:rPr>
          <w:lang w:val="en-IN"/>
        </w:rPr>
      </w:pPr>
      <w:r w:rsidRPr="00C32958">
        <w:rPr>
          <w:lang w:val="en-IN"/>
        </w:rPr>
        <w:t>The design of a deck slab for a bridge involves several factors such as the bridge span, structural loading requirements, material selection, and construction methods. It is a critical element that provides a stable and durable surface for vehicles to travel on.</w:t>
      </w:r>
      <w:r w:rsidR="00C32958" w:rsidRPr="00C32958">
        <w:rPr>
          <w:lang w:val="en-IN"/>
        </w:rPr>
        <w:t xml:space="preserve"> </w:t>
      </w:r>
      <w:r w:rsidRPr="00C32958">
        <w:rPr>
          <w:lang w:val="en-IN"/>
        </w:rPr>
        <w:t>To design a deck slab for a bridge, engineers consider factors such as the type of material used (e.g., reinforced concrete, steel, composite), the load capacity of the bridge, and the expected traffic volume. They also assess the bridge's overall structural system, including support beams, girders, and piers, to ensure proper load distribution. Additionally, the design considers factors like the climate and environmental conditions, as well as construction limitations and available resources. The design process typically involves a detailed analysis of the bridge's geometry, material properties, and structural behaviour to ensure safety and functionality.</w:t>
      </w:r>
      <w:r w:rsidR="00C32958" w:rsidRPr="00C32958">
        <w:rPr>
          <w:lang w:val="en-IN"/>
        </w:rPr>
        <w:t xml:space="preserve"> </w:t>
      </w:r>
      <w:r w:rsidRPr="00C32958">
        <w:rPr>
          <w:lang w:val="en-IN"/>
        </w:rPr>
        <w:t>It's crucial to consult with a qualified structural engineer or bridge design specialist when designing a deck slab for a bridge, as they will have the expertise and knowledge to develop an optimal design solution for your specific project.</w:t>
      </w:r>
    </w:p>
    <w:p w14:paraId="1BA77959" w14:textId="77777777" w:rsidR="002B4D17" w:rsidRPr="00C32958" w:rsidRDefault="002B4D17" w:rsidP="004A5B79">
      <w:pPr>
        <w:pStyle w:val="BodyText"/>
        <w:spacing w:before="4"/>
        <w:rPr>
          <w:lang w:val="en-IN"/>
        </w:rPr>
      </w:pPr>
    </w:p>
    <w:p w14:paraId="749638DE" w14:textId="77777777" w:rsidR="00F055F8" w:rsidRDefault="00CB719B">
      <w:pPr>
        <w:pStyle w:val="Heading1"/>
        <w:numPr>
          <w:ilvl w:val="0"/>
          <w:numId w:val="4"/>
        </w:numPr>
        <w:tabs>
          <w:tab w:val="left" w:pos="861"/>
        </w:tabs>
        <w:ind w:hanging="361"/>
        <w:jc w:val="left"/>
      </w:pPr>
      <w:r>
        <w:t>LITERATURE</w:t>
      </w:r>
      <w:r>
        <w:rPr>
          <w:spacing w:val="-2"/>
        </w:rPr>
        <w:t xml:space="preserve"> </w:t>
      </w:r>
      <w:r>
        <w:t>REVIEW</w:t>
      </w:r>
    </w:p>
    <w:p w14:paraId="42108B9E" w14:textId="2D9155CB" w:rsidR="00F055F8" w:rsidRPr="00C32958" w:rsidRDefault="00CB719B">
      <w:pPr>
        <w:pStyle w:val="BodyText"/>
        <w:spacing w:before="157" w:line="276" w:lineRule="auto"/>
        <w:ind w:left="500" w:right="598"/>
        <w:jc w:val="both"/>
      </w:pPr>
      <w:r w:rsidRPr="00C32958">
        <w:t xml:space="preserve">Following are the research works conducted on </w:t>
      </w:r>
      <w:r w:rsidR="00C32958" w:rsidRPr="00C32958">
        <w:rPr>
          <w:rStyle w:val="title-text"/>
          <w:rFonts w:ascii="Georgia" w:hAnsi="Georgia"/>
          <w:color w:val="1F1F1F"/>
        </w:rPr>
        <w:t>Analysis of T-Beam along with deck slab</w:t>
      </w:r>
    </w:p>
    <w:p w14:paraId="0FC906B1" w14:textId="1185A86F" w:rsidR="00F055F8" w:rsidRDefault="00CD0C0B">
      <w:pPr>
        <w:pStyle w:val="BodyText"/>
        <w:spacing w:before="4" w:line="276" w:lineRule="auto"/>
        <w:ind w:left="860" w:right="600"/>
        <w:jc w:val="both"/>
      </w:pPr>
      <w:r w:rsidRPr="0072055F">
        <w:rPr>
          <w:rFonts w:ascii="Arial" w:hAnsi="Arial" w:cs="Arial"/>
          <w:b/>
          <w:bCs/>
          <w:color w:val="222222"/>
          <w:shd w:val="clear" w:color="auto" w:fill="FFFFFF"/>
        </w:rPr>
        <w:t>Mamadapur</w:t>
      </w:r>
      <w:r w:rsidR="0072055F">
        <w:rPr>
          <w:rFonts w:ascii="Arial" w:hAnsi="Arial" w:cs="Arial"/>
          <w:color w:val="222222"/>
          <w:shd w:val="clear" w:color="auto" w:fill="FFFFFF"/>
        </w:rPr>
        <w:t xml:space="preserve">, </w:t>
      </w:r>
      <w:r w:rsidRPr="00CD0C0B">
        <w:rPr>
          <w:rFonts w:ascii="Arial" w:hAnsi="Arial" w:cs="Arial"/>
          <w:color w:val="222222"/>
          <w:shd w:val="clear" w:color="auto" w:fill="FFFFFF"/>
        </w:rPr>
        <w:t>(2012)</w:t>
      </w:r>
      <w:r>
        <w:rPr>
          <w:b/>
        </w:rPr>
        <w:t xml:space="preserve"> </w:t>
      </w:r>
      <w:r>
        <w:t>Bridges designed for class AA should be checked for IRC class A loading also, since under certain conditions, larger stresses may be obtained under class A loading. Sometimes class 70 R loading given in the Appendix - I of IRC: 6 - 1966 - Section II can be used for IRC class AA loading. Class 70R loading is not discussed further.</w:t>
      </w:r>
    </w:p>
    <w:p w14:paraId="1595B3B8" w14:textId="77777777" w:rsidR="00DA61E1" w:rsidRDefault="00DA61E1">
      <w:pPr>
        <w:pStyle w:val="BodyText"/>
        <w:spacing w:before="4" w:line="276" w:lineRule="auto"/>
        <w:ind w:left="860" w:right="600"/>
        <w:jc w:val="both"/>
      </w:pPr>
    </w:p>
    <w:p w14:paraId="7BD70608" w14:textId="7F7B2B24" w:rsidR="00DA61E1" w:rsidRDefault="005915EC">
      <w:pPr>
        <w:pStyle w:val="BodyText"/>
        <w:spacing w:before="4" w:line="276" w:lineRule="auto"/>
        <w:ind w:left="860" w:right="600"/>
        <w:jc w:val="both"/>
      </w:pPr>
      <w:r w:rsidRPr="005915EC">
        <w:rPr>
          <w:b/>
          <w:bCs/>
        </w:rPr>
        <w:lastRenderedPageBreak/>
        <w:t>Vikas Gandhe(2014)</w:t>
      </w:r>
      <w:r>
        <w:rPr>
          <w:b/>
          <w:bCs/>
        </w:rPr>
        <w:t xml:space="preserve"> </w:t>
      </w:r>
      <w:r>
        <w:t xml:space="preserve">Bridges are highly investment structures and important landmarks in any country besides being vital links in the transportation system. Strength, safety and economy are the three key features that cannot be neglected before the finalization of types of bridges. </w:t>
      </w:r>
    </w:p>
    <w:p w14:paraId="19112F3B" w14:textId="77777777" w:rsidR="0072055F" w:rsidRDefault="0072055F">
      <w:pPr>
        <w:pStyle w:val="BodyText"/>
        <w:spacing w:before="4" w:line="276" w:lineRule="auto"/>
        <w:ind w:left="860" w:right="600"/>
        <w:jc w:val="both"/>
      </w:pPr>
    </w:p>
    <w:p w14:paraId="2AD9FDB7" w14:textId="17FCB3CA" w:rsidR="00F055F8" w:rsidRDefault="0072055F" w:rsidP="0072055F">
      <w:pPr>
        <w:pStyle w:val="BodyText"/>
        <w:spacing w:before="3"/>
        <w:ind w:left="860"/>
        <w:jc w:val="both"/>
      </w:pPr>
      <w:r w:rsidRPr="0091571F">
        <w:rPr>
          <w:rFonts w:ascii="Arial" w:hAnsi="Arial" w:cs="Arial"/>
          <w:b/>
          <w:bCs/>
          <w:color w:val="222222"/>
          <w:shd w:val="clear" w:color="auto" w:fill="FFFFFF"/>
        </w:rPr>
        <w:t>Hanumant,</w:t>
      </w:r>
      <w:r w:rsidRPr="0091571F">
        <w:rPr>
          <w:b/>
          <w:bCs/>
        </w:rPr>
        <w:t xml:space="preserve"> </w:t>
      </w:r>
      <w:r w:rsidR="00CB719B" w:rsidRPr="0091571F">
        <w:rPr>
          <w:b/>
          <w:bCs/>
        </w:rPr>
        <w:t>(201</w:t>
      </w:r>
      <w:r w:rsidRPr="0091571F">
        <w:rPr>
          <w:b/>
          <w:bCs/>
        </w:rPr>
        <w:t>5</w:t>
      </w:r>
      <w:r w:rsidR="00CB719B">
        <w:rPr>
          <w:b/>
        </w:rPr>
        <w:t>)</w:t>
      </w:r>
      <w:r w:rsidR="00CB719B">
        <w:rPr>
          <w:b/>
          <w:spacing w:val="10"/>
        </w:rPr>
        <w:t xml:space="preserve"> </w:t>
      </w:r>
      <w:r>
        <w:t>When the live loads are positioned nearer to the kerb the centre of gravity of live load acts eccentrically with the centre of gravity of the girder system. Due to this eccentricity, the loads shared by each girder is increased or decreased depending upon the position of the girders.</w:t>
      </w:r>
    </w:p>
    <w:p w14:paraId="5A2B29ED" w14:textId="77777777" w:rsidR="00E438FA" w:rsidRDefault="00E438FA" w:rsidP="0072055F">
      <w:pPr>
        <w:pStyle w:val="BodyText"/>
        <w:spacing w:before="3"/>
        <w:ind w:left="860"/>
        <w:jc w:val="both"/>
      </w:pPr>
    </w:p>
    <w:p w14:paraId="6AAA37FE" w14:textId="32613F07" w:rsidR="00E438FA" w:rsidRDefault="00E438FA" w:rsidP="0072055F">
      <w:pPr>
        <w:pStyle w:val="BodyText"/>
        <w:spacing w:before="3"/>
        <w:ind w:left="860"/>
        <w:jc w:val="both"/>
      </w:pPr>
      <w:r w:rsidRPr="00E438FA">
        <w:rPr>
          <w:b/>
          <w:bCs/>
        </w:rPr>
        <w:t>Praful N K(2015)</w:t>
      </w:r>
      <w:r>
        <w:t xml:space="preserve"> In this paper studied bridge is a structure providing passage over an obstacle without closing the way beneath. The required passage could also be for a road, a railway, pedestrians, a canal or a pipeline. T-beam bridge decks are one among the principal forms of cast-in-place concrete decks. T-beam bridge decks carry with it a concrete slab integral with girders.</w:t>
      </w:r>
    </w:p>
    <w:p w14:paraId="1750E9B7" w14:textId="77777777" w:rsidR="0072055F" w:rsidRDefault="0072055F" w:rsidP="0072055F">
      <w:pPr>
        <w:pStyle w:val="BodyText"/>
        <w:spacing w:before="3"/>
        <w:ind w:left="860"/>
        <w:jc w:val="both"/>
        <w:rPr>
          <w:sz w:val="28"/>
        </w:rPr>
      </w:pPr>
    </w:p>
    <w:p w14:paraId="07E718EB" w14:textId="6DFD1A2B" w:rsidR="00F055F8" w:rsidRDefault="00B065E5">
      <w:pPr>
        <w:pStyle w:val="BodyText"/>
        <w:spacing w:before="1" w:line="276" w:lineRule="auto"/>
        <w:ind w:left="860" w:right="599" w:firstLine="62"/>
        <w:jc w:val="both"/>
      </w:pPr>
      <w:r w:rsidRPr="00B065E5">
        <w:rPr>
          <w:rFonts w:ascii="Arial" w:hAnsi="Arial" w:cs="Arial"/>
          <w:b/>
          <w:bCs/>
          <w:color w:val="222222"/>
          <w:shd w:val="clear" w:color="auto" w:fill="FFFFFF"/>
        </w:rPr>
        <w:t>Sujatha</w:t>
      </w:r>
      <w:r w:rsidR="00CB719B" w:rsidRPr="00B065E5">
        <w:rPr>
          <w:b/>
          <w:bCs/>
          <w:spacing w:val="-1"/>
        </w:rPr>
        <w:t>,</w:t>
      </w:r>
      <w:r w:rsidR="00CB719B">
        <w:rPr>
          <w:b/>
          <w:spacing w:val="-5"/>
        </w:rPr>
        <w:t xml:space="preserve"> </w:t>
      </w:r>
      <w:r w:rsidR="00CB719B">
        <w:rPr>
          <w:b/>
        </w:rPr>
        <w:t>(201</w:t>
      </w:r>
      <w:r w:rsidR="00BB4B7A">
        <w:rPr>
          <w:b/>
        </w:rPr>
        <w:t>6</w:t>
      </w:r>
      <w:r w:rsidR="00CB719B">
        <w:rPr>
          <w:b/>
        </w:rPr>
        <w:t>)</w:t>
      </w:r>
      <w:r w:rsidR="00CB719B">
        <w:rPr>
          <w:b/>
          <w:spacing w:val="-7"/>
        </w:rPr>
        <w:t xml:space="preserve"> </w:t>
      </w:r>
      <w:r>
        <w:t>The bridge models are subjected to the IRC class AA and IRC 70R tracked loading system in order to obtain maximum bending moment and shear force. From the analysis it is observed that with the increase in the span, shear force and bending moment in the girder increases. It is also observed that the results of bending moments and shear forces obtained from both courbon’s method</w:t>
      </w:r>
    </w:p>
    <w:p w14:paraId="47B3B521" w14:textId="77777777" w:rsidR="00F055F8" w:rsidRDefault="00F055F8">
      <w:pPr>
        <w:pStyle w:val="BodyText"/>
        <w:spacing w:before="8"/>
        <w:rPr>
          <w:sz w:val="27"/>
        </w:rPr>
      </w:pPr>
    </w:p>
    <w:p w14:paraId="543890F3" w14:textId="79629101" w:rsidR="00F055F8" w:rsidRDefault="00BB4B7A">
      <w:pPr>
        <w:pStyle w:val="BodyText"/>
        <w:spacing w:line="276" w:lineRule="auto"/>
        <w:ind w:left="860" w:right="595"/>
        <w:jc w:val="both"/>
      </w:pPr>
      <w:r w:rsidRPr="0091571F">
        <w:rPr>
          <w:rFonts w:ascii="Arial" w:hAnsi="Arial" w:cs="Arial"/>
          <w:b/>
          <w:bCs/>
          <w:color w:val="222222"/>
          <w:shd w:val="clear" w:color="auto" w:fill="FFFFFF"/>
        </w:rPr>
        <w:t>Verma, S.</w:t>
      </w:r>
      <w:r w:rsidR="00CB719B">
        <w:rPr>
          <w:b/>
          <w:spacing w:val="-11"/>
        </w:rPr>
        <w:t xml:space="preserve"> </w:t>
      </w:r>
      <w:r w:rsidR="00CB719B">
        <w:rPr>
          <w:b/>
          <w:spacing w:val="-1"/>
        </w:rPr>
        <w:t>(</w:t>
      </w:r>
      <w:r w:rsidR="00CB719B" w:rsidRPr="00BB4B7A">
        <w:rPr>
          <w:b/>
          <w:spacing w:val="-1"/>
        </w:rPr>
        <w:t>20</w:t>
      </w:r>
      <w:r>
        <w:rPr>
          <w:b/>
          <w:spacing w:val="-1"/>
        </w:rPr>
        <w:t>17</w:t>
      </w:r>
      <w:r w:rsidR="00CB719B" w:rsidRPr="00BB4B7A">
        <w:rPr>
          <w:b/>
          <w:spacing w:val="-1"/>
        </w:rPr>
        <w:t>)</w:t>
      </w:r>
      <w:r w:rsidRPr="00BB4B7A">
        <w:t xml:space="preserve"> </w:t>
      </w:r>
      <w:r>
        <w:t>T-beam utilized as a part of construction, is a load bearing structure of reinforced concrete, wood or metal, with a t-formed cross area. The highest point of the t-molded cross segment fills in as a flange or pressure part in opposing compressive stress. The web (vertical area) of the beam beneath the compression flange serves to oppose shear stress and to give more noteworthy detachment to the coupled strengths of bending</w:t>
      </w:r>
      <w:r w:rsidR="00CB719B">
        <w:t>.</w:t>
      </w:r>
    </w:p>
    <w:p w14:paraId="0663E532" w14:textId="77777777" w:rsidR="001A7470" w:rsidRDefault="001A7470">
      <w:pPr>
        <w:pStyle w:val="BodyText"/>
        <w:spacing w:line="276" w:lineRule="auto"/>
        <w:ind w:left="860" w:right="595"/>
        <w:jc w:val="both"/>
      </w:pPr>
    </w:p>
    <w:p w14:paraId="7742DABB" w14:textId="36F56CA3" w:rsidR="00341933" w:rsidRDefault="00341933">
      <w:pPr>
        <w:pStyle w:val="BodyText"/>
        <w:spacing w:line="276" w:lineRule="auto"/>
        <w:ind w:left="860" w:right="595"/>
        <w:jc w:val="both"/>
      </w:pPr>
      <w:r w:rsidRPr="00634FF8">
        <w:rPr>
          <w:b/>
          <w:bCs/>
        </w:rPr>
        <w:t>Abrar Ahmed</w:t>
      </w:r>
      <w:r w:rsidR="00634FF8" w:rsidRPr="00634FF8">
        <w:rPr>
          <w:b/>
          <w:bCs/>
        </w:rPr>
        <w:t xml:space="preserve"> (2017)</w:t>
      </w:r>
      <w:r w:rsidR="00634FF8">
        <w:t xml:space="preserve"> </w:t>
      </w:r>
      <w:r>
        <w:t>The development of the nation is mainly from agricultural and industrial activities, so, it is required to facilitate the proper transportation by providing the flyovers and Bridges. T-beam and box type are very popular types of section for constructing the flyovers or the bridges. This project looks on the work of analysis, design and also compares the cost of T-Beam and Box girders for respective spans in order to find out the most suitable section. The purpose of this literature is to determine the most economical and proper section for bridges of respective spans.</w:t>
      </w:r>
    </w:p>
    <w:p w14:paraId="5EE210A3" w14:textId="77777777" w:rsidR="00066957" w:rsidRDefault="00066957">
      <w:pPr>
        <w:pStyle w:val="BodyText"/>
        <w:spacing w:line="276" w:lineRule="auto"/>
        <w:ind w:left="860" w:right="595"/>
        <w:jc w:val="both"/>
      </w:pPr>
    </w:p>
    <w:p w14:paraId="5A185037" w14:textId="7D401D5C" w:rsidR="00066957" w:rsidRDefault="00066957">
      <w:pPr>
        <w:pStyle w:val="BodyText"/>
        <w:spacing w:line="276" w:lineRule="auto"/>
        <w:ind w:left="860" w:right="595"/>
        <w:jc w:val="both"/>
      </w:pPr>
      <w:r w:rsidRPr="00371D7B">
        <w:rPr>
          <w:b/>
          <w:bCs/>
        </w:rPr>
        <w:t xml:space="preserve">Sanjay Tiwari (2017) </w:t>
      </w:r>
      <w:r>
        <w:t>Cellular steel section composite with concrete the deck is one in every of the foremost appropriate superstructures in resisting torsional and warp effects elicited by route loading. This type of structure has inherently created new style issues for engineers in estimating its load distribution once subjected to moving vehicles.</w:t>
      </w:r>
    </w:p>
    <w:p w14:paraId="353F94FE" w14:textId="77777777" w:rsidR="004422A6" w:rsidRDefault="004422A6">
      <w:pPr>
        <w:pStyle w:val="BodyText"/>
        <w:spacing w:line="276" w:lineRule="auto"/>
        <w:ind w:left="860" w:right="595"/>
        <w:jc w:val="both"/>
      </w:pPr>
    </w:p>
    <w:p w14:paraId="3741B749" w14:textId="19438416" w:rsidR="004422A6" w:rsidRDefault="004422A6">
      <w:pPr>
        <w:pStyle w:val="BodyText"/>
        <w:spacing w:line="276" w:lineRule="auto"/>
        <w:ind w:left="860" w:right="595"/>
        <w:jc w:val="both"/>
      </w:pPr>
      <w:r w:rsidRPr="004422A6">
        <w:rPr>
          <w:b/>
          <w:bCs/>
        </w:rPr>
        <w:t>Yogita Gupta (2017)</w:t>
      </w:r>
      <w:r>
        <w:t xml:space="preserve"> The shallow foundation is generally provided on non-erodible strata or where scour depth is less. It is conjointly desirable for low perennial flow or standing water condition. In the present case study, the shallow foundation is adopted for box type bridge.</w:t>
      </w:r>
    </w:p>
    <w:p w14:paraId="7777C329" w14:textId="77777777" w:rsidR="00461568" w:rsidRDefault="00461568">
      <w:pPr>
        <w:pStyle w:val="BodyText"/>
        <w:spacing w:line="276" w:lineRule="auto"/>
        <w:ind w:left="860" w:right="595"/>
        <w:jc w:val="both"/>
      </w:pPr>
    </w:p>
    <w:p w14:paraId="7A885F2C" w14:textId="0A176763" w:rsidR="00461568" w:rsidRDefault="00461568">
      <w:pPr>
        <w:pStyle w:val="BodyText"/>
        <w:spacing w:line="276" w:lineRule="auto"/>
        <w:ind w:left="860" w:right="595"/>
        <w:jc w:val="both"/>
      </w:pPr>
      <w:r w:rsidRPr="00461568">
        <w:rPr>
          <w:b/>
          <w:bCs/>
        </w:rPr>
        <w:t>Neeraj Kumar (2017)</w:t>
      </w:r>
      <w:r>
        <w:t xml:space="preserve"> This paper describes the look of 4-lane concrete T-beam bridge considering IRC ClassAA tracked loading with span varied from twenty-five to 40m. After computing manually and STAAD Pro analysis software, it is observed that dead load bending </w:t>
      </w:r>
      <w:r>
        <w:lastRenderedPageBreak/>
        <w:t>moment with increasing span increases almost square of the span.</w:t>
      </w:r>
    </w:p>
    <w:p w14:paraId="6BED5486" w14:textId="77777777" w:rsidR="00DF521B" w:rsidRDefault="00DF521B">
      <w:pPr>
        <w:pStyle w:val="BodyText"/>
        <w:spacing w:line="276" w:lineRule="auto"/>
        <w:ind w:left="860" w:right="595"/>
        <w:jc w:val="both"/>
      </w:pPr>
    </w:p>
    <w:p w14:paraId="7D1BE393" w14:textId="5B9321D6" w:rsidR="00DF521B" w:rsidRDefault="00DF521B">
      <w:pPr>
        <w:pStyle w:val="BodyText"/>
        <w:spacing w:line="276" w:lineRule="auto"/>
        <w:ind w:left="860" w:right="595"/>
        <w:jc w:val="both"/>
      </w:pPr>
      <w:r w:rsidRPr="00DF521B">
        <w:rPr>
          <w:b/>
          <w:bCs/>
        </w:rPr>
        <w:t>Haymanmyintmaung, (2017)</w:t>
      </w:r>
      <w:r>
        <w:t xml:space="preserve"> In this study, the integral bridge with a various span length of 40m, 50m, 60m and 70m non-skew and skews angles of 15°, 30°, 45° and 60° were designed and modelled in SAP2000 software. The parameters investigated in this analytical study were the skew angle, span length and stress reduction methods. The geometric dimensions of the Integral Bridge and the loading used followed AASHTO commonplace specifications.</w:t>
      </w:r>
    </w:p>
    <w:p w14:paraId="78E99D51" w14:textId="77777777" w:rsidR="00273B72" w:rsidRDefault="00273B72">
      <w:pPr>
        <w:pStyle w:val="BodyText"/>
        <w:spacing w:line="276" w:lineRule="auto"/>
        <w:ind w:left="860" w:right="595"/>
        <w:jc w:val="both"/>
      </w:pPr>
    </w:p>
    <w:p w14:paraId="373E8BB9" w14:textId="6E208810" w:rsidR="00273B72" w:rsidRDefault="00273B72">
      <w:pPr>
        <w:pStyle w:val="BodyText"/>
        <w:spacing w:line="276" w:lineRule="auto"/>
        <w:ind w:left="860" w:right="595"/>
        <w:jc w:val="both"/>
      </w:pPr>
      <w:r w:rsidRPr="00273B72">
        <w:rPr>
          <w:b/>
          <w:bCs/>
        </w:rPr>
        <w:t>Saibabu Sundru (2018)</w:t>
      </w:r>
      <w:r>
        <w:t xml:space="preserve"> This work begins with an overview of the condition assessment of the old bridge and explained reasons for demolishing of the bridge. Briefly presented the flexural analysis of two-stage post-tensioned prestressed concrete girder, which will replace the old (new bridge).</w:t>
      </w:r>
    </w:p>
    <w:p w14:paraId="191D8B94" w14:textId="77777777" w:rsidR="00F055F8" w:rsidRDefault="00F055F8">
      <w:pPr>
        <w:pStyle w:val="BodyText"/>
        <w:spacing w:before="3"/>
        <w:rPr>
          <w:sz w:val="28"/>
        </w:rPr>
      </w:pPr>
    </w:p>
    <w:p w14:paraId="7436D911" w14:textId="124849A7" w:rsidR="00F055F8" w:rsidRDefault="00FC5151" w:rsidP="00FC5151">
      <w:pPr>
        <w:ind w:left="860"/>
        <w:jc w:val="both"/>
      </w:pPr>
      <w:r w:rsidRPr="00FC5151">
        <w:rPr>
          <w:rFonts w:ascii="Arial" w:hAnsi="Arial" w:cs="Arial"/>
          <w:b/>
          <w:bCs/>
          <w:color w:val="222222"/>
          <w:sz w:val="24"/>
          <w:szCs w:val="24"/>
          <w:shd w:val="clear" w:color="auto" w:fill="FFFFFF"/>
        </w:rPr>
        <w:t>Siva, D. M.</w:t>
      </w:r>
      <w:r w:rsidR="00CB719B">
        <w:rPr>
          <w:b/>
          <w:spacing w:val="4"/>
          <w:sz w:val="24"/>
        </w:rPr>
        <w:t xml:space="preserve"> </w:t>
      </w:r>
      <w:r w:rsidR="00CB719B" w:rsidRPr="00FC5151">
        <w:rPr>
          <w:b/>
          <w:sz w:val="24"/>
          <w:szCs w:val="24"/>
        </w:rPr>
        <w:t>(201</w:t>
      </w:r>
      <w:r w:rsidRPr="00FC5151">
        <w:rPr>
          <w:b/>
          <w:sz w:val="24"/>
          <w:szCs w:val="24"/>
        </w:rPr>
        <w:t>8</w:t>
      </w:r>
      <w:r w:rsidR="00CB719B" w:rsidRPr="00FC5151">
        <w:rPr>
          <w:b/>
          <w:sz w:val="24"/>
          <w:szCs w:val="24"/>
        </w:rPr>
        <w:t>)</w:t>
      </w:r>
      <w:r w:rsidR="00CB719B">
        <w:rPr>
          <w:b/>
          <w:spacing w:val="10"/>
          <w:sz w:val="24"/>
        </w:rPr>
        <w:t xml:space="preserve"> </w:t>
      </w:r>
      <w:r>
        <w:t>Courbon's method is observed to give average result on bending moment values for the longitudinal girders than GuyonMassonet method, whereas the GuyonMassonet method gives lower bending moment values than courbon's method of analysis</w:t>
      </w:r>
    </w:p>
    <w:p w14:paraId="5E0D3CC5" w14:textId="54E38CE2" w:rsidR="00FC5151" w:rsidRDefault="00FC5151" w:rsidP="00FC5151">
      <w:pPr>
        <w:ind w:left="860"/>
        <w:jc w:val="both"/>
        <w:rPr>
          <w:sz w:val="28"/>
        </w:rPr>
      </w:pPr>
    </w:p>
    <w:p w14:paraId="7732651F" w14:textId="5AFC272B" w:rsidR="00F055F8" w:rsidRDefault="006376DB">
      <w:pPr>
        <w:pStyle w:val="BodyText"/>
        <w:spacing w:line="276" w:lineRule="auto"/>
        <w:ind w:left="860" w:right="603"/>
        <w:jc w:val="both"/>
      </w:pPr>
      <w:r w:rsidRPr="006376DB">
        <w:rPr>
          <w:rFonts w:ascii="Arial" w:hAnsi="Arial" w:cs="Arial"/>
          <w:b/>
          <w:bCs/>
          <w:color w:val="222222"/>
          <w:shd w:val="clear" w:color="auto" w:fill="FFFFFF"/>
        </w:rPr>
        <w:t>Ga</w:t>
      </w:r>
      <w:r>
        <w:rPr>
          <w:rFonts w:ascii="Arial" w:hAnsi="Arial" w:cs="Arial"/>
          <w:b/>
          <w:bCs/>
          <w:color w:val="222222"/>
          <w:shd w:val="clear" w:color="auto" w:fill="FFFFFF"/>
        </w:rPr>
        <w:t>w</w:t>
      </w:r>
      <w:r w:rsidRPr="006376DB">
        <w:rPr>
          <w:rFonts w:ascii="Arial" w:hAnsi="Arial" w:cs="Arial"/>
          <w:b/>
          <w:bCs/>
          <w:color w:val="222222"/>
          <w:shd w:val="clear" w:color="auto" w:fill="FFFFFF"/>
        </w:rPr>
        <w:t>atre</w:t>
      </w:r>
      <w:r>
        <w:rPr>
          <w:rFonts w:ascii="Arial" w:hAnsi="Arial" w:cs="Arial"/>
          <w:b/>
          <w:bCs/>
          <w:color w:val="222222"/>
          <w:shd w:val="clear" w:color="auto" w:fill="FFFFFF"/>
        </w:rPr>
        <w:t>,</w:t>
      </w:r>
      <w:r w:rsidRPr="006376DB">
        <w:rPr>
          <w:rFonts w:ascii="Arial" w:hAnsi="Arial" w:cs="Arial"/>
          <w:b/>
          <w:bCs/>
          <w:color w:val="222222"/>
          <w:shd w:val="clear" w:color="auto" w:fill="FFFFFF"/>
        </w:rPr>
        <w:t xml:space="preserve"> D. W.</w:t>
      </w:r>
      <w:r w:rsidR="00CB719B" w:rsidRPr="006376DB">
        <w:rPr>
          <w:b/>
          <w:bCs/>
        </w:rPr>
        <w:t>,</w:t>
      </w:r>
      <w:r w:rsidR="00CB719B">
        <w:rPr>
          <w:b/>
        </w:rPr>
        <w:t xml:space="preserve"> (201</w:t>
      </w:r>
      <w:r w:rsidR="00FC5151">
        <w:rPr>
          <w:b/>
        </w:rPr>
        <w:t>8</w:t>
      </w:r>
      <w:r w:rsidR="00CB719B">
        <w:rPr>
          <w:b/>
        </w:rPr>
        <w:t>)</w:t>
      </w:r>
      <w:r w:rsidR="00FC5151" w:rsidRPr="00FC5151">
        <w:t xml:space="preserve"> </w:t>
      </w:r>
      <w:r w:rsidR="00FC5151">
        <w:t>Bridge design standards specify the design loads, which are meant to reflect the worst loading that can be caused on the bridge by traffic, permitted and expected to pass over it. In India, the Railway Board specifies the standard design loadings for railway bridges in bridge rules. For the highway bridges, the Indian Road Congress has specified standard design loadings in IRC section II.</w:t>
      </w:r>
    </w:p>
    <w:p w14:paraId="635E5184" w14:textId="77777777" w:rsidR="00F055F8" w:rsidRDefault="00F055F8">
      <w:pPr>
        <w:pStyle w:val="BodyText"/>
        <w:spacing w:before="9"/>
        <w:rPr>
          <w:sz w:val="27"/>
        </w:rPr>
      </w:pPr>
    </w:p>
    <w:p w14:paraId="7B56FCB7" w14:textId="13BAAD6B" w:rsidR="00F055F8" w:rsidRDefault="0038579E">
      <w:pPr>
        <w:pStyle w:val="BodyText"/>
        <w:spacing w:line="276" w:lineRule="auto"/>
        <w:ind w:left="860" w:right="604"/>
        <w:jc w:val="both"/>
      </w:pPr>
      <w:r w:rsidRPr="0038579E">
        <w:rPr>
          <w:b/>
          <w:bCs/>
        </w:rPr>
        <w:t>Sharu.E</w:t>
      </w:r>
      <w:r w:rsidR="00CB719B" w:rsidRPr="0038579E">
        <w:rPr>
          <w:b/>
          <w:bCs/>
        </w:rPr>
        <w:t>,</w:t>
      </w:r>
      <w:r w:rsidR="00CB719B">
        <w:rPr>
          <w:b/>
        </w:rPr>
        <w:t xml:space="preserve"> (201</w:t>
      </w:r>
      <w:r>
        <w:rPr>
          <w:b/>
        </w:rPr>
        <w:t>8</w:t>
      </w:r>
      <w:r w:rsidR="00CB719B">
        <w:rPr>
          <w:b/>
        </w:rPr>
        <w:t xml:space="preserve">) </w:t>
      </w:r>
      <w:r w:rsidR="00D72908">
        <w:t>] The bridge is designed with all the components like Deck, Girders, Bearing, Pier cap, Pier, Pile cap, Pile, Abutment and so on and the configuration by IRC loadings. These components are designed based on IRC loadings and it is being examined with the authentic loading. This bridge has also been checked for its seismic resistance capacity. Finally we are bridge with the overloading currently due to congestion factor on the bridge life span of T-beam Bridge</w:t>
      </w:r>
    </w:p>
    <w:p w14:paraId="5329E294" w14:textId="77777777" w:rsidR="00F055F8" w:rsidRDefault="00F055F8">
      <w:pPr>
        <w:pStyle w:val="BodyText"/>
        <w:spacing w:before="10"/>
        <w:rPr>
          <w:sz w:val="27"/>
        </w:rPr>
      </w:pPr>
    </w:p>
    <w:p w14:paraId="00CEFB89" w14:textId="0C359F48" w:rsidR="00F055F8" w:rsidRDefault="00A1360F" w:rsidP="007B63AD">
      <w:pPr>
        <w:pStyle w:val="BodyText"/>
        <w:spacing w:line="276" w:lineRule="auto"/>
        <w:ind w:left="860" w:right="603"/>
        <w:jc w:val="both"/>
      </w:pPr>
      <w:r w:rsidRPr="00A1360F">
        <w:rPr>
          <w:b/>
          <w:bCs/>
        </w:rPr>
        <w:t>Jagdish Chand, Ravikant</w:t>
      </w:r>
      <w:r w:rsidR="00CB719B">
        <w:rPr>
          <w:b/>
          <w:spacing w:val="-12"/>
        </w:rPr>
        <w:t xml:space="preserve"> </w:t>
      </w:r>
      <w:r w:rsidR="00CB719B">
        <w:rPr>
          <w:b/>
        </w:rPr>
        <w:t>(201</w:t>
      </w:r>
      <w:r>
        <w:rPr>
          <w:b/>
        </w:rPr>
        <w:t>9</w:t>
      </w:r>
      <w:r w:rsidR="00CB719B">
        <w:rPr>
          <w:b/>
        </w:rPr>
        <w:t>)</w:t>
      </w:r>
      <w:r w:rsidR="007B63AD">
        <w:t xml:space="preserve">, </w:t>
      </w:r>
      <w:r>
        <w:t xml:space="preserve"> </w:t>
      </w:r>
      <w:r w:rsidR="007B63AD">
        <w:t>Three same models are prepared in the STAAD pro and IRC codes, Euro codes and AASHTO loadings are applied. Shear force, bending moment and area of steel is determined from the models according to these different loadings from both longitudinal girder as well as cross girder. The whole analysis is carried out in STAAD Pro and tables and graphs are used to compare the results.</w:t>
      </w:r>
      <w:r w:rsidR="00780417">
        <w:t xml:space="preserve"> </w:t>
      </w:r>
    </w:p>
    <w:p w14:paraId="1F946334" w14:textId="775A912B" w:rsidR="00F055F8" w:rsidRDefault="00723BEF" w:rsidP="009943FB">
      <w:pPr>
        <w:pStyle w:val="BodyText"/>
        <w:spacing w:before="1" w:line="273" w:lineRule="auto"/>
        <w:ind w:left="860" w:right="586"/>
        <w:jc w:val="both"/>
      </w:pPr>
      <w:r w:rsidRPr="00723BEF">
        <w:rPr>
          <w:rFonts w:ascii="Arial" w:hAnsi="Arial" w:cs="Arial"/>
          <w:b/>
          <w:bCs/>
          <w:color w:val="222222"/>
          <w:shd w:val="clear" w:color="auto" w:fill="FFFFFF"/>
        </w:rPr>
        <w:t>Hanwate</w:t>
      </w:r>
      <w:r>
        <w:t xml:space="preserve"> </w:t>
      </w:r>
      <w:r w:rsidR="00AB5CD9" w:rsidRPr="002F6834">
        <w:rPr>
          <w:b/>
          <w:bCs/>
        </w:rPr>
        <w:t>(2021</w:t>
      </w:r>
      <w:r w:rsidR="002F6834" w:rsidRPr="002F6834">
        <w:rPr>
          <w:b/>
          <w:bCs/>
        </w:rPr>
        <w:t>)</w:t>
      </w:r>
      <w:r w:rsidR="002F6834">
        <w:t xml:space="preserve"> </w:t>
      </w:r>
      <w:r w:rsidR="00EF3E99">
        <w:t>This paper gives the comparative study of R.C.C.(Reinforced Cement Concrete) Girder and P.S.C.(Prestressed Concrete) Girder, which include the design and estimates of R.C.C. and P.S.C. Girder of various spans. The aim of this work is to study R.C.C .girder well as P.S.C.</w:t>
      </w:r>
    </w:p>
    <w:p w14:paraId="35F2A51E" w14:textId="5A72F309" w:rsidR="00F055F8" w:rsidRDefault="00F45F01">
      <w:pPr>
        <w:pStyle w:val="BodyText"/>
        <w:spacing w:before="1" w:line="276" w:lineRule="auto"/>
        <w:ind w:left="860" w:right="591"/>
        <w:jc w:val="both"/>
      </w:pPr>
      <w:r w:rsidRPr="00F45F01">
        <w:rPr>
          <w:rFonts w:ascii="Arial" w:hAnsi="Arial" w:cs="Arial"/>
          <w:b/>
          <w:bCs/>
          <w:color w:val="222222"/>
          <w:shd w:val="clear" w:color="auto" w:fill="FFFFFF"/>
        </w:rPr>
        <w:t>Zain, M</w:t>
      </w:r>
      <w:r>
        <w:rPr>
          <w:rFonts w:ascii="Arial" w:hAnsi="Arial" w:cs="Arial"/>
          <w:color w:val="222222"/>
          <w:sz w:val="20"/>
          <w:szCs w:val="20"/>
          <w:shd w:val="clear" w:color="auto" w:fill="FFFFFF"/>
        </w:rPr>
        <w:t xml:space="preserve">., </w:t>
      </w:r>
      <w:r w:rsidR="00CB719B">
        <w:rPr>
          <w:b/>
        </w:rPr>
        <w:t>(20</w:t>
      </w:r>
      <w:r w:rsidR="00BC25E0">
        <w:rPr>
          <w:b/>
        </w:rPr>
        <w:t>22</w:t>
      </w:r>
      <w:r w:rsidR="00CB719B">
        <w:rPr>
          <w:b/>
        </w:rPr>
        <w:t xml:space="preserve">) </w:t>
      </w:r>
      <w:r w:rsidR="00AD7F34">
        <w:rPr>
          <w:rFonts w:ascii="Georgia" w:hAnsi="Georgia"/>
          <w:color w:val="1F1F1F"/>
        </w:rPr>
        <w:t>Courbon's approach was utilized in this research to analyze an RC T beam bridge in terms of moment and shear force under IRC loading. The study analyses the results of analytical modelling of an RC T beam bridge using Courbon's approach and STAAD. Pro software. The scope of this research is limited to right bridges with no skew.</w:t>
      </w:r>
    </w:p>
    <w:p w14:paraId="38B54FEB" w14:textId="77777777" w:rsidR="00F055F8" w:rsidRDefault="00F055F8">
      <w:pPr>
        <w:spacing w:line="276" w:lineRule="auto"/>
        <w:jc w:val="both"/>
        <w:sectPr w:rsidR="00F055F8" w:rsidSect="00A31DB2">
          <w:footerReference w:type="default" r:id="rId7"/>
          <w:pgSz w:w="11910" w:h="16840"/>
          <w:pgMar w:top="1220" w:right="440" w:bottom="280" w:left="580" w:header="720" w:footer="720" w:gutter="0"/>
          <w:cols w:space="720"/>
        </w:sectPr>
      </w:pPr>
    </w:p>
    <w:p w14:paraId="1AE4CDC2" w14:textId="77777777" w:rsidR="00521418" w:rsidRPr="00521418" w:rsidRDefault="00521418" w:rsidP="00521418">
      <w:pPr>
        <w:pStyle w:val="Heading2"/>
        <w:numPr>
          <w:ilvl w:val="0"/>
          <w:numId w:val="4"/>
        </w:numPr>
        <w:tabs>
          <w:tab w:val="left" w:pos="861"/>
        </w:tabs>
        <w:ind w:hanging="361"/>
        <w:jc w:val="left"/>
        <w:rPr>
          <w:color w:val="1F1F1F"/>
        </w:rPr>
      </w:pPr>
      <w:r>
        <w:lastRenderedPageBreak/>
        <w:t>METHOD OF ANALYSIS OF DECK SLABS</w:t>
      </w:r>
    </w:p>
    <w:p w14:paraId="2B65A81D" w14:textId="77777777" w:rsidR="00521418" w:rsidRPr="00521418" w:rsidRDefault="00521418" w:rsidP="00A82485">
      <w:pPr>
        <w:pStyle w:val="Heading2"/>
        <w:tabs>
          <w:tab w:val="left" w:pos="861"/>
        </w:tabs>
        <w:ind w:left="500" w:firstLine="0"/>
        <w:jc w:val="right"/>
        <w:rPr>
          <w:color w:val="1F1F1F"/>
        </w:rPr>
      </w:pPr>
    </w:p>
    <w:p w14:paraId="23595057" w14:textId="5E6439AC" w:rsidR="00EC4F08" w:rsidRDefault="00521418" w:rsidP="00EC4F08">
      <w:pPr>
        <w:pStyle w:val="Heading2"/>
        <w:tabs>
          <w:tab w:val="left" w:pos="861"/>
        </w:tabs>
        <w:ind w:firstLine="0"/>
      </w:pPr>
      <w:r>
        <w:t xml:space="preserve"> </w:t>
      </w:r>
      <w:r w:rsidR="00A82485">
        <w:t>3</w:t>
      </w:r>
      <w:r>
        <w:t xml:space="preserve">.1. </w:t>
      </w:r>
      <w:r w:rsidR="00A82485">
        <w:t xml:space="preserve"> </w:t>
      </w:r>
      <w:r>
        <w:t>Analysis of Slab Decks:</w:t>
      </w:r>
    </w:p>
    <w:p w14:paraId="5F15A8CE" w14:textId="5CF9C611" w:rsidR="00127F3F" w:rsidRPr="00BA276F" w:rsidRDefault="00521418" w:rsidP="00521418">
      <w:pPr>
        <w:pStyle w:val="Heading2"/>
        <w:tabs>
          <w:tab w:val="left" w:pos="861"/>
        </w:tabs>
        <w:ind w:firstLine="0"/>
        <w:rPr>
          <w:b w:val="0"/>
          <w:bCs w:val="0"/>
        </w:rPr>
      </w:pPr>
      <w:r w:rsidRPr="00BA276F">
        <w:rPr>
          <w:b w:val="0"/>
          <w:bCs w:val="0"/>
        </w:rPr>
        <w:t xml:space="preserve"> </w:t>
      </w:r>
      <w:r w:rsidRPr="00BA276F">
        <w:rPr>
          <w:b w:val="0"/>
          <w:bCs w:val="0"/>
        </w:rPr>
        <w:sym w:font="Symbol" w:char="F0B7"/>
      </w:r>
      <w:r w:rsidRPr="00BA276F">
        <w:rPr>
          <w:b w:val="0"/>
          <w:bCs w:val="0"/>
        </w:rPr>
        <w:t xml:space="preserve"> The analysis of deck slabs can be done in two ways depending upon the importance and classification of bridge</w:t>
      </w:r>
      <w:r w:rsidR="00127F3F" w:rsidRPr="00BA276F">
        <w:rPr>
          <w:b w:val="0"/>
          <w:bCs w:val="0"/>
        </w:rPr>
        <w:t>.</w:t>
      </w:r>
    </w:p>
    <w:p w14:paraId="5F0D55D5" w14:textId="77777777" w:rsidR="00127F3F" w:rsidRPr="00BA276F" w:rsidRDefault="00127F3F" w:rsidP="00521418">
      <w:pPr>
        <w:pStyle w:val="Heading2"/>
        <w:tabs>
          <w:tab w:val="left" w:pos="861"/>
        </w:tabs>
        <w:ind w:firstLine="0"/>
        <w:rPr>
          <w:b w:val="0"/>
          <w:bCs w:val="0"/>
        </w:rPr>
      </w:pPr>
    </w:p>
    <w:p w14:paraId="49A11FB9" w14:textId="6CADB56B" w:rsidR="00EC4F08" w:rsidRPr="00BA276F" w:rsidRDefault="00521418" w:rsidP="00521418">
      <w:pPr>
        <w:pStyle w:val="Heading2"/>
        <w:tabs>
          <w:tab w:val="left" w:pos="861"/>
        </w:tabs>
        <w:ind w:firstLine="0"/>
        <w:rPr>
          <w:b w:val="0"/>
          <w:bCs w:val="0"/>
        </w:rPr>
      </w:pPr>
      <w:r w:rsidRPr="00BA276F">
        <w:rPr>
          <w:b w:val="0"/>
          <w:bCs w:val="0"/>
        </w:rPr>
        <w:t xml:space="preserve"> They are Solid slabs spanning in one direction</w:t>
      </w:r>
      <w:r w:rsidR="00A82485" w:rsidRPr="00BA276F">
        <w:rPr>
          <w:b w:val="0"/>
          <w:bCs w:val="0"/>
        </w:rPr>
        <w:t xml:space="preserve"> </w:t>
      </w:r>
      <w:r w:rsidRPr="00BA276F">
        <w:rPr>
          <w:b w:val="0"/>
          <w:bCs w:val="0"/>
        </w:rPr>
        <w:t>Slabs spanning in Two directions</w:t>
      </w:r>
    </w:p>
    <w:p w14:paraId="727CEBC3" w14:textId="77777777" w:rsidR="00BA276F" w:rsidRPr="00BA276F" w:rsidRDefault="00BA276F" w:rsidP="00521418">
      <w:pPr>
        <w:pStyle w:val="Heading2"/>
        <w:tabs>
          <w:tab w:val="left" w:pos="861"/>
        </w:tabs>
        <w:ind w:firstLine="0"/>
        <w:rPr>
          <w:b w:val="0"/>
          <w:bCs w:val="0"/>
        </w:rPr>
      </w:pPr>
    </w:p>
    <w:p w14:paraId="61A68BAE" w14:textId="755D6803" w:rsidR="00EC4F08" w:rsidRPr="00BA276F" w:rsidRDefault="00521418" w:rsidP="00521418">
      <w:pPr>
        <w:pStyle w:val="Heading2"/>
        <w:tabs>
          <w:tab w:val="left" w:pos="861"/>
        </w:tabs>
        <w:ind w:firstLine="0"/>
        <w:rPr>
          <w:b w:val="0"/>
          <w:bCs w:val="0"/>
        </w:rPr>
      </w:pPr>
      <w:r w:rsidRPr="00BA276F">
        <w:rPr>
          <w:b w:val="0"/>
          <w:bCs w:val="0"/>
        </w:rPr>
        <w:sym w:font="Symbol" w:char="F0B7"/>
      </w:r>
      <w:r w:rsidRPr="00BA276F">
        <w:rPr>
          <w:b w:val="0"/>
          <w:bCs w:val="0"/>
        </w:rPr>
        <w:t xml:space="preserve"> According to our project we are using slabs spanning in two directions. </w:t>
      </w:r>
    </w:p>
    <w:p w14:paraId="14AEE14E" w14:textId="77777777" w:rsidR="00EC4F08" w:rsidRPr="00BA276F" w:rsidRDefault="00521418" w:rsidP="00521418">
      <w:pPr>
        <w:pStyle w:val="Heading2"/>
        <w:tabs>
          <w:tab w:val="left" w:pos="861"/>
        </w:tabs>
        <w:ind w:firstLine="0"/>
        <w:rPr>
          <w:b w:val="0"/>
          <w:bCs w:val="0"/>
        </w:rPr>
      </w:pPr>
      <w:r w:rsidRPr="00BA276F">
        <w:rPr>
          <w:b w:val="0"/>
          <w:bCs w:val="0"/>
        </w:rPr>
        <w:sym w:font="Symbol" w:char="F0B7"/>
      </w:r>
      <w:r w:rsidRPr="00BA276F">
        <w:rPr>
          <w:b w:val="0"/>
          <w:bCs w:val="0"/>
        </w:rPr>
        <w:t xml:space="preserve"> The moments develop due to wheel loads on the slab both in the longitudinal and transverse directions.</w:t>
      </w:r>
    </w:p>
    <w:p w14:paraId="53D05B5B" w14:textId="1F717151" w:rsidR="00B84020" w:rsidRDefault="00521418" w:rsidP="00B84020">
      <w:pPr>
        <w:pStyle w:val="Heading2"/>
        <w:tabs>
          <w:tab w:val="left" w:pos="861"/>
        </w:tabs>
        <w:ind w:firstLine="0"/>
        <w:rPr>
          <w:b w:val="0"/>
          <w:bCs w:val="0"/>
        </w:rPr>
      </w:pPr>
      <w:r w:rsidRPr="00BA276F">
        <w:rPr>
          <w:b w:val="0"/>
          <w:bCs w:val="0"/>
        </w:rPr>
        <w:t xml:space="preserve"> </w:t>
      </w:r>
      <w:r w:rsidRPr="00BA276F">
        <w:rPr>
          <w:b w:val="0"/>
          <w:bCs w:val="0"/>
        </w:rPr>
        <w:sym w:font="Symbol" w:char="F0B7"/>
      </w:r>
      <w:r w:rsidRPr="00BA276F">
        <w:rPr>
          <w:b w:val="0"/>
          <w:bCs w:val="0"/>
        </w:rPr>
        <w:t xml:space="preserve"> These moments are computed by using the design curves developed by “westergard” or “Pigeaud‟s</w:t>
      </w:r>
      <w:r w:rsidR="000122AE">
        <w:rPr>
          <w:b w:val="0"/>
          <w:bCs w:val="0"/>
        </w:rPr>
        <w:t xml:space="preserve"> metho</w:t>
      </w:r>
      <w:r w:rsidR="00B84020">
        <w:rPr>
          <w:b w:val="0"/>
          <w:bCs w:val="0"/>
        </w:rPr>
        <w:t>d.</w:t>
      </w:r>
    </w:p>
    <w:p w14:paraId="67AC775B" w14:textId="77777777" w:rsidR="00B84020" w:rsidRDefault="00B84020" w:rsidP="00521418">
      <w:pPr>
        <w:pStyle w:val="Heading2"/>
        <w:tabs>
          <w:tab w:val="left" w:pos="861"/>
        </w:tabs>
        <w:ind w:firstLine="0"/>
        <w:rPr>
          <w:b w:val="0"/>
          <w:bCs w:val="0"/>
        </w:rPr>
      </w:pPr>
    </w:p>
    <w:p w14:paraId="657D23CD" w14:textId="77777777" w:rsidR="00B84020" w:rsidRDefault="00B84020" w:rsidP="00521418">
      <w:pPr>
        <w:pStyle w:val="Heading2"/>
        <w:tabs>
          <w:tab w:val="left" w:pos="861"/>
        </w:tabs>
        <w:ind w:firstLine="0"/>
        <w:rPr>
          <w:b w:val="0"/>
          <w:bCs w:val="0"/>
        </w:rPr>
      </w:pPr>
      <w:r w:rsidRPr="00B84020">
        <w:rPr>
          <w:b w:val="0"/>
          <w:bCs w:val="0"/>
        </w:rPr>
        <w:sym w:font="Symbol" w:char="F0B7"/>
      </w:r>
      <w:r w:rsidRPr="00B84020">
        <w:rPr>
          <w:b w:val="0"/>
          <w:bCs w:val="0"/>
        </w:rPr>
        <w:t xml:space="preserve"> Pigeaud‟s method is applicable to rectangular slabs supported freely on all the four sides.</w:t>
      </w:r>
    </w:p>
    <w:p w14:paraId="260037C5" w14:textId="77777777" w:rsidR="001C5738" w:rsidRDefault="00B84020" w:rsidP="00521418">
      <w:pPr>
        <w:pStyle w:val="Heading2"/>
        <w:tabs>
          <w:tab w:val="left" w:pos="861"/>
        </w:tabs>
        <w:ind w:firstLine="0"/>
        <w:rPr>
          <w:b w:val="0"/>
          <w:bCs w:val="0"/>
        </w:rPr>
      </w:pPr>
      <w:r w:rsidRPr="00B84020">
        <w:rPr>
          <w:b w:val="0"/>
          <w:bCs w:val="0"/>
        </w:rPr>
        <w:t xml:space="preserve"> </w:t>
      </w:r>
      <w:r w:rsidRPr="00B84020">
        <w:rPr>
          <w:b w:val="0"/>
          <w:bCs w:val="0"/>
        </w:rPr>
        <w:sym w:font="Symbol" w:char="F0B7"/>
      </w:r>
      <w:r w:rsidRPr="00B84020">
        <w:rPr>
          <w:b w:val="0"/>
          <w:bCs w:val="0"/>
        </w:rPr>
        <w:t xml:space="preserve"> The bending moments Can be calculated using the following Formula‟s</w:t>
      </w:r>
    </w:p>
    <w:p w14:paraId="4605F724" w14:textId="77777777" w:rsidR="001C5738" w:rsidRDefault="00B84020" w:rsidP="00521418">
      <w:pPr>
        <w:pStyle w:val="Heading2"/>
        <w:tabs>
          <w:tab w:val="left" w:pos="861"/>
        </w:tabs>
        <w:ind w:firstLine="0"/>
        <w:rPr>
          <w:b w:val="0"/>
          <w:bCs w:val="0"/>
        </w:rPr>
      </w:pPr>
      <w:r w:rsidRPr="00B84020">
        <w:rPr>
          <w:b w:val="0"/>
          <w:bCs w:val="0"/>
        </w:rPr>
        <w:t xml:space="preserve"> M1=(m1+μm2)W </w:t>
      </w:r>
    </w:p>
    <w:p w14:paraId="5261AEC8" w14:textId="77777777" w:rsidR="001C5738" w:rsidRDefault="00B84020" w:rsidP="00521418">
      <w:pPr>
        <w:pStyle w:val="Heading2"/>
        <w:tabs>
          <w:tab w:val="left" w:pos="861"/>
        </w:tabs>
        <w:ind w:firstLine="0"/>
        <w:rPr>
          <w:b w:val="0"/>
          <w:bCs w:val="0"/>
        </w:rPr>
      </w:pPr>
      <w:r w:rsidRPr="00B84020">
        <w:rPr>
          <w:b w:val="0"/>
          <w:bCs w:val="0"/>
        </w:rPr>
        <w:t xml:space="preserve">M2=(m2+μm1)W </w:t>
      </w:r>
    </w:p>
    <w:p w14:paraId="74CDAD1D" w14:textId="77777777" w:rsidR="001C5738" w:rsidRDefault="00B84020" w:rsidP="00521418">
      <w:pPr>
        <w:pStyle w:val="Heading2"/>
        <w:tabs>
          <w:tab w:val="left" w:pos="861"/>
        </w:tabs>
        <w:ind w:firstLine="0"/>
        <w:rPr>
          <w:b w:val="0"/>
          <w:bCs w:val="0"/>
        </w:rPr>
      </w:pPr>
      <w:r w:rsidRPr="00B84020">
        <w:rPr>
          <w:b w:val="0"/>
          <w:bCs w:val="0"/>
        </w:rPr>
        <w:t>μ=poission‟s ratio for concrete from IRC-21:2000 = 0.15</w:t>
      </w:r>
    </w:p>
    <w:p w14:paraId="2396BE9A" w14:textId="77777777" w:rsidR="001C5738" w:rsidRDefault="00B84020" w:rsidP="00521418">
      <w:pPr>
        <w:pStyle w:val="Heading2"/>
        <w:tabs>
          <w:tab w:val="left" w:pos="861"/>
        </w:tabs>
        <w:ind w:firstLine="0"/>
        <w:rPr>
          <w:b w:val="0"/>
          <w:bCs w:val="0"/>
        </w:rPr>
      </w:pPr>
      <w:r w:rsidRPr="00B84020">
        <w:rPr>
          <w:b w:val="0"/>
          <w:bCs w:val="0"/>
        </w:rPr>
        <w:t xml:space="preserve"> m1,m2=coefficients for moments along short span and long span (from pigeaud‟s curves) </w:t>
      </w:r>
    </w:p>
    <w:p w14:paraId="45025180" w14:textId="77777777" w:rsidR="001C5738" w:rsidRDefault="00B84020" w:rsidP="00521418">
      <w:pPr>
        <w:pStyle w:val="Heading2"/>
        <w:tabs>
          <w:tab w:val="left" w:pos="861"/>
        </w:tabs>
        <w:ind w:firstLine="0"/>
        <w:rPr>
          <w:b w:val="0"/>
          <w:bCs w:val="0"/>
        </w:rPr>
      </w:pPr>
      <w:r w:rsidRPr="00B84020">
        <w:rPr>
          <w:b w:val="0"/>
          <w:bCs w:val="0"/>
        </w:rPr>
        <w:t>W= wheel load under consideration</w:t>
      </w:r>
    </w:p>
    <w:p w14:paraId="5AF80A9C" w14:textId="77777777" w:rsidR="00F75AC5" w:rsidRDefault="00B84020" w:rsidP="00521418">
      <w:pPr>
        <w:pStyle w:val="Heading2"/>
        <w:tabs>
          <w:tab w:val="left" w:pos="861"/>
        </w:tabs>
        <w:ind w:firstLine="0"/>
        <w:rPr>
          <w:b w:val="0"/>
          <w:bCs w:val="0"/>
        </w:rPr>
      </w:pPr>
      <w:r w:rsidRPr="00B84020">
        <w:rPr>
          <w:b w:val="0"/>
          <w:bCs w:val="0"/>
        </w:rPr>
        <w:t xml:space="preserve"> K=Ratio of short to long span direction= (B/L)</w:t>
      </w:r>
    </w:p>
    <w:p w14:paraId="5C54A4C0" w14:textId="77777777" w:rsidR="00F75AC5" w:rsidRDefault="00B84020" w:rsidP="00521418">
      <w:pPr>
        <w:pStyle w:val="Heading2"/>
        <w:tabs>
          <w:tab w:val="left" w:pos="861"/>
        </w:tabs>
        <w:ind w:firstLine="0"/>
        <w:rPr>
          <w:b w:val="0"/>
          <w:bCs w:val="0"/>
        </w:rPr>
      </w:pPr>
      <w:r w:rsidRPr="00B84020">
        <w:rPr>
          <w:b w:val="0"/>
          <w:bCs w:val="0"/>
        </w:rPr>
        <w:t xml:space="preserve"> u and v =Dimensions of the load spread after allowing for dispersion through the wearing coat and structural slab.</w:t>
      </w:r>
    </w:p>
    <w:p w14:paraId="7E36FB98" w14:textId="77777777" w:rsidR="00F75AC5" w:rsidRDefault="00B84020" w:rsidP="00521418">
      <w:pPr>
        <w:pStyle w:val="Heading2"/>
        <w:tabs>
          <w:tab w:val="left" w:pos="861"/>
        </w:tabs>
        <w:ind w:firstLine="0"/>
        <w:rPr>
          <w:b w:val="0"/>
          <w:bCs w:val="0"/>
        </w:rPr>
      </w:pPr>
      <w:r w:rsidRPr="00B84020">
        <w:rPr>
          <w:b w:val="0"/>
          <w:bCs w:val="0"/>
        </w:rPr>
        <w:t xml:space="preserve"> L=Long span length</w:t>
      </w:r>
    </w:p>
    <w:p w14:paraId="6576BCAC" w14:textId="77777777" w:rsidR="00B84020" w:rsidRDefault="00B84020" w:rsidP="00521418">
      <w:pPr>
        <w:pStyle w:val="Heading2"/>
        <w:tabs>
          <w:tab w:val="left" w:pos="861"/>
        </w:tabs>
        <w:ind w:firstLine="0"/>
        <w:rPr>
          <w:b w:val="0"/>
          <w:bCs w:val="0"/>
        </w:rPr>
      </w:pPr>
      <w:r w:rsidRPr="00B84020">
        <w:rPr>
          <w:b w:val="0"/>
          <w:bCs w:val="0"/>
        </w:rPr>
        <w:t xml:space="preserve"> B=short span length.</w:t>
      </w:r>
    </w:p>
    <w:p w14:paraId="7924C99C" w14:textId="77777777" w:rsidR="00FB16EA" w:rsidRDefault="00FB16EA" w:rsidP="00521418">
      <w:pPr>
        <w:pStyle w:val="Heading2"/>
        <w:tabs>
          <w:tab w:val="left" w:pos="861"/>
        </w:tabs>
        <w:ind w:firstLine="0"/>
        <w:rPr>
          <w:b w:val="0"/>
          <w:bCs w:val="0"/>
        </w:rPr>
      </w:pPr>
    </w:p>
    <w:p w14:paraId="1AA4376F" w14:textId="77777777" w:rsidR="005821AA" w:rsidRDefault="005821AA" w:rsidP="00521418">
      <w:pPr>
        <w:pStyle w:val="Heading2"/>
        <w:tabs>
          <w:tab w:val="left" w:pos="861"/>
        </w:tabs>
        <w:ind w:firstLine="0"/>
        <w:rPr>
          <w:b w:val="0"/>
          <w:bCs w:val="0"/>
        </w:rPr>
      </w:pPr>
    </w:p>
    <w:p w14:paraId="1A4B8072" w14:textId="77777777" w:rsidR="00E81F6B" w:rsidRPr="00E81F6B" w:rsidRDefault="00E81F6B" w:rsidP="00521418">
      <w:pPr>
        <w:pStyle w:val="Heading2"/>
        <w:tabs>
          <w:tab w:val="left" w:pos="861"/>
        </w:tabs>
        <w:ind w:firstLine="0"/>
      </w:pPr>
      <w:r w:rsidRPr="00E81F6B">
        <w:t>3</w:t>
      </w:r>
      <w:r w:rsidR="005821AA" w:rsidRPr="00E81F6B">
        <w:t>.2. Analysis of Girders:</w:t>
      </w:r>
    </w:p>
    <w:p w14:paraId="43C2E123" w14:textId="77777777" w:rsidR="00E81F6B" w:rsidRPr="00E81F6B" w:rsidRDefault="00E81F6B" w:rsidP="00521418">
      <w:pPr>
        <w:pStyle w:val="Heading2"/>
        <w:tabs>
          <w:tab w:val="left" w:pos="861"/>
        </w:tabs>
        <w:ind w:firstLine="0"/>
        <w:rPr>
          <w:b w:val="0"/>
          <w:bCs w:val="0"/>
        </w:rPr>
      </w:pPr>
    </w:p>
    <w:p w14:paraId="1483ED54" w14:textId="77777777" w:rsidR="00E81F6B" w:rsidRDefault="005821AA" w:rsidP="00521418">
      <w:pPr>
        <w:pStyle w:val="Heading2"/>
        <w:tabs>
          <w:tab w:val="left" w:pos="861"/>
        </w:tabs>
        <w:ind w:firstLine="0"/>
        <w:rPr>
          <w:b w:val="0"/>
          <w:bCs w:val="0"/>
        </w:rPr>
      </w:pPr>
      <w:r w:rsidRPr="00E81F6B">
        <w:rPr>
          <w:b w:val="0"/>
          <w:bCs w:val="0"/>
        </w:rPr>
        <w:t xml:space="preserve"> A typical Tee beam deck slab generally comprises the longitudinal girder, continuous deck slab between the Tee beams and cross girders to provide lateral rigidity to the bridge deck. The longitudinal girders are spaced at intervals of 2 to 2.5 m and cross girders are provided at 4 to 5 m Intervals. The distribution of live loads among the longitudinal girders can be estimate by any of the following rational methods.</w:t>
      </w:r>
    </w:p>
    <w:p w14:paraId="77928A0B" w14:textId="77777777" w:rsidR="00E81F6B" w:rsidRDefault="005821AA" w:rsidP="00521418">
      <w:pPr>
        <w:pStyle w:val="Heading2"/>
        <w:tabs>
          <w:tab w:val="left" w:pos="861"/>
        </w:tabs>
        <w:ind w:firstLine="0"/>
        <w:rPr>
          <w:b w:val="0"/>
          <w:bCs w:val="0"/>
        </w:rPr>
      </w:pPr>
      <w:r w:rsidRPr="00E81F6B">
        <w:rPr>
          <w:b w:val="0"/>
          <w:bCs w:val="0"/>
        </w:rPr>
        <w:t xml:space="preserve"> </w:t>
      </w:r>
      <w:r w:rsidRPr="00E81F6B">
        <w:rPr>
          <w:b w:val="0"/>
          <w:bCs w:val="0"/>
        </w:rPr>
        <w:sym w:font="Symbol" w:char="F0B7"/>
      </w:r>
      <w:r w:rsidRPr="00E81F6B">
        <w:rPr>
          <w:b w:val="0"/>
          <w:bCs w:val="0"/>
        </w:rPr>
        <w:t xml:space="preserve"> Courbon method</w:t>
      </w:r>
    </w:p>
    <w:p w14:paraId="22742FDD" w14:textId="77777777" w:rsidR="00E81F6B" w:rsidRDefault="005821AA" w:rsidP="00521418">
      <w:pPr>
        <w:pStyle w:val="Heading2"/>
        <w:tabs>
          <w:tab w:val="left" w:pos="861"/>
        </w:tabs>
        <w:ind w:firstLine="0"/>
        <w:rPr>
          <w:b w:val="0"/>
          <w:bCs w:val="0"/>
        </w:rPr>
      </w:pPr>
      <w:r w:rsidRPr="00E81F6B">
        <w:rPr>
          <w:b w:val="0"/>
          <w:bCs w:val="0"/>
        </w:rPr>
        <w:t xml:space="preserve"> </w:t>
      </w:r>
      <w:r w:rsidRPr="00E81F6B">
        <w:rPr>
          <w:b w:val="0"/>
          <w:bCs w:val="0"/>
        </w:rPr>
        <w:sym w:font="Symbol" w:char="F0B7"/>
      </w:r>
      <w:r w:rsidRPr="00E81F6B">
        <w:rPr>
          <w:b w:val="0"/>
          <w:bCs w:val="0"/>
        </w:rPr>
        <w:t xml:space="preserve"> GuyonMassonet method</w:t>
      </w:r>
    </w:p>
    <w:p w14:paraId="37A6DFF3" w14:textId="5DDF4CE5" w:rsidR="009F2F08" w:rsidRDefault="005821AA" w:rsidP="007A2EA6">
      <w:pPr>
        <w:pStyle w:val="Heading2"/>
        <w:tabs>
          <w:tab w:val="left" w:pos="861"/>
        </w:tabs>
        <w:ind w:firstLine="0"/>
        <w:rPr>
          <w:b w:val="0"/>
          <w:bCs w:val="0"/>
        </w:rPr>
      </w:pPr>
      <w:r w:rsidRPr="00E81F6B">
        <w:rPr>
          <w:b w:val="0"/>
          <w:bCs w:val="0"/>
        </w:rPr>
        <w:t xml:space="preserve"> </w:t>
      </w:r>
      <w:r w:rsidRPr="00E81F6B">
        <w:rPr>
          <w:b w:val="0"/>
          <w:bCs w:val="0"/>
        </w:rPr>
        <w:sym w:font="Symbol" w:char="F0B7"/>
      </w:r>
      <w:r w:rsidRPr="00E81F6B">
        <w:rPr>
          <w:b w:val="0"/>
          <w:bCs w:val="0"/>
        </w:rPr>
        <w:t xml:space="preserve"> Hendry Jaegar method</w:t>
      </w:r>
    </w:p>
    <w:p w14:paraId="3F464C7A" w14:textId="77777777" w:rsidR="007A2EA6" w:rsidRDefault="007A2EA6" w:rsidP="007A2EA6">
      <w:pPr>
        <w:pStyle w:val="Heading2"/>
        <w:tabs>
          <w:tab w:val="left" w:pos="861"/>
        </w:tabs>
        <w:ind w:firstLine="0"/>
        <w:rPr>
          <w:b w:val="0"/>
          <w:bCs w:val="0"/>
        </w:rPr>
      </w:pPr>
    </w:p>
    <w:p w14:paraId="5DB6DF77" w14:textId="136F2182" w:rsidR="009F2F08" w:rsidRPr="00286FBC" w:rsidRDefault="007A2EA6" w:rsidP="00521418">
      <w:pPr>
        <w:pStyle w:val="Heading2"/>
        <w:tabs>
          <w:tab w:val="left" w:pos="861"/>
        </w:tabs>
        <w:ind w:firstLine="0"/>
        <w:rPr>
          <w:b w:val="0"/>
          <w:bCs w:val="0"/>
        </w:rPr>
      </w:pPr>
      <w:r>
        <w:t>3</w:t>
      </w:r>
      <w:r w:rsidR="009F2F08">
        <w:t xml:space="preserve">.2.1.Courbon‟s method: </w:t>
      </w:r>
    </w:p>
    <w:p w14:paraId="5422B9FF" w14:textId="77777777" w:rsidR="00286FBC" w:rsidRDefault="009F2F08" w:rsidP="00521418">
      <w:pPr>
        <w:pStyle w:val="Heading2"/>
        <w:tabs>
          <w:tab w:val="left" w:pos="861"/>
        </w:tabs>
        <w:ind w:firstLine="0"/>
        <w:rPr>
          <w:b w:val="0"/>
          <w:bCs w:val="0"/>
        </w:rPr>
      </w:pPr>
      <w:r w:rsidRPr="00286FBC">
        <w:rPr>
          <w:b w:val="0"/>
          <w:bCs w:val="0"/>
        </w:rPr>
        <w:t xml:space="preserve">Among these methods, courbon method is the simplest and is applicable when the following conditions are satisfied: </w:t>
      </w:r>
    </w:p>
    <w:p w14:paraId="4BE0F41A" w14:textId="77777777" w:rsidR="00286FBC" w:rsidRDefault="009F2F08" w:rsidP="00521418">
      <w:pPr>
        <w:pStyle w:val="Heading2"/>
        <w:tabs>
          <w:tab w:val="left" w:pos="861"/>
        </w:tabs>
        <w:ind w:firstLine="0"/>
        <w:rPr>
          <w:b w:val="0"/>
          <w:bCs w:val="0"/>
        </w:rPr>
      </w:pPr>
      <w:r w:rsidRPr="00286FBC">
        <w:rPr>
          <w:b w:val="0"/>
          <w:bCs w:val="0"/>
        </w:rPr>
        <w:t>a) The ratio of span to width of deck is greater than 2 but less than 4</w:t>
      </w:r>
    </w:p>
    <w:p w14:paraId="20255AE0" w14:textId="77777777" w:rsidR="00286FBC" w:rsidRDefault="009F2F08" w:rsidP="00521418">
      <w:pPr>
        <w:pStyle w:val="Heading2"/>
        <w:tabs>
          <w:tab w:val="left" w:pos="861"/>
        </w:tabs>
        <w:ind w:firstLine="0"/>
        <w:rPr>
          <w:b w:val="0"/>
          <w:bCs w:val="0"/>
        </w:rPr>
      </w:pPr>
      <w:r w:rsidRPr="00286FBC">
        <w:rPr>
          <w:b w:val="0"/>
          <w:bCs w:val="0"/>
        </w:rPr>
        <w:t xml:space="preserve"> b) the longitudinal girders are interconnected by at least five symmetrically spaced cross girders.</w:t>
      </w:r>
    </w:p>
    <w:p w14:paraId="52102164" w14:textId="77777777" w:rsidR="00286FBC" w:rsidRDefault="009F2F08" w:rsidP="00521418">
      <w:pPr>
        <w:pStyle w:val="Heading2"/>
        <w:tabs>
          <w:tab w:val="left" w:pos="861"/>
        </w:tabs>
        <w:ind w:firstLine="0"/>
        <w:rPr>
          <w:b w:val="0"/>
          <w:bCs w:val="0"/>
        </w:rPr>
      </w:pPr>
      <w:r w:rsidRPr="00286FBC">
        <w:rPr>
          <w:b w:val="0"/>
          <w:bCs w:val="0"/>
        </w:rPr>
        <w:t xml:space="preserve"> c) The cross girder extends to a depth of at least 0.75 times the depth of the longitudinal girders. </w:t>
      </w:r>
    </w:p>
    <w:p w14:paraId="32DD8B40" w14:textId="0D253AFE" w:rsidR="00EE4D7F" w:rsidRDefault="009F2F08" w:rsidP="002334D8">
      <w:pPr>
        <w:pStyle w:val="Heading2"/>
        <w:tabs>
          <w:tab w:val="left" w:pos="861"/>
        </w:tabs>
        <w:ind w:firstLine="0"/>
        <w:rPr>
          <w:b w:val="0"/>
          <w:bCs w:val="0"/>
        </w:rPr>
      </w:pPr>
      <w:r w:rsidRPr="00286FBC">
        <w:rPr>
          <w:b w:val="0"/>
          <w:bCs w:val="0"/>
        </w:rPr>
        <w:t xml:space="preserve">Courbon method is popular due to the simplicity of computations as detailed below: The center of gravity of live load acts eccentrically with the center of gravity of the girder system. Due to this eccentricity, the loads shared by each girder is increased or decreased depending upon the position of the girders. This is calculated by courbon theory by a reaction factor given by, </w:t>
      </w:r>
    </w:p>
    <w:p w14:paraId="3A4F8080" w14:textId="42856DAD" w:rsidR="009F2F08" w:rsidRPr="00286FBC" w:rsidRDefault="009F2F08" w:rsidP="00521418">
      <w:pPr>
        <w:pStyle w:val="Heading2"/>
        <w:tabs>
          <w:tab w:val="left" w:pos="861"/>
        </w:tabs>
        <w:ind w:firstLine="0"/>
        <w:rPr>
          <w:b w:val="0"/>
          <w:bCs w:val="0"/>
          <w:color w:val="1F1F1F"/>
        </w:rPr>
        <w:sectPr w:rsidR="009F2F08" w:rsidRPr="00286FBC" w:rsidSect="00A31DB2">
          <w:pgSz w:w="11910" w:h="16840"/>
          <w:pgMar w:top="1220" w:right="440" w:bottom="280" w:left="580" w:header="720" w:footer="720" w:gutter="0"/>
          <w:cols w:space="720"/>
        </w:sectPr>
      </w:pPr>
      <w:r w:rsidRPr="00286FBC">
        <w:rPr>
          <w:b w:val="0"/>
          <w:bCs w:val="0"/>
        </w:rPr>
        <w:t>Ri=[ P x Ii / ∑Ii] x [1+(∑Ii / ∑Ii di 2 ) x e x di ]</w:t>
      </w:r>
    </w:p>
    <w:p w14:paraId="528C5134" w14:textId="77777777" w:rsidR="00F055F8" w:rsidRDefault="00F055F8">
      <w:pPr>
        <w:pStyle w:val="BodyText"/>
        <w:spacing w:before="5"/>
        <w:rPr>
          <w:sz w:val="19"/>
        </w:rPr>
      </w:pPr>
    </w:p>
    <w:p w14:paraId="7D61A14D" w14:textId="77777777" w:rsidR="003E0018" w:rsidRPr="00B10E5C" w:rsidRDefault="00E91B2A" w:rsidP="003E0018">
      <w:pPr>
        <w:pStyle w:val="ListParagraph"/>
        <w:tabs>
          <w:tab w:val="left" w:pos="1217"/>
        </w:tabs>
        <w:spacing w:before="90" w:line="276" w:lineRule="auto"/>
        <w:ind w:left="860" w:right="599" w:firstLine="0"/>
        <w:rPr>
          <w:sz w:val="24"/>
          <w:szCs w:val="24"/>
        </w:rPr>
      </w:pPr>
      <w:r w:rsidRPr="00B10E5C">
        <w:rPr>
          <w:sz w:val="24"/>
          <w:szCs w:val="24"/>
        </w:rPr>
        <w:t>P= total live load (kN)</w:t>
      </w:r>
    </w:p>
    <w:p w14:paraId="2E3E45D7" w14:textId="62D9A3C5" w:rsidR="003E0018" w:rsidRPr="00B10E5C" w:rsidRDefault="00E91B2A" w:rsidP="00E04AFC">
      <w:pPr>
        <w:pStyle w:val="ListParagraph"/>
        <w:tabs>
          <w:tab w:val="left" w:pos="1217"/>
        </w:tabs>
        <w:spacing w:before="90" w:line="276" w:lineRule="auto"/>
        <w:ind w:left="860" w:right="599" w:firstLine="0"/>
        <w:rPr>
          <w:sz w:val="24"/>
          <w:szCs w:val="24"/>
        </w:rPr>
      </w:pPr>
      <w:r w:rsidRPr="00B10E5C">
        <w:rPr>
          <w:sz w:val="24"/>
          <w:szCs w:val="24"/>
        </w:rPr>
        <w:t xml:space="preserve"> Ii=moment of inertial of longitudinal girder (i)e=eccentricity of the live load (m) </w:t>
      </w:r>
    </w:p>
    <w:p w14:paraId="08768A00" w14:textId="77777777" w:rsidR="00335632" w:rsidRPr="00B10E5C" w:rsidRDefault="00E91B2A" w:rsidP="008A4412">
      <w:pPr>
        <w:pStyle w:val="ListParagraph"/>
        <w:tabs>
          <w:tab w:val="left" w:pos="1217"/>
        </w:tabs>
        <w:spacing w:before="90" w:line="276" w:lineRule="auto"/>
        <w:ind w:left="860" w:right="599" w:firstLine="0"/>
        <w:rPr>
          <w:sz w:val="24"/>
          <w:szCs w:val="24"/>
        </w:rPr>
      </w:pPr>
      <w:r w:rsidRPr="00B10E5C">
        <w:rPr>
          <w:sz w:val="24"/>
          <w:szCs w:val="24"/>
        </w:rPr>
        <w:t>di= distance of girder (i) from the axis of the bridge</w:t>
      </w:r>
    </w:p>
    <w:p w14:paraId="72958038" w14:textId="77777777" w:rsidR="008A4412" w:rsidRDefault="008A4412" w:rsidP="008A4412">
      <w:pPr>
        <w:pStyle w:val="ListParagraph"/>
        <w:tabs>
          <w:tab w:val="left" w:pos="1217"/>
        </w:tabs>
        <w:spacing w:before="90" w:line="276" w:lineRule="auto"/>
        <w:ind w:left="860" w:right="599" w:firstLine="0"/>
      </w:pPr>
    </w:p>
    <w:p w14:paraId="743390F4" w14:textId="77777777" w:rsidR="008A4412" w:rsidRDefault="008A4412" w:rsidP="008A4412">
      <w:pPr>
        <w:pStyle w:val="ListParagraph"/>
        <w:tabs>
          <w:tab w:val="left" w:pos="1217"/>
        </w:tabs>
        <w:spacing w:before="90" w:line="276" w:lineRule="auto"/>
        <w:ind w:left="860" w:right="599" w:firstLine="0"/>
      </w:pPr>
    </w:p>
    <w:p w14:paraId="20AA2999" w14:textId="759EFC0B" w:rsidR="00D16182" w:rsidRPr="00B10E5C" w:rsidRDefault="008A4412" w:rsidP="000F1339">
      <w:pPr>
        <w:pStyle w:val="ListParagraph"/>
        <w:tabs>
          <w:tab w:val="left" w:pos="1217"/>
        </w:tabs>
        <w:spacing w:before="90" w:line="276" w:lineRule="auto"/>
        <w:ind w:left="860" w:right="599" w:firstLine="0"/>
        <w:rPr>
          <w:b/>
          <w:bCs/>
          <w:sz w:val="28"/>
          <w:szCs w:val="28"/>
        </w:rPr>
      </w:pPr>
      <w:r w:rsidRPr="00B10E5C">
        <w:rPr>
          <w:b/>
          <w:bCs/>
          <w:sz w:val="28"/>
          <w:szCs w:val="28"/>
        </w:rPr>
        <w:t>II. T-BEAM ANALYSIS USING</w:t>
      </w:r>
      <w:r w:rsidR="00A069F9" w:rsidRPr="00B10E5C">
        <w:rPr>
          <w:b/>
          <w:bCs/>
          <w:sz w:val="28"/>
          <w:szCs w:val="28"/>
        </w:rPr>
        <w:t xml:space="preserve"> </w:t>
      </w:r>
      <w:r w:rsidR="00CA6286" w:rsidRPr="00B10E5C">
        <w:rPr>
          <w:b/>
          <w:bCs/>
          <w:sz w:val="28"/>
          <w:szCs w:val="28"/>
        </w:rPr>
        <w:t>COUR</w:t>
      </w:r>
      <w:r w:rsidR="00A37223" w:rsidRPr="00B10E5C">
        <w:rPr>
          <w:b/>
          <w:bCs/>
          <w:sz w:val="28"/>
          <w:szCs w:val="28"/>
        </w:rPr>
        <w:t>BUN’S THROY:</w:t>
      </w:r>
    </w:p>
    <w:p w14:paraId="20524F67" w14:textId="77777777" w:rsidR="00D16182" w:rsidRDefault="00D16182" w:rsidP="00D16182">
      <w:pPr>
        <w:pStyle w:val="ListParagraph"/>
        <w:tabs>
          <w:tab w:val="left" w:pos="1217"/>
        </w:tabs>
        <w:spacing w:before="90" w:line="276" w:lineRule="auto"/>
        <w:ind w:left="860" w:right="599" w:firstLine="0"/>
        <w:rPr>
          <w:b/>
          <w:bCs/>
          <w:sz w:val="24"/>
          <w:szCs w:val="24"/>
        </w:rPr>
      </w:pPr>
    </w:p>
    <w:p w14:paraId="76AF1605" w14:textId="77777777" w:rsidR="00D16182" w:rsidRPr="00D16182" w:rsidRDefault="00D16182" w:rsidP="00D16182">
      <w:pPr>
        <w:pStyle w:val="ListParagraph"/>
        <w:tabs>
          <w:tab w:val="left" w:pos="1217"/>
        </w:tabs>
        <w:spacing w:before="90" w:line="276" w:lineRule="auto"/>
        <w:ind w:left="860" w:right="599"/>
        <w:rPr>
          <w:b/>
          <w:bCs/>
          <w:sz w:val="24"/>
          <w:szCs w:val="24"/>
        </w:rPr>
      </w:pPr>
      <w:r w:rsidRPr="00D16182">
        <w:rPr>
          <w:b/>
          <w:bCs/>
          <w:sz w:val="24"/>
          <w:szCs w:val="24"/>
        </w:rPr>
        <w:t>DESIGN EXAMPLE</w:t>
      </w:r>
    </w:p>
    <w:p w14:paraId="35ECB1E2" w14:textId="77777777" w:rsidR="00D16182" w:rsidRPr="008A295C" w:rsidRDefault="00D16182" w:rsidP="00D16182">
      <w:pPr>
        <w:pStyle w:val="ListParagraph"/>
        <w:tabs>
          <w:tab w:val="left" w:pos="1217"/>
        </w:tabs>
        <w:spacing w:before="90" w:line="276" w:lineRule="auto"/>
        <w:ind w:left="860" w:right="599"/>
        <w:rPr>
          <w:sz w:val="24"/>
          <w:szCs w:val="24"/>
        </w:rPr>
      </w:pPr>
      <w:r w:rsidRPr="008A295C">
        <w:rPr>
          <w:sz w:val="24"/>
          <w:szCs w:val="24"/>
        </w:rPr>
        <w:t>Design a R.C.C. Tee beam and slab deck to suit the following data:-</w:t>
      </w:r>
    </w:p>
    <w:p w14:paraId="5470EC83" w14:textId="338CEAB2" w:rsidR="00D16182" w:rsidRPr="008A295C" w:rsidRDefault="00D16182" w:rsidP="00D16182">
      <w:pPr>
        <w:pStyle w:val="ListParagraph"/>
        <w:tabs>
          <w:tab w:val="left" w:pos="1217"/>
        </w:tabs>
        <w:spacing w:before="90" w:line="276" w:lineRule="auto"/>
        <w:ind w:left="860" w:right="599"/>
        <w:rPr>
          <w:sz w:val="24"/>
          <w:szCs w:val="24"/>
        </w:rPr>
      </w:pPr>
      <w:r w:rsidRPr="008A295C">
        <w:rPr>
          <w:sz w:val="24"/>
          <w:szCs w:val="24"/>
        </w:rPr>
        <w:t>Effective span of girders</w:t>
      </w:r>
      <w:r w:rsidR="00384D66" w:rsidRPr="008A295C">
        <w:rPr>
          <w:sz w:val="24"/>
          <w:szCs w:val="24"/>
        </w:rPr>
        <w:t xml:space="preserve">    </w:t>
      </w:r>
      <w:r w:rsidRPr="008A295C">
        <w:rPr>
          <w:sz w:val="24"/>
          <w:szCs w:val="24"/>
        </w:rPr>
        <w:t xml:space="preserve"> = 16 m</w:t>
      </w:r>
    </w:p>
    <w:p w14:paraId="0A5B82BE" w14:textId="1E6DE546" w:rsidR="00D16182" w:rsidRPr="008A295C" w:rsidRDefault="00D16182" w:rsidP="00D16182">
      <w:pPr>
        <w:pStyle w:val="ListParagraph"/>
        <w:tabs>
          <w:tab w:val="left" w:pos="1217"/>
        </w:tabs>
        <w:spacing w:before="90" w:line="276" w:lineRule="auto"/>
        <w:ind w:left="860" w:right="599"/>
        <w:rPr>
          <w:sz w:val="24"/>
          <w:szCs w:val="24"/>
        </w:rPr>
      </w:pPr>
      <w:r w:rsidRPr="008A295C">
        <w:rPr>
          <w:sz w:val="24"/>
          <w:szCs w:val="24"/>
        </w:rPr>
        <w:t>Clear width of Road way</w:t>
      </w:r>
      <w:r w:rsidR="00384D66" w:rsidRPr="008A295C">
        <w:rPr>
          <w:sz w:val="24"/>
          <w:szCs w:val="24"/>
        </w:rPr>
        <w:t xml:space="preserve">    </w:t>
      </w:r>
      <w:r w:rsidRPr="008A295C">
        <w:rPr>
          <w:sz w:val="24"/>
          <w:szCs w:val="24"/>
        </w:rPr>
        <w:t>= 7.5 m</w:t>
      </w:r>
    </w:p>
    <w:p w14:paraId="47640C29" w14:textId="7B312D9C" w:rsidR="00D16182" w:rsidRPr="008A295C" w:rsidRDefault="00D16182" w:rsidP="00D16182">
      <w:pPr>
        <w:pStyle w:val="ListParagraph"/>
        <w:tabs>
          <w:tab w:val="left" w:pos="1217"/>
        </w:tabs>
        <w:spacing w:before="90" w:line="276" w:lineRule="auto"/>
        <w:ind w:left="860" w:right="599"/>
        <w:rPr>
          <w:sz w:val="24"/>
          <w:szCs w:val="24"/>
        </w:rPr>
      </w:pPr>
      <w:r w:rsidRPr="008A295C">
        <w:rPr>
          <w:sz w:val="24"/>
          <w:szCs w:val="24"/>
        </w:rPr>
        <w:t>Width of Kerbs</w:t>
      </w:r>
      <w:r w:rsidR="00384D66" w:rsidRPr="008A295C">
        <w:rPr>
          <w:sz w:val="24"/>
          <w:szCs w:val="24"/>
        </w:rPr>
        <w:t xml:space="preserve">                    =</w:t>
      </w:r>
      <w:r w:rsidRPr="008A295C">
        <w:rPr>
          <w:sz w:val="24"/>
          <w:szCs w:val="24"/>
        </w:rPr>
        <w:t>600 mm</w:t>
      </w:r>
    </w:p>
    <w:p w14:paraId="643350B1" w14:textId="7AEA2551" w:rsidR="00D16182" w:rsidRPr="008A295C" w:rsidRDefault="00D16182" w:rsidP="00D16182">
      <w:pPr>
        <w:pStyle w:val="ListParagraph"/>
        <w:tabs>
          <w:tab w:val="left" w:pos="1217"/>
        </w:tabs>
        <w:spacing w:before="90" w:line="276" w:lineRule="auto"/>
        <w:ind w:left="860" w:right="599"/>
        <w:rPr>
          <w:sz w:val="24"/>
          <w:szCs w:val="24"/>
        </w:rPr>
      </w:pPr>
      <w:r w:rsidRPr="008A295C">
        <w:rPr>
          <w:sz w:val="24"/>
          <w:szCs w:val="24"/>
        </w:rPr>
        <w:t xml:space="preserve">Thickness of wearing </w:t>
      </w:r>
      <w:r w:rsidR="00682BD0" w:rsidRPr="008A295C">
        <w:rPr>
          <w:sz w:val="24"/>
          <w:szCs w:val="24"/>
        </w:rPr>
        <w:t xml:space="preserve"> </w:t>
      </w:r>
      <w:r w:rsidRPr="008A295C">
        <w:rPr>
          <w:sz w:val="24"/>
          <w:szCs w:val="24"/>
        </w:rPr>
        <w:t>coat</w:t>
      </w:r>
      <w:r w:rsidR="00273689" w:rsidRPr="008A295C">
        <w:rPr>
          <w:sz w:val="24"/>
          <w:szCs w:val="24"/>
        </w:rPr>
        <w:t xml:space="preserve"> </w:t>
      </w:r>
      <w:r w:rsidR="00384D66" w:rsidRPr="008A295C">
        <w:rPr>
          <w:sz w:val="24"/>
          <w:szCs w:val="24"/>
        </w:rPr>
        <w:t>=</w:t>
      </w:r>
      <w:r w:rsidRPr="008A295C">
        <w:rPr>
          <w:sz w:val="24"/>
          <w:szCs w:val="24"/>
        </w:rPr>
        <w:t xml:space="preserve"> 80 mm</w:t>
      </w:r>
    </w:p>
    <w:p w14:paraId="118C2923" w14:textId="7BC7E14D" w:rsidR="00D16182" w:rsidRPr="008A295C" w:rsidRDefault="00D16182" w:rsidP="00D16182">
      <w:pPr>
        <w:pStyle w:val="ListParagraph"/>
        <w:tabs>
          <w:tab w:val="left" w:pos="1217"/>
        </w:tabs>
        <w:spacing w:before="90" w:line="276" w:lineRule="auto"/>
        <w:ind w:left="860" w:right="599"/>
        <w:rPr>
          <w:sz w:val="24"/>
          <w:szCs w:val="24"/>
        </w:rPr>
      </w:pPr>
      <w:r w:rsidRPr="008A295C">
        <w:rPr>
          <w:sz w:val="24"/>
          <w:szCs w:val="24"/>
        </w:rPr>
        <w:t>Number of Main Girders</w:t>
      </w:r>
      <w:r w:rsidR="00384D66" w:rsidRPr="008A295C">
        <w:rPr>
          <w:sz w:val="24"/>
          <w:szCs w:val="24"/>
        </w:rPr>
        <w:t xml:space="preserve">   </w:t>
      </w:r>
      <w:r w:rsidRPr="008A295C">
        <w:rPr>
          <w:sz w:val="24"/>
          <w:szCs w:val="24"/>
        </w:rPr>
        <w:t>= 2.5 m</w:t>
      </w:r>
    </w:p>
    <w:p w14:paraId="75124ABC" w14:textId="370183FD" w:rsidR="00D16182" w:rsidRPr="008A295C" w:rsidRDefault="00D16182" w:rsidP="00D16182">
      <w:pPr>
        <w:pStyle w:val="ListParagraph"/>
        <w:tabs>
          <w:tab w:val="left" w:pos="1217"/>
        </w:tabs>
        <w:spacing w:before="90" w:line="276" w:lineRule="auto"/>
        <w:ind w:left="860" w:right="599"/>
        <w:rPr>
          <w:sz w:val="24"/>
          <w:szCs w:val="24"/>
        </w:rPr>
      </w:pPr>
      <w:r w:rsidRPr="008A295C">
        <w:rPr>
          <w:sz w:val="24"/>
          <w:szCs w:val="24"/>
        </w:rPr>
        <w:t>Spacing of Main Girders</w:t>
      </w:r>
      <w:r w:rsidR="00384D66" w:rsidRPr="008A295C">
        <w:rPr>
          <w:sz w:val="24"/>
          <w:szCs w:val="24"/>
        </w:rPr>
        <w:t xml:space="preserve">    </w:t>
      </w:r>
      <w:r w:rsidRPr="008A295C">
        <w:rPr>
          <w:sz w:val="24"/>
          <w:szCs w:val="24"/>
        </w:rPr>
        <w:t>= 4</w:t>
      </w:r>
    </w:p>
    <w:p w14:paraId="59C9FF96" w14:textId="0EBB7D36" w:rsidR="00D16182" w:rsidRPr="008A295C" w:rsidRDefault="00D16182" w:rsidP="00D16182">
      <w:pPr>
        <w:pStyle w:val="ListParagraph"/>
        <w:tabs>
          <w:tab w:val="left" w:pos="1217"/>
        </w:tabs>
        <w:spacing w:before="90" w:line="276" w:lineRule="auto"/>
        <w:ind w:left="860" w:right="599"/>
        <w:rPr>
          <w:sz w:val="24"/>
          <w:szCs w:val="24"/>
        </w:rPr>
      </w:pPr>
      <w:r w:rsidRPr="008A295C">
        <w:rPr>
          <w:sz w:val="24"/>
          <w:szCs w:val="24"/>
        </w:rPr>
        <w:t xml:space="preserve">Spacing of Cross Girders </w:t>
      </w:r>
      <w:r w:rsidR="00384D66" w:rsidRPr="008A295C">
        <w:rPr>
          <w:sz w:val="24"/>
          <w:szCs w:val="24"/>
        </w:rPr>
        <w:t xml:space="preserve">  </w:t>
      </w:r>
      <w:r w:rsidRPr="008A295C">
        <w:rPr>
          <w:sz w:val="24"/>
          <w:szCs w:val="24"/>
        </w:rPr>
        <w:t>= 4 m</w:t>
      </w:r>
    </w:p>
    <w:p w14:paraId="355F0FE9" w14:textId="2A48429D" w:rsidR="00D16182" w:rsidRPr="008A295C" w:rsidRDefault="00D16182" w:rsidP="00D16182">
      <w:pPr>
        <w:pStyle w:val="ListParagraph"/>
        <w:tabs>
          <w:tab w:val="left" w:pos="1217"/>
        </w:tabs>
        <w:spacing w:before="90" w:line="276" w:lineRule="auto"/>
        <w:ind w:left="860" w:right="599"/>
        <w:rPr>
          <w:sz w:val="24"/>
          <w:szCs w:val="24"/>
        </w:rPr>
      </w:pPr>
      <w:r w:rsidRPr="008A295C">
        <w:rPr>
          <w:sz w:val="24"/>
          <w:szCs w:val="24"/>
        </w:rPr>
        <w:t>Type of loadin</w:t>
      </w:r>
      <w:r w:rsidR="008A295C">
        <w:rPr>
          <w:sz w:val="24"/>
          <w:szCs w:val="24"/>
        </w:rPr>
        <w:t>g</w:t>
      </w:r>
      <w:r w:rsidRPr="008A295C">
        <w:rPr>
          <w:sz w:val="24"/>
          <w:szCs w:val="24"/>
        </w:rPr>
        <w:t xml:space="preserve">:- </w:t>
      </w:r>
      <w:r w:rsidR="008A295C">
        <w:rPr>
          <w:sz w:val="24"/>
          <w:szCs w:val="24"/>
        </w:rPr>
        <w:t xml:space="preserve"> </w:t>
      </w:r>
      <w:r w:rsidRPr="008A295C">
        <w:rPr>
          <w:sz w:val="24"/>
          <w:szCs w:val="24"/>
        </w:rPr>
        <w:t>I.R.C. Class 70R tracked vehicle</w:t>
      </w:r>
    </w:p>
    <w:p w14:paraId="1AF21F22" w14:textId="77777777" w:rsidR="00D16182" w:rsidRPr="008A295C" w:rsidRDefault="00D16182" w:rsidP="00D16182">
      <w:pPr>
        <w:pStyle w:val="ListParagraph"/>
        <w:tabs>
          <w:tab w:val="left" w:pos="1217"/>
        </w:tabs>
        <w:spacing w:before="90" w:line="276" w:lineRule="auto"/>
        <w:ind w:left="860" w:right="599"/>
        <w:rPr>
          <w:sz w:val="24"/>
          <w:szCs w:val="24"/>
        </w:rPr>
      </w:pPr>
      <w:r w:rsidRPr="008A295C">
        <w:rPr>
          <w:sz w:val="24"/>
          <w:szCs w:val="24"/>
        </w:rPr>
        <w:t>Materials: M-20 Grade concrete and Fe-415 Grade HYSD bars</w:t>
      </w:r>
    </w:p>
    <w:p w14:paraId="55A12BC0" w14:textId="77777777" w:rsidR="00D16182" w:rsidRPr="008A295C" w:rsidRDefault="00D16182" w:rsidP="00D16182">
      <w:pPr>
        <w:pStyle w:val="ListParagraph"/>
        <w:tabs>
          <w:tab w:val="left" w:pos="1217"/>
        </w:tabs>
        <w:spacing w:before="90" w:line="276" w:lineRule="auto"/>
        <w:ind w:left="860" w:right="599"/>
        <w:rPr>
          <w:sz w:val="24"/>
          <w:szCs w:val="24"/>
        </w:rPr>
      </w:pPr>
      <w:r w:rsidRPr="008A295C">
        <w:rPr>
          <w:sz w:val="24"/>
          <w:szCs w:val="24"/>
        </w:rPr>
        <w:t>Design the deck slab and the exterior girder for flexure only and sketch the details of reinforcements.</w:t>
      </w:r>
    </w:p>
    <w:p w14:paraId="73935F1F" w14:textId="745BF69B" w:rsidR="00D16182" w:rsidRPr="00DD0024" w:rsidRDefault="00D16182" w:rsidP="00DD0024">
      <w:pPr>
        <w:pStyle w:val="ListParagraph"/>
        <w:tabs>
          <w:tab w:val="left" w:pos="1217"/>
        </w:tabs>
        <w:spacing w:before="90" w:line="276" w:lineRule="auto"/>
        <w:ind w:left="860" w:right="599"/>
        <w:rPr>
          <w:b/>
          <w:bCs/>
          <w:sz w:val="24"/>
          <w:szCs w:val="24"/>
        </w:rPr>
      </w:pPr>
      <w:r w:rsidRPr="00D16182">
        <w:rPr>
          <w:b/>
          <w:bCs/>
          <w:sz w:val="24"/>
          <w:szCs w:val="24"/>
        </w:rPr>
        <w:t>1. Data</w:t>
      </w:r>
    </w:p>
    <w:p w14:paraId="77B51401" w14:textId="1E0DE46C" w:rsidR="00D16182" w:rsidRPr="00DD0024" w:rsidRDefault="00D16182" w:rsidP="00DD0024">
      <w:pPr>
        <w:pStyle w:val="ListParagraph"/>
        <w:tabs>
          <w:tab w:val="left" w:pos="1217"/>
        </w:tabs>
        <w:spacing w:before="90" w:line="276" w:lineRule="auto"/>
        <w:ind w:left="860" w:right="599"/>
        <w:rPr>
          <w:sz w:val="24"/>
          <w:szCs w:val="24"/>
        </w:rPr>
      </w:pPr>
      <w:r w:rsidRPr="00DD0024">
        <w:rPr>
          <w:sz w:val="24"/>
          <w:szCs w:val="24"/>
        </w:rPr>
        <w:t>Effective span of Tee beam</w:t>
      </w:r>
      <w:r w:rsidR="007B6A7A">
        <w:rPr>
          <w:sz w:val="24"/>
          <w:szCs w:val="24"/>
        </w:rPr>
        <w:t xml:space="preserve">  =</w:t>
      </w:r>
      <w:r w:rsidR="00DD0024" w:rsidRPr="00DD0024">
        <w:rPr>
          <w:sz w:val="24"/>
          <w:szCs w:val="24"/>
        </w:rPr>
        <w:t>16 m</w:t>
      </w:r>
    </w:p>
    <w:p w14:paraId="72E90031" w14:textId="3F6EC4D9" w:rsidR="0097454B" w:rsidRPr="00A2780E" w:rsidRDefault="00D16182" w:rsidP="00A2780E">
      <w:pPr>
        <w:pStyle w:val="ListParagraph"/>
        <w:tabs>
          <w:tab w:val="left" w:pos="1217"/>
        </w:tabs>
        <w:spacing w:before="90" w:line="276" w:lineRule="auto"/>
        <w:ind w:left="860" w:right="599"/>
        <w:rPr>
          <w:sz w:val="24"/>
          <w:szCs w:val="24"/>
        </w:rPr>
      </w:pPr>
      <w:r w:rsidRPr="00DD0024">
        <w:rPr>
          <w:sz w:val="24"/>
          <w:szCs w:val="24"/>
        </w:rPr>
        <w:t>Width of Carriageway</w:t>
      </w:r>
      <w:r w:rsidR="007B6A7A">
        <w:rPr>
          <w:sz w:val="24"/>
          <w:szCs w:val="24"/>
        </w:rPr>
        <w:t xml:space="preserve">          </w:t>
      </w:r>
      <w:r w:rsidRPr="00DD0024">
        <w:rPr>
          <w:sz w:val="24"/>
          <w:szCs w:val="24"/>
        </w:rPr>
        <w:t>= 7.5 m</w:t>
      </w:r>
    </w:p>
    <w:p w14:paraId="7994022E" w14:textId="77777777" w:rsidR="00BE21C4" w:rsidRDefault="0097454B" w:rsidP="0097454B">
      <w:pPr>
        <w:pStyle w:val="ListParagraph"/>
        <w:tabs>
          <w:tab w:val="left" w:pos="1217"/>
        </w:tabs>
        <w:spacing w:before="90" w:line="276" w:lineRule="auto"/>
        <w:ind w:left="860" w:right="599"/>
        <w:rPr>
          <w:sz w:val="24"/>
          <w:szCs w:val="24"/>
        </w:rPr>
      </w:pPr>
      <w:r w:rsidRPr="0097454B">
        <w:rPr>
          <w:sz w:val="24"/>
          <w:szCs w:val="24"/>
        </w:rPr>
        <w:t xml:space="preserve">Thickness of wearing coat = 80mm </w:t>
      </w:r>
    </w:p>
    <w:p w14:paraId="7048FE09" w14:textId="33184AE0" w:rsidR="0097454B" w:rsidRPr="0097454B" w:rsidRDefault="0097454B" w:rsidP="0097454B">
      <w:pPr>
        <w:pStyle w:val="ListParagraph"/>
        <w:tabs>
          <w:tab w:val="left" w:pos="1217"/>
        </w:tabs>
        <w:spacing w:before="90" w:line="276" w:lineRule="auto"/>
        <w:ind w:left="860" w:right="599"/>
        <w:rPr>
          <w:sz w:val="24"/>
          <w:szCs w:val="24"/>
        </w:rPr>
      </w:pPr>
      <w:r w:rsidRPr="0097454B">
        <w:rPr>
          <w:sz w:val="24"/>
          <w:szCs w:val="24"/>
        </w:rPr>
        <w:t xml:space="preserve">M-20 </w:t>
      </w:r>
      <w:r w:rsidR="002D0CAE">
        <w:rPr>
          <w:sz w:val="24"/>
          <w:szCs w:val="24"/>
          <w:lang w:val="en-IN"/>
        </w:rPr>
        <w:t xml:space="preserve"> </w:t>
      </w:r>
      <w:r w:rsidRPr="0097454B">
        <w:rPr>
          <w:sz w:val="24"/>
          <w:szCs w:val="24"/>
        </w:rPr>
        <w:t>Grade Concrete and Fe-415 Grade HYSD bars.</w:t>
      </w:r>
    </w:p>
    <w:p w14:paraId="3B46A551" w14:textId="77777777" w:rsidR="0097454B" w:rsidRPr="00BE21C4" w:rsidRDefault="0097454B" w:rsidP="0097454B">
      <w:pPr>
        <w:pStyle w:val="ListParagraph"/>
        <w:tabs>
          <w:tab w:val="left" w:pos="1217"/>
        </w:tabs>
        <w:spacing w:before="90" w:line="276" w:lineRule="auto"/>
        <w:ind w:left="860" w:right="599"/>
        <w:rPr>
          <w:b/>
          <w:bCs/>
          <w:sz w:val="24"/>
          <w:szCs w:val="24"/>
        </w:rPr>
      </w:pPr>
      <w:r w:rsidRPr="00BE21C4">
        <w:rPr>
          <w:b/>
          <w:bCs/>
          <w:sz w:val="24"/>
          <w:szCs w:val="24"/>
        </w:rPr>
        <w:t>2. Permissible Stresses</w:t>
      </w:r>
    </w:p>
    <w:p w14:paraId="2040EC9E" w14:textId="77777777" w:rsidR="0097454B" w:rsidRPr="0097454B" w:rsidRDefault="0097454B" w:rsidP="00C340A7">
      <w:pPr>
        <w:pStyle w:val="ListParagraph"/>
        <w:tabs>
          <w:tab w:val="left" w:pos="1217"/>
        </w:tabs>
        <w:spacing w:before="90" w:line="276" w:lineRule="auto"/>
        <w:ind w:left="860" w:right="599"/>
        <w:jc w:val="right"/>
        <w:rPr>
          <w:sz w:val="24"/>
          <w:szCs w:val="24"/>
        </w:rPr>
      </w:pPr>
      <w:r w:rsidRPr="0097454B">
        <w:rPr>
          <w:sz w:val="24"/>
          <w:szCs w:val="24"/>
        </w:rPr>
        <w:t>m = 10</w:t>
      </w:r>
    </w:p>
    <w:p w14:paraId="75C23B38" w14:textId="52411CDB" w:rsidR="0097454B" w:rsidRPr="0097454B" w:rsidRDefault="0097454B" w:rsidP="0097454B">
      <w:pPr>
        <w:pStyle w:val="ListParagraph"/>
        <w:tabs>
          <w:tab w:val="left" w:pos="1217"/>
        </w:tabs>
        <w:spacing w:before="90" w:line="276" w:lineRule="auto"/>
        <w:ind w:left="860" w:right="599"/>
        <w:rPr>
          <w:sz w:val="24"/>
          <w:szCs w:val="24"/>
        </w:rPr>
      </w:pPr>
      <w:r w:rsidRPr="0097454B">
        <w:rPr>
          <w:sz w:val="24"/>
          <w:szCs w:val="24"/>
        </w:rPr>
        <w:t>sigma cb =6.7 N/mm^ 2</w:t>
      </w:r>
    </w:p>
    <w:p w14:paraId="3766BAAC" w14:textId="77777777" w:rsidR="0097454B" w:rsidRPr="0097454B" w:rsidRDefault="0097454B" w:rsidP="00C340A7">
      <w:pPr>
        <w:pStyle w:val="ListParagraph"/>
        <w:tabs>
          <w:tab w:val="left" w:pos="1217"/>
        </w:tabs>
        <w:spacing w:before="90" w:line="276" w:lineRule="auto"/>
        <w:ind w:left="860" w:right="599"/>
        <w:jc w:val="right"/>
        <w:rPr>
          <w:sz w:val="24"/>
          <w:szCs w:val="24"/>
        </w:rPr>
      </w:pPr>
      <w:r w:rsidRPr="0097454B">
        <w:rPr>
          <w:sz w:val="24"/>
          <w:szCs w:val="24"/>
        </w:rPr>
        <w:t>j = 0.91</w:t>
      </w:r>
    </w:p>
    <w:p w14:paraId="7B141E8A" w14:textId="77777777" w:rsidR="0097454B" w:rsidRPr="0097454B" w:rsidRDefault="0097454B" w:rsidP="0097454B">
      <w:pPr>
        <w:pStyle w:val="ListParagraph"/>
        <w:tabs>
          <w:tab w:val="left" w:pos="1217"/>
        </w:tabs>
        <w:spacing w:before="90" w:line="276" w:lineRule="auto"/>
        <w:ind w:left="860" w:right="599"/>
        <w:rPr>
          <w:sz w:val="24"/>
          <w:szCs w:val="24"/>
        </w:rPr>
      </w:pPr>
      <w:r w:rsidRPr="0097454B">
        <w:rPr>
          <w:sz w:val="24"/>
          <w:szCs w:val="24"/>
        </w:rPr>
        <w:t>sigma ct =200 N/mm^ 2</w:t>
      </w:r>
    </w:p>
    <w:p w14:paraId="4DE48DF7" w14:textId="77777777" w:rsidR="0097454B" w:rsidRPr="0097454B" w:rsidRDefault="0097454B" w:rsidP="00C340A7">
      <w:pPr>
        <w:pStyle w:val="ListParagraph"/>
        <w:tabs>
          <w:tab w:val="left" w:pos="1217"/>
        </w:tabs>
        <w:spacing w:before="90" w:line="276" w:lineRule="auto"/>
        <w:ind w:left="860" w:right="599"/>
        <w:jc w:val="right"/>
        <w:rPr>
          <w:sz w:val="24"/>
          <w:szCs w:val="24"/>
        </w:rPr>
      </w:pPr>
      <w:r w:rsidRPr="0097454B">
        <w:rPr>
          <w:sz w:val="24"/>
          <w:szCs w:val="24"/>
        </w:rPr>
        <w:t>underline Q = .762</w:t>
      </w:r>
    </w:p>
    <w:p w14:paraId="5427240E" w14:textId="77777777" w:rsidR="0097454B" w:rsidRPr="00C2075D" w:rsidRDefault="0097454B" w:rsidP="0097454B">
      <w:pPr>
        <w:pStyle w:val="ListParagraph"/>
        <w:tabs>
          <w:tab w:val="left" w:pos="1217"/>
        </w:tabs>
        <w:spacing w:before="90" w:line="276" w:lineRule="auto"/>
        <w:ind w:left="860" w:right="599"/>
        <w:rPr>
          <w:b/>
          <w:bCs/>
          <w:sz w:val="24"/>
          <w:szCs w:val="24"/>
        </w:rPr>
      </w:pPr>
      <w:r w:rsidRPr="00C2075D">
        <w:rPr>
          <w:b/>
          <w:bCs/>
          <w:sz w:val="24"/>
          <w:szCs w:val="24"/>
        </w:rPr>
        <w:t>3. Cross Section of Deck</w:t>
      </w:r>
    </w:p>
    <w:p w14:paraId="7C9F196E" w14:textId="77777777" w:rsidR="0097454B" w:rsidRPr="0097454B" w:rsidRDefault="0097454B" w:rsidP="0097454B">
      <w:pPr>
        <w:pStyle w:val="ListParagraph"/>
        <w:tabs>
          <w:tab w:val="left" w:pos="1217"/>
        </w:tabs>
        <w:spacing w:before="90" w:line="276" w:lineRule="auto"/>
        <w:ind w:left="860" w:right="599"/>
        <w:rPr>
          <w:sz w:val="24"/>
          <w:szCs w:val="24"/>
        </w:rPr>
      </w:pPr>
      <w:r w:rsidRPr="0097454B">
        <w:rPr>
          <w:sz w:val="24"/>
          <w:szCs w:val="24"/>
        </w:rPr>
        <w:t>Four main girders are provided at 2.5 m centres</w:t>
      </w:r>
    </w:p>
    <w:p w14:paraId="7E9F83D3" w14:textId="77777777" w:rsidR="0097454B" w:rsidRPr="0097454B" w:rsidRDefault="0097454B" w:rsidP="0097454B">
      <w:pPr>
        <w:pStyle w:val="ListParagraph"/>
        <w:tabs>
          <w:tab w:val="left" w:pos="1217"/>
        </w:tabs>
        <w:spacing w:before="90" w:line="276" w:lineRule="auto"/>
        <w:ind w:left="860" w:right="599"/>
        <w:rPr>
          <w:sz w:val="24"/>
          <w:szCs w:val="24"/>
        </w:rPr>
      </w:pPr>
      <w:r w:rsidRPr="0097454B">
        <w:rPr>
          <w:sz w:val="24"/>
          <w:szCs w:val="24"/>
        </w:rPr>
        <w:t>Adopt thickness of deck ab = 250mm Width of main girder = 300 mm</w:t>
      </w:r>
    </w:p>
    <w:p w14:paraId="48912106" w14:textId="24D2DAFD" w:rsidR="0097454B" w:rsidRPr="0097454B" w:rsidRDefault="0097454B" w:rsidP="0097454B">
      <w:pPr>
        <w:pStyle w:val="ListParagraph"/>
        <w:tabs>
          <w:tab w:val="left" w:pos="1217"/>
        </w:tabs>
        <w:spacing w:before="90" w:line="276" w:lineRule="auto"/>
        <w:ind w:left="860" w:right="599"/>
        <w:rPr>
          <w:sz w:val="24"/>
          <w:szCs w:val="24"/>
        </w:rPr>
      </w:pPr>
      <w:r w:rsidRPr="0097454B">
        <w:rPr>
          <w:sz w:val="24"/>
          <w:szCs w:val="24"/>
        </w:rPr>
        <w:t>Kerb 600 mm wide by 300 mm deep are provided</w:t>
      </w:r>
    </w:p>
    <w:p w14:paraId="02ACC843" w14:textId="77777777" w:rsidR="0097454B" w:rsidRPr="0097454B" w:rsidRDefault="0097454B" w:rsidP="0097454B">
      <w:pPr>
        <w:pStyle w:val="ListParagraph"/>
        <w:tabs>
          <w:tab w:val="left" w:pos="1217"/>
        </w:tabs>
        <w:spacing w:before="90" w:line="276" w:lineRule="auto"/>
        <w:ind w:left="860" w:right="599"/>
        <w:rPr>
          <w:sz w:val="24"/>
          <w:szCs w:val="24"/>
        </w:rPr>
      </w:pPr>
      <w:r w:rsidRPr="0097454B">
        <w:rPr>
          <w:sz w:val="24"/>
          <w:szCs w:val="24"/>
        </w:rPr>
        <w:lastRenderedPageBreak/>
        <w:t>Cross girder*, are provided at every 4 m intervals</w:t>
      </w:r>
    </w:p>
    <w:p w14:paraId="398B6717" w14:textId="77777777" w:rsidR="0097454B" w:rsidRPr="0097454B" w:rsidRDefault="0097454B" w:rsidP="0097454B">
      <w:pPr>
        <w:pStyle w:val="ListParagraph"/>
        <w:tabs>
          <w:tab w:val="left" w:pos="1217"/>
        </w:tabs>
        <w:spacing w:before="90" w:line="276" w:lineRule="auto"/>
        <w:ind w:left="860" w:right="599"/>
        <w:rPr>
          <w:sz w:val="24"/>
          <w:szCs w:val="24"/>
        </w:rPr>
      </w:pPr>
      <w:r w:rsidRPr="0097454B">
        <w:rPr>
          <w:sz w:val="24"/>
          <w:szCs w:val="24"/>
        </w:rPr>
        <w:t>Width of cross girder = 300 mm</w:t>
      </w:r>
    </w:p>
    <w:p w14:paraId="684489AE" w14:textId="77777777" w:rsidR="00293DD9" w:rsidRPr="0097454B" w:rsidRDefault="0097454B" w:rsidP="00293DD9">
      <w:pPr>
        <w:pStyle w:val="ListParagraph"/>
        <w:tabs>
          <w:tab w:val="left" w:pos="1217"/>
        </w:tabs>
        <w:spacing w:before="90" w:line="276" w:lineRule="auto"/>
        <w:ind w:left="860" w:right="599"/>
        <w:rPr>
          <w:sz w:val="24"/>
          <w:szCs w:val="24"/>
        </w:rPr>
      </w:pPr>
      <w:r w:rsidRPr="0097454B">
        <w:rPr>
          <w:sz w:val="24"/>
          <w:szCs w:val="24"/>
        </w:rPr>
        <w:t xml:space="preserve">Depth of main girder = 1600 mm at </w:t>
      </w:r>
      <w:r w:rsidR="00293DD9" w:rsidRPr="0097454B">
        <w:rPr>
          <w:sz w:val="24"/>
          <w:szCs w:val="24"/>
        </w:rPr>
        <w:t>the rate of 100 mm per met</w:t>
      </w:r>
      <w:r w:rsidR="00293DD9">
        <w:rPr>
          <w:sz w:val="24"/>
          <w:szCs w:val="24"/>
        </w:rPr>
        <w:t>er</w:t>
      </w:r>
      <w:r w:rsidR="00293DD9" w:rsidRPr="0097454B">
        <w:rPr>
          <w:sz w:val="24"/>
          <w:szCs w:val="24"/>
        </w:rPr>
        <w:t xml:space="preserve"> span.</w:t>
      </w:r>
    </w:p>
    <w:p w14:paraId="2862C9CE" w14:textId="77777777" w:rsidR="00293DD9" w:rsidRDefault="00293DD9" w:rsidP="00293DD9">
      <w:pPr>
        <w:pStyle w:val="ListParagraph"/>
        <w:tabs>
          <w:tab w:val="left" w:pos="1217"/>
        </w:tabs>
        <w:spacing w:before="90" w:line="276" w:lineRule="auto"/>
        <w:ind w:left="860" w:right="599"/>
        <w:rPr>
          <w:sz w:val="24"/>
          <w:szCs w:val="24"/>
        </w:rPr>
      </w:pPr>
      <w:r w:rsidRPr="0097454B">
        <w:rPr>
          <w:sz w:val="24"/>
          <w:szCs w:val="24"/>
        </w:rPr>
        <w:t>depth of cross girder is taken as equal to that of main girder</w:t>
      </w:r>
    </w:p>
    <w:p w14:paraId="48EDC49D" w14:textId="40DE538C" w:rsidR="0097454B" w:rsidRPr="00293DD9" w:rsidRDefault="0099505C" w:rsidP="00023D6D">
      <w:pPr>
        <w:pStyle w:val="ListParagraph"/>
        <w:tabs>
          <w:tab w:val="left" w:pos="1217"/>
        </w:tabs>
        <w:spacing w:before="90" w:line="276" w:lineRule="auto"/>
        <w:ind w:left="860" w:right="599"/>
        <w:jc w:val="center"/>
        <w:rPr>
          <w:sz w:val="24"/>
          <w:szCs w:val="24"/>
        </w:rPr>
      </w:pPr>
      <w:r>
        <w:rPr>
          <w:noProof/>
          <w:sz w:val="24"/>
          <w:szCs w:val="24"/>
        </w:rPr>
        <w:t>-</w:t>
      </w:r>
      <w:r w:rsidR="00C80C47">
        <w:rPr>
          <w:noProof/>
          <w:sz w:val="24"/>
          <w:szCs w:val="24"/>
        </w:rPr>
        <w:drawing>
          <wp:inline distT="0" distB="0" distL="0" distR="0" wp14:anchorId="4A18CC49" wp14:editId="47972473">
            <wp:extent cx="5174615" cy="3877872"/>
            <wp:effectExtent l="0" t="0" r="6985" b="8890"/>
            <wp:docPr id="15671075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7107527" name="Picture 1567107527"/>
                    <pic:cNvPicPr/>
                  </pic:nvPicPr>
                  <pic:blipFill>
                    <a:blip r:embed="rId8">
                      <a:extLst>
                        <a:ext uri="{28A0092B-C50C-407E-A947-70E740481C1C}">
                          <a14:useLocalDpi xmlns:a14="http://schemas.microsoft.com/office/drawing/2010/main" val="0"/>
                        </a:ext>
                      </a:extLst>
                    </a:blip>
                    <a:stretch>
                      <a:fillRect/>
                    </a:stretch>
                  </pic:blipFill>
                  <pic:spPr>
                    <a:xfrm>
                      <a:off x="0" y="0"/>
                      <a:ext cx="5208188" cy="3903032"/>
                    </a:xfrm>
                    <a:prstGeom prst="rect">
                      <a:avLst/>
                    </a:prstGeom>
                  </pic:spPr>
                </pic:pic>
              </a:graphicData>
            </a:graphic>
          </wp:inline>
        </w:drawing>
      </w:r>
    </w:p>
    <w:p w14:paraId="71634894" w14:textId="77777777" w:rsidR="003C56BD" w:rsidRPr="003C56BD" w:rsidRDefault="003C56BD" w:rsidP="003C56BD"/>
    <w:p w14:paraId="387E36F7" w14:textId="77777777" w:rsidR="003C56BD" w:rsidRDefault="003C56BD" w:rsidP="003C56BD"/>
    <w:p w14:paraId="28E20485" w14:textId="77777777" w:rsidR="00681B00" w:rsidRPr="00B75E8E" w:rsidRDefault="00681B00" w:rsidP="00681B00">
      <w:pPr>
        <w:jc w:val="both"/>
        <w:rPr>
          <w:b/>
          <w:bCs/>
          <w:sz w:val="28"/>
          <w:szCs w:val="28"/>
        </w:rPr>
      </w:pPr>
      <w:r w:rsidRPr="00B75E8E">
        <w:rPr>
          <w:b/>
          <w:bCs/>
          <w:sz w:val="28"/>
          <w:szCs w:val="28"/>
        </w:rPr>
        <w:t>4. Design of Interior Slab Panel (a)</w:t>
      </w:r>
    </w:p>
    <w:p w14:paraId="01D41B6A" w14:textId="77777777" w:rsidR="00681B00" w:rsidRPr="001011EC" w:rsidRDefault="00681B00" w:rsidP="00681B00">
      <w:pPr>
        <w:ind w:left="360"/>
        <w:jc w:val="both"/>
        <w:rPr>
          <w:sz w:val="24"/>
          <w:szCs w:val="24"/>
        </w:rPr>
      </w:pPr>
      <w:r w:rsidRPr="001011EC">
        <w:rPr>
          <w:sz w:val="24"/>
          <w:szCs w:val="24"/>
        </w:rPr>
        <w:t>Bending Moment</w:t>
      </w:r>
    </w:p>
    <w:p w14:paraId="412C74B8" w14:textId="77777777" w:rsidR="00681B00" w:rsidRPr="001011EC" w:rsidRDefault="00681B00" w:rsidP="00681B00">
      <w:pPr>
        <w:ind w:left="360"/>
        <w:jc w:val="both"/>
        <w:rPr>
          <w:sz w:val="24"/>
          <w:szCs w:val="24"/>
        </w:rPr>
      </w:pPr>
      <w:r w:rsidRPr="001011EC">
        <w:rPr>
          <w:sz w:val="24"/>
          <w:szCs w:val="24"/>
        </w:rPr>
        <w:t>Dead weight of slab = (1 x 1 × 0.25 x 24)</w:t>
      </w:r>
    </w:p>
    <w:p w14:paraId="61868E10" w14:textId="77777777" w:rsidR="00681B00" w:rsidRPr="001011EC" w:rsidRDefault="00681B00" w:rsidP="00681B00">
      <w:pPr>
        <w:ind w:left="360"/>
        <w:jc w:val="both"/>
        <w:rPr>
          <w:sz w:val="24"/>
          <w:szCs w:val="24"/>
        </w:rPr>
      </w:pPr>
      <w:r w:rsidRPr="001011EC">
        <w:rPr>
          <w:sz w:val="24"/>
          <w:szCs w:val="24"/>
        </w:rPr>
        <w:t>Dead weight of W.C. = (0.08 × 22)</w:t>
      </w:r>
    </w:p>
    <w:p w14:paraId="0204D6C8" w14:textId="77777777" w:rsidR="00681B00" w:rsidRPr="001011EC" w:rsidRDefault="00681B00" w:rsidP="00681B00">
      <w:pPr>
        <w:ind w:left="360"/>
        <w:jc w:val="both"/>
        <w:rPr>
          <w:sz w:val="24"/>
          <w:szCs w:val="24"/>
        </w:rPr>
      </w:pPr>
      <w:r w:rsidRPr="001011EC">
        <w:rPr>
          <w:sz w:val="24"/>
          <w:szCs w:val="24"/>
        </w:rPr>
        <w:t>Total dead load</w:t>
      </w:r>
    </w:p>
    <w:p w14:paraId="0EB05767" w14:textId="77777777" w:rsidR="00681B00" w:rsidRPr="001011EC" w:rsidRDefault="00681B00" w:rsidP="00681B00">
      <w:pPr>
        <w:ind w:left="360"/>
        <w:jc w:val="both"/>
        <w:rPr>
          <w:sz w:val="24"/>
          <w:szCs w:val="24"/>
        </w:rPr>
      </w:pPr>
      <w:r w:rsidRPr="001011EC">
        <w:rPr>
          <w:sz w:val="24"/>
          <w:szCs w:val="24"/>
        </w:rPr>
        <w:t>= 6.00 kN/m2</w:t>
      </w:r>
    </w:p>
    <w:p w14:paraId="1E15CC5C" w14:textId="77777777" w:rsidR="00681B00" w:rsidRPr="001011EC" w:rsidRDefault="00681B00" w:rsidP="00681B00">
      <w:pPr>
        <w:ind w:left="360"/>
        <w:jc w:val="both"/>
        <w:rPr>
          <w:sz w:val="24"/>
          <w:szCs w:val="24"/>
        </w:rPr>
      </w:pPr>
      <w:r w:rsidRPr="001011EC">
        <w:rPr>
          <w:sz w:val="24"/>
          <w:szCs w:val="24"/>
        </w:rPr>
        <w:t>= 1.76 kN/m? = 7.76 kN/mª</w:t>
      </w:r>
    </w:p>
    <w:p w14:paraId="454DA9E8" w14:textId="77777777" w:rsidR="00681B00" w:rsidRPr="001011EC" w:rsidRDefault="00681B00" w:rsidP="00681B00">
      <w:pPr>
        <w:ind w:left="360"/>
        <w:jc w:val="both"/>
        <w:rPr>
          <w:sz w:val="24"/>
          <w:szCs w:val="24"/>
        </w:rPr>
      </w:pPr>
      <w:r w:rsidRPr="001011EC">
        <w:rPr>
          <w:sz w:val="24"/>
          <w:szCs w:val="24"/>
        </w:rPr>
        <w:t>Live load is IRC Class 70 R tracked vehicle.</w:t>
      </w:r>
    </w:p>
    <w:p w14:paraId="4F7C03DE" w14:textId="77777777" w:rsidR="00681B00" w:rsidRPr="001011EC" w:rsidRDefault="00681B00" w:rsidP="00681B00">
      <w:pPr>
        <w:ind w:left="360"/>
        <w:jc w:val="both"/>
        <w:rPr>
          <w:sz w:val="24"/>
          <w:szCs w:val="24"/>
        </w:rPr>
      </w:pPr>
      <w:r w:rsidRPr="001011EC">
        <w:rPr>
          <w:sz w:val="24"/>
          <w:szCs w:val="24"/>
        </w:rPr>
        <w:t>One wheel is placed at the centre of the panel as shown in Fig. 7.28.</w:t>
      </w:r>
    </w:p>
    <w:p w14:paraId="2E5C4AAA" w14:textId="77777777" w:rsidR="003C56BD" w:rsidRDefault="00681B00" w:rsidP="00681B00">
      <w:pPr>
        <w:ind w:left="360"/>
        <w:jc w:val="both"/>
        <w:rPr>
          <w:sz w:val="24"/>
          <w:szCs w:val="24"/>
        </w:rPr>
      </w:pPr>
      <w:r w:rsidRPr="001011EC">
        <w:rPr>
          <w:sz w:val="24"/>
          <w:szCs w:val="24"/>
        </w:rPr>
        <w:t>и = (0.84 + 2 x 0.08) = 1.00</w:t>
      </w:r>
    </w:p>
    <w:p w14:paraId="4731DE54" w14:textId="77777777" w:rsidR="00581281" w:rsidRDefault="00581281" w:rsidP="00681B00">
      <w:pPr>
        <w:ind w:left="360"/>
        <w:jc w:val="both"/>
        <w:rPr>
          <w:sz w:val="24"/>
          <w:szCs w:val="24"/>
        </w:rPr>
      </w:pPr>
    </w:p>
    <w:p w14:paraId="7606011C" w14:textId="77777777" w:rsidR="00581281" w:rsidRPr="001011EC" w:rsidRDefault="00581281" w:rsidP="00581281">
      <w:pPr>
        <w:ind w:left="360"/>
        <w:jc w:val="both"/>
        <w:rPr>
          <w:sz w:val="24"/>
          <w:szCs w:val="24"/>
        </w:rPr>
      </w:pPr>
      <w:r w:rsidRPr="001011EC">
        <w:rPr>
          <w:sz w:val="24"/>
          <w:szCs w:val="24"/>
        </w:rPr>
        <w:t>v = (4.57 + 2 × 0.08) = 4.73 m but limited to 4 m which is the spacing of</w:t>
      </w:r>
    </w:p>
    <w:p w14:paraId="5F6597B1" w14:textId="77777777" w:rsidR="00581281" w:rsidRPr="001011EC" w:rsidRDefault="00581281" w:rsidP="00581281">
      <w:pPr>
        <w:ind w:left="360"/>
        <w:jc w:val="both"/>
        <w:rPr>
          <w:sz w:val="24"/>
          <w:szCs w:val="24"/>
        </w:rPr>
      </w:pPr>
      <w:r w:rsidRPr="001011EC">
        <w:rPr>
          <w:sz w:val="24"/>
          <w:szCs w:val="24"/>
        </w:rPr>
        <w:t>cross girders.</w:t>
      </w:r>
    </w:p>
    <w:p w14:paraId="57793957" w14:textId="77777777" w:rsidR="00581281" w:rsidRPr="001011EC" w:rsidRDefault="00581281" w:rsidP="00581281">
      <w:pPr>
        <w:ind w:left="360"/>
        <w:jc w:val="both"/>
        <w:rPr>
          <w:sz w:val="24"/>
          <w:szCs w:val="24"/>
        </w:rPr>
      </w:pPr>
      <w:r w:rsidRPr="001011EC">
        <w:rPr>
          <w:sz w:val="24"/>
          <w:szCs w:val="24"/>
        </w:rPr>
        <w:t>(w/B) = (1.00/2.5) = 0.40</w:t>
      </w:r>
    </w:p>
    <w:p w14:paraId="6099A8DA" w14:textId="77777777" w:rsidR="00581281" w:rsidRPr="001011EC" w:rsidRDefault="00581281" w:rsidP="00581281">
      <w:pPr>
        <w:ind w:left="360"/>
        <w:jc w:val="both"/>
        <w:rPr>
          <w:sz w:val="24"/>
          <w:szCs w:val="24"/>
        </w:rPr>
      </w:pPr>
      <w:r w:rsidRPr="001011EC">
        <w:rPr>
          <w:sz w:val="24"/>
          <w:szCs w:val="24"/>
        </w:rPr>
        <w:t>(wL) = (4.00/4.00) = 1.00</w:t>
      </w:r>
    </w:p>
    <w:p w14:paraId="01EFA2C5" w14:textId="77777777" w:rsidR="00581281" w:rsidRDefault="00581281" w:rsidP="00581281">
      <w:pPr>
        <w:ind w:left="360"/>
        <w:jc w:val="both"/>
        <w:rPr>
          <w:sz w:val="24"/>
          <w:szCs w:val="24"/>
        </w:rPr>
      </w:pPr>
      <w:r w:rsidRPr="001011EC">
        <w:rPr>
          <w:sz w:val="24"/>
          <w:szCs w:val="24"/>
        </w:rPr>
        <w:t>K = (B/L) = (2.5/4.00) = 0.625</w:t>
      </w:r>
    </w:p>
    <w:p w14:paraId="6143FE6F" w14:textId="77777777" w:rsidR="00581281" w:rsidRDefault="00581281" w:rsidP="00581281">
      <w:pPr>
        <w:ind w:left="360"/>
        <w:jc w:val="center"/>
        <w:rPr>
          <w:sz w:val="24"/>
          <w:szCs w:val="24"/>
        </w:rPr>
      </w:pPr>
      <w:r>
        <w:rPr>
          <w:noProof/>
          <w:sz w:val="24"/>
          <w:szCs w:val="24"/>
        </w:rPr>
        <w:lastRenderedPageBreak/>
        <w:drawing>
          <wp:inline distT="0" distB="0" distL="0" distR="0" wp14:anchorId="6CE7F694" wp14:editId="28057BB0">
            <wp:extent cx="2246630" cy="1937239"/>
            <wp:effectExtent l="0" t="0" r="1270" b="6350"/>
            <wp:docPr id="17126895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21408" name="Picture 2"/>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76182" cy="1962721"/>
                    </a:xfrm>
                    <a:prstGeom prst="rect">
                      <a:avLst/>
                    </a:prstGeom>
                  </pic:spPr>
                </pic:pic>
              </a:graphicData>
            </a:graphic>
          </wp:inline>
        </w:drawing>
      </w:r>
    </w:p>
    <w:p w14:paraId="628D8FF9" w14:textId="77777777" w:rsidR="00581281" w:rsidRDefault="00581281" w:rsidP="00581281">
      <w:pPr>
        <w:ind w:left="360"/>
        <w:jc w:val="center"/>
        <w:rPr>
          <w:sz w:val="24"/>
          <w:szCs w:val="24"/>
        </w:rPr>
      </w:pPr>
    </w:p>
    <w:p w14:paraId="0884E23D" w14:textId="77777777" w:rsidR="00581281" w:rsidRDefault="00581281" w:rsidP="00581281">
      <w:pPr>
        <w:ind w:left="360"/>
        <w:jc w:val="center"/>
        <w:rPr>
          <w:sz w:val="24"/>
          <w:szCs w:val="24"/>
        </w:rPr>
      </w:pPr>
      <w:r>
        <w:rPr>
          <w:sz w:val="24"/>
          <w:szCs w:val="24"/>
        </w:rPr>
        <w:t>Fig: Position of wheel load for maximum moment</w:t>
      </w:r>
    </w:p>
    <w:p w14:paraId="15EB115E" w14:textId="77777777" w:rsidR="00581281" w:rsidRDefault="00581281" w:rsidP="00681B00">
      <w:pPr>
        <w:ind w:left="360"/>
        <w:jc w:val="both"/>
        <w:rPr>
          <w:sz w:val="24"/>
          <w:szCs w:val="24"/>
        </w:rPr>
      </w:pPr>
    </w:p>
    <w:p w14:paraId="62979882" w14:textId="77777777" w:rsidR="00681B00" w:rsidRDefault="00681B00" w:rsidP="00681B00">
      <w:pPr>
        <w:ind w:left="360"/>
        <w:jc w:val="both"/>
        <w:rPr>
          <w:sz w:val="24"/>
          <w:szCs w:val="24"/>
        </w:rPr>
      </w:pPr>
    </w:p>
    <w:p w14:paraId="6CC2A890" w14:textId="77777777" w:rsidR="00681B00" w:rsidRPr="001011EC" w:rsidRDefault="00681B00" w:rsidP="00681B00">
      <w:pPr>
        <w:ind w:left="360"/>
        <w:jc w:val="both"/>
        <w:rPr>
          <w:sz w:val="24"/>
          <w:szCs w:val="24"/>
        </w:rPr>
      </w:pPr>
      <w:r w:rsidRPr="001011EC">
        <w:rPr>
          <w:sz w:val="24"/>
          <w:szCs w:val="24"/>
        </w:rPr>
        <w:t>According to IRC:21-1987, minimum nominal cover = 30 mm</w:t>
      </w:r>
    </w:p>
    <w:p w14:paraId="02C98764" w14:textId="77777777" w:rsidR="00681B00" w:rsidRPr="001011EC" w:rsidRDefault="00681B00" w:rsidP="00681B00">
      <w:pPr>
        <w:ind w:left="360"/>
        <w:jc w:val="both"/>
        <w:rPr>
          <w:sz w:val="24"/>
          <w:szCs w:val="24"/>
        </w:rPr>
      </w:pPr>
      <w:r w:rsidRPr="001011EC">
        <w:rPr>
          <w:sz w:val="24"/>
          <w:szCs w:val="24"/>
        </w:rPr>
        <w:t>Using 12 mm diameter bars,</w:t>
      </w:r>
    </w:p>
    <w:p w14:paraId="085BAA2C" w14:textId="77777777" w:rsidR="00681B00" w:rsidRPr="001011EC" w:rsidRDefault="00681B00" w:rsidP="00681B00">
      <w:pPr>
        <w:ind w:left="360"/>
        <w:jc w:val="both"/>
        <w:rPr>
          <w:sz w:val="24"/>
          <w:szCs w:val="24"/>
        </w:rPr>
      </w:pPr>
      <w:r w:rsidRPr="001011EC">
        <w:rPr>
          <w:sz w:val="24"/>
          <w:szCs w:val="24"/>
        </w:rPr>
        <w:t>Effective depth = d = (250 - 30 - 6) = 214 mm</w:t>
      </w:r>
    </w:p>
    <w:p w14:paraId="3F9C1F39" w14:textId="77777777" w:rsidR="00681B00" w:rsidRPr="001011EC" w:rsidRDefault="00681B00" w:rsidP="00681B00">
      <w:pPr>
        <w:ind w:left="360"/>
        <w:jc w:val="both"/>
        <w:rPr>
          <w:sz w:val="24"/>
          <w:szCs w:val="24"/>
        </w:rPr>
      </w:pPr>
      <w:r w:rsidRPr="001011EC">
        <w:rPr>
          <w:sz w:val="24"/>
          <w:szCs w:val="24"/>
        </w:rPr>
        <w:t>Adopt effective depth = d = 210 mm</w:t>
      </w:r>
    </w:p>
    <w:p w14:paraId="636691E1" w14:textId="77777777" w:rsidR="00681B00" w:rsidRPr="001011EC" w:rsidRDefault="00681B00" w:rsidP="00681B00">
      <w:pPr>
        <w:ind w:left="360"/>
        <w:jc w:val="both"/>
        <w:rPr>
          <w:sz w:val="24"/>
          <w:szCs w:val="24"/>
        </w:rPr>
      </w:pPr>
      <w:r w:rsidRPr="001011EC">
        <w:rPr>
          <w:sz w:val="24"/>
          <w:szCs w:val="24"/>
        </w:rPr>
        <w:t>For short span, As = [(28.13 × 10°)(200 × 0.91 × 210)] = 736 mm* Spacing of bars = s = (1000 × 113)/736 = 153.5 mm</w:t>
      </w:r>
    </w:p>
    <w:p w14:paraId="70F760E4" w14:textId="77777777" w:rsidR="00681B00" w:rsidRPr="001011EC" w:rsidRDefault="00681B00" w:rsidP="00681B00">
      <w:pPr>
        <w:ind w:left="360"/>
        <w:jc w:val="both"/>
        <w:rPr>
          <w:sz w:val="24"/>
          <w:szCs w:val="24"/>
        </w:rPr>
      </w:pPr>
      <w:r w:rsidRPr="001011EC">
        <w:rPr>
          <w:sz w:val="24"/>
          <w:szCs w:val="24"/>
        </w:rPr>
        <w:t>Adopt 12 mm diameter HYSD bars at 150 mm centres</w:t>
      </w:r>
    </w:p>
    <w:p w14:paraId="5D4D0A34" w14:textId="77777777" w:rsidR="00681B00" w:rsidRPr="001011EC" w:rsidRDefault="00681B00" w:rsidP="00681B00">
      <w:pPr>
        <w:ind w:left="360"/>
        <w:jc w:val="both"/>
        <w:rPr>
          <w:sz w:val="24"/>
          <w:szCs w:val="24"/>
        </w:rPr>
      </w:pPr>
      <w:r w:rsidRPr="001011EC">
        <w:rPr>
          <w:sz w:val="24"/>
          <w:szCs w:val="24"/>
        </w:rPr>
        <w:t>Мв = (24.95 + 3.18) = 28.13 kN-m</w:t>
      </w:r>
    </w:p>
    <w:p w14:paraId="6F8D6500" w14:textId="77777777" w:rsidR="00681B00" w:rsidRPr="001011EC" w:rsidRDefault="00681B00" w:rsidP="00681B00">
      <w:pPr>
        <w:ind w:left="360"/>
        <w:jc w:val="both"/>
        <w:rPr>
          <w:sz w:val="24"/>
          <w:szCs w:val="24"/>
        </w:rPr>
      </w:pPr>
      <w:r w:rsidRPr="001011EC">
        <w:rPr>
          <w:sz w:val="24"/>
          <w:szCs w:val="24"/>
        </w:rPr>
        <w:t>ML. = (10.10 +1.38) = 11.48 kN-m</w:t>
      </w:r>
    </w:p>
    <w:p w14:paraId="1E68915C" w14:textId="77777777" w:rsidR="00681B00" w:rsidRPr="001011EC" w:rsidRDefault="00681B00" w:rsidP="00681B00">
      <w:pPr>
        <w:ind w:left="360"/>
        <w:jc w:val="both"/>
        <w:rPr>
          <w:sz w:val="24"/>
          <w:szCs w:val="24"/>
        </w:rPr>
      </w:pPr>
      <w:r w:rsidRPr="001011EC">
        <w:rPr>
          <w:sz w:val="24"/>
          <w:szCs w:val="24"/>
        </w:rPr>
        <w:t>(spacing of bars in slabs not to exceed 150 mm according to IRC:21 to control cracking).</w:t>
      </w:r>
    </w:p>
    <w:p w14:paraId="2C9D40AD" w14:textId="77777777" w:rsidR="00681B00" w:rsidRPr="001011EC" w:rsidRDefault="00681B00" w:rsidP="00681B00">
      <w:pPr>
        <w:ind w:left="360"/>
        <w:jc w:val="both"/>
        <w:rPr>
          <w:sz w:val="24"/>
          <w:szCs w:val="24"/>
        </w:rPr>
      </w:pPr>
      <w:r w:rsidRPr="001011EC">
        <w:rPr>
          <w:sz w:val="24"/>
          <w:szCs w:val="24"/>
        </w:rPr>
        <w:t>Effective depth for long span using 10 mm diameter bars</w:t>
      </w:r>
    </w:p>
    <w:p w14:paraId="27C706EA" w14:textId="77777777" w:rsidR="00681B00" w:rsidRPr="001011EC" w:rsidRDefault="00681B00" w:rsidP="00681B00">
      <w:pPr>
        <w:ind w:left="360"/>
        <w:jc w:val="both"/>
        <w:rPr>
          <w:sz w:val="24"/>
          <w:szCs w:val="24"/>
        </w:rPr>
      </w:pPr>
      <w:r w:rsidRPr="001011EC">
        <w:rPr>
          <w:sz w:val="24"/>
          <w:szCs w:val="24"/>
        </w:rPr>
        <w:t>= (210 - 6 - 5) = 199 mm</w:t>
      </w:r>
    </w:p>
    <w:p w14:paraId="1960FF39" w14:textId="77777777" w:rsidR="00681B00" w:rsidRPr="001011EC" w:rsidRDefault="00681B00" w:rsidP="00681B00">
      <w:pPr>
        <w:ind w:left="360"/>
        <w:jc w:val="both"/>
        <w:rPr>
          <w:sz w:val="24"/>
          <w:szCs w:val="24"/>
        </w:rPr>
      </w:pPr>
      <w:r w:rsidRPr="001011EC">
        <w:rPr>
          <w:sz w:val="24"/>
          <w:szCs w:val="24"/>
        </w:rPr>
        <w:t>For long span, 1, = [(11.48 × 106)(200 × 0.91 × 199)] = 317 mm? a Spacing of bars = s = (1000 × 79)(317) = 249 mm</w:t>
      </w:r>
    </w:p>
    <w:p w14:paraId="392BFABC" w14:textId="77777777" w:rsidR="00681B00" w:rsidRPr="001011EC" w:rsidRDefault="00681B00" w:rsidP="00681B00">
      <w:pPr>
        <w:ind w:left="360"/>
        <w:jc w:val="both"/>
        <w:rPr>
          <w:sz w:val="24"/>
          <w:szCs w:val="24"/>
        </w:rPr>
      </w:pPr>
      <w:r w:rsidRPr="001011EC">
        <w:rPr>
          <w:sz w:val="24"/>
          <w:szCs w:val="24"/>
        </w:rPr>
        <w:t>Adopt 10mm diameter bars at the maximum permissible spacing of 150 mm along the long span direction.</w:t>
      </w:r>
    </w:p>
    <w:p w14:paraId="673ECDA5" w14:textId="77777777" w:rsidR="00681B00" w:rsidRPr="001011EC" w:rsidRDefault="00681B00" w:rsidP="00681B00">
      <w:pPr>
        <w:ind w:left="360"/>
        <w:jc w:val="both"/>
        <w:rPr>
          <w:sz w:val="24"/>
          <w:szCs w:val="24"/>
        </w:rPr>
      </w:pPr>
      <w:r w:rsidRPr="001011EC">
        <w:rPr>
          <w:sz w:val="24"/>
          <w:szCs w:val="24"/>
        </w:rPr>
        <w:t>5. Design of Longitudinal Girders:</w:t>
      </w:r>
    </w:p>
    <w:p w14:paraId="6F641A7D" w14:textId="77777777" w:rsidR="00681B00" w:rsidRPr="001011EC" w:rsidRDefault="00681B00" w:rsidP="00681B00">
      <w:pPr>
        <w:ind w:left="360"/>
        <w:jc w:val="both"/>
        <w:rPr>
          <w:sz w:val="24"/>
          <w:szCs w:val="24"/>
        </w:rPr>
      </w:pPr>
      <w:r w:rsidRPr="001011EC">
        <w:rPr>
          <w:sz w:val="24"/>
          <w:szCs w:val="24"/>
        </w:rPr>
        <w:t>(a) Reaction Factors</w:t>
      </w:r>
    </w:p>
    <w:p w14:paraId="6E592EA9" w14:textId="77777777" w:rsidR="00681B00" w:rsidRPr="001011EC" w:rsidRDefault="00681B00" w:rsidP="00681B00">
      <w:pPr>
        <w:ind w:left="360"/>
        <w:jc w:val="both"/>
        <w:rPr>
          <w:sz w:val="24"/>
          <w:szCs w:val="24"/>
        </w:rPr>
      </w:pPr>
      <w:r w:rsidRPr="001011EC">
        <w:rPr>
          <w:sz w:val="24"/>
          <w:szCs w:val="24"/>
        </w:rPr>
        <w:t>Using Courbon's theory, the IRC Class 70 R tracked vehicle loads are arranged for maximum eccentricity as shown in Fig. 7.29. Reaction factor for outer girder A is given by</w:t>
      </w:r>
    </w:p>
    <w:p w14:paraId="6E5FEFF8" w14:textId="77777777" w:rsidR="00681B00" w:rsidRPr="001011EC" w:rsidRDefault="00681B00" w:rsidP="00681B00">
      <w:pPr>
        <w:ind w:left="360"/>
        <w:jc w:val="both"/>
        <w:rPr>
          <w:sz w:val="24"/>
          <w:szCs w:val="24"/>
        </w:rPr>
      </w:pPr>
      <w:r w:rsidRPr="001011EC">
        <w:rPr>
          <w:sz w:val="24"/>
          <w:szCs w:val="24"/>
        </w:rPr>
        <w:t>R, =</w:t>
      </w:r>
    </w:p>
    <w:p w14:paraId="7185F08E" w14:textId="77777777" w:rsidR="00681B00" w:rsidRPr="001011EC" w:rsidRDefault="00681B00" w:rsidP="00681B00">
      <w:pPr>
        <w:ind w:left="360"/>
        <w:jc w:val="both"/>
        <w:rPr>
          <w:sz w:val="24"/>
          <w:szCs w:val="24"/>
        </w:rPr>
      </w:pPr>
      <w:r w:rsidRPr="001011EC">
        <w:rPr>
          <w:sz w:val="24"/>
          <w:szCs w:val="24"/>
        </w:rPr>
        <w:t>2w,</w:t>
      </w:r>
    </w:p>
    <w:p w14:paraId="3A6A7458" w14:textId="77777777" w:rsidR="00681B00" w:rsidRPr="001011EC" w:rsidRDefault="00681B00" w:rsidP="00681B00">
      <w:pPr>
        <w:ind w:left="360"/>
        <w:jc w:val="both"/>
        <w:rPr>
          <w:sz w:val="24"/>
          <w:szCs w:val="24"/>
        </w:rPr>
      </w:pPr>
      <w:r w:rsidRPr="001011EC">
        <w:rPr>
          <w:sz w:val="24"/>
          <w:szCs w:val="24"/>
        </w:rPr>
        <w:t>4</w:t>
      </w:r>
    </w:p>
    <w:p w14:paraId="20FE1815" w14:textId="77777777" w:rsidR="00681B00" w:rsidRPr="001011EC" w:rsidRDefault="00681B00" w:rsidP="00681B00">
      <w:pPr>
        <w:ind w:left="360"/>
        <w:jc w:val="both"/>
        <w:rPr>
          <w:sz w:val="24"/>
          <w:szCs w:val="24"/>
        </w:rPr>
      </w:pPr>
      <w:r w:rsidRPr="001011EC">
        <w:rPr>
          <w:sz w:val="24"/>
          <w:szCs w:val="24"/>
        </w:rPr>
        <w:t>41 × 3.75 × 1.1</w:t>
      </w:r>
    </w:p>
    <w:p w14:paraId="4EEE9560" w14:textId="77777777" w:rsidR="00681B00" w:rsidRPr="001011EC" w:rsidRDefault="00681B00" w:rsidP="00681B00">
      <w:pPr>
        <w:ind w:left="360"/>
        <w:jc w:val="both"/>
        <w:rPr>
          <w:sz w:val="24"/>
          <w:szCs w:val="24"/>
        </w:rPr>
      </w:pPr>
      <w:r w:rsidRPr="001011EC">
        <w:rPr>
          <w:sz w:val="24"/>
          <w:szCs w:val="24"/>
        </w:rPr>
        <w:t>(21 × 3.75*) + (21 x1.25*)</w:t>
      </w:r>
    </w:p>
    <w:p w14:paraId="31E5631C" w14:textId="77777777" w:rsidR="00681B00" w:rsidRPr="001011EC" w:rsidRDefault="00681B00" w:rsidP="00681B00">
      <w:pPr>
        <w:ind w:left="360"/>
        <w:jc w:val="both"/>
        <w:rPr>
          <w:sz w:val="24"/>
          <w:szCs w:val="24"/>
        </w:rPr>
      </w:pPr>
      <w:r w:rsidRPr="001011EC">
        <w:rPr>
          <w:sz w:val="24"/>
          <w:szCs w:val="24"/>
        </w:rPr>
        <w:t>= 0.764 W</w:t>
      </w:r>
    </w:p>
    <w:p w14:paraId="4817FDD7" w14:textId="77777777" w:rsidR="00681B00" w:rsidRPr="001011EC" w:rsidRDefault="00681B00" w:rsidP="00681B00">
      <w:pPr>
        <w:ind w:left="360"/>
        <w:jc w:val="both"/>
        <w:rPr>
          <w:sz w:val="24"/>
          <w:szCs w:val="24"/>
        </w:rPr>
      </w:pPr>
      <w:r w:rsidRPr="001011EC">
        <w:rPr>
          <w:sz w:val="24"/>
          <w:szCs w:val="24"/>
        </w:rPr>
        <w:t>If</w:t>
      </w:r>
    </w:p>
    <w:p w14:paraId="5B7204AF" w14:textId="77777777" w:rsidR="00681B00" w:rsidRPr="001011EC" w:rsidRDefault="00681B00" w:rsidP="00681B00">
      <w:pPr>
        <w:ind w:left="360"/>
        <w:jc w:val="both"/>
        <w:rPr>
          <w:sz w:val="24"/>
          <w:szCs w:val="24"/>
        </w:rPr>
      </w:pPr>
      <w:r w:rsidRPr="001011EC">
        <w:rPr>
          <w:sz w:val="24"/>
          <w:szCs w:val="24"/>
        </w:rPr>
        <w:t>W= axle load = 700 kN</w:t>
      </w:r>
    </w:p>
    <w:p w14:paraId="402A96C6" w14:textId="77777777" w:rsidR="00681B00" w:rsidRPr="001011EC" w:rsidRDefault="00681B00" w:rsidP="00681B00">
      <w:pPr>
        <w:ind w:left="360"/>
        <w:jc w:val="both"/>
        <w:rPr>
          <w:sz w:val="24"/>
          <w:szCs w:val="24"/>
        </w:rPr>
      </w:pPr>
      <w:r w:rsidRPr="001011EC">
        <w:rPr>
          <w:sz w:val="24"/>
          <w:szCs w:val="24"/>
        </w:rPr>
        <w:t>W, = 0.5 W</w:t>
      </w:r>
    </w:p>
    <w:p w14:paraId="3CE704AB" w14:textId="77777777" w:rsidR="00681B00" w:rsidRDefault="00681B00" w:rsidP="00681B00">
      <w:pPr>
        <w:ind w:left="360"/>
        <w:jc w:val="both"/>
        <w:rPr>
          <w:sz w:val="24"/>
          <w:szCs w:val="24"/>
        </w:rPr>
      </w:pPr>
      <w:r w:rsidRPr="001011EC">
        <w:rPr>
          <w:sz w:val="24"/>
          <w:szCs w:val="24"/>
        </w:rPr>
        <w:t>R, = (0.764 × 0.5 M) = 0.382 W</w:t>
      </w:r>
    </w:p>
    <w:p w14:paraId="05AAECB1" w14:textId="77777777" w:rsidR="00681B00" w:rsidRPr="001011EC" w:rsidRDefault="00681B00" w:rsidP="00681B00">
      <w:pPr>
        <w:ind w:left="360"/>
        <w:jc w:val="both"/>
        <w:rPr>
          <w:sz w:val="24"/>
          <w:szCs w:val="24"/>
        </w:rPr>
      </w:pPr>
    </w:p>
    <w:p w14:paraId="0946EA3E" w14:textId="77777777" w:rsidR="00681B00" w:rsidRDefault="00681B00" w:rsidP="00681B00">
      <w:pPr>
        <w:jc w:val="center"/>
        <w:rPr>
          <w:sz w:val="24"/>
          <w:szCs w:val="24"/>
        </w:rPr>
      </w:pPr>
      <w:r>
        <w:rPr>
          <w:noProof/>
          <w:sz w:val="24"/>
          <w:szCs w:val="24"/>
        </w:rPr>
        <w:lastRenderedPageBreak/>
        <w:drawing>
          <wp:inline distT="0" distB="0" distL="0" distR="0" wp14:anchorId="250527E0" wp14:editId="25AE3A76">
            <wp:extent cx="4878070" cy="1462989"/>
            <wp:effectExtent l="0" t="0" r="0" b="4445"/>
            <wp:docPr id="185825422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0039521" name="Picture 199003952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906396" cy="1471484"/>
                    </a:xfrm>
                    <a:prstGeom prst="rect">
                      <a:avLst/>
                    </a:prstGeom>
                  </pic:spPr>
                </pic:pic>
              </a:graphicData>
            </a:graphic>
          </wp:inline>
        </w:drawing>
      </w:r>
    </w:p>
    <w:p w14:paraId="0094F8E3" w14:textId="77777777" w:rsidR="00681B00" w:rsidRPr="001011EC" w:rsidRDefault="00681B00" w:rsidP="00681B00">
      <w:pPr>
        <w:jc w:val="center"/>
        <w:rPr>
          <w:sz w:val="24"/>
          <w:szCs w:val="24"/>
        </w:rPr>
      </w:pPr>
      <w:r>
        <w:rPr>
          <w:sz w:val="24"/>
          <w:szCs w:val="24"/>
        </w:rPr>
        <w:t>Fig: Transverse position of I.R.C. Class70R Tracked vehicle</w:t>
      </w:r>
    </w:p>
    <w:p w14:paraId="6E1CBDF5" w14:textId="77777777" w:rsidR="00681B00" w:rsidRPr="001011EC" w:rsidRDefault="00681B00" w:rsidP="00681B00">
      <w:pPr>
        <w:ind w:left="360"/>
        <w:jc w:val="both"/>
        <w:rPr>
          <w:sz w:val="24"/>
          <w:szCs w:val="24"/>
        </w:rPr>
      </w:pPr>
    </w:p>
    <w:p w14:paraId="5FB04143" w14:textId="77777777" w:rsidR="00681B00" w:rsidRPr="001011EC" w:rsidRDefault="00681B00" w:rsidP="00681B00">
      <w:pPr>
        <w:ind w:left="360"/>
        <w:jc w:val="both"/>
        <w:rPr>
          <w:sz w:val="24"/>
          <w:szCs w:val="24"/>
        </w:rPr>
      </w:pPr>
      <w:r w:rsidRPr="001011EC">
        <w:rPr>
          <w:sz w:val="24"/>
          <w:szCs w:val="24"/>
        </w:rPr>
        <w:t>(b) Dead Load from Slab per Girder</w:t>
      </w:r>
    </w:p>
    <w:p w14:paraId="07C483E1" w14:textId="77777777" w:rsidR="00681B00" w:rsidRPr="001011EC" w:rsidRDefault="00681B00" w:rsidP="00681B00">
      <w:pPr>
        <w:ind w:left="360"/>
        <w:jc w:val="both"/>
        <w:rPr>
          <w:sz w:val="24"/>
          <w:szCs w:val="24"/>
        </w:rPr>
      </w:pPr>
      <w:r w:rsidRPr="001011EC">
        <w:rPr>
          <w:sz w:val="24"/>
          <w:szCs w:val="24"/>
        </w:rPr>
        <w:t>Dead load of deck slab is calculated with reference to Figure</w:t>
      </w:r>
    </w:p>
    <w:p w14:paraId="19040EBB" w14:textId="77777777" w:rsidR="00681B00" w:rsidRPr="001011EC" w:rsidRDefault="00681B00" w:rsidP="00681B00">
      <w:pPr>
        <w:ind w:left="360"/>
        <w:jc w:val="both"/>
        <w:rPr>
          <w:sz w:val="24"/>
          <w:szCs w:val="24"/>
        </w:rPr>
      </w:pPr>
      <w:r w:rsidRPr="001011EC">
        <w:rPr>
          <w:sz w:val="24"/>
          <w:szCs w:val="24"/>
        </w:rPr>
        <w:t>Weight of</w:t>
      </w:r>
    </w:p>
    <w:p w14:paraId="4BB5D40E" w14:textId="77777777" w:rsidR="00681B00" w:rsidRPr="001011EC" w:rsidRDefault="00681B00" w:rsidP="00681B00">
      <w:pPr>
        <w:ind w:left="360"/>
        <w:jc w:val="both"/>
        <w:rPr>
          <w:sz w:val="24"/>
          <w:szCs w:val="24"/>
        </w:rPr>
      </w:pPr>
      <w:r w:rsidRPr="001011EC">
        <w:rPr>
          <w:sz w:val="24"/>
          <w:szCs w:val="24"/>
        </w:rPr>
        <w:t>(1) Parapet railing (lumpsum)</w:t>
      </w:r>
      <w:r>
        <w:rPr>
          <w:sz w:val="24"/>
          <w:szCs w:val="24"/>
        </w:rPr>
        <w:t xml:space="preserve">                            </w:t>
      </w:r>
      <w:r w:rsidRPr="001011EC">
        <w:rPr>
          <w:sz w:val="24"/>
          <w:szCs w:val="24"/>
        </w:rPr>
        <w:t>= 0.700 kN/m</w:t>
      </w:r>
    </w:p>
    <w:p w14:paraId="1994F8CD" w14:textId="77777777" w:rsidR="00681B00" w:rsidRPr="001011EC" w:rsidRDefault="00681B00" w:rsidP="00681B00">
      <w:pPr>
        <w:ind w:left="360"/>
        <w:jc w:val="both"/>
        <w:rPr>
          <w:sz w:val="24"/>
          <w:szCs w:val="24"/>
        </w:rPr>
      </w:pPr>
      <w:r w:rsidRPr="001011EC">
        <w:rPr>
          <w:sz w:val="24"/>
          <w:szCs w:val="24"/>
        </w:rPr>
        <w:t>(2) Kerb and Deck slab = (0.55 × 0.6 × 1 × 24</w:t>
      </w:r>
      <w:r>
        <w:rPr>
          <w:sz w:val="24"/>
          <w:szCs w:val="24"/>
        </w:rPr>
        <w:t xml:space="preserve">) </w:t>
      </w:r>
      <w:r w:rsidRPr="001011EC">
        <w:rPr>
          <w:sz w:val="24"/>
          <w:szCs w:val="24"/>
        </w:rPr>
        <w:t>= 7.920 kN/m</w:t>
      </w:r>
    </w:p>
    <w:p w14:paraId="0319908A" w14:textId="77777777" w:rsidR="00681B00" w:rsidRPr="001011EC" w:rsidRDefault="00681B00" w:rsidP="00681B00">
      <w:pPr>
        <w:ind w:left="360"/>
        <w:jc w:val="both"/>
        <w:rPr>
          <w:sz w:val="24"/>
          <w:szCs w:val="24"/>
        </w:rPr>
      </w:pPr>
      <w:r>
        <w:rPr>
          <w:sz w:val="24"/>
          <w:szCs w:val="24"/>
        </w:rPr>
        <w:t xml:space="preserve">                                                </w:t>
      </w:r>
      <w:r w:rsidRPr="001011EC">
        <w:rPr>
          <w:sz w:val="24"/>
          <w:szCs w:val="24"/>
        </w:rPr>
        <w:t>Total Load</w:t>
      </w:r>
      <w:r>
        <w:rPr>
          <w:sz w:val="24"/>
          <w:szCs w:val="24"/>
        </w:rPr>
        <w:t xml:space="preserve">            </w:t>
      </w:r>
      <w:r w:rsidRPr="001011EC">
        <w:rPr>
          <w:sz w:val="24"/>
          <w:szCs w:val="24"/>
        </w:rPr>
        <w:t xml:space="preserve">= </w:t>
      </w:r>
      <w:r w:rsidRPr="001011EC">
        <w:rPr>
          <w:sz w:val="24"/>
          <w:szCs w:val="24"/>
          <w:u w:val="dotted"/>
        </w:rPr>
        <w:t>8.620</w:t>
      </w:r>
      <w:r w:rsidRPr="001011EC">
        <w:rPr>
          <w:sz w:val="24"/>
          <w:szCs w:val="24"/>
        </w:rPr>
        <w:t xml:space="preserve"> kN/m</w:t>
      </w:r>
    </w:p>
    <w:p w14:paraId="06CABD3A" w14:textId="77777777" w:rsidR="00681B00" w:rsidRPr="001011EC" w:rsidRDefault="00681B00" w:rsidP="00681B00">
      <w:pPr>
        <w:ind w:left="360"/>
        <w:jc w:val="both"/>
        <w:rPr>
          <w:sz w:val="24"/>
          <w:szCs w:val="24"/>
        </w:rPr>
      </w:pPr>
    </w:p>
    <w:p w14:paraId="2ACA0B4D" w14:textId="77777777" w:rsidR="00681B00" w:rsidRDefault="00681B00" w:rsidP="00681B00">
      <w:pPr>
        <w:jc w:val="center"/>
        <w:rPr>
          <w:sz w:val="24"/>
          <w:szCs w:val="24"/>
        </w:rPr>
      </w:pPr>
      <w:r>
        <w:rPr>
          <w:noProof/>
          <w:sz w:val="24"/>
          <w:szCs w:val="24"/>
        </w:rPr>
        <w:drawing>
          <wp:inline distT="0" distB="0" distL="0" distR="0" wp14:anchorId="5101CED5" wp14:editId="77A211F7">
            <wp:extent cx="1683385" cy="1937777"/>
            <wp:effectExtent l="0" t="0" r="0" b="5715"/>
            <wp:docPr id="61006930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870839" name="Picture 1538870839"/>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05246" cy="1962941"/>
                    </a:xfrm>
                    <a:prstGeom prst="rect">
                      <a:avLst/>
                    </a:prstGeom>
                  </pic:spPr>
                </pic:pic>
              </a:graphicData>
            </a:graphic>
          </wp:inline>
        </w:drawing>
      </w:r>
    </w:p>
    <w:p w14:paraId="24206068" w14:textId="77777777" w:rsidR="00681B00" w:rsidRDefault="00681B00" w:rsidP="00681B00">
      <w:pPr>
        <w:jc w:val="center"/>
        <w:rPr>
          <w:sz w:val="24"/>
          <w:szCs w:val="24"/>
        </w:rPr>
      </w:pPr>
      <w:r>
        <w:rPr>
          <w:sz w:val="24"/>
          <w:szCs w:val="24"/>
        </w:rPr>
        <w:t>Fig: Details of Deck slab-Kerb and parapet</w:t>
      </w:r>
    </w:p>
    <w:p w14:paraId="091F3F67" w14:textId="77777777" w:rsidR="00681B00" w:rsidRDefault="00681B00" w:rsidP="00681B00">
      <w:pPr>
        <w:jc w:val="both"/>
        <w:rPr>
          <w:sz w:val="24"/>
          <w:szCs w:val="24"/>
        </w:rPr>
      </w:pPr>
    </w:p>
    <w:p w14:paraId="0ED00470" w14:textId="77777777" w:rsidR="00681B00" w:rsidRDefault="00681B00" w:rsidP="00681B00">
      <w:pPr>
        <w:jc w:val="both"/>
        <w:rPr>
          <w:sz w:val="24"/>
          <w:szCs w:val="24"/>
        </w:rPr>
      </w:pPr>
    </w:p>
    <w:p w14:paraId="5D46E662" w14:textId="77777777" w:rsidR="00681B00" w:rsidRDefault="00681B00" w:rsidP="00681B00">
      <w:pPr>
        <w:jc w:val="both"/>
        <w:rPr>
          <w:sz w:val="24"/>
          <w:szCs w:val="24"/>
        </w:rPr>
      </w:pPr>
    </w:p>
    <w:p w14:paraId="04012DD0" w14:textId="77777777" w:rsidR="00681B00" w:rsidRPr="001011EC" w:rsidRDefault="00681B00" w:rsidP="00681B00">
      <w:pPr>
        <w:jc w:val="both"/>
        <w:rPr>
          <w:sz w:val="24"/>
          <w:szCs w:val="24"/>
        </w:rPr>
      </w:pPr>
    </w:p>
    <w:p w14:paraId="3C472515" w14:textId="77777777" w:rsidR="00681B00" w:rsidRPr="001011EC" w:rsidRDefault="00681B00" w:rsidP="00681B00">
      <w:pPr>
        <w:rPr>
          <w:sz w:val="24"/>
          <w:szCs w:val="24"/>
        </w:rPr>
      </w:pPr>
      <w:r w:rsidRPr="001011EC">
        <w:rPr>
          <w:sz w:val="24"/>
          <w:szCs w:val="24"/>
        </w:rPr>
        <w:t>Total dead load of deck = [2 * 8.62) + (7.5 × 7.76)] = 75.44 KN/m</w:t>
      </w:r>
    </w:p>
    <w:p w14:paraId="10666A07" w14:textId="77777777" w:rsidR="00681B00" w:rsidRPr="001011EC" w:rsidRDefault="00681B00" w:rsidP="00681B00">
      <w:pPr>
        <w:ind w:left="360"/>
        <w:jc w:val="both"/>
        <w:rPr>
          <w:sz w:val="24"/>
          <w:szCs w:val="24"/>
        </w:rPr>
      </w:pPr>
      <w:r w:rsidRPr="001011EC">
        <w:rPr>
          <w:sz w:val="24"/>
          <w:szCs w:val="24"/>
        </w:rPr>
        <w:t>It is assumed that the dead load of deck is shared equally by all the four girders.</w:t>
      </w:r>
    </w:p>
    <w:p w14:paraId="43FE4863" w14:textId="77777777" w:rsidR="00681B00" w:rsidRPr="001011EC" w:rsidRDefault="00681B00" w:rsidP="00681B00">
      <w:pPr>
        <w:ind w:left="360"/>
        <w:jc w:val="both"/>
        <w:rPr>
          <w:sz w:val="24"/>
          <w:szCs w:val="24"/>
        </w:rPr>
      </w:pPr>
      <w:r w:rsidRPr="001011EC">
        <w:rPr>
          <w:sz w:val="24"/>
          <w:szCs w:val="24"/>
        </w:rPr>
        <w:t>.. Dead load per girder = (75.44/4) = 18.86 kN/m</w:t>
      </w:r>
    </w:p>
    <w:p w14:paraId="0D2BE080" w14:textId="77777777" w:rsidR="00681B00" w:rsidRPr="001011EC" w:rsidRDefault="00681B00" w:rsidP="00681B00">
      <w:pPr>
        <w:ind w:left="360"/>
        <w:jc w:val="both"/>
        <w:rPr>
          <w:sz w:val="24"/>
          <w:szCs w:val="24"/>
        </w:rPr>
      </w:pPr>
      <w:r w:rsidRPr="001011EC">
        <w:rPr>
          <w:sz w:val="24"/>
          <w:szCs w:val="24"/>
        </w:rPr>
        <w:t>(c) Live load Bending Moment in Girder</w:t>
      </w:r>
    </w:p>
    <w:p w14:paraId="67503C81" w14:textId="77777777" w:rsidR="00681B00" w:rsidRPr="001011EC" w:rsidRDefault="00681B00" w:rsidP="00681B00">
      <w:pPr>
        <w:ind w:left="360"/>
        <w:jc w:val="both"/>
        <w:rPr>
          <w:sz w:val="24"/>
          <w:szCs w:val="24"/>
        </w:rPr>
      </w:pPr>
      <w:r w:rsidRPr="001011EC">
        <w:rPr>
          <w:sz w:val="24"/>
          <w:szCs w:val="24"/>
        </w:rPr>
        <w:t>Effective span of girder = 16 m</w:t>
      </w:r>
    </w:p>
    <w:p w14:paraId="0C2E0EF0" w14:textId="77777777" w:rsidR="00681B00" w:rsidRPr="001011EC" w:rsidRDefault="00681B00" w:rsidP="00681B00">
      <w:pPr>
        <w:ind w:left="360"/>
        <w:jc w:val="both"/>
        <w:rPr>
          <w:sz w:val="24"/>
          <w:szCs w:val="24"/>
        </w:rPr>
      </w:pPr>
      <w:r w:rsidRPr="001011EC">
        <w:rPr>
          <w:sz w:val="24"/>
          <w:szCs w:val="24"/>
        </w:rPr>
        <w:t>Impact factor (for Class 70 R loading) =10%</w:t>
      </w:r>
    </w:p>
    <w:p w14:paraId="5DFFBA25" w14:textId="77777777" w:rsidR="00681B00" w:rsidRPr="001011EC" w:rsidRDefault="00681B00" w:rsidP="00681B00">
      <w:pPr>
        <w:ind w:left="360"/>
        <w:jc w:val="both"/>
        <w:rPr>
          <w:sz w:val="24"/>
          <w:szCs w:val="24"/>
        </w:rPr>
      </w:pPr>
      <w:r w:rsidRPr="001011EC">
        <w:rPr>
          <w:sz w:val="24"/>
          <w:szCs w:val="24"/>
        </w:rPr>
        <w:t>The live load is placed centrally on the span as shown in Fig. 7.31.</w:t>
      </w:r>
    </w:p>
    <w:p w14:paraId="3694F6AF" w14:textId="77777777" w:rsidR="00681B00" w:rsidRPr="001011EC" w:rsidRDefault="00681B00" w:rsidP="00681B00">
      <w:pPr>
        <w:ind w:left="360"/>
        <w:jc w:val="both"/>
        <w:rPr>
          <w:sz w:val="24"/>
          <w:szCs w:val="24"/>
        </w:rPr>
      </w:pPr>
      <w:r w:rsidRPr="001011EC">
        <w:rPr>
          <w:sz w:val="24"/>
          <w:szCs w:val="24"/>
        </w:rPr>
        <w:t>Total bending moment = 0.5 (4 + 2.86) 700 = 2401 kN•m</w:t>
      </w:r>
    </w:p>
    <w:p w14:paraId="0BC857DE" w14:textId="77777777" w:rsidR="00681B00" w:rsidRPr="001011EC" w:rsidRDefault="00681B00" w:rsidP="00681B00">
      <w:pPr>
        <w:ind w:left="360"/>
        <w:jc w:val="both"/>
        <w:rPr>
          <w:sz w:val="24"/>
          <w:szCs w:val="24"/>
        </w:rPr>
      </w:pPr>
      <w:r w:rsidRPr="001011EC">
        <w:rPr>
          <w:sz w:val="24"/>
          <w:szCs w:val="24"/>
        </w:rPr>
        <w:t>Bending moment including impact and reaction factors in outer girder A is computed as</w:t>
      </w:r>
    </w:p>
    <w:p w14:paraId="1FDF8D48" w14:textId="77777777" w:rsidR="00681B00" w:rsidRPr="001011EC" w:rsidRDefault="00681B00" w:rsidP="00681B00">
      <w:pPr>
        <w:ind w:left="360"/>
        <w:jc w:val="both"/>
        <w:rPr>
          <w:sz w:val="24"/>
          <w:szCs w:val="24"/>
        </w:rPr>
      </w:pPr>
      <w:r w:rsidRPr="001011EC">
        <w:rPr>
          <w:sz w:val="24"/>
          <w:szCs w:val="24"/>
        </w:rPr>
        <w:t>M= (2401 × 1.01 × 0.382) = 1009 kN-m</w:t>
      </w:r>
    </w:p>
    <w:p w14:paraId="5E3BCE62" w14:textId="77777777" w:rsidR="00681B00" w:rsidRPr="001011EC" w:rsidRDefault="00681B00" w:rsidP="00681B00">
      <w:pPr>
        <w:ind w:left="360"/>
        <w:jc w:val="both"/>
        <w:rPr>
          <w:sz w:val="24"/>
          <w:szCs w:val="24"/>
        </w:rPr>
      </w:pPr>
      <w:r w:rsidRPr="001011EC">
        <w:rPr>
          <w:sz w:val="24"/>
          <w:szCs w:val="24"/>
        </w:rPr>
        <w:t>(d) Dead Load Bending Moment in Girder-A</w:t>
      </w:r>
    </w:p>
    <w:p w14:paraId="37696D87" w14:textId="77777777" w:rsidR="00681B00" w:rsidRPr="001011EC" w:rsidRDefault="00681B00" w:rsidP="00681B00">
      <w:pPr>
        <w:ind w:left="360"/>
        <w:jc w:val="both"/>
        <w:rPr>
          <w:sz w:val="24"/>
          <w:szCs w:val="24"/>
        </w:rPr>
      </w:pPr>
      <w:r w:rsidRPr="001011EC">
        <w:rPr>
          <w:sz w:val="24"/>
          <w:szCs w:val="24"/>
        </w:rPr>
        <w:t>Overall depth of girder = 1600 mm</w:t>
      </w:r>
    </w:p>
    <w:p w14:paraId="629BAB68" w14:textId="77777777" w:rsidR="00681B00" w:rsidRPr="001011EC" w:rsidRDefault="00681B00" w:rsidP="00681B00">
      <w:pPr>
        <w:ind w:left="360"/>
        <w:jc w:val="both"/>
        <w:rPr>
          <w:sz w:val="24"/>
          <w:szCs w:val="24"/>
        </w:rPr>
      </w:pPr>
      <w:r w:rsidRPr="001011EC">
        <w:rPr>
          <w:sz w:val="24"/>
          <w:szCs w:val="24"/>
        </w:rPr>
        <w:t>Depth of rib = (1600 - 250) = 1350 mm</w:t>
      </w:r>
    </w:p>
    <w:p w14:paraId="090BAD0B" w14:textId="77777777" w:rsidR="00681B00" w:rsidRPr="001011EC" w:rsidRDefault="00681B00" w:rsidP="00681B00">
      <w:pPr>
        <w:ind w:left="360"/>
        <w:jc w:val="both"/>
        <w:rPr>
          <w:sz w:val="24"/>
          <w:szCs w:val="24"/>
        </w:rPr>
      </w:pPr>
    </w:p>
    <w:p w14:paraId="1FFA46EE" w14:textId="77777777" w:rsidR="00681B00" w:rsidRPr="001011EC" w:rsidRDefault="00681B00" w:rsidP="00581281">
      <w:pPr>
        <w:ind w:left="360"/>
        <w:jc w:val="center"/>
        <w:rPr>
          <w:sz w:val="24"/>
          <w:szCs w:val="24"/>
        </w:rPr>
      </w:pPr>
      <w:r>
        <w:rPr>
          <w:noProof/>
          <w:sz w:val="24"/>
          <w:szCs w:val="24"/>
        </w:rPr>
        <w:lastRenderedPageBreak/>
        <w:drawing>
          <wp:inline distT="0" distB="0" distL="0" distR="0" wp14:anchorId="41D53C7B" wp14:editId="6D77BD83">
            <wp:extent cx="4108450" cy="1605873"/>
            <wp:effectExtent l="0" t="0" r="6350" b="0"/>
            <wp:docPr id="110485580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2183979" name="Picture 2012183979"/>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126685" cy="1613001"/>
                    </a:xfrm>
                    <a:prstGeom prst="rect">
                      <a:avLst/>
                    </a:prstGeom>
                  </pic:spPr>
                </pic:pic>
              </a:graphicData>
            </a:graphic>
          </wp:inline>
        </w:drawing>
      </w:r>
    </w:p>
    <w:p w14:paraId="5F7FDA52" w14:textId="77777777" w:rsidR="00681B00" w:rsidRDefault="00681B00" w:rsidP="00681B00">
      <w:pPr>
        <w:ind w:left="360"/>
        <w:jc w:val="center"/>
        <w:rPr>
          <w:sz w:val="24"/>
          <w:szCs w:val="24"/>
        </w:rPr>
      </w:pPr>
      <w:r w:rsidRPr="001011EC">
        <w:rPr>
          <w:sz w:val="24"/>
          <w:szCs w:val="24"/>
        </w:rPr>
        <w:t>Fig.  Influence Line for Bending Moment at Centre of Span of Girder.</w:t>
      </w:r>
    </w:p>
    <w:p w14:paraId="46E76F07" w14:textId="77777777" w:rsidR="00681B00" w:rsidRPr="001011EC" w:rsidRDefault="00681B00" w:rsidP="00681B00">
      <w:pPr>
        <w:ind w:left="360"/>
        <w:jc w:val="center"/>
        <w:rPr>
          <w:sz w:val="24"/>
          <w:szCs w:val="24"/>
        </w:rPr>
      </w:pPr>
    </w:p>
    <w:p w14:paraId="379B4752" w14:textId="77777777" w:rsidR="00681B00" w:rsidRPr="001011EC" w:rsidRDefault="00681B00" w:rsidP="00681B00">
      <w:pPr>
        <w:ind w:left="360"/>
        <w:jc w:val="both"/>
        <w:rPr>
          <w:sz w:val="24"/>
          <w:szCs w:val="24"/>
        </w:rPr>
      </w:pPr>
      <w:r w:rsidRPr="001011EC">
        <w:rPr>
          <w:sz w:val="24"/>
          <w:szCs w:val="24"/>
        </w:rPr>
        <w:t>Width of rib = 300 mm</w:t>
      </w:r>
    </w:p>
    <w:p w14:paraId="5B0BDE38" w14:textId="77777777" w:rsidR="00681B00" w:rsidRPr="001011EC" w:rsidRDefault="00681B00" w:rsidP="00681B00">
      <w:pPr>
        <w:ind w:left="360"/>
        <w:jc w:val="both"/>
        <w:rPr>
          <w:sz w:val="24"/>
          <w:szCs w:val="24"/>
        </w:rPr>
      </w:pPr>
      <w:r w:rsidRPr="001011EC">
        <w:rPr>
          <w:sz w:val="24"/>
          <w:szCs w:val="24"/>
        </w:rPr>
        <w:t>Self weight of rib = (1 × 0.3 × 1.35 × 24) = 9.72 kN/m</w:t>
      </w:r>
    </w:p>
    <w:p w14:paraId="7158E47B" w14:textId="77777777" w:rsidR="00681B00" w:rsidRPr="001011EC" w:rsidRDefault="00681B00" w:rsidP="00681B00">
      <w:pPr>
        <w:ind w:left="360"/>
        <w:jc w:val="both"/>
        <w:rPr>
          <w:sz w:val="24"/>
          <w:szCs w:val="24"/>
        </w:rPr>
      </w:pPr>
      <w:r w:rsidRPr="001011EC">
        <w:rPr>
          <w:sz w:val="24"/>
          <w:szCs w:val="24"/>
        </w:rPr>
        <w:t>The cross girder is assumed to have the same cross sectional dimensions of the main girder.</w:t>
      </w:r>
    </w:p>
    <w:p w14:paraId="7A42303A" w14:textId="77777777" w:rsidR="00681B00" w:rsidRPr="001011EC" w:rsidRDefault="00681B00" w:rsidP="00681B00">
      <w:pPr>
        <w:ind w:left="360"/>
        <w:jc w:val="both"/>
        <w:rPr>
          <w:sz w:val="24"/>
          <w:szCs w:val="24"/>
        </w:rPr>
      </w:pPr>
      <w:r w:rsidRPr="001011EC">
        <w:rPr>
          <w:sz w:val="24"/>
          <w:szCs w:val="24"/>
        </w:rPr>
        <w:t>Weight of cross girder = 9.72 kN/m</w:t>
      </w:r>
    </w:p>
    <w:p w14:paraId="5841107D" w14:textId="77777777" w:rsidR="00681B00" w:rsidRPr="001011EC" w:rsidRDefault="00681B00" w:rsidP="00681B00">
      <w:pPr>
        <w:ind w:left="360"/>
        <w:jc w:val="both"/>
        <w:rPr>
          <w:sz w:val="24"/>
          <w:szCs w:val="24"/>
        </w:rPr>
      </w:pPr>
      <w:r w:rsidRPr="001011EC">
        <w:rPr>
          <w:sz w:val="24"/>
          <w:szCs w:val="24"/>
        </w:rPr>
        <w:t>Reaction on main girder = (9.72 × 2.5) = 24.3 kN</w:t>
      </w:r>
    </w:p>
    <w:p w14:paraId="53226925" w14:textId="77777777" w:rsidR="00681B00" w:rsidRPr="001011EC" w:rsidRDefault="00681B00" w:rsidP="00681B00">
      <w:pPr>
        <w:ind w:left="360"/>
        <w:jc w:val="both"/>
        <w:rPr>
          <w:sz w:val="24"/>
          <w:szCs w:val="24"/>
        </w:rPr>
      </w:pPr>
      <w:r w:rsidRPr="001011EC">
        <w:rPr>
          <w:sz w:val="24"/>
          <w:szCs w:val="24"/>
        </w:rPr>
        <w:t>Reaction from deck slab on each girder = 18.86 kN/m</w:t>
      </w:r>
    </w:p>
    <w:p w14:paraId="6A289332" w14:textId="77777777" w:rsidR="00681B00" w:rsidRPr="001011EC" w:rsidRDefault="00681B00" w:rsidP="00681B00">
      <w:pPr>
        <w:ind w:left="360"/>
        <w:jc w:val="both"/>
        <w:rPr>
          <w:sz w:val="24"/>
          <w:szCs w:val="24"/>
        </w:rPr>
      </w:pPr>
      <w:r w:rsidRPr="001011EC">
        <w:rPr>
          <w:sz w:val="24"/>
          <w:szCs w:val="24"/>
        </w:rPr>
        <w:t>:. Total dead load on girder = (18.86 + 9.72) = 28.58 kN/m</w:t>
      </w:r>
    </w:p>
    <w:p w14:paraId="31A3CE71" w14:textId="77777777" w:rsidR="00681B00" w:rsidRPr="001011EC" w:rsidRDefault="00681B00" w:rsidP="00681B00">
      <w:pPr>
        <w:ind w:left="360"/>
        <w:jc w:val="both"/>
        <w:rPr>
          <w:sz w:val="24"/>
          <w:szCs w:val="24"/>
        </w:rPr>
      </w:pPr>
      <w:r w:rsidRPr="001011EC">
        <w:rPr>
          <w:sz w:val="24"/>
          <w:szCs w:val="24"/>
        </w:rPr>
        <w:t>R the maximum bending moment in the exterior girder A is computed as.,</w:t>
      </w:r>
    </w:p>
    <w:p w14:paraId="74338064" w14:textId="77777777" w:rsidR="00681B00" w:rsidRDefault="00681B00" w:rsidP="00681B00">
      <w:pPr>
        <w:ind w:left="360"/>
        <w:jc w:val="both"/>
        <w:rPr>
          <w:sz w:val="24"/>
          <w:szCs w:val="24"/>
        </w:rPr>
      </w:pPr>
      <w:r w:rsidRPr="001011EC">
        <w:rPr>
          <w:sz w:val="24"/>
          <w:szCs w:val="24"/>
        </w:rPr>
        <w:t>Mmax = [928.58 * 16)/8] + [(24.3 x 16)/4] + [24.3 * 16)/4] = 1109 kN-m</w:t>
      </w:r>
    </w:p>
    <w:p w14:paraId="76D17722" w14:textId="77777777" w:rsidR="00681B00" w:rsidRDefault="00681B00" w:rsidP="00681B00">
      <w:pPr>
        <w:ind w:left="360"/>
        <w:jc w:val="both"/>
        <w:rPr>
          <w:sz w:val="24"/>
          <w:szCs w:val="24"/>
        </w:rPr>
      </w:pPr>
    </w:p>
    <w:p w14:paraId="5CD44877" w14:textId="77777777" w:rsidR="00681B00" w:rsidRDefault="00681B00" w:rsidP="00681B00">
      <w:pPr>
        <w:ind w:left="360"/>
        <w:jc w:val="both"/>
        <w:rPr>
          <w:sz w:val="24"/>
          <w:szCs w:val="24"/>
        </w:rPr>
      </w:pPr>
    </w:p>
    <w:p w14:paraId="56ECD379" w14:textId="77777777" w:rsidR="00681B00" w:rsidRPr="001011EC" w:rsidRDefault="00681B00" w:rsidP="00681B00">
      <w:pPr>
        <w:ind w:left="360"/>
        <w:jc w:val="both"/>
        <w:rPr>
          <w:sz w:val="24"/>
          <w:szCs w:val="24"/>
        </w:rPr>
      </w:pPr>
    </w:p>
    <w:p w14:paraId="5679A56B" w14:textId="77777777" w:rsidR="00681B00" w:rsidRPr="001011EC" w:rsidRDefault="00681B00" w:rsidP="00681B00">
      <w:pPr>
        <w:ind w:left="360"/>
        <w:jc w:val="center"/>
        <w:rPr>
          <w:sz w:val="24"/>
          <w:szCs w:val="24"/>
        </w:rPr>
      </w:pPr>
      <w:r>
        <w:rPr>
          <w:noProof/>
          <w:sz w:val="24"/>
          <w:szCs w:val="24"/>
        </w:rPr>
        <w:drawing>
          <wp:inline distT="0" distB="0" distL="0" distR="0" wp14:anchorId="7B50B113" wp14:editId="61A615C5">
            <wp:extent cx="5731510" cy="1075055"/>
            <wp:effectExtent l="0" t="0" r="2540" b="0"/>
            <wp:docPr id="194720199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748951" name="Picture 286748951"/>
                    <pic:cNvPicPr/>
                  </pic:nvPicPr>
                  <pic:blipFill>
                    <a:blip r:embed="rId13">
                      <a:extLst>
                        <a:ext uri="{28A0092B-C50C-407E-A947-70E740481C1C}">
                          <a14:useLocalDpi xmlns:a14="http://schemas.microsoft.com/office/drawing/2010/main" val="0"/>
                        </a:ext>
                      </a:extLst>
                    </a:blip>
                    <a:stretch>
                      <a:fillRect/>
                    </a:stretch>
                  </pic:blipFill>
                  <pic:spPr>
                    <a:xfrm>
                      <a:off x="0" y="0"/>
                      <a:ext cx="5731510" cy="1075055"/>
                    </a:xfrm>
                    <a:prstGeom prst="rect">
                      <a:avLst/>
                    </a:prstGeom>
                  </pic:spPr>
                </pic:pic>
              </a:graphicData>
            </a:graphic>
          </wp:inline>
        </w:drawing>
      </w:r>
    </w:p>
    <w:p w14:paraId="13CBD942" w14:textId="77777777" w:rsidR="00681B00" w:rsidRDefault="00681B00" w:rsidP="00681B00">
      <w:pPr>
        <w:ind w:left="360"/>
        <w:jc w:val="center"/>
        <w:rPr>
          <w:sz w:val="24"/>
          <w:szCs w:val="24"/>
        </w:rPr>
      </w:pPr>
      <w:r w:rsidRPr="001011EC">
        <w:rPr>
          <w:sz w:val="24"/>
          <w:szCs w:val="24"/>
        </w:rPr>
        <w:t>Fig.  Dead Loads on Main Girder.</w:t>
      </w:r>
    </w:p>
    <w:p w14:paraId="0E5A7539" w14:textId="77777777" w:rsidR="00681B00" w:rsidRDefault="00681B00" w:rsidP="00681B00">
      <w:pPr>
        <w:ind w:left="360"/>
        <w:jc w:val="center"/>
        <w:rPr>
          <w:sz w:val="24"/>
          <w:szCs w:val="24"/>
        </w:rPr>
      </w:pPr>
    </w:p>
    <w:p w14:paraId="3F4FC0AF" w14:textId="77777777" w:rsidR="00681B00" w:rsidRDefault="00681B00" w:rsidP="00681B00">
      <w:pPr>
        <w:ind w:left="360"/>
        <w:jc w:val="center"/>
        <w:rPr>
          <w:sz w:val="24"/>
          <w:szCs w:val="24"/>
        </w:rPr>
      </w:pPr>
    </w:p>
    <w:p w14:paraId="719FBD28" w14:textId="77777777" w:rsidR="00681B00" w:rsidRPr="001011EC" w:rsidRDefault="00681B00" w:rsidP="00681B00">
      <w:pPr>
        <w:ind w:left="360"/>
        <w:jc w:val="center"/>
        <w:rPr>
          <w:sz w:val="24"/>
          <w:szCs w:val="24"/>
        </w:rPr>
      </w:pPr>
    </w:p>
    <w:p w14:paraId="1828A198" w14:textId="77777777" w:rsidR="00681B00" w:rsidRPr="001011EC" w:rsidRDefault="00681B00" w:rsidP="00681B00">
      <w:pPr>
        <w:jc w:val="both"/>
        <w:rPr>
          <w:sz w:val="24"/>
          <w:szCs w:val="24"/>
        </w:rPr>
      </w:pPr>
      <w:r w:rsidRPr="001011EC">
        <w:rPr>
          <w:sz w:val="24"/>
          <w:szCs w:val="24"/>
        </w:rPr>
        <w:t xml:space="preserve">   (e) Design Moments in Girder A</w:t>
      </w:r>
    </w:p>
    <w:p w14:paraId="69CBF3A5" w14:textId="77777777" w:rsidR="00681B00" w:rsidRPr="001011EC" w:rsidRDefault="00681B00" w:rsidP="00681B00">
      <w:pPr>
        <w:ind w:left="360"/>
        <w:jc w:val="both"/>
        <w:rPr>
          <w:sz w:val="24"/>
          <w:szCs w:val="24"/>
        </w:rPr>
      </w:pPr>
      <w:r w:rsidRPr="001011EC">
        <w:rPr>
          <w:sz w:val="24"/>
          <w:szCs w:val="24"/>
        </w:rPr>
        <w:t>Dead load moment</w:t>
      </w:r>
    </w:p>
    <w:p w14:paraId="504F0052" w14:textId="77777777" w:rsidR="00681B00" w:rsidRPr="001011EC" w:rsidRDefault="00681B00" w:rsidP="00681B00">
      <w:pPr>
        <w:ind w:left="360"/>
        <w:jc w:val="both"/>
        <w:rPr>
          <w:sz w:val="24"/>
          <w:szCs w:val="24"/>
        </w:rPr>
      </w:pPr>
      <w:r w:rsidRPr="001011EC">
        <w:rPr>
          <w:sz w:val="24"/>
          <w:szCs w:val="24"/>
        </w:rPr>
        <w:t>Live load moment</w:t>
      </w:r>
    </w:p>
    <w:p w14:paraId="01CC1B8A" w14:textId="77777777" w:rsidR="00681B00" w:rsidRPr="001011EC" w:rsidRDefault="00681B00" w:rsidP="00681B00">
      <w:pPr>
        <w:ind w:left="360"/>
        <w:jc w:val="both"/>
        <w:rPr>
          <w:sz w:val="24"/>
          <w:szCs w:val="24"/>
        </w:rPr>
      </w:pPr>
      <w:r w:rsidRPr="001011EC">
        <w:rPr>
          <w:sz w:val="24"/>
          <w:szCs w:val="24"/>
        </w:rPr>
        <w:t>Total design moment</w:t>
      </w:r>
    </w:p>
    <w:p w14:paraId="0E493721" w14:textId="77777777" w:rsidR="00681B00" w:rsidRPr="001011EC" w:rsidRDefault="00681B00" w:rsidP="00681B00">
      <w:pPr>
        <w:ind w:left="360"/>
        <w:jc w:val="both"/>
        <w:rPr>
          <w:sz w:val="24"/>
          <w:szCs w:val="24"/>
        </w:rPr>
      </w:pPr>
      <w:r w:rsidRPr="001011EC">
        <w:rPr>
          <w:sz w:val="24"/>
          <w:szCs w:val="24"/>
        </w:rPr>
        <w:t>= 1109 kN•m = 1009 kN•m = 2118 kN m</w:t>
      </w:r>
    </w:p>
    <w:p w14:paraId="29D4B719" w14:textId="77777777" w:rsidR="00681B00" w:rsidRPr="001011EC" w:rsidRDefault="00681B00" w:rsidP="00681B00">
      <w:pPr>
        <w:ind w:left="360"/>
        <w:jc w:val="both"/>
        <w:rPr>
          <w:sz w:val="24"/>
          <w:szCs w:val="24"/>
        </w:rPr>
      </w:pPr>
      <w:r w:rsidRPr="001011EC">
        <w:rPr>
          <w:sz w:val="24"/>
          <w:szCs w:val="24"/>
        </w:rPr>
        <w:t>(f) Design of Reinforcements in Girder</w:t>
      </w:r>
    </w:p>
    <w:p w14:paraId="6080F6D9" w14:textId="77777777" w:rsidR="00681B00" w:rsidRPr="001011EC" w:rsidRDefault="00681B00" w:rsidP="00681B00">
      <w:pPr>
        <w:ind w:left="360"/>
        <w:jc w:val="both"/>
        <w:rPr>
          <w:sz w:val="24"/>
          <w:szCs w:val="24"/>
        </w:rPr>
      </w:pPr>
      <w:r w:rsidRPr="001011EC">
        <w:rPr>
          <w:sz w:val="24"/>
          <w:szCs w:val="24"/>
        </w:rPr>
        <w:t>The mind span section of girder is designed as a Tee section. Assuming an</w:t>
      </w:r>
    </w:p>
    <w:p w14:paraId="4E8AC896" w14:textId="77777777" w:rsidR="00681B00" w:rsidRPr="001011EC" w:rsidRDefault="00681B00" w:rsidP="00681B00">
      <w:pPr>
        <w:ind w:left="360"/>
        <w:jc w:val="both"/>
        <w:rPr>
          <w:sz w:val="24"/>
          <w:szCs w:val="24"/>
        </w:rPr>
      </w:pPr>
      <w:r w:rsidRPr="001011EC">
        <w:rPr>
          <w:sz w:val="24"/>
          <w:szCs w:val="24"/>
        </w:rPr>
        <w:t>effective cover of 150 mm, the effective depth of the main girder = d = 1450 mm</w:t>
      </w:r>
    </w:p>
    <w:p w14:paraId="3D3DEF98" w14:textId="77777777" w:rsidR="00681B00" w:rsidRPr="001011EC" w:rsidRDefault="00681B00" w:rsidP="00681B00">
      <w:pPr>
        <w:ind w:left="360"/>
        <w:jc w:val="both"/>
        <w:rPr>
          <w:sz w:val="24"/>
          <w:szCs w:val="24"/>
        </w:rPr>
      </w:pPr>
      <w:r w:rsidRPr="001011EC">
        <w:rPr>
          <w:sz w:val="24"/>
          <w:szCs w:val="24"/>
        </w:rPr>
        <w:t>Approximate lever arm = (1450 - 250/2) = 1325 mm</w:t>
      </w:r>
    </w:p>
    <w:p w14:paraId="0C1D708A" w14:textId="77777777" w:rsidR="00681B00" w:rsidRPr="001011EC" w:rsidRDefault="00681B00" w:rsidP="00681B00">
      <w:pPr>
        <w:ind w:left="360"/>
        <w:jc w:val="both"/>
        <w:rPr>
          <w:sz w:val="24"/>
          <w:szCs w:val="24"/>
        </w:rPr>
      </w:pPr>
      <w:r w:rsidRPr="001011EC">
        <w:rPr>
          <w:sz w:val="24"/>
          <w:szCs w:val="24"/>
        </w:rPr>
        <w:t>1s = [(2118 x 10°)(200 x 1325)] = 7992 mm?</w:t>
      </w:r>
    </w:p>
    <w:p w14:paraId="60731B33" w14:textId="77777777" w:rsidR="00681B00" w:rsidRPr="001011EC" w:rsidRDefault="00681B00" w:rsidP="00681B00">
      <w:pPr>
        <w:ind w:left="360"/>
        <w:jc w:val="both"/>
        <w:rPr>
          <w:sz w:val="24"/>
          <w:szCs w:val="24"/>
        </w:rPr>
      </w:pPr>
      <w:r w:rsidRPr="001011EC">
        <w:rPr>
          <w:sz w:val="24"/>
          <w:szCs w:val="24"/>
        </w:rPr>
        <w:t>§rovide 12 bars of 32 mm diameter in 3 rows. (4s provided = 9648 mm₴)</w:t>
      </w:r>
    </w:p>
    <w:p w14:paraId="3AE74ECA" w14:textId="77777777" w:rsidR="00681B00" w:rsidRPr="001011EC" w:rsidRDefault="00681B00" w:rsidP="00681B00">
      <w:pPr>
        <w:ind w:left="360"/>
        <w:jc w:val="both"/>
        <w:rPr>
          <w:sz w:val="24"/>
          <w:szCs w:val="24"/>
        </w:rPr>
      </w:pPr>
      <w:r w:rsidRPr="001011EC">
        <w:rPr>
          <w:sz w:val="24"/>
          <w:szCs w:val="24"/>
        </w:rPr>
        <w:t>The reinforcement details in the deck slab and the exterior girder 4 are shown in figure</w:t>
      </w:r>
    </w:p>
    <w:p w14:paraId="56C67E5D" w14:textId="77777777" w:rsidR="00681B00" w:rsidRPr="001011EC" w:rsidRDefault="00681B00" w:rsidP="00681B00">
      <w:pPr>
        <w:ind w:left="360"/>
        <w:jc w:val="both"/>
        <w:rPr>
          <w:sz w:val="24"/>
          <w:szCs w:val="24"/>
        </w:rPr>
      </w:pPr>
    </w:p>
    <w:p w14:paraId="17EA8D9B" w14:textId="77777777" w:rsidR="00681B00" w:rsidRPr="001011EC" w:rsidRDefault="00681B00" w:rsidP="00681B00">
      <w:pPr>
        <w:ind w:left="360"/>
        <w:jc w:val="center"/>
        <w:rPr>
          <w:sz w:val="24"/>
          <w:szCs w:val="24"/>
        </w:rPr>
      </w:pPr>
      <w:r>
        <w:rPr>
          <w:noProof/>
          <w:sz w:val="24"/>
          <w:szCs w:val="24"/>
        </w:rPr>
        <w:lastRenderedPageBreak/>
        <w:drawing>
          <wp:inline distT="0" distB="0" distL="0" distR="0" wp14:anchorId="3B9E07C0" wp14:editId="6009A7D0">
            <wp:extent cx="3734697" cy="2366356"/>
            <wp:effectExtent l="0" t="0" r="0" b="0"/>
            <wp:docPr id="171918211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960865" name="Picture 271960865"/>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758497" cy="2381436"/>
                    </a:xfrm>
                    <a:prstGeom prst="rect">
                      <a:avLst/>
                    </a:prstGeom>
                  </pic:spPr>
                </pic:pic>
              </a:graphicData>
            </a:graphic>
          </wp:inline>
        </w:drawing>
      </w:r>
    </w:p>
    <w:p w14:paraId="1C47224B" w14:textId="77777777" w:rsidR="00681B00" w:rsidRPr="001011EC" w:rsidRDefault="00681B00" w:rsidP="00681B00">
      <w:pPr>
        <w:ind w:left="360"/>
        <w:jc w:val="both"/>
        <w:rPr>
          <w:sz w:val="24"/>
          <w:szCs w:val="24"/>
        </w:rPr>
      </w:pPr>
    </w:p>
    <w:p w14:paraId="6FFB4673" w14:textId="77777777" w:rsidR="00681B00" w:rsidRPr="001011EC" w:rsidRDefault="00681B00" w:rsidP="00681B00">
      <w:pPr>
        <w:ind w:left="360"/>
        <w:jc w:val="both"/>
        <w:rPr>
          <w:sz w:val="24"/>
          <w:szCs w:val="24"/>
        </w:rPr>
      </w:pPr>
    </w:p>
    <w:p w14:paraId="15CA9441" w14:textId="77777777" w:rsidR="00681B00" w:rsidRPr="001011EC" w:rsidRDefault="00681B00" w:rsidP="00681B00">
      <w:pPr>
        <w:ind w:left="360"/>
        <w:jc w:val="center"/>
        <w:rPr>
          <w:sz w:val="24"/>
          <w:szCs w:val="24"/>
        </w:rPr>
      </w:pPr>
      <w:r>
        <w:rPr>
          <w:sz w:val="24"/>
          <w:szCs w:val="24"/>
        </w:rPr>
        <w:t>Fig: Cross section of Exterior Tee Beam and Slab</w:t>
      </w:r>
    </w:p>
    <w:p w14:paraId="17A63970" w14:textId="77777777" w:rsidR="00681B00" w:rsidRDefault="00681B00" w:rsidP="00681B00">
      <w:pPr>
        <w:ind w:left="360"/>
        <w:jc w:val="center"/>
        <w:rPr>
          <w:sz w:val="24"/>
          <w:szCs w:val="24"/>
        </w:rPr>
      </w:pPr>
    </w:p>
    <w:p w14:paraId="763A17F7" w14:textId="77777777" w:rsidR="00581281" w:rsidRDefault="00581281" w:rsidP="00681B00">
      <w:pPr>
        <w:ind w:left="360"/>
        <w:jc w:val="center"/>
        <w:rPr>
          <w:sz w:val="24"/>
          <w:szCs w:val="24"/>
        </w:rPr>
      </w:pPr>
    </w:p>
    <w:p w14:paraId="12152657" w14:textId="77777777" w:rsidR="00581281" w:rsidRDefault="00581281" w:rsidP="00581281">
      <w:pPr>
        <w:rPr>
          <w:sz w:val="28"/>
          <w:szCs w:val="28"/>
          <w:u w:val="single"/>
        </w:rPr>
      </w:pPr>
      <w:r w:rsidRPr="005A1311">
        <w:rPr>
          <w:sz w:val="28"/>
          <w:szCs w:val="28"/>
          <w:u w:val="single"/>
        </w:rPr>
        <w:t>VALIDATION</w:t>
      </w:r>
      <w:r w:rsidRPr="005A1311">
        <w:rPr>
          <w:sz w:val="28"/>
          <w:szCs w:val="28"/>
        </w:rPr>
        <w:t>:</w:t>
      </w:r>
      <w:r w:rsidRPr="005A1311">
        <w:rPr>
          <w:sz w:val="28"/>
          <w:szCs w:val="28"/>
          <w:u w:val="single"/>
        </w:rPr>
        <w:t xml:space="preserve"> STAADProVi8</w:t>
      </w:r>
    </w:p>
    <w:p w14:paraId="506C9053" w14:textId="77777777" w:rsidR="00581281" w:rsidRDefault="00581281" w:rsidP="00581281">
      <w:pPr>
        <w:rPr>
          <w:sz w:val="28"/>
          <w:szCs w:val="28"/>
          <w:u w:val="single"/>
        </w:rPr>
      </w:pPr>
    </w:p>
    <w:p w14:paraId="3F6E3B22" w14:textId="07B443FE" w:rsidR="00581281" w:rsidRPr="00581281" w:rsidRDefault="00581281" w:rsidP="00581281">
      <w:pPr>
        <w:jc w:val="center"/>
        <w:rPr>
          <w:sz w:val="28"/>
          <w:szCs w:val="28"/>
          <w:u w:val="single"/>
        </w:rPr>
      </w:pPr>
      <w:r>
        <w:rPr>
          <w:noProof/>
        </w:rPr>
        <w:drawing>
          <wp:inline distT="0" distB="0" distL="0" distR="0" wp14:anchorId="5CA3D521" wp14:editId="2FB8DC95">
            <wp:extent cx="4030345" cy="2255520"/>
            <wp:effectExtent l="0" t="0" r="8255" b="0"/>
            <wp:docPr id="5" name="Picture 4" descr="A screenshot of a computer&#10;&#10;Description automatically generated">
              <a:extLst xmlns:a="http://schemas.openxmlformats.org/drawingml/2006/main">
                <a:ext uri="{FF2B5EF4-FFF2-40B4-BE49-F238E27FC236}">
                  <a16:creationId xmlns:a16="http://schemas.microsoft.com/office/drawing/2014/main" id="{855010EB-13CF-EAA0-2F11-0C9A2F09509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screenshot of a computer&#10;&#10;Description automatically generated">
                      <a:extLst>
                        <a:ext uri="{FF2B5EF4-FFF2-40B4-BE49-F238E27FC236}">
                          <a16:creationId xmlns:a16="http://schemas.microsoft.com/office/drawing/2014/main" id="{855010EB-13CF-EAA0-2F11-0C9A2F095092}"/>
                        </a:ext>
                      </a:extLst>
                    </pic:cNvPr>
                    <pic:cNvPicPr>
                      <a:picLocks noChangeAspect="1"/>
                    </pic:cNvPicPr>
                  </pic:nvPicPr>
                  <pic:blipFill>
                    <a:blip r:embed="rId15"/>
                    <a:stretch>
                      <a:fillRect/>
                    </a:stretch>
                  </pic:blipFill>
                  <pic:spPr>
                    <a:xfrm>
                      <a:off x="0" y="0"/>
                      <a:ext cx="4067702" cy="2276426"/>
                    </a:xfrm>
                    <a:prstGeom prst="rect">
                      <a:avLst/>
                    </a:prstGeom>
                  </pic:spPr>
                </pic:pic>
              </a:graphicData>
            </a:graphic>
          </wp:inline>
        </w:drawing>
      </w:r>
    </w:p>
    <w:p w14:paraId="02DF579B" w14:textId="77777777" w:rsidR="00581281" w:rsidRPr="001011EC" w:rsidRDefault="00581281" w:rsidP="00581281">
      <w:pPr>
        <w:rPr>
          <w:sz w:val="24"/>
          <w:szCs w:val="24"/>
        </w:rPr>
      </w:pPr>
    </w:p>
    <w:p w14:paraId="29B3669C" w14:textId="77777777" w:rsidR="00581281" w:rsidRPr="001011EC" w:rsidRDefault="00581281" w:rsidP="00581281">
      <w:pPr>
        <w:rPr>
          <w:sz w:val="24"/>
          <w:szCs w:val="24"/>
        </w:rPr>
      </w:pPr>
    </w:p>
    <w:p w14:paraId="627427C4" w14:textId="77777777" w:rsidR="00581281" w:rsidRDefault="00581281" w:rsidP="00581281">
      <w:pPr>
        <w:rPr>
          <w:sz w:val="24"/>
          <w:szCs w:val="24"/>
        </w:rPr>
      </w:pPr>
      <w:r>
        <w:rPr>
          <w:sz w:val="24"/>
          <w:szCs w:val="24"/>
        </w:rPr>
        <w:t>BEAMS AND COLUMNS</w:t>
      </w:r>
    </w:p>
    <w:p w14:paraId="1D2673C8" w14:textId="77777777" w:rsidR="00581281" w:rsidRDefault="00581281" w:rsidP="00581281">
      <w:pPr>
        <w:rPr>
          <w:sz w:val="24"/>
          <w:szCs w:val="24"/>
        </w:rPr>
      </w:pPr>
      <w:r>
        <w:rPr>
          <w:sz w:val="24"/>
          <w:szCs w:val="24"/>
        </w:rPr>
        <w:t>BEAMS</w:t>
      </w:r>
    </w:p>
    <w:p w14:paraId="67347082" w14:textId="77777777" w:rsidR="00581281" w:rsidRDefault="00581281" w:rsidP="00581281">
      <w:pPr>
        <w:jc w:val="center"/>
        <w:rPr>
          <w:sz w:val="24"/>
          <w:szCs w:val="24"/>
        </w:rPr>
      </w:pPr>
      <w:r>
        <w:rPr>
          <w:noProof/>
        </w:rPr>
        <w:drawing>
          <wp:inline distT="0" distB="0" distL="0" distR="0" wp14:anchorId="45B0F543" wp14:editId="2B9268AF">
            <wp:extent cx="3704590" cy="1928636"/>
            <wp:effectExtent l="0" t="0" r="0" b="0"/>
            <wp:docPr id="771742999" name="Content Placeholder 4" descr="A screenshot of a computer&#10;&#10;Description automatically generated">
              <a:extLst xmlns:a="http://schemas.openxmlformats.org/drawingml/2006/main">
                <a:ext uri="{FF2B5EF4-FFF2-40B4-BE49-F238E27FC236}">
                  <a16:creationId xmlns:a16="http://schemas.microsoft.com/office/drawing/2014/main" id="{ED5D3078-7E85-50FB-7BF4-13B55B2B1274}"/>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descr="A screenshot of a computer&#10;&#10;Description automatically generated">
                      <a:extLst>
                        <a:ext uri="{FF2B5EF4-FFF2-40B4-BE49-F238E27FC236}">
                          <a16:creationId xmlns:a16="http://schemas.microsoft.com/office/drawing/2014/main" id="{ED5D3078-7E85-50FB-7BF4-13B55B2B1274}"/>
                        </a:ext>
                      </a:extLst>
                    </pic:cNvPr>
                    <pic:cNvPicPr>
                      <a:picLocks noGrp="1" noChangeAspect="1"/>
                    </pic:cNvPicPr>
                  </pic:nvPicPr>
                  <pic:blipFill>
                    <a:blip r:embed="rId16"/>
                    <a:stretch>
                      <a:fillRect/>
                    </a:stretch>
                  </pic:blipFill>
                  <pic:spPr>
                    <a:xfrm>
                      <a:off x="0" y="0"/>
                      <a:ext cx="3728583" cy="1941127"/>
                    </a:xfrm>
                    <a:prstGeom prst="rect">
                      <a:avLst/>
                    </a:prstGeom>
                  </pic:spPr>
                </pic:pic>
              </a:graphicData>
            </a:graphic>
          </wp:inline>
        </w:drawing>
      </w:r>
    </w:p>
    <w:p w14:paraId="61CD158C" w14:textId="77777777" w:rsidR="00581281" w:rsidRDefault="00581281" w:rsidP="00581281">
      <w:pPr>
        <w:rPr>
          <w:sz w:val="24"/>
          <w:szCs w:val="24"/>
        </w:rPr>
      </w:pPr>
    </w:p>
    <w:p w14:paraId="13C09266" w14:textId="77777777" w:rsidR="00581281" w:rsidRDefault="00581281" w:rsidP="00581281">
      <w:pPr>
        <w:rPr>
          <w:sz w:val="24"/>
          <w:szCs w:val="24"/>
        </w:rPr>
      </w:pPr>
    </w:p>
    <w:p w14:paraId="5DBD142A" w14:textId="61213DAD" w:rsidR="00581281" w:rsidRDefault="00581281" w:rsidP="00581281">
      <w:pPr>
        <w:rPr>
          <w:sz w:val="24"/>
          <w:szCs w:val="24"/>
        </w:rPr>
      </w:pPr>
      <w:r>
        <w:rPr>
          <w:sz w:val="24"/>
          <w:szCs w:val="24"/>
        </w:rPr>
        <w:lastRenderedPageBreak/>
        <w:t>COLUM</w:t>
      </w:r>
      <w:r w:rsidR="002334D8">
        <w:rPr>
          <w:sz w:val="24"/>
          <w:szCs w:val="24"/>
        </w:rPr>
        <w:t>N</w:t>
      </w:r>
      <w:r>
        <w:rPr>
          <w:sz w:val="24"/>
          <w:szCs w:val="24"/>
        </w:rPr>
        <w:t>S</w:t>
      </w:r>
    </w:p>
    <w:p w14:paraId="39BB898B" w14:textId="77777777" w:rsidR="00581281" w:rsidRDefault="00581281" w:rsidP="00581281">
      <w:pPr>
        <w:rPr>
          <w:sz w:val="24"/>
          <w:szCs w:val="24"/>
        </w:rPr>
      </w:pPr>
    </w:p>
    <w:p w14:paraId="6A985DC1" w14:textId="77777777" w:rsidR="00581281" w:rsidRPr="001011EC" w:rsidRDefault="00581281" w:rsidP="00581281">
      <w:pPr>
        <w:jc w:val="center"/>
        <w:rPr>
          <w:sz w:val="24"/>
          <w:szCs w:val="24"/>
        </w:rPr>
      </w:pPr>
      <w:r>
        <w:rPr>
          <w:noProof/>
        </w:rPr>
        <w:drawing>
          <wp:inline distT="0" distB="0" distL="0" distR="0" wp14:anchorId="7E647A85" wp14:editId="09215D6C">
            <wp:extent cx="2950210" cy="1546687"/>
            <wp:effectExtent l="0" t="0" r="2540" b="0"/>
            <wp:docPr id="7" name="Picture 6" descr="A computer screen shot of a drawing&#10;&#10;Description automatically generated">
              <a:extLst xmlns:a="http://schemas.openxmlformats.org/drawingml/2006/main">
                <a:ext uri="{FF2B5EF4-FFF2-40B4-BE49-F238E27FC236}">
                  <a16:creationId xmlns:a16="http://schemas.microsoft.com/office/drawing/2014/main" id="{A6B20BDD-6034-B338-CB39-9A09701B96D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computer screen shot of a drawing&#10;&#10;Description automatically generated">
                      <a:extLst>
                        <a:ext uri="{FF2B5EF4-FFF2-40B4-BE49-F238E27FC236}">
                          <a16:creationId xmlns:a16="http://schemas.microsoft.com/office/drawing/2014/main" id="{A6B20BDD-6034-B338-CB39-9A09701B96D0}"/>
                        </a:ext>
                      </a:extLst>
                    </pic:cNvPr>
                    <pic:cNvPicPr>
                      <a:picLocks noChangeAspect="1"/>
                    </pic:cNvPicPr>
                  </pic:nvPicPr>
                  <pic:blipFill>
                    <a:blip r:embed="rId17"/>
                    <a:stretch>
                      <a:fillRect/>
                    </a:stretch>
                  </pic:blipFill>
                  <pic:spPr>
                    <a:xfrm>
                      <a:off x="0" y="0"/>
                      <a:ext cx="2968563" cy="1556309"/>
                    </a:xfrm>
                    <a:prstGeom prst="rect">
                      <a:avLst/>
                    </a:prstGeom>
                  </pic:spPr>
                </pic:pic>
              </a:graphicData>
            </a:graphic>
          </wp:inline>
        </w:drawing>
      </w:r>
    </w:p>
    <w:p w14:paraId="7251A128" w14:textId="77777777" w:rsidR="00581281" w:rsidRPr="001011EC" w:rsidRDefault="00581281" w:rsidP="00581281">
      <w:pPr>
        <w:rPr>
          <w:sz w:val="24"/>
          <w:szCs w:val="24"/>
        </w:rPr>
      </w:pPr>
    </w:p>
    <w:p w14:paraId="40A078E3" w14:textId="77777777" w:rsidR="00581281" w:rsidRPr="001011EC" w:rsidRDefault="00581281" w:rsidP="00581281">
      <w:pPr>
        <w:rPr>
          <w:sz w:val="24"/>
          <w:szCs w:val="24"/>
        </w:rPr>
      </w:pPr>
    </w:p>
    <w:p w14:paraId="674A71F5" w14:textId="77777777" w:rsidR="00581281" w:rsidRPr="001011EC" w:rsidRDefault="00581281" w:rsidP="00581281">
      <w:pPr>
        <w:rPr>
          <w:sz w:val="24"/>
          <w:szCs w:val="24"/>
        </w:rPr>
      </w:pPr>
      <w:r>
        <w:rPr>
          <w:sz w:val="24"/>
          <w:szCs w:val="24"/>
        </w:rPr>
        <w:t xml:space="preserve">   </w:t>
      </w:r>
    </w:p>
    <w:p w14:paraId="2E02A783" w14:textId="77777777" w:rsidR="00581281" w:rsidRDefault="00581281" w:rsidP="00581281">
      <w:pPr>
        <w:rPr>
          <w:sz w:val="24"/>
          <w:szCs w:val="24"/>
        </w:rPr>
      </w:pPr>
      <w:r>
        <w:rPr>
          <w:sz w:val="24"/>
          <w:szCs w:val="24"/>
        </w:rPr>
        <w:t>PLATE THICKNESS AND SUPPORTS</w:t>
      </w:r>
    </w:p>
    <w:p w14:paraId="36E10875" w14:textId="77777777" w:rsidR="00581281" w:rsidRDefault="00581281" w:rsidP="00581281">
      <w:pPr>
        <w:rPr>
          <w:sz w:val="24"/>
          <w:szCs w:val="24"/>
        </w:rPr>
      </w:pPr>
    </w:p>
    <w:p w14:paraId="720E4F5C" w14:textId="77777777" w:rsidR="00581281" w:rsidRDefault="00581281" w:rsidP="00581281">
      <w:pPr>
        <w:rPr>
          <w:sz w:val="24"/>
          <w:szCs w:val="24"/>
        </w:rPr>
      </w:pPr>
    </w:p>
    <w:p w14:paraId="2A077AFA" w14:textId="77777777" w:rsidR="00581281" w:rsidRDefault="00581281" w:rsidP="007971C4">
      <w:pPr>
        <w:jc w:val="center"/>
        <w:rPr>
          <w:sz w:val="24"/>
          <w:szCs w:val="24"/>
        </w:rPr>
      </w:pPr>
      <w:r>
        <w:rPr>
          <w:noProof/>
        </w:rPr>
        <w:drawing>
          <wp:inline distT="0" distB="0" distL="0" distR="0" wp14:anchorId="49BA4790" wp14:editId="19C0E168">
            <wp:extent cx="5115849" cy="2659380"/>
            <wp:effectExtent l="0" t="0" r="8890" b="7620"/>
            <wp:docPr id="1122150876" name="Content Placeholder 4" descr="A computer screen shot of a design&#10;&#10;Description automatically generated">
              <a:extLst xmlns:a="http://schemas.openxmlformats.org/drawingml/2006/main">
                <a:ext uri="{FF2B5EF4-FFF2-40B4-BE49-F238E27FC236}">
                  <a16:creationId xmlns:a16="http://schemas.microsoft.com/office/drawing/2014/main" id="{A83EBC20-7466-0290-6388-4FB179646ED7}"/>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descr="A computer screen shot of a design&#10;&#10;Description automatically generated">
                      <a:extLst>
                        <a:ext uri="{FF2B5EF4-FFF2-40B4-BE49-F238E27FC236}">
                          <a16:creationId xmlns:a16="http://schemas.microsoft.com/office/drawing/2014/main" id="{A83EBC20-7466-0290-6388-4FB179646ED7}"/>
                        </a:ext>
                      </a:extLst>
                    </pic:cNvPr>
                    <pic:cNvPicPr>
                      <a:picLocks noGrp="1" noChangeAspect="1"/>
                    </pic:cNvPicPr>
                  </pic:nvPicPr>
                  <pic:blipFill>
                    <a:blip r:embed="rId18"/>
                    <a:stretch>
                      <a:fillRect/>
                    </a:stretch>
                  </pic:blipFill>
                  <pic:spPr>
                    <a:xfrm>
                      <a:off x="0" y="0"/>
                      <a:ext cx="5132697" cy="2668138"/>
                    </a:xfrm>
                    <a:prstGeom prst="rect">
                      <a:avLst/>
                    </a:prstGeom>
                  </pic:spPr>
                </pic:pic>
              </a:graphicData>
            </a:graphic>
          </wp:inline>
        </w:drawing>
      </w:r>
    </w:p>
    <w:p w14:paraId="7C059AB7" w14:textId="77777777" w:rsidR="00581281" w:rsidRDefault="00581281" w:rsidP="00581281">
      <w:pPr>
        <w:rPr>
          <w:sz w:val="24"/>
          <w:szCs w:val="24"/>
        </w:rPr>
      </w:pPr>
    </w:p>
    <w:p w14:paraId="7E0D4CC5" w14:textId="77777777" w:rsidR="00581281" w:rsidRDefault="00581281" w:rsidP="00581281">
      <w:pPr>
        <w:rPr>
          <w:sz w:val="24"/>
          <w:szCs w:val="24"/>
        </w:rPr>
      </w:pPr>
    </w:p>
    <w:p w14:paraId="5F473027" w14:textId="77777777" w:rsidR="00581281" w:rsidRDefault="00581281" w:rsidP="00581281">
      <w:pPr>
        <w:rPr>
          <w:sz w:val="24"/>
          <w:szCs w:val="24"/>
        </w:rPr>
      </w:pPr>
    </w:p>
    <w:p w14:paraId="490F3B7B" w14:textId="77777777" w:rsidR="00581281" w:rsidRDefault="00581281" w:rsidP="007971C4">
      <w:pPr>
        <w:jc w:val="center"/>
        <w:rPr>
          <w:sz w:val="24"/>
          <w:szCs w:val="24"/>
        </w:rPr>
      </w:pPr>
      <w:r>
        <w:rPr>
          <w:noProof/>
        </w:rPr>
        <w:drawing>
          <wp:inline distT="0" distB="0" distL="0" distR="0" wp14:anchorId="77E58432" wp14:editId="5A392FAF">
            <wp:extent cx="5055398" cy="2575560"/>
            <wp:effectExtent l="0" t="0" r="0" b="0"/>
            <wp:docPr id="1014919519" name="Picture 6" descr="A computer screen shot of a computer program&#10;&#10;Description automatically generated">
              <a:extLst xmlns:a="http://schemas.openxmlformats.org/drawingml/2006/main">
                <a:ext uri="{FF2B5EF4-FFF2-40B4-BE49-F238E27FC236}">
                  <a16:creationId xmlns:a16="http://schemas.microsoft.com/office/drawing/2014/main" id="{BD9747C3-34F4-8956-1CFE-B2E78B5D5C6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computer screen shot of a computer program&#10;&#10;Description automatically generated">
                      <a:extLst>
                        <a:ext uri="{FF2B5EF4-FFF2-40B4-BE49-F238E27FC236}">
                          <a16:creationId xmlns:a16="http://schemas.microsoft.com/office/drawing/2014/main" id="{BD9747C3-34F4-8956-1CFE-B2E78B5D5C66}"/>
                        </a:ext>
                      </a:extLst>
                    </pic:cNvPr>
                    <pic:cNvPicPr>
                      <a:picLocks noChangeAspect="1"/>
                    </pic:cNvPicPr>
                  </pic:nvPicPr>
                  <pic:blipFill>
                    <a:blip r:embed="rId19"/>
                    <a:stretch>
                      <a:fillRect/>
                    </a:stretch>
                  </pic:blipFill>
                  <pic:spPr>
                    <a:xfrm>
                      <a:off x="0" y="0"/>
                      <a:ext cx="5106199" cy="2601441"/>
                    </a:xfrm>
                    <a:prstGeom prst="rect">
                      <a:avLst/>
                    </a:prstGeom>
                  </pic:spPr>
                </pic:pic>
              </a:graphicData>
            </a:graphic>
          </wp:inline>
        </w:drawing>
      </w:r>
    </w:p>
    <w:p w14:paraId="3DD45D45" w14:textId="77777777" w:rsidR="00581281" w:rsidRPr="001011EC" w:rsidRDefault="00581281" w:rsidP="00581281">
      <w:pPr>
        <w:rPr>
          <w:sz w:val="24"/>
          <w:szCs w:val="24"/>
        </w:rPr>
      </w:pPr>
    </w:p>
    <w:p w14:paraId="170AFA95" w14:textId="77777777" w:rsidR="00581281" w:rsidRDefault="00581281" w:rsidP="00581281">
      <w:pPr>
        <w:rPr>
          <w:sz w:val="24"/>
          <w:szCs w:val="24"/>
        </w:rPr>
      </w:pPr>
      <w:r>
        <w:rPr>
          <w:sz w:val="24"/>
          <w:szCs w:val="24"/>
        </w:rPr>
        <w:lastRenderedPageBreak/>
        <w:t>LOADS</w:t>
      </w:r>
    </w:p>
    <w:p w14:paraId="1B3BE9CB" w14:textId="77777777" w:rsidR="00581281" w:rsidRDefault="00581281" w:rsidP="00581281">
      <w:pPr>
        <w:rPr>
          <w:sz w:val="24"/>
          <w:szCs w:val="24"/>
        </w:rPr>
      </w:pPr>
    </w:p>
    <w:p w14:paraId="6484C50B" w14:textId="77777777" w:rsidR="00581281" w:rsidRDefault="00581281" w:rsidP="007971C4">
      <w:pPr>
        <w:jc w:val="center"/>
        <w:rPr>
          <w:sz w:val="24"/>
          <w:szCs w:val="24"/>
        </w:rPr>
      </w:pPr>
      <w:r>
        <w:rPr>
          <w:noProof/>
        </w:rPr>
        <w:drawing>
          <wp:inline distT="0" distB="0" distL="0" distR="0" wp14:anchorId="0D1A5B36" wp14:editId="29596F41">
            <wp:extent cx="4742601" cy="2834640"/>
            <wp:effectExtent l="0" t="0" r="1270" b="3810"/>
            <wp:docPr id="831962680" name="Content Placeholder 4" descr="A screenshot of a computer&#10;&#10;Description automatically generated">
              <a:extLst xmlns:a="http://schemas.openxmlformats.org/drawingml/2006/main">
                <a:ext uri="{FF2B5EF4-FFF2-40B4-BE49-F238E27FC236}">
                  <a16:creationId xmlns:a16="http://schemas.microsoft.com/office/drawing/2014/main" id="{A4EACD3C-F71E-7624-E6AC-D104B7DBE457}"/>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descr="A screenshot of a computer&#10;&#10;Description automatically generated">
                      <a:extLst>
                        <a:ext uri="{FF2B5EF4-FFF2-40B4-BE49-F238E27FC236}">
                          <a16:creationId xmlns:a16="http://schemas.microsoft.com/office/drawing/2014/main" id="{A4EACD3C-F71E-7624-E6AC-D104B7DBE457}"/>
                        </a:ext>
                      </a:extLst>
                    </pic:cNvPr>
                    <pic:cNvPicPr>
                      <a:picLocks noGrp="1" noChangeAspect="1"/>
                    </pic:cNvPicPr>
                  </pic:nvPicPr>
                  <pic:blipFill>
                    <a:blip r:embed="rId20"/>
                    <a:stretch>
                      <a:fillRect/>
                    </a:stretch>
                  </pic:blipFill>
                  <pic:spPr>
                    <a:xfrm>
                      <a:off x="0" y="0"/>
                      <a:ext cx="4787194" cy="2861293"/>
                    </a:xfrm>
                    <a:prstGeom prst="rect">
                      <a:avLst/>
                    </a:prstGeom>
                  </pic:spPr>
                </pic:pic>
              </a:graphicData>
            </a:graphic>
          </wp:inline>
        </w:drawing>
      </w:r>
    </w:p>
    <w:p w14:paraId="54882EF5" w14:textId="77777777" w:rsidR="00581281" w:rsidRDefault="00581281" w:rsidP="00581281">
      <w:pPr>
        <w:rPr>
          <w:sz w:val="24"/>
          <w:szCs w:val="24"/>
        </w:rPr>
      </w:pPr>
    </w:p>
    <w:p w14:paraId="077E3F6E" w14:textId="77777777" w:rsidR="00581281" w:rsidRDefault="00581281" w:rsidP="00581281">
      <w:pPr>
        <w:rPr>
          <w:sz w:val="24"/>
          <w:szCs w:val="24"/>
        </w:rPr>
      </w:pPr>
    </w:p>
    <w:p w14:paraId="11540AF2" w14:textId="77777777" w:rsidR="00581281" w:rsidRDefault="00581281" w:rsidP="00581281">
      <w:pPr>
        <w:rPr>
          <w:sz w:val="24"/>
          <w:szCs w:val="24"/>
        </w:rPr>
      </w:pPr>
      <w:r>
        <w:rPr>
          <w:sz w:val="24"/>
          <w:szCs w:val="24"/>
        </w:rPr>
        <w:t>MAXIMUM ABSOLUTE</w:t>
      </w:r>
    </w:p>
    <w:p w14:paraId="6034B14A" w14:textId="77777777" w:rsidR="00581281" w:rsidRDefault="00581281" w:rsidP="00581281">
      <w:pPr>
        <w:rPr>
          <w:sz w:val="24"/>
          <w:szCs w:val="24"/>
        </w:rPr>
      </w:pPr>
    </w:p>
    <w:p w14:paraId="608259BE" w14:textId="77777777" w:rsidR="00581281" w:rsidRDefault="00581281" w:rsidP="007971C4">
      <w:pPr>
        <w:jc w:val="center"/>
        <w:rPr>
          <w:sz w:val="24"/>
          <w:szCs w:val="24"/>
        </w:rPr>
      </w:pPr>
      <w:r>
        <w:rPr>
          <w:noProof/>
        </w:rPr>
        <w:drawing>
          <wp:inline distT="0" distB="0" distL="0" distR="0" wp14:anchorId="2B13C2BB" wp14:editId="6DFDE823">
            <wp:extent cx="4381500" cy="2327156"/>
            <wp:effectExtent l="0" t="0" r="0" b="0"/>
            <wp:docPr id="1058179783" name="Content Placeholder 4" descr="A computer screen shot of a computer program&#10;&#10;Description automatically generated">
              <a:extLst xmlns:a="http://schemas.openxmlformats.org/drawingml/2006/main">
                <a:ext uri="{FF2B5EF4-FFF2-40B4-BE49-F238E27FC236}">
                  <a16:creationId xmlns:a16="http://schemas.microsoft.com/office/drawing/2014/main" id="{6D3EB01A-5BDE-E812-D7CF-11217B481966}"/>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descr="A computer screen shot of a computer program&#10;&#10;Description automatically generated">
                      <a:extLst>
                        <a:ext uri="{FF2B5EF4-FFF2-40B4-BE49-F238E27FC236}">
                          <a16:creationId xmlns:a16="http://schemas.microsoft.com/office/drawing/2014/main" id="{6D3EB01A-5BDE-E812-D7CF-11217B481966}"/>
                        </a:ext>
                      </a:extLst>
                    </pic:cNvPr>
                    <pic:cNvPicPr>
                      <a:picLocks noGrp="1" noChangeAspect="1"/>
                    </pic:cNvPicPr>
                  </pic:nvPicPr>
                  <pic:blipFill>
                    <a:blip r:embed="rId21"/>
                    <a:stretch>
                      <a:fillRect/>
                    </a:stretch>
                  </pic:blipFill>
                  <pic:spPr>
                    <a:xfrm>
                      <a:off x="0" y="0"/>
                      <a:ext cx="4424653" cy="2350076"/>
                    </a:xfrm>
                    <a:prstGeom prst="rect">
                      <a:avLst/>
                    </a:prstGeom>
                  </pic:spPr>
                </pic:pic>
              </a:graphicData>
            </a:graphic>
          </wp:inline>
        </w:drawing>
      </w:r>
    </w:p>
    <w:p w14:paraId="03B9C384" w14:textId="77777777" w:rsidR="00581281" w:rsidRDefault="00581281" w:rsidP="00581281">
      <w:pPr>
        <w:rPr>
          <w:sz w:val="24"/>
          <w:szCs w:val="24"/>
        </w:rPr>
      </w:pPr>
    </w:p>
    <w:p w14:paraId="3C813F03" w14:textId="0C7596E7" w:rsidR="00581281" w:rsidRPr="001011EC" w:rsidRDefault="00581281" w:rsidP="007971C4">
      <w:pPr>
        <w:jc w:val="center"/>
        <w:rPr>
          <w:sz w:val="24"/>
          <w:szCs w:val="24"/>
        </w:rPr>
      </w:pPr>
      <w:r>
        <w:rPr>
          <w:noProof/>
        </w:rPr>
        <w:drawing>
          <wp:inline distT="0" distB="0" distL="0" distR="0" wp14:anchorId="2C8DE423" wp14:editId="40D0418F">
            <wp:extent cx="4434840" cy="2310609"/>
            <wp:effectExtent l="0" t="0" r="3810" b="0"/>
            <wp:docPr id="551861963" name="Picture 6" descr="A computer screen shot of a computer program&#10;&#10;Description automatically generated">
              <a:extLst xmlns:a="http://schemas.openxmlformats.org/drawingml/2006/main">
                <a:ext uri="{FF2B5EF4-FFF2-40B4-BE49-F238E27FC236}">
                  <a16:creationId xmlns:a16="http://schemas.microsoft.com/office/drawing/2014/main" id="{6D8A858B-E9F3-858E-34ED-F95CA5DCC78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computer screen shot of a computer program&#10;&#10;Description automatically generated">
                      <a:extLst>
                        <a:ext uri="{FF2B5EF4-FFF2-40B4-BE49-F238E27FC236}">
                          <a16:creationId xmlns:a16="http://schemas.microsoft.com/office/drawing/2014/main" id="{6D8A858B-E9F3-858E-34ED-F95CA5DCC788}"/>
                        </a:ext>
                      </a:extLst>
                    </pic:cNvPr>
                    <pic:cNvPicPr>
                      <a:picLocks noChangeAspect="1"/>
                    </pic:cNvPicPr>
                  </pic:nvPicPr>
                  <pic:blipFill>
                    <a:blip r:embed="rId22"/>
                    <a:stretch>
                      <a:fillRect/>
                    </a:stretch>
                  </pic:blipFill>
                  <pic:spPr>
                    <a:xfrm>
                      <a:off x="0" y="0"/>
                      <a:ext cx="4462010" cy="2324765"/>
                    </a:xfrm>
                    <a:prstGeom prst="rect">
                      <a:avLst/>
                    </a:prstGeom>
                  </pic:spPr>
                </pic:pic>
              </a:graphicData>
            </a:graphic>
          </wp:inline>
        </w:drawing>
      </w:r>
      <w:r w:rsidR="007971C4">
        <w:rPr>
          <w:noProof/>
        </w:rPr>
        <w:lastRenderedPageBreak/>
        <w:drawing>
          <wp:inline distT="0" distB="0" distL="0" distR="0" wp14:anchorId="35188ED2" wp14:editId="08325F24">
            <wp:extent cx="4698422" cy="2529840"/>
            <wp:effectExtent l="0" t="0" r="6985" b="3810"/>
            <wp:docPr id="1267210737" name="Content Placeholder 4" descr="A screenshot of a computer&#10;&#10;Description automatically generated">
              <a:extLst xmlns:a="http://schemas.openxmlformats.org/drawingml/2006/main">
                <a:ext uri="{FF2B5EF4-FFF2-40B4-BE49-F238E27FC236}">
                  <a16:creationId xmlns:a16="http://schemas.microsoft.com/office/drawing/2014/main" id="{53B135AA-82A8-FBB8-3283-2B709EAB5416}"/>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descr="A screenshot of a computer&#10;&#10;Description automatically generated">
                      <a:extLst>
                        <a:ext uri="{FF2B5EF4-FFF2-40B4-BE49-F238E27FC236}">
                          <a16:creationId xmlns:a16="http://schemas.microsoft.com/office/drawing/2014/main" id="{53B135AA-82A8-FBB8-3283-2B709EAB5416}"/>
                        </a:ext>
                      </a:extLst>
                    </pic:cNvPr>
                    <pic:cNvPicPr>
                      <a:picLocks noGrp="1" noChangeAspect="1"/>
                    </pic:cNvPicPr>
                  </pic:nvPicPr>
                  <pic:blipFill>
                    <a:blip r:embed="rId23"/>
                    <a:stretch>
                      <a:fillRect/>
                    </a:stretch>
                  </pic:blipFill>
                  <pic:spPr>
                    <a:xfrm>
                      <a:off x="0" y="0"/>
                      <a:ext cx="4703176" cy="2532400"/>
                    </a:xfrm>
                    <a:prstGeom prst="rect">
                      <a:avLst/>
                    </a:prstGeom>
                  </pic:spPr>
                </pic:pic>
              </a:graphicData>
            </a:graphic>
          </wp:inline>
        </w:drawing>
      </w:r>
    </w:p>
    <w:p w14:paraId="455B36BF" w14:textId="77777777" w:rsidR="00581281" w:rsidRPr="001011EC" w:rsidRDefault="00581281" w:rsidP="00581281">
      <w:pPr>
        <w:rPr>
          <w:sz w:val="24"/>
          <w:szCs w:val="24"/>
        </w:rPr>
      </w:pPr>
    </w:p>
    <w:p w14:paraId="386988CB" w14:textId="1B4ECDF4" w:rsidR="00581281" w:rsidRDefault="00581281" w:rsidP="00581281">
      <w:pPr>
        <w:rPr>
          <w:sz w:val="24"/>
          <w:szCs w:val="24"/>
        </w:rPr>
      </w:pPr>
      <w:r>
        <w:rPr>
          <w:sz w:val="24"/>
          <w:szCs w:val="24"/>
        </w:rPr>
        <w:t>BENDING MOMENT  AND SHEAR FORCE</w:t>
      </w:r>
    </w:p>
    <w:p w14:paraId="5EF6E56A" w14:textId="77777777" w:rsidR="007971C4" w:rsidRDefault="007971C4" w:rsidP="00581281">
      <w:pPr>
        <w:rPr>
          <w:sz w:val="24"/>
          <w:szCs w:val="24"/>
        </w:rPr>
      </w:pPr>
    </w:p>
    <w:p w14:paraId="43B19DB3" w14:textId="77777777" w:rsidR="00581281" w:rsidRDefault="00581281" w:rsidP="00581281">
      <w:pPr>
        <w:rPr>
          <w:sz w:val="24"/>
          <w:szCs w:val="24"/>
        </w:rPr>
      </w:pPr>
      <w:r>
        <w:rPr>
          <w:sz w:val="24"/>
          <w:szCs w:val="24"/>
        </w:rPr>
        <w:t>BENDING MOMENT</w:t>
      </w:r>
    </w:p>
    <w:p w14:paraId="0FFBC096" w14:textId="77777777" w:rsidR="00581281" w:rsidRDefault="00581281" w:rsidP="00581281">
      <w:pPr>
        <w:rPr>
          <w:sz w:val="24"/>
          <w:szCs w:val="24"/>
        </w:rPr>
      </w:pPr>
    </w:p>
    <w:p w14:paraId="6BFE0E40" w14:textId="77777777" w:rsidR="007971C4" w:rsidRDefault="007971C4" w:rsidP="00581281">
      <w:pPr>
        <w:rPr>
          <w:sz w:val="24"/>
          <w:szCs w:val="24"/>
        </w:rPr>
      </w:pPr>
    </w:p>
    <w:p w14:paraId="4817E4D4" w14:textId="77777777" w:rsidR="00581281" w:rsidRDefault="00581281" w:rsidP="00581281">
      <w:pPr>
        <w:rPr>
          <w:sz w:val="24"/>
          <w:szCs w:val="24"/>
        </w:rPr>
      </w:pPr>
      <w:r>
        <w:rPr>
          <w:noProof/>
        </w:rPr>
        <w:drawing>
          <wp:inline distT="0" distB="0" distL="0" distR="0" wp14:anchorId="20AC6025" wp14:editId="5388D7C8">
            <wp:extent cx="4998720" cy="2786785"/>
            <wp:effectExtent l="0" t="0" r="0" b="0"/>
            <wp:docPr id="1849291752" name="Content Placeholder 4" descr="A screenshot of a computer&#10;&#10;Description automatically generated">
              <a:extLst xmlns:a="http://schemas.openxmlformats.org/drawingml/2006/main">
                <a:ext uri="{FF2B5EF4-FFF2-40B4-BE49-F238E27FC236}">
                  <a16:creationId xmlns:a16="http://schemas.microsoft.com/office/drawing/2014/main" id="{8CD65F58-04B3-B43A-169F-E061543635BF}"/>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descr="A screenshot of a computer&#10;&#10;Description automatically generated">
                      <a:extLst>
                        <a:ext uri="{FF2B5EF4-FFF2-40B4-BE49-F238E27FC236}">
                          <a16:creationId xmlns:a16="http://schemas.microsoft.com/office/drawing/2014/main" id="{8CD65F58-04B3-B43A-169F-E061543635BF}"/>
                        </a:ext>
                      </a:extLst>
                    </pic:cNvPr>
                    <pic:cNvPicPr>
                      <a:picLocks noGrp="1" noChangeAspect="1"/>
                    </pic:cNvPicPr>
                  </pic:nvPicPr>
                  <pic:blipFill>
                    <a:blip r:embed="rId24"/>
                    <a:stretch>
                      <a:fillRect/>
                    </a:stretch>
                  </pic:blipFill>
                  <pic:spPr>
                    <a:xfrm>
                      <a:off x="0" y="0"/>
                      <a:ext cx="5040421" cy="2810033"/>
                    </a:xfrm>
                    <a:prstGeom prst="roundRect">
                      <a:avLst>
                        <a:gd name="adj" fmla="val 0"/>
                      </a:avLst>
                    </a:prstGeom>
                    <a:effectLst/>
                  </pic:spPr>
                </pic:pic>
              </a:graphicData>
            </a:graphic>
          </wp:inline>
        </w:drawing>
      </w:r>
    </w:p>
    <w:p w14:paraId="57B2648B" w14:textId="77777777" w:rsidR="00581281" w:rsidRDefault="00581281" w:rsidP="00581281">
      <w:pPr>
        <w:rPr>
          <w:sz w:val="24"/>
          <w:szCs w:val="24"/>
        </w:rPr>
      </w:pPr>
    </w:p>
    <w:p w14:paraId="7DE9B7BA" w14:textId="77777777" w:rsidR="007971C4" w:rsidRDefault="007971C4" w:rsidP="00581281">
      <w:pPr>
        <w:rPr>
          <w:sz w:val="24"/>
          <w:szCs w:val="24"/>
        </w:rPr>
      </w:pPr>
    </w:p>
    <w:p w14:paraId="7A6E9E79" w14:textId="77777777" w:rsidR="007971C4" w:rsidRDefault="007971C4" w:rsidP="00581281">
      <w:pPr>
        <w:rPr>
          <w:sz w:val="24"/>
          <w:szCs w:val="24"/>
        </w:rPr>
      </w:pPr>
    </w:p>
    <w:p w14:paraId="3E25AA4D" w14:textId="77777777" w:rsidR="007971C4" w:rsidRDefault="007971C4" w:rsidP="00581281">
      <w:pPr>
        <w:rPr>
          <w:sz w:val="24"/>
          <w:szCs w:val="24"/>
        </w:rPr>
      </w:pPr>
    </w:p>
    <w:p w14:paraId="7F3C374F" w14:textId="77777777" w:rsidR="007971C4" w:rsidRDefault="007971C4" w:rsidP="00581281">
      <w:pPr>
        <w:rPr>
          <w:sz w:val="24"/>
          <w:szCs w:val="24"/>
        </w:rPr>
      </w:pPr>
    </w:p>
    <w:p w14:paraId="09090394" w14:textId="77777777" w:rsidR="007971C4" w:rsidRDefault="007971C4" w:rsidP="00581281">
      <w:pPr>
        <w:rPr>
          <w:sz w:val="24"/>
          <w:szCs w:val="24"/>
        </w:rPr>
      </w:pPr>
    </w:p>
    <w:p w14:paraId="2257FE57" w14:textId="77777777" w:rsidR="007971C4" w:rsidRDefault="007971C4" w:rsidP="00581281">
      <w:pPr>
        <w:rPr>
          <w:sz w:val="24"/>
          <w:szCs w:val="24"/>
        </w:rPr>
      </w:pPr>
    </w:p>
    <w:p w14:paraId="39DF7714" w14:textId="77777777" w:rsidR="007971C4" w:rsidRDefault="007971C4" w:rsidP="00581281">
      <w:pPr>
        <w:rPr>
          <w:sz w:val="24"/>
          <w:szCs w:val="24"/>
        </w:rPr>
      </w:pPr>
    </w:p>
    <w:p w14:paraId="7F077997" w14:textId="77777777" w:rsidR="007971C4" w:rsidRDefault="007971C4" w:rsidP="00581281">
      <w:pPr>
        <w:rPr>
          <w:sz w:val="24"/>
          <w:szCs w:val="24"/>
        </w:rPr>
      </w:pPr>
    </w:p>
    <w:p w14:paraId="45DAD4A5" w14:textId="77777777" w:rsidR="007971C4" w:rsidRDefault="007971C4" w:rsidP="00581281">
      <w:pPr>
        <w:rPr>
          <w:sz w:val="24"/>
          <w:szCs w:val="24"/>
        </w:rPr>
      </w:pPr>
    </w:p>
    <w:p w14:paraId="213F2B14" w14:textId="77777777" w:rsidR="007971C4" w:rsidRDefault="007971C4" w:rsidP="00581281">
      <w:pPr>
        <w:rPr>
          <w:sz w:val="24"/>
          <w:szCs w:val="24"/>
        </w:rPr>
      </w:pPr>
    </w:p>
    <w:p w14:paraId="17AEEB8B" w14:textId="77777777" w:rsidR="007971C4" w:rsidRDefault="007971C4" w:rsidP="00581281">
      <w:pPr>
        <w:rPr>
          <w:sz w:val="24"/>
          <w:szCs w:val="24"/>
        </w:rPr>
      </w:pPr>
    </w:p>
    <w:p w14:paraId="2BF3BB1C" w14:textId="77777777" w:rsidR="007971C4" w:rsidRDefault="007971C4" w:rsidP="00581281">
      <w:pPr>
        <w:rPr>
          <w:sz w:val="24"/>
          <w:szCs w:val="24"/>
        </w:rPr>
      </w:pPr>
    </w:p>
    <w:p w14:paraId="71C805EE" w14:textId="77777777" w:rsidR="00581281" w:rsidRDefault="00581281" w:rsidP="00581281">
      <w:pPr>
        <w:rPr>
          <w:sz w:val="24"/>
          <w:szCs w:val="24"/>
        </w:rPr>
      </w:pPr>
    </w:p>
    <w:p w14:paraId="6EF5BB4C" w14:textId="162AD3E4" w:rsidR="00581281" w:rsidRDefault="00581281" w:rsidP="00581281">
      <w:pPr>
        <w:rPr>
          <w:sz w:val="24"/>
          <w:szCs w:val="24"/>
        </w:rPr>
      </w:pPr>
      <w:r>
        <w:rPr>
          <w:sz w:val="24"/>
          <w:szCs w:val="24"/>
        </w:rPr>
        <w:lastRenderedPageBreak/>
        <w:t>SHEAR FORCE</w:t>
      </w:r>
    </w:p>
    <w:p w14:paraId="641F40C1" w14:textId="77777777" w:rsidR="00581281" w:rsidRDefault="00581281" w:rsidP="00581281">
      <w:pPr>
        <w:rPr>
          <w:sz w:val="24"/>
          <w:szCs w:val="24"/>
        </w:rPr>
      </w:pPr>
      <w:r>
        <w:rPr>
          <w:noProof/>
        </w:rPr>
        <w:drawing>
          <wp:inline distT="0" distB="0" distL="0" distR="0" wp14:anchorId="3304CEF9" wp14:editId="5A84E745">
            <wp:extent cx="5448111" cy="2805777"/>
            <wp:effectExtent l="0" t="0" r="635" b="0"/>
            <wp:docPr id="105537763" name="Picture 6" descr="A computer screen shot of a blueprint&#10;&#10;Description automatically generated">
              <a:extLst xmlns:a="http://schemas.openxmlformats.org/drawingml/2006/main">
                <a:ext uri="{FF2B5EF4-FFF2-40B4-BE49-F238E27FC236}">
                  <a16:creationId xmlns:a16="http://schemas.microsoft.com/office/drawing/2014/main" id="{AB75B013-6D7B-ABA8-344C-9F474EF32F4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computer screen shot of a blueprint&#10;&#10;Description automatically generated">
                      <a:extLst>
                        <a:ext uri="{FF2B5EF4-FFF2-40B4-BE49-F238E27FC236}">
                          <a16:creationId xmlns:a16="http://schemas.microsoft.com/office/drawing/2014/main" id="{AB75B013-6D7B-ABA8-344C-9F474EF32F49}"/>
                        </a:ext>
                      </a:extLst>
                    </pic:cNvPr>
                    <pic:cNvPicPr>
                      <a:picLocks noChangeAspect="1"/>
                    </pic:cNvPicPr>
                  </pic:nvPicPr>
                  <pic:blipFill>
                    <a:blip r:embed="rId25"/>
                    <a:stretch>
                      <a:fillRect/>
                    </a:stretch>
                  </pic:blipFill>
                  <pic:spPr>
                    <a:xfrm>
                      <a:off x="0" y="0"/>
                      <a:ext cx="5448111" cy="2805777"/>
                    </a:xfrm>
                    <a:prstGeom prst="roundRect">
                      <a:avLst>
                        <a:gd name="adj" fmla="val 0"/>
                      </a:avLst>
                    </a:prstGeom>
                    <a:effectLst/>
                  </pic:spPr>
                </pic:pic>
              </a:graphicData>
            </a:graphic>
          </wp:inline>
        </w:drawing>
      </w:r>
    </w:p>
    <w:p w14:paraId="1E04068E" w14:textId="77777777" w:rsidR="00581281" w:rsidRDefault="00581281" w:rsidP="00581281">
      <w:pPr>
        <w:rPr>
          <w:sz w:val="24"/>
          <w:szCs w:val="24"/>
        </w:rPr>
      </w:pPr>
    </w:p>
    <w:p w14:paraId="1B7C3248" w14:textId="77777777" w:rsidR="00581281" w:rsidRDefault="00581281" w:rsidP="00581281">
      <w:pPr>
        <w:rPr>
          <w:sz w:val="24"/>
          <w:szCs w:val="24"/>
        </w:rPr>
      </w:pPr>
    </w:p>
    <w:p w14:paraId="06A1AC95" w14:textId="77777777" w:rsidR="00581281" w:rsidRDefault="00581281" w:rsidP="00581281">
      <w:pPr>
        <w:rPr>
          <w:sz w:val="24"/>
          <w:szCs w:val="24"/>
        </w:rPr>
      </w:pPr>
    </w:p>
    <w:p w14:paraId="03667AFE" w14:textId="77777777" w:rsidR="00581281" w:rsidRDefault="00581281" w:rsidP="00581281">
      <w:pPr>
        <w:rPr>
          <w:sz w:val="24"/>
          <w:szCs w:val="24"/>
        </w:rPr>
      </w:pPr>
      <w:r>
        <w:rPr>
          <w:sz w:val="24"/>
          <w:szCs w:val="24"/>
        </w:rPr>
        <w:t>VEHICLE LOAD</w:t>
      </w:r>
    </w:p>
    <w:p w14:paraId="0D8911DB" w14:textId="02E000C3" w:rsidR="00581281" w:rsidRDefault="00581281" w:rsidP="00581281">
      <w:pPr>
        <w:rPr>
          <w:sz w:val="24"/>
          <w:szCs w:val="24"/>
        </w:rPr>
      </w:pPr>
      <w:r>
        <w:rPr>
          <w:noProof/>
        </w:rPr>
        <w:drawing>
          <wp:inline distT="0" distB="0" distL="0" distR="0" wp14:anchorId="37A9207A" wp14:editId="727B3CB9">
            <wp:extent cx="2608580" cy="2281983"/>
            <wp:effectExtent l="0" t="0" r="1270" b="4445"/>
            <wp:docPr id="1817686992" name="Picture 6" descr="A screenshot of a computer&#10;&#10;Description automatically generated">
              <a:extLst xmlns:a="http://schemas.openxmlformats.org/drawingml/2006/main">
                <a:ext uri="{FF2B5EF4-FFF2-40B4-BE49-F238E27FC236}">
                  <a16:creationId xmlns:a16="http://schemas.microsoft.com/office/drawing/2014/main" id="{6C463566-D9D7-737C-C872-58275F4D237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screenshot of a computer&#10;&#10;Description automatically generated">
                      <a:extLst>
                        <a:ext uri="{FF2B5EF4-FFF2-40B4-BE49-F238E27FC236}">
                          <a16:creationId xmlns:a16="http://schemas.microsoft.com/office/drawing/2014/main" id="{6C463566-D9D7-737C-C872-58275F4D2377}"/>
                        </a:ext>
                      </a:extLst>
                    </pic:cNvPr>
                    <pic:cNvPicPr>
                      <a:picLocks noChangeAspect="1"/>
                    </pic:cNvPicPr>
                  </pic:nvPicPr>
                  <pic:blipFill>
                    <a:blip r:embed="rId26"/>
                    <a:stretch>
                      <a:fillRect/>
                    </a:stretch>
                  </pic:blipFill>
                  <pic:spPr>
                    <a:xfrm>
                      <a:off x="0" y="0"/>
                      <a:ext cx="2639347" cy="2308898"/>
                    </a:xfrm>
                    <a:prstGeom prst="rect">
                      <a:avLst/>
                    </a:prstGeom>
                  </pic:spPr>
                </pic:pic>
              </a:graphicData>
            </a:graphic>
          </wp:inline>
        </w:drawing>
      </w:r>
      <w:r w:rsidR="007971C4">
        <w:rPr>
          <w:noProof/>
        </w:rPr>
        <w:drawing>
          <wp:inline distT="0" distB="0" distL="0" distR="0" wp14:anchorId="6689E785" wp14:editId="218B6416">
            <wp:extent cx="2659378" cy="2279423"/>
            <wp:effectExtent l="0" t="0" r="8255" b="6985"/>
            <wp:docPr id="311752793" name="Content Placeholder 4" descr="A screenshot of a computer&#10;&#10;Description automatically generated">
              <a:extLst xmlns:a="http://schemas.openxmlformats.org/drawingml/2006/main">
                <a:ext uri="{FF2B5EF4-FFF2-40B4-BE49-F238E27FC236}">
                  <a16:creationId xmlns:a16="http://schemas.microsoft.com/office/drawing/2014/main" id="{0F487283-8C35-D288-D8A4-1226C00E81D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ontent Placeholder 4" descr="A screenshot of a computer&#10;&#10;Description automatically generated">
                      <a:extLst>
                        <a:ext uri="{FF2B5EF4-FFF2-40B4-BE49-F238E27FC236}">
                          <a16:creationId xmlns:a16="http://schemas.microsoft.com/office/drawing/2014/main" id="{0F487283-8C35-D288-D8A4-1226C00E81D0}"/>
                        </a:ext>
                      </a:extLst>
                    </pic:cNvPr>
                    <pic:cNvPicPr>
                      <a:picLocks noChangeAspect="1"/>
                    </pic:cNvPicPr>
                  </pic:nvPicPr>
                  <pic:blipFill>
                    <a:blip r:embed="rId27"/>
                    <a:stretch>
                      <a:fillRect/>
                    </a:stretch>
                  </pic:blipFill>
                  <pic:spPr>
                    <a:xfrm>
                      <a:off x="0" y="0"/>
                      <a:ext cx="2727127" cy="2337493"/>
                    </a:xfrm>
                    <a:prstGeom prst="rect">
                      <a:avLst/>
                    </a:prstGeom>
                  </pic:spPr>
                </pic:pic>
              </a:graphicData>
            </a:graphic>
          </wp:inline>
        </w:drawing>
      </w:r>
    </w:p>
    <w:p w14:paraId="5E7EBF25" w14:textId="77777777" w:rsidR="00581281" w:rsidRDefault="00581281" w:rsidP="00581281">
      <w:pPr>
        <w:rPr>
          <w:sz w:val="24"/>
          <w:szCs w:val="24"/>
        </w:rPr>
      </w:pPr>
    </w:p>
    <w:p w14:paraId="3F77DE4F" w14:textId="0C998BC8" w:rsidR="00581281" w:rsidRPr="001011EC" w:rsidRDefault="00581281" w:rsidP="00581281">
      <w:pPr>
        <w:rPr>
          <w:sz w:val="24"/>
          <w:szCs w:val="24"/>
        </w:rPr>
      </w:pPr>
      <w:r>
        <w:rPr>
          <w:sz w:val="24"/>
          <w:szCs w:val="24"/>
        </w:rPr>
        <w:t xml:space="preserve">                                                          </w:t>
      </w:r>
    </w:p>
    <w:p w14:paraId="3165B84E" w14:textId="4018CABD" w:rsidR="00581281" w:rsidRPr="001011EC" w:rsidRDefault="00581281" w:rsidP="007971C4">
      <w:pPr>
        <w:rPr>
          <w:sz w:val="24"/>
          <w:szCs w:val="24"/>
        </w:rPr>
      </w:pPr>
      <w:r>
        <w:rPr>
          <w:noProof/>
        </w:rPr>
        <w:drawing>
          <wp:inline distT="0" distB="0" distL="0" distR="0" wp14:anchorId="60F7805A" wp14:editId="25447BAB">
            <wp:extent cx="3025140" cy="2432540"/>
            <wp:effectExtent l="0" t="0" r="3810" b="6350"/>
            <wp:docPr id="9" name="Picture 8" descr="A screenshot of a computer&#10;&#10;Description automatically generated">
              <a:extLst xmlns:a="http://schemas.openxmlformats.org/drawingml/2006/main">
                <a:ext uri="{FF2B5EF4-FFF2-40B4-BE49-F238E27FC236}">
                  <a16:creationId xmlns:a16="http://schemas.microsoft.com/office/drawing/2014/main" id="{65310C72-364B-7719-4DB8-7077933FE47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A screenshot of a computer&#10;&#10;Description automatically generated">
                      <a:extLst>
                        <a:ext uri="{FF2B5EF4-FFF2-40B4-BE49-F238E27FC236}">
                          <a16:creationId xmlns:a16="http://schemas.microsoft.com/office/drawing/2014/main" id="{65310C72-364B-7719-4DB8-7077933FE47C}"/>
                        </a:ext>
                      </a:extLst>
                    </pic:cNvPr>
                    <pic:cNvPicPr>
                      <a:picLocks noChangeAspect="1"/>
                    </pic:cNvPicPr>
                  </pic:nvPicPr>
                  <pic:blipFill>
                    <a:blip r:embed="rId28"/>
                    <a:stretch>
                      <a:fillRect/>
                    </a:stretch>
                  </pic:blipFill>
                  <pic:spPr>
                    <a:xfrm>
                      <a:off x="0" y="0"/>
                      <a:ext cx="3054039" cy="2455778"/>
                    </a:xfrm>
                    <a:prstGeom prst="rect">
                      <a:avLst/>
                    </a:prstGeom>
                  </pic:spPr>
                </pic:pic>
              </a:graphicData>
            </a:graphic>
          </wp:inline>
        </w:drawing>
      </w:r>
      <w:r w:rsidR="007971C4">
        <w:rPr>
          <w:noProof/>
        </w:rPr>
        <w:drawing>
          <wp:inline distT="0" distB="0" distL="0" distR="0" wp14:anchorId="39512BEA" wp14:editId="0FA5A366">
            <wp:extent cx="3100070" cy="2439573"/>
            <wp:effectExtent l="0" t="0" r="5080" b="0"/>
            <wp:docPr id="832335118" name="Content Placeholder 4" descr="A screenshot of a computer&#10;&#10;Description automatically generated">
              <a:extLst xmlns:a="http://schemas.openxmlformats.org/drawingml/2006/main">
                <a:ext uri="{FF2B5EF4-FFF2-40B4-BE49-F238E27FC236}">
                  <a16:creationId xmlns:a16="http://schemas.microsoft.com/office/drawing/2014/main" id="{FAF75D62-CD6D-2385-C1CA-CC51336330CB}"/>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descr="A screenshot of a computer&#10;&#10;Description automatically generated">
                      <a:extLst>
                        <a:ext uri="{FF2B5EF4-FFF2-40B4-BE49-F238E27FC236}">
                          <a16:creationId xmlns:a16="http://schemas.microsoft.com/office/drawing/2014/main" id="{FAF75D62-CD6D-2385-C1CA-CC51336330CB}"/>
                        </a:ext>
                      </a:extLst>
                    </pic:cNvPr>
                    <pic:cNvPicPr>
                      <a:picLocks noGrp="1" noChangeAspect="1"/>
                    </pic:cNvPicPr>
                  </pic:nvPicPr>
                  <pic:blipFill>
                    <a:blip r:embed="rId27"/>
                    <a:stretch>
                      <a:fillRect/>
                    </a:stretch>
                  </pic:blipFill>
                  <pic:spPr>
                    <a:xfrm>
                      <a:off x="0" y="0"/>
                      <a:ext cx="3147189" cy="2476653"/>
                    </a:xfrm>
                    <a:prstGeom prst="rect">
                      <a:avLst/>
                    </a:prstGeom>
                  </pic:spPr>
                </pic:pic>
              </a:graphicData>
            </a:graphic>
          </wp:inline>
        </w:drawing>
      </w:r>
    </w:p>
    <w:p w14:paraId="265C4E8C" w14:textId="77777777" w:rsidR="00581281" w:rsidRPr="001011EC" w:rsidRDefault="00581281" w:rsidP="00581281">
      <w:pPr>
        <w:rPr>
          <w:sz w:val="28"/>
          <w:szCs w:val="28"/>
        </w:rPr>
      </w:pPr>
      <w:r w:rsidRPr="001011EC">
        <w:rPr>
          <w:sz w:val="28"/>
          <w:szCs w:val="28"/>
          <w:u w:val="single"/>
        </w:rPr>
        <w:lastRenderedPageBreak/>
        <w:t>CONCLUSION</w:t>
      </w:r>
      <w:r w:rsidRPr="001011EC">
        <w:rPr>
          <w:sz w:val="28"/>
          <w:szCs w:val="28"/>
        </w:rPr>
        <w:t>:</w:t>
      </w:r>
    </w:p>
    <w:p w14:paraId="3E3E0BE7" w14:textId="77777777" w:rsidR="00581281" w:rsidRPr="001011EC" w:rsidRDefault="00581281" w:rsidP="00581281">
      <w:pPr>
        <w:rPr>
          <w:sz w:val="24"/>
          <w:szCs w:val="24"/>
        </w:rPr>
      </w:pPr>
      <w:r w:rsidRPr="001011EC">
        <w:rPr>
          <w:sz w:val="24"/>
          <w:szCs w:val="24"/>
        </w:rPr>
        <w:t>In conclusion, the comprehensive analysis of the T-beam deck slab bridge using both manual calculations and STAAD.Pro software validation has provided robust insights into its structural behavior and performance. The manual calculations allowed for a detailed understanding of the underlying principles and design parameters, while the STAAD.Pro validation ensured accuracy and reliability through computational verification. The synergy between manual and software-based approaches has underscored the bridge's structural integrity, highlighting its capacity to withstand various loading conditions and confirming its suitability for practical applications in transportation infrastructure projects. This combined methodology contributes to a thorough assessment of the T-beam deck slab bridge, facilitating informed decision-making and ensuring the safety and efficiency of the bridge design.</w:t>
      </w:r>
    </w:p>
    <w:p w14:paraId="7EFF63A2" w14:textId="77777777" w:rsidR="00581281" w:rsidRDefault="00581281" w:rsidP="00581281">
      <w:pPr>
        <w:rPr>
          <w:sz w:val="28"/>
          <w:szCs w:val="28"/>
          <w:u w:val="thick"/>
        </w:rPr>
      </w:pPr>
    </w:p>
    <w:p w14:paraId="269E2F4B" w14:textId="77777777" w:rsidR="00581281" w:rsidRDefault="00581281" w:rsidP="00581281">
      <w:pPr>
        <w:rPr>
          <w:sz w:val="28"/>
          <w:szCs w:val="28"/>
          <w:u w:val="thick"/>
        </w:rPr>
      </w:pPr>
      <w:r w:rsidRPr="001011EC">
        <w:rPr>
          <w:sz w:val="28"/>
          <w:szCs w:val="28"/>
          <w:u w:val="thick"/>
        </w:rPr>
        <w:t>REFERENCES:</w:t>
      </w:r>
    </w:p>
    <w:p w14:paraId="581C7DB5" w14:textId="5A99CD05" w:rsidR="00581281" w:rsidRPr="007971C4" w:rsidRDefault="00581281" w:rsidP="007971C4">
      <w:pPr>
        <w:pStyle w:val="ListParagraph"/>
        <w:widowControl/>
        <w:numPr>
          <w:ilvl w:val="0"/>
          <w:numId w:val="5"/>
        </w:numPr>
        <w:autoSpaceDE/>
        <w:autoSpaceDN/>
        <w:spacing w:before="0" w:after="160" w:line="259" w:lineRule="auto"/>
        <w:contextualSpacing/>
        <w:rPr>
          <w:sz w:val="24"/>
          <w:szCs w:val="24"/>
        </w:rPr>
      </w:pPr>
      <w:r w:rsidRPr="001011EC">
        <w:rPr>
          <w:sz w:val="24"/>
          <w:szCs w:val="24"/>
        </w:rPr>
        <w:t>Shreedhar, R., &amp; Mamadapur, S. (2012). Analysis of T-beam bridge using finite element method. International Journal of Engineering and Innovative Technology (IJEIT), 2(3), 340-346.</w:t>
      </w:r>
    </w:p>
    <w:p w14:paraId="42CD1EFF" w14:textId="03480F1F" w:rsidR="00581281" w:rsidRPr="007971C4" w:rsidRDefault="00581281" w:rsidP="007971C4">
      <w:pPr>
        <w:pStyle w:val="ListParagraph"/>
        <w:widowControl/>
        <w:numPr>
          <w:ilvl w:val="0"/>
          <w:numId w:val="5"/>
        </w:numPr>
        <w:autoSpaceDE/>
        <w:autoSpaceDN/>
        <w:spacing w:before="0" w:after="160"/>
        <w:contextualSpacing/>
        <w:jc w:val="both"/>
        <w:rPr>
          <w:sz w:val="24"/>
          <w:szCs w:val="24"/>
        </w:rPr>
      </w:pPr>
      <w:r w:rsidRPr="001011EC">
        <w:rPr>
          <w:sz w:val="24"/>
          <w:szCs w:val="24"/>
        </w:rPr>
        <w:t>Vikas Gandhe, Pawan Patidar “Parametric Studies for Suitability of Steel Bridges, International Journal of Pure and Applied Research in Engineering and Technology, Volume 2 (9): 44-53.</w:t>
      </w:r>
    </w:p>
    <w:p w14:paraId="0DD1FAF8" w14:textId="19FC1C3D" w:rsidR="007971C4" w:rsidRPr="007971C4" w:rsidRDefault="00581281" w:rsidP="007971C4">
      <w:pPr>
        <w:pStyle w:val="ListParagraph"/>
        <w:widowControl/>
        <w:numPr>
          <w:ilvl w:val="0"/>
          <w:numId w:val="5"/>
        </w:numPr>
        <w:autoSpaceDE/>
        <w:autoSpaceDN/>
        <w:spacing w:before="0" w:after="160"/>
        <w:contextualSpacing/>
        <w:jc w:val="both"/>
        <w:rPr>
          <w:sz w:val="24"/>
          <w:szCs w:val="24"/>
        </w:rPr>
      </w:pPr>
      <w:r w:rsidRPr="001011EC">
        <w:rPr>
          <w:sz w:val="24"/>
          <w:szCs w:val="24"/>
        </w:rPr>
        <w:t>NK, P., &amp; Hanumant, B. INTERNATIONAL JOURNAL OF ENGINEERING SCIENCES &amp; RESEARCH TECHNOLOGY COMPARATIVE ANALYSIS OF T-BEAM BRIDGE BY RATIONAL METHOD AND STAAD PRO.</w:t>
      </w:r>
    </w:p>
    <w:p w14:paraId="5A8E6FCC" w14:textId="7C40D905" w:rsidR="00581281" w:rsidRPr="007971C4" w:rsidRDefault="00581281" w:rsidP="007971C4">
      <w:pPr>
        <w:pStyle w:val="ListParagraph"/>
        <w:widowControl/>
        <w:numPr>
          <w:ilvl w:val="0"/>
          <w:numId w:val="5"/>
        </w:numPr>
        <w:autoSpaceDE/>
        <w:autoSpaceDN/>
        <w:spacing w:before="0" w:after="160" w:line="259" w:lineRule="auto"/>
        <w:contextualSpacing/>
        <w:rPr>
          <w:sz w:val="24"/>
          <w:szCs w:val="24"/>
        </w:rPr>
      </w:pPr>
      <w:r w:rsidRPr="001011EC">
        <w:rPr>
          <w:sz w:val="24"/>
          <w:szCs w:val="24"/>
        </w:rPr>
        <w:t>Praful N K &amp; Balaso Hanumant, Comparative Analysis Of T-Beam Bridge By Rational Method and Staad Pro, International Journal of Engineering Sciences &amp; Research Technology, Vol. 4, No. 6, june 2015.</w:t>
      </w:r>
    </w:p>
    <w:p w14:paraId="498EA824" w14:textId="462A68B3" w:rsidR="00581281" w:rsidRPr="007971C4" w:rsidRDefault="00581281" w:rsidP="007971C4">
      <w:pPr>
        <w:pStyle w:val="ListParagraph"/>
        <w:widowControl/>
        <w:numPr>
          <w:ilvl w:val="0"/>
          <w:numId w:val="5"/>
        </w:numPr>
        <w:autoSpaceDE/>
        <w:autoSpaceDN/>
        <w:spacing w:before="0" w:after="160" w:line="259" w:lineRule="auto"/>
        <w:contextualSpacing/>
        <w:rPr>
          <w:sz w:val="24"/>
          <w:szCs w:val="24"/>
        </w:rPr>
      </w:pPr>
      <w:r w:rsidRPr="001011EC">
        <w:rPr>
          <w:sz w:val="24"/>
          <w:szCs w:val="24"/>
        </w:rPr>
        <w:t>Priya, Y. Y., &amp; Sujatha, T. Comparative Analysis of Post Tensioned T-Beam Bridge Deck by Rational Method and Finite Element Method. International Journal of Research in IT, Management and Engineering, ISSN, 2249-1619.</w:t>
      </w:r>
    </w:p>
    <w:p w14:paraId="36E3304A" w14:textId="25F54A8D" w:rsidR="00581281" w:rsidRPr="007971C4" w:rsidRDefault="00581281" w:rsidP="007971C4">
      <w:pPr>
        <w:pStyle w:val="ListParagraph"/>
        <w:widowControl/>
        <w:numPr>
          <w:ilvl w:val="0"/>
          <w:numId w:val="5"/>
        </w:numPr>
        <w:autoSpaceDE/>
        <w:autoSpaceDN/>
        <w:spacing w:before="0" w:after="160" w:line="259" w:lineRule="auto"/>
        <w:contextualSpacing/>
        <w:rPr>
          <w:sz w:val="24"/>
          <w:szCs w:val="24"/>
        </w:rPr>
      </w:pPr>
      <w:r w:rsidRPr="001011EC">
        <w:rPr>
          <w:sz w:val="24"/>
          <w:szCs w:val="24"/>
        </w:rPr>
        <w:t>Verma, S., &amp; Singh, G. J. (2017). Analysis and Design of Concrete T-beam Girder Bridge and Box Girder Bridge a Comparative Study.</w:t>
      </w:r>
    </w:p>
    <w:p w14:paraId="52C60CFD" w14:textId="1DFA8ABB" w:rsidR="00581281" w:rsidRPr="007971C4" w:rsidRDefault="00581281" w:rsidP="007971C4">
      <w:pPr>
        <w:pStyle w:val="ListParagraph"/>
        <w:widowControl/>
        <w:numPr>
          <w:ilvl w:val="0"/>
          <w:numId w:val="5"/>
        </w:numPr>
        <w:autoSpaceDE/>
        <w:autoSpaceDN/>
        <w:spacing w:before="0" w:after="160" w:line="259" w:lineRule="auto"/>
        <w:contextualSpacing/>
        <w:rPr>
          <w:sz w:val="24"/>
          <w:szCs w:val="24"/>
        </w:rPr>
      </w:pPr>
      <w:r w:rsidRPr="001011EC">
        <w:rPr>
          <w:sz w:val="24"/>
          <w:szCs w:val="24"/>
        </w:rPr>
        <w:t>Prof. R.B. Lokhande ,Abrar Ahmed, “comparative analysis and design of t-beam and box girders,” International Research Journal of Engineering and Technology (IRJET) Volume: 04 Issue: 07 , eISSN: 2395-0056 | July -2017.</w:t>
      </w:r>
    </w:p>
    <w:p w14:paraId="6A051B3A" w14:textId="58D85859" w:rsidR="00581281" w:rsidRPr="007971C4" w:rsidRDefault="00581281" w:rsidP="007971C4">
      <w:pPr>
        <w:pStyle w:val="ListParagraph"/>
        <w:widowControl/>
        <w:numPr>
          <w:ilvl w:val="0"/>
          <w:numId w:val="5"/>
        </w:numPr>
        <w:autoSpaceDE/>
        <w:autoSpaceDN/>
        <w:spacing w:before="0" w:after="160" w:line="259" w:lineRule="auto"/>
        <w:contextualSpacing/>
        <w:rPr>
          <w:sz w:val="24"/>
          <w:szCs w:val="24"/>
        </w:rPr>
      </w:pPr>
      <w:r w:rsidRPr="001011EC">
        <w:rPr>
          <w:sz w:val="24"/>
          <w:szCs w:val="24"/>
        </w:rPr>
        <w:t>Sanjay Tiwari &amp; Pradeep Bhargava “Load Distribution Factors for Composite Multicell Box Girder Bridges” J. Inst. Eng. India Ser. A (December 2017) 98(4):483–492.</w:t>
      </w:r>
    </w:p>
    <w:p w14:paraId="50BFDFA8" w14:textId="147BAB4F" w:rsidR="00581281" w:rsidRPr="007971C4" w:rsidRDefault="00581281" w:rsidP="007971C4">
      <w:pPr>
        <w:pStyle w:val="ListParagraph"/>
        <w:widowControl/>
        <w:numPr>
          <w:ilvl w:val="0"/>
          <w:numId w:val="5"/>
        </w:numPr>
        <w:autoSpaceDE/>
        <w:autoSpaceDN/>
        <w:spacing w:before="0" w:after="160" w:line="259" w:lineRule="auto"/>
        <w:contextualSpacing/>
        <w:rPr>
          <w:sz w:val="24"/>
          <w:szCs w:val="24"/>
        </w:rPr>
      </w:pPr>
      <w:r w:rsidRPr="001011EC">
        <w:rPr>
          <w:sz w:val="24"/>
          <w:szCs w:val="24"/>
        </w:rPr>
        <w:t>Yogita Gupta, Suneet Kaur &amp; Nitin Dindorkar “Bridge Failure Due to Inadequate Design of Bed Protection” J. Inst. Eng. India Ser. A (December 2017) 98(4):555–560.</w:t>
      </w:r>
    </w:p>
    <w:p w14:paraId="433F829D" w14:textId="3EF31F27" w:rsidR="00581281" w:rsidRPr="007971C4" w:rsidRDefault="00581281" w:rsidP="007971C4">
      <w:pPr>
        <w:pStyle w:val="ListParagraph"/>
        <w:widowControl/>
        <w:numPr>
          <w:ilvl w:val="0"/>
          <w:numId w:val="5"/>
        </w:numPr>
        <w:autoSpaceDE/>
        <w:autoSpaceDN/>
        <w:spacing w:before="0" w:after="160" w:line="259" w:lineRule="auto"/>
        <w:contextualSpacing/>
        <w:rPr>
          <w:sz w:val="24"/>
          <w:szCs w:val="24"/>
        </w:rPr>
      </w:pPr>
      <w:r w:rsidRPr="001011EC">
        <w:rPr>
          <w:sz w:val="24"/>
          <w:szCs w:val="24"/>
        </w:rPr>
        <w:t>Neeraj Kumar “The effect of varying span on Design of Medium span Reinforced Concrete T-beam Bridge Deck”The International Journal of Engineering and Science Volume || 6 || Issue || 5 || Pages || PP 53- 56|| 2017 ||ISSN (e): 2319 – 1813 ISSN (p): 2319 – 1805.</w:t>
      </w:r>
    </w:p>
    <w:p w14:paraId="0DB85B50" w14:textId="6F5ED444" w:rsidR="00581281" w:rsidRPr="007971C4" w:rsidRDefault="00581281" w:rsidP="007971C4">
      <w:pPr>
        <w:pStyle w:val="ListParagraph"/>
        <w:widowControl/>
        <w:numPr>
          <w:ilvl w:val="0"/>
          <w:numId w:val="5"/>
        </w:numPr>
        <w:autoSpaceDE/>
        <w:autoSpaceDN/>
        <w:spacing w:before="0" w:after="160" w:line="259" w:lineRule="auto"/>
        <w:contextualSpacing/>
        <w:jc w:val="both"/>
        <w:rPr>
          <w:sz w:val="24"/>
          <w:szCs w:val="24"/>
        </w:rPr>
      </w:pPr>
      <w:r w:rsidRPr="001011EC">
        <w:rPr>
          <w:sz w:val="24"/>
          <w:szCs w:val="24"/>
        </w:rPr>
        <w:t>Haymanmyintmaung, kyawlinnhtat “Investigation of Integral Bridge Effect under Dynamic Loading” International Journal of Scientific and Research Publications, Volume 7, Issue 5, May 2017, ISSN 2250-315.</w:t>
      </w:r>
    </w:p>
    <w:p w14:paraId="66AE7A32" w14:textId="0E9D644E" w:rsidR="00581281" w:rsidRPr="007971C4" w:rsidRDefault="00581281" w:rsidP="00581281">
      <w:pPr>
        <w:pStyle w:val="ListParagraph"/>
        <w:widowControl/>
        <w:numPr>
          <w:ilvl w:val="0"/>
          <w:numId w:val="5"/>
        </w:numPr>
        <w:autoSpaceDE/>
        <w:autoSpaceDN/>
        <w:spacing w:before="0" w:after="160" w:line="259" w:lineRule="auto"/>
        <w:contextualSpacing/>
        <w:jc w:val="both"/>
        <w:rPr>
          <w:sz w:val="24"/>
          <w:szCs w:val="24"/>
        </w:rPr>
      </w:pPr>
      <w:r w:rsidRPr="001011EC">
        <w:rPr>
          <w:sz w:val="24"/>
          <w:szCs w:val="24"/>
        </w:rPr>
        <w:t>Saibabu Sundru “Assessment of Replacement Bridge using Proof Load Test” J. Inst. Eng. India Ser. A (March 2018) 99(1):155–163.</w:t>
      </w:r>
    </w:p>
    <w:p w14:paraId="4E92B3E5" w14:textId="77777777" w:rsidR="00581281" w:rsidRPr="001011EC" w:rsidRDefault="00581281" w:rsidP="00581281">
      <w:pPr>
        <w:pStyle w:val="ListParagraph"/>
        <w:widowControl/>
        <w:numPr>
          <w:ilvl w:val="0"/>
          <w:numId w:val="5"/>
        </w:numPr>
        <w:autoSpaceDE/>
        <w:autoSpaceDN/>
        <w:spacing w:before="0" w:after="160" w:line="259" w:lineRule="auto"/>
        <w:contextualSpacing/>
        <w:jc w:val="both"/>
        <w:rPr>
          <w:sz w:val="24"/>
          <w:szCs w:val="24"/>
        </w:rPr>
      </w:pPr>
      <w:r w:rsidRPr="001011EC">
        <w:rPr>
          <w:sz w:val="24"/>
          <w:szCs w:val="24"/>
        </w:rPr>
        <w:t>Siva, D. M. (2018). A Computational Approach of Prestressed Concrete Bridge Deck Slab Analysis for various IRC Classes of loadings using Pigeaud Charts. SSRG International Journal of Civil Engineering (SSRG-IJCE)–Volume, 5..</w:t>
      </w:r>
    </w:p>
    <w:p w14:paraId="6D0C28F6" w14:textId="77777777" w:rsidR="00581281" w:rsidRPr="001011EC" w:rsidRDefault="00581281" w:rsidP="00581281">
      <w:pPr>
        <w:jc w:val="both"/>
        <w:rPr>
          <w:sz w:val="24"/>
          <w:szCs w:val="24"/>
        </w:rPr>
      </w:pPr>
    </w:p>
    <w:p w14:paraId="5207B076" w14:textId="268206B2" w:rsidR="00581281" w:rsidRPr="007971C4" w:rsidRDefault="00581281" w:rsidP="00581281">
      <w:pPr>
        <w:pStyle w:val="ListParagraph"/>
        <w:widowControl/>
        <w:numPr>
          <w:ilvl w:val="0"/>
          <w:numId w:val="5"/>
        </w:numPr>
        <w:autoSpaceDE/>
        <w:autoSpaceDN/>
        <w:spacing w:before="0" w:after="160" w:line="259" w:lineRule="auto"/>
        <w:contextualSpacing/>
        <w:jc w:val="both"/>
        <w:rPr>
          <w:sz w:val="24"/>
          <w:szCs w:val="24"/>
        </w:rPr>
      </w:pPr>
      <w:r w:rsidRPr="001011EC">
        <w:rPr>
          <w:sz w:val="24"/>
          <w:szCs w:val="24"/>
        </w:rPr>
        <w:lastRenderedPageBreak/>
        <w:t>Gawatre, D. W. (2018). Case Study on Design and Analysis of Simply Supported and Continuous Bridge-A Review.</w:t>
      </w:r>
    </w:p>
    <w:p w14:paraId="60AAFD78" w14:textId="4A2C8C10" w:rsidR="00581281" w:rsidRPr="007971C4" w:rsidRDefault="00581281" w:rsidP="00581281">
      <w:pPr>
        <w:pStyle w:val="ListParagraph"/>
        <w:widowControl/>
        <w:numPr>
          <w:ilvl w:val="0"/>
          <w:numId w:val="5"/>
        </w:numPr>
        <w:autoSpaceDE/>
        <w:autoSpaceDN/>
        <w:spacing w:before="0" w:after="160" w:line="259" w:lineRule="auto"/>
        <w:contextualSpacing/>
        <w:jc w:val="both"/>
        <w:rPr>
          <w:sz w:val="24"/>
          <w:szCs w:val="24"/>
        </w:rPr>
      </w:pPr>
      <w:r w:rsidRPr="001011EC">
        <w:rPr>
          <w:sz w:val="24"/>
          <w:szCs w:val="24"/>
        </w:rPr>
        <w:t xml:space="preserve"> Sharu.E ,Nivedhitha M and Gowtham Raja M , “design of RCC t-beam bridge considering overloading due to congestion,” Indian J.Sci.Res. 17(2): 211 - 216, 2018.</w:t>
      </w:r>
    </w:p>
    <w:p w14:paraId="72A46FB4" w14:textId="509213A5" w:rsidR="00581281" w:rsidRPr="007971C4" w:rsidRDefault="00581281" w:rsidP="007971C4">
      <w:pPr>
        <w:pStyle w:val="ListParagraph"/>
        <w:widowControl/>
        <w:numPr>
          <w:ilvl w:val="0"/>
          <w:numId w:val="5"/>
        </w:numPr>
        <w:autoSpaceDE/>
        <w:autoSpaceDN/>
        <w:spacing w:before="0" w:after="160" w:line="259" w:lineRule="auto"/>
        <w:contextualSpacing/>
        <w:jc w:val="both"/>
        <w:rPr>
          <w:sz w:val="24"/>
          <w:szCs w:val="24"/>
        </w:rPr>
      </w:pPr>
      <w:r w:rsidRPr="001011EC">
        <w:rPr>
          <w:sz w:val="24"/>
          <w:szCs w:val="24"/>
        </w:rPr>
        <w:t>Jagdish Chand, Ravikant, “Design and Analysis of Bridge Girders using Different Codes”, International Journal of E</w:t>
      </w:r>
      <w:r w:rsidR="007971C4">
        <w:rPr>
          <w:sz w:val="24"/>
          <w:szCs w:val="24"/>
        </w:rPr>
        <w:t>n</w:t>
      </w:r>
      <w:r w:rsidRPr="001011EC">
        <w:rPr>
          <w:sz w:val="24"/>
          <w:szCs w:val="24"/>
        </w:rPr>
        <w:t>gineering and Innovative Technology (IJEIT), ISSN: 2278-0181, Vol 8 Issue 07, July-2019.</w:t>
      </w:r>
    </w:p>
    <w:p w14:paraId="20E11E13" w14:textId="0AD136FE" w:rsidR="00581281" w:rsidRPr="007971C4" w:rsidRDefault="00581281" w:rsidP="007971C4">
      <w:pPr>
        <w:pStyle w:val="ListParagraph"/>
        <w:widowControl/>
        <w:numPr>
          <w:ilvl w:val="0"/>
          <w:numId w:val="5"/>
        </w:numPr>
        <w:autoSpaceDE/>
        <w:autoSpaceDN/>
        <w:spacing w:before="0" w:after="160" w:line="259" w:lineRule="auto"/>
        <w:contextualSpacing/>
        <w:jc w:val="both"/>
        <w:rPr>
          <w:sz w:val="24"/>
          <w:szCs w:val="24"/>
        </w:rPr>
      </w:pPr>
      <w:r w:rsidRPr="001011EC">
        <w:rPr>
          <w:sz w:val="24"/>
          <w:szCs w:val="24"/>
        </w:rPr>
        <w:t>Hanwate, T., Gupta, S., Jain, S., &amp; Scholar, P. G. (2021). Study on Interfacial Shear Properties of Concrete Reinforced Stone Arch Bridges Using Staad. pro A Review.</w:t>
      </w:r>
    </w:p>
    <w:p w14:paraId="774B89FA" w14:textId="77777777" w:rsidR="00581281" w:rsidRDefault="00581281" w:rsidP="00581281">
      <w:pPr>
        <w:pStyle w:val="ListParagraph"/>
        <w:widowControl/>
        <w:numPr>
          <w:ilvl w:val="0"/>
          <w:numId w:val="5"/>
        </w:numPr>
        <w:autoSpaceDE/>
        <w:autoSpaceDN/>
        <w:spacing w:before="0" w:after="160" w:line="259" w:lineRule="auto"/>
        <w:contextualSpacing/>
        <w:jc w:val="both"/>
        <w:rPr>
          <w:sz w:val="24"/>
          <w:szCs w:val="24"/>
        </w:rPr>
      </w:pPr>
      <w:r w:rsidRPr="001011EC">
        <w:rPr>
          <w:sz w:val="24"/>
          <w:szCs w:val="24"/>
        </w:rPr>
        <w:t>Zain, M., Pandey, A. K., Varma, R., &amp; Srivastava, R. K. (2022). Comparative analysis of T-Beam along with deck slab by Courbon’s method and STAAD. Pro. Materials Today: Proceedings, 56, 2261-2267.</w:t>
      </w:r>
    </w:p>
    <w:p w14:paraId="27F93C2D" w14:textId="77777777" w:rsidR="00581281" w:rsidRPr="003F32CF" w:rsidRDefault="00581281" w:rsidP="00581281">
      <w:pPr>
        <w:pStyle w:val="ListParagraph"/>
        <w:rPr>
          <w:sz w:val="24"/>
          <w:szCs w:val="24"/>
        </w:rPr>
      </w:pPr>
    </w:p>
    <w:p w14:paraId="1F8643AC" w14:textId="77777777" w:rsidR="00581281" w:rsidRPr="001011EC" w:rsidRDefault="00581281" w:rsidP="002334D8">
      <w:pPr>
        <w:pStyle w:val="ListParagraph"/>
        <w:widowControl/>
        <w:autoSpaceDE/>
        <w:autoSpaceDN/>
        <w:spacing w:before="0" w:after="160" w:line="259" w:lineRule="auto"/>
        <w:ind w:left="720" w:firstLine="0"/>
        <w:contextualSpacing/>
        <w:jc w:val="both"/>
        <w:rPr>
          <w:sz w:val="24"/>
          <w:szCs w:val="24"/>
        </w:rPr>
      </w:pPr>
    </w:p>
    <w:p w14:paraId="7CDECF3C" w14:textId="77777777" w:rsidR="00581281" w:rsidRDefault="00581281" w:rsidP="00581281">
      <w:pPr>
        <w:rPr>
          <w:sz w:val="28"/>
          <w:szCs w:val="28"/>
          <w:u w:val="thick"/>
        </w:rPr>
      </w:pPr>
    </w:p>
    <w:p w14:paraId="0AC12204" w14:textId="77777777" w:rsidR="00581281" w:rsidRDefault="00581281" w:rsidP="00581281">
      <w:pPr>
        <w:rPr>
          <w:sz w:val="28"/>
          <w:szCs w:val="28"/>
          <w:u w:val="thick"/>
        </w:rPr>
      </w:pPr>
    </w:p>
    <w:p w14:paraId="2E42B89D" w14:textId="77777777" w:rsidR="00581281" w:rsidRDefault="00581281" w:rsidP="00581281">
      <w:pPr>
        <w:rPr>
          <w:sz w:val="28"/>
          <w:szCs w:val="28"/>
          <w:u w:val="thick"/>
        </w:rPr>
      </w:pPr>
    </w:p>
    <w:p w14:paraId="50B12B9C" w14:textId="77777777" w:rsidR="00581281" w:rsidRDefault="00581281" w:rsidP="00581281">
      <w:pPr>
        <w:rPr>
          <w:sz w:val="28"/>
          <w:szCs w:val="28"/>
          <w:u w:val="thick"/>
        </w:rPr>
      </w:pPr>
    </w:p>
    <w:p w14:paraId="37E2F1F0" w14:textId="77777777" w:rsidR="00581281" w:rsidRPr="001011EC" w:rsidRDefault="00581281" w:rsidP="00581281">
      <w:pPr>
        <w:rPr>
          <w:sz w:val="28"/>
          <w:szCs w:val="28"/>
          <w:u w:val="thick"/>
        </w:rPr>
      </w:pPr>
    </w:p>
    <w:p w14:paraId="495EDD65" w14:textId="77777777" w:rsidR="00581281" w:rsidRPr="001011EC" w:rsidRDefault="00581281" w:rsidP="00581281">
      <w:pPr>
        <w:rPr>
          <w:sz w:val="24"/>
          <w:szCs w:val="24"/>
        </w:rPr>
      </w:pPr>
    </w:p>
    <w:p w14:paraId="5EF63D86" w14:textId="77777777" w:rsidR="00681B00" w:rsidRPr="001011EC" w:rsidRDefault="00681B00" w:rsidP="00681B00">
      <w:pPr>
        <w:ind w:left="360"/>
        <w:jc w:val="both"/>
        <w:rPr>
          <w:sz w:val="24"/>
          <w:szCs w:val="24"/>
        </w:rPr>
      </w:pPr>
    </w:p>
    <w:p w14:paraId="27A33498" w14:textId="77777777" w:rsidR="00681B00" w:rsidRPr="001011EC" w:rsidRDefault="00681B00" w:rsidP="00681B00">
      <w:pPr>
        <w:ind w:left="360"/>
        <w:jc w:val="both"/>
        <w:rPr>
          <w:sz w:val="24"/>
          <w:szCs w:val="24"/>
        </w:rPr>
      </w:pPr>
    </w:p>
    <w:p w14:paraId="3B2568CF" w14:textId="77777777" w:rsidR="00681B00" w:rsidRPr="001011EC" w:rsidRDefault="00681B00" w:rsidP="00681B00">
      <w:pPr>
        <w:ind w:left="360"/>
        <w:jc w:val="both"/>
        <w:rPr>
          <w:sz w:val="24"/>
          <w:szCs w:val="24"/>
        </w:rPr>
      </w:pPr>
    </w:p>
    <w:p w14:paraId="2532B2E1" w14:textId="77777777" w:rsidR="00681B00" w:rsidRPr="001011EC" w:rsidRDefault="00681B00" w:rsidP="00681B00">
      <w:pPr>
        <w:ind w:left="360"/>
        <w:jc w:val="both"/>
        <w:rPr>
          <w:sz w:val="24"/>
          <w:szCs w:val="24"/>
        </w:rPr>
      </w:pPr>
    </w:p>
    <w:p w14:paraId="2B6868D9" w14:textId="3785955F" w:rsidR="00681B00" w:rsidRPr="00681B00" w:rsidRDefault="00681B00" w:rsidP="00681B00">
      <w:pPr>
        <w:ind w:left="360"/>
        <w:jc w:val="both"/>
        <w:rPr>
          <w:sz w:val="24"/>
          <w:szCs w:val="24"/>
        </w:rPr>
        <w:sectPr w:rsidR="00681B00" w:rsidRPr="00681B00" w:rsidSect="00A31DB2">
          <w:pgSz w:w="11910" w:h="16840"/>
          <w:pgMar w:top="1300" w:right="440" w:bottom="280" w:left="580" w:header="720" w:footer="720" w:gutter="0"/>
          <w:cols w:space="720"/>
        </w:sectPr>
      </w:pPr>
    </w:p>
    <w:p w14:paraId="49F98599" w14:textId="42C4981D" w:rsidR="00681B00" w:rsidRPr="001011EC" w:rsidRDefault="00681B00" w:rsidP="00581281">
      <w:pPr>
        <w:jc w:val="both"/>
        <w:rPr>
          <w:sz w:val="24"/>
          <w:szCs w:val="24"/>
        </w:rPr>
      </w:pPr>
      <w:r w:rsidRPr="00681B00">
        <w:rPr>
          <w:sz w:val="24"/>
          <w:szCs w:val="24"/>
        </w:rPr>
        <w:lastRenderedPageBreak/>
        <w:t xml:space="preserve"> </w:t>
      </w:r>
    </w:p>
    <w:p w14:paraId="0487186D" w14:textId="77777777" w:rsidR="00681B00" w:rsidRPr="001011EC" w:rsidRDefault="00681B00" w:rsidP="00681B00">
      <w:pPr>
        <w:ind w:left="360"/>
        <w:jc w:val="both"/>
        <w:rPr>
          <w:sz w:val="24"/>
          <w:szCs w:val="24"/>
        </w:rPr>
      </w:pPr>
    </w:p>
    <w:p w14:paraId="5F8AC655" w14:textId="29B2BA77" w:rsidR="00F055F8" w:rsidRPr="00681B00" w:rsidRDefault="00F055F8" w:rsidP="00681B00">
      <w:pPr>
        <w:tabs>
          <w:tab w:val="left" w:pos="861"/>
        </w:tabs>
        <w:spacing w:before="4"/>
        <w:rPr>
          <w:sz w:val="17"/>
        </w:rPr>
      </w:pPr>
    </w:p>
    <w:sectPr w:rsidR="00F055F8" w:rsidRPr="00681B00">
      <w:pgSz w:w="11910" w:h="16840"/>
      <w:pgMar w:top="1580" w:right="1680" w:bottom="280" w:left="168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F0FF81" w14:textId="77777777" w:rsidR="00A31DB2" w:rsidRDefault="00A31DB2" w:rsidP="00E430C4">
      <w:r>
        <w:separator/>
      </w:r>
    </w:p>
  </w:endnote>
  <w:endnote w:type="continuationSeparator" w:id="0">
    <w:p w14:paraId="313A27DC" w14:textId="77777777" w:rsidR="00A31DB2" w:rsidRDefault="00A31DB2" w:rsidP="00E430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MT">
    <w:altName w:val="Arial"/>
    <w:charset w:val="01"/>
    <w:family w:val="swiss"/>
    <w:pitch w:val="variable"/>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65271429"/>
      <w:docPartObj>
        <w:docPartGallery w:val="Page Numbers (Bottom of Page)"/>
        <w:docPartUnique/>
      </w:docPartObj>
    </w:sdtPr>
    <w:sdtEndPr>
      <w:rPr>
        <w:noProof/>
      </w:rPr>
    </w:sdtEndPr>
    <w:sdtContent>
      <w:p w14:paraId="08CD579B" w14:textId="77777777" w:rsidR="00681B00" w:rsidRDefault="00681B00">
        <w:pPr>
          <w:pStyle w:val="Footer"/>
          <w:jc w:val="center"/>
        </w:pPr>
      </w:p>
      <w:p w14:paraId="63B2738A" w14:textId="0C53E037" w:rsidR="00681B00" w:rsidRDefault="00681B0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ABAEC5E" w14:textId="77777777" w:rsidR="00681B00" w:rsidRDefault="00681B0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5447FD" w14:textId="77777777" w:rsidR="00A31DB2" w:rsidRDefault="00A31DB2" w:rsidP="00E430C4">
      <w:r>
        <w:separator/>
      </w:r>
    </w:p>
  </w:footnote>
  <w:footnote w:type="continuationSeparator" w:id="0">
    <w:p w14:paraId="22CF4EB8" w14:textId="77777777" w:rsidR="00A31DB2" w:rsidRDefault="00A31DB2" w:rsidP="00E430C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7D4D63"/>
    <w:multiLevelType w:val="hybridMultilevel"/>
    <w:tmpl w:val="16866DEC"/>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37FE5329"/>
    <w:multiLevelType w:val="multilevel"/>
    <w:tmpl w:val="18D2A5E8"/>
    <w:lvl w:ilvl="0">
      <w:start w:val="3"/>
      <w:numFmt w:val="decimal"/>
      <w:lvlText w:val="%1"/>
      <w:lvlJc w:val="left"/>
      <w:pPr>
        <w:ind w:left="860" w:hanging="600"/>
      </w:pPr>
      <w:rPr>
        <w:rFonts w:hint="default"/>
        <w:lang w:val="en-US" w:eastAsia="en-US" w:bidi="ar-SA"/>
      </w:rPr>
    </w:lvl>
    <w:lvl w:ilvl="1">
      <w:start w:val="3"/>
      <w:numFmt w:val="decimal"/>
      <w:lvlText w:val="%1.%2"/>
      <w:lvlJc w:val="left"/>
      <w:pPr>
        <w:ind w:left="860" w:hanging="600"/>
      </w:pPr>
      <w:rPr>
        <w:rFonts w:hint="default"/>
        <w:lang w:val="en-US" w:eastAsia="en-US" w:bidi="ar-SA"/>
      </w:rPr>
    </w:lvl>
    <w:lvl w:ilvl="2">
      <w:start w:val="1"/>
      <w:numFmt w:val="decimal"/>
      <w:lvlText w:val="%1.%2.%3"/>
      <w:lvlJc w:val="left"/>
      <w:pPr>
        <w:ind w:left="860" w:hanging="600"/>
      </w:pPr>
      <w:rPr>
        <w:rFonts w:ascii="Times New Roman" w:eastAsia="Times New Roman" w:hAnsi="Times New Roman" w:cs="Times New Roman" w:hint="default"/>
        <w:b/>
        <w:bCs/>
        <w:color w:val="1F1F1F"/>
        <w:w w:val="100"/>
        <w:sz w:val="24"/>
        <w:szCs w:val="24"/>
        <w:lang w:val="en-US" w:eastAsia="en-US" w:bidi="ar-SA"/>
      </w:rPr>
    </w:lvl>
    <w:lvl w:ilvl="3">
      <w:numFmt w:val="bullet"/>
      <w:lvlText w:val="•"/>
      <w:lvlJc w:val="left"/>
      <w:pPr>
        <w:ind w:left="3868" w:hanging="600"/>
      </w:pPr>
      <w:rPr>
        <w:rFonts w:hint="default"/>
        <w:lang w:val="en-US" w:eastAsia="en-US" w:bidi="ar-SA"/>
      </w:rPr>
    </w:lvl>
    <w:lvl w:ilvl="4">
      <w:numFmt w:val="bullet"/>
      <w:lvlText w:val="•"/>
      <w:lvlJc w:val="left"/>
      <w:pPr>
        <w:ind w:left="4871" w:hanging="600"/>
      </w:pPr>
      <w:rPr>
        <w:rFonts w:hint="default"/>
        <w:lang w:val="en-US" w:eastAsia="en-US" w:bidi="ar-SA"/>
      </w:rPr>
    </w:lvl>
    <w:lvl w:ilvl="5">
      <w:numFmt w:val="bullet"/>
      <w:lvlText w:val="•"/>
      <w:lvlJc w:val="left"/>
      <w:pPr>
        <w:ind w:left="5874" w:hanging="600"/>
      </w:pPr>
      <w:rPr>
        <w:rFonts w:hint="default"/>
        <w:lang w:val="en-US" w:eastAsia="en-US" w:bidi="ar-SA"/>
      </w:rPr>
    </w:lvl>
    <w:lvl w:ilvl="6">
      <w:numFmt w:val="bullet"/>
      <w:lvlText w:val="•"/>
      <w:lvlJc w:val="left"/>
      <w:pPr>
        <w:ind w:left="6877" w:hanging="600"/>
      </w:pPr>
      <w:rPr>
        <w:rFonts w:hint="default"/>
        <w:lang w:val="en-US" w:eastAsia="en-US" w:bidi="ar-SA"/>
      </w:rPr>
    </w:lvl>
    <w:lvl w:ilvl="7">
      <w:numFmt w:val="bullet"/>
      <w:lvlText w:val="•"/>
      <w:lvlJc w:val="left"/>
      <w:pPr>
        <w:ind w:left="7880" w:hanging="600"/>
      </w:pPr>
      <w:rPr>
        <w:rFonts w:hint="default"/>
        <w:lang w:val="en-US" w:eastAsia="en-US" w:bidi="ar-SA"/>
      </w:rPr>
    </w:lvl>
    <w:lvl w:ilvl="8">
      <w:numFmt w:val="bullet"/>
      <w:lvlText w:val="•"/>
      <w:lvlJc w:val="left"/>
      <w:pPr>
        <w:ind w:left="8883" w:hanging="600"/>
      </w:pPr>
      <w:rPr>
        <w:rFonts w:hint="default"/>
        <w:lang w:val="en-US" w:eastAsia="en-US" w:bidi="ar-SA"/>
      </w:rPr>
    </w:lvl>
  </w:abstractNum>
  <w:abstractNum w:abstractNumId="2" w15:restartNumberingAfterBreak="0">
    <w:nsid w:val="52170CDF"/>
    <w:multiLevelType w:val="hybridMultilevel"/>
    <w:tmpl w:val="14C88DA6"/>
    <w:lvl w:ilvl="0" w:tplc="85A8287A">
      <w:numFmt w:val="bullet"/>
      <w:lvlText w:val="•"/>
      <w:lvlJc w:val="left"/>
      <w:pPr>
        <w:ind w:left="591" w:hanging="452"/>
      </w:pPr>
      <w:rPr>
        <w:rFonts w:ascii="Arial MT" w:eastAsia="Arial MT" w:hAnsi="Arial MT" w:cs="Arial MT" w:hint="default"/>
        <w:w w:val="100"/>
        <w:sz w:val="24"/>
        <w:szCs w:val="24"/>
        <w:lang w:val="en-US" w:eastAsia="en-US" w:bidi="ar-SA"/>
      </w:rPr>
    </w:lvl>
    <w:lvl w:ilvl="1" w:tplc="1E2498BA">
      <w:numFmt w:val="bullet"/>
      <w:lvlText w:val="•"/>
      <w:lvlJc w:val="left"/>
      <w:pPr>
        <w:ind w:left="1628" w:hanging="452"/>
      </w:pPr>
      <w:rPr>
        <w:rFonts w:hint="default"/>
        <w:lang w:val="en-US" w:eastAsia="en-US" w:bidi="ar-SA"/>
      </w:rPr>
    </w:lvl>
    <w:lvl w:ilvl="2" w:tplc="B42EFDEC">
      <w:numFmt w:val="bullet"/>
      <w:lvlText w:val="•"/>
      <w:lvlJc w:val="left"/>
      <w:pPr>
        <w:ind w:left="2657" w:hanging="452"/>
      </w:pPr>
      <w:rPr>
        <w:rFonts w:hint="default"/>
        <w:lang w:val="en-US" w:eastAsia="en-US" w:bidi="ar-SA"/>
      </w:rPr>
    </w:lvl>
    <w:lvl w:ilvl="3" w:tplc="D0C0DAF6">
      <w:numFmt w:val="bullet"/>
      <w:lvlText w:val="•"/>
      <w:lvlJc w:val="left"/>
      <w:pPr>
        <w:ind w:left="3686" w:hanging="452"/>
      </w:pPr>
      <w:rPr>
        <w:rFonts w:hint="default"/>
        <w:lang w:val="en-US" w:eastAsia="en-US" w:bidi="ar-SA"/>
      </w:rPr>
    </w:lvl>
    <w:lvl w:ilvl="4" w:tplc="CEFAD69C">
      <w:numFmt w:val="bullet"/>
      <w:lvlText w:val="•"/>
      <w:lvlJc w:val="left"/>
      <w:pPr>
        <w:ind w:left="4715" w:hanging="452"/>
      </w:pPr>
      <w:rPr>
        <w:rFonts w:hint="default"/>
        <w:lang w:val="en-US" w:eastAsia="en-US" w:bidi="ar-SA"/>
      </w:rPr>
    </w:lvl>
    <w:lvl w:ilvl="5" w:tplc="AA18F6F8">
      <w:numFmt w:val="bullet"/>
      <w:lvlText w:val="•"/>
      <w:lvlJc w:val="left"/>
      <w:pPr>
        <w:ind w:left="5744" w:hanging="452"/>
      </w:pPr>
      <w:rPr>
        <w:rFonts w:hint="default"/>
        <w:lang w:val="en-US" w:eastAsia="en-US" w:bidi="ar-SA"/>
      </w:rPr>
    </w:lvl>
    <w:lvl w:ilvl="6" w:tplc="4BC8BD76">
      <w:numFmt w:val="bullet"/>
      <w:lvlText w:val="•"/>
      <w:lvlJc w:val="left"/>
      <w:pPr>
        <w:ind w:left="6773" w:hanging="452"/>
      </w:pPr>
      <w:rPr>
        <w:rFonts w:hint="default"/>
        <w:lang w:val="en-US" w:eastAsia="en-US" w:bidi="ar-SA"/>
      </w:rPr>
    </w:lvl>
    <w:lvl w:ilvl="7" w:tplc="EC808AA0">
      <w:numFmt w:val="bullet"/>
      <w:lvlText w:val="•"/>
      <w:lvlJc w:val="left"/>
      <w:pPr>
        <w:ind w:left="7802" w:hanging="452"/>
      </w:pPr>
      <w:rPr>
        <w:rFonts w:hint="default"/>
        <w:lang w:val="en-US" w:eastAsia="en-US" w:bidi="ar-SA"/>
      </w:rPr>
    </w:lvl>
    <w:lvl w:ilvl="8" w:tplc="90521B5E">
      <w:numFmt w:val="bullet"/>
      <w:lvlText w:val="•"/>
      <w:lvlJc w:val="left"/>
      <w:pPr>
        <w:ind w:left="8831" w:hanging="452"/>
      </w:pPr>
      <w:rPr>
        <w:rFonts w:hint="default"/>
        <w:lang w:val="en-US" w:eastAsia="en-US" w:bidi="ar-SA"/>
      </w:rPr>
    </w:lvl>
  </w:abstractNum>
  <w:abstractNum w:abstractNumId="3" w15:restartNumberingAfterBreak="0">
    <w:nsid w:val="538A1153"/>
    <w:multiLevelType w:val="hybridMultilevel"/>
    <w:tmpl w:val="C53E96BA"/>
    <w:lvl w:ilvl="0" w:tplc="09788E26">
      <w:start w:val="1"/>
      <w:numFmt w:val="decimal"/>
      <w:lvlText w:val="%1."/>
      <w:lvlJc w:val="left"/>
      <w:pPr>
        <w:ind w:left="1581" w:hanging="361"/>
      </w:pPr>
      <w:rPr>
        <w:rFonts w:hint="default"/>
        <w:b/>
        <w:bCs/>
        <w:w w:val="100"/>
        <w:lang w:val="en-US" w:eastAsia="en-US" w:bidi="ar-SA"/>
      </w:rPr>
    </w:lvl>
    <w:lvl w:ilvl="1" w:tplc="B992CF24">
      <w:numFmt w:val="bullet"/>
      <w:lvlText w:val="•"/>
      <w:lvlJc w:val="left"/>
      <w:pPr>
        <w:ind w:left="2510" w:hanging="361"/>
      </w:pPr>
      <w:rPr>
        <w:rFonts w:hint="default"/>
        <w:lang w:val="en-US" w:eastAsia="en-US" w:bidi="ar-SA"/>
      </w:rPr>
    </w:lvl>
    <w:lvl w:ilvl="2" w:tplc="2D4887FA">
      <w:numFmt w:val="bullet"/>
      <w:lvlText w:val="•"/>
      <w:lvlJc w:val="left"/>
      <w:pPr>
        <w:ind w:left="3441" w:hanging="361"/>
      </w:pPr>
      <w:rPr>
        <w:rFonts w:hint="default"/>
        <w:lang w:val="en-US" w:eastAsia="en-US" w:bidi="ar-SA"/>
      </w:rPr>
    </w:lvl>
    <w:lvl w:ilvl="3" w:tplc="F30EF2AC">
      <w:numFmt w:val="bullet"/>
      <w:lvlText w:val="•"/>
      <w:lvlJc w:val="left"/>
      <w:pPr>
        <w:ind w:left="4372" w:hanging="361"/>
      </w:pPr>
      <w:rPr>
        <w:rFonts w:hint="default"/>
        <w:lang w:val="en-US" w:eastAsia="en-US" w:bidi="ar-SA"/>
      </w:rPr>
    </w:lvl>
    <w:lvl w:ilvl="4" w:tplc="314A51A2">
      <w:numFmt w:val="bullet"/>
      <w:lvlText w:val="•"/>
      <w:lvlJc w:val="left"/>
      <w:pPr>
        <w:ind w:left="5303" w:hanging="361"/>
      </w:pPr>
      <w:rPr>
        <w:rFonts w:hint="default"/>
        <w:lang w:val="en-US" w:eastAsia="en-US" w:bidi="ar-SA"/>
      </w:rPr>
    </w:lvl>
    <w:lvl w:ilvl="5" w:tplc="08305C6E">
      <w:numFmt w:val="bullet"/>
      <w:lvlText w:val="•"/>
      <w:lvlJc w:val="left"/>
      <w:pPr>
        <w:ind w:left="6234" w:hanging="361"/>
      </w:pPr>
      <w:rPr>
        <w:rFonts w:hint="default"/>
        <w:lang w:val="en-US" w:eastAsia="en-US" w:bidi="ar-SA"/>
      </w:rPr>
    </w:lvl>
    <w:lvl w:ilvl="6" w:tplc="5EF660A4">
      <w:numFmt w:val="bullet"/>
      <w:lvlText w:val="•"/>
      <w:lvlJc w:val="left"/>
      <w:pPr>
        <w:ind w:left="7165" w:hanging="361"/>
      </w:pPr>
      <w:rPr>
        <w:rFonts w:hint="default"/>
        <w:lang w:val="en-US" w:eastAsia="en-US" w:bidi="ar-SA"/>
      </w:rPr>
    </w:lvl>
    <w:lvl w:ilvl="7" w:tplc="E440F9EE">
      <w:numFmt w:val="bullet"/>
      <w:lvlText w:val="•"/>
      <w:lvlJc w:val="left"/>
      <w:pPr>
        <w:ind w:left="8096" w:hanging="361"/>
      </w:pPr>
      <w:rPr>
        <w:rFonts w:hint="default"/>
        <w:lang w:val="en-US" w:eastAsia="en-US" w:bidi="ar-SA"/>
      </w:rPr>
    </w:lvl>
    <w:lvl w:ilvl="8" w:tplc="C56EB708">
      <w:numFmt w:val="bullet"/>
      <w:lvlText w:val="•"/>
      <w:lvlJc w:val="left"/>
      <w:pPr>
        <w:ind w:left="9027" w:hanging="361"/>
      </w:pPr>
      <w:rPr>
        <w:rFonts w:hint="default"/>
        <w:lang w:val="en-US" w:eastAsia="en-US" w:bidi="ar-SA"/>
      </w:rPr>
    </w:lvl>
  </w:abstractNum>
  <w:abstractNum w:abstractNumId="4" w15:restartNumberingAfterBreak="0">
    <w:nsid w:val="74577BEF"/>
    <w:multiLevelType w:val="multilevel"/>
    <w:tmpl w:val="9140DD3A"/>
    <w:lvl w:ilvl="0">
      <w:start w:val="1"/>
      <w:numFmt w:val="decimal"/>
      <w:lvlText w:val="%1."/>
      <w:lvlJc w:val="left"/>
      <w:pPr>
        <w:ind w:left="860" w:hanging="360"/>
        <w:jc w:val="right"/>
      </w:pPr>
      <w:rPr>
        <w:rFonts w:hint="default"/>
        <w:b/>
        <w:bCs/>
        <w:w w:val="99"/>
        <w:lang w:val="en-US" w:eastAsia="en-US" w:bidi="ar-SA"/>
      </w:rPr>
    </w:lvl>
    <w:lvl w:ilvl="1">
      <w:start w:val="1"/>
      <w:numFmt w:val="decimal"/>
      <w:lvlText w:val="%1.%2"/>
      <w:lvlJc w:val="left"/>
      <w:pPr>
        <w:ind w:left="3498" w:hanging="379"/>
        <w:jc w:val="right"/>
      </w:pPr>
      <w:rPr>
        <w:rFonts w:hint="default"/>
        <w:b/>
        <w:bCs/>
        <w:w w:val="100"/>
        <w:lang w:val="en-US" w:eastAsia="en-US" w:bidi="ar-SA"/>
      </w:rPr>
    </w:lvl>
    <w:lvl w:ilvl="2">
      <w:numFmt w:val="bullet"/>
      <w:lvlText w:val="•"/>
      <w:lvlJc w:val="left"/>
      <w:pPr>
        <w:ind w:left="1974" w:hanging="379"/>
      </w:pPr>
      <w:rPr>
        <w:rFonts w:hint="default"/>
        <w:lang w:val="en-US" w:eastAsia="en-US" w:bidi="ar-SA"/>
      </w:rPr>
    </w:lvl>
    <w:lvl w:ilvl="3">
      <w:numFmt w:val="bullet"/>
      <w:lvlText w:val="•"/>
      <w:lvlJc w:val="left"/>
      <w:pPr>
        <w:ind w:left="3088" w:hanging="379"/>
      </w:pPr>
      <w:rPr>
        <w:rFonts w:hint="default"/>
        <w:lang w:val="en-US" w:eastAsia="en-US" w:bidi="ar-SA"/>
      </w:rPr>
    </w:lvl>
    <w:lvl w:ilvl="4">
      <w:numFmt w:val="bullet"/>
      <w:lvlText w:val="•"/>
      <w:lvlJc w:val="left"/>
      <w:pPr>
        <w:ind w:left="4202" w:hanging="379"/>
      </w:pPr>
      <w:rPr>
        <w:rFonts w:hint="default"/>
        <w:lang w:val="en-US" w:eastAsia="en-US" w:bidi="ar-SA"/>
      </w:rPr>
    </w:lvl>
    <w:lvl w:ilvl="5">
      <w:numFmt w:val="bullet"/>
      <w:lvlText w:val="•"/>
      <w:lvlJc w:val="left"/>
      <w:pPr>
        <w:ind w:left="5317" w:hanging="379"/>
      </w:pPr>
      <w:rPr>
        <w:rFonts w:hint="default"/>
        <w:lang w:val="en-US" w:eastAsia="en-US" w:bidi="ar-SA"/>
      </w:rPr>
    </w:lvl>
    <w:lvl w:ilvl="6">
      <w:numFmt w:val="bullet"/>
      <w:lvlText w:val="•"/>
      <w:lvlJc w:val="left"/>
      <w:pPr>
        <w:ind w:left="6431" w:hanging="379"/>
      </w:pPr>
      <w:rPr>
        <w:rFonts w:hint="default"/>
        <w:lang w:val="en-US" w:eastAsia="en-US" w:bidi="ar-SA"/>
      </w:rPr>
    </w:lvl>
    <w:lvl w:ilvl="7">
      <w:numFmt w:val="bullet"/>
      <w:lvlText w:val="•"/>
      <w:lvlJc w:val="left"/>
      <w:pPr>
        <w:ind w:left="7545" w:hanging="379"/>
      </w:pPr>
      <w:rPr>
        <w:rFonts w:hint="default"/>
        <w:lang w:val="en-US" w:eastAsia="en-US" w:bidi="ar-SA"/>
      </w:rPr>
    </w:lvl>
    <w:lvl w:ilvl="8">
      <w:numFmt w:val="bullet"/>
      <w:lvlText w:val="•"/>
      <w:lvlJc w:val="left"/>
      <w:pPr>
        <w:ind w:left="8660" w:hanging="379"/>
      </w:pPr>
      <w:rPr>
        <w:rFonts w:hint="default"/>
        <w:lang w:val="en-US" w:eastAsia="en-US" w:bidi="ar-SA"/>
      </w:rPr>
    </w:lvl>
  </w:abstractNum>
  <w:num w:numId="1" w16cid:durableId="1969119121">
    <w:abstractNumId w:val="3"/>
  </w:num>
  <w:num w:numId="2" w16cid:durableId="19864411">
    <w:abstractNumId w:val="2"/>
  </w:num>
  <w:num w:numId="3" w16cid:durableId="237789756">
    <w:abstractNumId w:val="1"/>
  </w:num>
  <w:num w:numId="4" w16cid:durableId="1711566931">
    <w:abstractNumId w:val="4"/>
  </w:num>
  <w:num w:numId="5" w16cid:durableId="46435135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55F8"/>
    <w:rsid w:val="000122AE"/>
    <w:rsid w:val="0002324A"/>
    <w:rsid w:val="00023D6D"/>
    <w:rsid w:val="0003290D"/>
    <w:rsid w:val="000501FF"/>
    <w:rsid w:val="00066957"/>
    <w:rsid w:val="0008067E"/>
    <w:rsid w:val="00082D2B"/>
    <w:rsid w:val="00087B7E"/>
    <w:rsid w:val="000F1339"/>
    <w:rsid w:val="00127F3F"/>
    <w:rsid w:val="001A7470"/>
    <w:rsid w:val="001C5738"/>
    <w:rsid w:val="002334D8"/>
    <w:rsid w:val="0024795A"/>
    <w:rsid w:val="00273689"/>
    <w:rsid w:val="00273B72"/>
    <w:rsid w:val="00277062"/>
    <w:rsid w:val="00286FBC"/>
    <w:rsid w:val="00293DD9"/>
    <w:rsid w:val="002B4D17"/>
    <w:rsid w:val="002D0CAE"/>
    <w:rsid w:val="002D449B"/>
    <w:rsid w:val="002F6834"/>
    <w:rsid w:val="00335632"/>
    <w:rsid w:val="00341933"/>
    <w:rsid w:val="003475D8"/>
    <w:rsid w:val="00371D7B"/>
    <w:rsid w:val="00384D66"/>
    <w:rsid w:val="0038579E"/>
    <w:rsid w:val="003C56BD"/>
    <w:rsid w:val="003E0018"/>
    <w:rsid w:val="0043663D"/>
    <w:rsid w:val="004422A6"/>
    <w:rsid w:val="00461568"/>
    <w:rsid w:val="0047792D"/>
    <w:rsid w:val="004A5B79"/>
    <w:rsid w:val="004B402C"/>
    <w:rsid w:val="00514C82"/>
    <w:rsid w:val="00521418"/>
    <w:rsid w:val="00581281"/>
    <w:rsid w:val="005821AA"/>
    <w:rsid w:val="005915EC"/>
    <w:rsid w:val="005C7749"/>
    <w:rsid w:val="00614ECB"/>
    <w:rsid w:val="00634FF8"/>
    <w:rsid w:val="006376DB"/>
    <w:rsid w:val="00681B00"/>
    <w:rsid w:val="00682BD0"/>
    <w:rsid w:val="0072055F"/>
    <w:rsid w:val="00723BEF"/>
    <w:rsid w:val="007254C8"/>
    <w:rsid w:val="00780417"/>
    <w:rsid w:val="007971C4"/>
    <w:rsid w:val="007A2EA6"/>
    <w:rsid w:val="007B63AD"/>
    <w:rsid w:val="007B6A7A"/>
    <w:rsid w:val="007D3CAB"/>
    <w:rsid w:val="00801DF7"/>
    <w:rsid w:val="00830397"/>
    <w:rsid w:val="00837159"/>
    <w:rsid w:val="008557B3"/>
    <w:rsid w:val="00861CC5"/>
    <w:rsid w:val="00885C93"/>
    <w:rsid w:val="008A295C"/>
    <w:rsid w:val="008A4412"/>
    <w:rsid w:val="008A4709"/>
    <w:rsid w:val="008A6394"/>
    <w:rsid w:val="008F0D76"/>
    <w:rsid w:val="0091571F"/>
    <w:rsid w:val="0097454B"/>
    <w:rsid w:val="00984EE9"/>
    <w:rsid w:val="009943FB"/>
    <w:rsid w:val="0099505C"/>
    <w:rsid w:val="009F2F08"/>
    <w:rsid w:val="00A069F9"/>
    <w:rsid w:val="00A1360F"/>
    <w:rsid w:val="00A2780E"/>
    <w:rsid w:val="00A31DB2"/>
    <w:rsid w:val="00A35CB8"/>
    <w:rsid w:val="00A37223"/>
    <w:rsid w:val="00A82485"/>
    <w:rsid w:val="00AB4BFE"/>
    <w:rsid w:val="00AB5CD9"/>
    <w:rsid w:val="00AD7F34"/>
    <w:rsid w:val="00B065E5"/>
    <w:rsid w:val="00B10E5C"/>
    <w:rsid w:val="00B77BC1"/>
    <w:rsid w:val="00B84020"/>
    <w:rsid w:val="00BA276F"/>
    <w:rsid w:val="00BA4155"/>
    <w:rsid w:val="00BB4B7A"/>
    <w:rsid w:val="00BC25E0"/>
    <w:rsid w:val="00BC34F7"/>
    <w:rsid w:val="00BE21C4"/>
    <w:rsid w:val="00BF7288"/>
    <w:rsid w:val="00C2075D"/>
    <w:rsid w:val="00C32958"/>
    <w:rsid w:val="00C340A7"/>
    <w:rsid w:val="00C80C47"/>
    <w:rsid w:val="00CA6286"/>
    <w:rsid w:val="00CB064C"/>
    <w:rsid w:val="00CB719B"/>
    <w:rsid w:val="00CD0C0B"/>
    <w:rsid w:val="00D13A32"/>
    <w:rsid w:val="00D16182"/>
    <w:rsid w:val="00D72908"/>
    <w:rsid w:val="00DA61E1"/>
    <w:rsid w:val="00DD0024"/>
    <w:rsid w:val="00DF521B"/>
    <w:rsid w:val="00E04AFC"/>
    <w:rsid w:val="00E430C4"/>
    <w:rsid w:val="00E438FA"/>
    <w:rsid w:val="00E5391B"/>
    <w:rsid w:val="00E81F6B"/>
    <w:rsid w:val="00E91B2A"/>
    <w:rsid w:val="00EC4F08"/>
    <w:rsid w:val="00EE4D7F"/>
    <w:rsid w:val="00EF3E99"/>
    <w:rsid w:val="00F055F8"/>
    <w:rsid w:val="00F4294F"/>
    <w:rsid w:val="00F45F01"/>
    <w:rsid w:val="00F75AC5"/>
    <w:rsid w:val="00FB16EA"/>
    <w:rsid w:val="00FC5151"/>
    <w:rsid w:val="00FE0335"/>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5DC50CD"/>
  <w15:docId w15:val="{1B313F41-0283-4FD3-A3A3-300ECE3E99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spacing w:before="1"/>
      <w:ind w:left="860" w:hanging="361"/>
      <w:outlineLvl w:val="0"/>
    </w:pPr>
    <w:rPr>
      <w:b/>
      <w:bCs/>
      <w:sz w:val="28"/>
      <w:szCs w:val="28"/>
    </w:rPr>
  </w:style>
  <w:style w:type="paragraph" w:styleId="Heading2">
    <w:name w:val="heading 2"/>
    <w:basedOn w:val="Normal"/>
    <w:uiPriority w:val="9"/>
    <w:unhideWhenUsed/>
    <w:qFormat/>
    <w:pPr>
      <w:ind w:left="860" w:hanging="361"/>
      <w:outlineLvl w:val="1"/>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Title">
    <w:name w:val="Title"/>
    <w:basedOn w:val="Normal"/>
    <w:uiPriority w:val="10"/>
    <w:qFormat/>
    <w:pPr>
      <w:spacing w:before="63"/>
      <w:ind w:left="298" w:right="264"/>
      <w:jc w:val="center"/>
    </w:pPr>
    <w:rPr>
      <w:b/>
      <w:bCs/>
      <w:sz w:val="40"/>
      <w:szCs w:val="40"/>
    </w:rPr>
  </w:style>
  <w:style w:type="paragraph" w:styleId="ListParagraph">
    <w:name w:val="List Paragraph"/>
    <w:basedOn w:val="Normal"/>
    <w:uiPriority w:val="34"/>
    <w:qFormat/>
    <w:pPr>
      <w:spacing w:before="183"/>
      <w:ind w:left="1581" w:hanging="361"/>
    </w:pPr>
  </w:style>
  <w:style w:type="paragraph" w:customStyle="1" w:styleId="TableParagraph">
    <w:name w:val="Table Paragraph"/>
    <w:basedOn w:val="Normal"/>
    <w:uiPriority w:val="1"/>
    <w:qFormat/>
    <w:pPr>
      <w:spacing w:line="273" w:lineRule="exact"/>
      <w:jc w:val="center"/>
    </w:pPr>
  </w:style>
  <w:style w:type="character" w:customStyle="1" w:styleId="title-text">
    <w:name w:val="title-text"/>
    <w:basedOn w:val="DefaultParagraphFont"/>
    <w:rsid w:val="00BC34F7"/>
  </w:style>
  <w:style w:type="paragraph" w:styleId="Header">
    <w:name w:val="header"/>
    <w:basedOn w:val="Normal"/>
    <w:link w:val="HeaderChar"/>
    <w:uiPriority w:val="99"/>
    <w:unhideWhenUsed/>
    <w:rsid w:val="00E430C4"/>
    <w:pPr>
      <w:tabs>
        <w:tab w:val="center" w:pos="4513"/>
        <w:tab w:val="right" w:pos="9026"/>
      </w:tabs>
    </w:pPr>
  </w:style>
  <w:style w:type="character" w:customStyle="1" w:styleId="HeaderChar">
    <w:name w:val="Header Char"/>
    <w:basedOn w:val="DefaultParagraphFont"/>
    <w:link w:val="Header"/>
    <w:uiPriority w:val="99"/>
    <w:rsid w:val="00E430C4"/>
    <w:rPr>
      <w:rFonts w:ascii="Times New Roman" w:eastAsia="Times New Roman" w:hAnsi="Times New Roman" w:cs="Times New Roman"/>
    </w:rPr>
  </w:style>
  <w:style w:type="paragraph" w:styleId="Footer">
    <w:name w:val="footer"/>
    <w:basedOn w:val="Normal"/>
    <w:link w:val="FooterChar"/>
    <w:uiPriority w:val="99"/>
    <w:unhideWhenUsed/>
    <w:rsid w:val="00E430C4"/>
    <w:pPr>
      <w:tabs>
        <w:tab w:val="center" w:pos="4513"/>
        <w:tab w:val="right" w:pos="9026"/>
      </w:tabs>
    </w:pPr>
  </w:style>
  <w:style w:type="character" w:customStyle="1" w:styleId="FooterChar">
    <w:name w:val="Footer Char"/>
    <w:basedOn w:val="DefaultParagraphFont"/>
    <w:link w:val="Footer"/>
    <w:uiPriority w:val="99"/>
    <w:rsid w:val="00E430C4"/>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6650436">
      <w:bodyDiv w:val="1"/>
      <w:marLeft w:val="0"/>
      <w:marRight w:val="0"/>
      <w:marTop w:val="0"/>
      <w:marBottom w:val="0"/>
      <w:divBdr>
        <w:top w:val="none" w:sz="0" w:space="0" w:color="auto"/>
        <w:left w:val="none" w:sz="0" w:space="0" w:color="auto"/>
        <w:bottom w:val="none" w:sz="0" w:space="0" w:color="auto"/>
        <w:right w:val="none" w:sz="0" w:space="0" w:color="auto"/>
      </w:divBdr>
    </w:div>
    <w:div w:id="132848513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17</Pages>
  <Words>3278</Words>
  <Characters>18689</Characters>
  <Application>Microsoft Office Word</Application>
  <DocSecurity>4</DocSecurity>
  <Lines>155</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21924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Praveen Kumar Vinnakota</dc:creator>
  <cp:lastModifiedBy>Saitarun Kothakota</cp:lastModifiedBy>
  <cp:revision>2</cp:revision>
  <dcterms:created xsi:type="dcterms:W3CDTF">2024-03-19T10:07:00Z</dcterms:created>
  <dcterms:modified xsi:type="dcterms:W3CDTF">2024-03-19T10:07:00Z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2024-03-06T00:00:00Z</vt:filetime>
  </property>
  <property fmtid="{D5CDD505-2E9C-101B-9397-08002B2CF9AE}" pid="3" name="Creator">
    <vt:lpwstr>Microsoft® Word 2016</vt:lpwstr>
  </property>
  <property fmtid="{D5CDD505-2E9C-101B-9397-08002B2CF9AE}" pid="4" name="LastSaved">
    <vt:filetime>2024-03-13T00:00:00Z</vt:filetime>
  </property>
</Properties>
</file>