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0F" w:rsidRPr="00842BF2" w:rsidRDefault="00FD6D0F" w:rsidP="00842BF2">
      <w:pPr>
        <w:jc w:val="both"/>
      </w:pPr>
    </w:p>
    <w:p w:rsidR="00227046" w:rsidRPr="00842BF2" w:rsidRDefault="00227046" w:rsidP="00842BF2">
      <w:pPr>
        <w:jc w:val="both"/>
      </w:pPr>
    </w:p>
    <w:p w:rsidR="00227046" w:rsidRPr="00842BF2" w:rsidRDefault="00523B39" w:rsidP="00016AF9">
      <w:pPr>
        <w:jc w:val="center"/>
        <w:rPr>
          <w:b/>
          <w:sz w:val="28"/>
          <w:szCs w:val="28"/>
        </w:rPr>
      </w:pPr>
      <w:r w:rsidRPr="00842BF2">
        <w:rPr>
          <w:rFonts w:ascii="Times New Roman" w:hAnsi="Times New Roman" w:cs="Times New Roman"/>
          <w:b/>
          <w:sz w:val="28"/>
          <w:szCs w:val="28"/>
        </w:rPr>
        <w:t>ORGANISATION</w:t>
      </w:r>
      <w:r w:rsidR="002759C9">
        <w:rPr>
          <w:rFonts w:ascii="Times New Roman" w:hAnsi="Times New Roman" w:cs="Times New Roman"/>
          <w:b/>
          <w:sz w:val="28"/>
          <w:szCs w:val="28"/>
        </w:rPr>
        <w:t xml:space="preserve">AL TENACITY: </w:t>
      </w:r>
      <w:r w:rsidRPr="00842BF2">
        <w:rPr>
          <w:rFonts w:ascii="Times New Roman" w:hAnsi="Times New Roman" w:cs="Times New Roman"/>
          <w:b/>
          <w:sz w:val="28"/>
          <w:szCs w:val="28"/>
        </w:rPr>
        <w:t>OPTIMAL POSITIONING</w:t>
      </w:r>
      <w:r w:rsidR="00016AF9">
        <w:rPr>
          <w:rFonts w:ascii="Times New Roman" w:hAnsi="Times New Roman" w:cs="Times New Roman"/>
          <w:b/>
          <w:sz w:val="28"/>
          <w:szCs w:val="28"/>
        </w:rPr>
        <w:t xml:space="preserve"> </w:t>
      </w:r>
      <w:r w:rsidR="003F2B58">
        <w:rPr>
          <w:rFonts w:ascii="Times New Roman" w:hAnsi="Times New Roman" w:cs="Times New Roman"/>
          <w:b/>
          <w:sz w:val="28"/>
          <w:szCs w:val="28"/>
        </w:rPr>
        <w:t>OF</w:t>
      </w:r>
      <w:r w:rsidR="00D35560" w:rsidRPr="00842BF2">
        <w:rPr>
          <w:rFonts w:ascii="Times New Roman" w:hAnsi="Times New Roman" w:cs="Times New Roman"/>
          <w:b/>
          <w:sz w:val="28"/>
          <w:szCs w:val="28"/>
        </w:rPr>
        <w:t xml:space="preserve"> </w:t>
      </w:r>
      <w:r w:rsidR="00BB2EC6">
        <w:rPr>
          <w:rFonts w:ascii="Times New Roman" w:hAnsi="Times New Roman" w:cs="Times New Roman"/>
          <w:b/>
          <w:sz w:val="28"/>
          <w:szCs w:val="28"/>
        </w:rPr>
        <w:t>BUSINESS</w:t>
      </w:r>
      <w:r w:rsidR="00D35560" w:rsidRPr="00842BF2">
        <w:rPr>
          <w:rFonts w:ascii="Times New Roman" w:hAnsi="Times New Roman" w:cs="Times New Roman"/>
          <w:b/>
          <w:sz w:val="28"/>
          <w:szCs w:val="28"/>
        </w:rPr>
        <w:t xml:space="preserve"> FIRMS</w:t>
      </w:r>
    </w:p>
    <w:p w:rsidR="00227046" w:rsidRDefault="00227046" w:rsidP="00016AF9">
      <w:pPr>
        <w:jc w:val="center"/>
        <w:rPr>
          <w:rFonts w:ascii="Times New Roman" w:eastAsia="Times New Roman" w:hAnsi="Times New Roman" w:cs="Times New Roman"/>
          <w:sz w:val="24"/>
        </w:rPr>
      </w:pPr>
    </w:p>
    <w:p w:rsidR="00BA2CD0" w:rsidRDefault="00BA2CD0" w:rsidP="00016AF9">
      <w:pPr>
        <w:jc w:val="center"/>
        <w:rPr>
          <w:rFonts w:ascii="Times New Roman" w:eastAsia="Times New Roman" w:hAnsi="Times New Roman" w:cs="Times New Roman"/>
          <w:sz w:val="24"/>
        </w:rPr>
      </w:pPr>
    </w:p>
    <w:p w:rsidR="00BA2CD0" w:rsidRPr="00986DF2" w:rsidRDefault="00BA2CD0" w:rsidP="00BA2CD0">
      <w:pPr>
        <w:spacing w:after="0" w:line="240" w:lineRule="auto"/>
        <w:jc w:val="center"/>
        <w:rPr>
          <w:rFonts w:ascii="Times New Roman" w:hAnsi="Times New Roman" w:cs="Times New Roman"/>
          <w:b/>
          <w:bCs/>
          <w:sz w:val="24"/>
          <w:szCs w:val="24"/>
        </w:rPr>
      </w:pPr>
      <w:proofErr w:type="spellStart"/>
      <w:r w:rsidRPr="00986DF2">
        <w:rPr>
          <w:rFonts w:ascii="Times New Roman" w:hAnsi="Times New Roman" w:cs="Times New Roman"/>
          <w:b/>
          <w:bCs/>
          <w:sz w:val="24"/>
          <w:szCs w:val="24"/>
        </w:rPr>
        <w:t>Mgbemena</w:t>
      </w:r>
      <w:proofErr w:type="spellEnd"/>
      <w:r w:rsidRPr="00986DF2">
        <w:rPr>
          <w:rFonts w:ascii="Times New Roman" w:hAnsi="Times New Roman" w:cs="Times New Roman"/>
          <w:b/>
          <w:bCs/>
          <w:sz w:val="24"/>
          <w:szCs w:val="24"/>
        </w:rPr>
        <w:t xml:space="preserve">, </w:t>
      </w:r>
      <w:proofErr w:type="spellStart"/>
      <w:r w:rsidRPr="00986DF2">
        <w:rPr>
          <w:rFonts w:ascii="Times New Roman" w:hAnsi="Times New Roman" w:cs="Times New Roman"/>
          <w:b/>
          <w:bCs/>
          <w:sz w:val="24"/>
          <w:szCs w:val="24"/>
        </w:rPr>
        <w:t>Ijeamaka</w:t>
      </w:r>
      <w:proofErr w:type="spellEnd"/>
      <w:r w:rsidRPr="00986DF2">
        <w:rPr>
          <w:rFonts w:ascii="Times New Roman" w:hAnsi="Times New Roman" w:cs="Times New Roman"/>
          <w:b/>
          <w:bCs/>
          <w:sz w:val="24"/>
          <w:szCs w:val="24"/>
        </w:rPr>
        <w:t xml:space="preserve"> Charity</w:t>
      </w:r>
    </w:p>
    <w:p w:rsidR="00BA2CD0" w:rsidRPr="00986DF2" w:rsidRDefault="00BA2CD0" w:rsidP="00BA2CD0">
      <w:pPr>
        <w:spacing w:after="0" w:line="240" w:lineRule="auto"/>
        <w:jc w:val="center"/>
        <w:rPr>
          <w:rFonts w:ascii="Times New Roman" w:hAnsi="Times New Roman" w:cs="Times New Roman"/>
          <w:bCs/>
          <w:sz w:val="24"/>
          <w:szCs w:val="24"/>
        </w:rPr>
      </w:pPr>
      <w:r w:rsidRPr="00986DF2">
        <w:rPr>
          <w:rFonts w:ascii="Times New Roman" w:hAnsi="Times New Roman" w:cs="Times New Roman"/>
          <w:bCs/>
          <w:sz w:val="24"/>
          <w:szCs w:val="24"/>
        </w:rPr>
        <w:t>Department of Business Administration</w:t>
      </w:r>
    </w:p>
    <w:p w:rsidR="00BA2CD0" w:rsidRPr="00986DF2" w:rsidRDefault="00BA2CD0" w:rsidP="00BA2CD0">
      <w:pPr>
        <w:spacing w:after="0" w:line="240" w:lineRule="auto"/>
        <w:jc w:val="center"/>
        <w:rPr>
          <w:rFonts w:ascii="Times New Roman" w:hAnsi="Times New Roman" w:cs="Times New Roman"/>
          <w:bCs/>
          <w:sz w:val="24"/>
          <w:szCs w:val="24"/>
        </w:rPr>
      </w:pPr>
      <w:proofErr w:type="spellStart"/>
      <w:r w:rsidRPr="00986DF2">
        <w:rPr>
          <w:rFonts w:ascii="Times New Roman" w:hAnsi="Times New Roman" w:cs="Times New Roman"/>
          <w:bCs/>
          <w:sz w:val="24"/>
          <w:szCs w:val="24"/>
        </w:rPr>
        <w:t>Nnamdi</w:t>
      </w:r>
      <w:proofErr w:type="spellEnd"/>
      <w:r w:rsidRPr="00986DF2">
        <w:rPr>
          <w:rFonts w:ascii="Times New Roman" w:hAnsi="Times New Roman" w:cs="Times New Roman"/>
          <w:bCs/>
          <w:sz w:val="24"/>
          <w:szCs w:val="24"/>
        </w:rPr>
        <w:t xml:space="preserve"> </w:t>
      </w:r>
      <w:proofErr w:type="spellStart"/>
      <w:r w:rsidRPr="00986DF2">
        <w:rPr>
          <w:rFonts w:ascii="Times New Roman" w:hAnsi="Times New Roman" w:cs="Times New Roman"/>
          <w:bCs/>
          <w:sz w:val="24"/>
          <w:szCs w:val="24"/>
        </w:rPr>
        <w:t>Azikiwe</w:t>
      </w:r>
      <w:proofErr w:type="spellEnd"/>
      <w:r w:rsidRPr="00986DF2">
        <w:rPr>
          <w:rFonts w:ascii="Times New Roman" w:hAnsi="Times New Roman" w:cs="Times New Roman"/>
          <w:bCs/>
          <w:sz w:val="24"/>
          <w:szCs w:val="24"/>
        </w:rPr>
        <w:t xml:space="preserve"> University</w:t>
      </w:r>
    </w:p>
    <w:p w:rsidR="00BA2CD0" w:rsidRPr="00986DF2" w:rsidRDefault="00BA2CD0" w:rsidP="00BA2CD0">
      <w:pPr>
        <w:spacing w:after="0" w:line="240" w:lineRule="auto"/>
        <w:jc w:val="center"/>
        <w:rPr>
          <w:rFonts w:ascii="Times New Roman" w:hAnsi="Times New Roman" w:cs="Times New Roman"/>
          <w:bCs/>
          <w:sz w:val="24"/>
          <w:szCs w:val="24"/>
        </w:rPr>
      </w:pPr>
      <w:proofErr w:type="spellStart"/>
      <w:r w:rsidRPr="00986DF2">
        <w:rPr>
          <w:rFonts w:ascii="Times New Roman" w:hAnsi="Times New Roman" w:cs="Times New Roman"/>
          <w:bCs/>
          <w:sz w:val="24"/>
          <w:szCs w:val="24"/>
        </w:rPr>
        <w:t>Awka</w:t>
      </w:r>
      <w:proofErr w:type="spellEnd"/>
      <w:r w:rsidRPr="00986DF2">
        <w:rPr>
          <w:rFonts w:ascii="Times New Roman" w:hAnsi="Times New Roman" w:cs="Times New Roman"/>
          <w:bCs/>
          <w:sz w:val="24"/>
          <w:szCs w:val="24"/>
        </w:rPr>
        <w:t>, Nigeria</w:t>
      </w:r>
    </w:p>
    <w:p w:rsidR="00BA2CD0" w:rsidRDefault="00335137" w:rsidP="00335137">
      <w:pPr>
        <w:spacing w:after="0" w:line="240" w:lineRule="auto"/>
        <w:jc w:val="center"/>
        <w:rPr>
          <w:rStyle w:val="Hyperlink"/>
          <w:rFonts w:ascii="Times New Roman" w:hAnsi="Times New Roman" w:cs="Times New Roman"/>
          <w:bCs/>
          <w:sz w:val="24"/>
          <w:szCs w:val="24"/>
        </w:rPr>
      </w:pPr>
      <w:hyperlink r:id="rId5" w:history="1">
        <w:r w:rsidRPr="00EA0C5C">
          <w:rPr>
            <w:rStyle w:val="Hyperlink"/>
            <w:rFonts w:ascii="Times New Roman" w:hAnsi="Times New Roman" w:cs="Times New Roman"/>
            <w:bCs/>
            <w:sz w:val="24"/>
            <w:szCs w:val="24"/>
          </w:rPr>
          <w:t>ic.mgbemena@unizik.edu.ng</w:t>
        </w:r>
      </w:hyperlink>
    </w:p>
    <w:p w:rsidR="00335137" w:rsidRDefault="00335137" w:rsidP="00335137">
      <w:pPr>
        <w:spacing w:after="0" w:line="240" w:lineRule="auto"/>
        <w:jc w:val="center"/>
        <w:rPr>
          <w:rFonts w:ascii="Times New Roman" w:hAnsi="Times New Roman" w:cs="Times New Roman"/>
          <w:bCs/>
          <w:sz w:val="24"/>
          <w:szCs w:val="24"/>
        </w:rPr>
      </w:pPr>
    </w:p>
    <w:p w:rsidR="00335137" w:rsidRPr="003E3217" w:rsidRDefault="00335137" w:rsidP="00335137">
      <w:pPr>
        <w:spacing w:after="0" w:line="240" w:lineRule="auto"/>
        <w:jc w:val="center"/>
        <w:rPr>
          <w:rFonts w:ascii="Times New Roman" w:hAnsi="Times New Roman" w:cs="Times New Roman"/>
          <w:bCs/>
          <w:sz w:val="24"/>
          <w:szCs w:val="24"/>
        </w:rPr>
      </w:pPr>
    </w:p>
    <w:p w:rsidR="00EA668E" w:rsidRDefault="00EA668E" w:rsidP="00EA668E">
      <w:pPr>
        <w:spacing w:after="0" w:line="240" w:lineRule="auto"/>
        <w:jc w:val="center"/>
        <w:rPr>
          <w:rFonts w:ascii="Arial" w:hAnsi="Arial" w:cs="Arial"/>
          <w:b/>
          <w:bCs/>
          <w:sz w:val="24"/>
          <w:szCs w:val="24"/>
        </w:rPr>
      </w:pPr>
      <w:proofErr w:type="spellStart"/>
      <w:r>
        <w:rPr>
          <w:rFonts w:ascii="Arial" w:hAnsi="Arial" w:cs="Arial"/>
          <w:b/>
          <w:bCs/>
          <w:sz w:val="24"/>
          <w:szCs w:val="24"/>
        </w:rPr>
        <w:t>Onah</w:t>
      </w:r>
      <w:proofErr w:type="spellEnd"/>
      <w:r>
        <w:rPr>
          <w:rFonts w:ascii="Arial" w:hAnsi="Arial" w:cs="Arial"/>
          <w:b/>
          <w:bCs/>
          <w:sz w:val="24"/>
          <w:szCs w:val="24"/>
        </w:rPr>
        <w:t xml:space="preserve">, Benedict </w:t>
      </w:r>
      <w:proofErr w:type="spellStart"/>
      <w:r>
        <w:rPr>
          <w:rFonts w:ascii="Arial" w:hAnsi="Arial" w:cs="Arial"/>
          <w:b/>
          <w:bCs/>
          <w:sz w:val="24"/>
          <w:szCs w:val="24"/>
        </w:rPr>
        <w:t>Chikwendu</w:t>
      </w:r>
      <w:proofErr w:type="spellEnd"/>
    </w:p>
    <w:p w:rsidR="00EA668E" w:rsidRDefault="00EA668E" w:rsidP="00EA668E">
      <w:pPr>
        <w:spacing w:after="0" w:line="240" w:lineRule="auto"/>
        <w:jc w:val="center"/>
        <w:rPr>
          <w:rFonts w:ascii="Arial" w:hAnsi="Arial" w:cs="Arial"/>
          <w:bCs/>
          <w:sz w:val="24"/>
          <w:szCs w:val="24"/>
        </w:rPr>
      </w:pPr>
      <w:r w:rsidRPr="003448F0">
        <w:rPr>
          <w:rFonts w:ascii="Arial" w:hAnsi="Arial" w:cs="Arial"/>
          <w:bCs/>
          <w:sz w:val="24"/>
          <w:szCs w:val="24"/>
        </w:rPr>
        <w:t>Department of Business Administration</w:t>
      </w:r>
    </w:p>
    <w:p w:rsidR="00EA668E" w:rsidRPr="003448F0" w:rsidRDefault="00EA668E" w:rsidP="00EA668E">
      <w:pPr>
        <w:spacing w:after="0" w:line="240" w:lineRule="auto"/>
        <w:jc w:val="center"/>
        <w:rPr>
          <w:rFonts w:ascii="Arial" w:hAnsi="Arial" w:cs="Arial"/>
          <w:bCs/>
          <w:sz w:val="24"/>
          <w:szCs w:val="24"/>
        </w:rPr>
      </w:pPr>
      <w:r>
        <w:rPr>
          <w:rFonts w:ascii="Arial" w:hAnsi="Arial" w:cs="Arial"/>
          <w:bCs/>
          <w:sz w:val="24"/>
          <w:szCs w:val="24"/>
        </w:rPr>
        <w:t>University of Abuja, Nigeria</w:t>
      </w:r>
    </w:p>
    <w:p w:rsidR="00335137" w:rsidRDefault="00335137" w:rsidP="00335137">
      <w:pPr>
        <w:jc w:val="center"/>
        <w:rPr>
          <w:rFonts w:ascii="Times New Roman" w:eastAsia="Times New Roman" w:hAnsi="Times New Roman" w:cs="Times New Roman"/>
          <w:sz w:val="24"/>
        </w:rPr>
      </w:pPr>
      <w:hyperlink r:id="rId6" w:history="1">
        <w:r w:rsidRPr="00EA0C5C">
          <w:rPr>
            <w:rStyle w:val="Hyperlink"/>
            <w:rFonts w:ascii="Times New Roman" w:eastAsia="Times New Roman" w:hAnsi="Times New Roman" w:cs="Times New Roman"/>
            <w:sz w:val="24"/>
          </w:rPr>
          <w:t>chikwendu</w:t>
        </w:r>
        <w:r>
          <w:rPr>
            <w:rStyle w:val="Hyperlink"/>
            <w:rFonts w:ascii="Times New Roman" w:eastAsia="Times New Roman" w:hAnsi="Times New Roman" w:cs="Times New Roman"/>
            <w:sz w:val="24"/>
          </w:rPr>
          <w:t>onah</w:t>
        </w:r>
        <w:r w:rsidRPr="00EA0C5C">
          <w:rPr>
            <w:rStyle w:val="Hyperlink"/>
            <w:rFonts w:ascii="Times New Roman" w:eastAsia="Times New Roman" w:hAnsi="Times New Roman" w:cs="Times New Roman"/>
            <w:sz w:val="24"/>
          </w:rPr>
          <w:t>@gmail.com</w:t>
        </w:r>
      </w:hyperlink>
    </w:p>
    <w:p w:rsidR="00335137" w:rsidRDefault="00335137" w:rsidP="00335137">
      <w:pPr>
        <w:jc w:val="center"/>
        <w:rPr>
          <w:rFonts w:ascii="Times New Roman" w:eastAsia="Times New Roman" w:hAnsi="Times New Roman" w:cs="Times New Roman"/>
          <w:sz w:val="24"/>
        </w:rPr>
      </w:pPr>
    </w:p>
    <w:p w:rsidR="003E3217" w:rsidRPr="00986DF2" w:rsidRDefault="00335137" w:rsidP="003E3217">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rPr>
        <w:t xml:space="preserve">                                                     </w:t>
      </w:r>
      <w:r w:rsidR="003E3217" w:rsidRPr="00986DF2">
        <w:rPr>
          <w:rFonts w:ascii="Times New Roman" w:hAnsi="Times New Roman" w:cs="Times New Roman"/>
          <w:b/>
          <w:bCs/>
          <w:sz w:val="24"/>
          <w:szCs w:val="24"/>
        </w:rPr>
        <w:t xml:space="preserve">Okafor, </w:t>
      </w:r>
      <w:proofErr w:type="spellStart"/>
      <w:r w:rsidR="003E3217" w:rsidRPr="00986DF2">
        <w:rPr>
          <w:rFonts w:ascii="Times New Roman" w:hAnsi="Times New Roman" w:cs="Times New Roman"/>
          <w:b/>
          <w:bCs/>
          <w:sz w:val="24"/>
          <w:szCs w:val="24"/>
        </w:rPr>
        <w:t>Kenebechukwu</w:t>
      </w:r>
      <w:proofErr w:type="spellEnd"/>
      <w:r w:rsidR="003E3217" w:rsidRPr="00986DF2">
        <w:rPr>
          <w:rFonts w:ascii="Times New Roman" w:hAnsi="Times New Roman" w:cs="Times New Roman"/>
          <w:b/>
          <w:bCs/>
          <w:sz w:val="24"/>
          <w:szCs w:val="24"/>
        </w:rPr>
        <w:t xml:space="preserve"> Jane</w:t>
      </w:r>
    </w:p>
    <w:p w:rsidR="003E3217" w:rsidRPr="00986DF2" w:rsidRDefault="003E3217" w:rsidP="003E3217">
      <w:pPr>
        <w:spacing w:after="0" w:line="240" w:lineRule="auto"/>
        <w:jc w:val="center"/>
        <w:rPr>
          <w:rFonts w:ascii="Times New Roman" w:hAnsi="Times New Roman" w:cs="Times New Roman"/>
          <w:bCs/>
          <w:sz w:val="24"/>
          <w:szCs w:val="24"/>
        </w:rPr>
      </w:pPr>
      <w:r w:rsidRPr="00986DF2">
        <w:rPr>
          <w:rFonts w:ascii="Times New Roman" w:hAnsi="Times New Roman" w:cs="Times New Roman"/>
          <w:bCs/>
          <w:sz w:val="24"/>
          <w:szCs w:val="24"/>
        </w:rPr>
        <w:t>Department of Accountancy</w:t>
      </w:r>
    </w:p>
    <w:p w:rsidR="003E3217" w:rsidRPr="00986DF2" w:rsidRDefault="003E3217" w:rsidP="003E3217">
      <w:pPr>
        <w:spacing w:after="0" w:line="240" w:lineRule="auto"/>
        <w:jc w:val="center"/>
        <w:rPr>
          <w:rFonts w:ascii="Times New Roman" w:hAnsi="Times New Roman" w:cs="Times New Roman"/>
          <w:bCs/>
          <w:sz w:val="24"/>
          <w:szCs w:val="24"/>
        </w:rPr>
      </w:pPr>
      <w:proofErr w:type="spellStart"/>
      <w:r w:rsidRPr="00986DF2">
        <w:rPr>
          <w:rFonts w:ascii="Times New Roman" w:hAnsi="Times New Roman" w:cs="Times New Roman"/>
          <w:bCs/>
          <w:sz w:val="24"/>
          <w:szCs w:val="24"/>
        </w:rPr>
        <w:t>Nnamdi</w:t>
      </w:r>
      <w:proofErr w:type="spellEnd"/>
      <w:r w:rsidRPr="00986DF2">
        <w:rPr>
          <w:rFonts w:ascii="Times New Roman" w:hAnsi="Times New Roman" w:cs="Times New Roman"/>
          <w:bCs/>
          <w:sz w:val="24"/>
          <w:szCs w:val="24"/>
        </w:rPr>
        <w:t xml:space="preserve"> </w:t>
      </w:r>
      <w:proofErr w:type="spellStart"/>
      <w:r w:rsidRPr="00986DF2">
        <w:rPr>
          <w:rFonts w:ascii="Times New Roman" w:hAnsi="Times New Roman" w:cs="Times New Roman"/>
          <w:bCs/>
          <w:sz w:val="24"/>
          <w:szCs w:val="24"/>
        </w:rPr>
        <w:t>Azikiwe</w:t>
      </w:r>
      <w:proofErr w:type="spellEnd"/>
      <w:r w:rsidRPr="00986DF2">
        <w:rPr>
          <w:rFonts w:ascii="Times New Roman" w:hAnsi="Times New Roman" w:cs="Times New Roman"/>
          <w:bCs/>
          <w:sz w:val="24"/>
          <w:szCs w:val="24"/>
        </w:rPr>
        <w:t xml:space="preserve"> University</w:t>
      </w:r>
    </w:p>
    <w:p w:rsidR="003E3217" w:rsidRPr="00986DF2" w:rsidRDefault="003E3217" w:rsidP="003E3217">
      <w:pPr>
        <w:spacing w:after="0" w:line="240" w:lineRule="auto"/>
        <w:jc w:val="center"/>
        <w:rPr>
          <w:rFonts w:ascii="Times New Roman" w:hAnsi="Times New Roman" w:cs="Times New Roman"/>
          <w:bCs/>
          <w:sz w:val="24"/>
          <w:szCs w:val="24"/>
        </w:rPr>
      </w:pPr>
      <w:proofErr w:type="spellStart"/>
      <w:r w:rsidRPr="00986DF2">
        <w:rPr>
          <w:rFonts w:ascii="Times New Roman" w:hAnsi="Times New Roman" w:cs="Times New Roman"/>
          <w:bCs/>
          <w:sz w:val="24"/>
          <w:szCs w:val="24"/>
        </w:rPr>
        <w:t>Awka</w:t>
      </w:r>
      <w:proofErr w:type="spellEnd"/>
      <w:r w:rsidRPr="00986DF2">
        <w:rPr>
          <w:rFonts w:ascii="Times New Roman" w:hAnsi="Times New Roman" w:cs="Times New Roman"/>
          <w:bCs/>
          <w:sz w:val="24"/>
          <w:szCs w:val="24"/>
        </w:rPr>
        <w:t>, Nigeria</w:t>
      </w:r>
    </w:p>
    <w:p w:rsidR="003E3217" w:rsidRPr="00986DF2" w:rsidRDefault="003E3217" w:rsidP="003E3217">
      <w:pPr>
        <w:spacing w:after="0" w:line="240" w:lineRule="auto"/>
        <w:jc w:val="center"/>
        <w:rPr>
          <w:rFonts w:ascii="Times New Roman" w:hAnsi="Times New Roman" w:cs="Times New Roman"/>
          <w:bCs/>
          <w:sz w:val="24"/>
          <w:szCs w:val="24"/>
        </w:rPr>
      </w:pPr>
      <w:hyperlink r:id="rId7" w:history="1">
        <w:r w:rsidRPr="00986DF2">
          <w:rPr>
            <w:rStyle w:val="Hyperlink"/>
            <w:rFonts w:ascii="Times New Roman" w:hAnsi="Times New Roman" w:cs="Times New Roman"/>
            <w:bCs/>
            <w:sz w:val="24"/>
            <w:szCs w:val="24"/>
          </w:rPr>
          <w:t>ken.okafor@unizik.edu.ng</w:t>
        </w:r>
      </w:hyperlink>
      <w:bookmarkStart w:id="0" w:name="_GoBack"/>
      <w:bookmarkEnd w:id="0"/>
    </w:p>
    <w:p w:rsidR="00EE485F" w:rsidRPr="00842BF2" w:rsidRDefault="00EE485F" w:rsidP="00016AF9">
      <w:pPr>
        <w:jc w:val="center"/>
        <w:rPr>
          <w:rFonts w:ascii="Times New Roman" w:eastAsia="Times New Roman" w:hAnsi="Times New Roman" w:cs="Times New Roman"/>
          <w:sz w:val="24"/>
        </w:rPr>
      </w:pPr>
    </w:p>
    <w:p w:rsidR="00016AF9" w:rsidRDefault="00016AF9" w:rsidP="00842BF2">
      <w:pPr>
        <w:spacing w:line="360" w:lineRule="auto"/>
        <w:jc w:val="both"/>
        <w:rPr>
          <w:rFonts w:ascii="Times New Roman" w:eastAsia="Times New Roman" w:hAnsi="Times New Roman" w:cs="Times New Roman"/>
          <w:b/>
          <w:sz w:val="28"/>
          <w:szCs w:val="28"/>
        </w:rPr>
      </w:pPr>
    </w:p>
    <w:p w:rsidR="00842BF2" w:rsidRDefault="00842BF2" w:rsidP="00842BF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rsidR="00231574" w:rsidRDefault="00590477" w:rsidP="00231574">
      <w:pPr>
        <w:spacing w:line="360" w:lineRule="auto"/>
        <w:jc w:val="both"/>
        <w:rPr>
          <w:rFonts w:ascii="Times New Roman" w:hAnsi="Times New Roman" w:cs="Times New Roman"/>
          <w:bCs/>
          <w:i/>
          <w:sz w:val="24"/>
          <w:szCs w:val="24"/>
        </w:rPr>
      </w:pPr>
      <w:r w:rsidRPr="00DD07F3">
        <w:rPr>
          <w:rFonts w:ascii="Times New Roman" w:hAnsi="Times New Roman" w:cs="Times New Roman"/>
          <w:i/>
          <w:sz w:val="24"/>
          <w:szCs w:val="24"/>
        </w:rPr>
        <w:t>The pap</w:t>
      </w:r>
      <w:r w:rsidR="00231574" w:rsidRPr="00DD07F3">
        <w:rPr>
          <w:rFonts w:ascii="Times New Roman" w:hAnsi="Times New Roman" w:cs="Times New Roman"/>
          <w:i/>
          <w:sz w:val="24"/>
          <w:szCs w:val="24"/>
        </w:rPr>
        <w:t>er</w:t>
      </w:r>
      <w:r w:rsidRPr="00DD07F3">
        <w:rPr>
          <w:rFonts w:ascii="Times New Roman" w:hAnsi="Times New Roman" w:cs="Times New Roman"/>
          <w:i/>
          <w:sz w:val="24"/>
          <w:szCs w:val="24"/>
        </w:rPr>
        <w:t xml:space="preserve"> </w:t>
      </w:r>
      <w:r w:rsidR="00231574" w:rsidRPr="00DD07F3">
        <w:rPr>
          <w:rFonts w:ascii="Times New Roman" w:hAnsi="Times New Roman" w:cs="Times New Roman"/>
          <w:i/>
          <w:sz w:val="24"/>
          <w:szCs w:val="24"/>
        </w:rPr>
        <w:t xml:space="preserve">highlighted </w:t>
      </w:r>
      <w:r w:rsidRPr="00DD07F3">
        <w:rPr>
          <w:rFonts w:ascii="Times New Roman" w:hAnsi="Times New Roman" w:cs="Times New Roman"/>
          <w:i/>
          <w:sz w:val="24"/>
          <w:szCs w:val="24"/>
        </w:rPr>
        <w:t xml:space="preserve">approaches to </w:t>
      </w:r>
      <w:r w:rsidR="00BB2EC6">
        <w:rPr>
          <w:rFonts w:ascii="Times New Roman" w:hAnsi="Times New Roman" w:cs="Times New Roman"/>
          <w:i/>
          <w:sz w:val="24"/>
          <w:szCs w:val="24"/>
        </w:rPr>
        <w:t>organizational tenacity</w:t>
      </w:r>
      <w:r w:rsidRPr="00DD07F3">
        <w:rPr>
          <w:rFonts w:ascii="Times New Roman" w:hAnsi="Times New Roman" w:cs="Times New Roman"/>
          <w:i/>
          <w:sz w:val="24"/>
          <w:szCs w:val="24"/>
        </w:rPr>
        <w:t xml:space="preserve">. </w:t>
      </w:r>
      <w:r w:rsidRPr="00DD07F3">
        <w:rPr>
          <w:rFonts w:ascii="Times New Roman" w:hAnsi="Times New Roman" w:cs="Times New Roman"/>
          <w:i/>
          <w:sz w:val="24"/>
        </w:rPr>
        <w:t xml:space="preserve">A reliable </w:t>
      </w:r>
      <w:r w:rsidRPr="00DD07F3">
        <w:rPr>
          <w:rFonts w:ascii="Times New Roman" w:hAnsi="Times New Roman" w:cs="Times New Roman"/>
          <w:i/>
          <w:sz w:val="24"/>
        </w:rPr>
        <w:t>system allows the entrepreneur to remain optimistic in the face of unpredicted challenges</w:t>
      </w:r>
      <w:r w:rsidRPr="00DD07F3">
        <w:rPr>
          <w:rFonts w:ascii="Times New Roman" w:hAnsi="Times New Roman" w:cs="Times New Roman"/>
          <w:i/>
          <w:sz w:val="24"/>
        </w:rPr>
        <w:t xml:space="preserve">. As such, a critical understanding and choice of approaches to resilience building has become a necessity. This </w:t>
      </w:r>
      <w:r w:rsidR="00231574" w:rsidRPr="00DD07F3">
        <w:rPr>
          <w:rFonts w:ascii="Times New Roman" w:hAnsi="Times New Roman" w:cs="Times New Roman"/>
          <w:i/>
          <w:sz w:val="24"/>
        </w:rPr>
        <w:t>study therefore presented</w:t>
      </w:r>
      <w:r w:rsidR="00FA14C6" w:rsidRPr="00DD07F3">
        <w:rPr>
          <w:rFonts w:ascii="Times New Roman" w:hAnsi="Times New Roman" w:cs="Times New Roman"/>
          <w:i/>
          <w:sz w:val="24"/>
        </w:rPr>
        <w:t xml:space="preserve"> </w:t>
      </w:r>
      <w:proofErr w:type="gramStart"/>
      <w:r w:rsidR="00BB2EC6">
        <w:rPr>
          <w:rFonts w:ascii="Times New Roman" w:hAnsi="Times New Roman" w:cs="Times New Roman"/>
          <w:i/>
          <w:sz w:val="24"/>
        </w:rPr>
        <w:t xml:space="preserve">a </w:t>
      </w:r>
      <w:r w:rsidR="00231574" w:rsidRPr="00DD07F3">
        <w:rPr>
          <w:rFonts w:ascii="Times New Roman" w:hAnsi="Times New Roman" w:cs="Times New Roman"/>
          <w:i/>
          <w:sz w:val="24"/>
        </w:rPr>
        <w:t>discuss</w:t>
      </w:r>
      <w:proofErr w:type="gramEnd"/>
      <w:r w:rsidR="00231574" w:rsidRPr="00DD07F3">
        <w:rPr>
          <w:rFonts w:ascii="Times New Roman" w:hAnsi="Times New Roman" w:cs="Times New Roman"/>
          <w:i/>
          <w:sz w:val="24"/>
        </w:rPr>
        <w:t xml:space="preserve"> on approach strategies- the offensive and defensive approaches- towards facilitating the optimization of resilience. This paper put forward an argument for a combination approach </w:t>
      </w:r>
      <w:r w:rsidR="00CB3D9C">
        <w:rPr>
          <w:rFonts w:ascii="Times New Roman" w:hAnsi="Times New Roman" w:cs="Times New Roman"/>
          <w:i/>
          <w:sz w:val="24"/>
        </w:rPr>
        <w:t xml:space="preserve">and </w:t>
      </w:r>
      <w:r w:rsidRPr="00DD07F3">
        <w:rPr>
          <w:rFonts w:ascii="Times New Roman" w:hAnsi="Times New Roman" w:cs="Times New Roman"/>
          <w:i/>
          <w:sz w:val="24"/>
          <w:szCs w:val="24"/>
        </w:rPr>
        <w:t>concluded that</w:t>
      </w:r>
      <w:r w:rsidR="00231574" w:rsidRPr="00DD07F3">
        <w:rPr>
          <w:rFonts w:ascii="Times New Roman" w:hAnsi="Times New Roman" w:cs="Times New Roman"/>
          <w:i/>
          <w:sz w:val="24"/>
          <w:szCs w:val="24"/>
        </w:rPr>
        <w:t xml:space="preserve"> </w:t>
      </w:r>
      <w:r w:rsidR="00231574" w:rsidRPr="00DD07F3">
        <w:rPr>
          <w:rFonts w:ascii="Times New Roman" w:hAnsi="Times New Roman" w:cs="Times New Roman"/>
          <w:i/>
          <w:sz w:val="24"/>
          <w:szCs w:val="24"/>
        </w:rPr>
        <w:t>t</w:t>
      </w:r>
      <w:r w:rsidR="00BB2EC6">
        <w:rPr>
          <w:rFonts w:ascii="Times New Roman" w:hAnsi="Times New Roman" w:cs="Times New Roman"/>
          <w:i/>
          <w:sz w:val="24"/>
          <w:szCs w:val="24"/>
        </w:rPr>
        <w:t>he management of tenacity</w:t>
      </w:r>
      <w:r w:rsidR="00231574" w:rsidRPr="00DD07F3">
        <w:rPr>
          <w:rFonts w:ascii="Times New Roman" w:hAnsi="Times New Roman" w:cs="Times New Roman"/>
          <w:i/>
          <w:sz w:val="24"/>
          <w:szCs w:val="24"/>
        </w:rPr>
        <w:t xml:space="preserve"> goes beyond the maintenance and restoration of organizational functionality to strategically reinventing as circumstances change</w:t>
      </w:r>
      <w:r w:rsidR="00CB3D9C">
        <w:rPr>
          <w:rFonts w:ascii="Times New Roman" w:hAnsi="Times New Roman" w:cs="Times New Roman"/>
          <w:i/>
          <w:sz w:val="24"/>
          <w:szCs w:val="24"/>
        </w:rPr>
        <w:t>. The study</w:t>
      </w:r>
      <w:r w:rsidR="00231574" w:rsidRPr="00DD07F3">
        <w:rPr>
          <w:rFonts w:ascii="Times New Roman" w:hAnsi="Times New Roman" w:cs="Times New Roman"/>
          <w:i/>
          <w:sz w:val="24"/>
          <w:szCs w:val="24"/>
        </w:rPr>
        <w:t xml:space="preserve"> recommended that </w:t>
      </w:r>
      <w:proofErr w:type="spellStart"/>
      <w:r w:rsidR="00231574" w:rsidRPr="00DD07F3">
        <w:rPr>
          <w:rFonts w:ascii="Times New Roman" w:hAnsi="Times New Roman" w:cs="Times New Roman"/>
          <w:i/>
          <w:sz w:val="24"/>
          <w:szCs w:val="24"/>
        </w:rPr>
        <w:t>o</w:t>
      </w:r>
      <w:r w:rsidR="00231574" w:rsidRPr="00DD07F3">
        <w:rPr>
          <w:rFonts w:ascii="Times New Roman" w:hAnsi="Times New Roman" w:cs="Times New Roman"/>
          <w:bCs/>
          <w:i/>
          <w:sz w:val="24"/>
          <w:szCs w:val="24"/>
        </w:rPr>
        <w:t>rganisations</w:t>
      </w:r>
      <w:proofErr w:type="spellEnd"/>
      <w:r w:rsidR="00231574" w:rsidRPr="00DD07F3">
        <w:rPr>
          <w:rFonts w:ascii="Times New Roman" w:hAnsi="Times New Roman" w:cs="Times New Roman"/>
          <w:bCs/>
          <w:i/>
          <w:sz w:val="24"/>
          <w:szCs w:val="24"/>
        </w:rPr>
        <w:t xml:space="preserve"> should discard the</w:t>
      </w:r>
      <w:r w:rsidR="006A1387">
        <w:rPr>
          <w:rFonts w:ascii="Times New Roman" w:hAnsi="Times New Roman" w:cs="Times New Roman"/>
          <w:bCs/>
          <w:i/>
          <w:sz w:val="24"/>
          <w:szCs w:val="24"/>
        </w:rPr>
        <w:t xml:space="preserve"> traditional</w:t>
      </w:r>
      <w:r w:rsidR="00231574" w:rsidRPr="00DD07F3">
        <w:rPr>
          <w:rFonts w:ascii="Times New Roman" w:hAnsi="Times New Roman" w:cs="Times New Roman"/>
          <w:bCs/>
          <w:i/>
          <w:sz w:val="24"/>
          <w:szCs w:val="24"/>
        </w:rPr>
        <w:t xml:space="preserve"> </w:t>
      </w:r>
      <w:r w:rsidR="00231574" w:rsidRPr="00DD07F3">
        <w:rPr>
          <w:rFonts w:ascii="Times New Roman" w:hAnsi="Times New Roman" w:cs="Times New Roman"/>
          <w:bCs/>
          <w:i/>
          <w:sz w:val="24"/>
          <w:szCs w:val="24"/>
        </w:rPr>
        <w:lastRenderedPageBreak/>
        <w:t>stand-alone defensive disposition towards aligning its strategies in line with changes in the business environment, and adopt a holistic approach</w:t>
      </w:r>
      <w:r w:rsidR="00BB2EC6">
        <w:rPr>
          <w:rFonts w:ascii="Times New Roman" w:hAnsi="Times New Roman" w:cs="Times New Roman"/>
          <w:bCs/>
          <w:i/>
          <w:sz w:val="24"/>
          <w:szCs w:val="24"/>
        </w:rPr>
        <w:t xml:space="preserve"> to resilience building.</w:t>
      </w:r>
    </w:p>
    <w:p w:rsidR="00BA2CD0" w:rsidRPr="00BA2CD0" w:rsidRDefault="00BA2CD0" w:rsidP="00231574">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Key Words: Tenacity; Defensive; Proactive.</w:t>
      </w:r>
    </w:p>
    <w:p w:rsidR="00842BF2" w:rsidRPr="00231574" w:rsidRDefault="00842BF2" w:rsidP="00231574">
      <w:pPr>
        <w:spacing w:line="240" w:lineRule="auto"/>
        <w:jc w:val="both"/>
        <w:rPr>
          <w:rFonts w:ascii="Times New Roman" w:hAnsi="Times New Roman" w:cs="Times New Roman"/>
          <w:i/>
          <w:sz w:val="24"/>
          <w:szCs w:val="24"/>
        </w:rPr>
      </w:pPr>
    </w:p>
    <w:p w:rsidR="001261B3" w:rsidRPr="00842BF2" w:rsidRDefault="001261B3" w:rsidP="00842BF2">
      <w:pPr>
        <w:spacing w:line="360" w:lineRule="auto"/>
        <w:jc w:val="both"/>
        <w:rPr>
          <w:rFonts w:ascii="Times New Roman" w:eastAsia="Times New Roman" w:hAnsi="Times New Roman" w:cs="Times New Roman"/>
          <w:b/>
          <w:sz w:val="28"/>
          <w:szCs w:val="28"/>
        </w:rPr>
      </w:pPr>
      <w:r w:rsidRPr="00842BF2">
        <w:rPr>
          <w:rFonts w:ascii="Times New Roman" w:eastAsia="Times New Roman" w:hAnsi="Times New Roman" w:cs="Times New Roman"/>
          <w:b/>
          <w:sz w:val="28"/>
          <w:szCs w:val="28"/>
        </w:rPr>
        <w:t>Introduction</w:t>
      </w:r>
    </w:p>
    <w:p w:rsidR="005E0C95" w:rsidRPr="00842BF2" w:rsidRDefault="000C1D6D" w:rsidP="00533849">
      <w:pPr>
        <w:spacing w:line="360" w:lineRule="auto"/>
        <w:jc w:val="both"/>
        <w:rPr>
          <w:rFonts w:ascii="Times New Roman" w:eastAsia="Times New Roman" w:hAnsi="Times New Roman" w:cs="Times New Roman"/>
          <w:sz w:val="24"/>
          <w:szCs w:val="24"/>
        </w:rPr>
      </w:pPr>
      <w:r w:rsidRPr="00842BF2">
        <w:rPr>
          <w:rFonts w:ascii="Times New Roman" w:eastAsia="Times New Roman" w:hAnsi="Times New Roman" w:cs="Times New Roman"/>
          <w:sz w:val="24"/>
        </w:rPr>
        <w:t xml:space="preserve">When </w:t>
      </w:r>
      <w:r w:rsidR="00227046" w:rsidRPr="00842BF2">
        <w:rPr>
          <w:rFonts w:ascii="Times New Roman" w:eastAsia="Times New Roman" w:hAnsi="Times New Roman" w:cs="Times New Roman"/>
          <w:sz w:val="24"/>
        </w:rPr>
        <w:t>disr</w:t>
      </w:r>
      <w:r w:rsidR="005D041B" w:rsidRPr="00842BF2">
        <w:rPr>
          <w:rFonts w:ascii="Times New Roman" w:eastAsia="Times New Roman" w:hAnsi="Times New Roman" w:cs="Times New Roman"/>
          <w:sz w:val="24"/>
        </w:rPr>
        <w:t>uptive changes occur, an organiz</w:t>
      </w:r>
      <w:r w:rsidR="00227046" w:rsidRPr="00842BF2">
        <w:rPr>
          <w:rFonts w:ascii="Times New Roman" w:eastAsia="Times New Roman" w:hAnsi="Times New Roman" w:cs="Times New Roman"/>
          <w:sz w:val="24"/>
        </w:rPr>
        <w:t>ation</w:t>
      </w:r>
      <w:r w:rsidRPr="00842BF2">
        <w:rPr>
          <w:rFonts w:ascii="Times New Roman" w:eastAsia="Times New Roman" w:hAnsi="Times New Roman" w:cs="Times New Roman"/>
          <w:sz w:val="24"/>
        </w:rPr>
        <w:t xml:space="preserve">’s position must be one that strategically allows it to absorb these changes with the most minimal setback. </w:t>
      </w:r>
      <w:r w:rsidR="00D46B64">
        <w:rPr>
          <w:rFonts w:ascii="Times New Roman" w:hAnsi="Times New Roman" w:cs="Times New Roman"/>
          <w:sz w:val="24"/>
        </w:rPr>
        <w:t>Tenacity</w:t>
      </w:r>
      <w:r w:rsidRPr="00842BF2">
        <w:rPr>
          <w:rFonts w:ascii="Times New Roman" w:hAnsi="Times New Roman" w:cs="Times New Roman"/>
          <w:sz w:val="24"/>
        </w:rPr>
        <w:t>, which is the ability to overcome entrepreneurial challenges and persist in the face of unpleasant situations and unexpected results, rests on the decisions made by an entrepreneur or management.</w:t>
      </w:r>
      <w:r w:rsidR="00227046" w:rsidRPr="00842BF2">
        <w:rPr>
          <w:rFonts w:ascii="Times New Roman" w:hAnsi="Times New Roman" w:cs="Times New Roman"/>
          <w:sz w:val="24"/>
        </w:rPr>
        <w:t xml:space="preserve"> Resilience capacity enables them to adequately react to unexpected events and to capitalize on events that could potentially threaten an organization’s survival (</w:t>
      </w:r>
      <w:proofErr w:type="spellStart"/>
      <w:r w:rsidR="00227046" w:rsidRPr="00842BF2">
        <w:rPr>
          <w:rFonts w:ascii="Times New Roman" w:hAnsi="Times New Roman" w:cs="Times New Roman"/>
          <w:sz w:val="24"/>
          <w:szCs w:val="24"/>
        </w:rPr>
        <w:t>Lengnick</w:t>
      </w:r>
      <w:proofErr w:type="spellEnd"/>
      <w:r w:rsidR="00227046" w:rsidRPr="00842BF2">
        <w:rPr>
          <w:rFonts w:ascii="Times New Roman" w:hAnsi="Times New Roman" w:cs="Times New Roman"/>
          <w:sz w:val="24"/>
          <w:szCs w:val="24"/>
        </w:rPr>
        <w:t xml:space="preserve">-Hall, Beck, &amp; </w:t>
      </w:r>
      <w:proofErr w:type="spellStart"/>
      <w:r w:rsidR="00227046" w:rsidRPr="00842BF2">
        <w:rPr>
          <w:rFonts w:ascii="Times New Roman" w:hAnsi="Times New Roman" w:cs="Times New Roman"/>
          <w:sz w:val="24"/>
          <w:szCs w:val="24"/>
        </w:rPr>
        <w:t>Lengnick</w:t>
      </w:r>
      <w:proofErr w:type="spellEnd"/>
      <w:r w:rsidR="00227046" w:rsidRPr="00842BF2">
        <w:rPr>
          <w:rFonts w:ascii="Times New Roman" w:hAnsi="Times New Roman" w:cs="Times New Roman"/>
          <w:sz w:val="24"/>
          <w:szCs w:val="24"/>
        </w:rPr>
        <w:t>-Hall, 2011).</w:t>
      </w:r>
      <w:r w:rsidR="00227046" w:rsidRPr="00842BF2">
        <w:rPr>
          <w:rFonts w:ascii="Times New Roman" w:hAnsi="Times New Roman" w:cs="Times New Roman"/>
          <w:sz w:val="24"/>
        </w:rPr>
        <w:t xml:space="preserve">  </w:t>
      </w:r>
      <w:r w:rsidR="00227046" w:rsidRPr="00842BF2">
        <w:rPr>
          <w:rFonts w:ascii="Times New Roman" w:hAnsi="Times New Roman" w:cs="Times New Roman"/>
          <w:bCs/>
          <w:sz w:val="24"/>
          <w:szCs w:val="24"/>
        </w:rPr>
        <w:t>With a view</w:t>
      </w:r>
      <w:r w:rsidR="00CA5AE6" w:rsidRPr="00842BF2">
        <w:rPr>
          <w:rFonts w:ascii="Times New Roman" w:hAnsi="Times New Roman" w:cs="Times New Roman"/>
          <w:bCs/>
          <w:sz w:val="24"/>
          <w:szCs w:val="24"/>
        </w:rPr>
        <w:t xml:space="preserve"> to understanding </w:t>
      </w:r>
      <w:r w:rsidR="00D46B64">
        <w:rPr>
          <w:rFonts w:ascii="Times New Roman" w:hAnsi="Times New Roman" w:cs="Times New Roman"/>
          <w:bCs/>
          <w:sz w:val="24"/>
          <w:szCs w:val="24"/>
        </w:rPr>
        <w:t>resilience, entrepreneurial firms</w:t>
      </w:r>
      <w:r w:rsidR="00227046" w:rsidRPr="00842BF2">
        <w:rPr>
          <w:rFonts w:ascii="Times New Roman" w:hAnsi="Times New Roman" w:cs="Times New Roman"/>
          <w:bCs/>
          <w:sz w:val="24"/>
          <w:szCs w:val="24"/>
        </w:rPr>
        <w:t xml:space="preserve"> were considered for this study because of t</w:t>
      </w:r>
      <w:r w:rsidR="00D46B64">
        <w:rPr>
          <w:rFonts w:ascii="Times New Roman" w:hAnsi="Times New Roman" w:cs="Times New Roman"/>
          <w:bCs/>
          <w:sz w:val="24"/>
          <w:szCs w:val="24"/>
        </w:rPr>
        <w:t>heir strategic relevance to economic development, as they</w:t>
      </w:r>
      <w:r w:rsidR="00227046" w:rsidRPr="00842BF2">
        <w:rPr>
          <w:rFonts w:ascii="Times New Roman" w:eastAsia="Times New Roman" w:hAnsi="Times New Roman" w:cs="Times New Roman"/>
          <w:sz w:val="24"/>
          <w:szCs w:val="24"/>
        </w:rPr>
        <w:t xml:space="preserve"> comprise 70% to 90% of the business establishments in the manufacturing sector in Nigeria and SMEs provide over 90% of employment opportunities available in the manufacturing sector and account for about 70 % of aggregate employment created per annum” (</w:t>
      </w:r>
      <w:proofErr w:type="spellStart"/>
      <w:r w:rsidR="00227046" w:rsidRPr="00842BF2">
        <w:rPr>
          <w:rFonts w:ascii="Times New Roman" w:hAnsi="Times New Roman" w:cs="Times New Roman"/>
          <w:sz w:val="24"/>
          <w:szCs w:val="24"/>
        </w:rPr>
        <w:t>Eniola</w:t>
      </w:r>
      <w:proofErr w:type="spellEnd"/>
      <w:r w:rsidR="00227046" w:rsidRPr="00842BF2">
        <w:rPr>
          <w:rFonts w:ascii="Times New Roman" w:hAnsi="Times New Roman" w:cs="Times New Roman"/>
          <w:sz w:val="24"/>
          <w:szCs w:val="24"/>
        </w:rPr>
        <w:t xml:space="preserve"> &amp; </w:t>
      </w:r>
      <w:proofErr w:type="spellStart"/>
      <w:r w:rsidR="00227046" w:rsidRPr="00842BF2">
        <w:rPr>
          <w:rFonts w:ascii="Times New Roman" w:hAnsi="Times New Roman" w:cs="Times New Roman"/>
          <w:sz w:val="24"/>
          <w:szCs w:val="24"/>
        </w:rPr>
        <w:t>Ektebang</w:t>
      </w:r>
      <w:proofErr w:type="spellEnd"/>
      <w:r w:rsidR="00227046" w:rsidRPr="00842BF2">
        <w:rPr>
          <w:rFonts w:ascii="Times New Roman" w:hAnsi="Times New Roman" w:cs="Times New Roman"/>
          <w:sz w:val="24"/>
          <w:szCs w:val="24"/>
        </w:rPr>
        <w:t>, 2014)</w:t>
      </w:r>
      <w:r w:rsidR="00227046" w:rsidRPr="00842BF2">
        <w:rPr>
          <w:rFonts w:ascii="Times New Roman" w:eastAsia="Times New Roman" w:hAnsi="Times New Roman" w:cs="Times New Roman"/>
          <w:sz w:val="24"/>
          <w:szCs w:val="24"/>
        </w:rPr>
        <w:t>.</w:t>
      </w:r>
    </w:p>
    <w:p w:rsidR="005E0C95" w:rsidRPr="00842BF2" w:rsidRDefault="00731A6D" w:rsidP="00533849">
      <w:pPr>
        <w:spacing w:line="360" w:lineRule="auto"/>
        <w:jc w:val="both"/>
        <w:rPr>
          <w:rFonts w:ascii="Times New Roman" w:hAnsi="Times New Roman" w:cs="Times New Roman"/>
          <w:bCs/>
          <w:sz w:val="24"/>
          <w:szCs w:val="24"/>
        </w:rPr>
      </w:pPr>
      <w:r w:rsidRPr="00842BF2">
        <w:rPr>
          <w:rFonts w:ascii="Times New Roman" w:eastAsia="Times New Roman" w:hAnsi="Times New Roman" w:cs="Times New Roman"/>
          <w:sz w:val="24"/>
          <w:szCs w:val="24"/>
        </w:rPr>
        <w:t xml:space="preserve"> </w:t>
      </w:r>
      <w:r w:rsidR="005E0C95" w:rsidRPr="00842BF2">
        <w:rPr>
          <w:rFonts w:ascii="Times New Roman" w:hAnsi="Times New Roman" w:cs="Times New Roman"/>
          <w:sz w:val="24"/>
        </w:rPr>
        <w:t xml:space="preserve">Having a reliable process or system allows the entrepreneur to remain optimistic in the face of unpredicted challenges (Ayala &amp; </w:t>
      </w:r>
      <w:proofErr w:type="spellStart"/>
      <w:r w:rsidR="005E0C95" w:rsidRPr="00842BF2">
        <w:rPr>
          <w:rFonts w:ascii="Times New Roman" w:hAnsi="Times New Roman" w:cs="Times New Roman"/>
          <w:sz w:val="24"/>
        </w:rPr>
        <w:t>Manzano</w:t>
      </w:r>
      <w:proofErr w:type="spellEnd"/>
      <w:r w:rsidR="005E0C95" w:rsidRPr="00842BF2">
        <w:rPr>
          <w:rFonts w:ascii="Times New Roman" w:hAnsi="Times New Roman" w:cs="Times New Roman"/>
          <w:sz w:val="24"/>
        </w:rPr>
        <w:t xml:space="preserve">, 2014). </w:t>
      </w:r>
      <w:proofErr w:type="spellStart"/>
      <w:r w:rsidR="005E0C95" w:rsidRPr="00842BF2">
        <w:rPr>
          <w:rFonts w:ascii="Times New Roman" w:hAnsi="Times New Roman" w:cs="Times New Roman"/>
          <w:bCs/>
          <w:sz w:val="24"/>
          <w:szCs w:val="24"/>
        </w:rPr>
        <w:t>Okonjo-Iweala</w:t>
      </w:r>
      <w:proofErr w:type="spellEnd"/>
      <w:r w:rsidR="005E0C95" w:rsidRPr="00842BF2">
        <w:rPr>
          <w:rFonts w:ascii="Times New Roman" w:hAnsi="Times New Roman" w:cs="Times New Roman"/>
          <w:bCs/>
          <w:sz w:val="24"/>
          <w:szCs w:val="24"/>
        </w:rPr>
        <w:t xml:space="preserve"> in </w:t>
      </w:r>
      <w:proofErr w:type="spellStart"/>
      <w:r w:rsidR="005E0C95" w:rsidRPr="00842BF2">
        <w:rPr>
          <w:rFonts w:ascii="Times New Roman" w:hAnsi="Times New Roman" w:cs="Times New Roman"/>
          <w:bCs/>
          <w:sz w:val="24"/>
          <w:szCs w:val="24"/>
        </w:rPr>
        <w:t>Ewurum</w:t>
      </w:r>
      <w:proofErr w:type="spellEnd"/>
      <w:r w:rsidR="005E0C95" w:rsidRPr="00842BF2">
        <w:rPr>
          <w:rFonts w:ascii="Times New Roman" w:hAnsi="Times New Roman" w:cs="Times New Roman"/>
          <w:bCs/>
          <w:sz w:val="24"/>
          <w:szCs w:val="24"/>
        </w:rPr>
        <w:t xml:space="preserve"> and </w:t>
      </w:r>
      <w:proofErr w:type="spellStart"/>
      <w:r w:rsidR="005E0C95" w:rsidRPr="00842BF2">
        <w:rPr>
          <w:rFonts w:ascii="Times New Roman" w:hAnsi="Times New Roman" w:cs="Times New Roman"/>
          <w:bCs/>
          <w:sz w:val="24"/>
          <w:szCs w:val="24"/>
        </w:rPr>
        <w:t>Ekpunobi</w:t>
      </w:r>
      <w:proofErr w:type="spellEnd"/>
      <w:r w:rsidR="005E0C95" w:rsidRPr="00842BF2">
        <w:rPr>
          <w:rFonts w:ascii="Times New Roman" w:hAnsi="Times New Roman" w:cs="Times New Roman"/>
          <w:bCs/>
          <w:sz w:val="24"/>
          <w:szCs w:val="24"/>
        </w:rPr>
        <w:t xml:space="preserve">, (2008) opines that strong entrepreneurial base drive economic prosperity in a modern economy; it empowers the populace, encouraging vertical and horizontal linkages.  </w:t>
      </w:r>
      <w:proofErr w:type="spellStart"/>
      <w:r w:rsidR="005E0C95" w:rsidRPr="00842BF2">
        <w:rPr>
          <w:rFonts w:ascii="Times New Roman" w:hAnsi="Times New Roman" w:cs="Times New Roman"/>
          <w:bCs/>
          <w:sz w:val="24"/>
          <w:szCs w:val="24"/>
        </w:rPr>
        <w:t>Chibundu</w:t>
      </w:r>
      <w:proofErr w:type="spellEnd"/>
      <w:r w:rsidR="005E0C95" w:rsidRPr="00842BF2">
        <w:rPr>
          <w:rFonts w:ascii="Times New Roman" w:hAnsi="Times New Roman" w:cs="Times New Roman"/>
          <w:bCs/>
          <w:sz w:val="24"/>
          <w:szCs w:val="24"/>
        </w:rPr>
        <w:t xml:space="preserve"> (2006) in</w:t>
      </w:r>
      <w:r w:rsidR="005E0C95" w:rsidRPr="00842BF2">
        <w:rPr>
          <w:rFonts w:ascii="Times New Roman" w:hAnsi="Times New Roman" w:cs="Times New Roman"/>
          <w:bCs/>
          <w:i/>
          <w:iCs/>
          <w:sz w:val="24"/>
          <w:szCs w:val="24"/>
        </w:rPr>
        <w:t xml:space="preserve"> </w:t>
      </w:r>
      <w:proofErr w:type="spellStart"/>
      <w:r w:rsidR="005E0C95" w:rsidRPr="00842BF2">
        <w:rPr>
          <w:rFonts w:ascii="Times New Roman" w:hAnsi="Times New Roman" w:cs="Times New Roman"/>
          <w:bCs/>
          <w:sz w:val="24"/>
          <w:szCs w:val="24"/>
        </w:rPr>
        <w:t>Nwokoye</w:t>
      </w:r>
      <w:proofErr w:type="spellEnd"/>
      <w:r w:rsidR="005E0C95" w:rsidRPr="00842BF2">
        <w:rPr>
          <w:rFonts w:ascii="Times New Roman" w:hAnsi="Times New Roman" w:cs="Times New Roman"/>
          <w:bCs/>
          <w:sz w:val="24"/>
          <w:szCs w:val="24"/>
        </w:rPr>
        <w:t xml:space="preserve">, </w:t>
      </w:r>
      <w:proofErr w:type="spellStart"/>
      <w:r w:rsidR="005E0C95" w:rsidRPr="00842BF2">
        <w:rPr>
          <w:rFonts w:ascii="Times New Roman" w:hAnsi="Times New Roman" w:cs="Times New Roman"/>
          <w:bCs/>
          <w:sz w:val="24"/>
          <w:szCs w:val="24"/>
        </w:rPr>
        <w:t>Onwuka</w:t>
      </w:r>
      <w:proofErr w:type="spellEnd"/>
      <w:r w:rsidR="005E0C95" w:rsidRPr="00842BF2">
        <w:rPr>
          <w:rFonts w:ascii="Times New Roman" w:hAnsi="Times New Roman" w:cs="Times New Roman"/>
          <w:bCs/>
          <w:sz w:val="24"/>
          <w:szCs w:val="24"/>
        </w:rPr>
        <w:t xml:space="preserve">, </w:t>
      </w:r>
      <w:proofErr w:type="spellStart"/>
      <w:r w:rsidR="005E0C95" w:rsidRPr="00842BF2">
        <w:rPr>
          <w:rFonts w:ascii="Times New Roman" w:hAnsi="Times New Roman" w:cs="Times New Roman"/>
          <w:bCs/>
          <w:sz w:val="24"/>
          <w:szCs w:val="24"/>
        </w:rPr>
        <w:t>Uwajumogu</w:t>
      </w:r>
      <w:proofErr w:type="spellEnd"/>
      <w:r w:rsidR="005E0C95" w:rsidRPr="00842BF2">
        <w:rPr>
          <w:rFonts w:ascii="Times New Roman" w:hAnsi="Times New Roman" w:cs="Times New Roman"/>
          <w:bCs/>
          <w:sz w:val="24"/>
          <w:szCs w:val="24"/>
        </w:rPr>
        <w:t xml:space="preserve">, and </w:t>
      </w:r>
      <w:proofErr w:type="spellStart"/>
      <w:r w:rsidR="005E0C95" w:rsidRPr="00842BF2">
        <w:rPr>
          <w:rFonts w:ascii="Times New Roman" w:hAnsi="Times New Roman" w:cs="Times New Roman"/>
          <w:bCs/>
          <w:sz w:val="24"/>
          <w:szCs w:val="24"/>
        </w:rPr>
        <w:t>Ogbonna</w:t>
      </w:r>
      <w:proofErr w:type="spellEnd"/>
      <w:r w:rsidR="005E0C95" w:rsidRPr="00842BF2">
        <w:rPr>
          <w:rFonts w:ascii="Times New Roman" w:hAnsi="Times New Roman" w:cs="Times New Roman"/>
          <w:bCs/>
          <w:sz w:val="24"/>
          <w:szCs w:val="24"/>
        </w:rPr>
        <w:t xml:space="preserve"> (2013) opine that domestic entrepreneurs stimulate private ownership, generate employment, help to diversify economic activities, and make significant contribution to export and domestic trade. </w:t>
      </w:r>
      <w:proofErr w:type="spellStart"/>
      <w:r w:rsidR="005E0C95" w:rsidRPr="00842BF2">
        <w:rPr>
          <w:rFonts w:ascii="Times New Roman" w:hAnsi="Times New Roman" w:cs="Times New Roman"/>
          <w:bCs/>
          <w:sz w:val="24"/>
          <w:szCs w:val="24"/>
        </w:rPr>
        <w:t>Fasehun</w:t>
      </w:r>
      <w:proofErr w:type="spellEnd"/>
      <w:r w:rsidR="005E0C95" w:rsidRPr="00842BF2">
        <w:rPr>
          <w:rFonts w:ascii="Times New Roman" w:hAnsi="Times New Roman" w:cs="Times New Roman"/>
          <w:bCs/>
          <w:sz w:val="24"/>
          <w:szCs w:val="24"/>
        </w:rPr>
        <w:t xml:space="preserve"> &amp; </w:t>
      </w:r>
      <w:proofErr w:type="spellStart"/>
      <w:r w:rsidR="005E0C95" w:rsidRPr="00842BF2">
        <w:rPr>
          <w:rFonts w:ascii="Times New Roman" w:hAnsi="Times New Roman" w:cs="Times New Roman"/>
          <w:bCs/>
          <w:sz w:val="24"/>
          <w:szCs w:val="24"/>
        </w:rPr>
        <w:t>Bewayo</w:t>
      </w:r>
      <w:proofErr w:type="spellEnd"/>
      <w:r w:rsidR="005E0C95" w:rsidRPr="00842BF2">
        <w:rPr>
          <w:rFonts w:ascii="Times New Roman" w:hAnsi="Times New Roman" w:cs="Times New Roman"/>
          <w:bCs/>
          <w:sz w:val="24"/>
          <w:szCs w:val="24"/>
        </w:rPr>
        <w:t xml:space="preserve"> (2009) in their work recognized in</w:t>
      </w:r>
      <w:r w:rsidR="00003627" w:rsidRPr="00842BF2">
        <w:rPr>
          <w:rFonts w:ascii="Times New Roman" w:hAnsi="Times New Roman" w:cs="Times New Roman"/>
          <w:bCs/>
          <w:sz w:val="24"/>
          <w:szCs w:val="24"/>
        </w:rPr>
        <w:t>adequate financial system as a</w:t>
      </w:r>
      <w:r w:rsidR="005E0C95" w:rsidRPr="00842BF2">
        <w:rPr>
          <w:rFonts w:ascii="Times New Roman" w:hAnsi="Times New Roman" w:cs="Times New Roman"/>
          <w:bCs/>
          <w:sz w:val="24"/>
          <w:szCs w:val="24"/>
        </w:rPr>
        <w:t xml:space="preserve"> cause of very poor entrepreneurial performance in Nigeria, arguing that the country needs more micro-finance banks and that the existing micro-finance banks should be more efficiently managed. </w:t>
      </w:r>
      <w:proofErr w:type="spellStart"/>
      <w:r w:rsidR="005E0C95" w:rsidRPr="00842BF2">
        <w:rPr>
          <w:rFonts w:ascii="Times New Roman" w:hAnsi="Times New Roman" w:cs="Times New Roman"/>
          <w:bCs/>
          <w:sz w:val="24"/>
          <w:szCs w:val="24"/>
        </w:rPr>
        <w:t>Bankole</w:t>
      </w:r>
      <w:proofErr w:type="spellEnd"/>
      <w:r w:rsidR="005E0C95" w:rsidRPr="00842BF2">
        <w:rPr>
          <w:rFonts w:ascii="Times New Roman" w:hAnsi="Times New Roman" w:cs="Times New Roman"/>
          <w:bCs/>
          <w:sz w:val="24"/>
          <w:szCs w:val="24"/>
        </w:rPr>
        <w:t xml:space="preserve"> (2011) recognized that there are quite a number of factors that are responsible for the poor state of entrepreneurial growth in Nigeria such as access to market, poor infrastructure, </w:t>
      </w:r>
      <w:proofErr w:type="gramStart"/>
      <w:r w:rsidR="005E0C95" w:rsidRPr="00842BF2">
        <w:rPr>
          <w:rFonts w:ascii="Times New Roman" w:hAnsi="Times New Roman" w:cs="Times New Roman"/>
          <w:bCs/>
          <w:sz w:val="24"/>
          <w:szCs w:val="24"/>
        </w:rPr>
        <w:t>lack</w:t>
      </w:r>
      <w:proofErr w:type="gramEnd"/>
      <w:r w:rsidR="005E0C95" w:rsidRPr="00842BF2">
        <w:rPr>
          <w:rFonts w:ascii="Times New Roman" w:hAnsi="Times New Roman" w:cs="Times New Roman"/>
          <w:bCs/>
          <w:sz w:val="24"/>
          <w:szCs w:val="24"/>
        </w:rPr>
        <w:t xml:space="preserve"> of support from the relevant government agencies, </w:t>
      </w:r>
      <w:r w:rsidR="005E0C95" w:rsidRPr="00842BF2">
        <w:rPr>
          <w:rFonts w:ascii="Times New Roman" w:hAnsi="Times New Roman" w:cs="Times New Roman"/>
          <w:bCs/>
          <w:sz w:val="24"/>
          <w:szCs w:val="24"/>
        </w:rPr>
        <w:lastRenderedPageBreak/>
        <w:t>lack of adequate finance, poor information dissemination and lack of access to the right technology.</w:t>
      </w:r>
    </w:p>
    <w:p w:rsidR="005E0C95" w:rsidRPr="00842BF2" w:rsidRDefault="005D041B" w:rsidP="00533849">
      <w:pPr>
        <w:spacing w:line="360" w:lineRule="auto"/>
        <w:jc w:val="both"/>
        <w:rPr>
          <w:rFonts w:ascii="Times New Roman" w:hAnsi="Times New Roman" w:cs="Times New Roman"/>
          <w:sz w:val="24"/>
        </w:rPr>
      </w:pPr>
      <w:r w:rsidRPr="00842BF2">
        <w:rPr>
          <w:rFonts w:ascii="Times New Roman" w:hAnsi="Times New Roman" w:cs="Times New Roman"/>
          <w:sz w:val="24"/>
        </w:rPr>
        <w:t>A major</w:t>
      </w:r>
      <w:r w:rsidR="005E0C95" w:rsidRPr="00842BF2">
        <w:rPr>
          <w:rFonts w:ascii="Times New Roman" w:hAnsi="Times New Roman" w:cs="Times New Roman"/>
          <w:sz w:val="24"/>
        </w:rPr>
        <w:t xml:space="preserve"> challenge </w:t>
      </w:r>
      <w:r w:rsidRPr="00842BF2">
        <w:rPr>
          <w:rFonts w:ascii="Times New Roman" w:hAnsi="Times New Roman" w:cs="Times New Roman"/>
          <w:sz w:val="24"/>
        </w:rPr>
        <w:t>may also stem</w:t>
      </w:r>
      <w:r w:rsidR="005E0C95" w:rsidRPr="00842BF2">
        <w:rPr>
          <w:rFonts w:ascii="Times New Roman" w:hAnsi="Times New Roman" w:cs="Times New Roman"/>
          <w:sz w:val="24"/>
        </w:rPr>
        <w:t xml:space="preserve"> from the inability of enterprises to create systems that can withstand uncertainty. These firms set out to succeed with one giant move of taking advantage of observed opportunities without committing resources to designing a reliable process that works, thus making them unprepared for disruptions often bound to occur. It is against this backdrop that this research examined the role played by process-based resilience in the sustenance of business performance in medium scale enterprises in Nigeria’s north-central zone.</w:t>
      </w:r>
    </w:p>
    <w:p w:rsidR="00842BF2" w:rsidRDefault="00842BF2" w:rsidP="00533849">
      <w:pPr>
        <w:spacing w:before="240" w:line="360" w:lineRule="auto"/>
        <w:jc w:val="both"/>
        <w:rPr>
          <w:rFonts w:ascii="Times New Roman" w:hAnsi="Times New Roman" w:cs="Times New Roman"/>
          <w:b/>
          <w:bCs/>
          <w:sz w:val="28"/>
          <w:szCs w:val="28"/>
        </w:rPr>
      </w:pPr>
      <w:bookmarkStart w:id="1" w:name="_Hlk67996325"/>
    </w:p>
    <w:p w:rsidR="00CA08C8" w:rsidRPr="00842BF2" w:rsidRDefault="00CA08C8" w:rsidP="00533849">
      <w:pPr>
        <w:spacing w:before="240" w:line="360" w:lineRule="auto"/>
        <w:jc w:val="both"/>
        <w:rPr>
          <w:rFonts w:ascii="Times New Roman" w:hAnsi="Times New Roman" w:cs="Times New Roman"/>
          <w:b/>
          <w:bCs/>
          <w:sz w:val="28"/>
          <w:szCs w:val="28"/>
        </w:rPr>
      </w:pPr>
      <w:r w:rsidRPr="00842BF2">
        <w:rPr>
          <w:rFonts w:ascii="Times New Roman" w:hAnsi="Times New Roman" w:cs="Times New Roman"/>
          <w:b/>
          <w:bCs/>
          <w:sz w:val="28"/>
          <w:szCs w:val="28"/>
        </w:rPr>
        <w:t>Organization</w:t>
      </w:r>
      <w:r w:rsidR="00CA5AE6" w:rsidRPr="00842BF2">
        <w:rPr>
          <w:rFonts w:ascii="Times New Roman" w:hAnsi="Times New Roman" w:cs="Times New Roman"/>
          <w:b/>
          <w:bCs/>
          <w:sz w:val="28"/>
          <w:szCs w:val="28"/>
        </w:rPr>
        <w:t>al</w:t>
      </w:r>
      <w:r w:rsidRPr="00842BF2">
        <w:rPr>
          <w:rFonts w:ascii="Times New Roman" w:hAnsi="Times New Roman" w:cs="Times New Roman"/>
          <w:b/>
          <w:bCs/>
          <w:sz w:val="28"/>
          <w:szCs w:val="28"/>
        </w:rPr>
        <w:t xml:space="preserve"> </w:t>
      </w:r>
      <w:bookmarkEnd w:id="1"/>
      <w:r w:rsidR="00D46B64">
        <w:rPr>
          <w:rFonts w:ascii="Times New Roman" w:hAnsi="Times New Roman" w:cs="Times New Roman"/>
          <w:b/>
          <w:bCs/>
          <w:sz w:val="28"/>
          <w:szCs w:val="28"/>
        </w:rPr>
        <w:t>Tenacity</w:t>
      </w:r>
    </w:p>
    <w:p w:rsidR="00F32423" w:rsidRPr="00842BF2" w:rsidRDefault="00D46B64" w:rsidP="0053384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Organisationl</w:t>
      </w:r>
      <w:proofErr w:type="spellEnd"/>
      <w:r>
        <w:rPr>
          <w:rFonts w:ascii="Times New Roman" w:hAnsi="Times New Roman" w:cs="Times New Roman"/>
          <w:sz w:val="24"/>
          <w:szCs w:val="24"/>
        </w:rPr>
        <w:t xml:space="preserve"> tenacity is conceptualized as resilience in this study. </w:t>
      </w:r>
      <w:r w:rsidR="00CA5AE6" w:rsidRPr="00842BF2">
        <w:rPr>
          <w:rFonts w:ascii="Times New Roman" w:hAnsi="Times New Roman" w:cs="Times New Roman"/>
          <w:sz w:val="24"/>
          <w:szCs w:val="24"/>
        </w:rPr>
        <w:t>Generally, two</w:t>
      </w:r>
      <w:r w:rsidR="00CA08C8" w:rsidRPr="00842BF2">
        <w:rPr>
          <w:rFonts w:ascii="Times New Roman" w:hAnsi="Times New Roman" w:cs="Times New Roman"/>
          <w:sz w:val="24"/>
          <w:szCs w:val="24"/>
        </w:rPr>
        <w:t xml:space="preserve"> classifications of conceptualization</w:t>
      </w:r>
      <w:r>
        <w:rPr>
          <w:rFonts w:ascii="Times New Roman" w:hAnsi="Times New Roman" w:cs="Times New Roman"/>
          <w:sz w:val="24"/>
          <w:szCs w:val="24"/>
        </w:rPr>
        <w:t xml:space="preserve"> of </w:t>
      </w:r>
      <w:proofErr w:type="spellStart"/>
      <w:r>
        <w:rPr>
          <w:rFonts w:ascii="Times New Roman" w:hAnsi="Times New Roman" w:cs="Times New Roman"/>
          <w:sz w:val="24"/>
          <w:szCs w:val="24"/>
        </w:rPr>
        <w:t>resiliience</w:t>
      </w:r>
      <w:proofErr w:type="spellEnd"/>
      <w:r w:rsidR="00CA08C8" w:rsidRPr="00842BF2">
        <w:rPr>
          <w:rFonts w:ascii="Times New Roman" w:hAnsi="Times New Roman" w:cs="Times New Roman"/>
          <w:sz w:val="24"/>
          <w:szCs w:val="24"/>
        </w:rPr>
        <w:t xml:space="preserve"> can be identified in existing literature- resilience as an ou</w:t>
      </w:r>
      <w:r w:rsidR="00CA5AE6" w:rsidRPr="00842BF2">
        <w:rPr>
          <w:rFonts w:ascii="Times New Roman" w:hAnsi="Times New Roman" w:cs="Times New Roman"/>
          <w:sz w:val="24"/>
          <w:szCs w:val="24"/>
        </w:rPr>
        <w:t xml:space="preserve">tcome </w:t>
      </w:r>
      <w:r w:rsidR="00CA08C8" w:rsidRPr="00842BF2">
        <w:rPr>
          <w:rFonts w:ascii="Times New Roman" w:hAnsi="Times New Roman" w:cs="Times New Roman"/>
          <w:sz w:val="24"/>
          <w:szCs w:val="24"/>
        </w:rPr>
        <w:t xml:space="preserve">and resilience </w:t>
      </w:r>
      <w:r w:rsidR="00CA5AE6" w:rsidRPr="00842BF2">
        <w:rPr>
          <w:rFonts w:ascii="Times New Roman" w:hAnsi="Times New Roman" w:cs="Times New Roman"/>
          <w:sz w:val="24"/>
          <w:szCs w:val="24"/>
        </w:rPr>
        <w:t>as a proactive capability</w:t>
      </w:r>
      <w:r w:rsidR="00CA08C8" w:rsidRPr="00842BF2">
        <w:rPr>
          <w:rFonts w:ascii="Times New Roman" w:hAnsi="Times New Roman" w:cs="Times New Roman"/>
          <w:sz w:val="24"/>
          <w:szCs w:val="24"/>
        </w:rPr>
        <w:t xml:space="preserve"> (</w:t>
      </w:r>
      <w:proofErr w:type="spellStart"/>
      <w:r w:rsidR="00CA08C8" w:rsidRPr="00842BF2">
        <w:rPr>
          <w:rFonts w:ascii="Times New Roman" w:hAnsi="Times New Roman" w:cs="Times New Roman"/>
          <w:sz w:val="24"/>
          <w:szCs w:val="24"/>
        </w:rPr>
        <w:t>Duchek</w:t>
      </w:r>
      <w:proofErr w:type="spellEnd"/>
      <w:r w:rsidR="00CA08C8" w:rsidRPr="00842BF2">
        <w:rPr>
          <w:rFonts w:ascii="Times New Roman" w:hAnsi="Times New Roman" w:cs="Times New Roman"/>
          <w:sz w:val="24"/>
          <w:szCs w:val="24"/>
        </w:rPr>
        <w:t xml:space="preserve">, 2019). Based on these conceptualizations, three main perspectives on organizational resilience can be distinguished. </w:t>
      </w:r>
      <w:r w:rsidR="00CA5AE6" w:rsidRPr="00842BF2">
        <w:rPr>
          <w:rFonts w:ascii="Times New Roman" w:hAnsi="Times New Roman" w:cs="Times New Roman"/>
          <w:sz w:val="24"/>
          <w:szCs w:val="24"/>
        </w:rPr>
        <w:t>While the older views reviewed above describe resilience as defensive (resistance and/or recovery), there is a contemporary view that expands the perspective. They described resilience rather, as an offensive/proactive response (anticipation and/or adaptation). Most resilience studies focus on only one of the three described perspectives, commonly the recovery perspective, while some others refer generally to two different perspectives- precursor (anticipation) and recover</w:t>
      </w:r>
      <w:r w:rsidR="00487EEF">
        <w:rPr>
          <w:rFonts w:ascii="Times New Roman" w:hAnsi="Times New Roman" w:cs="Times New Roman"/>
          <w:sz w:val="24"/>
          <w:szCs w:val="24"/>
        </w:rPr>
        <w:t>y resilience (</w:t>
      </w:r>
      <w:proofErr w:type="spellStart"/>
      <w:r w:rsidR="00487EEF">
        <w:rPr>
          <w:rFonts w:ascii="Times New Roman" w:hAnsi="Times New Roman" w:cs="Times New Roman"/>
          <w:sz w:val="24"/>
          <w:szCs w:val="24"/>
        </w:rPr>
        <w:t>Boin</w:t>
      </w:r>
      <w:proofErr w:type="spellEnd"/>
      <w:r w:rsidR="00487EEF">
        <w:rPr>
          <w:rFonts w:ascii="Times New Roman" w:hAnsi="Times New Roman" w:cs="Times New Roman"/>
          <w:sz w:val="24"/>
          <w:szCs w:val="24"/>
        </w:rPr>
        <w:t xml:space="preserve"> &amp; Van</w:t>
      </w:r>
      <w:r w:rsidR="00463A45">
        <w:rPr>
          <w:rFonts w:ascii="Times New Roman" w:hAnsi="Times New Roman" w:cs="Times New Roman"/>
          <w:sz w:val="24"/>
          <w:szCs w:val="24"/>
        </w:rPr>
        <w:t>-Eaten</w:t>
      </w:r>
      <w:r w:rsidR="00CA5AE6" w:rsidRPr="00842BF2">
        <w:rPr>
          <w:rFonts w:ascii="Times New Roman" w:hAnsi="Times New Roman" w:cs="Times New Roman"/>
          <w:sz w:val="24"/>
          <w:szCs w:val="24"/>
        </w:rPr>
        <w:t xml:space="preserve"> 2013). Recently, a few other studies have started to include two or more perspectives in one resilience deﬁnition. McManus et al. (2008); </w:t>
      </w:r>
      <w:proofErr w:type="spellStart"/>
      <w:r w:rsidR="00CA5AE6" w:rsidRPr="00842BF2">
        <w:rPr>
          <w:rFonts w:ascii="Times New Roman" w:hAnsi="Times New Roman" w:cs="Times New Roman"/>
          <w:sz w:val="24"/>
          <w:szCs w:val="24"/>
        </w:rPr>
        <w:t>B</w:t>
      </w:r>
      <w:r w:rsidR="00893EF6">
        <w:rPr>
          <w:rFonts w:ascii="Times New Roman" w:hAnsi="Times New Roman" w:cs="Times New Roman"/>
          <w:sz w:val="24"/>
          <w:szCs w:val="24"/>
        </w:rPr>
        <w:t>urnard</w:t>
      </w:r>
      <w:proofErr w:type="spellEnd"/>
      <w:r w:rsidR="00893EF6">
        <w:rPr>
          <w:rFonts w:ascii="Times New Roman" w:hAnsi="Times New Roman" w:cs="Times New Roman"/>
          <w:sz w:val="24"/>
          <w:szCs w:val="24"/>
        </w:rPr>
        <w:t xml:space="preserve"> &amp; Ran</w:t>
      </w:r>
      <w:r w:rsidR="00CA5AE6" w:rsidRPr="00842BF2">
        <w:rPr>
          <w:rFonts w:ascii="Times New Roman" w:hAnsi="Times New Roman" w:cs="Times New Roman"/>
          <w:sz w:val="24"/>
          <w:szCs w:val="24"/>
        </w:rPr>
        <w:t xml:space="preserve"> (2011); Ortiz-de-</w:t>
      </w:r>
      <w:proofErr w:type="spellStart"/>
      <w:r w:rsidR="00CA5AE6" w:rsidRPr="00842BF2">
        <w:rPr>
          <w:rFonts w:ascii="Times New Roman" w:hAnsi="Times New Roman" w:cs="Times New Roman"/>
          <w:sz w:val="24"/>
          <w:szCs w:val="24"/>
        </w:rPr>
        <w:t>Mandojana</w:t>
      </w:r>
      <w:proofErr w:type="spellEnd"/>
      <w:r w:rsidR="00CA5AE6" w:rsidRPr="00842BF2">
        <w:rPr>
          <w:rFonts w:ascii="Times New Roman" w:hAnsi="Times New Roman" w:cs="Times New Roman"/>
          <w:sz w:val="24"/>
          <w:szCs w:val="24"/>
        </w:rPr>
        <w:t xml:space="preserve"> &amp; Bansal (2016); Williams, Daniel, Sutcliffe, Shepard, and Zhao, (2017) and some others discuss different manifestations of resilience such as resilience a sort of resistance or adaptation (</w:t>
      </w:r>
      <w:proofErr w:type="spellStart"/>
      <w:r w:rsidR="00CA5AE6" w:rsidRPr="00842BF2">
        <w:rPr>
          <w:rFonts w:ascii="Times New Roman" w:hAnsi="Times New Roman" w:cs="Times New Roman"/>
          <w:sz w:val="24"/>
          <w:szCs w:val="24"/>
        </w:rPr>
        <w:t>Limnios</w:t>
      </w:r>
      <w:proofErr w:type="spellEnd"/>
      <w:r w:rsidR="00CA5AE6" w:rsidRPr="00842BF2">
        <w:rPr>
          <w:rFonts w:ascii="Times New Roman" w:hAnsi="Times New Roman" w:cs="Times New Roman"/>
          <w:sz w:val="24"/>
          <w:szCs w:val="24"/>
        </w:rPr>
        <w:t xml:space="preserve">, </w:t>
      </w:r>
      <w:proofErr w:type="spellStart"/>
      <w:r w:rsidR="00CA5AE6" w:rsidRPr="00842BF2">
        <w:rPr>
          <w:rFonts w:ascii="Times New Roman" w:hAnsi="Times New Roman" w:cs="Times New Roman"/>
          <w:sz w:val="24"/>
          <w:szCs w:val="24"/>
        </w:rPr>
        <w:t>Mazzarol</w:t>
      </w:r>
      <w:proofErr w:type="spellEnd"/>
      <w:r w:rsidR="00CA5AE6" w:rsidRPr="00842BF2">
        <w:rPr>
          <w:rFonts w:ascii="Times New Roman" w:hAnsi="Times New Roman" w:cs="Times New Roman"/>
          <w:sz w:val="24"/>
          <w:szCs w:val="24"/>
        </w:rPr>
        <w:t xml:space="preserve">, </w:t>
      </w:r>
      <w:proofErr w:type="spellStart"/>
      <w:r w:rsidR="00CA5AE6" w:rsidRPr="00842BF2">
        <w:rPr>
          <w:rFonts w:ascii="Times New Roman" w:hAnsi="Times New Roman" w:cs="Times New Roman"/>
          <w:sz w:val="24"/>
          <w:szCs w:val="24"/>
        </w:rPr>
        <w:t>Ghadouani</w:t>
      </w:r>
      <w:proofErr w:type="spellEnd"/>
      <w:r w:rsidR="00CA5AE6" w:rsidRPr="00842BF2">
        <w:rPr>
          <w:rFonts w:ascii="Times New Roman" w:hAnsi="Times New Roman" w:cs="Times New Roman"/>
          <w:sz w:val="24"/>
          <w:szCs w:val="24"/>
        </w:rPr>
        <w:t xml:space="preserve">, &amp; </w:t>
      </w:r>
      <w:proofErr w:type="spellStart"/>
      <w:r w:rsidR="00CA5AE6" w:rsidRPr="00842BF2">
        <w:rPr>
          <w:rFonts w:ascii="Times New Roman" w:hAnsi="Times New Roman" w:cs="Times New Roman"/>
          <w:sz w:val="24"/>
          <w:szCs w:val="24"/>
        </w:rPr>
        <w:t>Schilizzi</w:t>
      </w:r>
      <w:proofErr w:type="spellEnd"/>
      <w:r w:rsidR="00CA5AE6" w:rsidRPr="00842BF2">
        <w:rPr>
          <w:rFonts w:ascii="Times New Roman" w:hAnsi="Times New Roman" w:cs="Times New Roman"/>
          <w:sz w:val="24"/>
          <w:szCs w:val="24"/>
        </w:rPr>
        <w:t>, 2014).</w:t>
      </w:r>
      <w:r w:rsidR="00F60FD4" w:rsidRPr="00842BF2">
        <w:rPr>
          <w:rFonts w:ascii="Times New Roman" w:hAnsi="Times New Roman" w:cs="Times New Roman"/>
          <w:sz w:val="24"/>
          <w:szCs w:val="24"/>
        </w:rPr>
        <w:t xml:space="preserve"> Table 1 presents </w:t>
      </w:r>
      <w:r w:rsidR="00BC2FDA" w:rsidRPr="00842BF2">
        <w:rPr>
          <w:rFonts w:ascii="Times New Roman" w:hAnsi="Times New Roman" w:cs="Times New Roman"/>
          <w:sz w:val="24"/>
          <w:szCs w:val="24"/>
        </w:rPr>
        <w:t>a summary</w:t>
      </w:r>
      <w:r w:rsidR="00F60FD4" w:rsidRPr="00842BF2">
        <w:rPr>
          <w:rFonts w:ascii="Times New Roman" w:hAnsi="Times New Roman" w:cs="Times New Roman"/>
          <w:sz w:val="24"/>
          <w:szCs w:val="24"/>
        </w:rPr>
        <w:t xml:space="preserve"> of concept</w:t>
      </w:r>
      <w:r>
        <w:rPr>
          <w:rFonts w:ascii="Times New Roman" w:hAnsi="Times New Roman" w:cs="Times New Roman"/>
          <w:sz w:val="24"/>
          <w:szCs w:val="24"/>
        </w:rPr>
        <w:t>ual descriptions of resilience.</w:t>
      </w:r>
    </w:p>
    <w:p w:rsidR="00F32423" w:rsidRPr="00842BF2" w:rsidRDefault="00F32423" w:rsidP="00842BF2">
      <w:pPr>
        <w:spacing w:line="480" w:lineRule="auto"/>
        <w:jc w:val="both"/>
        <w:rPr>
          <w:rFonts w:ascii="Times New Roman" w:hAnsi="Times New Roman" w:cs="Times New Roman"/>
          <w:sz w:val="24"/>
          <w:szCs w:val="24"/>
        </w:rPr>
      </w:pPr>
    </w:p>
    <w:p w:rsidR="00F32423" w:rsidRPr="00842BF2" w:rsidRDefault="00DC34F0" w:rsidP="00842BF2">
      <w:pPr>
        <w:spacing w:line="360" w:lineRule="auto"/>
        <w:jc w:val="both"/>
        <w:rPr>
          <w:rFonts w:ascii="Times New Roman" w:hAnsi="Times New Roman" w:cs="Times New Roman"/>
          <w:sz w:val="24"/>
          <w:szCs w:val="24"/>
        </w:rPr>
      </w:pPr>
      <w:r>
        <w:rPr>
          <w:rFonts w:ascii="Times New Roman" w:hAnsi="Times New Roman" w:cs="Times New Roman"/>
          <w:sz w:val="24"/>
          <w:szCs w:val="24"/>
        </w:rPr>
        <w:t>Table 1 - Summary of Bibliography Regarding R</w:t>
      </w:r>
      <w:r w:rsidR="00F32423" w:rsidRPr="00842BF2">
        <w:rPr>
          <w:rFonts w:ascii="Times New Roman" w:hAnsi="Times New Roman" w:cs="Times New Roman"/>
          <w:sz w:val="24"/>
          <w:szCs w:val="24"/>
        </w:rPr>
        <w:t>esilience</w:t>
      </w:r>
    </w:p>
    <w:tbl>
      <w:tblPr>
        <w:tblStyle w:val="TableGrid"/>
        <w:tblW w:w="0" w:type="auto"/>
        <w:tblLook w:val="04A0" w:firstRow="1" w:lastRow="0" w:firstColumn="1" w:lastColumn="0" w:noHBand="0" w:noVBand="1"/>
      </w:tblPr>
      <w:tblGrid>
        <w:gridCol w:w="2337"/>
        <w:gridCol w:w="2337"/>
        <w:gridCol w:w="2338"/>
      </w:tblGrid>
      <w:tr w:rsidR="005E116D" w:rsidRPr="00842BF2" w:rsidTr="00D454F1">
        <w:tc>
          <w:tcPr>
            <w:tcW w:w="2337" w:type="dxa"/>
          </w:tcPr>
          <w:p w:rsidR="005E116D" w:rsidRPr="00842BF2" w:rsidRDefault="005E116D" w:rsidP="00842BF2">
            <w:pPr>
              <w:spacing w:line="360" w:lineRule="auto"/>
              <w:jc w:val="both"/>
              <w:rPr>
                <w:rFonts w:ascii="Times New Roman" w:hAnsi="Times New Roman" w:cs="Times New Roman"/>
                <w:b/>
                <w:sz w:val="24"/>
                <w:szCs w:val="24"/>
              </w:rPr>
            </w:pPr>
            <w:r w:rsidRPr="00842BF2">
              <w:rPr>
                <w:rFonts w:ascii="Times New Roman" w:hAnsi="Times New Roman" w:cs="Times New Roman"/>
                <w:b/>
                <w:sz w:val="24"/>
                <w:szCs w:val="24"/>
              </w:rPr>
              <w:lastRenderedPageBreak/>
              <w:t>Author(s)</w:t>
            </w:r>
          </w:p>
        </w:tc>
        <w:tc>
          <w:tcPr>
            <w:tcW w:w="2337" w:type="dxa"/>
          </w:tcPr>
          <w:p w:rsidR="005E116D" w:rsidRPr="00842BF2" w:rsidRDefault="005E116D" w:rsidP="00842BF2">
            <w:pPr>
              <w:spacing w:line="360" w:lineRule="auto"/>
              <w:jc w:val="both"/>
              <w:rPr>
                <w:rFonts w:ascii="Times New Roman" w:hAnsi="Times New Roman" w:cs="Times New Roman"/>
                <w:b/>
                <w:sz w:val="24"/>
                <w:szCs w:val="24"/>
              </w:rPr>
            </w:pPr>
            <w:r w:rsidRPr="00842BF2">
              <w:rPr>
                <w:rFonts w:ascii="Times New Roman" w:hAnsi="Times New Roman" w:cs="Times New Roman"/>
                <w:b/>
                <w:sz w:val="24"/>
                <w:szCs w:val="24"/>
              </w:rPr>
              <w:t>Contribution</w:t>
            </w:r>
          </w:p>
        </w:tc>
        <w:tc>
          <w:tcPr>
            <w:tcW w:w="2338" w:type="dxa"/>
          </w:tcPr>
          <w:p w:rsidR="005E116D" w:rsidRPr="00842BF2" w:rsidRDefault="005E116D" w:rsidP="00842BF2">
            <w:pPr>
              <w:spacing w:line="360" w:lineRule="auto"/>
              <w:jc w:val="both"/>
              <w:rPr>
                <w:rFonts w:ascii="Times New Roman" w:hAnsi="Times New Roman" w:cs="Times New Roman"/>
                <w:b/>
                <w:sz w:val="24"/>
                <w:szCs w:val="24"/>
              </w:rPr>
            </w:pPr>
            <w:r w:rsidRPr="00842BF2">
              <w:rPr>
                <w:rFonts w:ascii="Times New Roman" w:hAnsi="Times New Roman" w:cs="Times New Roman"/>
                <w:b/>
                <w:sz w:val="24"/>
                <w:szCs w:val="24"/>
              </w:rPr>
              <w:t>Reference</w:t>
            </w:r>
          </w:p>
        </w:tc>
      </w:tr>
      <w:tr w:rsidR="005E116D" w:rsidRPr="00842BF2" w:rsidTr="00D454F1">
        <w:tc>
          <w:tcPr>
            <w:tcW w:w="2337" w:type="dxa"/>
          </w:tcPr>
          <w:p w:rsidR="005E116D" w:rsidRPr="00842BF2" w:rsidRDefault="005E116D" w:rsidP="00842BF2">
            <w:pPr>
              <w:spacing w:line="360" w:lineRule="auto"/>
              <w:jc w:val="both"/>
              <w:rPr>
                <w:rFonts w:ascii="Times New Roman" w:hAnsi="Times New Roman" w:cs="Times New Roman"/>
                <w:sz w:val="24"/>
                <w:szCs w:val="24"/>
              </w:rPr>
            </w:pPr>
            <w:proofErr w:type="spellStart"/>
            <w:r w:rsidRPr="00842BF2">
              <w:rPr>
                <w:rFonts w:ascii="Times New Roman" w:hAnsi="Times New Roman" w:cs="Times New Roman"/>
                <w:sz w:val="24"/>
                <w:szCs w:val="24"/>
              </w:rPr>
              <w:t>Lengnick</w:t>
            </w:r>
            <w:proofErr w:type="spellEnd"/>
            <w:r w:rsidRPr="00842BF2">
              <w:rPr>
                <w:rFonts w:ascii="Times New Roman" w:hAnsi="Times New Roman" w:cs="Times New Roman"/>
                <w:sz w:val="24"/>
                <w:szCs w:val="24"/>
              </w:rPr>
              <w:t>-Hall et al. (2011)</w:t>
            </w:r>
          </w:p>
        </w:tc>
        <w:tc>
          <w:tcPr>
            <w:tcW w:w="2337" w:type="dxa"/>
          </w:tcPr>
          <w:p w:rsidR="005E116D" w:rsidRPr="00423AF8" w:rsidRDefault="00423AF8" w:rsidP="00842BF2">
            <w:pPr>
              <w:spacing w:line="360" w:lineRule="auto"/>
              <w:jc w:val="both"/>
              <w:rPr>
                <w:rFonts w:ascii="Times New Roman" w:hAnsi="Times New Roman" w:cs="Times New Roman"/>
                <w:sz w:val="24"/>
                <w:szCs w:val="24"/>
              </w:rPr>
            </w:pPr>
            <w:r w:rsidRPr="00423AF8">
              <w:rPr>
                <w:rFonts w:ascii="Times New Roman" w:hAnsi="Times New Roman" w:cs="Times New Roman"/>
                <w:sz w:val="24"/>
                <w:szCs w:val="24"/>
              </w:rPr>
              <w:t>Ability of a company to participate in revolutionary activities, develop situation-specific solutions, and effectively absorb disruptive surprises.</w:t>
            </w:r>
          </w:p>
        </w:tc>
        <w:tc>
          <w:tcPr>
            <w:tcW w:w="2338" w:type="dxa"/>
          </w:tcPr>
          <w:p w:rsidR="005E116D" w:rsidRPr="00842BF2" w:rsidRDefault="005E116D" w:rsidP="00842BF2">
            <w:pPr>
              <w:jc w:val="both"/>
              <w:rPr>
                <w:rFonts w:ascii="Times New Roman" w:hAnsi="Times New Roman" w:cs="Times New Roman"/>
                <w:sz w:val="24"/>
                <w:szCs w:val="24"/>
              </w:rPr>
            </w:pPr>
            <w:proofErr w:type="spellStart"/>
            <w:r w:rsidRPr="00842BF2">
              <w:rPr>
                <w:rFonts w:ascii="Times New Roman" w:hAnsi="Times New Roman" w:cs="Times New Roman"/>
                <w:sz w:val="24"/>
                <w:szCs w:val="24"/>
              </w:rPr>
              <w:t>Lengnick</w:t>
            </w:r>
            <w:proofErr w:type="spellEnd"/>
            <w:r w:rsidRPr="00842BF2">
              <w:rPr>
                <w:rFonts w:ascii="Times New Roman" w:hAnsi="Times New Roman" w:cs="Times New Roman"/>
                <w:sz w:val="24"/>
                <w:szCs w:val="24"/>
              </w:rPr>
              <w:t xml:space="preserve">-Hall, C., Beck, T., &amp; </w:t>
            </w:r>
            <w:proofErr w:type="spellStart"/>
            <w:r w:rsidRPr="00842BF2">
              <w:rPr>
                <w:rFonts w:ascii="Times New Roman" w:hAnsi="Times New Roman" w:cs="Times New Roman"/>
                <w:sz w:val="24"/>
                <w:szCs w:val="24"/>
              </w:rPr>
              <w:t>Lengnick</w:t>
            </w:r>
            <w:proofErr w:type="spellEnd"/>
            <w:r w:rsidRPr="00842BF2">
              <w:rPr>
                <w:rFonts w:ascii="Times New Roman" w:hAnsi="Times New Roman" w:cs="Times New Roman"/>
                <w:sz w:val="24"/>
                <w:szCs w:val="24"/>
              </w:rPr>
              <w:t xml:space="preserve">-Hall, M. (2011). Developing a Capacity for Organizational Resilience through Strategic Human Resource Management. </w:t>
            </w:r>
            <w:r w:rsidRPr="00842BF2">
              <w:rPr>
                <w:rFonts w:ascii="Times New Roman" w:hAnsi="Times New Roman" w:cs="Times New Roman"/>
                <w:i/>
                <w:sz w:val="24"/>
                <w:szCs w:val="24"/>
              </w:rPr>
              <w:t>Human Resource Management Review</w:t>
            </w:r>
            <w:r w:rsidRPr="00842BF2">
              <w:rPr>
                <w:rFonts w:ascii="Times New Roman" w:hAnsi="Times New Roman" w:cs="Times New Roman"/>
                <w:sz w:val="24"/>
                <w:szCs w:val="24"/>
              </w:rPr>
              <w:t>, 21(3), pp. 243-255.</w:t>
            </w:r>
          </w:p>
          <w:p w:rsidR="005E116D" w:rsidRPr="00842BF2" w:rsidRDefault="005E116D" w:rsidP="00842BF2">
            <w:pPr>
              <w:spacing w:line="360" w:lineRule="auto"/>
              <w:jc w:val="both"/>
              <w:rPr>
                <w:rFonts w:ascii="Times New Roman" w:hAnsi="Times New Roman" w:cs="Times New Roman"/>
                <w:sz w:val="24"/>
                <w:szCs w:val="24"/>
              </w:rPr>
            </w:pPr>
          </w:p>
        </w:tc>
      </w:tr>
      <w:tr w:rsidR="005E116D" w:rsidRPr="00842BF2" w:rsidTr="00D454F1">
        <w:tc>
          <w:tcPr>
            <w:tcW w:w="2337" w:type="dxa"/>
          </w:tcPr>
          <w:p w:rsidR="005E116D" w:rsidRPr="00842BF2" w:rsidRDefault="005E116D" w:rsidP="00842BF2">
            <w:pPr>
              <w:spacing w:line="360" w:lineRule="auto"/>
              <w:jc w:val="both"/>
              <w:rPr>
                <w:rFonts w:ascii="Times New Roman" w:hAnsi="Times New Roman" w:cs="Times New Roman"/>
                <w:sz w:val="24"/>
                <w:szCs w:val="24"/>
              </w:rPr>
            </w:pPr>
            <w:proofErr w:type="spellStart"/>
            <w:r w:rsidRPr="00842BF2">
              <w:rPr>
                <w:rFonts w:ascii="Times New Roman" w:hAnsi="Times New Roman" w:cs="Times New Roman"/>
                <w:sz w:val="24"/>
                <w:szCs w:val="24"/>
              </w:rPr>
              <w:t>Annarelli</w:t>
            </w:r>
            <w:proofErr w:type="spellEnd"/>
            <w:r w:rsidRPr="00842BF2">
              <w:rPr>
                <w:rFonts w:ascii="Times New Roman" w:hAnsi="Times New Roman" w:cs="Times New Roman"/>
                <w:sz w:val="24"/>
                <w:szCs w:val="24"/>
              </w:rPr>
              <w:t xml:space="preserve"> and </w:t>
            </w:r>
            <w:proofErr w:type="spellStart"/>
            <w:r w:rsidRPr="00842BF2">
              <w:rPr>
                <w:rFonts w:ascii="Times New Roman" w:hAnsi="Times New Roman" w:cs="Times New Roman"/>
                <w:sz w:val="24"/>
                <w:szCs w:val="24"/>
              </w:rPr>
              <w:t>Nonino</w:t>
            </w:r>
            <w:proofErr w:type="spellEnd"/>
            <w:r w:rsidRPr="00842BF2">
              <w:rPr>
                <w:rFonts w:ascii="Times New Roman" w:hAnsi="Times New Roman" w:cs="Times New Roman"/>
                <w:sz w:val="24"/>
                <w:szCs w:val="24"/>
              </w:rPr>
              <w:t xml:space="preserve"> (2016)</w:t>
            </w:r>
          </w:p>
        </w:tc>
        <w:tc>
          <w:tcPr>
            <w:tcW w:w="2337" w:type="dxa"/>
          </w:tcPr>
          <w:p w:rsidR="005E116D" w:rsidRPr="00423AF8" w:rsidRDefault="00423AF8" w:rsidP="00842BF2">
            <w:pPr>
              <w:spacing w:line="360" w:lineRule="auto"/>
              <w:jc w:val="both"/>
              <w:rPr>
                <w:rFonts w:ascii="Times New Roman" w:hAnsi="Times New Roman" w:cs="Times New Roman"/>
                <w:sz w:val="24"/>
                <w:szCs w:val="24"/>
              </w:rPr>
            </w:pPr>
            <w:r w:rsidRPr="00423AF8">
              <w:rPr>
                <w:rFonts w:ascii="Times New Roman" w:hAnsi="Times New Roman" w:cs="Times New Roman"/>
                <w:sz w:val="24"/>
                <w:szCs w:val="24"/>
              </w:rPr>
              <w:t>T</w:t>
            </w:r>
            <w:r w:rsidRPr="00423AF8">
              <w:rPr>
                <w:rFonts w:ascii="Times New Roman" w:hAnsi="Times New Roman" w:cs="Times New Roman"/>
                <w:sz w:val="24"/>
                <w:szCs w:val="24"/>
              </w:rPr>
              <w:t>he ability to foresee difficulties and unforeseen circumstances by using integrated operational management of both internal and external shocks and strategic awareness.</w:t>
            </w:r>
          </w:p>
        </w:tc>
        <w:tc>
          <w:tcPr>
            <w:tcW w:w="2338" w:type="dxa"/>
          </w:tcPr>
          <w:p w:rsidR="005E116D" w:rsidRPr="00842BF2" w:rsidRDefault="005E116D" w:rsidP="00842BF2">
            <w:pPr>
              <w:jc w:val="both"/>
              <w:rPr>
                <w:rFonts w:ascii="Times New Roman" w:hAnsi="Times New Roman" w:cs="Times New Roman"/>
                <w:sz w:val="24"/>
                <w:szCs w:val="24"/>
              </w:rPr>
            </w:pPr>
            <w:proofErr w:type="spellStart"/>
            <w:r w:rsidRPr="00842BF2">
              <w:rPr>
                <w:rFonts w:ascii="Times New Roman" w:hAnsi="Times New Roman" w:cs="Times New Roman"/>
                <w:sz w:val="24"/>
                <w:szCs w:val="24"/>
              </w:rPr>
              <w:t>Annarelli</w:t>
            </w:r>
            <w:proofErr w:type="spellEnd"/>
            <w:r w:rsidRPr="00842BF2">
              <w:rPr>
                <w:rFonts w:ascii="Times New Roman" w:hAnsi="Times New Roman" w:cs="Times New Roman"/>
                <w:sz w:val="24"/>
                <w:szCs w:val="24"/>
              </w:rPr>
              <w:t xml:space="preserve">, A., &amp; </w:t>
            </w:r>
            <w:proofErr w:type="spellStart"/>
            <w:r w:rsidRPr="00842BF2">
              <w:rPr>
                <w:rFonts w:ascii="Times New Roman" w:hAnsi="Times New Roman" w:cs="Times New Roman"/>
                <w:sz w:val="24"/>
                <w:szCs w:val="24"/>
              </w:rPr>
              <w:t>Nonino</w:t>
            </w:r>
            <w:proofErr w:type="spellEnd"/>
            <w:r w:rsidRPr="00842BF2">
              <w:rPr>
                <w:rFonts w:ascii="Times New Roman" w:hAnsi="Times New Roman" w:cs="Times New Roman"/>
                <w:sz w:val="24"/>
                <w:szCs w:val="24"/>
              </w:rPr>
              <w:t xml:space="preserve">, F. (2016). ‘Strategic and operational management of organizational resilience: Current state of research and future directions’, </w:t>
            </w:r>
            <w:r w:rsidRPr="00842BF2">
              <w:rPr>
                <w:rFonts w:ascii="Times New Roman" w:hAnsi="Times New Roman" w:cs="Times New Roman"/>
                <w:i/>
                <w:sz w:val="24"/>
                <w:szCs w:val="24"/>
              </w:rPr>
              <w:t>Omega,</w:t>
            </w:r>
            <w:r w:rsidRPr="00842BF2">
              <w:rPr>
                <w:rFonts w:ascii="Times New Roman" w:hAnsi="Times New Roman" w:cs="Times New Roman"/>
                <w:sz w:val="24"/>
                <w:szCs w:val="24"/>
              </w:rPr>
              <w:t xml:space="preserve"> 62, pp. 1- 18.</w:t>
            </w:r>
          </w:p>
          <w:p w:rsidR="005E116D" w:rsidRPr="00842BF2" w:rsidRDefault="005E116D" w:rsidP="00842BF2">
            <w:pPr>
              <w:spacing w:line="360" w:lineRule="auto"/>
              <w:jc w:val="both"/>
              <w:rPr>
                <w:rFonts w:ascii="Times New Roman" w:hAnsi="Times New Roman" w:cs="Times New Roman"/>
                <w:sz w:val="24"/>
                <w:szCs w:val="24"/>
              </w:rPr>
            </w:pPr>
          </w:p>
        </w:tc>
      </w:tr>
      <w:tr w:rsidR="005E116D" w:rsidRPr="00842BF2" w:rsidTr="00D454F1">
        <w:tc>
          <w:tcPr>
            <w:tcW w:w="2337" w:type="dxa"/>
          </w:tcPr>
          <w:p w:rsidR="005E116D" w:rsidRPr="00842BF2" w:rsidRDefault="005E116D" w:rsidP="00842BF2">
            <w:pPr>
              <w:spacing w:line="360" w:lineRule="auto"/>
              <w:jc w:val="both"/>
              <w:rPr>
                <w:rFonts w:ascii="Times New Roman" w:hAnsi="Times New Roman" w:cs="Times New Roman"/>
                <w:sz w:val="24"/>
                <w:szCs w:val="24"/>
              </w:rPr>
            </w:pPr>
            <w:proofErr w:type="spellStart"/>
            <w:r w:rsidRPr="00842BF2">
              <w:rPr>
                <w:rFonts w:ascii="Times New Roman" w:hAnsi="Times New Roman" w:cs="Times New Roman"/>
                <w:sz w:val="24"/>
                <w:szCs w:val="24"/>
              </w:rPr>
              <w:t>Banahene</w:t>
            </w:r>
            <w:proofErr w:type="spellEnd"/>
            <w:r w:rsidRPr="00842BF2">
              <w:rPr>
                <w:rFonts w:ascii="Times New Roman" w:hAnsi="Times New Roman" w:cs="Times New Roman"/>
                <w:sz w:val="24"/>
                <w:szCs w:val="24"/>
              </w:rPr>
              <w:t xml:space="preserve">, </w:t>
            </w:r>
            <w:proofErr w:type="spellStart"/>
            <w:r w:rsidRPr="00842BF2">
              <w:rPr>
                <w:rFonts w:ascii="Times New Roman" w:hAnsi="Times New Roman" w:cs="Times New Roman"/>
                <w:sz w:val="24"/>
                <w:szCs w:val="24"/>
              </w:rPr>
              <w:t>Anvuur</w:t>
            </w:r>
            <w:proofErr w:type="spellEnd"/>
            <w:r w:rsidRPr="00842BF2">
              <w:rPr>
                <w:rFonts w:ascii="Times New Roman" w:hAnsi="Times New Roman" w:cs="Times New Roman"/>
                <w:sz w:val="24"/>
                <w:szCs w:val="24"/>
              </w:rPr>
              <w:t>, and Dainty (2014)</w:t>
            </w:r>
          </w:p>
        </w:tc>
        <w:tc>
          <w:tcPr>
            <w:tcW w:w="2337" w:type="dxa"/>
          </w:tcPr>
          <w:p w:rsidR="005E116D" w:rsidRPr="00423AF8" w:rsidRDefault="00423AF8" w:rsidP="00842BF2">
            <w:pPr>
              <w:spacing w:line="360" w:lineRule="auto"/>
              <w:jc w:val="both"/>
              <w:rPr>
                <w:rFonts w:ascii="Times New Roman" w:hAnsi="Times New Roman" w:cs="Times New Roman"/>
                <w:sz w:val="24"/>
                <w:szCs w:val="24"/>
              </w:rPr>
            </w:pPr>
            <w:r w:rsidRPr="00423AF8">
              <w:rPr>
                <w:rFonts w:ascii="Times New Roman" w:hAnsi="Times New Roman" w:cs="Times New Roman"/>
                <w:sz w:val="24"/>
                <w:szCs w:val="24"/>
              </w:rPr>
              <w:t>T</w:t>
            </w:r>
            <w:r w:rsidRPr="00423AF8">
              <w:rPr>
                <w:rFonts w:ascii="Times New Roman" w:hAnsi="Times New Roman" w:cs="Times New Roman"/>
                <w:sz w:val="24"/>
                <w:szCs w:val="24"/>
              </w:rPr>
              <w:t>he ability to control the effects of risk and uncertainty, adjust to change, and take advantage of new possibilities.</w:t>
            </w:r>
          </w:p>
        </w:tc>
        <w:tc>
          <w:tcPr>
            <w:tcW w:w="2338" w:type="dxa"/>
          </w:tcPr>
          <w:p w:rsidR="005E116D" w:rsidRPr="00842BF2" w:rsidRDefault="005E116D" w:rsidP="00842BF2">
            <w:pPr>
              <w:jc w:val="both"/>
              <w:rPr>
                <w:rFonts w:ascii="Times New Roman" w:hAnsi="Times New Roman" w:cs="Times New Roman"/>
                <w:sz w:val="24"/>
                <w:szCs w:val="24"/>
              </w:rPr>
            </w:pPr>
            <w:proofErr w:type="spellStart"/>
            <w:r w:rsidRPr="00842BF2">
              <w:rPr>
                <w:rFonts w:ascii="Times New Roman" w:hAnsi="Times New Roman" w:cs="Times New Roman"/>
                <w:sz w:val="24"/>
                <w:szCs w:val="24"/>
              </w:rPr>
              <w:t>Banahene</w:t>
            </w:r>
            <w:proofErr w:type="spellEnd"/>
            <w:r w:rsidRPr="00842BF2">
              <w:rPr>
                <w:rFonts w:ascii="Times New Roman" w:hAnsi="Times New Roman" w:cs="Times New Roman"/>
                <w:sz w:val="24"/>
                <w:szCs w:val="24"/>
              </w:rPr>
              <w:t xml:space="preserve">, K., </w:t>
            </w:r>
            <w:proofErr w:type="spellStart"/>
            <w:r w:rsidRPr="00842BF2">
              <w:rPr>
                <w:rFonts w:ascii="Times New Roman" w:hAnsi="Times New Roman" w:cs="Times New Roman"/>
                <w:sz w:val="24"/>
                <w:szCs w:val="24"/>
              </w:rPr>
              <w:t>Anvuur</w:t>
            </w:r>
            <w:proofErr w:type="spellEnd"/>
            <w:r w:rsidRPr="00842BF2">
              <w:rPr>
                <w:rFonts w:ascii="Times New Roman" w:hAnsi="Times New Roman" w:cs="Times New Roman"/>
                <w:sz w:val="24"/>
                <w:szCs w:val="24"/>
              </w:rPr>
              <w:t xml:space="preserve">, A., and Dainty, A. (2014). Conceptualising Organizational Resilience: An Investigation into Project Organising. In Raiden, A. &amp; </w:t>
            </w:r>
            <w:proofErr w:type="spellStart"/>
            <w:r w:rsidRPr="00842BF2">
              <w:rPr>
                <w:rFonts w:ascii="Times New Roman" w:hAnsi="Times New Roman" w:cs="Times New Roman"/>
                <w:sz w:val="24"/>
                <w:szCs w:val="24"/>
              </w:rPr>
              <w:t>AboagyeNimo</w:t>
            </w:r>
            <w:proofErr w:type="spellEnd"/>
            <w:r w:rsidRPr="00842BF2">
              <w:rPr>
                <w:rFonts w:ascii="Times New Roman" w:hAnsi="Times New Roman" w:cs="Times New Roman"/>
                <w:sz w:val="24"/>
                <w:szCs w:val="24"/>
              </w:rPr>
              <w:t xml:space="preserve">, E. (Ed.), </w:t>
            </w:r>
            <w:r w:rsidRPr="00842BF2">
              <w:rPr>
                <w:rFonts w:ascii="Times New Roman" w:hAnsi="Times New Roman" w:cs="Times New Roman"/>
                <w:i/>
                <w:sz w:val="24"/>
                <w:szCs w:val="24"/>
              </w:rPr>
              <w:t>Proceeding of 30th Annual ARCOM Conference</w:t>
            </w:r>
            <w:r w:rsidRPr="00842BF2">
              <w:rPr>
                <w:rFonts w:ascii="Times New Roman" w:hAnsi="Times New Roman" w:cs="Times New Roman"/>
                <w:sz w:val="24"/>
                <w:szCs w:val="24"/>
              </w:rPr>
              <w:t>, pp. 795- 804.</w:t>
            </w:r>
          </w:p>
          <w:p w:rsidR="005E116D" w:rsidRPr="00842BF2" w:rsidRDefault="005E116D" w:rsidP="00842BF2">
            <w:pPr>
              <w:spacing w:line="360" w:lineRule="auto"/>
              <w:jc w:val="both"/>
              <w:rPr>
                <w:rFonts w:ascii="Times New Roman" w:hAnsi="Times New Roman" w:cs="Times New Roman"/>
                <w:sz w:val="24"/>
                <w:szCs w:val="24"/>
              </w:rPr>
            </w:pPr>
          </w:p>
        </w:tc>
      </w:tr>
      <w:tr w:rsidR="005E116D" w:rsidRPr="00842BF2" w:rsidTr="00D454F1">
        <w:tc>
          <w:tcPr>
            <w:tcW w:w="2337" w:type="dxa"/>
          </w:tcPr>
          <w:p w:rsidR="005E116D" w:rsidRPr="00842BF2" w:rsidRDefault="005E116D" w:rsidP="00842BF2">
            <w:pPr>
              <w:spacing w:line="360" w:lineRule="auto"/>
              <w:jc w:val="both"/>
              <w:rPr>
                <w:rFonts w:ascii="Times New Roman" w:hAnsi="Times New Roman" w:cs="Times New Roman"/>
                <w:sz w:val="24"/>
                <w:szCs w:val="24"/>
              </w:rPr>
            </w:pPr>
            <w:r w:rsidRPr="00842BF2">
              <w:rPr>
                <w:rFonts w:ascii="Times New Roman" w:hAnsi="Times New Roman" w:cs="Times New Roman"/>
                <w:sz w:val="24"/>
                <w:szCs w:val="24"/>
              </w:rPr>
              <w:lastRenderedPageBreak/>
              <w:t xml:space="preserve">Lee, </w:t>
            </w:r>
            <w:proofErr w:type="spellStart"/>
            <w:r w:rsidRPr="00842BF2">
              <w:rPr>
                <w:rFonts w:ascii="Times New Roman" w:hAnsi="Times New Roman" w:cs="Times New Roman"/>
                <w:sz w:val="24"/>
                <w:szCs w:val="24"/>
              </w:rPr>
              <w:t>Vargo</w:t>
            </w:r>
            <w:proofErr w:type="spellEnd"/>
            <w:r w:rsidRPr="00842BF2">
              <w:rPr>
                <w:rFonts w:ascii="Times New Roman" w:hAnsi="Times New Roman" w:cs="Times New Roman"/>
                <w:sz w:val="24"/>
                <w:szCs w:val="24"/>
              </w:rPr>
              <w:t>, &amp; Seville (2013)</w:t>
            </w:r>
          </w:p>
        </w:tc>
        <w:tc>
          <w:tcPr>
            <w:tcW w:w="2337" w:type="dxa"/>
          </w:tcPr>
          <w:p w:rsidR="005E116D" w:rsidRPr="00423AF8" w:rsidRDefault="00423AF8" w:rsidP="00842BF2">
            <w:pPr>
              <w:spacing w:line="360" w:lineRule="auto"/>
              <w:jc w:val="both"/>
              <w:rPr>
                <w:rFonts w:ascii="Times New Roman" w:hAnsi="Times New Roman" w:cs="Times New Roman"/>
                <w:sz w:val="24"/>
                <w:szCs w:val="24"/>
              </w:rPr>
            </w:pPr>
            <w:r w:rsidRPr="00423AF8">
              <w:rPr>
                <w:rFonts w:ascii="Times New Roman" w:hAnsi="Times New Roman" w:cs="Times New Roman"/>
                <w:sz w:val="24"/>
                <w:szCs w:val="24"/>
              </w:rPr>
              <w:t>A</w:t>
            </w:r>
            <w:r w:rsidRPr="00423AF8">
              <w:rPr>
                <w:rFonts w:ascii="Times New Roman" w:hAnsi="Times New Roman" w:cs="Times New Roman"/>
                <w:sz w:val="24"/>
                <w:szCs w:val="24"/>
              </w:rPr>
              <w:t xml:space="preserve"> complex socio-technical phenomenon pertaining to how people or groups of people manage uncertainty.</w:t>
            </w:r>
          </w:p>
        </w:tc>
        <w:tc>
          <w:tcPr>
            <w:tcW w:w="2338" w:type="dxa"/>
          </w:tcPr>
          <w:p w:rsidR="005E116D" w:rsidRPr="00842BF2" w:rsidRDefault="005E116D" w:rsidP="00842BF2">
            <w:pPr>
              <w:jc w:val="both"/>
              <w:rPr>
                <w:rFonts w:ascii="Times New Roman" w:hAnsi="Times New Roman" w:cs="Times New Roman"/>
                <w:sz w:val="24"/>
                <w:szCs w:val="24"/>
              </w:rPr>
            </w:pPr>
            <w:r w:rsidRPr="00842BF2">
              <w:rPr>
                <w:rFonts w:ascii="Times New Roman" w:hAnsi="Times New Roman" w:cs="Times New Roman"/>
                <w:sz w:val="24"/>
                <w:szCs w:val="24"/>
              </w:rPr>
              <w:t xml:space="preserve">Lee, A., </w:t>
            </w:r>
            <w:proofErr w:type="spellStart"/>
            <w:r w:rsidRPr="00842BF2">
              <w:rPr>
                <w:rFonts w:ascii="Times New Roman" w:hAnsi="Times New Roman" w:cs="Times New Roman"/>
                <w:sz w:val="24"/>
                <w:szCs w:val="24"/>
              </w:rPr>
              <w:t>Vargo</w:t>
            </w:r>
            <w:proofErr w:type="spellEnd"/>
            <w:r w:rsidRPr="00842BF2">
              <w:rPr>
                <w:rFonts w:ascii="Times New Roman" w:hAnsi="Times New Roman" w:cs="Times New Roman"/>
                <w:sz w:val="24"/>
                <w:szCs w:val="24"/>
              </w:rPr>
              <w:t xml:space="preserve">, J., &amp; Seville, E. (2013). Developing a tool to Measure and Compare Organizations’ Resilience. </w:t>
            </w:r>
            <w:r w:rsidRPr="00842BF2">
              <w:rPr>
                <w:rFonts w:ascii="Times New Roman" w:hAnsi="Times New Roman" w:cs="Times New Roman"/>
                <w:i/>
                <w:sz w:val="24"/>
                <w:szCs w:val="24"/>
              </w:rPr>
              <w:t>Natural Hazards Review</w:t>
            </w:r>
            <w:r w:rsidRPr="00842BF2">
              <w:rPr>
                <w:rFonts w:ascii="Times New Roman" w:hAnsi="Times New Roman" w:cs="Times New Roman"/>
                <w:sz w:val="24"/>
                <w:szCs w:val="24"/>
              </w:rPr>
              <w:t>, 14, pp. 29-41.</w:t>
            </w:r>
          </w:p>
          <w:p w:rsidR="005E116D" w:rsidRPr="00842BF2" w:rsidRDefault="005E116D" w:rsidP="00842BF2">
            <w:pPr>
              <w:spacing w:line="360" w:lineRule="auto"/>
              <w:jc w:val="both"/>
              <w:rPr>
                <w:rFonts w:ascii="Times New Roman" w:hAnsi="Times New Roman" w:cs="Times New Roman"/>
                <w:sz w:val="24"/>
                <w:szCs w:val="24"/>
              </w:rPr>
            </w:pPr>
          </w:p>
        </w:tc>
      </w:tr>
      <w:tr w:rsidR="005E116D" w:rsidRPr="00842BF2" w:rsidTr="00D454F1">
        <w:tc>
          <w:tcPr>
            <w:tcW w:w="2337" w:type="dxa"/>
          </w:tcPr>
          <w:p w:rsidR="005E116D" w:rsidRPr="00842BF2" w:rsidRDefault="005E116D" w:rsidP="00842BF2">
            <w:pPr>
              <w:spacing w:line="360" w:lineRule="auto"/>
              <w:jc w:val="both"/>
              <w:rPr>
                <w:rFonts w:ascii="Times New Roman" w:hAnsi="Times New Roman" w:cs="Times New Roman"/>
                <w:sz w:val="24"/>
                <w:szCs w:val="24"/>
              </w:rPr>
            </w:pPr>
            <w:r w:rsidRPr="00842BF2">
              <w:rPr>
                <w:rFonts w:ascii="Times New Roman" w:hAnsi="Times New Roman" w:cs="Times New Roman"/>
                <w:sz w:val="24"/>
                <w:szCs w:val="24"/>
              </w:rPr>
              <w:t>Xiao and Cao (2017)</w:t>
            </w:r>
          </w:p>
        </w:tc>
        <w:tc>
          <w:tcPr>
            <w:tcW w:w="2337" w:type="dxa"/>
          </w:tcPr>
          <w:p w:rsidR="005E116D" w:rsidRPr="00423AF8" w:rsidRDefault="00423AF8" w:rsidP="00842BF2">
            <w:pPr>
              <w:spacing w:line="360" w:lineRule="auto"/>
              <w:jc w:val="both"/>
              <w:rPr>
                <w:rFonts w:ascii="Times New Roman" w:hAnsi="Times New Roman" w:cs="Times New Roman"/>
                <w:sz w:val="24"/>
                <w:szCs w:val="24"/>
              </w:rPr>
            </w:pPr>
            <w:r w:rsidRPr="00423AF8">
              <w:rPr>
                <w:rFonts w:ascii="Times New Roman" w:hAnsi="Times New Roman" w:cs="Times New Roman"/>
                <w:sz w:val="24"/>
                <w:szCs w:val="24"/>
              </w:rPr>
              <w:t>An organization's reaction to a danger</w:t>
            </w:r>
          </w:p>
        </w:tc>
        <w:tc>
          <w:tcPr>
            <w:tcW w:w="2338" w:type="dxa"/>
          </w:tcPr>
          <w:p w:rsidR="005E116D" w:rsidRPr="00842BF2" w:rsidRDefault="005E116D" w:rsidP="00842BF2">
            <w:pPr>
              <w:jc w:val="both"/>
              <w:rPr>
                <w:rFonts w:ascii="Times New Roman" w:hAnsi="Times New Roman" w:cs="Times New Roman"/>
                <w:sz w:val="24"/>
                <w:szCs w:val="24"/>
              </w:rPr>
            </w:pPr>
            <w:r w:rsidRPr="00842BF2">
              <w:rPr>
                <w:rFonts w:ascii="Times New Roman" w:hAnsi="Times New Roman" w:cs="Times New Roman"/>
                <w:sz w:val="24"/>
                <w:szCs w:val="24"/>
              </w:rPr>
              <w:t xml:space="preserve">Xiao, L. &amp; Cao, H. (2017). </w:t>
            </w:r>
            <w:r w:rsidRPr="00842BF2">
              <w:rPr>
                <w:rFonts w:ascii="Times New Roman" w:hAnsi="Times New Roman" w:cs="Times New Roman"/>
                <w:i/>
                <w:sz w:val="24"/>
                <w:szCs w:val="24"/>
              </w:rPr>
              <w:t>Organizational Resilience: The Theoretical Model and Research Implication</w:t>
            </w:r>
            <w:r w:rsidRPr="00842BF2">
              <w:rPr>
                <w:rFonts w:ascii="Times New Roman" w:hAnsi="Times New Roman" w:cs="Times New Roman"/>
                <w:sz w:val="24"/>
                <w:szCs w:val="24"/>
              </w:rPr>
              <w:t>. ITM Web of Conference 12, 04021, ITA.</w:t>
            </w:r>
          </w:p>
          <w:p w:rsidR="005E116D" w:rsidRPr="00842BF2" w:rsidRDefault="005E116D" w:rsidP="00842BF2">
            <w:pPr>
              <w:spacing w:line="360" w:lineRule="auto"/>
              <w:jc w:val="both"/>
              <w:rPr>
                <w:rFonts w:ascii="Times New Roman" w:hAnsi="Times New Roman" w:cs="Times New Roman"/>
                <w:sz w:val="24"/>
                <w:szCs w:val="24"/>
              </w:rPr>
            </w:pPr>
          </w:p>
        </w:tc>
      </w:tr>
    </w:tbl>
    <w:p w:rsidR="00F32423" w:rsidRPr="00842BF2" w:rsidRDefault="00F32423" w:rsidP="00842BF2">
      <w:pPr>
        <w:spacing w:line="360" w:lineRule="auto"/>
        <w:jc w:val="both"/>
        <w:rPr>
          <w:rFonts w:ascii="Times New Roman" w:hAnsi="Times New Roman" w:cs="Times New Roman"/>
          <w:sz w:val="24"/>
          <w:szCs w:val="24"/>
        </w:rPr>
      </w:pPr>
    </w:p>
    <w:p w:rsidR="00F32423" w:rsidRPr="00842BF2" w:rsidRDefault="00F32423" w:rsidP="00533849">
      <w:pPr>
        <w:spacing w:line="360" w:lineRule="auto"/>
        <w:jc w:val="both"/>
        <w:rPr>
          <w:rFonts w:ascii="Times New Roman" w:hAnsi="Times New Roman" w:cs="Times New Roman"/>
          <w:sz w:val="24"/>
          <w:szCs w:val="24"/>
        </w:rPr>
      </w:pPr>
    </w:p>
    <w:p w:rsidR="00CA5AE6" w:rsidRPr="00842BF2" w:rsidRDefault="00CA5AE6" w:rsidP="00533849">
      <w:pPr>
        <w:spacing w:line="360" w:lineRule="auto"/>
        <w:jc w:val="both"/>
        <w:rPr>
          <w:rFonts w:ascii="Times New Roman" w:hAnsi="Times New Roman" w:cs="Times New Roman"/>
          <w:b/>
          <w:sz w:val="28"/>
          <w:szCs w:val="28"/>
        </w:rPr>
      </w:pPr>
      <w:r w:rsidRPr="00842BF2">
        <w:rPr>
          <w:rFonts w:ascii="Times New Roman" w:hAnsi="Times New Roman" w:cs="Times New Roman"/>
          <w:b/>
          <w:sz w:val="28"/>
          <w:szCs w:val="28"/>
        </w:rPr>
        <w:t>Resilience as an Outcome</w:t>
      </w:r>
    </w:p>
    <w:p w:rsidR="00CA08C8" w:rsidRPr="00842BF2" w:rsidRDefault="00CA5AE6" w:rsidP="00533849">
      <w:pPr>
        <w:spacing w:line="360" w:lineRule="auto"/>
        <w:jc w:val="both"/>
        <w:rPr>
          <w:rFonts w:ascii="Times New Roman" w:hAnsi="Times New Roman" w:cs="Times New Roman"/>
          <w:sz w:val="24"/>
          <w:szCs w:val="24"/>
        </w:rPr>
      </w:pPr>
      <w:r w:rsidRPr="00842BF2">
        <w:rPr>
          <w:rFonts w:ascii="Times New Roman" w:hAnsi="Times New Roman" w:cs="Times New Roman"/>
          <w:sz w:val="24"/>
          <w:szCs w:val="24"/>
        </w:rPr>
        <w:t>The first perspective- as an outcome, depicts resilience</w:t>
      </w:r>
      <w:r w:rsidR="00CA08C8" w:rsidRPr="00842BF2">
        <w:rPr>
          <w:rFonts w:ascii="Times New Roman" w:hAnsi="Times New Roman" w:cs="Times New Roman"/>
          <w:sz w:val="24"/>
          <w:szCs w:val="24"/>
        </w:rPr>
        <w:t xml:space="preserve"> as the ability to resist adverse situations and/or the ability to recover after disturbances and return to a normal state (Horne &amp; Orr, 1998; Robert, 2010). Horne and Orr (1998) aver that organizational resilience is a fundamental quality to respond productively to signiﬁcant change that disrupts the expected pattern of event without engaging in an extended period of regressive behavi</w:t>
      </w:r>
      <w:r w:rsidR="00487EEF">
        <w:rPr>
          <w:rFonts w:ascii="Times New Roman" w:hAnsi="Times New Roman" w:cs="Times New Roman"/>
          <w:sz w:val="24"/>
          <w:szCs w:val="24"/>
        </w:rPr>
        <w:t xml:space="preserve">or. In the view of </w:t>
      </w:r>
      <w:proofErr w:type="spellStart"/>
      <w:r w:rsidR="00487EEF">
        <w:rPr>
          <w:rFonts w:ascii="Times New Roman" w:hAnsi="Times New Roman" w:cs="Times New Roman"/>
          <w:sz w:val="24"/>
          <w:szCs w:val="24"/>
        </w:rPr>
        <w:t>Boin</w:t>
      </w:r>
      <w:proofErr w:type="spellEnd"/>
      <w:r w:rsidR="00487EEF">
        <w:rPr>
          <w:rFonts w:ascii="Times New Roman" w:hAnsi="Times New Roman" w:cs="Times New Roman"/>
          <w:sz w:val="24"/>
          <w:szCs w:val="24"/>
        </w:rPr>
        <w:t xml:space="preserve"> and Va</w:t>
      </w:r>
      <w:r w:rsidR="00CA08C8" w:rsidRPr="00842BF2">
        <w:rPr>
          <w:rFonts w:ascii="Times New Roman" w:hAnsi="Times New Roman" w:cs="Times New Roman"/>
          <w:sz w:val="24"/>
          <w:szCs w:val="24"/>
        </w:rPr>
        <w:t>n</w:t>
      </w:r>
      <w:r w:rsidR="00463A45">
        <w:rPr>
          <w:rFonts w:ascii="Times New Roman" w:hAnsi="Times New Roman" w:cs="Times New Roman"/>
          <w:sz w:val="24"/>
          <w:szCs w:val="24"/>
        </w:rPr>
        <w:t>-</w:t>
      </w:r>
      <w:proofErr w:type="spellStart"/>
      <w:r w:rsidR="00463A45">
        <w:rPr>
          <w:rFonts w:ascii="Times New Roman" w:hAnsi="Times New Roman" w:cs="Times New Roman"/>
          <w:sz w:val="24"/>
          <w:szCs w:val="24"/>
        </w:rPr>
        <w:t>Eeten</w:t>
      </w:r>
      <w:proofErr w:type="spellEnd"/>
      <w:r w:rsidR="00CA08C8" w:rsidRPr="00842BF2">
        <w:rPr>
          <w:rFonts w:ascii="Times New Roman" w:hAnsi="Times New Roman" w:cs="Times New Roman"/>
          <w:sz w:val="24"/>
          <w:szCs w:val="24"/>
        </w:rPr>
        <w:t xml:space="preserve"> (2013), or</w:t>
      </w:r>
      <w:r w:rsidR="00A21424" w:rsidRPr="00842BF2">
        <w:rPr>
          <w:rFonts w:ascii="Times New Roman" w:hAnsi="Times New Roman" w:cs="Times New Roman"/>
          <w:sz w:val="24"/>
          <w:szCs w:val="24"/>
        </w:rPr>
        <w:t>ganiz</w:t>
      </w:r>
      <w:r w:rsidR="00CA08C8" w:rsidRPr="00842BF2">
        <w:rPr>
          <w:rFonts w:ascii="Times New Roman" w:hAnsi="Times New Roman" w:cs="Times New Roman"/>
          <w:sz w:val="24"/>
          <w:szCs w:val="24"/>
        </w:rPr>
        <w:t>ational resilience means ‘‘bouncing back to a state of normalcy’’. Organizational resilience is a ﬁrm’s capacity to maintain or restore an acceptable level of functioning despite perturbations or failures (Robert, 2010). This perspective lays emphasis generally on coping strategies and a quick ability to resume expected performance levels (</w:t>
      </w:r>
      <w:proofErr w:type="spellStart"/>
      <w:r w:rsidR="00CA08C8" w:rsidRPr="00842BF2">
        <w:rPr>
          <w:rFonts w:ascii="Times New Roman" w:hAnsi="Times New Roman" w:cs="Times New Roman"/>
          <w:sz w:val="24"/>
          <w:szCs w:val="24"/>
        </w:rPr>
        <w:t>Lengnick</w:t>
      </w:r>
      <w:proofErr w:type="spellEnd"/>
      <w:r w:rsidR="00CA08C8" w:rsidRPr="00842BF2">
        <w:rPr>
          <w:rFonts w:ascii="Times New Roman" w:hAnsi="Times New Roman" w:cs="Times New Roman"/>
          <w:sz w:val="24"/>
          <w:szCs w:val="24"/>
        </w:rPr>
        <w:t xml:space="preserve">-Hall, Tammy, &amp; </w:t>
      </w:r>
      <w:proofErr w:type="spellStart"/>
      <w:r w:rsidR="00CA08C8" w:rsidRPr="00842BF2">
        <w:rPr>
          <w:rFonts w:ascii="Times New Roman" w:hAnsi="Times New Roman" w:cs="Times New Roman"/>
          <w:sz w:val="24"/>
          <w:szCs w:val="24"/>
        </w:rPr>
        <w:t>Lengnick</w:t>
      </w:r>
      <w:proofErr w:type="spellEnd"/>
      <w:r w:rsidR="00CA08C8" w:rsidRPr="00842BF2">
        <w:rPr>
          <w:rFonts w:ascii="Times New Roman" w:hAnsi="Times New Roman" w:cs="Times New Roman"/>
          <w:sz w:val="24"/>
          <w:szCs w:val="24"/>
        </w:rPr>
        <w:t>-Hall, 2011). It implies that disturbances may have no signiﬁcant impact as they fall within a ﬁrm’s coping range and the firm is able to put up a form of resistance; or that a ﬁrm is able to recover from impacts that have exceeded the boundaries of a ﬁrm’s coping range with emphasis on rapidity (</w:t>
      </w:r>
      <w:proofErr w:type="spellStart"/>
      <w:r w:rsidR="00CA08C8" w:rsidRPr="00842BF2">
        <w:rPr>
          <w:rFonts w:ascii="Times New Roman" w:hAnsi="Times New Roman" w:cs="Times New Roman"/>
          <w:sz w:val="24"/>
          <w:szCs w:val="24"/>
        </w:rPr>
        <w:t>Linnenluecke</w:t>
      </w:r>
      <w:proofErr w:type="spellEnd"/>
      <w:r w:rsidR="00CA08C8" w:rsidRPr="00842BF2">
        <w:rPr>
          <w:rFonts w:ascii="Times New Roman" w:hAnsi="Times New Roman" w:cs="Times New Roman"/>
          <w:sz w:val="24"/>
          <w:szCs w:val="24"/>
        </w:rPr>
        <w:t xml:space="preserve">, Martina, Grifﬁths, &amp; Winn 2012). </w:t>
      </w:r>
    </w:p>
    <w:p w:rsidR="00CA5AE6" w:rsidRPr="00842BF2" w:rsidRDefault="00CA5AE6" w:rsidP="00533849">
      <w:pPr>
        <w:spacing w:line="360" w:lineRule="auto"/>
        <w:jc w:val="both"/>
        <w:rPr>
          <w:rFonts w:ascii="Times New Roman" w:hAnsi="Times New Roman" w:cs="Times New Roman"/>
          <w:b/>
          <w:sz w:val="24"/>
          <w:szCs w:val="24"/>
        </w:rPr>
      </w:pPr>
    </w:p>
    <w:p w:rsidR="00CA5AE6" w:rsidRPr="00842BF2" w:rsidRDefault="008579EC" w:rsidP="00533849">
      <w:pPr>
        <w:spacing w:line="360" w:lineRule="auto"/>
        <w:jc w:val="both"/>
        <w:rPr>
          <w:rFonts w:ascii="Times New Roman" w:hAnsi="Times New Roman" w:cs="Times New Roman"/>
          <w:b/>
          <w:sz w:val="28"/>
          <w:szCs w:val="28"/>
        </w:rPr>
      </w:pPr>
      <w:r w:rsidRPr="00842BF2">
        <w:rPr>
          <w:rFonts w:ascii="Times New Roman" w:hAnsi="Times New Roman" w:cs="Times New Roman"/>
          <w:b/>
          <w:sz w:val="28"/>
          <w:szCs w:val="28"/>
        </w:rPr>
        <w:t>Preventive</w:t>
      </w:r>
      <w:r w:rsidR="00D46B64">
        <w:rPr>
          <w:rFonts w:ascii="Times New Roman" w:hAnsi="Times New Roman" w:cs="Times New Roman"/>
          <w:b/>
          <w:sz w:val="28"/>
          <w:szCs w:val="28"/>
        </w:rPr>
        <w:t xml:space="preserve"> Resilience</w:t>
      </w:r>
    </w:p>
    <w:p w:rsidR="00CA08C8" w:rsidRPr="00842BF2" w:rsidRDefault="00CA08C8" w:rsidP="00533849">
      <w:pPr>
        <w:spacing w:before="240" w:line="360" w:lineRule="auto"/>
        <w:jc w:val="both"/>
        <w:rPr>
          <w:rFonts w:ascii="Times New Roman" w:hAnsi="Times New Roman" w:cs="Times New Roman"/>
          <w:sz w:val="24"/>
          <w:szCs w:val="24"/>
        </w:rPr>
      </w:pPr>
      <w:r w:rsidRPr="00842BF2">
        <w:rPr>
          <w:rFonts w:ascii="Times New Roman" w:hAnsi="Times New Roman" w:cs="Times New Roman"/>
          <w:sz w:val="24"/>
          <w:szCs w:val="24"/>
        </w:rPr>
        <w:t xml:space="preserve">The second perspective focuses on the advancement of organizational processes and capabilities (Robb 2000; </w:t>
      </w:r>
      <w:proofErr w:type="spellStart"/>
      <w:r w:rsidRPr="00842BF2">
        <w:rPr>
          <w:rFonts w:ascii="Times New Roman" w:hAnsi="Times New Roman" w:cs="Times New Roman"/>
          <w:sz w:val="24"/>
          <w:szCs w:val="24"/>
        </w:rPr>
        <w:t>Lengnick</w:t>
      </w:r>
      <w:proofErr w:type="spellEnd"/>
      <w:r w:rsidRPr="00842BF2">
        <w:rPr>
          <w:rFonts w:ascii="Times New Roman" w:hAnsi="Times New Roman" w:cs="Times New Roman"/>
          <w:sz w:val="24"/>
          <w:szCs w:val="24"/>
        </w:rPr>
        <w:t>-Hall &amp; Beck 20</w:t>
      </w:r>
      <w:r w:rsidR="005E1652" w:rsidRPr="00842BF2">
        <w:rPr>
          <w:rFonts w:ascii="Times New Roman" w:hAnsi="Times New Roman" w:cs="Times New Roman"/>
          <w:sz w:val="24"/>
          <w:szCs w:val="24"/>
        </w:rPr>
        <w:t xml:space="preserve">05; </w:t>
      </w:r>
      <w:proofErr w:type="spellStart"/>
      <w:r w:rsidR="005E1652" w:rsidRPr="00842BF2">
        <w:rPr>
          <w:rFonts w:ascii="Times New Roman" w:hAnsi="Times New Roman" w:cs="Times New Roman"/>
          <w:sz w:val="24"/>
          <w:szCs w:val="24"/>
        </w:rPr>
        <w:t>Lengnick</w:t>
      </w:r>
      <w:proofErr w:type="spellEnd"/>
      <w:r w:rsidR="005E1652" w:rsidRPr="00842BF2">
        <w:rPr>
          <w:rFonts w:ascii="Times New Roman" w:hAnsi="Times New Roman" w:cs="Times New Roman"/>
          <w:sz w:val="24"/>
          <w:szCs w:val="24"/>
        </w:rPr>
        <w:t>-Hall et al. 2011).</w:t>
      </w:r>
      <w:r w:rsidRPr="00842BF2">
        <w:rPr>
          <w:rFonts w:ascii="Times New Roman" w:hAnsi="Times New Roman" w:cs="Times New Roman"/>
          <w:sz w:val="24"/>
          <w:szCs w:val="24"/>
        </w:rPr>
        <w:t xml:space="preserve"> </w:t>
      </w:r>
      <w:proofErr w:type="spellStart"/>
      <w:r w:rsidRPr="00842BF2">
        <w:rPr>
          <w:rFonts w:ascii="Times New Roman" w:hAnsi="Times New Roman" w:cs="Times New Roman"/>
          <w:sz w:val="24"/>
          <w:szCs w:val="24"/>
        </w:rPr>
        <w:t>Lengnick</w:t>
      </w:r>
      <w:proofErr w:type="spellEnd"/>
      <w:r w:rsidRPr="00842BF2">
        <w:rPr>
          <w:rFonts w:ascii="Times New Roman" w:hAnsi="Times New Roman" w:cs="Times New Roman"/>
          <w:sz w:val="24"/>
          <w:szCs w:val="24"/>
        </w:rPr>
        <w:t xml:space="preserve">-Hall et al. (2011) deﬁne organizational resilience as a ﬁrm’s ability to effectively absorb, develop situation-speciﬁc responses to, and ultimately engage in transformative activities to capitalize on disruptive surprises that potentially threaten organization survival. </w:t>
      </w:r>
      <w:proofErr w:type="spellStart"/>
      <w:r w:rsidRPr="00842BF2">
        <w:rPr>
          <w:rFonts w:ascii="Times New Roman" w:hAnsi="Times New Roman" w:cs="Times New Roman"/>
          <w:sz w:val="24"/>
          <w:szCs w:val="24"/>
        </w:rPr>
        <w:t>Vogus</w:t>
      </w:r>
      <w:proofErr w:type="spellEnd"/>
      <w:r w:rsidRPr="00842BF2">
        <w:rPr>
          <w:rFonts w:ascii="Times New Roman" w:hAnsi="Times New Roman" w:cs="Times New Roman"/>
          <w:sz w:val="24"/>
          <w:szCs w:val="24"/>
        </w:rPr>
        <w:t xml:space="preserve"> and Sutcliffe (2007) posit that it is the maintenance of positive adjustment under challenging conditions such that the organization emerges from those conditions strengthened and more resourceful. Here, organizational resilience can be understood as actively and purposefully coping with unexpected events, as resilient organizations possess a set of capabilities that enables them to adapt, integrate, and reconﬁgure internal and external resources and competences to match the requirements of changing conditions. </w:t>
      </w:r>
    </w:p>
    <w:p w:rsidR="00480DF6" w:rsidRPr="00842BF2" w:rsidRDefault="00CA5AE6" w:rsidP="00533849">
      <w:pPr>
        <w:spacing w:line="360" w:lineRule="auto"/>
        <w:jc w:val="both"/>
        <w:rPr>
          <w:rFonts w:ascii="Times New Roman" w:hAnsi="Times New Roman" w:cs="Times New Roman"/>
          <w:sz w:val="24"/>
          <w:szCs w:val="24"/>
        </w:rPr>
      </w:pPr>
      <w:r w:rsidRPr="00842BF2">
        <w:rPr>
          <w:rFonts w:ascii="Times New Roman" w:hAnsi="Times New Roman" w:cs="Times New Roman"/>
          <w:sz w:val="24"/>
          <w:szCs w:val="24"/>
        </w:rPr>
        <w:t xml:space="preserve">This </w:t>
      </w:r>
      <w:r w:rsidR="00CA08C8" w:rsidRPr="00842BF2">
        <w:rPr>
          <w:rFonts w:ascii="Times New Roman" w:hAnsi="Times New Roman" w:cs="Times New Roman"/>
          <w:sz w:val="24"/>
          <w:szCs w:val="24"/>
        </w:rPr>
        <w:t xml:space="preserve">perspective incorporates the idea of anticipation into the description of organizational resilience. (Somers 2009; McManus Seville, </w:t>
      </w:r>
      <w:proofErr w:type="spellStart"/>
      <w:r w:rsidR="00CA08C8" w:rsidRPr="00842BF2">
        <w:rPr>
          <w:rFonts w:ascii="Times New Roman" w:hAnsi="Times New Roman" w:cs="Times New Roman"/>
          <w:sz w:val="24"/>
          <w:szCs w:val="24"/>
        </w:rPr>
        <w:t>Vargo</w:t>
      </w:r>
      <w:proofErr w:type="spellEnd"/>
      <w:r w:rsidR="00CA08C8" w:rsidRPr="00842BF2">
        <w:rPr>
          <w:rFonts w:ascii="Times New Roman" w:hAnsi="Times New Roman" w:cs="Times New Roman"/>
          <w:sz w:val="24"/>
          <w:szCs w:val="24"/>
        </w:rPr>
        <w:t xml:space="preserve">, &amp; </w:t>
      </w:r>
      <w:proofErr w:type="spellStart"/>
      <w:r w:rsidR="00CA08C8" w:rsidRPr="00842BF2">
        <w:rPr>
          <w:rFonts w:ascii="Times New Roman" w:hAnsi="Times New Roman" w:cs="Times New Roman"/>
          <w:sz w:val="24"/>
          <w:szCs w:val="24"/>
        </w:rPr>
        <w:t>Brunsdon</w:t>
      </w:r>
      <w:proofErr w:type="spellEnd"/>
      <w:r w:rsidR="00CA08C8" w:rsidRPr="00842BF2">
        <w:rPr>
          <w:rFonts w:ascii="Times New Roman" w:hAnsi="Times New Roman" w:cs="Times New Roman"/>
          <w:sz w:val="24"/>
          <w:szCs w:val="24"/>
        </w:rPr>
        <w:t xml:space="preserve">, 2008; </w:t>
      </w:r>
      <w:proofErr w:type="spellStart"/>
      <w:r w:rsidR="00CA08C8" w:rsidRPr="00842BF2">
        <w:rPr>
          <w:rFonts w:ascii="Times New Roman" w:hAnsi="Times New Roman" w:cs="Times New Roman"/>
          <w:sz w:val="24"/>
          <w:szCs w:val="24"/>
        </w:rPr>
        <w:t>Rerup</w:t>
      </w:r>
      <w:proofErr w:type="spellEnd"/>
      <w:r w:rsidR="00CA08C8" w:rsidRPr="00842BF2">
        <w:rPr>
          <w:rFonts w:ascii="Times New Roman" w:hAnsi="Times New Roman" w:cs="Times New Roman"/>
          <w:sz w:val="24"/>
          <w:szCs w:val="24"/>
        </w:rPr>
        <w:t xml:space="preserve">, 2001; </w:t>
      </w:r>
      <w:proofErr w:type="spellStart"/>
      <w:r w:rsidR="00CA08C8" w:rsidRPr="00842BF2">
        <w:rPr>
          <w:rFonts w:ascii="Times New Roman" w:hAnsi="Times New Roman" w:cs="Times New Roman"/>
          <w:sz w:val="24"/>
          <w:szCs w:val="24"/>
        </w:rPr>
        <w:t>Wildavsky</w:t>
      </w:r>
      <w:proofErr w:type="spellEnd"/>
      <w:r w:rsidR="00CA08C8" w:rsidRPr="00842BF2">
        <w:rPr>
          <w:rFonts w:ascii="Times New Roman" w:hAnsi="Times New Roman" w:cs="Times New Roman"/>
          <w:sz w:val="24"/>
          <w:szCs w:val="24"/>
        </w:rPr>
        <w:t xml:space="preserve">, 1991). </w:t>
      </w:r>
      <w:proofErr w:type="spellStart"/>
      <w:r w:rsidR="00CA08C8" w:rsidRPr="00842BF2">
        <w:rPr>
          <w:rFonts w:ascii="Times New Roman" w:hAnsi="Times New Roman" w:cs="Times New Roman"/>
          <w:sz w:val="24"/>
          <w:szCs w:val="24"/>
        </w:rPr>
        <w:t>Wildavsky</w:t>
      </w:r>
      <w:proofErr w:type="spellEnd"/>
      <w:r w:rsidR="00CA08C8" w:rsidRPr="00842BF2">
        <w:rPr>
          <w:rFonts w:ascii="Times New Roman" w:hAnsi="Times New Roman" w:cs="Times New Roman"/>
          <w:sz w:val="24"/>
          <w:szCs w:val="24"/>
        </w:rPr>
        <w:t xml:space="preserve"> (1991) deﬁnes anticipation as the prediction and prevention of potential dangers before damage is done. </w:t>
      </w:r>
      <w:r w:rsidR="00480DF6" w:rsidRPr="00842BF2">
        <w:rPr>
          <w:rFonts w:ascii="Times New Roman" w:hAnsi="Times New Roman" w:cs="Times New Roman"/>
          <w:sz w:val="24"/>
          <w:szCs w:val="24"/>
        </w:rPr>
        <w:t xml:space="preserve">Somers (2009) argued that </w:t>
      </w:r>
      <w:r w:rsidR="00CA08C8" w:rsidRPr="00842BF2">
        <w:rPr>
          <w:rFonts w:ascii="Times New Roman" w:hAnsi="Times New Roman" w:cs="Times New Roman"/>
          <w:sz w:val="24"/>
          <w:szCs w:val="24"/>
        </w:rPr>
        <w:t>resilie</w:t>
      </w:r>
      <w:r w:rsidR="00480DF6" w:rsidRPr="00842BF2">
        <w:rPr>
          <w:rFonts w:ascii="Times New Roman" w:hAnsi="Times New Roman" w:cs="Times New Roman"/>
          <w:sz w:val="24"/>
          <w:szCs w:val="24"/>
        </w:rPr>
        <w:t xml:space="preserve">nce is more than mere survival as </w:t>
      </w:r>
      <w:r w:rsidR="00CA08C8" w:rsidRPr="00842BF2">
        <w:rPr>
          <w:rFonts w:ascii="Times New Roman" w:hAnsi="Times New Roman" w:cs="Times New Roman"/>
          <w:sz w:val="24"/>
          <w:szCs w:val="24"/>
        </w:rPr>
        <w:t xml:space="preserve">it involves identifying potential risks and taking proactive steps to ensure that an organization thrives </w:t>
      </w:r>
      <w:r w:rsidR="001F5685" w:rsidRPr="00842BF2">
        <w:rPr>
          <w:rFonts w:ascii="Times New Roman" w:hAnsi="Times New Roman" w:cs="Times New Roman"/>
          <w:sz w:val="24"/>
          <w:szCs w:val="24"/>
        </w:rPr>
        <w:t>in the face of adversity</w:t>
      </w:r>
      <w:r w:rsidR="00CA08C8" w:rsidRPr="00842BF2">
        <w:rPr>
          <w:rFonts w:ascii="Times New Roman" w:hAnsi="Times New Roman" w:cs="Times New Roman"/>
          <w:sz w:val="24"/>
          <w:szCs w:val="24"/>
        </w:rPr>
        <w:t xml:space="preserve">. </w:t>
      </w:r>
      <w:proofErr w:type="spellStart"/>
      <w:r w:rsidR="00CA08C8" w:rsidRPr="00842BF2">
        <w:rPr>
          <w:rFonts w:ascii="Times New Roman" w:hAnsi="Times New Roman" w:cs="Times New Roman"/>
          <w:sz w:val="24"/>
          <w:szCs w:val="24"/>
        </w:rPr>
        <w:t>Reinmoeller</w:t>
      </w:r>
      <w:proofErr w:type="spellEnd"/>
      <w:r w:rsidR="00CA08C8" w:rsidRPr="00842BF2">
        <w:rPr>
          <w:rFonts w:ascii="Times New Roman" w:hAnsi="Times New Roman" w:cs="Times New Roman"/>
          <w:sz w:val="24"/>
          <w:szCs w:val="24"/>
        </w:rPr>
        <w:t xml:space="preserve"> and </w:t>
      </w:r>
      <w:proofErr w:type="spellStart"/>
      <w:r w:rsidR="00CA08C8" w:rsidRPr="00842BF2">
        <w:rPr>
          <w:rFonts w:ascii="Times New Roman" w:hAnsi="Times New Roman" w:cs="Times New Roman"/>
          <w:sz w:val="24"/>
          <w:szCs w:val="24"/>
        </w:rPr>
        <w:t>Baardwijk</w:t>
      </w:r>
      <w:proofErr w:type="spellEnd"/>
      <w:r w:rsidR="00CA08C8" w:rsidRPr="00842BF2">
        <w:rPr>
          <w:rFonts w:ascii="Times New Roman" w:hAnsi="Times New Roman" w:cs="Times New Roman"/>
          <w:sz w:val="24"/>
          <w:szCs w:val="24"/>
        </w:rPr>
        <w:t xml:space="preserve"> (2005) describe resilience as the capability to self-renew through innovation over time. </w:t>
      </w:r>
    </w:p>
    <w:p w:rsidR="00480DF6" w:rsidRPr="00842BF2" w:rsidRDefault="00480DF6" w:rsidP="00533849">
      <w:pPr>
        <w:spacing w:line="360" w:lineRule="auto"/>
        <w:jc w:val="both"/>
        <w:rPr>
          <w:rFonts w:ascii="Times New Roman" w:hAnsi="Times New Roman" w:cs="Times New Roman"/>
          <w:sz w:val="24"/>
          <w:szCs w:val="24"/>
        </w:rPr>
      </w:pPr>
    </w:p>
    <w:p w:rsidR="00CA5AE6" w:rsidRPr="006776C3" w:rsidRDefault="00A21424" w:rsidP="00533849">
      <w:pPr>
        <w:spacing w:line="360" w:lineRule="auto"/>
        <w:jc w:val="both"/>
        <w:rPr>
          <w:rFonts w:ascii="Times New Roman" w:hAnsi="Times New Roman" w:cs="Times New Roman"/>
          <w:sz w:val="28"/>
          <w:szCs w:val="28"/>
        </w:rPr>
      </w:pPr>
      <w:r w:rsidRPr="006776C3">
        <w:rPr>
          <w:rFonts w:ascii="Times New Roman" w:hAnsi="Times New Roman" w:cs="Times New Roman"/>
          <w:b/>
          <w:sz w:val="28"/>
          <w:szCs w:val="28"/>
        </w:rPr>
        <w:t>Optimal Resilience Position</w:t>
      </w:r>
      <w:r w:rsidR="001261B3" w:rsidRPr="006776C3">
        <w:rPr>
          <w:rFonts w:ascii="Times New Roman" w:hAnsi="Times New Roman" w:cs="Times New Roman"/>
          <w:b/>
          <w:sz w:val="28"/>
          <w:szCs w:val="28"/>
        </w:rPr>
        <w:t>ing</w:t>
      </w:r>
    </w:p>
    <w:p w:rsidR="00480DF6" w:rsidRPr="00842BF2" w:rsidRDefault="00CA08C8" w:rsidP="00533849">
      <w:pPr>
        <w:spacing w:line="360" w:lineRule="auto"/>
        <w:jc w:val="both"/>
        <w:rPr>
          <w:rFonts w:ascii="Times New Roman" w:hAnsi="Times New Roman" w:cs="Times New Roman"/>
          <w:sz w:val="24"/>
          <w:szCs w:val="24"/>
        </w:rPr>
      </w:pPr>
      <w:r w:rsidRPr="00842BF2">
        <w:rPr>
          <w:rFonts w:ascii="Times New Roman" w:hAnsi="Times New Roman" w:cs="Times New Roman"/>
          <w:sz w:val="24"/>
          <w:szCs w:val="24"/>
        </w:rPr>
        <w:t>The conceptualization of organization resilience in this study takes an offensive stance prese</w:t>
      </w:r>
      <w:r w:rsidR="00A21424" w:rsidRPr="00842BF2">
        <w:rPr>
          <w:rFonts w:ascii="Times New Roman" w:hAnsi="Times New Roman" w:cs="Times New Roman"/>
          <w:sz w:val="24"/>
          <w:szCs w:val="24"/>
        </w:rPr>
        <w:t xml:space="preserve">nting a fusion of the </w:t>
      </w:r>
      <w:r w:rsidRPr="00842BF2">
        <w:rPr>
          <w:rFonts w:ascii="Times New Roman" w:hAnsi="Times New Roman" w:cs="Times New Roman"/>
          <w:sz w:val="24"/>
          <w:szCs w:val="24"/>
        </w:rPr>
        <w:t>advanceme</w:t>
      </w:r>
      <w:r w:rsidR="00A21424" w:rsidRPr="00842BF2">
        <w:rPr>
          <w:rFonts w:ascii="Times New Roman" w:hAnsi="Times New Roman" w:cs="Times New Roman"/>
          <w:sz w:val="24"/>
          <w:szCs w:val="24"/>
        </w:rPr>
        <w:t xml:space="preserve">nt of organization processes, capabilities, </w:t>
      </w:r>
      <w:r w:rsidR="00B4727F" w:rsidRPr="00842BF2">
        <w:rPr>
          <w:rFonts w:ascii="Times New Roman" w:hAnsi="Times New Roman" w:cs="Times New Roman"/>
          <w:sz w:val="24"/>
          <w:szCs w:val="24"/>
        </w:rPr>
        <w:t>a</w:t>
      </w:r>
      <w:r w:rsidRPr="00842BF2">
        <w:rPr>
          <w:rFonts w:ascii="Times New Roman" w:hAnsi="Times New Roman" w:cs="Times New Roman"/>
          <w:sz w:val="24"/>
          <w:szCs w:val="24"/>
        </w:rPr>
        <w:t>nd the notion of anticipation. This is a deviation from the popular traditional perspective which is defensive and reactive, i</w:t>
      </w:r>
      <w:r w:rsidRPr="00842BF2">
        <w:rPr>
          <w:rFonts w:ascii="Times New Roman" w:hAnsi="Times New Roman" w:cs="Times New Roman"/>
          <w:sz w:val="24"/>
        </w:rPr>
        <w:t>ncompatible with present day volatility in the business environment</w:t>
      </w:r>
      <w:r w:rsidRPr="00842BF2">
        <w:rPr>
          <w:rFonts w:ascii="Times New Roman" w:hAnsi="Times New Roman" w:cs="Times New Roman"/>
          <w:sz w:val="24"/>
          <w:szCs w:val="24"/>
        </w:rPr>
        <w:t xml:space="preserve">, </w:t>
      </w:r>
      <w:r w:rsidRPr="00842BF2">
        <w:rPr>
          <w:rFonts w:ascii="Times New Roman" w:hAnsi="Times New Roman" w:cs="Times New Roman"/>
          <w:sz w:val="24"/>
        </w:rPr>
        <w:t>keeps the firm passive and at the mercy of threats from the environment</w:t>
      </w:r>
      <w:r w:rsidRPr="00842BF2">
        <w:rPr>
          <w:rFonts w:ascii="Times New Roman" w:hAnsi="Times New Roman" w:cs="Times New Roman"/>
          <w:sz w:val="24"/>
          <w:szCs w:val="24"/>
        </w:rPr>
        <w:t xml:space="preserve">. As </w:t>
      </w:r>
      <w:r w:rsidRPr="00842BF2">
        <w:rPr>
          <w:rFonts w:ascii="Times New Roman" w:hAnsi="Times New Roman" w:cs="Times New Roman"/>
          <w:sz w:val="24"/>
        </w:rPr>
        <w:t>such, this perspective appears to be redundant as it focuses on coping mechanisms, thus keeping the organization lagging behind its environment.</w:t>
      </w:r>
      <w:r w:rsidR="00480DF6" w:rsidRPr="00842BF2">
        <w:rPr>
          <w:rFonts w:ascii="Times New Roman" w:hAnsi="Times New Roman" w:cs="Times New Roman"/>
          <w:sz w:val="24"/>
        </w:rPr>
        <w:t xml:space="preserve"> </w:t>
      </w:r>
      <w:r w:rsidR="00480DF6" w:rsidRPr="00842BF2">
        <w:rPr>
          <w:rFonts w:ascii="Times New Roman" w:hAnsi="Times New Roman" w:cs="Times New Roman"/>
          <w:sz w:val="24"/>
          <w:szCs w:val="24"/>
        </w:rPr>
        <w:t xml:space="preserve">Kendra and </w:t>
      </w:r>
      <w:proofErr w:type="spellStart"/>
      <w:r w:rsidR="00480DF6" w:rsidRPr="00842BF2">
        <w:rPr>
          <w:rFonts w:ascii="Times New Roman" w:hAnsi="Times New Roman" w:cs="Times New Roman"/>
          <w:sz w:val="24"/>
          <w:szCs w:val="24"/>
        </w:rPr>
        <w:t>Wachtendorf</w:t>
      </w:r>
      <w:proofErr w:type="spellEnd"/>
      <w:r w:rsidR="00480DF6" w:rsidRPr="00842BF2">
        <w:rPr>
          <w:rFonts w:ascii="Times New Roman" w:hAnsi="Times New Roman" w:cs="Times New Roman"/>
          <w:sz w:val="24"/>
          <w:szCs w:val="24"/>
        </w:rPr>
        <w:t xml:space="preserve"> (2003) state that organizations achieve resilience through preparation, </w:t>
      </w:r>
      <w:r w:rsidR="00480DF6" w:rsidRPr="00842BF2">
        <w:rPr>
          <w:rFonts w:ascii="Times New Roman" w:hAnsi="Times New Roman" w:cs="Times New Roman"/>
          <w:sz w:val="24"/>
          <w:szCs w:val="24"/>
        </w:rPr>
        <w:lastRenderedPageBreak/>
        <w:t>taking into account that preparation does not refer to a speciﬁc event but helps to develop capabilities and functions that are necessary to deal with any kind of unexpected event.</w:t>
      </w:r>
      <w:r w:rsidR="00480DF6" w:rsidRPr="00842BF2">
        <w:rPr>
          <w:rFonts w:ascii="Times New Roman" w:hAnsi="Times New Roman" w:cs="Times New Roman"/>
          <w:sz w:val="24"/>
        </w:rPr>
        <w:t xml:space="preserve"> </w:t>
      </w:r>
      <w:r w:rsidRPr="00842BF2">
        <w:rPr>
          <w:rFonts w:ascii="Times New Roman" w:hAnsi="Times New Roman" w:cs="Times New Roman"/>
          <w:sz w:val="24"/>
          <w:szCs w:val="24"/>
        </w:rPr>
        <w:t xml:space="preserve">The incorporation of anticipation and organizational capabilities advancement will create a system that enables the </w:t>
      </w:r>
      <w:proofErr w:type="spellStart"/>
      <w:r w:rsidRPr="00842BF2">
        <w:rPr>
          <w:rFonts w:ascii="Times New Roman" w:hAnsi="Times New Roman" w:cs="Times New Roman"/>
          <w:sz w:val="24"/>
          <w:szCs w:val="24"/>
        </w:rPr>
        <w:t>organisation</w:t>
      </w:r>
      <w:proofErr w:type="spellEnd"/>
      <w:r w:rsidRPr="00842BF2">
        <w:rPr>
          <w:rFonts w:ascii="Times New Roman" w:hAnsi="Times New Roman" w:cs="Times New Roman"/>
          <w:sz w:val="24"/>
          <w:szCs w:val="24"/>
        </w:rPr>
        <w:t xml:space="preserve"> to integrate, build, and reconfigure their resources and competencies and, therefore, maintain performance in the face of changing business enviro</w:t>
      </w:r>
      <w:r w:rsidR="00B4727F" w:rsidRPr="00842BF2">
        <w:rPr>
          <w:rFonts w:ascii="Times New Roman" w:hAnsi="Times New Roman" w:cs="Times New Roman"/>
          <w:sz w:val="24"/>
          <w:szCs w:val="24"/>
        </w:rPr>
        <w:t>nments. T</w:t>
      </w:r>
      <w:r w:rsidRPr="00842BF2">
        <w:rPr>
          <w:rFonts w:ascii="Times New Roman" w:hAnsi="Times New Roman" w:cs="Times New Roman"/>
          <w:sz w:val="24"/>
          <w:szCs w:val="24"/>
        </w:rPr>
        <w:t>his study</w:t>
      </w:r>
      <w:r w:rsidR="00B4727F" w:rsidRPr="00842BF2">
        <w:rPr>
          <w:rFonts w:ascii="Times New Roman" w:hAnsi="Times New Roman" w:cs="Times New Roman"/>
          <w:sz w:val="24"/>
          <w:szCs w:val="24"/>
        </w:rPr>
        <w:t xml:space="preserve"> therefore</w:t>
      </w:r>
      <w:r w:rsidRPr="00842BF2">
        <w:rPr>
          <w:rFonts w:ascii="Times New Roman" w:hAnsi="Times New Roman" w:cs="Times New Roman"/>
          <w:sz w:val="24"/>
          <w:szCs w:val="24"/>
        </w:rPr>
        <w:t xml:space="preserve"> describes organizational resilience as an organization’s ability to proactively anticipate and make adjustments</w:t>
      </w:r>
      <w:r w:rsidR="001261B3" w:rsidRPr="00842BF2">
        <w:rPr>
          <w:rFonts w:ascii="Times New Roman" w:hAnsi="Times New Roman" w:cs="Times New Roman"/>
          <w:sz w:val="24"/>
          <w:szCs w:val="24"/>
        </w:rPr>
        <w:t xml:space="preserve"> prior to and </w:t>
      </w:r>
      <w:r w:rsidRPr="00842BF2">
        <w:rPr>
          <w:rFonts w:ascii="Times New Roman" w:hAnsi="Times New Roman" w:cs="Times New Roman"/>
          <w:sz w:val="24"/>
          <w:szCs w:val="24"/>
        </w:rPr>
        <w:t>under challenging conditions by incorporating capabilities that enable them to adapt, integrate, and reconﬁgure internal and external resources and competences to match the requirements of changing conditions in the environment.</w:t>
      </w:r>
      <w:r w:rsidR="00480DF6" w:rsidRPr="00842BF2">
        <w:rPr>
          <w:rFonts w:ascii="Times New Roman" w:hAnsi="Times New Roman" w:cs="Times New Roman"/>
          <w:sz w:val="24"/>
          <w:szCs w:val="24"/>
        </w:rPr>
        <w:t xml:space="preserve"> Organizational resilience in this perspective has also been described as the incremental capacity of a firm to anticipate and to make adjustment to the environment (Ortiz-</w:t>
      </w:r>
      <w:proofErr w:type="spellStart"/>
      <w:r w:rsidR="00480DF6" w:rsidRPr="00842BF2">
        <w:rPr>
          <w:rFonts w:ascii="Times New Roman" w:hAnsi="Times New Roman" w:cs="Times New Roman"/>
          <w:sz w:val="24"/>
          <w:szCs w:val="24"/>
        </w:rPr>
        <w:t>deMandojana</w:t>
      </w:r>
      <w:proofErr w:type="spellEnd"/>
      <w:r w:rsidR="00480DF6" w:rsidRPr="00842BF2">
        <w:rPr>
          <w:rFonts w:ascii="Times New Roman" w:hAnsi="Times New Roman" w:cs="Times New Roman"/>
          <w:sz w:val="24"/>
          <w:szCs w:val="24"/>
        </w:rPr>
        <w:t xml:space="preserve"> &amp; Bansal, 2015).</w:t>
      </w:r>
      <w:r w:rsidR="00280330">
        <w:rPr>
          <w:rFonts w:ascii="Times New Roman" w:hAnsi="Times New Roman" w:cs="Times New Roman"/>
          <w:sz w:val="24"/>
          <w:szCs w:val="24"/>
        </w:rPr>
        <w:t xml:space="preserve"> The figure</w:t>
      </w:r>
      <w:r w:rsidR="00194F6D">
        <w:rPr>
          <w:rFonts w:ascii="Times New Roman" w:hAnsi="Times New Roman" w:cs="Times New Roman"/>
          <w:sz w:val="24"/>
          <w:szCs w:val="24"/>
        </w:rPr>
        <w:t xml:space="preserve"> 1</w:t>
      </w:r>
      <w:r w:rsidR="00280330">
        <w:rPr>
          <w:rFonts w:ascii="Times New Roman" w:hAnsi="Times New Roman" w:cs="Times New Roman"/>
          <w:sz w:val="24"/>
          <w:szCs w:val="24"/>
        </w:rPr>
        <w:t xml:space="preserve"> below presents a </w:t>
      </w:r>
      <w:r w:rsidR="005E3F8C">
        <w:rPr>
          <w:rFonts w:ascii="Times New Roman" w:hAnsi="Times New Roman" w:cs="Times New Roman"/>
          <w:sz w:val="24"/>
          <w:szCs w:val="24"/>
        </w:rPr>
        <w:t>pictorial</w:t>
      </w:r>
      <w:r w:rsidR="000A4E71">
        <w:rPr>
          <w:rFonts w:ascii="Times New Roman" w:hAnsi="Times New Roman" w:cs="Times New Roman"/>
          <w:sz w:val="24"/>
          <w:szCs w:val="24"/>
        </w:rPr>
        <w:t>s</w:t>
      </w:r>
      <w:r w:rsidR="00280330">
        <w:rPr>
          <w:rFonts w:ascii="Times New Roman" w:hAnsi="Times New Roman" w:cs="Times New Roman"/>
          <w:sz w:val="24"/>
          <w:szCs w:val="24"/>
        </w:rPr>
        <w:t xml:space="preserve"> view of the </w:t>
      </w:r>
      <w:r w:rsidR="005E3F8C">
        <w:rPr>
          <w:rFonts w:ascii="Times New Roman" w:hAnsi="Times New Roman" w:cs="Times New Roman"/>
          <w:sz w:val="24"/>
          <w:szCs w:val="24"/>
        </w:rPr>
        <w:t>interactions</w:t>
      </w:r>
      <w:r w:rsidR="00280330">
        <w:rPr>
          <w:rFonts w:ascii="Times New Roman" w:hAnsi="Times New Roman" w:cs="Times New Roman"/>
          <w:sz w:val="24"/>
          <w:szCs w:val="24"/>
        </w:rPr>
        <w:t xml:space="preserve"> amongst the indicators of each approach, and the</w:t>
      </w:r>
      <w:r w:rsidR="00194F6D">
        <w:rPr>
          <w:rFonts w:ascii="Times New Roman" w:hAnsi="Times New Roman" w:cs="Times New Roman"/>
          <w:sz w:val="24"/>
          <w:szCs w:val="24"/>
        </w:rPr>
        <w:t xml:space="preserve"> flow of</w:t>
      </w:r>
      <w:r w:rsidR="00280330">
        <w:rPr>
          <w:rFonts w:ascii="Times New Roman" w:hAnsi="Times New Roman" w:cs="Times New Roman"/>
          <w:sz w:val="24"/>
          <w:szCs w:val="24"/>
        </w:rPr>
        <w:t xml:space="preserve"> relationship amongst approaches.</w:t>
      </w:r>
    </w:p>
    <w:p w:rsidR="00D35560" w:rsidRDefault="00D35560" w:rsidP="00533849">
      <w:pPr>
        <w:spacing w:line="360" w:lineRule="auto"/>
        <w:jc w:val="both"/>
        <w:rPr>
          <w:rFonts w:ascii="Times New Roman" w:hAnsi="Times New Roman" w:cs="Times New Roman"/>
          <w:sz w:val="24"/>
          <w:szCs w:val="24"/>
        </w:rPr>
      </w:pPr>
    </w:p>
    <w:p w:rsidR="00CE7FD9" w:rsidRPr="00EF4DE0" w:rsidRDefault="00CE7FD9" w:rsidP="00CE7FD9">
      <w:pPr>
        <w:spacing w:after="0" w:line="240" w:lineRule="auto"/>
        <w:jc w:val="both"/>
        <w:rPr>
          <w:rFonts w:ascii="Times New Roman" w:hAnsi="Times New Roman" w:cs="Times New Roman"/>
          <w:b/>
          <w:color w:val="000000" w:themeColor="text1"/>
          <w:sz w:val="20"/>
          <w:szCs w:val="20"/>
        </w:rPr>
      </w:pPr>
      <w:r w:rsidRPr="00EF4DE0">
        <w:rPr>
          <w:rFonts w:ascii="Times New Roman" w:hAnsi="Times New Roman" w:cs="Times New Roman"/>
          <w:b/>
          <w:color w:val="000000" w:themeColor="text1"/>
          <w:sz w:val="20"/>
          <w:szCs w:val="20"/>
        </w:rPr>
        <w:t xml:space="preserve">Defensive Strategy                            </w:t>
      </w:r>
      <w:r w:rsidRPr="00EF4DE0">
        <w:rPr>
          <w:rFonts w:ascii="Times New Roman" w:hAnsi="Times New Roman" w:cs="Times New Roman"/>
          <w:b/>
          <w:color w:val="000000" w:themeColor="text1"/>
        </w:rPr>
        <w:tab/>
      </w:r>
      <w:r w:rsidR="00213848" w:rsidRPr="00EF4DE0">
        <w:rPr>
          <w:rFonts w:ascii="Times New Roman" w:hAnsi="Times New Roman" w:cs="Times New Roman"/>
          <w:b/>
          <w:color w:val="000000" w:themeColor="text1"/>
          <w:sz w:val="20"/>
          <w:szCs w:val="20"/>
        </w:rPr>
        <w:t xml:space="preserve">            Proactive Strategy</w:t>
      </w:r>
      <w:r w:rsidRPr="00EF4DE0">
        <w:rPr>
          <w:rFonts w:ascii="Times New Roman" w:hAnsi="Times New Roman" w:cs="Times New Roman"/>
          <w:b/>
          <w:color w:val="000000" w:themeColor="text1"/>
        </w:rPr>
        <w:t xml:space="preserve">                </w:t>
      </w:r>
      <w:r w:rsidR="00213848" w:rsidRPr="00EF4DE0">
        <w:rPr>
          <w:rFonts w:ascii="Times New Roman" w:hAnsi="Times New Roman" w:cs="Times New Roman"/>
          <w:b/>
          <w:color w:val="000000" w:themeColor="text1"/>
        </w:rPr>
        <w:t xml:space="preserve">              </w:t>
      </w:r>
      <w:r w:rsidR="00EF4DE0">
        <w:rPr>
          <w:rFonts w:ascii="Times New Roman" w:hAnsi="Times New Roman" w:cs="Times New Roman"/>
          <w:b/>
          <w:color w:val="000000" w:themeColor="text1"/>
        </w:rPr>
        <w:t xml:space="preserve"> </w:t>
      </w:r>
      <w:proofErr w:type="spellStart"/>
      <w:r w:rsidR="00213848" w:rsidRPr="00EF4DE0">
        <w:rPr>
          <w:rFonts w:ascii="Times New Roman" w:hAnsi="Times New Roman" w:cs="Times New Roman"/>
          <w:b/>
          <w:color w:val="000000" w:themeColor="text1"/>
          <w:sz w:val="20"/>
          <w:szCs w:val="20"/>
        </w:rPr>
        <w:t>Organisational</w:t>
      </w:r>
      <w:proofErr w:type="spellEnd"/>
      <w:r w:rsidR="00213848" w:rsidRPr="00EF4DE0">
        <w:rPr>
          <w:rFonts w:ascii="Times New Roman" w:hAnsi="Times New Roman" w:cs="Times New Roman"/>
          <w:b/>
          <w:color w:val="000000" w:themeColor="text1"/>
          <w:sz w:val="20"/>
          <w:szCs w:val="20"/>
        </w:rPr>
        <w:t xml:space="preserve"> Tenacity</w:t>
      </w:r>
    </w:p>
    <w:p w:rsidR="00CE7FD9" w:rsidRPr="00EF4DE0" w:rsidRDefault="00111D3B" w:rsidP="00CE7FD9">
      <w:pPr>
        <w:tabs>
          <w:tab w:val="left" w:pos="3585"/>
          <w:tab w:val="left" w:pos="7380"/>
        </w:tabs>
        <w:spacing w:line="360" w:lineRule="auto"/>
        <w:jc w:val="both"/>
        <w:rPr>
          <w:rFonts w:ascii="Times New Roman" w:hAnsi="Times New Roman" w:cs="Times New Roman"/>
          <w:b/>
          <w:color w:val="000000" w:themeColor="text1"/>
          <w:sz w:val="28"/>
          <w:szCs w:val="28"/>
        </w:rPr>
      </w:pPr>
      <w:r w:rsidRPr="00EF4DE0">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738C1DB9" wp14:editId="615D3465">
                <wp:simplePos x="0" y="0"/>
                <wp:positionH relativeFrom="column">
                  <wp:posOffset>2133600</wp:posOffset>
                </wp:positionH>
                <wp:positionV relativeFrom="paragraph">
                  <wp:posOffset>66040</wp:posOffset>
                </wp:positionV>
                <wp:extent cx="2009775" cy="1483360"/>
                <wp:effectExtent l="0" t="0" r="28575" b="21590"/>
                <wp:wrapNone/>
                <wp:docPr id="12" name="Oval 12"/>
                <wp:cNvGraphicFramePr/>
                <a:graphic xmlns:a="http://schemas.openxmlformats.org/drawingml/2006/main">
                  <a:graphicData uri="http://schemas.microsoft.com/office/word/2010/wordprocessingShape">
                    <wps:wsp>
                      <wps:cNvSpPr/>
                      <wps:spPr>
                        <a:xfrm>
                          <a:off x="0" y="0"/>
                          <a:ext cx="2009775" cy="14833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7FD9" w:rsidRPr="00EF4DE0" w:rsidRDefault="00C92CC2" w:rsidP="00C92CC2">
                            <w:pPr>
                              <w:rPr>
                                <w:rFonts w:ascii="Times New Roman" w:hAnsi="Times New Roman" w:cs="Times New Roman"/>
                                <w:b/>
                                <w:sz w:val="20"/>
                                <w:szCs w:val="20"/>
                              </w:rPr>
                            </w:pPr>
                            <w:r>
                              <w:rPr>
                                <w:rFonts w:ascii="Times New Roman" w:hAnsi="Times New Roman" w:cs="Times New Roman"/>
                                <w:sz w:val="20"/>
                                <w:szCs w:val="20"/>
                              </w:rPr>
                              <w:t xml:space="preserve">- </w:t>
                            </w:r>
                            <w:r w:rsidRPr="00EF4DE0">
                              <w:rPr>
                                <w:rFonts w:ascii="Times New Roman" w:hAnsi="Times New Roman" w:cs="Times New Roman"/>
                                <w:b/>
                                <w:sz w:val="20"/>
                                <w:szCs w:val="20"/>
                              </w:rPr>
                              <w:t>Anticipation</w:t>
                            </w:r>
                          </w:p>
                          <w:p w:rsidR="00CE7FD9" w:rsidRPr="00EF4DE0" w:rsidRDefault="00C92CC2" w:rsidP="00CE7FD9">
                            <w:pPr>
                              <w:rPr>
                                <w:rFonts w:ascii="Times New Roman" w:hAnsi="Times New Roman" w:cs="Times New Roman"/>
                                <w:b/>
                                <w:sz w:val="20"/>
                                <w:szCs w:val="20"/>
                              </w:rPr>
                            </w:pPr>
                            <w:r w:rsidRPr="00EF4DE0">
                              <w:rPr>
                                <w:rFonts w:ascii="Times New Roman" w:hAnsi="Times New Roman" w:cs="Times New Roman"/>
                                <w:b/>
                                <w:sz w:val="20"/>
                                <w:szCs w:val="20"/>
                              </w:rPr>
                              <w:t>- Risk Identification</w:t>
                            </w:r>
                          </w:p>
                          <w:p w:rsidR="00CE7FD9" w:rsidRPr="00EF4DE0" w:rsidRDefault="00EF4DE0" w:rsidP="00CE7FD9">
                            <w:pPr>
                              <w:rPr>
                                <w:rFonts w:ascii="Times New Roman" w:hAnsi="Times New Roman" w:cs="Times New Roman"/>
                                <w:b/>
                                <w:sz w:val="20"/>
                                <w:szCs w:val="20"/>
                              </w:rPr>
                            </w:pPr>
                            <w:r w:rsidRPr="00EF4DE0">
                              <w:rPr>
                                <w:rFonts w:ascii="Times New Roman" w:hAnsi="Times New Roman" w:cs="Times New Roman"/>
                                <w:b/>
                                <w:sz w:val="20"/>
                                <w:szCs w:val="20"/>
                              </w:rPr>
                              <w:t xml:space="preserve"> - Adaptati</w:t>
                            </w:r>
                            <w:r w:rsidR="00C92CC2" w:rsidRPr="00EF4DE0">
                              <w:rPr>
                                <w:rFonts w:ascii="Times New Roman" w:hAnsi="Times New Roman" w:cs="Times New Roman"/>
                                <w:b/>
                                <w:sz w:val="20"/>
                                <w:szCs w:val="20"/>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C1DB9" id="Oval 12" o:spid="_x0000_s1026" style="position:absolute;left:0;text-align:left;margin-left:168pt;margin-top:5.2pt;width:158.25pt;height:1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" fillcolor="white [3201]" strokecolor="black [3213]" strokeweight="1pt">
                <v:stroke joinstyle="miter"/>
                <v:textbox>
                  <w:txbxContent>
                    <w:p w:rsidR="00CE7FD9" w:rsidRPr="00EF4DE0" w:rsidRDefault="00C92CC2" w:rsidP="00C92CC2">
                      <w:pPr>
                        <w:rPr>
                          <w:rFonts w:ascii="Times New Roman" w:hAnsi="Times New Roman" w:cs="Times New Roman"/>
                          <w:b/>
                          <w:sz w:val="20"/>
                          <w:szCs w:val="20"/>
                        </w:rPr>
                      </w:pPr>
                      <w:r>
                        <w:rPr>
                          <w:rFonts w:ascii="Times New Roman" w:hAnsi="Times New Roman" w:cs="Times New Roman"/>
                          <w:sz w:val="20"/>
                          <w:szCs w:val="20"/>
                        </w:rPr>
                        <w:t xml:space="preserve">- </w:t>
                      </w:r>
                      <w:r w:rsidRPr="00EF4DE0">
                        <w:rPr>
                          <w:rFonts w:ascii="Times New Roman" w:hAnsi="Times New Roman" w:cs="Times New Roman"/>
                          <w:b/>
                          <w:sz w:val="20"/>
                          <w:szCs w:val="20"/>
                        </w:rPr>
                        <w:t>Anticipation</w:t>
                      </w:r>
                    </w:p>
                    <w:p w:rsidR="00CE7FD9" w:rsidRPr="00EF4DE0" w:rsidRDefault="00C92CC2" w:rsidP="00CE7FD9">
                      <w:pPr>
                        <w:rPr>
                          <w:rFonts w:ascii="Times New Roman" w:hAnsi="Times New Roman" w:cs="Times New Roman"/>
                          <w:b/>
                          <w:sz w:val="20"/>
                          <w:szCs w:val="20"/>
                        </w:rPr>
                      </w:pPr>
                      <w:r w:rsidRPr="00EF4DE0">
                        <w:rPr>
                          <w:rFonts w:ascii="Times New Roman" w:hAnsi="Times New Roman" w:cs="Times New Roman"/>
                          <w:b/>
                          <w:sz w:val="20"/>
                          <w:szCs w:val="20"/>
                        </w:rPr>
                        <w:t>- Risk Identification</w:t>
                      </w:r>
                    </w:p>
                    <w:p w:rsidR="00CE7FD9" w:rsidRPr="00EF4DE0" w:rsidRDefault="00EF4DE0" w:rsidP="00CE7FD9">
                      <w:pPr>
                        <w:rPr>
                          <w:rFonts w:ascii="Times New Roman" w:hAnsi="Times New Roman" w:cs="Times New Roman"/>
                          <w:b/>
                          <w:sz w:val="20"/>
                          <w:szCs w:val="20"/>
                        </w:rPr>
                      </w:pPr>
                      <w:r w:rsidRPr="00EF4DE0">
                        <w:rPr>
                          <w:rFonts w:ascii="Times New Roman" w:hAnsi="Times New Roman" w:cs="Times New Roman"/>
                          <w:b/>
                          <w:sz w:val="20"/>
                          <w:szCs w:val="20"/>
                        </w:rPr>
                        <w:t xml:space="preserve"> - Adaptati</w:t>
                      </w:r>
                      <w:r w:rsidR="00C92CC2" w:rsidRPr="00EF4DE0">
                        <w:rPr>
                          <w:rFonts w:ascii="Times New Roman" w:hAnsi="Times New Roman" w:cs="Times New Roman"/>
                          <w:b/>
                          <w:sz w:val="20"/>
                          <w:szCs w:val="20"/>
                        </w:rPr>
                        <w:t>on</w:t>
                      </w:r>
                    </w:p>
                  </w:txbxContent>
                </v:textbox>
              </v:oval>
            </w:pict>
          </mc:Fallback>
        </mc:AlternateContent>
      </w:r>
      <w:r w:rsidR="00213848" w:rsidRPr="00EF4DE0">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64FEC042" wp14:editId="1C22866F">
                <wp:simplePos x="0" y="0"/>
                <wp:positionH relativeFrom="column">
                  <wp:posOffset>4612640</wp:posOffset>
                </wp:positionH>
                <wp:positionV relativeFrom="paragraph">
                  <wp:posOffset>93980</wp:posOffset>
                </wp:positionV>
                <wp:extent cx="1714500" cy="3891280"/>
                <wp:effectExtent l="0" t="0" r="19050" b="13970"/>
                <wp:wrapNone/>
                <wp:docPr id="13" name="Oval 13"/>
                <wp:cNvGraphicFramePr/>
                <a:graphic xmlns:a="http://schemas.openxmlformats.org/drawingml/2006/main">
                  <a:graphicData uri="http://schemas.microsoft.com/office/word/2010/wordprocessingShape">
                    <wps:wsp>
                      <wps:cNvSpPr/>
                      <wps:spPr>
                        <a:xfrm>
                          <a:off x="0" y="0"/>
                          <a:ext cx="1714500" cy="38912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7FD9" w:rsidRPr="00EF4DE0" w:rsidRDefault="00213848" w:rsidP="00CE7FD9">
                            <w:pPr>
                              <w:jc w:val="center"/>
                              <w:rPr>
                                <w:rFonts w:ascii="Times New Roman" w:hAnsi="Times New Roman" w:cs="Times New Roman"/>
                                <w:b/>
                                <w:sz w:val="20"/>
                                <w:szCs w:val="20"/>
                              </w:rPr>
                            </w:pPr>
                            <w:r>
                              <w:rPr>
                                <w:rFonts w:ascii="Times New Roman" w:hAnsi="Times New Roman" w:cs="Times New Roman"/>
                              </w:rPr>
                              <w:t>-</w:t>
                            </w:r>
                            <w:r w:rsidRPr="00EF4DE0">
                              <w:rPr>
                                <w:rFonts w:ascii="Times New Roman" w:hAnsi="Times New Roman" w:cs="Times New Roman"/>
                                <w:b/>
                              </w:rPr>
                              <w:t>Minimal Vulnerability</w:t>
                            </w:r>
                            <w:r w:rsidR="00CE7FD9" w:rsidRPr="00EF4DE0">
                              <w:rPr>
                                <w:rFonts w:ascii="Times New Roman" w:hAnsi="Times New Roman" w:cs="Times New Roman"/>
                                <w:b/>
                                <w:sz w:val="20"/>
                                <w:szCs w:val="20"/>
                              </w:rPr>
                              <w:t xml:space="preserve"> </w:t>
                            </w:r>
                          </w:p>
                          <w:p w:rsidR="00CE7FD9" w:rsidRPr="00EF4DE0" w:rsidRDefault="00213848" w:rsidP="00CE7FD9">
                            <w:pPr>
                              <w:jc w:val="center"/>
                              <w:rPr>
                                <w:rFonts w:ascii="Times New Roman" w:hAnsi="Times New Roman" w:cs="Times New Roman"/>
                                <w:b/>
                                <w:sz w:val="20"/>
                                <w:szCs w:val="20"/>
                              </w:rPr>
                            </w:pPr>
                            <w:r w:rsidRPr="00EF4DE0">
                              <w:rPr>
                                <w:rFonts w:ascii="Times New Roman" w:hAnsi="Times New Roman" w:cs="Times New Roman"/>
                                <w:b/>
                                <w:sz w:val="20"/>
                                <w:szCs w:val="20"/>
                              </w:rPr>
                              <w:t xml:space="preserve">- </w:t>
                            </w:r>
                            <w:r w:rsidR="000A4E71" w:rsidRPr="00EF4DE0">
                              <w:rPr>
                                <w:rFonts w:ascii="Times New Roman" w:hAnsi="Times New Roman" w:cs="Times New Roman"/>
                                <w:b/>
                                <w:sz w:val="20"/>
                                <w:szCs w:val="20"/>
                              </w:rPr>
                              <w:t>Discontinuities</w:t>
                            </w:r>
                            <w:r w:rsidRPr="00EF4DE0">
                              <w:rPr>
                                <w:rFonts w:ascii="Times New Roman" w:hAnsi="Times New Roman" w:cs="Times New Roman"/>
                                <w:b/>
                                <w:sz w:val="20"/>
                                <w:szCs w:val="20"/>
                              </w:rPr>
                              <w:t xml:space="preserve"> Management</w:t>
                            </w:r>
                          </w:p>
                          <w:p w:rsidR="00CE7FD9" w:rsidRPr="00EF4DE0" w:rsidRDefault="00213848" w:rsidP="00CE7FD9">
                            <w:pPr>
                              <w:jc w:val="center"/>
                              <w:rPr>
                                <w:rFonts w:ascii="Times New Roman" w:hAnsi="Times New Roman" w:cs="Times New Roman"/>
                                <w:b/>
                              </w:rPr>
                            </w:pPr>
                            <w:r w:rsidRPr="00EF4DE0">
                              <w:rPr>
                                <w:rFonts w:ascii="Times New Roman" w:hAnsi="Times New Roman" w:cs="Times New Roman"/>
                                <w:b/>
                                <w:sz w:val="20"/>
                                <w:szCs w:val="20"/>
                              </w:rPr>
                              <w:t xml:space="preserve"> - </w:t>
                            </w:r>
                            <w:proofErr w:type="spellStart"/>
                            <w:r w:rsidRPr="00EF4DE0">
                              <w:rPr>
                                <w:rFonts w:ascii="Times New Roman" w:hAnsi="Times New Roman" w:cs="Times New Roman"/>
                                <w:b/>
                                <w:sz w:val="20"/>
                                <w:szCs w:val="20"/>
                              </w:rPr>
                              <w:t>Organisation</w:t>
                            </w:r>
                            <w:proofErr w:type="spellEnd"/>
                            <w:r w:rsidRPr="00EF4DE0">
                              <w:rPr>
                                <w:rFonts w:ascii="Times New Roman" w:hAnsi="Times New Roman" w:cs="Times New Roman"/>
                                <w:b/>
                                <w:sz w:val="20"/>
                                <w:szCs w:val="20"/>
                              </w:rPr>
                              <w:t>-Environment 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EC042" id="Oval 13" o:spid="_x0000_s1027" style="position:absolute;left:0;text-align:left;margin-left:363.2pt;margin-top:7.4pt;width:135pt;height:3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" fillcolor="white [3201]" strokecolor="black [3213]" strokeweight="1pt">
                <v:stroke joinstyle="miter"/>
                <v:textbox>
                  <w:txbxContent>
                    <w:p w:rsidR="00CE7FD9" w:rsidRPr="00EF4DE0" w:rsidRDefault="00213848" w:rsidP="00CE7FD9">
                      <w:pPr>
                        <w:jc w:val="center"/>
                        <w:rPr>
                          <w:rFonts w:ascii="Times New Roman" w:hAnsi="Times New Roman" w:cs="Times New Roman"/>
                          <w:b/>
                          <w:sz w:val="20"/>
                          <w:szCs w:val="20"/>
                        </w:rPr>
                      </w:pPr>
                      <w:r>
                        <w:rPr>
                          <w:rFonts w:ascii="Times New Roman" w:hAnsi="Times New Roman" w:cs="Times New Roman"/>
                        </w:rPr>
                        <w:t>-</w:t>
                      </w:r>
                      <w:r w:rsidRPr="00EF4DE0">
                        <w:rPr>
                          <w:rFonts w:ascii="Times New Roman" w:hAnsi="Times New Roman" w:cs="Times New Roman"/>
                          <w:b/>
                        </w:rPr>
                        <w:t>Minimal Vulnerability</w:t>
                      </w:r>
                      <w:r w:rsidR="00CE7FD9" w:rsidRPr="00EF4DE0">
                        <w:rPr>
                          <w:rFonts w:ascii="Times New Roman" w:hAnsi="Times New Roman" w:cs="Times New Roman"/>
                          <w:b/>
                          <w:sz w:val="20"/>
                          <w:szCs w:val="20"/>
                        </w:rPr>
                        <w:t xml:space="preserve"> </w:t>
                      </w:r>
                    </w:p>
                    <w:p w:rsidR="00CE7FD9" w:rsidRPr="00EF4DE0" w:rsidRDefault="00213848" w:rsidP="00CE7FD9">
                      <w:pPr>
                        <w:jc w:val="center"/>
                        <w:rPr>
                          <w:rFonts w:ascii="Times New Roman" w:hAnsi="Times New Roman" w:cs="Times New Roman"/>
                          <w:b/>
                          <w:sz w:val="20"/>
                          <w:szCs w:val="20"/>
                        </w:rPr>
                      </w:pPr>
                      <w:r w:rsidRPr="00EF4DE0">
                        <w:rPr>
                          <w:rFonts w:ascii="Times New Roman" w:hAnsi="Times New Roman" w:cs="Times New Roman"/>
                          <w:b/>
                          <w:sz w:val="20"/>
                          <w:szCs w:val="20"/>
                        </w:rPr>
                        <w:t xml:space="preserve">- </w:t>
                      </w:r>
                      <w:r w:rsidR="000A4E71" w:rsidRPr="00EF4DE0">
                        <w:rPr>
                          <w:rFonts w:ascii="Times New Roman" w:hAnsi="Times New Roman" w:cs="Times New Roman"/>
                          <w:b/>
                          <w:sz w:val="20"/>
                          <w:szCs w:val="20"/>
                        </w:rPr>
                        <w:t>Discontinuities</w:t>
                      </w:r>
                      <w:r w:rsidRPr="00EF4DE0">
                        <w:rPr>
                          <w:rFonts w:ascii="Times New Roman" w:hAnsi="Times New Roman" w:cs="Times New Roman"/>
                          <w:b/>
                          <w:sz w:val="20"/>
                          <w:szCs w:val="20"/>
                        </w:rPr>
                        <w:t xml:space="preserve"> Management</w:t>
                      </w:r>
                    </w:p>
                    <w:p w:rsidR="00CE7FD9" w:rsidRPr="00EF4DE0" w:rsidRDefault="00213848" w:rsidP="00CE7FD9">
                      <w:pPr>
                        <w:jc w:val="center"/>
                        <w:rPr>
                          <w:rFonts w:ascii="Times New Roman" w:hAnsi="Times New Roman" w:cs="Times New Roman"/>
                          <w:b/>
                        </w:rPr>
                      </w:pPr>
                      <w:r w:rsidRPr="00EF4DE0">
                        <w:rPr>
                          <w:rFonts w:ascii="Times New Roman" w:hAnsi="Times New Roman" w:cs="Times New Roman"/>
                          <w:b/>
                          <w:sz w:val="20"/>
                          <w:szCs w:val="20"/>
                        </w:rPr>
                        <w:t xml:space="preserve"> - </w:t>
                      </w:r>
                      <w:proofErr w:type="spellStart"/>
                      <w:r w:rsidRPr="00EF4DE0">
                        <w:rPr>
                          <w:rFonts w:ascii="Times New Roman" w:hAnsi="Times New Roman" w:cs="Times New Roman"/>
                          <w:b/>
                          <w:sz w:val="20"/>
                          <w:szCs w:val="20"/>
                        </w:rPr>
                        <w:t>Organisation</w:t>
                      </w:r>
                      <w:proofErr w:type="spellEnd"/>
                      <w:r w:rsidRPr="00EF4DE0">
                        <w:rPr>
                          <w:rFonts w:ascii="Times New Roman" w:hAnsi="Times New Roman" w:cs="Times New Roman"/>
                          <w:b/>
                          <w:sz w:val="20"/>
                          <w:szCs w:val="20"/>
                        </w:rPr>
                        <w:t>-Environment Fit</w:t>
                      </w:r>
                    </w:p>
                  </w:txbxContent>
                </v:textbox>
              </v:oval>
            </w:pict>
          </mc:Fallback>
        </mc:AlternateContent>
      </w:r>
      <w:r w:rsidR="00CE7FD9" w:rsidRPr="00EF4DE0">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6AEFF227" wp14:editId="1229B483">
                <wp:simplePos x="0" y="0"/>
                <wp:positionH relativeFrom="column">
                  <wp:posOffset>-309880</wp:posOffset>
                </wp:positionH>
                <wp:positionV relativeFrom="paragraph">
                  <wp:posOffset>115570</wp:posOffset>
                </wp:positionV>
                <wp:extent cx="1638300" cy="15335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638300" cy="1533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7FD9" w:rsidRPr="00EF4DE0" w:rsidRDefault="00C92CC2" w:rsidP="00CE7FD9">
                            <w:pPr>
                              <w:pStyle w:val="ListParagraph"/>
                              <w:widowControl/>
                              <w:numPr>
                                <w:ilvl w:val="0"/>
                                <w:numId w:val="2"/>
                              </w:numPr>
                              <w:spacing w:after="160" w:line="259" w:lineRule="auto"/>
                              <w:ind w:leftChars="0" w:left="880"/>
                              <w:contextualSpacing/>
                              <w:jc w:val="left"/>
                              <w:rPr>
                                <w:rFonts w:ascii="Times New Roman" w:hAnsi="Times New Roman"/>
                                <w:b/>
                                <w:sz w:val="20"/>
                                <w:szCs w:val="20"/>
                              </w:rPr>
                            </w:pPr>
                            <w:r w:rsidRPr="00EF4DE0">
                              <w:rPr>
                                <w:rFonts w:ascii="Times New Roman" w:hAnsi="Times New Roman"/>
                                <w:b/>
                                <w:sz w:val="20"/>
                                <w:szCs w:val="20"/>
                              </w:rPr>
                              <w:t>Response</w:t>
                            </w:r>
                            <w:r w:rsidR="00CE7FD9" w:rsidRPr="00EF4DE0">
                              <w:rPr>
                                <w:rFonts w:ascii="Times New Roman" w:hAnsi="Times New Roman"/>
                                <w:b/>
                                <w:sz w:val="20"/>
                                <w:szCs w:val="20"/>
                              </w:rPr>
                              <w:t xml:space="preserve"> </w:t>
                            </w:r>
                          </w:p>
                          <w:p w:rsidR="00C92CC2" w:rsidRPr="00EF4DE0" w:rsidRDefault="00C92CC2" w:rsidP="00C92CC2">
                            <w:pPr>
                              <w:pStyle w:val="ListParagraph"/>
                              <w:widowControl/>
                              <w:spacing w:after="160" w:line="259" w:lineRule="auto"/>
                              <w:ind w:leftChars="0" w:left="880"/>
                              <w:contextualSpacing/>
                              <w:jc w:val="left"/>
                              <w:rPr>
                                <w:rFonts w:ascii="Times New Roman" w:hAnsi="Times New Roman"/>
                                <w:b/>
                                <w:sz w:val="20"/>
                                <w:szCs w:val="20"/>
                              </w:rPr>
                            </w:pPr>
                          </w:p>
                          <w:p w:rsidR="00CE7FD9" w:rsidRPr="00EF4DE0" w:rsidRDefault="00C92CC2" w:rsidP="00CE7FD9">
                            <w:pPr>
                              <w:pStyle w:val="ListParagraph"/>
                              <w:widowControl/>
                              <w:numPr>
                                <w:ilvl w:val="0"/>
                                <w:numId w:val="2"/>
                              </w:numPr>
                              <w:spacing w:after="160" w:line="259" w:lineRule="auto"/>
                              <w:ind w:leftChars="0" w:left="880"/>
                              <w:contextualSpacing/>
                              <w:jc w:val="left"/>
                              <w:rPr>
                                <w:rFonts w:ascii="Times New Roman" w:hAnsi="Times New Roman"/>
                                <w:b/>
                                <w:sz w:val="20"/>
                                <w:szCs w:val="20"/>
                              </w:rPr>
                            </w:pPr>
                            <w:r w:rsidRPr="00EF4DE0">
                              <w:rPr>
                                <w:rFonts w:ascii="Times New Roman" w:hAnsi="Times New Roman"/>
                                <w:b/>
                                <w:sz w:val="20"/>
                                <w:szCs w:val="20"/>
                              </w:rPr>
                              <w:t>Recovery</w:t>
                            </w:r>
                          </w:p>
                          <w:p w:rsidR="00C92CC2" w:rsidRPr="00EF4DE0" w:rsidRDefault="00C92CC2" w:rsidP="00C92CC2">
                            <w:pPr>
                              <w:pStyle w:val="ListParagraph"/>
                              <w:widowControl/>
                              <w:spacing w:after="160" w:line="259" w:lineRule="auto"/>
                              <w:ind w:leftChars="0" w:left="880"/>
                              <w:contextualSpacing/>
                              <w:jc w:val="left"/>
                              <w:rPr>
                                <w:rFonts w:ascii="Times New Roman" w:hAnsi="Times New Roman"/>
                                <w:b/>
                                <w:sz w:val="20"/>
                                <w:szCs w:val="20"/>
                              </w:rPr>
                            </w:pPr>
                          </w:p>
                          <w:p w:rsidR="00CE7FD9" w:rsidRPr="00EF4DE0" w:rsidRDefault="00C92CC2" w:rsidP="00CE7FD9">
                            <w:pPr>
                              <w:pStyle w:val="ListParagraph"/>
                              <w:widowControl/>
                              <w:numPr>
                                <w:ilvl w:val="0"/>
                                <w:numId w:val="2"/>
                              </w:numPr>
                              <w:spacing w:after="160" w:line="259" w:lineRule="auto"/>
                              <w:ind w:leftChars="0" w:left="880"/>
                              <w:contextualSpacing/>
                              <w:jc w:val="left"/>
                              <w:rPr>
                                <w:rFonts w:ascii="Times New Roman" w:hAnsi="Times New Roman"/>
                                <w:b/>
                                <w:sz w:val="20"/>
                                <w:szCs w:val="20"/>
                              </w:rPr>
                            </w:pPr>
                            <w:r w:rsidRPr="00EF4DE0">
                              <w:rPr>
                                <w:rFonts w:ascii="Times New Roman" w:hAnsi="Times New Roman"/>
                                <w:b/>
                                <w:sz w:val="20"/>
                                <w:szCs w:val="20"/>
                              </w:rPr>
                              <w:t xml:space="preserve">Minimal Regressive </w:t>
                            </w:r>
                            <w:proofErr w:type="spellStart"/>
                            <w:r w:rsidRPr="00EF4DE0">
                              <w:rPr>
                                <w:rFonts w:ascii="Times New Roman" w:hAnsi="Times New Roman"/>
                                <w:b/>
                                <w:sz w:val="20"/>
                                <w:szCs w:val="20"/>
                              </w:rPr>
                              <w:t>Behaviour</w:t>
                            </w:r>
                            <w:proofErr w:type="spellEnd"/>
                          </w:p>
                          <w:p w:rsidR="00CE7FD9" w:rsidRPr="00EF4DE0" w:rsidRDefault="00CE7FD9" w:rsidP="00C92CC2">
                            <w:pPr>
                              <w:pStyle w:val="ListParagraph"/>
                              <w:widowControl/>
                              <w:spacing w:after="160" w:line="259" w:lineRule="auto"/>
                              <w:ind w:leftChars="0" w:left="880"/>
                              <w:contextualSpacing/>
                              <w:jc w:val="left"/>
                              <w:rPr>
                                <w:rFonts w:ascii="Times New Roman" w:hAnsi="Times New Roman"/>
                                <w:b/>
                                <w:sz w:val="20"/>
                                <w:szCs w:val="20"/>
                              </w:rPr>
                            </w:pPr>
                          </w:p>
                          <w:p w:rsidR="00CE7FD9" w:rsidRPr="00C92CC2" w:rsidRDefault="00CE7FD9" w:rsidP="00C92CC2">
                            <w:pPr>
                              <w:contextualSpacing/>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FF227" id="Rectangle 11" o:spid="_x0000_s1028" style="position:absolute;left:0;text-align:left;margin-left:-24.4pt;margin-top:9.1pt;width:129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" fillcolor="white [3201]" strokecolor="black [3213]" strokeweight="1pt">
                <v:textbox>
                  <w:txbxContent>
                    <w:p w:rsidR="00CE7FD9" w:rsidRPr="00EF4DE0" w:rsidRDefault="00C92CC2" w:rsidP="00CE7FD9">
                      <w:pPr>
                        <w:pStyle w:val="ListParagraph"/>
                        <w:widowControl/>
                        <w:numPr>
                          <w:ilvl w:val="0"/>
                          <w:numId w:val="2"/>
                        </w:numPr>
                        <w:spacing w:after="160" w:line="259" w:lineRule="auto"/>
                        <w:ind w:leftChars="0" w:left="880"/>
                        <w:contextualSpacing/>
                        <w:jc w:val="left"/>
                        <w:rPr>
                          <w:rFonts w:ascii="Times New Roman" w:hAnsi="Times New Roman"/>
                          <w:b/>
                          <w:sz w:val="20"/>
                          <w:szCs w:val="20"/>
                        </w:rPr>
                      </w:pPr>
                      <w:r w:rsidRPr="00EF4DE0">
                        <w:rPr>
                          <w:rFonts w:ascii="Times New Roman" w:hAnsi="Times New Roman"/>
                          <w:b/>
                          <w:sz w:val="20"/>
                          <w:szCs w:val="20"/>
                        </w:rPr>
                        <w:t>Response</w:t>
                      </w:r>
                      <w:r w:rsidR="00CE7FD9" w:rsidRPr="00EF4DE0">
                        <w:rPr>
                          <w:rFonts w:ascii="Times New Roman" w:hAnsi="Times New Roman"/>
                          <w:b/>
                          <w:sz w:val="20"/>
                          <w:szCs w:val="20"/>
                        </w:rPr>
                        <w:t xml:space="preserve"> </w:t>
                      </w:r>
                    </w:p>
                    <w:p w:rsidR="00C92CC2" w:rsidRPr="00EF4DE0" w:rsidRDefault="00C92CC2" w:rsidP="00C92CC2">
                      <w:pPr>
                        <w:pStyle w:val="ListParagraph"/>
                        <w:widowControl/>
                        <w:spacing w:after="160" w:line="259" w:lineRule="auto"/>
                        <w:ind w:leftChars="0" w:left="880"/>
                        <w:contextualSpacing/>
                        <w:jc w:val="left"/>
                        <w:rPr>
                          <w:rFonts w:ascii="Times New Roman" w:hAnsi="Times New Roman"/>
                          <w:b/>
                          <w:sz w:val="20"/>
                          <w:szCs w:val="20"/>
                        </w:rPr>
                      </w:pPr>
                    </w:p>
                    <w:p w:rsidR="00CE7FD9" w:rsidRPr="00EF4DE0" w:rsidRDefault="00C92CC2" w:rsidP="00CE7FD9">
                      <w:pPr>
                        <w:pStyle w:val="ListParagraph"/>
                        <w:widowControl/>
                        <w:numPr>
                          <w:ilvl w:val="0"/>
                          <w:numId w:val="2"/>
                        </w:numPr>
                        <w:spacing w:after="160" w:line="259" w:lineRule="auto"/>
                        <w:ind w:leftChars="0" w:left="880"/>
                        <w:contextualSpacing/>
                        <w:jc w:val="left"/>
                        <w:rPr>
                          <w:rFonts w:ascii="Times New Roman" w:hAnsi="Times New Roman"/>
                          <w:b/>
                          <w:sz w:val="20"/>
                          <w:szCs w:val="20"/>
                        </w:rPr>
                      </w:pPr>
                      <w:r w:rsidRPr="00EF4DE0">
                        <w:rPr>
                          <w:rFonts w:ascii="Times New Roman" w:hAnsi="Times New Roman"/>
                          <w:b/>
                          <w:sz w:val="20"/>
                          <w:szCs w:val="20"/>
                        </w:rPr>
                        <w:t>Recovery</w:t>
                      </w:r>
                    </w:p>
                    <w:p w:rsidR="00C92CC2" w:rsidRPr="00EF4DE0" w:rsidRDefault="00C92CC2" w:rsidP="00C92CC2">
                      <w:pPr>
                        <w:pStyle w:val="ListParagraph"/>
                        <w:widowControl/>
                        <w:spacing w:after="160" w:line="259" w:lineRule="auto"/>
                        <w:ind w:leftChars="0" w:left="880"/>
                        <w:contextualSpacing/>
                        <w:jc w:val="left"/>
                        <w:rPr>
                          <w:rFonts w:ascii="Times New Roman" w:hAnsi="Times New Roman"/>
                          <w:b/>
                          <w:sz w:val="20"/>
                          <w:szCs w:val="20"/>
                        </w:rPr>
                      </w:pPr>
                    </w:p>
                    <w:p w:rsidR="00CE7FD9" w:rsidRPr="00EF4DE0" w:rsidRDefault="00C92CC2" w:rsidP="00CE7FD9">
                      <w:pPr>
                        <w:pStyle w:val="ListParagraph"/>
                        <w:widowControl/>
                        <w:numPr>
                          <w:ilvl w:val="0"/>
                          <w:numId w:val="2"/>
                        </w:numPr>
                        <w:spacing w:after="160" w:line="259" w:lineRule="auto"/>
                        <w:ind w:leftChars="0" w:left="880"/>
                        <w:contextualSpacing/>
                        <w:jc w:val="left"/>
                        <w:rPr>
                          <w:rFonts w:ascii="Times New Roman" w:hAnsi="Times New Roman"/>
                          <w:b/>
                          <w:sz w:val="20"/>
                          <w:szCs w:val="20"/>
                        </w:rPr>
                      </w:pPr>
                      <w:r w:rsidRPr="00EF4DE0">
                        <w:rPr>
                          <w:rFonts w:ascii="Times New Roman" w:hAnsi="Times New Roman"/>
                          <w:b/>
                          <w:sz w:val="20"/>
                          <w:szCs w:val="20"/>
                        </w:rPr>
                        <w:t xml:space="preserve">Minimal Regressive </w:t>
                      </w:r>
                      <w:proofErr w:type="spellStart"/>
                      <w:r w:rsidRPr="00EF4DE0">
                        <w:rPr>
                          <w:rFonts w:ascii="Times New Roman" w:hAnsi="Times New Roman"/>
                          <w:b/>
                          <w:sz w:val="20"/>
                          <w:szCs w:val="20"/>
                        </w:rPr>
                        <w:t>Behaviour</w:t>
                      </w:r>
                      <w:proofErr w:type="spellEnd"/>
                    </w:p>
                    <w:p w:rsidR="00CE7FD9" w:rsidRPr="00EF4DE0" w:rsidRDefault="00CE7FD9" w:rsidP="00C92CC2">
                      <w:pPr>
                        <w:pStyle w:val="ListParagraph"/>
                        <w:widowControl/>
                        <w:spacing w:after="160" w:line="259" w:lineRule="auto"/>
                        <w:ind w:leftChars="0" w:left="880"/>
                        <w:contextualSpacing/>
                        <w:jc w:val="left"/>
                        <w:rPr>
                          <w:rFonts w:ascii="Times New Roman" w:hAnsi="Times New Roman"/>
                          <w:b/>
                          <w:sz w:val="20"/>
                          <w:szCs w:val="20"/>
                        </w:rPr>
                      </w:pPr>
                    </w:p>
                    <w:p w:rsidR="00CE7FD9" w:rsidRPr="00C92CC2" w:rsidRDefault="00CE7FD9" w:rsidP="00C92CC2">
                      <w:pPr>
                        <w:contextualSpacing/>
                        <w:rPr>
                          <w:rFonts w:ascii="Times New Roman" w:hAnsi="Times New Roman"/>
                          <w:sz w:val="20"/>
                          <w:szCs w:val="20"/>
                        </w:rPr>
                      </w:pPr>
                    </w:p>
                  </w:txbxContent>
                </v:textbox>
              </v:rect>
            </w:pict>
          </mc:Fallback>
        </mc:AlternateContent>
      </w:r>
    </w:p>
    <w:p w:rsidR="00CE7FD9" w:rsidRPr="00EF4DE0" w:rsidRDefault="00EF4DE0" w:rsidP="00CE7FD9">
      <w:pPr>
        <w:spacing w:line="360" w:lineRule="auto"/>
        <w:jc w:val="both"/>
        <w:rPr>
          <w:rFonts w:ascii="Times New Roman" w:hAnsi="Times New Roman" w:cs="Times New Roman"/>
          <w:b/>
          <w:color w:val="000000" w:themeColor="text1"/>
          <w:sz w:val="28"/>
          <w:szCs w:val="28"/>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margin">
                  <wp:posOffset>1412240</wp:posOffset>
                </wp:positionH>
                <wp:positionV relativeFrom="paragraph">
                  <wp:posOffset>386715</wp:posOffset>
                </wp:positionV>
                <wp:extent cx="3403600" cy="2590800"/>
                <wp:effectExtent l="19050" t="19050" r="63500" b="38100"/>
                <wp:wrapNone/>
                <wp:docPr id="6" name="Straight Arrow Connector 6"/>
                <wp:cNvGraphicFramePr/>
                <a:graphic xmlns:a="http://schemas.openxmlformats.org/drawingml/2006/main">
                  <a:graphicData uri="http://schemas.microsoft.com/office/word/2010/wordprocessingShape">
                    <wps:wsp>
                      <wps:cNvCnPr/>
                      <wps:spPr>
                        <a:xfrm>
                          <a:off x="0" y="0"/>
                          <a:ext cx="3403600" cy="2590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564912" id="_x0000_t32" coordsize="21600,21600" o:spt="32" o:oned="t" path="m,l21600,21600e" filled="f">
                <v:path arrowok="t" fillok="f" o:connecttype="none"/>
                <o:lock v:ext="edit" shapetype="t"/>
              </v:shapetype>
              <v:shape id="Straight Arrow Connector 6" o:spid="_x0000_s1026" type="#_x0000_t32" style="position:absolute;margin-left:111.2pt;margin-top:30.45pt;width:268pt;height:2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" strokecolor="black [3213]" strokeweight="2.25pt">
                <v:stroke endarrow="block" joinstyle="miter"/>
                <w10:wrap anchorx="margin"/>
              </v:shape>
            </w:pict>
          </mc:Fallback>
        </mc:AlternateContent>
      </w:r>
      <w:r w:rsidR="00CE7FD9" w:rsidRPr="00EF4DE0">
        <w:rPr>
          <w:rFonts w:ascii="Times New Roman" w:hAnsi="Times New Roman" w:cs="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4FB00000" wp14:editId="2DFCDCC3">
                <wp:simplePos x="0" y="0"/>
                <wp:positionH relativeFrom="column">
                  <wp:posOffset>1404620</wp:posOffset>
                </wp:positionH>
                <wp:positionV relativeFrom="paragraph">
                  <wp:posOffset>316230</wp:posOffset>
                </wp:positionV>
                <wp:extent cx="514350" cy="45719"/>
                <wp:effectExtent l="0" t="19050" r="38100" b="31115"/>
                <wp:wrapNone/>
                <wp:docPr id="14" name="Right Arrow 14"/>
                <wp:cNvGraphicFramePr/>
                <a:graphic xmlns:a="http://schemas.openxmlformats.org/drawingml/2006/main">
                  <a:graphicData uri="http://schemas.microsoft.com/office/word/2010/wordprocessingShape">
                    <wps:wsp>
                      <wps:cNvSpPr/>
                      <wps:spPr>
                        <a:xfrm>
                          <a:off x="0" y="0"/>
                          <a:ext cx="5143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213848" w:rsidRDefault="00213848" w:rsidP="002138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B000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9" type="#_x0000_t13" style="position:absolute;left:0;text-align:left;margin-left:110.6pt;margin-top:24.9pt;width:40.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" adj="20640" fillcolor="black [3200]" strokecolor="black [1600]" strokeweight="1pt">
                <v:textbox>
                  <w:txbxContent>
                    <w:p w:rsidR="00213848" w:rsidRDefault="00213848" w:rsidP="00213848">
                      <w:pPr>
                        <w:jc w:val="center"/>
                      </w:pPr>
                    </w:p>
                  </w:txbxContent>
                </v:textbox>
              </v:shape>
            </w:pict>
          </mc:Fallback>
        </mc:AlternateContent>
      </w:r>
      <w:r w:rsidR="00CE7FD9" w:rsidRPr="00EF4DE0">
        <w:rPr>
          <w:rFonts w:ascii="Times New Roman" w:hAnsi="Times New Roman" w:cs="Times New Roman"/>
          <w:b/>
          <w:noProof/>
          <w:color w:val="000000" w:themeColor="text1"/>
          <w:sz w:val="28"/>
          <w:szCs w:val="28"/>
        </w:rPr>
        <mc:AlternateContent>
          <mc:Choice Requires="wps">
            <w:drawing>
              <wp:anchor distT="0" distB="0" distL="114300" distR="114300" simplePos="0" relativeHeight="251663360" behindDoc="0" locked="0" layoutInCell="1" allowOverlap="1" wp14:anchorId="58ADF9BB" wp14:editId="2552736C">
                <wp:simplePos x="0" y="0"/>
                <wp:positionH relativeFrom="column">
                  <wp:posOffset>4185920</wp:posOffset>
                </wp:positionH>
                <wp:positionV relativeFrom="paragraph">
                  <wp:posOffset>285750</wp:posOffset>
                </wp:positionV>
                <wp:extent cx="409575" cy="45719"/>
                <wp:effectExtent l="0" t="19050" r="47625" b="31115"/>
                <wp:wrapNone/>
                <wp:docPr id="15" name="Right Arrow 15"/>
                <wp:cNvGraphicFramePr/>
                <a:graphic xmlns:a="http://schemas.openxmlformats.org/drawingml/2006/main">
                  <a:graphicData uri="http://schemas.microsoft.com/office/word/2010/wordprocessingShape">
                    <wps:wsp>
                      <wps:cNvSpPr/>
                      <wps:spPr>
                        <a:xfrm>
                          <a:off x="0" y="0"/>
                          <a:ext cx="40957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8131D" id="Right Arrow 15" o:spid="_x0000_s1026" type="#_x0000_t13" style="position:absolute;margin-left:329.6pt;margin-top:22.5pt;width:32.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" adj="20394" fillcolor="black [3200]" strokecolor="black [1600]" strokeweight="1pt"/>
            </w:pict>
          </mc:Fallback>
        </mc:AlternateContent>
      </w:r>
    </w:p>
    <w:p w:rsidR="00CE7FD9" w:rsidRPr="00EF4DE0" w:rsidRDefault="00CE7FD9" w:rsidP="00CE7FD9">
      <w:pPr>
        <w:spacing w:line="360" w:lineRule="auto"/>
        <w:rPr>
          <w:rFonts w:ascii="Times New Roman" w:hAnsi="Times New Roman" w:cs="Times New Roman"/>
          <w:b/>
          <w:color w:val="000000" w:themeColor="text1"/>
          <w:sz w:val="28"/>
          <w:szCs w:val="28"/>
        </w:rPr>
      </w:pPr>
    </w:p>
    <w:p w:rsidR="00CE7FD9" w:rsidRPr="00EF4DE0" w:rsidRDefault="00111D3B" w:rsidP="00CE7FD9">
      <w:pPr>
        <w:spacing w:line="360" w:lineRule="auto"/>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65408" behindDoc="0" locked="0" layoutInCell="1" allowOverlap="1">
                <wp:simplePos x="0" y="0"/>
                <wp:positionH relativeFrom="margin">
                  <wp:posOffset>3627120</wp:posOffset>
                </wp:positionH>
                <wp:positionV relativeFrom="paragraph">
                  <wp:posOffset>283845</wp:posOffset>
                </wp:positionV>
                <wp:extent cx="1137920" cy="1585595"/>
                <wp:effectExtent l="19050" t="19050" r="43180" b="52705"/>
                <wp:wrapNone/>
                <wp:docPr id="9" name="Straight Arrow Connector 9"/>
                <wp:cNvGraphicFramePr/>
                <a:graphic xmlns:a="http://schemas.openxmlformats.org/drawingml/2006/main">
                  <a:graphicData uri="http://schemas.microsoft.com/office/word/2010/wordprocessingShape">
                    <wps:wsp>
                      <wps:cNvCnPr/>
                      <wps:spPr>
                        <a:xfrm>
                          <a:off x="0" y="0"/>
                          <a:ext cx="1137920" cy="158559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635358" id="Straight Arrow Connector 9" o:spid="_x0000_s1026" type="#_x0000_t32" style="position:absolute;margin-left:285.6pt;margin-top:22.35pt;width:89.6pt;height:12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" strokecolor="black [3213]" strokeweight="2.25pt">
                <v:stroke endarrow="block" joinstyle="miter"/>
                <w10:wrap anchorx="margin"/>
              </v:shape>
            </w:pict>
          </mc:Fallback>
        </mc:AlternateContent>
      </w:r>
    </w:p>
    <w:p w:rsidR="00CE7FD9" w:rsidRPr="00EF4DE0" w:rsidRDefault="00213848" w:rsidP="00CE7FD9">
      <w:pPr>
        <w:spacing w:line="360" w:lineRule="auto"/>
        <w:rPr>
          <w:rFonts w:ascii="Times New Roman" w:hAnsi="Times New Roman" w:cs="Times New Roman"/>
          <w:b/>
          <w:color w:val="000000" w:themeColor="text1"/>
          <w:sz w:val="28"/>
          <w:szCs w:val="28"/>
        </w:rPr>
      </w:pPr>
      <w:r w:rsidRPr="00EF4DE0">
        <w:rPr>
          <w:rFonts w:ascii="Times New Roman" w:hAnsi="Times New Roman" w:cs="Times New Roman"/>
          <w:b/>
          <w:color w:val="000000" w:themeColor="text1"/>
          <w:sz w:val="28"/>
          <w:szCs w:val="28"/>
        </w:rPr>
        <w:t xml:space="preserve">     </w:t>
      </w:r>
    </w:p>
    <w:p w:rsidR="00213848" w:rsidRPr="00EF4DE0" w:rsidRDefault="00213848" w:rsidP="00CE7FD9">
      <w:pPr>
        <w:spacing w:line="360" w:lineRule="auto"/>
        <w:rPr>
          <w:rFonts w:ascii="Times New Roman" w:hAnsi="Times New Roman" w:cs="Times New Roman"/>
          <w:b/>
          <w:color w:val="000000" w:themeColor="text1"/>
          <w:sz w:val="28"/>
          <w:szCs w:val="28"/>
        </w:rPr>
      </w:pPr>
    </w:p>
    <w:p w:rsidR="00213848" w:rsidRPr="00EF4DE0" w:rsidRDefault="00213848" w:rsidP="00CE7FD9">
      <w:pPr>
        <w:spacing w:line="360" w:lineRule="auto"/>
        <w:rPr>
          <w:rFonts w:ascii="Times New Roman" w:hAnsi="Times New Roman" w:cs="Times New Roman"/>
          <w:b/>
          <w:color w:val="000000" w:themeColor="text1"/>
          <w:sz w:val="28"/>
          <w:szCs w:val="28"/>
        </w:rPr>
      </w:pPr>
    </w:p>
    <w:p w:rsidR="00213848" w:rsidRDefault="00213848" w:rsidP="00CE7FD9">
      <w:pPr>
        <w:spacing w:line="360" w:lineRule="auto"/>
        <w:rPr>
          <w:rFonts w:ascii="Times New Roman" w:hAnsi="Times New Roman" w:cs="Times New Roman"/>
          <w:b/>
          <w:color w:val="000000" w:themeColor="text1"/>
          <w:sz w:val="28"/>
          <w:szCs w:val="28"/>
        </w:rPr>
      </w:pPr>
    </w:p>
    <w:p w:rsidR="00213848" w:rsidRDefault="00213848" w:rsidP="00CE7FD9">
      <w:pPr>
        <w:spacing w:line="360" w:lineRule="auto"/>
        <w:rPr>
          <w:rFonts w:ascii="Times New Roman" w:hAnsi="Times New Roman" w:cs="Times New Roman"/>
          <w:b/>
          <w:color w:val="000000" w:themeColor="text1"/>
          <w:sz w:val="28"/>
          <w:szCs w:val="28"/>
        </w:rPr>
      </w:pPr>
    </w:p>
    <w:p w:rsidR="00213848" w:rsidRDefault="00213848" w:rsidP="00CE7FD9">
      <w:pPr>
        <w:spacing w:line="360" w:lineRule="auto"/>
        <w:rPr>
          <w:rFonts w:ascii="Times New Roman" w:hAnsi="Times New Roman" w:cs="Times New Roman"/>
          <w:b/>
          <w:color w:val="000000" w:themeColor="text1"/>
          <w:sz w:val="28"/>
          <w:szCs w:val="28"/>
        </w:rPr>
      </w:pPr>
    </w:p>
    <w:p w:rsidR="00CE7FD9" w:rsidRPr="000F5CB9" w:rsidRDefault="00280330" w:rsidP="00CE7FD9">
      <w:pPr>
        <w:spacing w:line="360" w:lineRule="auto"/>
        <w:rPr>
          <w:rFonts w:ascii="Times New Roman" w:hAnsi="Times New Roman" w:cs="Times New Roman"/>
          <w:b/>
          <w:i/>
          <w:color w:val="000000" w:themeColor="text1"/>
          <w:sz w:val="28"/>
          <w:szCs w:val="28"/>
        </w:rPr>
      </w:pPr>
      <w:r w:rsidRPr="000F5CB9">
        <w:rPr>
          <w:rFonts w:ascii="Times New Roman" w:hAnsi="Times New Roman" w:cs="Times New Roman"/>
          <w:b/>
          <w:i/>
          <w:color w:val="000000" w:themeColor="text1"/>
          <w:sz w:val="28"/>
          <w:szCs w:val="28"/>
        </w:rPr>
        <w:lastRenderedPageBreak/>
        <w:t>Figure 1</w:t>
      </w:r>
      <w:r w:rsidR="00CE7FD9" w:rsidRPr="000F5CB9">
        <w:rPr>
          <w:rFonts w:ascii="Times New Roman" w:hAnsi="Times New Roman" w:cs="Times New Roman"/>
          <w:b/>
          <w:i/>
          <w:color w:val="000000" w:themeColor="text1"/>
          <w:sz w:val="28"/>
          <w:szCs w:val="28"/>
        </w:rPr>
        <w:t>:</w:t>
      </w:r>
      <w:r w:rsidR="00CE7FD9" w:rsidRPr="000F5CB9">
        <w:rPr>
          <w:rFonts w:ascii="Times New Roman" w:hAnsi="Times New Roman" w:cs="Times New Roman"/>
          <w:b/>
          <w:i/>
          <w:color w:val="000000" w:themeColor="text1"/>
          <w:sz w:val="28"/>
          <w:szCs w:val="28"/>
        </w:rPr>
        <w:tab/>
        <w:t xml:space="preserve">A combination </w:t>
      </w:r>
      <w:r w:rsidR="00CE7FD9" w:rsidRPr="000F5CB9">
        <w:rPr>
          <w:rFonts w:ascii="Times New Roman" w:hAnsi="Times New Roman" w:cs="Times New Roman"/>
          <w:b/>
          <w:i/>
          <w:color w:val="000000" w:themeColor="text1"/>
        </w:rPr>
        <w:t>Strategy</w:t>
      </w:r>
    </w:p>
    <w:p w:rsidR="00CE7FD9" w:rsidRDefault="00CE7FD9" w:rsidP="00533849">
      <w:pPr>
        <w:spacing w:line="360" w:lineRule="auto"/>
        <w:jc w:val="both"/>
        <w:rPr>
          <w:rFonts w:ascii="Times New Roman" w:hAnsi="Times New Roman" w:cs="Times New Roman"/>
          <w:sz w:val="24"/>
          <w:szCs w:val="24"/>
        </w:rPr>
      </w:pPr>
    </w:p>
    <w:p w:rsidR="00CE7FD9" w:rsidRPr="00842BF2" w:rsidRDefault="00CE7FD9" w:rsidP="00533849">
      <w:pPr>
        <w:spacing w:line="360" w:lineRule="auto"/>
        <w:jc w:val="both"/>
        <w:rPr>
          <w:rFonts w:ascii="Times New Roman" w:hAnsi="Times New Roman" w:cs="Times New Roman"/>
          <w:sz w:val="24"/>
          <w:szCs w:val="24"/>
        </w:rPr>
      </w:pPr>
    </w:p>
    <w:p w:rsidR="00227046" w:rsidRPr="006776C3" w:rsidRDefault="001F3DBB" w:rsidP="00533849">
      <w:pPr>
        <w:spacing w:line="360" w:lineRule="auto"/>
        <w:jc w:val="both"/>
        <w:rPr>
          <w:rFonts w:ascii="Times New Roman" w:hAnsi="Times New Roman" w:cs="Times New Roman"/>
          <w:b/>
          <w:sz w:val="28"/>
          <w:szCs w:val="28"/>
        </w:rPr>
      </w:pPr>
      <w:r w:rsidRPr="006776C3">
        <w:rPr>
          <w:rFonts w:ascii="Times New Roman" w:hAnsi="Times New Roman" w:cs="Times New Roman"/>
          <w:b/>
          <w:sz w:val="28"/>
          <w:szCs w:val="28"/>
        </w:rPr>
        <w:t>Conclusion</w:t>
      </w:r>
    </w:p>
    <w:p w:rsidR="00227046" w:rsidRPr="00842BF2" w:rsidRDefault="00231574" w:rsidP="00533849">
      <w:pPr>
        <w:spacing w:line="360" w:lineRule="auto"/>
        <w:jc w:val="both"/>
        <w:rPr>
          <w:rFonts w:ascii="Times New Roman" w:hAnsi="Times New Roman" w:cs="Times New Roman"/>
          <w:sz w:val="24"/>
        </w:rPr>
      </w:pPr>
      <w:r>
        <w:rPr>
          <w:rFonts w:ascii="Times New Roman" w:hAnsi="Times New Roman" w:cs="Times New Roman"/>
          <w:sz w:val="24"/>
          <w:szCs w:val="24"/>
        </w:rPr>
        <w:t>The management of re</w:t>
      </w:r>
      <w:r w:rsidR="005E1652" w:rsidRPr="00842BF2">
        <w:rPr>
          <w:rFonts w:ascii="Times New Roman" w:hAnsi="Times New Roman" w:cs="Times New Roman"/>
          <w:sz w:val="24"/>
          <w:szCs w:val="24"/>
        </w:rPr>
        <w:t>silience goes beyond the maintenance and restoration of organizational functionality to strategically reinventing as circumstances change. It indicates the need to make adjustments to any changes in the environment.</w:t>
      </w:r>
      <w:r w:rsidR="00D35560" w:rsidRPr="00842BF2">
        <w:rPr>
          <w:rFonts w:ascii="Times New Roman" w:hAnsi="Times New Roman" w:cs="Times New Roman"/>
          <w:sz w:val="24"/>
          <w:szCs w:val="24"/>
        </w:rPr>
        <w:t xml:space="preserve"> It is therefore important that </w:t>
      </w:r>
      <w:proofErr w:type="spellStart"/>
      <w:r w:rsidR="00D35560" w:rsidRPr="00842BF2">
        <w:rPr>
          <w:rFonts w:ascii="Times New Roman" w:hAnsi="Times New Roman" w:cs="Times New Roman"/>
          <w:sz w:val="24"/>
          <w:szCs w:val="24"/>
        </w:rPr>
        <w:t>organisations</w:t>
      </w:r>
      <w:proofErr w:type="spellEnd"/>
      <w:r w:rsidR="00D35560" w:rsidRPr="00842BF2">
        <w:rPr>
          <w:rFonts w:ascii="Times New Roman" w:hAnsi="Times New Roman" w:cs="Times New Roman"/>
          <w:sz w:val="24"/>
          <w:szCs w:val="24"/>
        </w:rPr>
        <w:t xml:space="preserve"> remain alert and </w:t>
      </w:r>
      <w:r w:rsidR="004C62BE" w:rsidRPr="00842BF2">
        <w:rPr>
          <w:rFonts w:ascii="Times New Roman" w:hAnsi="Times New Roman" w:cs="Times New Roman"/>
          <w:sz w:val="24"/>
          <w:szCs w:val="24"/>
        </w:rPr>
        <w:t>proactive in the face of uncertainty.</w:t>
      </w:r>
    </w:p>
    <w:p w:rsidR="00231574" w:rsidRDefault="00231574" w:rsidP="00533849">
      <w:pPr>
        <w:spacing w:line="360" w:lineRule="auto"/>
        <w:jc w:val="both"/>
        <w:rPr>
          <w:rFonts w:ascii="Times New Roman" w:hAnsi="Times New Roman" w:cs="Times New Roman"/>
          <w:b/>
          <w:bCs/>
          <w:sz w:val="28"/>
          <w:szCs w:val="28"/>
        </w:rPr>
      </w:pPr>
    </w:p>
    <w:p w:rsidR="000C1D6D" w:rsidRPr="006776C3" w:rsidRDefault="00707AAD" w:rsidP="00533849">
      <w:pPr>
        <w:spacing w:line="360" w:lineRule="auto"/>
        <w:jc w:val="both"/>
        <w:rPr>
          <w:rFonts w:ascii="Times New Roman" w:hAnsi="Times New Roman" w:cs="Times New Roman"/>
          <w:b/>
          <w:bCs/>
          <w:sz w:val="28"/>
          <w:szCs w:val="28"/>
        </w:rPr>
      </w:pPr>
      <w:r w:rsidRPr="006776C3">
        <w:rPr>
          <w:rFonts w:ascii="Times New Roman" w:hAnsi="Times New Roman" w:cs="Times New Roman"/>
          <w:b/>
          <w:bCs/>
          <w:sz w:val="28"/>
          <w:szCs w:val="28"/>
        </w:rPr>
        <w:t>Recommendation</w:t>
      </w:r>
    </w:p>
    <w:p w:rsidR="00707AAD" w:rsidRPr="00842BF2" w:rsidRDefault="00D35560" w:rsidP="00533849">
      <w:pPr>
        <w:spacing w:line="360" w:lineRule="auto"/>
        <w:jc w:val="both"/>
        <w:rPr>
          <w:rFonts w:ascii="Times New Roman" w:hAnsi="Times New Roman" w:cs="Times New Roman"/>
          <w:bCs/>
          <w:sz w:val="24"/>
          <w:szCs w:val="24"/>
        </w:rPr>
      </w:pPr>
      <w:proofErr w:type="spellStart"/>
      <w:r w:rsidRPr="00842BF2">
        <w:rPr>
          <w:rFonts w:ascii="Times New Roman" w:hAnsi="Times New Roman" w:cs="Times New Roman"/>
          <w:bCs/>
          <w:sz w:val="24"/>
          <w:szCs w:val="24"/>
        </w:rPr>
        <w:t>Organisations</w:t>
      </w:r>
      <w:proofErr w:type="spellEnd"/>
      <w:r w:rsidRPr="00842BF2">
        <w:rPr>
          <w:rFonts w:ascii="Times New Roman" w:hAnsi="Times New Roman" w:cs="Times New Roman"/>
          <w:bCs/>
          <w:sz w:val="24"/>
          <w:szCs w:val="24"/>
        </w:rPr>
        <w:t xml:space="preserve"> should discard the stand-alone defens</w:t>
      </w:r>
      <w:r w:rsidR="005D0921">
        <w:rPr>
          <w:rFonts w:ascii="Times New Roman" w:hAnsi="Times New Roman" w:cs="Times New Roman"/>
          <w:bCs/>
          <w:sz w:val="24"/>
          <w:szCs w:val="24"/>
        </w:rPr>
        <w:t>ive disposition towards aligning its strategies in line with</w:t>
      </w:r>
      <w:r w:rsidRPr="00842BF2">
        <w:rPr>
          <w:rFonts w:ascii="Times New Roman" w:hAnsi="Times New Roman" w:cs="Times New Roman"/>
          <w:bCs/>
          <w:sz w:val="24"/>
          <w:szCs w:val="24"/>
        </w:rPr>
        <w:t xml:space="preserve"> changes in the business environment</w:t>
      </w:r>
      <w:r w:rsidR="005D0921">
        <w:rPr>
          <w:rFonts w:ascii="Times New Roman" w:hAnsi="Times New Roman" w:cs="Times New Roman"/>
          <w:bCs/>
          <w:sz w:val="24"/>
          <w:szCs w:val="24"/>
        </w:rPr>
        <w:t>,</w:t>
      </w:r>
      <w:r w:rsidRPr="00842BF2">
        <w:rPr>
          <w:rFonts w:ascii="Times New Roman" w:hAnsi="Times New Roman" w:cs="Times New Roman"/>
          <w:bCs/>
          <w:sz w:val="24"/>
          <w:szCs w:val="24"/>
        </w:rPr>
        <w:t xml:space="preserve"> and adopt a holistic approach that incorporates different facets of resilience management</w:t>
      </w:r>
      <w:r w:rsidR="00801C0F">
        <w:rPr>
          <w:rFonts w:ascii="Times New Roman" w:hAnsi="Times New Roman" w:cs="Times New Roman"/>
          <w:bCs/>
          <w:sz w:val="24"/>
          <w:szCs w:val="24"/>
        </w:rPr>
        <w:t xml:space="preserve"> including the</w:t>
      </w:r>
      <w:r w:rsidR="005D0921">
        <w:rPr>
          <w:rFonts w:ascii="Times New Roman" w:hAnsi="Times New Roman" w:cs="Times New Roman"/>
          <w:bCs/>
          <w:sz w:val="24"/>
          <w:szCs w:val="24"/>
        </w:rPr>
        <w:t xml:space="preserve"> proactive approach</w:t>
      </w:r>
      <w:r w:rsidRPr="00842BF2">
        <w:rPr>
          <w:rFonts w:ascii="Times New Roman" w:hAnsi="Times New Roman" w:cs="Times New Roman"/>
          <w:bCs/>
          <w:sz w:val="24"/>
          <w:szCs w:val="24"/>
        </w:rPr>
        <w:t>.</w:t>
      </w:r>
    </w:p>
    <w:p w:rsidR="005D0921" w:rsidRDefault="005D0921" w:rsidP="00533849">
      <w:pPr>
        <w:spacing w:line="360" w:lineRule="auto"/>
        <w:jc w:val="both"/>
        <w:rPr>
          <w:rFonts w:ascii="Times New Roman" w:hAnsi="Times New Roman" w:cs="Times New Roman"/>
          <w:b/>
          <w:bCs/>
          <w:sz w:val="28"/>
          <w:szCs w:val="28"/>
        </w:rPr>
      </w:pPr>
    </w:p>
    <w:p w:rsidR="00893EF6" w:rsidRPr="00805E7A" w:rsidRDefault="00893EF6" w:rsidP="00231574">
      <w:pPr>
        <w:spacing w:line="240" w:lineRule="auto"/>
        <w:jc w:val="both"/>
        <w:rPr>
          <w:rFonts w:ascii="Times New Roman" w:hAnsi="Times New Roman" w:cs="Times New Roman"/>
          <w:b/>
          <w:bCs/>
          <w:sz w:val="28"/>
          <w:szCs w:val="28"/>
        </w:rPr>
      </w:pPr>
      <w:r w:rsidRPr="00805E7A">
        <w:rPr>
          <w:rFonts w:ascii="Times New Roman" w:hAnsi="Times New Roman" w:cs="Times New Roman"/>
          <w:b/>
          <w:bCs/>
          <w:sz w:val="28"/>
          <w:szCs w:val="28"/>
        </w:rPr>
        <w:t>References</w:t>
      </w:r>
    </w:p>
    <w:p w:rsidR="00463A45" w:rsidRPr="00231574" w:rsidRDefault="00463A45" w:rsidP="00231574">
      <w:pPr>
        <w:keepLines/>
        <w:spacing w:line="240" w:lineRule="auto"/>
        <w:contextualSpacing/>
        <w:jc w:val="both"/>
        <w:rPr>
          <w:rFonts w:ascii="Times New Roman" w:hAnsi="Times New Roman" w:cs="Times New Roman"/>
          <w:sz w:val="24"/>
          <w:szCs w:val="24"/>
        </w:rPr>
      </w:pPr>
      <w:r w:rsidRPr="00231574">
        <w:rPr>
          <w:rFonts w:ascii="Times New Roman" w:hAnsi="Times New Roman" w:cs="Times New Roman"/>
          <w:sz w:val="24"/>
          <w:szCs w:val="24"/>
        </w:rPr>
        <w:t xml:space="preserve">Ayala, J., &amp; </w:t>
      </w:r>
      <w:proofErr w:type="spellStart"/>
      <w:r w:rsidRPr="00231574">
        <w:rPr>
          <w:rFonts w:ascii="Times New Roman" w:hAnsi="Times New Roman" w:cs="Times New Roman"/>
          <w:sz w:val="24"/>
          <w:szCs w:val="24"/>
        </w:rPr>
        <w:t>Manzano</w:t>
      </w:r>
      <w:proofErr w:type="spellEnd"/>
      <w:r w:rsidRPr="00231574">
        <w:rPr>
          <w:rFonts w:ascii="Times New Roman" w:hAnsi="Times New Roman" w:cs="Times New Roman"/>
          <w:sz w:val="24"/>
          <w:szCs w:val="24"/>
        </w:rPr>
        <w:t xml:space="preserve">, G. (2014). The resilience of the entrepreneur. Influence on the success of the business. A longitudinal analysis. </w:t>
      </w:r>
      <w:r w:rsidRPr="00231574">
        <w:rPr>
          <w:rFonts w:ascii="Times New Roman" w:hAnsi="Times New Roman" w:cs="Times New Roman"/>
          <w:i/>
          <w:iCs/>
          <w:sz w:val="24"/>
          <w:szCs w:val="24"/>
        </w:rPr>
        <w:t xml:space="preserve">Journal of Economic Psychology, 42, </w:t>
      </w:r>
      <w:r w:rsidRPr="00231574">
        <w:rPr>
          <w:rFonts w:ascii="Times New Roman" w:hAnsi="Times New Roman" w:cs="Times New Roman"/>
          <w:sz w:val="24"/>
          <w:szCs w:val="24"/>
        </w:rPr>
        <w:t>126-135.</w:t>
      </w:r>
    </w:p>
    <w:p w:rsidR="00463A45" w:rsidRPr="00231574" w:rsidRDefault="00463A45" w:rsidP="00231574">
      <w:pPr>
        <w:keepLines/>
        <w:spacing w:line="240" w:lineRule="auto"/>
        <w:ind w:left="785" w:hangingChars="327" w:hanging="785"/>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Style w:val="Hyperlink"/>
          <w:rFonts w:ascii="Times New Roman" w:hAnsi="Times New Roman" w:cs="Times New Roman"/>
          <w:color w:val="auto"/>
          <w:sz w:val="24"/>
          <w:szCs w:val="24"/>
        </w:rPr>
      </w:pPr>
      <w:proofErr w:type="spellStart"/>
      <w:r w:rsidRPr="00231574">
        <w:rPr>
          <w:rFonts w:ascii="Times New Roman" w:hAnsi="Times New Roman" w:cs="Times New Roman"/>
          <w:sz w:val="24"/>
          <w:szCs w:val="24"/>
        </w:rPr>
        <w:t>Bankole</w:t>
      </w:r>
      <w:proofErr w:type="spellEnd"/>
      <w:r w:rsidRPr="00231574">
        <w:rPr>
          <w:rFonts w:ascii="Times New Roman" w:hAnsi="Times New Roman" w:cs="Times New Roman"/>
          <w:sz w:val="24"/>
          <w:szCs w:val="24"/>
        </w:rPr>
        <w:t xml:space="preserve">, P. (2011). The Entrepreneurship Challenge in Nigeria. Retrieved August 27, 2023 from </w:t>
      </w:r>
      <w:hyperlink r:id="rId8" w:history="1">
        <w:r w:rsidRPr="00231574">
          <w:rPr>
            <w:rStyle w:val="Hyperlink"/>
            <w:rFonts w:ascii="Times New Roman" w:hAnsi="Times New Roman" w:cs="Times New Roman"/>
            <w:color w:val="auto"/>
            <w:sz w:val="24"/>
            <w:szCs w:val="24"/>
          </w:rPr>
          <w:t>http://knowledge.wharton.upenn.edu/article.cfm?articleid=1675</w:t>
        </w:r>
      </w:hyperlink>
    </w:p>
    <w:p w:rsidR="00463A45" w:rsidRPr="00231574" w:rsidRDefault="00463A45" w:rsidP="00231574">
      <w:pPr>
        <w:keepLines/>
        <w:spacing w:line="240" w:lineRule="auto"/>
        <w:ind w:left="785" w:hangingChars="327" w:hanging="785"/>
        <w:contextualSpacing/>
        <w:jc w:val="both"/>
        <w:rPr>
          <w:rStyle w:val="Hyperlink"/>
          <w:rFonts w:ascii="Times New Roman" w:hAnsi="Times New Roman" w:cs="Times New Roman"/>
          <w:color w:val="auto"/>
          <w:sz w:val="24"/>
          <w:szCs w:val="24"/>
        </w:rPr>
      </w:pPr>
    </w:p>
    <w:p w:rsidR="00463A45" w:rsidRPr="00231574" w:rsidRDefault="00463A45" w:rsidP="00231574">
      <w:pPr>
        <w:keepLines/>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Boin</w:t>
      </w:r>
      <w:proofErr w:type="spellEnd"/>
      <w:r w:rsidRPr="00231574">
        <w:rPr>
          <w:rFonts w:ascii="Times New Roman" w:hAnsi="Times New Roman" w:cs="Times New Roman"/>
          <w:sz w:val="24"/>
          <w:szCs w:val="24"/>
        </w:rPr>
        <w:t>, Arjen, &amp; Van-</w:t>
      </w:r>
      <w:proofErr w:type="spellStart"/>
      <w:r w:rsidRPr="00231574">
        <w:rPr>
          <w:rFonts w:ascii="Times New Roman" w:hAnsi="Times New Roman" w:cs="Times New Roman"/>
          <w:sz w:val="24"/>
          <w:szCs w:val="24"/>
        </w:rPr>
        <w:t>Eeten.M</w:t>
      </w:r>
      <w:proofErr w:type="spellEnd"/>
      <w:r w:rsidRPr="00231574">
        <w:rPr>
          <w:rFonts w:ascii="Times New Roman" w:hAnsi="Times New Roman" w:cs="Times New Roman"/>
          <w:sz w:val="24"/>
          <w:szCs w:val="24"/>
        </w:rPr>
        <w:t>, (2013). The Resilient Organization—A critical appraisal. Public Management Review 15: 429–445.</w:t>
      </w:r>
    </w:p>
    <w:p w:rsidR="00463A45" w:rsidRPr="00231574" w:rsidRDefault="00463A45" w:rsidP="00231574">
      <w:pPr>
        <w:keepLines/>
        <w:spacing w:line="240" w:lineRule="auto"/>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Burnard</w:t>
      </w:r>
      <w:proofErr w:type="spellEnd"/>
      <w:r w:rsidRPr="00231574">
        <w:rPr>
          <w:rFonts w:ascii="Times New Roman" w:hAnsi="Times New Roman" w:cs="Times New Roman"/>
          <w:sz w:val="24"/>
          <w:szCs w:val="24"/>
        </w:rPr>
        <w:t xml:space="preserve">, K., &amp; Ran, B. (2011). Organizational resilience: Development of a conceptual framework for </w:t>
      </w:r>
      <w:proofErr w:type="spellStart"/>
      <w:r w:rsidRPr="00231574">
        <w:rPr>
          <w:rFonts w:ascii="Times New Roman" w:hAnsi="Times New Roman" w:cs="Times New Roman"/>
          <w:sz w:val="24"/>
          <w:szCs w:val="24"/>
        </w:rPr>
        <w:t>organisational</w:t>
      </w:r>
      <w:proofErr w:type="spellEnd"/>
      <w:r w:rsidRPr="00231574">
        <w:rPr>
          <w:rFonts w:ascii="Times New Roman" w:hAnsi="Times New Roman" w:cs="Times New Roman"/>
          <w:sz w:val="24"/>
          <w:szCs w:val="24"/>
        </w:rPr>
        <w:t xml:space="preserve"> responses. </w:t>
      </w:r>
      <w:r w:rsidRPr="00231574">
        <w:rPr>
          <w:rFonts w:ascii="Times New Roman" w:hAnsi="Times New Roman" w:cs="Times New Roman"/>
          <w:i/>
          <w:iCs/>
          <w:sz w:val="24"/>
          <w:szCs w:val="24"/>
        </w:rPr>
        <w:t>International Journal of Production Research 49</w:t>
      </w:r>
      <w:r w:rsidRPr="00231574">
        <w:rPr>
          <w:rFonts w:ascii="Times New Roman" w:hAnsi="Times New Roman" w:cs="Times New Roman"/>
          <w:sz w:val="24"/>
          <w:szCs w:val="24"/>
        </w:rPr>
        <w:t>: 5581–5599.</w:t>
      </w:r>
    </w:p>
    <w:p w:rsidR="00463A45" w:rsidRPr="00231574" w:rsidRDefault="00463A45" w:rsidP="00231574">
      <w:pPr>
        <w:keepLines/>
        <w:autoSpaceDE w:val="0"/>
        <w:autoSpaceDN w:val="0"/>
        <w:adjustRightInd w:val="0"/>
        <w:spacing w:after="0" w:line="240" w:lineRule="auto"/>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Chibundu</w:t>
      </w:r>
      <w:proofErr w:type="spellEnd"/>
      <w:r w:rsidRPr="00231574">
        <w:rPr>
          <w:rFonts w:ascii="Times New Roman" w:hAnsi="Times New Roman" w:cs="Times New Roman"/>
          <w:sz w:val="24"/>
          <w:szCs w:val="24"/>
        </w:rPr>
        <w:t xml:space="preserve">, E. (2006, September, 29). How Nigerian SMEs can grow the economy. Vanguard </w:t>
      </w:r>
    </w:p>
    <w:p w:rsidR="00463A45" w:rsidRPr="00231574" w:rsidRDefault="00463A45" w:rsidP="00231574">
      <w:pPr>
        <w:keepLines/>
        <w:spacing w:line="240" w:lineRule="auto"/>
        <w:ind w:left="785" w:hangingChars="327" w:hanging="785"/>
        <w:contextualSpacing/>
        <w:jc w:val="both"/>
        <w:rPr>
          <w:rFonts w:ascii="Times New Roman" w:hAnsi="Times New Roman" w:cs="Times New Roman"/>
          <w:sz w:val="24"/>
          <w:szCs w:val="24"/>
        </w:rPr>
      </w:pPr>
      <w:r w:rsidRPr="00231574">
        <w:rPr>
          <w:rFonts w:ascii="Times New Roman" w:hAnsi="Times New Roman" w:cs="Times New Roman"/>
          <w:sz w:val="24"/>
          <w:szCs w:val="24"/>
        </w:rPr>
        <w:t xml:space="preserve">Newspaper, p. 46. </w:t>
      </w:r>
      <w:r w:rsidRPr="00231574">
        <w:rPr>
          <w:rFonts w:ascii="Times New Roman" w:hAnsi="Times New Roman" w:cs="Times New Roman"/>
          <w:i/>
          <w:iCs/>
          <w:sz w:val="24"/>
          <w:szCs w:val="24"/>
        </w:rPr>
        <w:t>Knowledge and Process Management Volume 17</w:t>
      </w:r>
      <w:r w:rsidR="005E15DD" w:rsidRPr="00231574">
        <w:rPr>
          <w:rFonts w:ascii="Times New Roman" w:hAnsi="Times New Roman" w:cs="Times New Roman"/>
          <w:sz w:val="24"/>
          <w:szCs w:val="24"/>
        </w:rPr>
        <w:t>(2), 49–61.</w:t>
      </w:r>
    </w:p>
    <w:p w:rsidR="00463A45" w:rsidRPr="00231574" w:rsidRDefault="00463A45" w:rsidP="00231574">
      <w:pPr>
        <w:keepLines/>
        <w:spacing w:line="240" w:lineRule="auto"/>
        <w:ind w:left="785" w:hangingChars="327" w:hanging="785"/>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Style w:val="Hyperlink"/>
          <w:rFonts w:ascii="Times New Roman" w:hAnsi="Times New Roman" w:cs="Times New Roman"/>
          <w:color w:val="auto"/>
          <w:sz w:val="24"/>
          <w:szCs w:val="24"/>
        </w:rPr>
      </w:pPr>
      <w:proofErr w:type="spellStart"/>
      <w:r w:rsidRPr="00231574">
        <w:rPr>
          <w:rFonts w:ascii="Times New Roman" w:hAnsi="Times New Roman" w:cs="Times New Roman"/>
          <w:sz w:val="24"/>
          <w:szCs w:val="24"/>
        </w:rPr>
        <w:t>Duchek</w:t>
      </w:r>
      <w:proofErr w:type="spellEnd"/>
      <w:r w:rsidRPr="00231574">
        <w:rPr>
          <w:rFonts w:ascii="Times New Roman" w:hAnsi="Times New Roman" w:cs="Times New Roman"/>
          <w:sz w:val="24"/>
          <w:szCs w:val="24"/>
        </w:rPr>
        <w:t xml:space="preserve">, S. (2019). Organizational resilience: a capability-based conceptualization. </w:t>
      </w:r>
      <w:proofErr w:type="spellStart"/>
      <w:r w:rsidRPr="00231574">
        <w:rPr>
          <w:rFonts w:ascii="Times New Roman" w:hAnsi="Times New Roman" w:cs="Times New Roman"/>
          <w:sz w:val="24"/>
          <w:szCs w:val="24"/>
        </w:rPr>
        <w:t>Crossmark</w:t>
      </w:r>
      <w:proofErr w:type="spellEnd"/>
      <w:r w:rsidRPr="00231574">
        <w:rPr>
          <w:rFonts w:ascii="Times New Roman" w:hAnsi="Times New Roman" w:cs="Times New Roman"/>
          <w:sz w:val="24"/>
          <w:szCs w:val="24"/>
        </w:rPr>
        <w:t xml:space="preserve"> Business Research.</w:t>
      </w:r>
      <w:r w:rsidRPr="00231574">
        <w:rPr>
          <w:rFonts w:ascii="Times New Roman" w:hAnsi="Times New Roman" w:cs="Times New Roman"/>
          <w:b/>
          <w:bCs/>
          <w:sz w:val="24"/>
          <w:szCs w:val="24"/>
        </w:rPr>
        <w:t xml:space="preserve"> </w:t>
      </w:r>
    </w:p>
    <w:p w:rsidR="00463A45" w:rsidRPr="00231574" w:rsidRDefault="00463A45" w:rsidP="00231574">
      <w:pPr>
        <w:keepLines/>
        <w:spacing w:line="240" w:lineRule="auto"/>
        <w:ind w:left="785" w:hangingChars="327" w:hanging="785"/>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Eniola</w:t>
      </w:r>
      <w:proofErr w:type="spellEnd"/>
      <w:r w:rsidRPr="00231574">
        <w:rPr>
          <w:rFonts w:ascii="Times New Roman" w:hAnsi="Times New Roman" w:cs="Times New Roman"/>
          <w:sz w:val="24"/>
          <w:szCs w:val="24"/>
        </w:rPr>
        <w:t xml:space="preserve">, A. &amp; </w:t>
      </w:r>
      <w:proofErr w:type="spellStart"/>
      <w:r w:rsidRPr="00231574">
        <w:rPr>
          <w:rFonts w:ascii="Times New Roman" w:hAnsi="Times New Roman" w:cs="Times New Roman"/>
          <w:sz w:val="24"/>
          <w:szCs w:val="24"/>
        </w:rPr>
        <w:t>Ektebang</w:t>
      </w:r>
      <w:proofErr w:type="spellEnd"/>
      <w:r w:rsidRPr="00231574">
        <w:rPr>
          <w:rFonts w:ascii="Times New Roman" w:hAnsi="Times New Roman" w:cs="Times New Roman"/>
          <w:sz w:val="24"/>
          <w:szCs w:val="24"/>
        </w:rPr>
        <w:t xml:space="preserve">, H. (2014). SME firms performance in Nigeria: Competitive advantage and its impact. </w:t>
      </w:r>
      <w:r w:rsidRPr="00231574">
        <w:rPr>
          <w:rFonts w:ascii="Times New Roman" w:hAnsi="Times New Roman" w:cs="Times New Roman"/>
          <w:i/>
          <w:iCs/>
          <w:sz w:val="24"/>
          <w:szCs w:val="24"/>
        </w:rPr>
        <w:t xml:space="preserve">International Journal of Research Studies in Management 2014 October, Volume 3 </w:t>
      </w:r>
      <w:r w:rsidRPr="00231574">
        <w:rPr>
          <w:rFonts w:ascii="Times New Roman" w:hAnsi="Times New Roman" w:cs="Times New Roman"/>
          <w:sz w:val="24"/>
          <w:szCs w:val="24"/>
        </w:rPr>
        <w:t>Number 2, 75-86</w:t>
      </w:r>
    </w:p>
    <w:p w:rsidR="00463A45" w:rsidRPr="00231574" w:rsidRDefault="00463A45" w:rsidP="00231574">
      <w:pPr>
        <w:keepLines/>
        <w:spacing w:line="240" w:lineRule="auto"/>
        <w:ind w:left="785" w:hangingChars="327" w:hanging="785"/>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Fasehun</w:t>
      </w:r>
      <w:proofErr w:type="spellEnd"/>
      <w:r w:rsidRPr="00231574">
        <w:rPr>
          <w:rFonts w:ascii="Times New Roman" w:hAnsi="Times New Roman" w:cs="Times New Roman"/>
          <w:sz w:val="24"/>
          <w:szCs w:val="24"/>
        </w:rPr>
        <w:t xml:space="preserve">, O., &amp; </w:t>
      </w:r>
      <w:proofErr w:type="spellStart"/>
      <w:r w:rsidRPr="00231574">
        <w:rPr>
          <w:rFonts w:ascii="Times New Roman" w:hAnsi="Times New Roman" w:cs="Times New Roman"/>
          <w:sz w:val="24"/>
          <w:szCs w:val="24"/>
        </w:rPr>
        <w:t>Bewayo</w:t>
      </w:r>
      <w:proofErr w:type="spellEnd"/>
      <w:r w:rsidRPr="00231574">
        <w:rPr>
          <w:rFonts w:ascii="Times New Roman" w:hAnsi="Times New Roman" w:cs="Times New Roman"/>
          <w:sz w:val="24"/>
          <w:szCs w:val="24"/>
        </w:rPr>
        <w:t>, E. (2009). Promoting Entrepreneurship in Nigeria through Microfinance. Montclair State University, New Jersey, USA</w:t>
      </w:r>
    </w:p>
    <w:p w:rsidR="00463A45" w:rsidRPr="00231574" w:rsidRDefault="00463A45" w:rsidP="00231574">
      <w:pPr>
        <w:keepLines/>
        <w:spacing w:line="240" w:lineRule="auto"/>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r w:rsidRPr="00231574">
        <w:rPr>
          <w:rFonts w:ascii="Times New Roman" w:hAnsi="Times New Roman" w:cs="Times New Roman"/>
          <w:sz w:val="24"/>
          <w:szCs w:val="24"/>
        </w:rPr>
        <w:t>Horne, J., &amp; Orr, J</w:t>
      </w:r>
      <w:proofErr w:type="gramStart"/>
      <w:r w:rsidRPr="00231574">
        <w:rPr>
          <w:rFonts w:ascii="Times New Roman" w:hAnsi="Times New Roman" w:cs="Times New Roman"/>
          <w:sz w:val="24"/>
          <w:szCs w:val="24"/>
        </w:rPr>
        <w:t>.(</w:t>
      </w:r>
      <w:proofErr w:type="gramEnd"/>
      <w:r w:rsidRPr="00231574">
        <w:rPr>
          <w:rFonts w:ascii="Times New Roman" w:hAnsi="Times New Roman" w:cs="Times New Roman"/>
          <w:sz w:val="24"/>
          <w:szCs w:val="24"/>
        </w:rPr>
        <w:t xml:space="preserve"> 1998). Assessing Behaviors that Create Resilient Organizations. Employment </w:t>
      </w:r>
    </w:p>
    <w:p w:rsidR="00463A45" w:rsidRPr="00231574" w:rsidRDefault="00463A45" w:rsidP="00231574">
      <w:pPr>
        <w:keepLines/>
        <w:spacing w:line="240" w:lineRule="auto"/>
        <w:contextualSpacing/>
        <w:jc w:val="both"/>
        <w:rPr>
          <w:rFonts w:ascii="Times New Roman" w:hAnsi="Times New Roman" w:cs="Times New Roman"/>
          <w:sz w:val="24"/>
          <w:szCs w:val="24"/>
        </w:rPr>
      </w:pPr>
      <w:r w:rsidRPr="00231574">
        <w:rPr>
          <w:rFonts w:ascii="Times New Roman" w:hAnsi="Times New Roman" w:cs="Times New Roman"/>
          <w:sz w:val="24"/>
          <w:szCs w:val="24"/>
        </w:rPr>
        <w:t>Relations Today 24: 29–39.</w:t>
      </w:r>
    </w:p>
    <w:p w:rsidR="00893EF6" w:rsidRPr="00231574" w:rsidRDefault="00893EF6"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Lengnick</w:t>
      </w:r>
      <w:proofErr w:type="spellEnd"/>
      <w:r w:rsidRPr="00231574">
        <w:rPr>
          <w:rFonts w:ascii="Times New Roman" w:hAnsi="Times New Roman" w:cs="Times New Roman"/>
          <w:sz w:val="24"/>
          <w:szCs w:val="24"/>
        </w:rPr>
        <w:t xml:space="preserve">-Hall, C., Beck, T., &amp; </w:t>
      </w:r>
      <w:proofErr w:type="spellStart"/>
      <w:r w:rsidRPr="00231574">
        <w:rPr>
          <w:rFonts w:ascii="Times New Roman" w:hAnsi="Times New Roman" w:cs="Times New Roman"/>
          <w:sz w:val="24"/>
          <w:szCs w:val="24"/>
        </w:rPr>
        <w:t>Lengnick</w:t>
      </w:r>
      <w:proofErr w:type="spellEnd"/>
      <w:r w:rsidRPr="00231574">
        <w:rPr>
          <w:rFonts w:ascii="Times New Roman" w:hAnsi="Times New Roman" w:cs="Times New Roman"/>
          <w:sz w:val="24"/>
          <w:szCs w:val="24"/>
        </w:rPr>
        <w:t>-Hall, M. (2011). Developing a capacity for organizational resilience through strategic human resource management. Human Resource Management Review, 21(3), 243-255</w:t>
      </w:r>
    </w:p>
    <w:p w:rsidR="00463A45" w:rsidRPr="00231574" w:rsidRDefault="00463A45" w:rsidP="00231574">
      <w:pPr>
        <w:keepLines/>
        <w:spacing w:line="240" w:lineRule="auto"/>
        <w:contextualSpacing/>
        <w:jc w:val="both"/>
        <w:rPr>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Limnios</w:t>
      </w:r>
      <w:proofErr w:type="spellEnd"/>
      <w:r w:rsidRPr="00231574">
        <w:rPr>
          <w:rFonts w:ascii="Times New Roman" w:hAnsi="Times New Roman" w:cs="Times New Roman"/>
          <w:sz w:val="24"/>
          <w:szCs w:val="24"/>
        </w:rPr>
        <w:t xml:space="preserve">, E., </w:t>
      </w:r>
      <w:proofErr w:type="spellStart"/>
      <w:r w:rsidRPr="00231574">
        <w:rPr>
          <w:rFonts w:ascii="Times New Roman" w:hAnsi="Times New Roman" w:cs="Times New Roman"/>
          <w:sz w:val="24"/>
          <w:szCs w:val="24"/>
        </w:rPr>
        <w:t>Mazzarol</w:t>
      </w:r>
      <w:proofErr w:type="spellEnd"/>
      <w:r w:rsidRPr="00231574">
        <w:rPr>
          <w:rFonts w:ascii="Times New Roman" w:hAnsi="Times New Roman" w:cs="Times New Roman"/>
          <w:sz w:val="24"/>
          <w:szCs w:val="24"/>
        </w:rPr>
        <w:t xml:space="preserve">, T., </w:t>
      </w:r>
      <w:proofErr w:type="spellStart"/>
      <w:r w:rsidRPr="00231574">
        <w:rPr>
          <w:rFonts w:ascii="Times New Roman" w:hAnsi="Times New Roman" w:cs="Times New Roman"/>
          <w:sz w:val="24"/>
          <w:szCs w:val="24"/>
        </w:rPr>
        <w:t>Ghadouani</w:t>
      </w:r>
      <w:proofErr w:type="spellEnd"/>
      <w:r w:rsidRPr="00231574">
        <w:rPr>
          <w:rFonts w:ascii="Times New Roman" w:hAnsi="Times New Roman" w:cs="Times New Roman"/>
          <w:sz w:val="24"/>
          <w:szCs w:val="24"/>
        </w:rPr>
        <w:t xml:space="preserve">, A., &amp; </w:t>
      </w:r>
      <w:proofErr w:type="spellStart"/>
      <w:r w:rsidRPr="00231574">
        <w:rPr>
          <w:rFonts w:ascii="Times New Roman" w:hAnsi="Times New Roman" w:cs="Times New Roman"/>
          <w:sz w:val="24"/>
          <w:szCs w:val="24"/>
        </w:rPr>
        <w:t>Schilizzi</w:t>
      </w:r>
      <w:proofErr w:type="spellEnd"/>
      <w:r w:rsidRPr="00231574">
        <w:rPr>
          <w:rFonts w:ascii="Times New Roman" w:hAnsi="Times New Roman" w:cs="Times New Roman"/>
          <w:sz w:val="24"/>
          <w:szCs w:val="24"/>
        </w:rPr>
        <w:t xml:space="preserve">, S. (2014). The resilience architecture framework: four organizational archetypes. </w:t>
      </w:r>
      <w:r w:rsidRPr="00231574">
        <w:rPr>
          <w:rFonts w:ascii="Times New Roman" w:hAnsi="Times New Roman" w:cs="Times New Roman"/>
          <w:i/>
          <w:iCs/>
          <w:sz w:val="24"/>
          <w:szCs w:val="24"/>
        </w:rPr>
        <w:t xml:space="preserve">European Management Journal </w:t>
      </w:r>
      <w:r w:rsidRPr="00231574">
        <w:rPr>
          <w:rFonts w:ascii="Times New Roman" w:hAnsi="Times New Roman" w:cs="Times New Roman"/>
          <w:sz w:val="24"/>
          <w:szCs w:val="24"/>
        </w:rPr>
        <w:t>32: 104–116.</w:t>
      </w:r>
    </w:p>
    <w:p w:rsidR="00463A45" w:rsidRPr="00231574" w:rsidRDefault="00463A45" w:rsidP="00231574">
      <w:pPr>
        <w:keepLines/>
        <w:spacing w:line="240" w:lineRule="auto"/>
        <w:ind w:left="785" w:hangingChars="327" w:hanging="785"/>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Linnenluecke</w:t>
      </w:r>
      <w:proofErr w:type="spellEnd"/>
      <w:r w:rsidRPr="00231574">
        <w:rPr>
          <w:rFonts w:ascii="Times New Roman" w:hAnsi="Times New Roman" w:cs="Times New Roman"/>
          <w:sz w:val="24"/>
          <w:szCs w:val="24"/>
        </w:rPr>
        <w:t xml:space="preserve">, M., Grifﬁths, A., &amp; Winn, M. (2012). Extreme weather events and the critical importance of anticipatory adaptation and organizational resilience in responding to impacts. </w:t>
      </w:r>
      <w:r w:rsidRPr="00231574">
        <w:rPr>
          <w:rFonts w:ascii="Times New Roman" w:hAnsi="Times New Roman" w:cs="Times New Roman"/>
          <w:i/>
          <w:iCs/>
          <w:sz w:val="24"/>
          <w:szCs w:val="24"/>
        </w:rPr>
        <w:t>Business Strategy and the Environment</w:t>
      </w:r>
      <w:r w:rsidRPr="00231574">
        <w:rPr>
          <w:rFonts w:ascii="Times New Roman" w:hAnsi="Times New Roman" w:cs="Times New Roman"/>
          <w:sz w:val="24"/>
          <w:szCs w:val="24"/>
        </w:rPr>
        <w:t xml:space="preserve"> 21: 17–32.</w:t>
      </w:r>
    </w:p>
    <w:p w:rsidR="00463A45" w:rsidRPr="00231574" w:rsidRDefault="00463A45" w:rsidP="00231574">
      <w:pPr>
        <w:keepLines/>
        <w:spacing w:line="240" w:lineRule="auto"/>
        <w:ind w:left="785" w:hangingChars="327" w:hanging="785"/>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Linnenluecke</w:t>
      </w:r>
      <w:proofErr w:type="spellEnd"/>
      <w:r w:rsidRPr="00231574">
        <w:rPr>
          <w:rFonts w:ascii="Times New Roman" w:hAnsi="Times New Roman" w:cs="Times New Roman"/>
          <w:sz w:val="24"/>
          <w:szCs w:val="24"/>
        </w:rPr>
        <w:t xml:space="preserve">, M. (2017). Resilience in business and management research: A review of inﬂuential publications and a research agenda. </w:t>
      </w:r>
      <w:r w:rsidRPr="00231574">
        <w:rPr>
          <w:rFonts w:ascii="Times New Roman" w:hAnsi="Times New Roman" w:cs="Times New Roman"/>
          <w:i/>
          <w:iCs/>
          <w:sz w:val="24"/>
          <w:szCs w:val="24"/>
        </w:rPr>
        <w:t>International Journal of Management Reviews</w:t>
      </w:r>
      <w:r w:rsidRPr="00231574">
        <w:rPr>
          <w:rFonts w:ascii="Times New Roman" w:hAnsi="Times New Roman" w:cs="Times New Roman"/>
          <w:sz w:val="24"/>
          <w:szCs w:val="24"/>
        </w:rPr>
        <w:t xml:space="preserve"> 19: 4–30.</w:t>
      </w:r>
    </w:p>
    <w:p w:rsidR="00463A45" w:rsidRPr="00231574" w:rsidRDefault="00463A45" w:rsidP="00231574">
      <w:pPr>
        <w:keepLines/>
        <w:spacing w:line="240" w:lineRule="auto"/>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r w:rsidRPr="00231574">
        <w:rPr>
          <w:rFonts w:ascii="Times New Roman" w:hAnsi="Times New Roman" w:cs="Times New Roman"/>
          <w:sz w:val="24"/>
          <w:szCs w:val="24"/>
        </w:rPr>
        <w:t xml:space="preserve">McManus, S., Seville, E., </w:t>
      </w:r>
      <w:proofErr w:type="spellStart"/>
      <w:r w:rsidRPr="00231574">
        <w:rPr>
          <w:rFonts w:ascii="Times New Roman" w:hAnsi="Times New Roman" w:cs="Times New Roman"/>
          <w:sz w:val="24"/>
          <w:szCs w:val="24"/>
        </w:rPr>
        <w:t>Vargo</w:t>
      </w:r>
      <w:proofErr w:type="spellEnd"/>
      <w:r w:rsidRPr="00231574">
        <w:rPr>
          <w:rFonts w:ascii="Times New Roman" w:hAnsi="Times New Roman" w:cs="Times New Roman"/>
          <w:sz w:val="24"/>
          <w:szCs w:val="24"/>
        </w:rPr>
        <w:t xml:space="preserve">, J., &amp; </w:t>
      </w:r>
      <w:proofErr w:type="spellStart"/>
      <w:r w:rsidRPr="00231574">
        <w:rPr>
          <w:rFonts w:ascii="Times New Roman" w:hAnsi="Times New Roman" w:cs="Times New Roman"/>
          <w:sz w:val="24"/>
          <w:szCs w:val="24"/>
        </w:rPr>
        <w:t>Brunsdon</w:t>
      </w:r>
      <w:proofErr w:type="spellEnd"/>
      <w:r w:rsidRPr="00231574">
        <w:rPr>
          <w:rFonts w:ascii="Times New Roman" w:hAnsi="Times New Roman" w:cs="Times New Roman"/>
          <w:sz w:val="24"/>
          <w:szCs w:val="24"/>
        </w:rPr>
        <w:t xml:space="preserve">, D. (2008). A facilitated process for improving organizational resilience. </w:t>
      </w:r>
      <w:r w:rsidRPr="00231574">
        <w:rPr>
          <w:rFonts w:ascii="Times New Roman" w:hAnsi="Times New Roman" w:cs="Times New Roman"/>
          <w:i/>
          <w:iCs/>
          <w:sz w:val="24"/>
          <w:szCs w:val="24"/>
        </w:rPr>
        <w:t>Natural Hazards Review</w:t>
      </w:r>
      <w:r w:rsidRPr="00231574">
        <w:rPr>
          <w:rFonts w:ascii="Times New Roman" w:hAnsi="Times New Roman" w:cs="Times New Roman"/>
          <w:sz w:val="24"/>
          <w:szCs w:val="24"/>
        </w:rPr>
        <w:t xml:space="preserve"> 9: 81–90.</w:t>
      </w:r>
    </w:p>
    <w:p w:rsidR="00463A45" w:rsidRPr="00231574" w:rsidRDefault="00463A45" w:rsidP="00231574">
      <w:pPr>
        <w:keepLines/>
        <w:spacing w:line="240" w:lineRule="auto"/>
        <w:contextualSpacing/>
        <w:jc w:val="both"/>
        <w:rPr>
          <w:rFonts w:ascii="Times New Roman" w:hAnsi="Times New Roman" w:cs="Times New Roman"/>
          <w:sz w:val="24"/>
          <w:szCs w:val="24"/>
        </w:rPr>
      </w:pPr>
    </w:p>
    <w:p w:rsidR="00893EF6" w:rsidRPr="00231574" w:rsidRDefault="00893EF6"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Nwokoye</w:t>
      </w:r>
      <w:proofErr w:type="spellEnd"/>
      <w:r w:rsidRPr="00231574">
        <w:rPr>
          <w:rFonts w:ascii="Times New Roman" w:hAnsi="Times New Roman" w:cs="Times New Roman"/>
          <w:sz w:val="24"/>
          <w:szCs w:val="24"/>
        </w:rPr>
        <w:t xml:space="preserve">, E., </w:t>
      </w:r>
      <w:proofErr w:type="spellStart"/>
      <w:r w:rsidRPr="00231574">
        <w:rPr>
          <w:rFonts w:ascii="Times New Roman" w:hAnsi="Times New Roman" w:cs="Times New Roman"/>
          <w:sz w:val="24"/>
          <w:szCs w:val="24"/>
        </w:rPr>
        <w:t>Onwuka</w:t>
      </w:r>
      <w:proofErr w:type="spellEnd"/>
      <w:r w:rsidRPr="00231574">
        <w:rPr>
          <w:rFonts w:ascii="Times New Roman" w:hAnsi="Times New Roman" w:cs="Times New Roman"/>
          <w:sz w:val="24"/>
          <w:szCs w:val="24"/>
        </w:rPr>
        <w:t xml:space="preserve">, K., </w:t>
      </w:r>
      <w:proofErr w:type="spellStart"/>
      <w:r w:rsidRPr="00231574">
        <w:rPr>
          <w:rFonts w:ascii="Times New Roman" w:hAnsi="Times New Roman" w:cs="Times New Roman"/>
          <w:sz w:val="24"/>
          <w:szCs w:val="24"/>
        </w:rPr>
        <w:t>Uwajumogu</w:t>
      </w:r>
      <w:proofErr w:type="spellEnd"/>
      <w:r w:rsidRPr="00231574">
        <w:rPr>
          <w:rFonts w:ascii="Times New Roman" w:hAnsi="Times New Roman" w:cs="Times New Roman"/>
          <w:sz w:val="24"/>
          <w:szCs w:val="24"/>
        </w:rPr>
        <w:t xml:space="preserve">, N., &amp; </w:t>
      </w:r>
      <w:proofErr w:type="spellStart"/>
      <w:r w:rsidRPr="00231574">
        <w:rPr>
          <w:rFonts w:ascii="Times New Roman" w:hAnsi="Times New Roman" w:cs="Times New Roman"/>
          <w:sz w:val="24"/>
          <w:szCs w:val="24"/>
        </w:rPr>
        <w:t>Ogbonna</w:t>
      </w:r>
      <w:proofErr w:type="spellEnd"/>
      <w:r w:rsidRPr="00231574">
        <w:rPr>
          <w:rFonts w:ascii="Times New Roman" w:hAnsi="Times New Roman" w:cs="Times New Roman"/>
          <w:sz w:val="24"/>
          <w:szCs w:val="24"/>
        </w:rPr>
        <w:t xml:space="preserve">, I. (2013). Business mentoring and domestic entrepreneurship in Nigeria’s manufacturing sub-sector: The place of foreign direct investment inflows. </w:t>
      </w:r>
      <w:r w:rsidRPr="00231574">
        <w:rPr>
          <w:rFonts w:ascii="Times New Roman" w:hAnsi="Times New Roman" w:cs="Times New Roman"/>
          <w:i/>
          <w:iCs/>
          <w:sz w:val="24"/>
          <w:szCs w:val="24"/>
        </w:rPr>
        <w:t>Journal of Developing Country Studies 3</w:t>
      </w:r>
      <w:r w:rsidRPr="00231574">
        <w:rPr>
          <w:rFonts w:ascii="Times New Roman" w:hAnsi="Times New Roman" w:cs="Times New Roman"/>
          <w:sz w:val="24"/>
          <w:szCs w:val="24"/>
        </w:rPr>
        <w:t xml:space="preserve"> (8), pp 8-18</w:t>
      </w:r>
    </w:p>
    <w:p w:rsidR="00893EF6" w:rsidRPr="00231574" w:rsidRDefault="00893EF6" w:rsidP="00231574">
      <w:pPr>
        <w:keepLines/>
        <w:spacing w:line="240" w:lineRule="auto"/>
        <w:ind w:left="785" w:hangingChars="327" w:hanging="785"/>
        <w:contextualSpacing/>
        <w:jc w:val="both"/>
        <w:rPr>
          <w:rFonts w:ascii="Times New Roman" w:hAnsi="Times New Roman" w:cs="Times New Roman"/>
          <w:sz w:val="24"/>
          <w:szCs w:val="24"/>
        </w:rPr>
      </w:pPr>
    </w:p>
    <w:p w:rsidR="00487EEF" w:rsidRPr="00231574" w:rsidRDefault="00487EEF" w:rsidP="00231574">
      <w:pPr>
        <w:keepLines/>
        <w:spacing w:line="240" w:lineRule="auto"/>
        <w:contextualSpacing/>
        <w:jc w:val="both"/>
        <w:rPr>
          <w:rFonts w:ascii="Times New Roman" w:hAnsi="Times New Roman" w:cs="Times New Roman"/>
          <w:sz w:val="24"/>
          <w:szCs w:val="24"/>
        </w:rPr>
      </w:pPr>
      <w:r w:rsidRPr="00231574">
        <w:rPr>
          <w:rFonts w:ascii="Times New Roman" w:hAnsi="Times New Roman" w:cs="Times New Roman"/>
          <w:sz w:val="24"/>
          <w:szCs w:val="24"/>
        </w:rPr>
        <w:t>Ortiz-de-</w:t>
      </w:r>
      <w:proofErr w:type="spellStart"/>
      <w:r w:rsidRPr="00231574">
        <w:rPr>
          <w:rFonts w:ascii="Times New Roman" w:hAnsi="Times New Roman" w:cs="Times New Roman"/>
          <w:sz w:val="24"/>
          <w:szCs w:val="24"/>
        </w:rPr>
        <w:t>M</w:t>
      </w:r>
      <w:r w:rsidR="00463A45" w:rsidRPr="00231574">
        <w:rPr>
          <w:rFonts w:ascii="Times New Roman" w:hAnsi="Times New Roman" w:cs="Times New Roman"/>
          <w:sz w:val="24"/>
          <w:szCs w:val="24"/>
        </w:rPr>
        <w:t>andojana</w:t>
      </w:r>
      <w:proofErr w:type="spellEnd"/>
      <w:r w:rsidR="00463A45" w:rsidRPr="00231574">
        <w:rPr>
          <w:rFonts w:ascii="Times New Roman" w:hAnsi="Times New Roman" w:cs="Times New Roman"/>
          <w:sz w:val="24"/>
          <w:szCs w:val="24"/>
        </w:rPr>
        <w:t xml:space="preserve">, N., &amp; </w:t>
      </w:r>
      <w:proofErr w:type="spellStart"/>
      <w:r w:rsidR="00463A45" w:rsidRPr="00231574">
        <w:rPr>
          <w:rFonts w:ascii="Times New Roman" w:hAnsi="Times New Roman" w:cs="Times New Roman"/>
          <w:sz w:val="24"/>
          <w:szCs w:val="24"/>
        </w:rPr>
        <w:t>Pratima</w:t>
      </w:r>
      <w:proofErr w:type="spellEnd"/>
      <w:r w:rsidR="00463A45" w:rsidRPr="00231574">
        <w:rPr>
          <w:rFonts w:ascii="Times New Roman" w:hAnsi="Times New Roman" w:cs="Times New Roman"/>
          <w:sz w:val="24"/>
          <w:szCs w:val="24"/>
        </w:rPr>
        <w:t xml:space="preserve"> B. (2015</w:t>
      </w:r>
      <w:r w:rsidRPr="00231574">
        <w:rPr>
          <w:rFonts w:ascii="Times New Roman" w:hAnsi="Times New Roman" w:cs="Times New Roman"/>
          <w:sz w:val="24"/>
          <w:szCs w:val="24"/>
        </w:rPr>
        <w:t xml:space="preserve">). The long-term beneﬁts of organizational resilience through sustainable business practices. </w:t>
      </w:r>
      <w:r w:rsidRPr="00231574">
        <w:rPr>
          <w:rFonts w:ascii="Times New Roman" w:hAnsi="Times New Roman" w:cs="Times New Roman"/>
          <w:i/>
          <w:iCs/>
          <w:sz w:val="24"/>
          <w:szCs w:val="24"/>
        </w:rPr>
        <w:t xml:space="preserve">Strategic Management Journal </w:t>
      </w:r>
      <w:r w:rsidRPr="00231574">
        <w:rPr>
          <w:rFonts w:ascii="Times New Roman" w:hAnsi="Times New Roman" w:cs="Times New Roman"/>
          <w:sz w:val="24"/>
          <w:szCs w:val="24"/>
        </w:rPr>
        <w:t>37: 1615–1631.</w:t>
      </w:r>
    </w:p>
    <w:p w:rsidR="005D0921" w:rsidRPr="00231574" w:rsidRDefault="005D0921" w:rsidP="00231574">
      <w:pPr>
        <w:keepLines/>
        <w:spacing w:line="240" w:lineRule="auto"/>
        <w:contextualSpacing/>
        <w:jc w:val="both"/>
        <w:rPr>
          <w:rFonts w:ascii="Times New Roman" w:hAnsi="Times New Roman" w:cs="Times New Roman"/>
          <w:sz w:val="24"/>
          <w:szCs w:val="24"/>
        </w:rPr>
      </w:pPr>
    </w:p>
    <w:p w:rsidR="005D0921" w:rsidRPr="00231574" w:rsidRDefault="005D0921"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Reinmoeller</w:t>
      </w:r>
      <w:proofErr w:type="spellEnd"/>
      <w:r w:rsidRPr="00231574">
        <w:rPr>
          <w:rFonts w:ascii="Times New Roman" w:hAnsi="Times New Roman" w:cs="Times New Roman"/>
          <w:sz w:val="24"/>
          <w:szCs w:val="24"/>
        </w:rPr>
        <w:t xml:space="preserve">, P., &amp; </w:t>
      </w:r>
      <w:proofErr w:type="spellStart"/>
      <w:r w:rsidRPr="00231574">
        <w:rPr>
          <w:rFonts w:ascii="Times New Roman" w:hAnsi="Times New Roman" w:cs="Times New Roman"/>
          <w:sz w:val="24"/>
          <w:szCs w:val="24"/>
        </w:rPr>
        <w:t>Baardwijk</w:t>
      </w:r>
      <w:proofErr w:type="spellEnd"/>
      <w:r w:rsidRPr="00231574">
        <w:rPr>
          <w:rFonts w:ascii="Times New Roman" w:hAnsi="Times New Roman" w:cs="Times New Roman"/>
          <w:sz w:val="24"/>
          <w:szCs w:val="24"/>
        </w:rPr>
        <w:t>, N. (2005). The link between diversity and resilience.</w:t>
      </w:r>
      <w:r w:rsidRPr="00231574">
        <w:rPr>
          <w:rFonts w:ascii="Times New Roman" w:hAnsi="Times New Roman" w:cs="Times New Roman"/>
          <w:i/>
          <w:iCs/>
          <w:sz w:val="24"/>
          <w:szCs w:val="24"/>
        </w:rPr>
        <w:t xml:space="preserve"> MIT Sloan Management Review</w:t>
      </w:r>
      <w:r w:rsidRPr="00231574">
        <w:rPr>
          <w:rFonts w:ascii="Times New Roman" w:hAnsi="Times New Roman" w:cs="Times New Roman"/>
          <w:sz w:val="24"/>
          <w:szCs w:val="24"/>
        </w:rPr>
        <w:t xml:space="preserve"> 46: 61–65.</w:t>
      </w:r>
    </w:p>
    <w:p w:rsidR="005D0921" w:rsidRPr="00231574" w:rsidRDefault="005D0921" w:rsidP="00231574">
      <w:pPr>
        <w:keepLines/>
        <w:spacing w:line="240" w:lineRule="auto"/>
        <w:contextualSpacing/>
        <w:jc w:val="both"/>
        <w:rPr>
          <w:rFonts w:ascii="Times New Roman" w:hAnsi="Times New Roman" w:cs="Times New Roman"/>
          <w:sz w:val="24"/>
          <w:szCs w:val="24"/>
        </w:rPr>
      </w:pPr>
    </w:p>
    <w:p w:rsidR="005D0921" w:rsidRPr="00231574" w:rsidRDefault="005D0921"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Rerup</w:t>
      </w:r>
      <w:proofErr w:type="spellEnd"/>
      <w:r w:rsidRPr="00231574">
        <w:rPr>
          <w:rFonts w:ascii="Times New Roman" w:hAnsi="Times New Roman" w:cs="Times New Roman"/>
          <w:sz w:val="24"/>
          <w:szCs w:val="24"/>
        </w:rPr>
        <w:t xml:space="preserve">, C. (2001). Houston, we have a problem: Anticipation and improvisation as sources of organizational resilience. </w:t>
      </w:r>
      <w:proofErr w:type="spellStart"/>
      <w:r w:rsidRPr="00231574">
        <w:rPr>
          <w:rFonts w:ascii="Times New Roman" w:hAnsi="Times New Roman" w:cs="Times New Roman"/>
          <w:i/>
          <w:iCs/>
          <w:sz w:val="24"/>
          <w:szCs w:val="24"/>
        </w:rPr>
        <w:t>Comportamento</w:t>
      </w:r>
      <w:proofErr w:type="spellEnd"/>
      <w:r w:rsidRPr="00231574">
        <w:rPr>
          <w:rFonts w:ascii="Times New Roman" w:hAnsi="Times New Roman" w:cs="Times New Roman"/>
          <w:i/>
          <w:iCs/>
          <w:sz w:val="24"/>
          <w:szCs w:val="24"/>
        </w:rPr>
        <w:t xml:space="preserve"> Organizational E </w:t>
      </w:r>
      <w:proofErr w:type="spellStart"/>
      <w:r w:rsidRPr="00231574">
        <w:rPr>
          <w:rFonts w:ascii="Times New Roman" w:hAnsi="Times New Roman" w:cs="Times New Roman"/>
          <w:i/>
          <w:iCs/>
          <w:sz w:val="24"/>
          <w:szCs w:val="24"/>
        </w:rPr>
        <w:t>Gestao</w:t>
      </w:r>
      <w:proofErr w:type="spellEnd"/>
      <w:r w:rsidRPr="00231574">
        <w:rPr>
          <w:rFonts w:ascii="Times New Roman" w:hAnsi="Times New Roman" w:cs="Times New Roman"/>
          <w:sz w:val="24"/>
          <w:szCs w:val="24"/>
        </w:rPr>
        <w:t xml:space="preserve"> 7: 27–44</w:t>
      </w:r>
    </w:p>
    <w:p w:rsidR="005D0921" w:rsidRPr="00231574" w:rsidRDefault="005D0921" w:rsidP="00231574">
      <w:pPr>
        <w:keepLines/>
        <w:spacing w:line="240" w:lineRule="auto"/>
        <w:contextualSpacing/>
        <w:jc w:val="both"/>
        <w:rPr>
          <w:rFonts w:ascii="Times New Roman" w:hAnsi="Times New Roman" w:cs="Times New Roman"/>
          <w:sz w:val="24"/>
          <w:szCs w:val="24"/>
        </w:rPr>
      </w:pPr>
    </w:p>
    <w:p w:rsidR="005D0921" w:rsidRPr="00231574" w:rsidRDefault="005D0921" w:rsidP="00231574">
      <w:pPr>
        <w:keepLines/>
        <w:spacing w:line="240" w:lineRule="auto"/>
        <w:contextualSpacing/>
        <w:jc w:val="both"/>
        <w:rPr>
          <w:rFonts w:ascii="Times New Roman" w:hAnsi="Times New Roman" w:cs="Times New Roman"/>
          <w:sz w:val="24"/>
          <w:szCs w:val="24"/>
        </w:rPr>
      </w:pPr>
      <w:r w:rsidRPr="00231574">
        <w:rPr>
          <w:rFonts w:ascii="Times New Roman" w:hAnsi="Times New Roman" w:cs="Times New Roman"/>
          <w:sz w:val="24"/>
          <w:szCs w:val="24"/>
        </w:rPr>
        <w:t xml:space="preserve">Robb, D. (2000). Building resilient organizations. </w:t>
      </w:r>
      <w:r w:rsidRPr="00231574">
        <w:rPr>
          <w:rFonts w:ascii="Times New Roman" w:hAnsi="Times New Roman" w:cs="Times New Roman"/>
          <w:i/>
          <w:iCs/>
          <w:sz w:val="24"/>
          <w:szCs w:val="24"/>
        </w:rPr>
        <w:t>OD Practitioner</w:t>
      </w:r>
      <w:r w:rsidRPr="00231574">
        <w:rPr>
          <w:rFonts w:ascii="Times New Roman" w:hAnsi="Times New Roman" w:cs="Times New Roman"/>
          <w:sz w:val="24"/>
          <w:szCs w:val="24"/>
        </w:rPr>
        <w:t xml:space="preserve"> 32: 27–32. </w:t>
      </w:r>
    </w:p>
    <w:p w:rsidR="005D0921" w:rsidRPr="00231574" w:rsidRDefault="005D0921"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Vogus</w:t>
      </w:r>
      <w:proofErr w:type="spellEnd"/>
      <w:r w:rsidRPr="00231574">
        <w:rPr>
          <w:rFonts w:ascii="Times New Roman" w:hAnsi="Times New Roman" w:cs="Times New Roman"/>
          <w:sz w:val="24"/>
          <w:szCs w:val="24"/>
        </w:rPr>
        <w:t>, Timothy J., &amp; Kathleen, M. (2007). Organizational resilience: Towards a theory and research agenda. IEEE Systems, Man, and Cybernetics 2007 Proceedings 2007: 3418–3422.</w:t>
      </w:r>
    </w:p>
    <w:p w:rsidR="005D0921" w:rsidRPr="00231574" w:rsidRDefault="005D0921" w:rsidP="00231574">
      <w:pPr>
        <w:keepLines/>
        <w:spacing w:line="240" w:lineRule="auto"/>
        <w:ind w:left="785" w:hangingChars="327" w:hanging="785"/>
        <w:contextualSpacing/>
        <w:jc w:val="both"/>
        <w:rPr>
          <w:rFonts w:ascii="Times New Roman" w:hAnsi="Times New Roman" w:cs="Times New Roman"/>
          <w:sz w:val="24"/>
          <w:szCs w:val="24"/>
        </w:rPr>
      </w:pPr>
    </w:p>
    <w:p w:rsidR="005D0921" w:rsidRPr="00231574" w:rsidRDefault="005D0921" w:rsidP="00231574">
      <w:pPr>
        <w:keepLines/>
        <w:spacing w:line="240" w:lineRule="auto"/>
        <w:contextualSpacing/>
        <w:jc w:val="both"/>
        <w:rPr>
          <w:rFonts w:ascii="Times New Roman" w:hAnsi="Times New Roman" w:cs="Times New Roman"/>
          <w:sz w:val="24"/>
          <w:szCs w:val="24"/>
        </w:rPr>
      </w:pPr>
      <w:proofErr w:type="spellStart"/>
      <w:r w:rsidRPr="00231574">
        <w:rPr>
          <w:rFonts w:ascii="Times New Roman" w:hAnsi="Times New Roman" w:cs="Times New Roman"/>
          <w:sz w:val="24"/>
          <w:szCs w:val="24"/>
        </w:rPr>
        <w:t>Wildavsky</w:t>
      </w:r>
      <w:proofErr w:type="spellEnd"/>
      <w:r w:rsidRPr="00231574">
        <w:rPr>
          <w:rFonts w:ascii="Times New Roman" w:hAnsi="Times New Roman" w:cs="Times New Roman"/>
          <w:sz w:val="24"/>
          <w:szCs w:val="24"/>
        </w:rPr>
        <w:t>, A. (1991). Searching for Safety. New Brunswick: Transaction.</w:t>
      </w:r>
    </w:p>
    <w:p w:rsidR="00487EEF" w:rsidRPr="00231574" w:rsidRDefault="00487EEF" w:rsidP="00231574">
      <w:pPr>
        <w:keepLines/>
        <w:spacing w:line="240" w:lineRule="auto"/>
        <w:contextualSpacing/>
        <w:jc w:val="both"/>
        <w:rPr>
          <w:rFonts w:ascii="Times New Roman" w:hAnsi="Times New Roman" w:cs="Times New Roman"/>
          <w:sz w:val="24"/>
          <w:szCs w:val="24"/>
        </w:rPr>
      </w:pPr>
      <w:r w:rsidRPr="00231574">
        <w:rPr>
          <w:rFonts w:ascii="Times New Roman" w:hAnsi="Times New Roman" w:cs="Times New Roman"/>
          <w:sz w:val="24"/>
          <w:szCs w:val="24"/>
        </w:rPr>
        <w:lastRenderedPageBreak/>
        <w:t xml:space="preserve">Williams, T., Daniel A., Sutcliffe, K, Shepard, D., &amp; Zhao, E. (2017). Organizational response to adversity: fusing crisis management and resilience research streams. </w:t>
      </w:r>
      <w:r w:rsidRPr="00231574">
        <w:rPr>
          <w:rFonts w:ascii="Times New Roman" w:hAnsi="Times New Roman" w:cs="Times New Roman"/>
          <w:i/>
          <w:iCs/>
          <w:sz w:val="24"/>
          <w:szCs w:val="24"/>
        </w:rPr>
        <w:t>Academy of Management Annals</w:t>
      </w:r>
      <w:r w:rsidRPr="00231574">
        <w:rPr>
          <w:rFonts w:ascii="Times New Roman" w:hAnsi="Times New Roman" w:cs="Times New Roman"/>
          <w:sz w:val="24"/>
          <w:szCs w:val="24"/>
        </w:rPr>
        <w:t xml:space="preserve"> 11: 733–769.</w:t>
      </w:r>
    </w:p>
    <w:p w:rsidR="00487EEF" w:rsidRPr="00231574" w:rsidRDefault="00487EEF" w:rsidP="00231574">
      <w:pPr>
        <w:keepLines/>
        <w:spacing w:line="240" w:lineRule="auto"/>
        <w:ind w:left="785" w:hangingChars="327" w:hanging="785"/>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
    <w:p w:rsidR="00463A45" w:rsidRPr="00231574" w:rsidRDefault="00463A45" w:rsidP="00231574">
      <w:pPr>
        <w:keepLines/>
        <w:spacing w:line="240" w:lineRule="auto"/>
        <w:contextualSpacing/>
        <w:jc w:val="both"/>
        <w:rPr>
          <w:rFonts w:ascii="Times New Roman" w:hAnsi="Times New Roman" w:cs="Times New Roman"/>
          <w:sz w:val="24"/>
          <w:szCs w:val="24"/>
        </w:rPr>
      </w:pPr>
    </w:p>
    <w:p w:rsidR="00893EF6" w:rsidRPr="00231574" w:rsidRDefault="00893EF6" w:rsidP="00231574">
      <w:pPr>
        <w:keepLines/>
        <w:spacing w:line="240" w:lineRule="auto"/>
        <w:contextualSpacing/>
        <w:jc w:val="both"/>
        <w:rPr>
          <w:rFonts w:ascii="Times New Roman" w:hAnsi="Times New Roman" w:cs="Times New Roman"/>
          <w:sz w:val="24"/>
          <w:szCs w:val="24"/>
        </w:rPr>
      </w:pPr>
    </w:p>
    <w:sectPr w:rsidR="00893EF6" w:rsidRPr="00231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00000000" w:usb1="6AC7FDFB" w:usb2="08000012" w:usb3="00000000" w:csb0="0002009F" w:csb1="00000000"/>
  </w:font>
  <w:font w:name="OASYS明朝">
    <w:altName w:val="MS Gothic"/>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B5D"/>
    <w:multiLevelType w:val="hybridMultilevel"/>
    <w:tmpl w:val="C51A283E"/>
    <w:lvl w:ilvl="0" w:tplc="B37E9D0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A0A03"/>
    <w:multiLevelType w:val="multilevel"/>
    <w:tmpl w:val="5FB28B24"/>
    <w:lvl w:ilvl="0">
      <w:start w:val="1"/>
      <w:numFmt w:val="decimal"/>
      <w:lvlText w:val="%1."/>
      <w:lvlJc w:val="left"/>
      <w:pPr>
        <w:ind w:left="720" w:hanging="360"/>
      </w:pPr>
      <w:rPr>
        <w:rFonts w:hint="default"/>
        <w:b w:val="0"/>
        <w:bCs w:val="0"/>
      </w:rPr>
    </w:lvl>
    <w:lvl w:ilvl="1">
      <w:start w:val="5"/>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6D"/>
    <w:rsid w:val="00003627"/>
    <w:rsid w:val="00016AF9"/>
    <w:rsid w:val="00017FAD"/>
    <w:rsid w:val="00021000"/>
    <w:rsid w:val="000A4E71"/>
    <w:rsid w:val="000C1D6D"/>
    <w:rsid w:val="000F5CB9"/>
    <w:rsid w:val="00111D3B"/>
    <w:rsid w:val="001261B3"/>
    <w:rsid w:val="00192905"/>
    <w:rsid w:val="00194F6D"/>
    <w:rsid w:val="001F3DBB"/>
    <w:rsid w:val="001F5685"/>
    <w:rsid w:val="00213848"/>
    <w:rsid w:val="00227046"/>
    <w:rsid w:val="00231574"/>
    <w:rsid w:val="002759C9"/>
    <w:rsid w:val="00280330"/>
    <w:rsid w:val="00335137"/>
    <w:rsid w:val="003B5730"/>
    <w:rsid w:val="003E3217"/>
    <w:rsid w:val="003F2B58"/>
    <w:rsid w:val="00423AF8"/>
    <w:rsid w:val="00463A45"/>
    <w:rsid w:val="004710C7"/>
    <w:rsid w:val="00480DF6"/>
    <w:rsid w:val="00487EEF"/>
    <w:rsid w:val="004C62BE"/>
    <w:rsid w:val="00523B39"/>
    <w:rsid w:val="00533849"/>
    <w:rsid w:val="00590477"/>
    <w:rsid w:val="00596781"/>
    <w:rsid w:val="005B6073"/>
    <w:rsid w:val="005D041B"/>
    <w:rsid w:val="005D0921"/>
    <w:rsid w:val="005E0C95"/>
    <w:rsid w:val="005E116D"/>
    <w:rsid w:val="005E15DD"/>
    <w:rsid w:val="005E1652"/>
    <w:rsid w:val="005E3F8C"/>
    <w:rsid w:val="00634FB8"/>
    <w:rsid w:val="006776C3"/>
    <w:rsid w:val="006A1387"/>
    <w:rsid w:val="00707AAD"/>
    <w:rsid w:val="00731A6D"/>
    <w:rsid w:val="00750F9F"/>
    <w:rsid w:val="00801C0F"/>
    <w:rsid w:val="00805E7A"/>
    <w:rsid w:val="00842BF2"/>
    <w:rsid w:val="008579EC"/>
    <w:rsid w:val="0086295F"/>
    <w:rsid w:val="00893EF6"/>
    <w:rsid w:val="008C3DFE"/>
    <w:rsid w:val="00976594"/>
    <w:rsid w:val="009C2791"/>
    <w:rsid w:val="00A10D1C"/>
    <w:rsid w:val="00A21424"/>
    <w:rsid w:val="00AA7BD9"/>
    <w:rsid w:val="00B4727F"/>
    <w:rsid w:val="00B54DC7"/>
    <w:rsid w:val="00BA2CD0"/>
    <w:rsid w:val="00BB2EC6"/>
    <w:rsid w:val="00BC2FDA"/>
    <w:rsid w:val="00C360F4"/>
    <w:rsid w:val="00C92CC2"/>
    <w:rsid w:val="00CA08C8"/>
    <w:rsid w:val="00CA388F"/>
    <w:rsid w:val="00CA5AE6"/>
    <w:rsid w:val="00CB3D9C"/>
    <w:rsid w:val="00CE7FD9"/>
    <w:rsid w:val="00D35560"/>
    <w:rsid w:val="00D46B64"/>
    <w:rsid w:val="00DC34F0"/>
    <w:rsid w:val="00DD07F3"/>
    <w:rsid w:val="00EA668E"/>
    <w:rsid w:val="00EE485F"/>
    <w:rsid w:val="00EE6FD9"/>
    <w:rsid w:val="00EF4DE0"/>
    <w:rsid w:val="00F0292B"/>
    <w:rsid w:val="00F32423"/>
    <w:rsid w:val="00F60FD4"/>
    <w:rsid w:val="00FA14C6"/>
    <w:rsid w:val="00FD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52E28-4FE4-4B77-BFC7-16131FD8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781"/>
    <w:pPr>
      <w:widowControl w:val="0"/>
      <w:spacing w:after="0" w:line="240" w:lineRule="auto"/>
      <w:ind w:leftChars="400" w:left="840"/>
      <w:jc w:val="both"/>
    </w:pPr>
    <w:rPr>
      <w:rFonts w:ascii="MS PMincho" w:eastAsia="OASYS明朝" w:hAnsi="MS PMincho" w:cs="Times New Roman"/>
      <w:kern w:val="2"/>
      <w:sz w:val="15"/>
      <w:szCs w:val="24"/>
      <w:lang w:eastAsia="ja-JP"/>
    </w:rPr>
  </w:style>
  <w:style w:type="table" w:styleId="TableGrid">
    <w:name w:val="Table Grid"/>
    <w:basedOn w:val="TableNormal"/>
    <w:uiPriority w:val="39"/>
    <w:rsid w:val="00F3242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wharton.upenn.edu/article.cfm?articleid=1675" TargetMode="External"/><Relationship Id="rId3" Type="http://schemas.openxmlformats.org/officeDocument/2006/relationships/settings" Target="settings.xml"/><Relationship Id="rId7" Type="http://schemas.openxmlformats.org/officeDocument/2006/relationships/hyperlink" Target="mailto:ken.okafor@unizik.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ahchikwendu@gmail.com" TargetMode="External"/><Relationship Id="rId5" Type="http://schemas.openxmlformats.org/officeDocument/2006/relationships/hyperlink" Target="mailto:ic.mgbemena@unizik.ed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6988</TotalTime>
  <Pages>10</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63</cp:revision>
  <dcterms:created xsi:type="dcterms:W3CDTF">2024-03-09T19:14:00Z</dcterms:created>
  <dcterms:modified xsi:type="dcterms:W3CDTF">2024-03-24T01:08:00Z</dcterms:modified>
</cp:coreProperties>
</file>