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7CF8" w14:textId="77777777" w:rsidR="0089084A" w:rsidRDefault="00000000">
      <w:pPr>
        <w:pStyle w:val="Title"/>
      </w:pPr>
      <w:r>
        <w:t>Securing</w:t>
      </w:r>
      <w:r>
        <w:rPr>
          <w:spacing w:val="-6"/>
        </w:rPr>
        <w:t xml:space="preserve"> </w:t>
      </w:r>
      <w:r>
        <w:t>Cloud</w:t>
      </w:r>
      <w:r>
        <w:rPr>
          <w:spacing w:val="-3"/>
        </w:rPr>
        <w:t xml:space="preserve"> </w:t>
      </w:r>
      <w:r>
        <w:t>Data</w:t>
      </w:r>
      <w:r>
        <w:rPr>
          <w:spacing w:val="-5"/>
        </w:rPr>
        <w:t xml:space="preserve"> </w:t>
      </w:r>
      <w:r>
        <w:t>Under</w:t>
      </w:r>
      <w:r>
        <w:rPr>
          <w:spacing w:val="-1"/>
        </w:rPr>
        <w:t xml:space="preserve"> </w:t>
      </w:r>
      <w:r>
        <w:t>Key</w:t>
      </w:r>
      <w:r>
        <w:rPr>
          <w:spacing w:val="-5"/>
        </w:rPr>
        <w:t xml:space="preserve"> </w:t>
      </w:r>
      <w:r>
        <w:t>Exposure</w:t>
      </w:r>
    </w:p>
    <w:p w14:paraId="607BA0BB" w14:textId="472381EE" w:rsidR="00B23B89" w:rsidRDefault="00B23B89" w:rsidP="00B23B89">
      <w:pPr>
        <w:pStyle w:val="Heading2"/>
        <w:spacing w:line="256" w:lineRule="exact"/>
        <w:ind w:left="96" w:right="118"/>
        <w:jc w:val="center"/>
      </w:pPr>
      <w:r>
        <w:t>----------------------------------------------------------------------***---------------------------------------------------------------------</w:t>
      </w:r>
    </w:p>
    <w:p w14:paraId="6C3CE394" w14:textId="77777777" w:rsidR="004972DA" w:rsidRDefault="004972DA" w:rsidP="004972DA">
      <w:pPr>
        <w:rPr>
          <w:rFonts w:ascii="Times New Roman" w:hAnsi="Times New Roman" w:cs="Times New Roman"/>
          <w:sz w:val="18"/>
          <w:szCs w:val="18"/>
        </w:rPr>
      </w:pPr>
    </w:p>
    <w:p w14:paraId="52EDB6AC" w14:textId="77777777" w:rsidR="004972DA" w:rsidRDefault="004972DA" w:rsidP="004972DA">
      <w:pPr>
        <w:rPr>
          <w:rFonts w:ascii="Times New Roman" w:hAnsi="Times New Roman" w:cs="Times New Roman"/>
          <w:sz w:val="18"/>
          <w:szCs w:val="18"/>
        </w:rPr>
        <w:sectPr w:rsidR="004972DA" w:rsidSect="008110EA">
          <w:headerReference w:type="default" r:id="rId8"/>
          <w:footerReference w:type="default" r:id="rId9"/>
          <w:type w:val="continuous"/>
          <w:pgSz w:w="11910" w:h="16850"/>
          <w:pgMar w:top="1480" w:right="600" w:bottom="980" w:left="620" w:header="594" w:footer="788" w:gutter="0"/>
          <w:cols w:space="720"/>
        </w:sectPr>
      </w:pPr>
    </w:p>
    <w:p w14:paraId="39308CF8" w14:textId="140D1F64" w:rsidR="004972DA" w:rsidRPr="004972DA" w:rsidRDefault="004972DA" w:rsidP="004972DA">
      <w:pPr>
        <w:rPr>
          <w:rFonts w:ascii="Times New Roman" w:eastAsiaTheme="minorHAnsi" w:hAnsi="Times New Roman" w:cs="Times New Roman"/>
          <w:sz w:val="20"/>
          <w:szCs w:val="20"/>
        </w:rPr>
      </w:pPr>
      <w:proofErr w:type="spellStart"/>
      <w:proofErr w:type="gramStart"/>
      <w:r w:rsidRPr="004972DA">
        <w:rPr>
          <w:rFonts w:ascii="Times New Roman" w:hAnsi="Times New Roman" w:cs="Times New Roman"/>
          <w:sz w:val="20"/>
          <w:szCs w:val="20"/>
        </w:rPr>
        <w:t>P.Jagadeesan</w:t>
      </w:r>
      <w:proofErr w:type="spellEnd"/>
      <w:proofErr w:type="gramEnd"/>
    </w:p>
    <w:p w14:paraId="169CC75C" w14:textId="77777777" w:rsidR="004972DA" w:rsidRPr="004972DA" w:rsidRDefault="004972DA" w:rsidP="004972DA">
      <w:pPr>
        <w:rPr>
          <w:rFonts w:ascii="Times New Roman" w:hAnsi="Times New Roman" w:cs="Times New Roman"/>
          <w:i/>
          <w:iCs/>
          <w:sz w:val="20"/>
          <w:szCs w:val="20"/>
        </w:rPr>
      </w:pPr>
      <w:r w:rsidRPr="004972DA">
        <w:rPr>
          <w:rFonts w:ascii="Times New Roman" w:hAnsi="Times New Roman" w:cs="Times New Roman"/>
          <w:i/>
          <w:iCs/>
          <w:sz w:val="20"/>
          <w:szCs w:val="20"/>
        </w:rPr>
        <w:t>Computer Science and Engineering</w:t>
      </w:r>
    </w:p>
    <w:p w14:paraId="1798CFEB" w14:textId="77777777" w:rsidR="004972DA" w:rsidRPr="004972DA" w:rsidRDefault="004972DA" w:rsidP="004972DA">
      <w:pPr>
        <w:rPr>
          <w:rFonts w:ascii="Times New Roman" w:hAnsi="Times New Roman" w:cs="Times New Roman"/>
          <w:i/>
          <w:iCs/>
          <w:sz w:val="20"/>
          <w:szCs w:val="20"/>
        </w:rPr>
      </w:pPr>
      <w:r w:rsidRPr="004972DA">
        <w:rPr>
          <w:rFonts w:ascii="Times New Roman" w:hAnsi="Times New Roman" w:cs="Times New Roman"/>
          <w:i/>
          <w:iCs/>
          <w:sz w:val="20"/>
          <w:szCs w:val="20"/>
        </w:rPr>
        <w:t>R.M.D Engineering College</w:t>
      </w:r>
    </w:p>
    <w:p w14:paraId="5854C15E" w14:textId="0AFB793F" w:rsidR="004972DA" w:rsidRDefault="004972DA" w:rsidP="004972DA">
      <w:pPr>
        <w:rPr>
          <w:rFonts w:ascii="Times New Roman" w:hAnsi="Times New Roman" w:cs="Times New Roman"/>
          <w:sz w:val="20"/>
          <w:szCs w:val="20"/>
        </w:rPr>
      </w:pPr>
      <w:r w:rsidRPr="004972DA">
        <w:rPr>
          <w:rFonts w:ascii="Times New Roman" w:hAnsi="Times New Roman" w:cs="Times New Roman"/>
          <w:sz w:val="20"/>
          <w:szCs w:val="20"/>
        </w:rPr>
        <w:t>Chennai,</w:t>
      </w:r>
      <w:r>
        <w:rPr>
          <w:rFonts w:ascii="Times New Roman" w:hAnsi="Times New Roman" w:cs="Times New Roman"/>
          <w:sz w:val="20"/>
          <w:szCs w:val="20"/>
        </w:rPr>
        <w:t xml:space="preserve"> </w:t>
      </w:r>
      <w:r w:rsidRPr="004972DA">
        <w:rPr>
          <w:rFonts w:ascii="Times New Roman" w:hAnsi="Times New Roman" w:cs="Times New Roman"/>
          <w:sz w:val="20"/>
          <w:szCs w:val="20"/>
        </w:rPr>
        <w:t>Indi</w:t>
      </w:r>
      <w:r w:rsidR="00C3645D">
        <w:rPr>
          <w:rFonts w:ascii="Times New Roman" w:hAnsi="Times New Roman" w:cs="Times New Roman"/>
          <w:sz w:val="20"/>
          <w:szCs w:val="20"/>
        </w:rPr>
        <w:t>a</w:t>
      </w:r>
    </w:p>
    <w:p w14:paraId="4C8F3C13" w14:textId="4CB40F59" w:rsidR="00C3645D" w:rsidRDefault="00000000" w:rsidP="004972DA">
      <w:pPr>
        <w:rPr>
          <w:rFonts w:ascii="Times New Roman" w:hAnsi="Times New Roman" w:cs="Times New Roman"/>
          <w:sz w:val="20"/>
          <w:szCs w:val="20"/>
        </w:rPr>
      </w:pPr>
      <w:hyperlink r:id="rId10" w:history="1">
        <w:r w:rsidR="00750566" w:rsidRPr="009E1866">
          <w:rPr>
            <w:rStyle w:val="Hyperlink"/>
            <w:rFonts w:ascii="Times New Roman" w:hAnsi="Times New Roman" w:cs="Times New Roman"/>
            <w:sz w:val="20"/>
            <w:szCs w:val="20"/>
          </w:rPr>
          <w:t>pjn.cse@rmd.ac.in</w:t>
        </w:r>
      </w:hyperlink>
    </w:p>
    <w:p w14:paraId="45CF7D07" w14:textId="77777777" w:rsidR="00C3645D" w:rsidRPr="004972DA" w:rsidRDefault="00C3645D" w:rsidP="004972DA">
      <w:pPr>
        <w:rPr>
          <w:rFonts w:ascii="Times New Roman" w:hAnsi="Times New Roman" w:cs="Times New Roman"/>
          <w:sz w:val="20"/>
          <w:szCs w:val="20"/>
        </w:rPr>
      </w:pPr>
    </w:p>
    <w:p w14:paraId="40A8CC49" w14:textId="77777777" w:rsidR="004972DA" w:rsidRDefault="004972DA" w:rsidP="004972DA">
      <w:pPr>
        <w:rPr>
          <w:rFonts w:ascii="Times New Roman" w:hAnsi="Times New Roman" w:cs="Times New Roman"/>
          <w:sz w:val="18"/>
          <w:szCs w:val="18"/>
        </w:rPr>
      </w:pPr>
    </w:p>
    <w:p w14:paraId="4900D6B5" w14:textId="67B73CAC" w:rsidR="004972DA" w:rsidRPr="004972DA" w:rsidRDefault="004972DA" w:rsidP="004972DA">
      <w:pPr>
        <w:rPr>
          <w:rFonts w:ascii="Times New Roman" w:eastAsiaTheme="minorHAnsi" w:hAnsi="Times New Roman" w:cs="Times New Roman"/>
          <w:sz w:val="20"/>
          <w:szCs w:val="20"/>
        </w:rPr>
      </w:pPr>
      <w:proofErr w:type="spellStart"/>
      <w:proofErr w:type="gramStart"/>
      <w:r>
        <w:rPr>
          <w:rFonts w:ascii="Times New Roman" w:hAnsi="Times New Roman" w:cs="Times New Roman"/>
          <w:sz w:val="20"/>
          <w:szCs w:val="20"/>
        </w:rPr>
        <w:t>K.M</w:t>
      </w:r>
      <w:r w:rsidR="00B23B89">
        <w:rPr>
          <w:rFonts w:ascii="Times New Roman" w:hAnsi="Times New Roman" w:cs="Times New Roman"/>
          <w:sz w:val="20"/>
          <w:szCs w:val="20"/>
        </w:rPr>
        <w:t>ohan</w:t>
      </w:r>
      <w:proofErr w:type="spellEnd"/>
      <w:proofErr w:type="gramEnd"/>
    </w:p>
    <w:p w14:paraId="4039A7EF" w14:textId="77777777" w:rsidR="004972DA" w:rsidRPr="004972DA" w:rsidRDefault="004972DA" w:rsidP="004972DA">
      <w:pPr>
        <w:rPr>
          <w:rFonts w:ascii="Times New Roman" w:hAnsi="Times New Roman" w:cs="Times New Roman"/>
          <w:i/>
          <w:iCs/>
          <w:sz w:val="20"/>
          <w:szCs w:val="20"/>
        </w:rPr>
      </w:pPr>
      <w:r w:rsidRPr="004972DA">
        <w:rPr>
          <w:rFonts w:ascii="Times New Roman" w:hAnsi="Times New Roman" w:cs="Times New Roman"/>
          <w:i/>
          <w:iCs/>
          <w:sz w:val="20"/>
          <w:szCs w:val="20"/>
        </w:rPr>
        <w:t>Computer Science and Engineering</w:t>
      </w:r>
    </w:p>
    <w:p w14:paraId="7EEC4EEB" w14:textId="77777777" w:rsidR="004972DA" w:rsidRPr="004972DA" w:rsidRDefault="004972DA" w:rsidP="004972DA">
      <w:pPr>
        <w:rPr>
          <w:rFonts w:ascii="Times New Roman" w:hAnsi="Times New Roman" w:cs="Times New Roman"/>
          <w:i/>
          <w:iCs/>
          <w:sz w:val="20"/>
          <w:szCs w:val="20"/>
        </w:rPr>
      </w:pPr>
      <w:r w:rsidRPr="004972DA">
        <w:rPr>
          <w:rFonts w:ascii="Times New Roman" w:hAnsi="Times New Roman" w:cs="Times New Roman"/>
          <w:i/>
          <w:iCs/>
          <w:sz w:val="20"/>
          <w:szCs w:val="20"/>
        </w:rPr>
        <w:t>R.M.D Engineering College</w:t>
      </w:r>
    </w:p>
    <w:p w14:paraId="4A9C7812" w14:textId="59041287" w:rsidR="004972DA" w:rsidRPr="004972DA" w:rsidRDefault="004972DA" w:rsidP="004972DA">
      <w:pPr>
        <w:rPr>
          <w:rFonts w:ascii="Times New Roman" w:hAnsi="Times New Roman" w:cs="Times New Roman"/>
          <w:sz w:val="20"/>
          <w:szCs w:val="20"/>
        </w:rPr>
      </w:pPr>
      <w:r w:rsidRPr="004972DA">
        <w:rPr>
          <w:rFonts w:ascii="Times New Roman" w:hAnsi="Times New Roman" w:cs="Times New Roman"/>
          <w:sz w:val="20"/>
          <w:szCs w:val="20"/>
        </w:rPr>
        <w:t>Chennai, India</w:t>
      </w:r>
    </w:p>
    <w:p w14:paraId="2D19779A" w14:textId="05B5EDEE" w:rsidR="004972DA" w:rsidRDefault="00000000" w:rsidP="004972DA">
      <w:pPr>
        <w:rPr>
          <w:rFonts w:ascii="Times New Roman" w:hAnsi="Times New Roman" w:cs="Times New Roman"/>
          <w:sz w:val="20"/>
          <w:szCs w:val="20"/>
        </w:rPr>
      </w:pPr>
      <w:hyperlink r:id="rId11" w:history="1">
        <w:r w:rsidR="004972DA" w:rsidRPr="00B10EF6">
          <w:rPr>
            <w:rStyle w:val="Hyperlink"/>
            <w:rFonts w:ascii="Times New Roman" w:hAnsi="Times New Roman" w:cs="Times New Roman"/>
            <w:sz w:val="20"/>
            <w:szCs w:val="20"/>
          </w:rPr>
          <w:t>ucs20307@rmd.ac.in</w:t>
        </w:r>
      </w:hyperlink>
    </w:p>
    <w:p w14:paraId="59DFC5DE" w14:textId="77777777" w:rsidR="004972DA" w:rsidRPr="004972DA" w:rsidRDefault="004972DA" w:rsidP="004972DA">
      <w:pPr>
        <w:rPr>
          <w:rFonts w:ascii="Times New Roman" w:hAnsi="Times New Roman" w:cs="Times New Roman"/>
          <w:sz w:val="20"/>
          <w:szCs w:val="20"/>
        </w:rPr>
      </w:pPr>
    </w:p>
    <w:p w14:paraId="0981F47A" w14:textId="77777777" w:rsidR="004972DA" w:rsidRDefault="004972DA" w:rsidP="004972DA">
      <w:pPr>
        <w:rPr>
          <w:rFonts w:ascii="Times New Roman" w:hAnsi="Times New Roman" w:cs="Times New Roman"/>
          <w:sz w:val="18"/>
          <w:szCs w:val="18"/>
        </w:rPr>
      </w:pPr>
    </w:p>
    <w:p w14:paraId="39B4B43C" w14:textId="421292A0" w:rsidR="004972DA" w:rsidRPr="004972DA" w:rsidRDefault="004972DA" w:rsidP="004972DA">
      <w:pPr>
        <w:rPr>
          <w:rFonts w:ascii="Times New Roman" w:eastAsiaTheme="minorHAnsi" w:hAnsi="Times New Roman" w:cs="Times New Roman"/>
          <w:sz w:val="20"/>
          <w:szCs w:val="20"/>
        </w:rPr>
      </w:pPr>
      <w:proofErr w:type="spellStart"/>
      <w:r>
        <w:rPr>
          <w:rFonts w:ascii="Times New Roman" w:hAnsi="Times New Roman" w:cs="Times New Roman"/>
          <w:sz w:val="20"/>
          <w:szCs w:val="20"/>
        </w:rPr>
        <w:t>V.Naveen</w:t>
      </w:r>
      <w:proofErr w:type="spellEnd"/>
    </w:p>
    <w:p w14:paraId="6473412E" w14:textId="77777777" w:rsidR="004972DA" w:rsidRPr="004972DA" w:rsidRDefault="004972DA" w:rsidP="004972DA">
      <w:pPr>
        <w:rPr>
          <w:rFonts w:ascii="Times New Roman" w:hAnsi="Times New Roman" w:cs="Times New Roman"/>
          <w:i/>
          <w:iCs/>
          <w:sz w:val="20"/>
          <w:szCs w:val="20"/>
        </w:rPr>
      </w:pPr>
      <w:r w:rsidRPr="004972DA">
        <w:rPr>
          <w:rFonts w:ascii="Times New Roman" w:hAnsi="Times New Roman" w:cs="Times New Roman"/>
          <w:i/>
          <w:iCs/>
          <w:sz w:val="20"/>
          <w:szCs w:val="20"/>
        </w:rPr>
        <w:t>Computer Science and Engineering</w:t>
      </w:r>
    </w:p>
    <w:p w14:paraId="34986451" w14:textId="77777777" w:rsidR="004972DA" w:rsidRPr="004972DA" w:rsidRDefault="004972DA" w:rsidP="004972DA">
      <w:pPr>
        <w:rPr>
          <w:rFonts w:ascii="Times New Roman" w:hAnsi="Times New Roman" w:cs="Times New Roman"/>
          <w:i/>
          <w:iCs/>
          <w:sz w:val="20"/>
          <w:szCs w:val="20"/>
        </w:rPr>
      </w:pPr>
      <w:r w:rsidRPr="004972DA">
        <w:rPr>
          <w:rFonts w:ascii="Times New Roman" w:hAnsi="Times New Roman" w:cs="Times New Roman"/>
          <w:i/>
          <w:iCs/>
          <w:sz w:val="20"/>
          <w:szCs w:val="20"/>
        </w:rPr>
        <w:t>R.M.D Engineering College</w:t>
      </w:r>
    </w:p>
    <w:p w14:paraId="126CECCB" w14:textId="4B43659F" w:rsidR="004972DA" w:rsidRPr="004972DA" w:rsidRDefault="004972DA" w:rsidP="004972DA">
      <w:pPr>
        <w:rPr>
          <w:rFonts w:ascii="Times New Roman" w:hAnsi="Times New Roman" w:cs="Times New Roman"/>
          <w:sz w:val="20"/>
          <w:szCs w:val="20"/>
        </w:rPr>
      </w:pPr>
      <w:r w:rsidRPr="004972DA">
        <w:rPr>
          <w:rFonts w:ascii="Times New Roman" w:hAnsi="Times New Roman" w:cs="Times New Roman"/>
          <w:sz w:val="20"/>
          <w:szCs w:val="20"/>
        </w:rPr>
        <w:t>Chennai, India</w:t>
      </w:r>
    </w:p>
    <w:p w14:paraId="019EF503" w14:textId="2F6B68D2" w:rsidR="004972DA" w:rsidRDefault="00000000" w:rsidP="004972DA">
      <w:pPr>
        <w:rPr>
          <w:rFonts w:ascii="Times New Roman" w:hAnsi="Times New Roman" w:cs="Times New Roman"/>
          <w:sz w:val="18"/>
          <w:szCs w:val="18"/>
        </w:rPr>
      </w:pPr>
      <w:hyperlink r:id="rId12" w:history="1">
        <w:r w:rsidR="004972DA" w:rsidRPr="00B10EF6">
          <w:rPr>
            <w:rStyle w:val="Hyperlink"/>
            <w:rFonts w:ascii="Times New Roman" w:hAnsi="Times New Roman" w:cs="Times New Roman"/>
            <w:sz w:val="18"/>
            <w:szCs w:val="18"/>
          </w:rPr>
          <w:t>ucs20314@rmd.ac.in</w:t>
        </w:r>
      </w:hyperlink>
    </w:p>
    <w:p w14:paraId="291131BE" w14:textId="77777777" w:rsidR="004972DA" w:rsidRDefault="004972DA" w:rsidP="004972DA">
      <w:pPr>
        <w:rPr>
          <w:rFonts w:ascii="Times New Roman" w:hAnsi="Times New Roman" w:cs="Times New Roman"/>
          <w:sz w:val="18"/>
          <w:szCs w:val="18"/>
        </w:rPr>
      </w:pPr>
    </w:p>
    <w:p w14:paraId="0485CBAA" w14:textId="77777777" w:rsidR="004972DA" w:rsidRDefault="004972DA" w:rsidP="004972DA">
      <w:pPr>
        <w:rPr>
          <w:rFonts w:ascii="Times New Roman" w:hAnsi="Times New Roman" w:cs="Times New Roman"/>
          <w:sz w:val="18"/>
          <w:szCs w:val="18"/>
        </w:rPr>
        <w:sectPr w:rsidR="004972DA" w:rsidSect="008110EA">
          <w:type w:val="continuous"/>
          <w:pgSz w:w="11910" w:h="16850"/>
          <w:pgMar w:top="1480" w:right="600" w:bottom="980" w:left="620" w:header="594" w:footer="788" w:gutter="0"/>
          <w:cols w:num="3" w:space="720"/>
        </w:sectPr>
      </w:pPr>
    </w:p>
    <w:p w14:paraId="3798D985" w14:textId="0F248E09" w:rsidR="004972DA" w:rsidRPr="004972DA" w:rsidRDefault="00B23B89" w:rsidP="004972DA">
      <w:pPr>
        <w:rPr>
          <w:rFonts w:ascii="Times New Roman" w:eastAsiaTheme="minorHAnsi" w:hAnsi="Times New Roman" w:cs="Times New Roman"/>
          <w:sz w:val="20"/>
          <w:szCs w:val="20"/>
        </w:rPr>
      </w:pPr>
      <w:proofErr w:type="spellStart"/>
      <w:proofErr w:type="gramStart"/>
      <w:r>
        <w:rPr>
          <w:rFonts w:ascii="Times New Roman" w:hAnsi="Times New Roman" w:cs="Times New Roman"/>
          <w:sz w:val="20"/>
          <w:szCs w:val="20"/>
        </w:rPr>
        <w:t>A.Mohammad</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Farmaanullah</w:t>
      </w:r>
      <w:proofErr w:type="spellEnd"/>
      <w:r>
        <w:rPr>
          <w:rFonts w:ascii="Times New Roman" w:hAnsi="Times New Roman" w:cs="Times New Roman"/>
          <w:sz w:val="20"/>
          <w:szCs w:val="20"/>
        </w:rPr>
        <w:t xml:space="preserve"> </w:t>
      </w:r>
    </w:p>
    <w:p w14:paraId="7DDD9BCE" w14:textId="19D0294B" w:rsidR="004972DA" w:rsidRPr="004972DA" w:rsidRDefault="004972DA" w:rsidP="004972DA">
      <w:pPr>
        <w:rPr>
          <w:rFonts w:ascii="Times New Roman" w:hAnsi="Times New Roman" w:cs="Times New Roman"/>
          <w:i/>
          <w:iCs/>
          <w:sz w:val="20"/>
          <w:szCs w:val="20"/>
        </w:rPr>
      </w:pPr>
      <w:r w:rsidRPr="004972DA">
        <w:rPr>
          <w:rFonts w:ascii="Times New Roman" w:hAnsi="Times New Roman" w:cs="Times New Roman"/>
          <w:i/>
          <w:iCs/>
          <w:sz w:val="20"/>
          <w:szCs w:val="20"/>
        </w:rPr>
        <w:t>Computer Science and Engineering</w:t>
      </w:r>
      <w:r w:rsidR="00E35B7A">
        <w:rPr>
          <w:rFonts w:ascii="Times New Roman" w:hAnsi="Times New Roman" w:cs="Times New Roman"/>
          <w:i/>
          <w:iCs/>
          <w:sz w:val="20"/>
          <w:szCs w:val="20"/>
        </w:rPr>
        <w:t xml:space="preserve">                             </w:t>
      </w:r>
    </w:p>
    <w:p w14:paraId="39AF1B88" w14:textId="77777777" w:rsidR="004972DA" w:rsidRPr="004972DA" w:rsidRDefault="004972DA" w:rsidP="004972DA">
      <w:pPr>
        <w:rPr>
          <w:rFonts w:ascii="Times New Roman" w:hAnsi="Times New Roman" w:cs="Times New Roman"/>
          <w:i/>
          <w:iCs/>
          <w:sz w:val="20"/>
          <w:szCs w:val="20"/>
        </w:rPr>
      </w:pPr>
      <w:r w:rsidRPr="004972DA">
        <w:rPr>
          <w:rFonts w:ascii="Times New Roman" w:hAnsi="Times New Roman" w:cs="Times New Roman"/>
          <w:i/>
          <w:iCs/>
          <w:sz w:val="20"/>
          <w:szCs w:val="20"/>
        </w:rPr>
        <w:t>R.M.D Engineering College</w:t>
      </w:r>
    </w:p>
    <w:p w14:paraId="0DC00740" w14:textId="5C157610" w:rsidR="004972DA" w:rsidRPr="004972DA" w:rsidRDefault="00B23B89" w:rsidP="004972DA">
      <w:pPr>
        <w:rPr>
          <w:rFonts w:ascii="Times New Roman" w:hAnsi="Times New Roman" w:cs="Times New Roman"/>
          <w:sz w:val="20"/>
          <w:szCs w:val="20"/>
        </w:rPr>
      </w:pPr>
      <w:r w:rsidRPr="004972DA">
        <w:rPr>
          <w:rFonts w:ascii="Times New Roman" w:hAnsi="Times New Roman" w:cs="Times New Roman"/>
          <w:sz w:val="20"/>
          <w:szCs w:val="20"/>
        </w:rPr>
        <w:t>Chennai, India</w:t>
      </w:r>
    </w:p>
    <w:p w14:paraId="340FADB8" w14:textId="35DC56A3" w:rsidR="00B23B89" w:rsidRDefault="00000000" w:rsidP="004972DA">
      <w:pPr>
        <w:rPr>
          <w:rFonts w:ascii="Times New Roman" w:hAnsi="Times New Roman" w:cs="Times New Roman"/>
          <w:sz w:val="20"/>
          <w:szCs w:val="20"/>
        </w:rPr>
      </w:pPr>
      <w:hyperlink r:id="rId13" w:history="1">
        <w:r w:rsidR="00B23B89" w:rsidRPr="00B10EF6">
          <w:rPr>
            <w:rStyle w:val="Hyperlink"/>
            <w:rFonts w:ascii="Times New Roman" w:hAnsi="Times New Roman" w:cs="Times New Roman"/>
            <w:sz w:val="20"/>
            <w:szCs w:val="20"/>
          </w:rPr>
          <w:t>ucs20305@rmd.ac.in</w:t>
        </w:r>
      </w:hyperlink>
    </w:p>
    <w:p w14:paraId="778CE9F7" w14:textId="77777777" w:rsidR="004972DA" w:rsidRDefault="004972DA" w:rsidP="004972DA">
      <w:pPr>
        <w:rPr>
          <w:rFonts w:ascii="Times New Roman" w:hAnsi="Times New Roman" w:cs="Times New Roman"/>
          <w:sz w:val="18"/>
          <w:szCs w:val="18"/>
        </w:rPr>
      </w:pPr>
    </w:p>
    <w:p w14:paraId="2CE8B5DE" w14:textId="77777777" w:rsidR="0089084A" w:rsidRDefault="00000000">
      <w:pPr>
        <w:pStyle w:val="Heading2"/>
        <w:spacing w:line="256" w:lineRule="exact"/>
        <w:ind w:left="96" w:right="118"/>
        <w:jc w:val="center"/>
      </w:pPr>
      <w:r>
        <w:t>----------------------------------------------------------------------***---------------------------------------------------------------------</w:t>
      </w:r>
    </w:p>
    <w:p w14:paraId="7695CBEE" w14:textId="3BEDC478" w:rsidR="0089084A" w:rsidRDefault="0089084A">
      <w:pPr>
        <w:spacing w:line="256" w:lineRule="exact"/>
        <w:jc w:val="center"/>
        <w:sectPr w:rsidR="0089084A" w:rsidSect="008110EA">
          <w:type w:val="continuous"/>
          <w:pgSz w:w="11910" w:h="16850"/>
          <w:pgMar w:top="1480" w:right="600" w:bottom="980" w:left="620" w:header="594" w:footer="788" w:gutter="0"/>
          <w:cols w:space="720"/>
        </w:sectPr>
      </w:pPr>
    </w:p>
    <w:p w14:paraId="7B393AD4" w14:textId="4BB3FAB0" w:rsidR="00A86E28" w:rsidRPr="00A86E28" w:rsidRDefault="00000000" w:rsidP="00A86E28">
      <w:pPr>
        <w:spacing w:before="1" w:line="276" w:lineRule="auto"/>
        <w:ind w:left="100" w:right="38"/>
        <w:jc w:val="both"/>
        <w:rPr>
          <w:rFonts w:cs="Times New Roman"/>
          <w:i/>
          <w:iCs/>
          <w:sz w:val="20"/>
          <w:szCs w:val="20"/>
        </w:rPr>
      </w:pPr>
      <w:r>
        <w:rPr>
          <w:b/>
          <w:sz w:val="20"/>
        </w:rPr>
        <w:t xml:space="preserve">Abstract - </w:t>
      </w:r>
      <w:r w:rsidR="00A86E28" w:rsidRPr="00A86E28">
        <w:rPr>
          <w:rFonts w:cs="Times New Roman"/>
          <w:i/>
          <w:iCs/>
          <w:sz w:val="20"/>
          <w:szCs w:val="20"/>
        </w:rPr>
        <w:t xml:space="preserve">Recent revelations of a sophisticated attacker have underscored the vulnerability of data privacy, as they have been able to breach encryption by acquiring cryptographic keys through coercion or exploiting weaknesses in cryptographic software. Once these keys are compromised, the only recourse to safeguard data privacy is to restrict the attacker's access to the ciphertext. This can be achieved by dispersing fragments of the encrypted data across multiple servers in diverse administrative domains, </w:t>
      </w:r>
      <w:proofErr w:type="gramStart"/>
      <w:r w:rsidR="00A86E28" w:rsidRPr="00A86E28">
        <w:rPr>
          <w:rFonts w:cs="Times New Roman"/>
          <w:i/>
          <w:iCs/>
          <w:sz w:val="20"/>
          <w:szCs w:val="20"/>
        </w:rPr>
        <w:t>assuming that</w:t>
      </w:r>
      <w:proofErr w:type="gramEnd"/>
      <w:r w:rsidR="00A86E28" w:rsidRPr="00A86E28">
        <w:rPr>
          <w:rFonts w:cs="Times New Roman"/>
          <w:i/>
          <w:iCs/>
          <w:sz w:val="20"/>
          <w:szCs w:val="20"/>
        </w:rPr>
        <w:t xml:space="preserve"> the attacker cannot compromise all of them. Nevertheless, conventional encryption methods still leave data vulnerable, as an attacker with the encryption key can compromise a single server and gain access to the ciphertext blocks stored within it. </w:t>
      </w:r>
      <w:r w:rsidR="00A86E28">
        <w:rPr>
          <w:rFonts w:cs="Times New Roman"/>
          <w:i/>
          <w:iCs/>
          <w:sz w:val="20"/>
          <w:szCs w:val="20"/>
        </w:rPr>
        <w:t xml:space="preserve"> </w:t>
      </w:r>
      <w:r w:rsidR="00A86E28" w:rsidRPr="00A86E28">
        <w:rPr>
          <w:i/>
          <w:sz w:val="20"/>
        </w:rPr>
        <w:t>In response to this pressing challenge, we introduce Bastion, a pioneering and efficient solution designed to protect data privacy even in the event of key exposure and an attacker's access to all ciphertext fragments. We scrutinize Bastion's security features and assess its performance through a prototype implementation. Additionally, we explore practical insights regarding the integration of Bastion into existing distributed storage systems. Our findings suggest that Bastion is well-suited for integration into current systems, as it incurs less than 5% overhead compared to existing semantically secure encryption modes</w:t>
      </w:r>
      <w:r w:rsidR="00A86E28">
        <w:rPr>
          <w:i/>
          <w:sz w:val="20"/>
        </w:rPr>
        <w:t>.</w:t>
      </w:r>
    </w:p>
    <w:p w14:paraId="58F959A1" w14:textId="77777777" w:rsidR="0089084A" w:rsidRDefault="0089084A">
      <w:pPr>
        <w:pStyle w:val="BodyText"/>
        <w:spacing w:before="1"/>
        <w:rPr>
          <w:i/>
          <w:sz w:val="23"/>
        </w:rPr>
      </w:pPr>
    </w:p>
    <w:p w14:paraId="70F05C10" w14:textId="2FC7301F" w:rsidR="0089084A" w:rsidRDefault="00000000">
      <w:pPr>
        <w:pStyle w:val="Heading3"/>
        <w:spacing w:line="276" w:lineRule="auto"/>
        <w:ind w:left="100" w:right="38" w:firstLine="0"/>
        <w:jc w:val="both"/>
        <w:rPr>
          <w:b w:val="0"/>
        </w:rPr>
      </w:pPr>
      <w:r>
        <w:rPr>
          <w:b w:val="0"/>
          <w:i/>
        </w:rPr>
        <w:t>Keywords</w:t>
      </w:r>
      <w:r>
        <w:rPr>
          <w:i/>
        </w:rPr>
        <w:t>:</w:t>
      </w:r>
      <w:r>
        <w:rPr>
          <w:i/>
          <w:spacing w:val="1"/>
        </w:rPr>
        <w:t xml:space="preserve"> </w:t>
      </w:r>
      <w:r>
        <w:t>C</w:t>
      </w:r>
      <w:r w:rsidR="00F37F01">
        <w:t>ryptographic Keys</w:t>
      </w:r>
      <w:r>
        <w:t>,</w:t>
      </w:r>
      <w:r>
        <w:rPr>
          <w:spacing w:val="1"/>
        </w:rPr>
        <w:t xml:space="preserve"> </w:t>
      </w:r>
      <w:r w:rsidR="00F37F01">
        <w:t>encryption</w:t>
      </w:r>
      <w:r>
        <w:t>,</w:t>
      </w:r>
      <w:r>
        <w:rPr>
          <w:spacing w:val="1"/>
        </w:rPr>
        <w:t xml:space="preserve"> </w:t>
      </w:r>
      <w:r w:rsidR="00F37F01">
        <w:t>Bastion</w:t>
      </w:r>
      <w:r>
        <w:t>,</w:t>
      </w:r>
      <w:r>
        <w:rPr>
          <w:spacing w:val="1"/>
        </w:rPr>
        <w:t xml:space="preserve"> </w:t>
      </w:r>
      <w:r w:rsidR="00F37F01">
        <w:t>Information Privacy.</w:t>
      </w:r>
    </w:p>
    <w:p w14:paraId="5008C534" w14:textId="77777777" w:rsidR="0089084A" w:rsidRDefault="0089084A">
      <w:pPr>
        <w:pStyle w:val="BodyText"/>
        <w:rPr>
          <w:sz w:val="23"/>
        </w:rPr>
      </w:pPr>
    </w:p>
    <w:p w14:paraId="7B822B3D" w14:textId="77777777" w:rsidR="0089084A" w:rsidRDefault="00000000">
      <w:pPr>
        <w:pStyle w:val="ListParagraph"/>
        <w:numPr>
          <w:ilvl w:val="0"/>
          <w:numId w:val="3"/>
        </w:numPr>
        <w:tabs>
          <w:tab w:val="left" w:pos="307"/>
        </w:tabs>
        <w:rPr>
          <w:b/>
          <w:sz w:val="20"/>
        </w:rPr>
      </w:pPr>
      <w:r>
        <w:rPr>
          <w:b/>
          <w:sz w:val="20"/>
        </w:rPr>
        <w:t>INTRODUCTION</w:t>
      </w:r>
    </w:p>
    <w:p w14:paraId="0BCEBF79" w14:textId="77777777" w:rsidR="00577B2B" w:rsidRPr="00577B2B" w:rsidRDefault="00577B2B" w:rsidP="00577B2B">
      <w:pPr>
        <w:tabs>
          <w:tab w:val="left" w:pos="307"/>
        </w:tabs>
        <w:ind w:left="99"/>
        <w:rPr>
          <w:b/>
          <w:sz w:val="20"/>
        </w:rPr>
      </w:pPr>
    </w:p>
    <w:p w14:paraId="32B7757D" w14:textId="383C5B62" w:rsidR="0089084A" w:rsidRPr="00B23B89" w:rsidRDefault="00577B2B" w:rsidP="00B23B89">
      <w:pPr>
        <w:tabs>
          <w:tab w:val="left" w:pos="307"/>
        </w:tabs>
        <w:spacing w:line="276" w:lineRule="auto"/>
        <w:ind w:left="99"/>
        <w:jc w:val="both"/>
        <w:rPr>
          <w:bCs/>
          <w:sz w:val="20"/>
        </w:rPr>
      </w:pPr>
      <w:r>
        <w:rPr>
          <w:bCs/>
          <w:sz w:val="20"/>
        </w:rPr>
        <w:tab/>
      </w:r>
      <w:r>
        <w:rPr>
          <w:bCs/>
          <w:sz w:val="20"/>
        </w:rPr>
        <w:tab/>
        <w:t>In today’s digital Landscape, the adoption of cloud computing has revolutionized the way organizations store and manage data, offering unparalleled scalability, flexibility, and cost-effectiveness. However, with increased reliance on cloud services comes</w:t>
      </w:r>
      <w:r w:rsidR="007A37A2">
        <w:rPr>
          <w:bCs/>
          <w:sz w:val="20"/>
        </w:rPr>
        <w:t xml:space="preserve"> the imperative need to pri</w:t>
      </w:r>
      <w:r w:rsidR="006E724C">
        <w:rPr>
          <w:bCs/>
          <w:sz w:val="20"/>
        </w:rPr>
        <w:t>oritize cloud data security.</w:t>
      </w:r>
      <w:r w:rsidR="00F37F01">
        <w:rPr>
          <w:b/>
          <w:sz w:val="25"/>
        </w:rPr>
        <w:t xml:space="preserve"> </w:t>
      </w:r>
      <w:r>
        <w:rPr>
          <w:b/>
          <w:sz w:val="25"/>
        </w:rPr>
        <w:t xml:space="preserve">   </w:t>
      </w:r>
    </w:p>
    <w:p w14:paraId="3341D09F" w14:textId="45906DF3" w:rsidR="0089084A" w:rsidRDefault="00000000" w:rsidP="00B23B89">
      <w:pPr>
        <w:pStyle w:val="Heading3"/>
        <w:numPr>
          <w:ilvl w:val="0"/>
          <w:numId w:val="3"/>
        </w:numPr>
        <w:tabs>
          <w:tab w:val="left" w:pos="307"/>
        </w:tabs>
        <w:spacing w:before="1"/>
      </w:pPr>
      <w:r>
        <w:t>EXISTING</w:t>
      </w:r>
      <w:r>
        <w:rPr>
          <w:spacing w:val="-4"/>
        </w:rPr>
        <w:t xml:space="preserve"> </w:t>
      </w:r>
      <w:r>
        <w:t>SYSTEM</w:t>
      </w:r>
    </w:p>
    <w:p w14:paraId="5CDF65BA" w14:textId="77777777" w:rsidR="00B23B89" w:rsidRPr="00B23B89" w:rsidRDefault="00B23B89" w:rsidP="00B23B89">
      <w:pPr>
        <w:pStyle w:val="Heading3"/>
        <w:tabs>
          <w:tab w:val="left" w:pos="307"/>
        </w:tabs>
        <w:spacing w:before="1"/>
        <w:ind w:firstLine="0"/>
      </w:pPr>
    </w:p>
    <w:p w14:paraId="00EEC22B" w14:textId="5BD2D700" w:rsidR="00982C6A" w:rsidRDefault="00A86E28" w:rsidP="00622619">
      <w:pPr>
        <w:adjustRightInd w:val="0"/>
        <w:spacing w:line="276" w:lineRule="auto"/>
        <w:ind w:left="102" w:firstLine="618"/>
        <w:jc w:val="both"/>
        <w:rPr>
          <w:rFonts w:asciiTheme="majorHAnsi" w:hAnsiTheme="majorHAnsi" w:cs="Times New Roman"/>
          <w:sz w:val="20"/>
          <w:szCs w:val="20"/>
        </w:rPr>
      </w:pPr>
      <w:r w:rsidRPr="00A86E28">
        <w:rPr>
          <w:rFonts w:asciiTheme="majorHAnsi" w:hAnsiTheme="majorHAnsi" w:cs="Times New Roman"/>
          <w:sz w:val="20"/>
          <w:szCs w:val="20"/>
        </w:rPr>
        <w:t>Despite the implementation of various security measures within the targeted service, perpetrators were able to bypass them. For instance, although these services employed encryption mechanisms to ensure data confidentiality, the necessary encryption keys were obtained through backdoors, bribery, or coercion. If the encryption key becomes compromised, the only effective method to maintain confidentiality is to limit the adversary's access to the ciphertext. This could involve dispersing the ciphertext across multiple administrative domains, with the hope that the adversary cannot compromise all of them. However, even if the data is encrypted and distributed across different administrative domains, an adversary with the appropriate encryption keys can infiltrate a server in one domain and decrypt the ciphertext blocks stored within it.</w:t>
      </w:r>
    </w:p>
    <w:p w14:paraId="031CB938" w14:textId="77777777" w:rsidR="00A86E28" w:rsidRDefault="00A86E28" w:rsidP="00622619">
      <w:pPr>
        <w:adjustRightInd w:val="0"/>
        <w:spacing w:line="276" w:lineRule="auto"/>
        <w:ind w:left="102" w:firstLine="618"/>
        <w:jc w:val="both"/>
        <w:rPr>
          <w:rFonts w:asciiTheme="majorHAnsi" w:hAnsiTheme="majorHAnsi" w:cs="Times New Roman"/>
          <w:sz w:val="20"/>
          <w:szCs w:val="20"/>
        </w:rPr>
      </w:pPr>
    </w:p>
    <w:p w14:paraId="5BC2AC68" w14:textId="77777777" w:rsidR="00982C6A" w:rsidRPr="00982C6A" w:rsidRDefault="00982C6A" w:rsidP="00622619">
      <w:pPr>
        <w:adjustRightInd w:val="0"/>
        <w:spacing w:line="276" w:lineRule="auto"/>
        <w:ind w:firstLine="102"/>
        <w:jc w:val="both"/>
        <w:rPr>
          <w:rFonts w:asciiTheme="majorHAnsi" w:hAnsiTheme="majorHAnsi" w:cs="Times New Roman"/>
          <w:b/>
          <w:sz w:val="20"/>
          <w:szCs w:val="20"/>
        </w:rPr>
      </w:pPr>
      <w:r w:rsidRPr="00982C6A">
        <w:rPr>
          <w:rFonts w:asciiTheme="majorHAnsi" w:hAnsiTheme="majorHAnsi" w:cs="Times New Roman"/>
          <w:b/>
          <w:sz w:val="20"/>
          <w:szCs w:val="20"/>
        </w:rPr>
        <w:t>Disadvantage:</w:t>
      </w:r>
    </w:p>
    <w:p w14:paraId="47ADCE94" w14:textId="1E418D3F" w:rsidR="00982C6A" w:rsidRPr="00982C6A" w:rsidRDefault="00A86E28" w:rsidP="00622619">
      <w:pPr>
        <w:pStyle w:val="ListParagraph"/>
        <w:widowControl/>
        <w:numPr>
          <w:ilvl w:val="0"/>
          <w:numId w:val="4"/>
        </w:numPr>
        <w:adjustRightInd w:val="0"/>
        <w:spacing w:line="276" w:lineRule="auto"/>
        <w:contextualSpacing/>
        <w:jc w:val="both"/>
        <w:rPr>
          <w:rFonts w:asciiTheme="majorHAnsi" w:hAnsiTheme="majorHAnsi" w:cs="Times New Roman"/>
          <w:sz w:val="20"/>
          <w:szCs w:val="20"/>
        </w:rPr>
      </w:pPr>
      <w:r w:rsidRPr="00A86E28">
        <w:rPr>
          <w:rFonts w:asciiTheme="majorHAnsi" w:hAnsiTheme="majorHAnsi" w:cs="Times New Roman"/>
          <w:sz w:val="20"/>
          <w:szCs w:val="20"/>
        </w:rPr>
        <w:t>Various models are employed to analyze and understand the "leaks" that occur in real-world implementations of cryptographic primitives.</w:t>
      </w:r>
    </w:p>
    <w:p w14:paraId="71DAD73C" w14:textId="7B34D9A5" w:rsidR="00982C6A" w:rsidRPr="00982C6A" w:rsidRDefault="00A86E28" w:rsidP="00622619">
      <w:pPr>
        <w:pStyle w:val="ListParagraph"/>
        <w:widowControl/>
        <w:numPr>
          <w:ilvl w:val="0"/>
          <w:numId w:val="4"/>
        </w:numPr>
        <w:adjustRightInd w:val="0"/>
        <w:spacing w:line="276" w:lineRule="auto"/>
        <w:contextualSpacing/>
        <w:jc w:val="both"/>
        <w:rPr>
          <w:rFonts w:asciiTheme="majorHAnsi" w:hAnsiTheme="majorHAnsi" w:cs="Times New Roman"/>
          <w:sz w:val="20"/>
          <w:szCs w:val="20"/>
        </w:rPr>
      </w:pPr>
      <w:r w:rsidRPr="00A86E28">
        <w:rPr>
          <w:rFonts w:asciiTheme="majorHAnsi" w:hAnsiTheme="majorHAnsi" w:cs="Times New Roman"/>
          <w:sz w:val="20"/>
          <w:szCs w:val="20"/>
        </w:rPr>
        <w:t>Typically, a file is first encrypted using the Advanced Encryption Standard (AES), and then the encrypted file is dispersed across multiple locations. The encryption key is shared using a designated scheme.</w:t>
      </w:r>
    </w:p>
    <w:p w14:paraId="6EA32BA4" w14:textId="2517C43A" w:rsidR="0089084A" w:rsidRPr="00A86E28" w:rsidRDefault="00A86E28" w:rsidP="00622619">
      <w:pPr>
        <w:pStyle w:val="ListParagraph"/>
        <w:widowControl/>
        <w:numPr>
          <w:ilvl w:val="0"/>
          <w:numId w:val="4"/>
        </w:numPr>
        <w:adjustRightInd w:val="0"/>
        <w:spacing w:line="276" w:lineRule="auto"/>
        <w:contextualSpacing/>
        <w:jc w:val="both"/>
        <w:rPr>
          <w:sz w:val="23"/>
        </w:rPr>
      </w:pPr>
      <w:r w:rsidRPr="00A86E28">
        <w:rPr>
          <w:rFonts w:asciiTheme="majorHAnsi" w:hAnsiTheme="majorHAnsi" w:cs="Times New Roman"/>
          <w:sz w:val="20"/>
          <w:szCs w:val="20"/>
        </w:rPr>
        <w:t>Deniable encryption, however, is crafted to deceive adversaries who lack knowledge of the "original" encryption key.</w:t>
      </w:r>
    </w:p>
    <w:p w14:paraId="099FBC0E" w14:textId="77777777" w:rsidR="00A86E28" w:rsidRPr="00A86E28" w:rsidRDefault="00A86E28" w:rsidP="00A86E28">
      <w:pPr>
        <w:widowControl/>
        <w:adjustRightInd w:val="0"/>
        <w:spacing w:line="276" w:lineRule="auto"/>
        <w:contextualSpacing/>
        <w:jc w:val="both"/>
        <w:rPr>
          <w:sz w:val="23"/>
        </w:rPr>
      </w:pPr>
    </w:p>
    <w:p w14:paraId="72BBD437" w14:textId="50035AEB" w:rsidR="0089084A" w:rsidRDefault="00000000" w:rsidP="00381330">
      <w:pPr>
        <w:pStyle w:val="Heading3"/>
        <w:numPr>
          <w:ilvl w:val="0"/>
          <w:numId w:val="3"/>
        </w:numPr>
        <w:spacing w:line="276" w:lineRule="auto"/>
      </w:pPr>
      <w:r>
        <w:t>PROPOSED</w:t>
      </w:r>
      <w:r>
        <w:rPr>
          <w:spacing w:val="-5"/>
        </w:rPr>
        <w:t xml:space="preserve"> </w:t>
      </w:r>
      <w:r>
        <w:t>SYSTEM</w:t>
      </w:r>
    </w:p>
    <w:p w14:paraId="12DC60FF" w14:textId="77777777" w:rsidR="00381330" w:rsidRPr="00381330" w:rsidRDefault="00381330" w:rsidP="00381330">
      <w:pPr>
        <w:pStyle w:val="Heading3"/>
        <w:spacing w:line="276" w:lineRule="auto"/>
        <w:ind w:left="99" w:firstLine="0"/>
      </w:pPr>
    </w:p>
    <w:p w14:paraId="4530BE10" w14:textId="79F60AAA" w:rsidR="00982C6A" w:rsidRDefault="00A86E28" w:rsidP="00622619">
      <w:pPr>
        <w:adjustRightInd w:val="0"/>
        <w:spacing w:line="276" w:lineRule="auto"/>
        <w:ind w:left="142" w:firstLine="578"/>
        <w:jc w:val="both"/>
        <w:rPr>
          <w:rFonts w:cs="Times New Roman"/>
          <w:sz w:val="20"/>
          <w:szCs w:val="20"/>
        </w:rPr>
      </w:pPr>
      <w:r w:rsidRPr="00A86E28">
        <w:rPr>
          <w:rFonts w:cs="Times New Roman"/>
          <w:sz w:val="20"/>
          <w:szCs w:val="20"/>
        </w:rPr>
        <w:t xml:space="preserve">We investigate methods to protect data confidentiality against an adversary who possesses both the encryption key and has access to a significant portion of the ciphertext blocks. This adversary could obtain the key through exploiting vulnerabilities or backdoors in key-generation software, or by compromising the devices </w:t>
      </w:r>
      <w:r w:rsidRPr="00A86E28">
        <w:rPr>
          <w:rFonts w:cs="Times New Roman"/>
          <w:sz w:val="20"/>
          <w:szCs w:val="20"/>
        </w:rPr>
        <w:lastRenderedPageBreak/>
        <w:t>storing the keys. This threat compromises the security of many cryptographic solutions, including those using secret-sharing to protect encryption keys, as these keys may be leaked upon generation. To address this challenge, we introduce Bastion, a novel and effective scheme that ensures plaintext data remains unrecoverable even if the adversary has access to all but two ciphertext blocks, even when the encryption key is exposed. Bastion achieves this by integrating standard encryption functions with an efficient linear transform, akin to the concept of an all-or-nothing transform (AONT). While an AONT is not encryption itself, it can be employed as a preprocessing step before encrypting data with a block cipher, a technique known as AON encryption, primarily designed to impede brute-force attacks on the encryption key.</w:t>
      </w:r>
    </w:p>
    <w:p w14:paraId="0F260BB1" w14:textId="77777777" w:rsidR="00922D99" w:rsidRDefault="00922D99" w:rsidP="00622619">
      <w:pPr>
        <w:adjustRightInd w:val="0"/>
        <w:spacing w:line="276" w:lineRule="auto"/>
        <w:ind w:left="142" w:firstLine="578"/>
        <w:jc w:val="both"/>
        <w:rPr>
          <w:rFonts w:cs="Times New Roman"/>
          <w:sz w:val="20"/>
          <w:szCs w:val="20"/>
        </w:rPr>
      </w:pPr>
    </w:p>
    <w:p w14:paraId="6FE039EA" w14:textId="480A19EC" w:rsidR="00D330C0" w:rsidRPr="00D330C0" w:rsidRDefault="00622619" w:rsidP="00D330C0">
      <w:pPr>
        <w:adjustRightInd w:val="0"/>
        <w:spacing w:line="276" w:lineRule="auto"/>
        <w:jc w:val="both"/>
        <w:rPr>
          <w:rFonts w:cs="Times New Roman"/>
          <w:sz w:val="20"/>
          <w:szCs w:val="20"/>
        </w:rPr>
      </w:pPr>
      <w:r>
        <w:rPr>
          <w:rFonts w:cs="Times New Roman"/>
          <w:b/>
          <w:sz w:val="20"/>
          <w:szCs w:val="20"/>
        </w:rPr>
        <w:t xml:space="preserve">   </w:t>
      </w:r>
      <w:r w:rsidRPr="00982C6A">
        <w:rPr>
          <w:rFonts w:cs="Times New Roman"/>
          <w:b/>
          <w:sz w:val="20"/>
          <w:szCs w:val="20"/>
        </w:rPr>
        <w:t>Advantage</w:t>
      </w:r>
      <w:r w:rsidRPr="00982C6A">
        <w:rPr>
          <w:rFonts w:cs="Times New Roman"/>
          <w:sz w:val="20"/>
          <w:szCs w:val="20"/>
        </w:rPr>
        <w:t>:</w:t>
      </w:r>
    </w:p>
    <w:p w14:paraId="28413B73" w14:textId="081AAE03" w:rsidR="00982C6A" w:rsidRDefault="00D330C0" w:rsidP="00D330C0">
      <w:pPr>
        <w:pStyle w:val="ListParagraph"/>
        <w:widowControl/>
        <w:numPr>
          <w:ilvl w:val="0"/>
          <w:numId w:val="5"/>
        </w:numPr>
        <w:adjustRightInd w:val="0"/>
        <w:spacing w:line="276" w:lineRule="auto"/>
        <w:contextualSpacing/>
        <w:jc w:val="both"/>
      </w:pPr>
      <w:r>
        <w:t>Bastion is proposed as an efficient solution that safeguards data confidentiality against adversaries with knowledge of the encryption key and access to a significant portion of ciphertext blocks.</w:t>
      </w:r>
    </w:p>
    <w:p w14:paraId="50026BC3" w14:textId="33DF8A47" w:rsidR="00D330C0" w:rsidRDefault="00D330C0" w:rsidP="00D330C0">
      <w:pPr>
        <w:pStyle w:val="ListParagraph"/>
        <w:widowControl/>
        <w:numPr>
          <w:ilvl w:val="0"/>
          <w:numId w:val="5"/>
        </w:numPr>
        <w:adjustRightInd w:val="0"/>
        <w:spacing w:line="276" w:lineRule="auto"/>
        <w:contextualSpacing/>
        <w:jc w:val="both"/>
      </w:pPr>
      <w:r w:rsidRPr="00D330C0">
        <w:t>We conduct a comprehensive security analysis of Bastion, demonstrating its capability to prevent leakage of any plaintext block when the adversary has access to the encryption key and all but two ciphertext blocks.</w:t>
      </w:r>
    </w:p>
    <w:p w14:paraId="286FFDB9" w14:textId="60B8C601" w:rsidR="00D330C0" w:rsidRDefault="00D330C0" w:rsidP="00D330C0">
      <w:pPr>
        <w:pStyle w:val="ListParagraph"/>
        <w:widowControl/>
        <w:numPr>
          <w:ilvl w:val="0"/>
          <w:numId w:val="5"/>
        </w:numPr>
        <w:adjustRightInd w:val="0"/>
        <w:spacing w:line="276" w:lineRule="auto"/>
        <w:contextualSpacing/>
        <w:jc w:val="both"/>
      </w:pPr>
      <w:r>
        <w:t>P</w:t>
      </w:r>
      <w:r w:rsidRPr="00D330C0">
        <w:t>ractical insights are provided regarding the integration of Bastion into existing storage systems, such as grid storage systems.</w:t>
      </w:r>
    </w:p>
    <w:p w14:paraId="7722581B" w14:textId="77777777" w:rsidR="00D330C0" w:rsidRDefault="00D330C0" w:rsidP="00D330C0">
      <w:pPr>
        <w:pStyle w:val="ListParagraph"/>
        <w:widowControl/>
        <w:adjustRightInd w:val="0"/>
        <w:spacing w:line="276" w:lineRule="auto"/>
        <w:ind w:left="720"/>
        <w:contextualSpacing/>
        <w:jc w:val="both"/>
      </w:pPr>
    </w:p>
    <w:p w14:paraId="699285AA" w14:textId="7CEAC4A3" w:rsidR="00622619" w:rsidRDefault="00622619" w:rsidP="000E0CAA">
      <w:pPr>
        <w:pStyle w:val="Heading3"/>
        <w:numPr>
          <w:ilvl w:val="0"/>
          <w:numId w:val="3"/>
        </w:numPr>
        <w:tabs>
          <w:tab w:val="left" w:pos="284"/>
        </w:tabs>
      </w:pPr>
      <w:r>
        <w:t>OBJECTIVE</w:t>
      </w:r>
    </w:p>
    <w:p w14:paraId="351EB143" w14:textId="77777777" w:rsidR="00622619" w:rsidRDefault="00622619" w:rsidP="00622619">
      <w:pPr>
        <w:pStyle w:val="Heading3"/>
        <w:tabs>
          <w:tab w:val="left" w:pos="307"/>
        </w:tabs>
        <w:ind w:left="100" w:firstLine="0"/>
      </w:pPr>
      <w:r>
        <w:tab/>
      </w:r>
    </w:p>
    <w:p w14:paraId="20970801" w14:textId="6C3A1A09" w:rsidR="00622619" w:rsidRPr="00E73110" w:rsidRDefault="00622619" w:rsidP="000E0CAA">
      <w:pPr>
        <w:spacing w:line="276" w:lineRule="auto"/>
        <w:ind w:left="100" w:firstLine="360"/>
        <w:jc w:val="both"/>
        <w:rPr>
          <w:rFonts w:cs="Times New Roman"/>
          <w:sz w:val="20"/>
          <w:szCs w:val="20"/>
        </w:rPr>
      </w:pPr>
      <w:r>
        <w:tab/>
      </w:r>
      <w:r w:rsidR="00D330C0" w:rsidRPr="00E73110">
        <w:rPr>
          <w:sz w:val="20"/>
          <w:szCs w:val="20"/>
        </w:rPr>
        <w:t>Our research bears resemblance to the concept of shared key deniable encryption. Deniable encryption refers to a scheme where the legitimate owner, when coerced to disclose the encryption key, reveals "fake keys," thereby causing the ciphertext to resemble the encryption of a different plaintext, thus preserving the confidentiality of the original plaintext. Deniable encryption aims to deceive adversaries who lack knowledge of the "original" encryption key and can only obtain "fake" keys. Our security definition considers an adversary with access to the genuine key material. Secret sharing schemes enable a dealer to distribute a secret among multiple shareholders, allowing only authorized subsets to reconstruct the secret. In a threshold secret sharing scheme, the dealer sets a threshold value, and subsets of shareholders equal to or exceeding this threshold can reconstruct the secret. While secret sharing ensures security against unauthorized subsets of shareholders, it incurs high computation and storage costs, rendering it impractical for sharing large files.</w:t>
      </w:r>
    </w:p>
    <w:p w14:paraId="1AF22421" w14:textId="77777777" w:rsidR="00622619" w:rsidRPr="00DE3C21" w:rsidRDefault="00622619" w:rsidP="00622619">
      <w:pPr>
        <w:ind w:left="100" w:firstLine="360"/>
        <w:jc w:val="both"/>
        <w:rPr>
          <w:rFonts w:cs="Times New Roman"/>
          <w:sz w:val="20"/>
          <w:szCs w:val="20"/>
        </w:rPr>
      </w:pPr>
    </w:p>
    <w:p w14:paraId="00731E85" w14:textId="255B5731" w:rsidR="00622619" w:rsidRPr="003E09BC" w:rsidRDefault="00622619" w:rsidP="003E09BC">
      <w:pPr>
        <w:pStyle w:val="Heading3"/>
        <w:numPr>
          <w:ilvl w:val="0"/>
          <w:numId w:val="3"/>
        </w:numPr>
        <w:tabs>
          <w:tab w:val="left" w:pos="142"/>
        </w:tabs>
        <w:ind w:left="284"/>
      </w:pPr>
      <w:r>
        <w:t xml:space="preserve"> LITERATURE</w:t>
      </w:r>
      <w:r>
        <w:rPr>
          <w:spacing w:val="-4"/>
        </w:rPr>
        <w:t xml:space="preserve"> </w:t>
      </w:r>
      <w:r>
        <w:t>SURVEY</w:t>
      </w:r>
    </w:p>
    <w:p w14:paraId="3E6E393E" w14:textId="77777777" w:rsidR="000E0CAA" w:rsidRPr="00BB2212" w:rsidRDefault="000E0CAA" w:rsidP="00BB2212">
      <w:pPr>
        <w:spacing w:line="276" w:lineRule="auto"/>
        <w:jc w:val="both"/>
        <w:rPr>
          <w:rFonts w:eastAsia="Times New Roman" w:cs="Times New Roman"/>
          <w:bCs/>
          <w:sz w:val="20"/>
          <w:szCs w:val="20"/>
        </w:rPr>
      </w:pPr>
    </w:p>
    <w:p w14:paraId="3712DF1C" w14:textId="4D4446E9" w:rsidR="00622619" w:rsidRPr="00BB2212" w:rsidRDefault="00754D3D" w:rsidP="007F12CF">
      <w:pPr>
        <w:pStyle w:val="ListParagraph"/>
        <w:numPr>
          <w:ilvl w:val="0"/>
          <w:numId w:val="15"/>
        </w:numPr>
        <w:spacing w:line="276" w:lineRule="auto"/>
        <w:ind w:right="138"/>
        <w:jc w:val="both"/>
        <w:rPr>
          <w:rFonts w:eastAsia="Times New Roman" w:cs="Times New Roman"/>
          <w:bCs/>
          <w:sz w:val="20"/>
          <w:szCs w:val="20"/>
        </w:rPr>
      </w:pPr>
      <w:r w:rsidRPr="00754D3D">
        <w:rPr>
          <w:rFonts w:eastAsia="Times New Roman" w:cs="Times New Roman"/>
          <w:bCs/>
          <w:sz w:val="20"/>
          <w:szCs w:val="20"/>
        </w:rPr>
        <w:t xml:space="preserve">This study introduces a novel secure computation approach based on a client-server model, where a group of servers executes computations using inputs from multiple clients. The approach leverages the (k, n) threshold secret sharing technique, dividing an input </w:t>
      </w:r>
      <w:r w:rsidR="00622619" w:rsidRPr="00BB2212">
        <w:rPr>
          <w:rFonts w:eastAsia="Times New Roman" w:cs="Times New Roman"/>
          <w:bCs/>
          <w:sz w:val="20"/>
          <w:szCs w:val="20"/>
        </w:rPr>
        <w:t xml:space="preserve">s is divided into n </w:t>
      </w:r>
      <w:r w:rsidRPr="00754D3D">
        <w:rPr>
          <w:rFonts w:eastAsia="Times New Roman" w:cs="Times New Roman"/>
          <w:bCs/>
          <w:sz w:val="20"/>
          <w:szCs w:val="20"/>
        </w:rPr>
        <w:t>shares that can be reconstructed from a subset</w:t>
      </w:r>
      <w:r>
        <w:rPr>
          <w:rFonts w:eastAsia="Times New Roman" w:cs="Times New Roman"/>
          <w:bCs/>
          <w:sz w:val="20"/>
          <w:szCs w:val="20"/>
        </w:rPr>
        <w:t xml:space="preserve"> </w:t>
      </w:r>
      <w:r w:rsidRPr="00754D3D">
        <w:rPr>
          <w:rFonts w:eastAsia="Times New Roman" w:cs="Times New Roman"/>
          <w:bCs/>
          <w:sz w:val="20"/>
          <w:szCs w:val="20"/>
        </w:rPr>
        <w:t>of</w:t>
      </w:r>
      <w:r>
        <w:rPr>
          <w:rFonts w:eastAsia="Times New Roman" w:cs="Times New Roman"/>
          <w:bCs/>
          <w:sz w:val="20"/>
          <w:szCs w:val="20"/>
        </w:rPr>
        <w:t xml:space="preserve"> </w:t>
      </w:r>
      <w:r w:rsidR="00622619" w:rsidRPr="00BB2212">
        <w:rPr>
          <w:rFonts w:eastAsia="Times New Roman" w:cs="Times New Roman"/>
          <w:bCs/>
          <w:sz w:val="20"/>
          <w:szCs w:val="20"/>
        </w:rPr>
        <w:t>k. However, conventional secure computation using (k, n) threshold secret sharing generally requires the condition n ≥ 2k − 1 and communication among multiple servers for each multiplication.</w:t>
      </w:r>
      <w:r>
        <w:rPr>
          <w:rFonts w:eastAsia="Times New Roman" w:cs="Times New Roman"/>
          <w:bCs/>
          <w:sz w:val="20"/>
          <w:szCs w:val="20"/>
        </w:rPr>
        <w:t xml:space="preserve"> </w:t>
      </w:r>
      <w:r w:rsidRPr="00754D3D">
        <w:rPr>
          <w:rFonts w:eastAsia="Times New Roman" w:cs="Times New Roman"/>
          <w:bCs/>
          <w:sz w:val="20"/>
          <w:szCs w:val="20"/>
        </w:rPr>
        <w:t>To</w:t>
      </w:r>
      <w:r>
        <w:rPr>
          <w:rFonts w:eastAsia="Times New Roman" w:cs="Times New Roman"/>
          <w:bCs/>
          <w:sz w:val="20"/>
          <w:szCs w:val="20"/>
        </w:rPr>
        <w:t xml:space="preserve"> </w:t>
      </w:r>
      <w:r w:rsidRPr="00754D3D">
        <w:rPr>
          <w:rFonts w:eastAsia="Times New Roman" w:cs="Times New Roman"/>
          <w:bCs/>
          <w:sz w:val="20"/>
          <w:szCs w:val="20"/>
        </w:rPr>
        <w:t>our knowledge, prior research has not fully addressed this challenge. Our study demonstrates a solution where communication-intensive processes are concentrated in the preprocessing phase, enabling secure computation without communication during the main computation phase, even during multiplication operations. Furthermore, we illustrate that the number of communications is independent of the number of multiplications, unlike conventional methods. As communication often consumes more processing time than secure computation itself, our approach facilitates faster overall processing compared to conventional methods. Additionally, we conduct a comprehensive security analysis and experimental simulations, demonstrating that our proposed method achieves information-theoretic security against semi-honest adversaries under specific conditions with</w:t>
      </w:r>
      <w:r>
        <w:rPr>
          <w:rFonts w:eastAsia="Times New Roman" w:cs="Times New Roman"/>
          <w:bCs/>
          <w:sz w:val="20"/>
          <w:szCs w:val="20"/>
        </w:rPr>
        <w:t xml:space="preserve"> </w:t>
      </w:r>
      <w:r w:rsidR="00622619" w:rsidRPr="00BB2212">
        <w:rPr>
          <w:rFonts w:eastAsia="Times New Roman" w:cs="Times New Roman"/>
          <w:bCs/>
          <w:sz w:val="20"/>
          <w:szCs w:val="20"/>
        </w:rPr>
        <w:t>n &lt; 2k − 1.</w:t>
      </w:r>
    </w:p>
    <w:p w14:paraId="6A0615FA" w14:textId="070D2318" w:rsidR="00622619" w:rsidRDefault="00D914E2" w:rsidP="000E0CAA">
      <w:pPr>
        <w:pStyle w:val="ListParagraph"/>
        <w:spacing w:line="276" w:lineRule="auto"/>
        <w:ind w:left="142"/>
        <w:jc w:val="both"/>
        <w:rPr>
          <w:rFonts w:eastAsia="Times New Roman" w:cs="Times New Roman"/>
          <w:bCs/>
          <w:sz w:val="20"/>
          <w:szCs w:val="20"/>
        </w:rPr>
      </w:pPr>
      <w:r>
        <w:rPr>
          <w:rFonts w:eastAsia="Times New Roman" w:cs="Times New Roman"/>
          <w:bCs/>
          <w:sz w:val="20"/>
          <w:szCs w:val="20"/>
        </w:rPr>
        <w:t xml:space="preserve">        </w:t>
      </w:r>
      <w:r w:rsidR="00BB2212">
        <w:rPr>
          <w:rFonts w:eastAsia="Times New Roman" w:cs="Times New Roman"/>
          <w:bCs/>
          <w:sz w:val="20"/>
          <w:szCs w:val="20"/>
        </w:rPr>
        <w:t xml:space="preserve">     </w:t>
      </w:r>
      <w:r w:rsidR="00622619" w:rsidRPr="00DE3C21">
        <w:rPr>
          <w:rFonts w:eastAsia="Times New Roman" w:cs="Times New Roman"/>
          <w:bCs/>
          <w:sz w:val="20"/>
          <w:szCs w:val="20"/>
        </w:rPr>
        <w:t>Year: 2023</w:t>
      </w:r>
      <w:r w:rsidR="00546F5C" w:rsidRPr="00D914E2">
        <w:rPr>
          <w:rFonts w:eastAsia="Times New Roman" w:cs="Times New Roman"/>
          <w:bCs/>
          <w:sz w:val="14"/>
          <w:szCs w:val="14"/>
        </w:rPr>
        <w:t>[2]</w:t>
      </w:r>
    </w:p>
    <w:p w14:paraId="06860BBD" w14:textId="77777777" w:rsidR="00622619" w:rsidRPr="00DE3C21" w:rsidRDefault="00622619" w:rsidP="000E0CAA">
      <w:pPr>
        <w:pStyle w:val="ListParagraph"/>
        <w:spacing w:line="276" w:lineRule="auto"/>
        <w:ind w:left="142"/>
        <w:jc w:val="both"/>
        <w:rPr>
          <w:rFonts w:eastAsia="Times New Roman" w:cs="Times New Roman"/>
          <w:bCs/>
          <w:sz w:val="20"/>
          <w:szCs w:val="20"/>
        </w:rPr>
      </w:pPr>
    </w:p>
    <w:p w14:paraId="4685CC60" w14:textId="77777777" w:rsidR="00546F5C" w:rsidRDefault="00546F5C" w:rsidP="000E0CAA">
      <w:pPr>
        <w:pStyle w:val="ListParagraph"/>
        <w:spacing w:line="276" w:lineRule="auto"/>
        <w:ind w:left="142"/>
        <w:jc w:val="both"/>
        <w:rPr>
          <w:rFonts w:eastAsia="Times New Roman" w:cs="Times New Roman"/>
          <w:bCs/>
          <w:sz w:val="20"/>
          <w:szCs w:val="20"/>
        </w:rPr>
      </w:pPr>
    </w:p>
    <w:p w14:paraId="176A55BC" w14:textId="0A42BC06" w:rsidR="00546F5C" w:rsidRPr="00754D3D" w:rsidRDefault="00E73110" w:rsidP="00E73110">
      <w:pPr>
        <w:pStyle w:val="ListParagraph"/>
        <w:numPr>
          <w:ilvl w:val="0"/>
          <w:numId w:val="15"/>
        </w:numPr>
        <w:spacing w:line="276" w:lineRule="auto"/>
        <w:jc w:val="both"/>
        <w:rPr>
          <w:rFonts w:eastAsia="Times New Roman" w:cs="Times New Roman"/>
          <w:bCs/>
          <w:color w:val="000000" w:themeColor="text1"/>
          <w:sz w:val="20"/>
          <w:szCs w:val="20"/>
        </w:rPr>
      </w:pPr>
      <w:r w:rsidRPr="00E73110">
        <w:rPr>
          <w:rFonts w:asciiTheme="majorHAnsi" w:hAnsiTheme="majorHAnsi"/>
          <w:color w:val="000000" w:themeColor="text1"/>
          <w:sz w:val="20"/>
          <w:szCs w:val="20"/>
          <w:shd w:val="clear" w:color="auto" w:fill="FFFFFF"/>
        </w:rPr>
        <w:t xml:space="preserve">Cloud storage has emerged as a dominant industry for remote data management services, but it also brings security concerns, making encryption the best available approach to prevent data disclosure. Public key encryption with keyword search (PKSE) stands out as a promising technique, allowing clients to search over encrypted data files. In this method, a client generates a search token to query data files, which the cloud server uses to execute the query over encrypted data files. However, a significant security vulnerability arises when PKSE is implemented in the cloud. Specifically, the cloud server can exploit search tokens received to learn information about newly added encrypted data files containing previously queried keywords, compromising privacy. To mitigate this threat, we propose a forward secure public key searchable encryption scheme. In our </w:t>
      </w:r>
      <w:r w:rsidRPr="00E73110">
        <w:rPr>
          <w:rFonts w:asciiTheme="majorHAnsi" w:hAnsiTheme="majorHAnsi"/>
          <w:color w:val="000000" w:themeColor="text1"/>
          <w:sz w:val="20"/>
          <w:szCs w:val="20"/>
          <w:shd w:val="clear" w:color="auto" w:fill="FFFFFF"/>
        </w:rPr>
        <w:lastRenderedPageBreak/>
        <w:t>scheme, the cloud server cannot glean any information about newly added encrypted data files containing previously queried keywords. To elucidate the design rationale, we introduce a framework for constructing forward secure public key searchable encryption schemes based on attribute-based searchable encryption. Finally, experimental results demonstrate the efficiency of our proposed scheme.</w:t>
      </w:r>
    </w:p>
    <w:p w14:paraId="6A33A1D3" w14:textId="0AAAB0D2" w:rsidR="00754D3D" w:rsidRPr="00E73110" w:rsidRDefault="00754D3D" w:rsidP="00754D3D">
      <w:pPr>
        <w:pStyle w:val="ListParagraph"/>
        <w:spacing w:line="276" w:lineRule="auto"/>
        <w:ind w:left="720"/>
        <w:jc w:val="both"/>
        <w:rPr>
          <w:rFonts w:eastAsia="Times New Roman" w:cs="Times New Roman"/>
          <w:bCs/>
          <w:color w:val="000000" w:themeColor="text1"/>
          <w:sz w:val="20"/>
          <w:szCs w:val="20"/>
        </w:rPr>
      </w:pPr>
      <w:r>
        <w:rPr>
          <w:rFonts w:asciiTheme="majorHAnsi" w:hAnsiTheme="majorHAnsi"/>
          <w:color w:val="000000" w:themeColor="text1"/>
          <w:sz w:val="20"/>
          <w:szCs w:val="20"/>
          <w:shd w:val="clear" w:color="auto" w:fill="FFFFFF"/>
        </w:rPr>
        <w:t xml:space="preserve">Year 2022 </w:t>
      </w:r>
      <w:r w:rsidRPr="00754D3D">
        <w:rPr>
          <w:rFonts w:asciiTheme="majorHAnsi" w:hAnsiTheme="majorHAnsi"/>
          <w:color w:val="000000" w:themeColor="text1"/>
          <w:sz w:val="16"/>
          <w:szCs w:val="16"/>
          <w:shd w:val="clear" w:color="auto" w:fill="FFFFFF"/>
        </w:rPr>
        <w:t>[3]</w:t>
      </w:r>
    </w:p>
    <w:p w14:paraId="46975EEC" w14:textId="77777777" w:rsidR="00E73110" w:rsidRPr="00E73110" w:rsidRDefault="00E73110" w:rsidP="00E73110">
      <w:pPr>
        <w:spacing w:line="276" w:lineRule="auto"/>
        <w:ind w:left="360"/>
        <w:jc w:val="both"/>
        <w:rPr>
          <w:rFonts w:eastAsia="Times New Roman" w:cs="Times New Roman"/>
          <w:bCs/>
          <w:color w:val="000000" w:themeColor="text1"/>
          <w:sz w:val="20"/>
          <w:szCs w:val="20"/>
        </w:rPr>
      </w:pPr>
    </w:p>
    <w:p w14:paraId="65CEA1A3" w14:textId="0ECDB04B" w:rsidR="00622619" w:rsidRPr="00E73110" w:rsidRDefault="00D914E2" w:rsidP="00BB2212">
      <w:pPr>
        <w:pStyle w:val="ListParagraph"/>
        <w:numPr>
          <w:ilvl w:val="0"/>
          <w:numId w:val="15"/>
        </w:numPr>
        <w:spacing w:line="276" w:lineRule="auto"/>
        <w:jc w:val="both"/>
        <w:rPr>
          <w:rFonts w:asciiTheme="majorHAnsi" w:eastAsia="Times New Roman" w:hAnsiTheme="majorHAnsi" w:cs="Times New Roman"/>
          <w:bCs/>
          <w:sz w:val="20"/>
          <w:szCs w:val="20"/>
        </w:rPr>
      </w:pPr>
      <w:r w:rsidRPr="00E73110">
        <w:rPr>
          <w:rFonts w:asciiTheme="majorHAnsi" w:eastAsia="Times New Roman" w:hAnsiTheme="majorHAnsi" w:cs="Times New Roman"/>
          <w:bCs/>
          <w:sz w:val="20"/>
          <w:szCs w:val="20"/>
        </w:rPr>
        <w:t xml:space="preserve"> </w:t>
      </w:r>
      <w:r w:rsidR="00E73110" w:rsidRPr="00E73110">
        <w:rPr>
          <w:rFonts w:asciiTheme="majorHAnsi" w:hAnsiTheme="majorHAnsi"/>
          <w:color w:val="000000" w:themeColor="text1"/>
          <w:sz w:val="20"/>
          <w:szCs w:val="20"/>
          <w:shd w:val="clear" w:color="auto" w:fill="FFFFFF"/>
        </w:rPr>
        <w:t>Searchable Encryption (SE) is a crucial technique for ensuring both data security and usability in cloud environments. By utilizing Ciphertext-Policy Attribute-Based Encryption (CP-ABE), the Ciphertext-Policy Attribute-Based Keyword Search (CP-ABKS) scheme enables keyword-based retrieval and fine-grained access control simultaneously. However, existing CP-ABKS schemes suffer from drawbacks such as costly user certificate verification and secret key distribution, as well as a performance bottleneck caused by a single attribute authority in distributed cloud systems. To address these limitations and reduce the computational and storage burden on resource-limited cloud devices, we propose a secure Multi-authority CP-ABKS (MABKS) system in this paper. Furthermore, we extend the MABKS system to support malicious attribute authority tracing and attribute updates. Our rigorous security analysis demonstrates the selective security of the MABKS system in both selective-matrix and selective-attribute models. Additionally, our experimental results using real-world datasets highlight the efficiency and practical utility of the MABKS system in various applications.</w:t>
      </w:r>
    </w:p>
    <w:p w14:paraId="729B511F" w14:textId="0B12B0AF" w:rsidR="000E0CAA" w:rsidRPr="00D914E2" w:rsidRDefault="00D914E2" w:rsidP="00D914E2">
      <w:pPr>
        <w:spacing w:line="276" w:lineRule="auto"/>
        <w:ind w:left="142"/>
        <w:jc w:val="both"/>
        <w:rPr>
          <w:rFonts w:eastAsia="Times New Roman" w:cs="Times New Roman"/>
          <w:bCs/>
          <w:sz w:val="20"/>
          <w:szCs w:val="20"/>
        </w:rPr>
      </w:pPr>
      <w:r>
        <w:rPr>
          <w:rFonts w:eastAsia="Times New Roman" w:cs="Times New Roman"/>
          <w:bCs/>
          <w:sz w:val="20"/>
          <w:szCs w:val="20"/>
        </w:rPr>
        <w:t xml:space="preserve">       </w:t>
      </w:r>
      <w:r w:rsidR="00BB2212">
        <w:rPr>
          <w:rFonts w:eastAsia="Times New Roman" w:cs="Times New Roman"/>
          <w:bCs/>
          <w:sz w:val="20"/>
          <w:szCs w:val="20"/>
        </w:rPr>
        <w:t xml:space="preserve">      </w:t>
      </w:r>
      <w:r w:rsidR="00622619" w:rsidRPr="000E0CAA">
        <w:rPr>
          <w:rFonts w:eastAsia="Times New Roman" w:cs="Times New Roman"/>
          <w:bCs/>
          <w:sz w:val="20"/>
          <w:szCs w:val="20"/>
        </w:rPr>
        <w:t>Year: 2021</w:t>
      </w:r>
      <w:r w:rsidR="00546F5C">
        <w:rPr>
          <w:rFonts w:eastAsia="Times New Roman" w:cs="Times New Roman"/>
          <w:bCs/>
          <w:sz w:val="20"/>
          <w:szCs w:val="20"/>
        </w:rPr>
        <w:t xml:space="preserve"> </w:t>
      </w:r>
      <w:r w:rsidR="00546F5C" w:rsidRPr="00546F5C">
        <w:rPr>
          <w:rFonts w:eastAsia="Times New Roman" w:cs="Times New Roman"/>
          <w:bCs/>
          <w:sz w:val="16"/>
          <w:szCs w:val="16"/>
        </w:rPr>
        <w:t>[4]</w:t>
      </w:r>
    </w:p>
    <w:p w14:paraId="09E9E454" w14:textId="77777777" w:rsidR="00DA6D66" w:rsidRPr="00DE3C21" w:rsidRDefault="00DA6D66" w:rsidP="006E724C">
      <w:pPr>
        <w:pStyle w:val="BodyText"/>
        <w:spacing w:before="1" w:line="276" w:lineRule="auto"/>
        <w:rPr>
          <w:rFonts w:eastAsia="Times New Roman" w:cs="Times New Roman"/>
          <w:bCs/>
        </w:rPr>
      </w:pPr>
    </w:p>
    <w:p w14:paraId="020DFEBF" w14:textId="6222D185" w:rsidR="00622619" w:rsidRDefault="005964C7" w:rsidP="005964C7">
      <w:pPr>
        <w:pStyle w:val="Heading3"/>
        <w:numPr>
          <w:ilvl w:val="0"/>
          <w:numId w:val="3"/>
        </w:numPr>
        <w:tabs>
          <w:tab w:val="left" w:pos="307"/>
        </w:tabs>
        <w:spacing w:line="276" w:lineRule="auto"/>
      </w:pPr>
      <w:r>
        <w:t xml:space="preserve">  </w:t>
      </w:r>
      <w:r w:rsidR="00622619">
        <w:t>ARCHITECTURE</w:t>
      </w:r>
      <w:r w:rsidR="00622619">
        <w:rPr>
          <w:spacing w:val="-1"/>
        </w:rPr>
        <w:t xml:space="preserve"> </w:t>
      </w:r>
      <w:r w:rsidR="00622619">
        <w:t>DIAGRAM</w:t>
      </w:r>
    </w:p>
    <w:p w14:paraId="0D01FD6E" w14:textId="77777777" w:rsidR="00622619" w:rsidRDefault="00622619" w:rsidP="000E0CAA">
      <w:pPr>
        <w:pStyle w:val="Heading3"/>
        <w:tabs>
          <w:tab w:val="left" w:pos="307"/>
        </w:tabs>
        <w:spacing w:line="276" w:lineRule="auto"/>
        <w:ind w:hanging="306"/>
      </w:pPr>
    </w:p>
    <w:p w14:paraId="57ECE196" w14:textId="500A8D2E" w:rsidR="00622619" w:rsidRDefault="00622619" w:rsidP="00B23B89">
      <w:pPr>
        <w:pStyle w:val="BodyText"/>
        <w:spacing w:line="276" w:lineRule="auto"/>
        <w:ind w:left="142"/>
        <w:rPr>
          <w:b/>
          <w:sz w:val="27"/>
        </w:rPr>
      </w:pPr>
      <w:r w:rsidRPr="003F2BEE">
        <w:rPr>
          <w:rFonts w:ascii="Times New Roman" w:hAnsi="Times New Roman" w:cs="Times New Roman"/>
          <w:noProof/>
          <w:sz w:val="24"/>
          <w:szCs w:val="24"/>
          <w:lang w:val="en-IN" w:eastAsia="en-IN"/>
        </w:rPr>
        <w:drawing>
          <wp:inline distT="0" distB="0" distL="0" distR="0" wp14:anchorId="3AB48488" wp14:editId="1CA62EA9">
            <wp:extent cx="3169920" cy="2049780"/>
            <wp:effectExtent l="0" t="0" r="0" b="7620"/>
            <wp:docPr id="1730453998" name="Picture 1730453998" descr="proposed_arechite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posed_arechitectur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8103" cy="2055072"/>
                    </a:xfrm>
                    <a:prstGeom prst="rect">
                      <a:avLst/>
                    </a:prstGeom>
                    <a:noFill/>
                    <a:ln>
                      <a:noFill/>
                    </a:ln>
                  </pic:spPr>
                </pic:pic>
              </a:graphicData>
            </a:graphic>
          </wp:inline>
        </w:drawing>
      </w:r>
    </w:p>
    <w:p w14:paraId="1CF3ACF4" w14:textId="4CC74E58" w:rsidR="00B23B89" w:rsidRDefault="00B23B89" w:rsidP="00B23B89">
      <w:pPr>
        <w:spacing w:before="12" w:line="276" w:lineRule="auto"/>
        <w:ind w:left="1403"/>
        <w:rPr>
          <w:sz w:val="20"/>
        </w:rPr>
      </w:pPr>
      <w:r>
        <w:rPr>
          <w:b/>
          <w:sz w:val="20"/>
        </w:rPr>
        <w:t>Fig</w:t>
      </w:r>
      <w:r>
        <w:rPr>
          <w:b/>
          <w:spacing w:val="-6"/>
          <w:sz w:val="20"/>
        </w:rPr>
        <w:t xml:space="preserve"> </w:t>
      </w:r>
      <w:r>
        <w:rPr>
          <w:b/>
          <w:sz w:val="20"/>
        </w:rPr>
        <w:t>-1</w:t>
      </w:r>
      <w:r>
        <w:rPr>
          <w:sz w:val="20"/>
        </w:rPr>
        <w:t>: Architecture</w:t>
      </w:r>
      <w:r>
        <w:rPr>
          <w:spacing w:val="-3"/>
          <w:sz w:val="20"/>
        </w:rPr>
        <w:t xml:space="preserve"> </w:t>
      </w:r>
      <w:r>
        <w:rPr>
          <w:sz w:val="20"/>
        </w:rPr>
        <w:t>Diagram</w:t>
      </w:r>
    </w:p>
    <w:p w14:paraId="738FCEA5" w14:textId="77777777" w:rsidR="00E507DD" w:rsidRPr="00B23B89" w:rsidRDefault="00E507DD" w:rsidP="00B23B89">
      <w:pPr>
        <w:spacing w:before="12" w:line="276" w:lineRule="auto"/>
        <w:ind w:left="1403"/>
        <w:rPr>
          <w:sz w:val="20"/>
        </w:rPr>
      </w:pPr>
    </w:p>
    <w:p w14:paraId="7E61487B" w14:textId="650C688F" w:rsidR="00622619" w:rsidRDefault="00622619" w:rsidP="005964C7">
      <w:pPr>
        <w:pStyle w:val="Heading3"/>
        <w:numPr>
          <w:ilvl w:val="0"/>
          <w:numId w:val="3"/>
        </w:numPr>
        <w:tabs>
          <w:tab w:val="left" w:pos="307"/>
        </w:tabs>
        <w:spacing w:line="276" w:lineRule="auto"/>
      </w:pPr>
      <w:r>
        <w:t>ALGORITHMS</w:t>
      </w:r>
      <w:r>
        <w:rPr>
          <w:spacing w:val="-3"/>
        </w:rPr>
        <w:t xml:space="preserve"> </w:t>
      </w:r>
      <w:r>
        <w:t>USED</w:t>
      </w:r>
    </w:p>
    <w:p w14:paraId="2A03ECA0" w14:textId="77777777" w:rsidR="00BB2212" w:rsidRPr="00BB2212" w:rsidRDefault="00BB2212" w:rsidP="00BB2212">
      <w:pPr>
        <w:pStyle w:val="Heading3"/>
        <w:tabs>
          <w:tab w:val="left" w:pos="307"/>
        </w:tabs>
        <w:spacing w:line="276" w:lineRule="auto"/>
        <w:ind w:hanging="306"/>
      </w:pPr>
    </w:p>
    <w:p w14:paraId="62EAA60F" w14:textId="73998E8A" w:rsidR="00622619" w:rsidRDefault="00622619" w:rsidP="005964C7">
      <w:pPr>
        <w:pStyle w:val="ListParagraph"/>
        <w:numPr>
          <w:ilvl w:val="1"/>
          <w:numId w:val="3"/>
        </w:numPr>
        <w:tabs>
          <w:tab w:val="left" w:pos="424"/>
        </w:tabs>
        <w:spacing w:before="1" w:line="276" w:lineRule="auto"/>
        <w:rPr>
          <w:b/>
          <w:sz w:val="20"/>
        </w:rPr>
      </w:pPr>
      <w:r w:rsidRPr="00BB2212">
        <w:rPr>
          <w:b/>
          <w:sz w:val="20"/>
        </w:rPr>
        <w:t>AONT</w:t>
      </w:r>
      <w:r w:rsidRPr="00BB2212">
        <w:rPr>
          <w:b/>
          <w:spacing w:val="-4"/>
          <w:sz w:val="20"/>
        </w:rPr>
        <w:t xml:space="preserve"> </w:t>
      </w:r>
      <w:r w:rsidRPr="00BB2212">
        <w:rPr>
          <w:b/>
          <w:sz w:val="20"/>
        </w:rPr>
        <w:t>Algorithm</w:t>
      </w:r>
      <w:r w:rsidR="00BB2212">
        <w:rPr>
          <w:b/>
          <w:sz w:val="20"/>
        </w:rPr>
        <w:t>:</w:t>
      </w:r>
    </w:p>
    <w:p w14:paraId="05BF14F7" w14:textId="77777777" w:rsidR="00BB2212" w:rsidRPr="00BB2212" w:rsidRDefault="00BB2212" w:rsidP="00BB2212">
      <w:pPr>
        <w:tabs>
          <w:tab w:val="left" w:pos="424"/>
        </w:tabs>
        <w:spacing w:before="1" w:line="276" w:lineRule="auto"/>
        <w:ind w:left="1080"/>
        <w:rPr>
          <w:b/>
          <w:sz w:val="20"/>
        </w:rPr>
      </w:pPr>
    </w:p>
    <w:p w14:paraId="5EF16723" w14:textId="77777777" w:rsidR="00622619" w:rsidRDefault="00622619" w:rsidP="000E0CAA">
      <w:pPr>
        <w:pStyle w:val="BodyText"/>
        <w:spacing w:before="11" w:line="276" w:lineRule="auto"/>
        <w:ind w:left="142"/>
      </w:pPr>
      <w:r w:rsidRPr="006D6E03">
        <w:t>AONT, or All-or-Nothing Transform, is a cryptographic algorithm used to provide data confidentiality and integrity protection. It operates by dividing a plaintext message into blocks and applying a secret key to each block individually. The key characteristic of AONT is that decryption of any portion of the ciphertext requires knowledge of the entire key, making it an all-or-nothing proposition for attackers.</w:t>
      </w:r>
    </w:p>
    <w:p w14:paraId="716272D4" w14:textId="77777777" w:rsidR="000E0CAA" w:rsidRDefault="000E0CAA" w:rsidP="000E0CAA">
      <w:pPr>
        <w:pStyle w:val="BodyText"/>
        <w:spacing w:before="11" w:line="276" w:lineRule="auto"/>
        <w:ind w:left="142"/>
      </w:pPr>
    </w:p>
    <w:p w14:paraId="60E2AFAF" w14:textId="0E8DF6D0" w:rsidR="005964C7" w:rsidRPr="000A1A7D" w:rsidRDefault="00622619" w:rsidP="005964C7">
      <w:pPr>
        <w:pStyle w:val="ListParagraph"/>
        <w:numPr>
          <w:ilvl w:val="1"/>
          <w:numId w:val="3"/>
        </w:numPr>
        <w:tabs>
          <w:tab w:val="left" w:pos="424"/>
        </w:tabs>
        <w:spacing w:before="1" w:line="276" w:lineRule="auto"/>
        <w:rPr>
          <w:b/>
          <w:bCs/>
          <w:sz w:val="20"/>
        </w:rPr>
      </w:pPr>
      <w:r w:rsidRPr="000A1A7D">
        <w:rPr>
          <w:b/>
          <w:bCs/>
        </w:rPr>
        <w:t>AES Algorithm</w:t>
      </w:r>
    </w:p>
    <w:p w14:paraId="756F2FA2" w14:textId="77777777" w:rsidR="005964C7" w:rsidRPr="005964C7" w:rsidRDefault="005964C7" w:rsidP="005964C7">
      <w:pPr>
        <w:tabs>
          <w:tab w:val="left" w:pos="424"/>
        </w:tabs>
        <w:spacing w:before="1" w:line="276" w:lineRule="auto"/>
        <w:ind w:left="1080"/>
        <w:rPr>
          <w:b/>
          <w:sz w:val="20"/>
        </w:rPr>
      </w:pPr>
    </w:p>
    <w:p w14:paraId="42C7DED5" w14:textId="47068C85" w:rsidR="005964C7" w:rsidRDefault="005964C7" w:rsidP="005964C7">
      <w:pPr>
        <w:tabs>
          <w:tab w:val="left" w:pos="424"/>
        </w:tabs>
        <w:spacing w:before="1" w:line="276" w:lineRule="auto"/>
        <w:ind w:left="142"/>
        <w:rPr>
          <w:bCs/>
          <w:sz w:val="20"/>
        </w:rPr>
      </w:pPr>
      <w:r w:rsidRPr="005964C7">
        <w:rPr>
          <w:bCs/>
          <w:sz w:val="20"/>
        </w:rPr>
        <w:t xml:space="preserve">AES, which stands for Advanced Encryption Standard, is a symmetric encryption algorithm. This cryptographic technique was created by Belgian cryptographers Joan Daemen and Vincent </w:t>
      </w:r>
      <w:proofErr w:type="spellStart"/>
      <w:r w:rsidRPr="005964C7">
        <w:rPr>
          <w:bCs/>
          <w:sz w:val="20"/>
        </w:rPr>
        <w:t>Rijmen</w:t>
      </w:r>
      <w:proofErr w:type="spellEnd"/>
      <w:r w:rsidRPr="005964C7">
        <w:rPr>
          <w:bCs/>
          <w:sz w:val="20"/>
        </w:rPr>
        <w:t>. The design of AES aimed for efficiency in both hardware and software implementations. AES supports a block length of 128 bits and offers key lengths of 128, 192, and 256 bits, making it versatile for various security requirements.</w:t>
      </w:r>
    </w:p>
    <w:p w14:paraId="2DD1991C" w14:textId="77777777" w:rsidR="005964C7" w:rsidRPr="005964C7" w:rsidRDefault="005964C7" w:rsidP="005964C7">
      <w:pPr>
        <w:tabs>
          <w:tab w:val="left" w:pos="424"/>
        </w:tabs>
        <w:spacing w:before="1" w:line="276" w:lineRule="auto"/>
        <w:ind w:left="142"/>
        <w:rPr>
          <w:bCs/>
          <w:sz w:val="20"/>
        </w:rPr>
      </w:pPr>
    </w:p>
    <w:p w14:paraId="6678D097" w14:textId="4E2DB595" w:rsidR="00622619" w:rsidRPr="000A1A7D" w:rsidRDefault="00622619" w:rsidP="005964C7">
      <w:pPr>
        <w:pStyle w:val="ListParagraph"/>
        <w:numPr>
          <w:ilvl w:val="0"/>
          <w:numId w:val="3"/>
        </w:numPr>
        <w:tabs>
          <w:tab w:val="left" w:pos="424"/>
        </w:tabs>
        <w:spacing w:before="1" w:line="276" w:lineRule="auto"/>
        <w:rPr>
          <w:b/>
          <w:bCs/>
          <w:sz w:val="20"/>
        </w:rPr>
      </w:pPr>
      <w:r w:rsidRPr="000A1A7D">
        <w:rPr>
          <w:b/>
          <w:bCs/>
        </w:rPr>
        <w:t>MODULE</w:t>
      </w:r>
      <w:r w:rsidRPr="000A1A7D">
        <w:rPr>
          <w:b/>
          <w:bCs/>
          <w:spacing w:val="-4"/>
        </w:rPr>
        <w:t xml:space="preserve"> </w:t>
      </w:r>
      <w:r w:rsidRPr="000A1A7D">
        <w:rPr>
          <w:b/>
          <w:bCs/>
        </w:rPr>
        <w:t>DESCRIPTION</w:t>
      </w:r>
    </w:p>
    <w:p w14:paraId="7A471209" w14:textId="77777777" w:rsidR="005964C7" w:rsidRPr="005964C7" w:rsidRDefault="005964C7" w:rsidP="005964C7">
      <w:pPr>
        <w:pStyle w:val="ListParagraph"/>
        <w:tabs>
          <w:tab w:val="left" w:pos="424"/>
        </w:tabs>
        <w:spacing w:before="1" w:line="276" w:lineRule="auto"/>
        <w:ind w:left="720"/>
        <w:rPr>
          <w:b/>
          <w:sz w:val="20"/>
        </w:rPr>
      </w:pPr>
    </w:p>
    <w:p w14:paraId="43E70E5E" w14:textId="72960640" w:rsidR="00622619" w:rsidRDefault="00622619" w:rsidP="005964C7">
      <w:pPr>
        <w:pStyle w:val="ListParagraph"/>
        <w:numPr>
          <w:ilvl w:val="0"/>
          <w:numId w:val="2"/>
        </w:numPr>
        <w:tabs>
          <w:tab w:val="left" w:pos="645"/>
        </w:tabs>
        <w:spacing w:line="276" w:lineRule="auto"/>
        <w:rPr>
          <w:sz w:val="20"/>
        </w:rPr>
      </w:pPr>
      <w:r>
        <w:rPr>
          <w:sz w:val="20"/>
        </w:rPr>
        <w:t>User</w:t>
      </w:r>
      <w:r>
        <w:rPr>
          <w:spacing w:val="-1"/>
          <w:sz w:val="20"/>
        </w:rPr>
        <w:t xml:space="preserve"> </w:t>
      </w:r>
      <w:r>
        <w:rPr>
          <w:sz w:val="20"/>
        </w:rPr>
        <w:t>Module</w:t>
      </w:r>
    </w:p>
    <w:p w14:paraId="121EFA01" w14:textId="2A3D9D89" w:rsidR="00622619" w:rsidRPr="005964C7" w:rsidRDefault="00622619" w:rsidP="005964C7">
      <w:pPr>
        <w:pStyle w:val="ListParagraph"/>
        <w:numPr>
          <w:ilvl w:val="0"/>
          <w:numId w:val="2"/>
        </w:numPr>
        <w:tabs>
          <w:tab w:val="left" w:pos="647"/>
        </w:tabs>
        <w:spacing w:before="34" w:line="276" w:lineRule="auto"/>
        <w:rPr>
          <w:sz w:val="20"/>
        </w:rPr>
      </w:pPr>
      <w:r w:rsidRPr="005964C7">
        <w:rPr>
          <w:sz w:val="20"/>
        </w:rPr>
        <w:t>Owner</w:t>
      </w:r>
      <w:r w:rsidRPr="005964C7">
        <w:rPr>
          <w:spacing w:val="-4"/>
          <w:sz w:val="20"/>
        </w:rPr>
        <w:t xml:space="preserve"> </w:t>
      </w:r>
      <w:r w:rsidRPr="005964C7">
        <w:rPr>
          <w:sz w:val="20"/>
        </w:rPr>
        <w:t>Module</w:t>
      </w:r>
    </w:p>
    <w:p w14:paraId="4969A146" w14:textId="77777777" w:rsidR="00622619" w:rsidRDefault="00622619" w:rsidP="000E0CAA">
      <w:pPr>
        <w:pStyle w:val="ListParagraph"/>
        <w:numPr>
          <w:ilvl w:val="0"/>
          <w:numId w:val="2"/>
        </w:numPr>
        <w:tabs>
          <w:tab w:val="left" w:pos="645"/>
        </w:tabs>
        <w:spacing w:before="37" w:line="276" w:lineRule="auto"/>
        <w:rPr>
          <w:sz w:val="20"/>
        </w:rPr>
      </w:pPr>
      <w:r>
        <w:rPr>
          <w:sz w:val="20"/>
        </w:rPr>
        <w:t>Admin</w:t>
      </w:r>
      <w:r>
        <w:rPr>
          <w:spacing w:val="-2"/>
          <w:sz w:val="20"/>
        </w:rPr>
        <w:t xml:space="preserve"> </w:t>
      </w:r>
      <w:r>
        <w:rPr>
          <w:sz w:val="20"/>
        </w:rPr>
        <w:t>Module</w:t>
      </w:r>
    </w:p>
    <w:p w14:paraId="745CDB02" w14:textId="77777777" w:rsidR="00622619" w:rsidRDefault="00622619" w:rsidP="000E0CAA">
      <w:pPr>
        <w:pStyle w:val="ListParagraph"/>
        <w:numPr>
          <w:ilvl w:val="0"/>
          <w:numId w:val="2"/>
        </w:numPr>
        <w:tabs>
          <w:tab w:val="left" w:pos="645"/>
        </w:tabs>
        <w:spacing w:before="35" w:line="276" w:lineRule="auto"/>
        <w:rPr>
          <w:sz w:val="20"/>
        </w:rPr>
      </w:pPr>
      <w:r>
        <w:rPr>
          <w:sz w:val="20"/>
        </w:rPr>
        <w:t>Time Server</w:t>
      </w:r>
      <w:r>
        <w:rPr>
          <w:spacing w:val="-3"/>
          <w:sz w:val="20"/>
        </w:rPr>
        <w:t xml:space="preserve"> </w:t>
      </w:r>
      <w:r>
        <w:rPr>
          <w:sz w:val="20"/>
        </w:rPr>
        <w:t>Module</w:t>
      </w:r>
    </w:p>
    <w:p w14:paraId="294AE11A" w14:textId="77777777" w:rsidR="00622619" w:rsidRDefault="00622619" w:rsidP="000E0CAA">
      <w:pPr>
        <w:pStyle w:val="ListParagraph"/>
        <w:numPr>
          <w:ilvl w:val="0"/>
          <w:numId w:val="2"/>
        </w:numPr>
        <w:tabs>
          <w:tab w:val="left" w:pos="645"/>
        </w:tabs>
        <w:spacing w:before="34" w:line="276" w:lineRule="auto"/>
        <w:rPr>
          <w:sz w:val="20"/>
        </w:rPr>
      </w:pPr>
      <w:r>
        <w:rPr>
          <w:sz w:val="20"/>
        </w:rPr>
        <w:t>Cloud Server</w:t>
      </w:r>
      <w:r>
        <w:rPr>
          <w:spacing w:val="-2"/>
          <w:sz w:val="20"/>
        </w:rPr>
        <w:t xml:space="preserve"> </w:t>
      </w:r>
      <w:r>
        <w:rPr>
          <w:sz w:val="20"/>
        </w:rPr>
        <w:t>Module</w:t>
      </w:r>
    </w:p>
    <w:p w14:paraId="40F2BB03" w14:textId="6ABF7776" w:rsidR="00DA6D66" w:rsidRDefault="00D914E2" w:rsidP="00DA6D66">
      <w:pPr>
        <w:pStyle w:val="ListParagraph"/>
        <w:numPr>
          <w:ilvl w:val="0"/>
          <w:numId w:val="2"/>
        </w:numPr>
        <w:tabs>
          <w:tab w:val="left" w:pos="645"/>
        </w:tabs>
        <w:spacing w:before="34" w:line="276" w:lineRule="auto"/>
        <w:rPr>
          <w:sz w:val="20"/>
        </w:rPr>
      </w:pPr>
      <w:r>
        <w:rPr>
          <w:sz w:val="20"/>
        </w:rPr>
        <w:t>destruction module</w:t>
      </w:r>
    </w:p>
    <w:p w14:paraId="57A649D1" w14:textId="77777777" w:rsidR="00DA6D66" w:rsidRPr="00DA6D66" w:rsidRDefault="00DA6D66" w:rsidP="00DA6D66">
      <w:pPr>
        <w:tabs>
          <w:tab w:val="left" w:pos="645"/>
        </w:tabs>
        <w:spacing w:before="34" w:line="276" w:lineRule="auto"/>
        <w:ind w:left="360"/>
        <w:rPr>
          <w:sz w:val="20"/>
        </w:rPr>
      </w:pPr>
    </w:p>
    <w:p w14:paraId="7131153D" w14:textId="7D56DC01" w:rsidR="00622619" w:rsidRDefault="00622619" w:rsidP="005964C7">
      <w:pPr>
        <w:pStyle w:val="Heading3"/>
        <w:numPr>
          <w:ilvl w:val="1"/>
          <w:numId w:val="3"/>
        </w:numPr>
        <w:tabs>
          <w:tab w:val="left" w:pos="142"/>
        </w:tabs>
        <w:spacing w:line="276" w:lineRule="auto"/>
      </w:pPr>
      <w:r>
        <w:t>User</w:t>
      </w:r>
      <w:r>
        <w:rPr>
          <w:spacing w:val="-4"/>
        </w:rPr>
        <w:t xml:space="preserve"> </w:t>
      </w:r>
      <w:r>
        <w:t>Module:</w:t>
      </w:r>
    </w:p>
    <w:p w14:paraId="0308AA8B" w14:textId="77777777" w:rsidR="00622619" w:rsidRPr="00597CF7" w:rsidRDefault="00622619" w:rsidP="000E0CAA">
      <w:pPr>
        <w:pStyle w:val="BodyText"/>
        <w:spacing w:line="276" w:lineRule="auto"/>
        <w:rPr>
          <w:b/>
        </w:rPr>
      </w:pPr>
    </w:p>
    <w:p w14:paraId="7E8340D4" w14:textId="60BED4C6" w:rsidR="00622619" w:rsidRDefault="00D914E2" w:rsidP="000E0CAA">
      <w:pPr>
        <w:pStyle w:val="BodyText"/>
        <w:spacing w:before="1" w:line="276" w:lineRule="auto"/>
        <w:ind w:left="142"/>
        <w:jc w:val="both"/>
        <w:rPr>
          <w:rFonts w:cs="Times New Roman"/>
        </w:rPr>
      </w:pPr>
      <w:r>
        <w:rPr>
          <w:rFonts w:cs="Times New Roman"/>
        </w:rPr>
        <w:t xml:space="preserve">Initially </w:t>
      </w:r>
      <w:r w:rsidR="0078146B">
        <w:rPr>
          <w:rFonts w:cs="Times New Roman"/>
        </w:rPr>
        <w:t>D</w:t>
      </w:r>
      <w:r>
        <w:rPr>
          <w:rFonts w:cs="Times New Roman"/>
        </w:rPr>
        <w:t xml:space="preserve">ata users </w:t>
      </w:r>
      <w:proofErr w:type="gramStart"/>
      <w:r>
        <w:rPr>
          <w:rFonts w:cs="Times New Roman"/>
        </w:rPr>
        <w:t>has to</w:t>
      </w:r>
      <w:proofErr w:type="gramEnd"/>
      <w:r>
        <w:rPr>
          <w:rFonts w:cs="Times New Roman"/>
        </w:rPr>
        <w:t xml:space="preserve"> register themselves </w:t>
      </w:r>
      <w:r w:rsidR="0078146B">
        <w:rPr>
          <w:rFonts w:cs="Times New Roman"/>
        </w:rPr>
        <w:t>on</w:t>
      </w:r>
      <w:r>
        <w:rPr>
          <w:rFonts w:cs="Times New Roman"/>
        </w:rPr>
        <w:t xml:space="preserve"> the website</w:t>
      </w:r>
      <w:r w:rsidR="0078146B">
        <w:rPr>
          <w:rFonts w:cs="Times New Roman"/>
        </w:rPr>
        <w:t>.</w:t>
      </w:r>
      <w:r>
        <w:rPr>
          <w:rFonts w:cs="Times New Roman"/>
        </w:rPr>
        <w:t xml:space="preserve"> </w:t>
      </w:r>
      <w:r w:rsidR="0078146B" w:rsidRPr="0078146B">
        <w:rPr>
          <w:rFonts w:cs="Times New Roman"/>
        </w:rPr>
        <w:t xml:space="preserve">When a data user wishes to access a file, they send a file request to the data owner. The data owner then uploads the requested file for that specific data user. Security keys are generated for each user based on their email and mobile number, ensuring uniqueness for each user. the data </w:t>
      </w:r>
      <w:r w:rsidR="0078146B">
        <w:rPr>
          <w:rFonts w:cs="Times New Roman"/>
        </w:rPr>
        <w:t>user</w:t>
      </w:r>
      <w:r w:rsidR="0078146B" w:rsidRPr="0078146B">
        <w:rPr>
          <w:rFonts w:cs="Times New Roman"/>
        </w:rPr>
        <w:t xml:space="preserve"> </w:t>
      </w:r>
      <w:r w:rsidR="0078146B">
        <w:rPr>
          <w:rFonts w:cs="Times New Roman"/>
        </w:rPr>
        <w:t>only has access to the within the designated time interval allocated by the owner.</w:t>
      </w:r>
    </w:p>
    <w:p w14:paraId="0C5AF6EA" w14:textId="77777777" w:rsidR="00622619" w:rsidRPr="006D6E03" w:rsidRDefault="00622619" w:rsidP="000E0CAA">
      <w:pPr>
        <w:pStyle w:val="BodyText"/>
        <w:spacing w:before="1" w:line="276" w:lineRule="auto"/>
        <w:ind w:left="142"/>
        <w:jc w:val="both"/>
      </w:pPr>
    </w:p>
    <w:p w14:paraId="18BF16CC" w14:textId="70ED810A" w:rsidR="00622619" w:rsidRDefault="00BB2212" w:rsidP="005964C7">
      <w:pPr>
        <w:pStyle w:val="Heading3"/>
        <w:numPr>
          <w:ilvl w:val="1"/>
          <w:numId w:val="3"/>
        </w:numPr>
        <w:tabs>
          <w:tab w:val="left" w:pos="851"/>
        </w:tabs>
        <w:spacing w:line="276" w:lineRule="auto"/>
      </w:pPr>
      <w:r>
        <w:t>Owner module</w:t>
      </w:r>
    </w:p>
    <w:p w14:paraId="4572AE57" w14:textId="77777777" w:rsidR="0078146B" w:rsidRDefault="0078146B" w:rsidP="0078146B">
      <w:pPr>
        <w:pStyle w:val="Heading3"/>
        <w:tabs>
          <w:tab w:val="left" w:pos="424"/>
        </w:tabs>
        <w:spacing w:line="276" w:lineRule="auto"/>
        <w:ind w:left="0" w:firstLine="0"/>
      </w:pPr>
    </w:p>
    <w:p w14:paraId="75DA54E4" w14:textId="4C033B41" w:rsidR="00622619" w:rsidRDefault="0078146B" w:rsidP="0078146B">
      <w:pPr>
        <w:pStyle w:val="Heading3"/>
        <w:tabs>
          <w:tab w:val="left" w:pos="424"/>
        </w:tabs>
        <w:spacing w:line="276" w:lineRule="auto"/>
        <w:ind w:left="142" w:firstLine="0"/>
        <w:rPr>
          <w:b w:val="0"/>
          <w:bCs w:val="0"/>
        </w:rPr>
      </w:pPr>
      <w:r w:rsidRPr="0078146B">
        <w:rPr>
          <w:b w:val="0"/>
          <w:bCs w:val="0"/>
        </w:rPr>
        <w:t xml:space="preserve">The data owner has the capability to share files containing sensitive information with friends. These shared files are then outsourced to cloud servers for storage. The data owner generates a three-attribute key for each data user, which serves as a security measure. Additionally, the data owner allocates specific time intervals during which the data user can access the files. During these designated time </w:t>
      </w:r>
      <w:r w:rsidRPr="0078146B">
        <w:rPr>
          <w:b w:val="0"/>
          <w:bCs w:val="0"/>
        </w:rPr>
        <w:lastRenderedPageBreak/>
        <w:t>intervals, the data owner decrypts the files and uploads them to the cloud server.</w:t>
      </w:r>
    </w:p>
    <w:p w14:paraId="72F4D506" w14:textId="77777777" w:rsidR="005964C7" w:rsidRPr="0078146B" w:rsidRDefault="005964C7" w:rsidP="00754D3D">
      <w:pPr>
        <w:pStyle w:val="Heading3"/>
        <w:tabs>
          <w:tab w:val="left" w:pos="424"/>
        </w:tabs>
        <w:spacing w:line="276" w:lineRule="auto"/>
        <w:ind w:hanging="306"/>
        <w:rPr>
          <w:b w:val="0"/>
          <w:bCs w:val="0"/>
        </w:rPr>
      </w:pPr>
    </w:p>
    <w:p w14:paraId="5EBEFC3D" w14:textId="57262D41" w:rsidR="00622619" w:rsidRDefault="00622619" w:rsidP="005964C7">
      <w:pPr>
        <w:pStyle w:val="Heading3"/>
        <w:numPr>
          <w:ilvl w:val="1"/>
          <w:numId w:val="3"/>
        </w:numPr>
        <w:tabs>
          <w:tab w:val="left" w:pos="427"/>
        </w:tabs>
        <w:spacing w:before="89" w:line="276" w:lineRule="auto"/>
      </w:pPr>
      <w:r>
        <w:t>Admin</w:t>
      </w:r>
      <w:r>
        <w:rPr>
          <w:spacing w:val="-3"/>
        </w:rPr>
        <w:t xml:space="preserve"> </w:t>
      </w:r>
      <w:r>
        <w:t>module</w:t>
      </w:r>
    </w:p>
    <w:p w14:paraId="5FDF9649" w14:textId="77777777" w:rsidR="00622619" w:rsidRDefault="00622619" w:rsidP="000E0CAA">
      <w:pPr>
        <w:pStyle w:val="BodyText"/>
        <w:spacing w:before="1" w:line="276" w:lineRule="auto"/>
        <w:rPr>
          <w:b/>
          <w:sz w:val="26"/>
        </w:rPr>
      </w:pPr>
    </w:p>
    <w:p w14:paraId="7B003413" w14:textId="1113753E" w:rsidR="00DC55B5" w:rsidRDefault="00DC55B5" w:rsidP="00DC55B5">
      <w:pPr>
        <w:pStyle w:val="BodyText"/>
        <w:spacing w:before="1" w:line="276" w:lineRule="auto"/>
        <w:ind w:left="142"/>
        <w:rPr>
          <w:bCs/>
        </w:rPr>
      </w:pPr>
      <w:r w:rsidRPr="00DC55B5">
        <w:rPr>
          <w:bCs/>
        </w:rPr>
        <w:t>The administrator oversees the entire workflow, monitoring activities from both the file owner and file users. Additionally, all private keys and attribute keys are generated by both the file owner and the administrator to ensure the security of the files. The administrator is responsible for sending the key generation for file uploading to the data owner, and for generating the key required for file download by the data user. This key is crucial to prevent unauthorized users from accessing the file stored on the cloud server without the appropriate authorization.</w:t>
      </w:r>
    </w:p>
    <w:p w14:paraId="63956636" w14:textId="77777777" w:rsidR="00DC55B5" w:rsidRPr="00DC55B5" w:rsidRDefault="00DC55B5" w:rsidP="00DC55B5">
      <w:pPr>
        <w:pStyle w:val="BodyText"/>
        <w:spacing w:before="1" w:line="276" w:lineRule="auto"/>
        <w:ind w:left="142"/>
        <w:rPr>
          <w:bCs/>
        </w:rPr>
      </w:pPr>
    </w:p>
    <w:p w14:paraId="343E4EDB" w14:textId="250AE231" w:rsidR="00622619" w:rsidRDefault="00622619" w:rsidP="005964C7">
      <w:pPr>
        <w:pStyle w:val="Heading3"/>
        <w:numPr>
          <w:ilvl w:val="1"/>
          <w:numId w:val="3"/>
        </w:numPr>
        <w:tabs>
          <w:tab w:val="left" w:pos="427"/>
        </w:tabs>
        <w:spacing w:line="276" w:lineRule="auto"/>
      </w:pPr>
      <w:r>
        <w:t>Time Server</w:t>
      </w:r>
      <w:r>
        <w:rPr>
          <w:spacing w:val="-3"/>
        </w:rPr>
        <w:t xml:space="preserve"> </w:t>
      </w:r>
      <w:r>
        <w:t>module</w:t>
      </w:r>
    </w:p>
    <w:p w14:paraId="5563F136" w14:textId="77777777" w:rsidR="00622619" w:rsidRDefault="00622619" w:rsidP="000E0CAA">
      <w:pPr>
        <w:pStyle w:val="BodyText"/>
        <w:spacing w:before="11" w:line="276" w:lineRule="auto"/>
        <w:rPr>
          <w:b/>
          <w:sz w:val="25"/>
        </w:rPr>
      </w:pPr>
    </w:p>
    <w:p w14:paraId="762993A8" w14:textId="695C46A3" w:rsidR="00622619" w:rsidRPr="008B76AE" w:rsidRDefault="00622619" w:rsidP="000E0CAA">
      <w:pPr>
        <w:pStyle w:val="BodyText"/>
        <w:spacing w:before="11" w:line="276" w:lineRule="auto"/>
        <w:ind w:left="142" w:hanging="142"/>
      </w:pPr>
      <w:r>
        <w:rPr>
          <w:rFonts w:cs="Times New Roman"/>
        </w:rPr>
        <w:t xml:space="preserve">  </w:t>
      </w:r>
      <w:r w:rsidR="00DC55B5" w:rsidRPr="00DC55B5">
        <w:rPr>
          <w:rFonts w:cs="Times New Roman"/>
        </w:rPr>
        <w:t>The Time Server Module is a critical component of this project. In this module, the file owner assigns a time interval during which the file will be available for download. When the file owner uploads the file to the cloud server, they specify the duration of the file download interval. This ensures that other users cannot access the file from the cloud server outside of this specified time frame. If the current system time exceeds the allocated ending time, the file will be automatically deleted from the cloud server.</w:t>
      </w:r>
    </w:p>
    <w:p w14:paraId="34129B94" w14:textId="77777777" w:rsidR="00622619" w:rsidRDefault="00622619" w:rsidP="000E0CAA">
      <w:pPr>
        <w:pStyle w:val="BodyText"/>
        <w:spacing w:before="2" w:line="276" w:lineRule="auto"/>
        <w:rPr>
          <w:sz w:val="23"/>
        </w:rPr>
      </w:pPr>
    </w:p>
    <w:p w14:paraId="48E746DF" w14:textId="13995FA2" w:rsidR="00622619" w:rsidRDefault="00622619" w:rsidP="005964C7">
      <w:pPr>
        <w:pStyle w:val="Heading3"/>
        <w:numPr>
          <w:ilvl w:val="1"/>
          <w:numId w:val="3"/>
        </w:numPr>
        <w:tabs>
          <w:tab w:val="left" w:pos="424"/>
        </w:tabs>
        <w:spacing w:line="276" w:lineRule="auto"/>
      </w:pPr>
      <w:r>
        <w:t>Cloud Server</w:t>
      </w:r>
      <w:r>
        <w:rPr>
          <w:spacing w:val="-3"/>
        </w:rPr>
        <w:t xml:space="preserve"> </w:t>
      </w:r>
      <w:r>
        <w:t>module</w:t>
      </w:r>
    </w:p>
    <w:p w14:paraId="6B96A523" w14:textId="77777777" w:rsidR="00622619" w:rsidRDefault="00622619" w:rsidP="000E0CAA">
      <w:pPr>
        <w:pStyle w:val="BodyText"/>
        <w:spacing w:line="276" w:lineRule="auto"/>
        <w:rPr>
          <w:b/>
          <w:sz w:val="26"/>
        </w:rPr>
      </w:pPr>
    </w:p>
    <w:p w14:paraId="0D4A1E8A" w14:textId="3989AD6A" w:rsidR="00622619" w:rsidRPr="006C11A4" w:rsidRDefault="00DC55B5" w:rsidP="000E0CAA">
      <w:pPr>
        <w:spacing w:line="276" w:lineRule="auto"/>
        <w:ind w:left="142"/>
        <w:jc w:val="both"/>
        <w:rPr>
          <w:rFonts w:cs="Times New Roman"/>
          <w:sz w:val="20"/>
          <w:szCs w:val="20"/>
        </w:rPr>
      </w:pPr>
      <w:r w:rsidRPr="00DC55B5">
        <w:rPr>
          <w:rFonts w:cs="Times New Roman"/>
          <w:sz w:val="20"/>
          <w:szCs w:val="20"/>
        </w:rPr>
        <w:t>The Cloud Server Module is a crucial component of our project. It serves as the repository for all user and file owner registrations, as well as the storage location for file details uploaded by the file owner. Within this module, databases for data owners, users, and administrators are maintained. Additionally, file uploads and retrievals are exclusively conducted through the cloud server. This module is integral to our project, ensuring that unauthorized users are unable to access files without proper authentication on the cloud server.</w:t>
      </w:r>
    </w:p>
    <w:p w14:paraId="71FC949F" w14:textId="36EB5A8F" w:rsidR="00622619" w:rsidRDefault="00622619" w:rsidP="000E0CAA">
      <w:pPr>
        <w:pStyle w:val="BodyText"/>
        <w:spacing w:line="276" w:lineRule="auto"/>
        <w:ind w:right="121"/>
        <w:jc w:val="both"/>
      </w:pPr>
    </w:p>
    <w:p w14:paraId="01DE7E31" w14:textId="767CCBF6" w:rsidR="00622619" w:rsidRDefault="00622619" w:rsidP="005964C7">
      <w:pPr>
        <w:pStyle w:val="Heading3"/>
        <w:numPr>
          <w:ilvl w:val="1"/>
          <w:numId w:val="3"/>
        </w:numPr>
        <w:tabs>
          <w:tab w:val="left" w:pos="424"/>
        </w:tabs>
        <w:spacing w:line="276" w:lineRule="auto"/>
      </w:pPr>
      <w:r>
        <w:t>destruction</w:t>
      </w:r>
      <w:r>
        <w:rPr>
          <w:spacing w:val="-3"/>
        </w:rPr>
        <w:t xml:space="preserve"> Scheme </w:t>
      </w:r>
      <w:r>
        <w:t>module</w:t>
      </w:r>
    </w:p>
    <w:p w14:paraId="4F9BDCF7" w14:textId="77777777" w:rsidR="00622619" w:rsidRDefault="00622619" w:rsidP="000E0CAA">
      <w:pPr>
        <w:pStyle w:val="Heading3"/>
        <w:tabs>
          <w:tab w:val="left" w:pos="424"/>
        </w:tabs>
        <w:spacing w:line="276" w:lineRule="auto"/>
        <w:ind w:left="100" w:firstLine="0"/>
      </w:pPr>
    </w:p>
    <w:p w14:paraId="662E7452" w14:textId="77777777" w:rsidR="006F1810" w:rsidRDefault="00DC55B5" w:rsidP="000E0CAA">
      <w:pPr>
        <w:pStyle w:val="Heading3"/>
        <w:tabs>
          <w:tab w:val="left" w:pos="424"/>
        </w:tabs>
        <w:spacing w:line="276" w:lineRule="auto"/>
        <w:ind w:left="100" w:firstLine="0"/>
        <w:rPr>
          <w:rFonts w:cs="Times New Roman"/>
          <w:b w:val="0"/>
          <w:bCs w:val="0"/>
        </w:rPr>
      </w:pPr>
      <w:r w:rsidRPr="00DC55B5">
        <w:rPr>
          <w:rFonts w:cs="Times New Roman"/>
          <w:b w:val="0"/>
          <w:bCs w:val="0"/>
        </w:rPr>
        <w:t xml:space="preserve">In our system, we utilize the generation of attributes derived from user information. For example, attributes are generated using data such as email addresses and mobile numbers. These attributes serve as the basis for generating security keys. This key generation process is initiated by the file owner at the time of file upload to the cloud server. </w:t>
      </w:r>
    </w:p>
    <w:p w14:paraId="34F1287A" w14:textId="77777777" w:rsidR="00E507DD" w:rsidRDefault="00E507DD" w:rsidP="000E0CAA">
      <w:pPr>
        <w:pStyle w:val="Heading3"/>
        <w:tabs>
          <w:tab w:val="left" w:pos="424"/>
        </w:tabs>
        <w:spacing w:line="276" w:lineRule="auto"/>
        <w:ind w:left="100" w:firstLine="0"/>
        <w:rPr>
          <w:rFonts w:cs="Times New Roman"/>
          <w:b w:val="0"/>
          <w:bCs w:val="0"/>
        </w:rPr>
      </w:pPr>
    </w:p>
    <w:p w14:paraId="070E810D" w14:textId="269BD8A5" w:rsidR="007F12CF" w:rsidRDefault="007F12CF" w:rsidP="007F12CF">
      <w:pPr>
        <w:pStyle w:val="Heading3"/>
        <w:tabs>
          <w:tab w:val="left" w:pos="424"/>
        </w:tabs>
        <w:spacing w:line="276" w:lineRule="auto"/>
        <w:ind w:left="0" w:firstLine="0"/>
        <w:rPr>
          <w:rFonts w:cs="Times New Roman"/>
          <w:b w:val="0"/>
          <w:bCs w:val="0"/>
        </w:rPr>
      </w:pPr>
      <w:r>
        <w:rPr>
          <w:rFonts w:cs="Times New Roman"/>
          <w:b w:val="0"/>
          <w:bCs w:val="0"/>
        </w:rPr>
        <w:t xml:space="preserve">  </w:t>
      </w:r>
      <w:r w:rsidR="00DC55B5" w:rsidRPr="00DC55B5">
        <w:rPr>
          <w:rFonts w:cs="Times New Roman"/>
          <w:b w:val="0"/>
          <w:bCs w:val="0"/>
        </w:rPr>
        <w:t xml:space="preserve">By leveraging these attributes, we enhance the </w:t>
      </w:r>
      <w:proofErr w:type="gramStart"/>
      <w:r w:rsidR="00DC55B5" w:rsidRPr="00DC55B5">
        <w:rPr>
          <w:rFonts w:cs="Times New Roman"/>
          <w:b w:val="0"/>
          <w:bCs w:val="0"/>
        </w:rPr>
        <w:t>security</w:t>
      </w:r>
      <w:proofErr w:type="gramEnd"/>
      <w:r w:rsidR="00DC55B5" w:rsidRPr="00DC55B5">
        <w:rPr>
          <w:rFonts w:cs="Times New Roman"/>
          <w:b w:val="0"/>
          <w:bCs w:val="0"/>
        </w:rPr>
        <w:t xml:space="preserve"> </w:t>
      </w:r>
      <w:r>
        <w:rPr>
          <w:rFonts w:cs="Times New Roman"/>
          <w:b w:val="0"/>
          <w:bCs w:val="0"/>
        </w:rPr>
        <w:t xml:space="preserve">  </w:t>
      </w:r>
    </w:p>
    <w:p w14:paraId="0A68EA47" w14:textId="2FB1400F" w:rsidR="00E507DD" w:rsidRDefault="00E507DD" w:rsidP="007F12CF">
      <w:pPr>
        <w:pStyle w:val="Heading3"/>
        <w:tabs>
          <w:tab w:val="left" w:pos="424"/>
        </w:tabs>
        <w:spacing w:line="276" w:lineRule="auto"/>
        <w:ind w:left="0" w:firstLine="0"/>
        <w:rPr>
          <w:rFonts w:cs="Times New Roman"/>
          <w:b w:val="0"/>
          <w:bCs w:val="0"/>
        </w:rPr>
      </w:pPr>
      <w:r>
        <w:rPr>
          <w:rFonts w:cs="Times New Roman"/>
          <w:b w:val="0"/>
          <w:bCs w:val="0"/>
        </w:rPr>
        <w:t xml:space="preserve">  </w:t>
      </w:r>
      <w:r w:rsidR="00DC55B5" w:rsidRPr="00DC55B5">
        <w:rPr>
          <w:rFonts w:cs="Times New Roman"/>
          <w:b w:val="0"/>
          <w:bCs w:val="0"/>
        </w:rPr>
        <w:t xml:space="preserve">measures for files stored in the cloud, thereby </w:t>
      </w:r>
      <w:proofErr w:type="gramStart"/>
      <w:r w:rsidR="00DC55B5" w:rsidRPr="00DC55B5">
        <w:rPr>
          <w:rFonts w:cs="Times New Roman"/>
          <w:b w:val="0"/>
          <w:bCs w:val="0"/>
        </w:rPr>
        <w:t>bolstering</w:t>
      </w:r>
      <w:proofErr w:type="gramEnd"/>
      <w:r w:rsidR="00DC55B5" w:rsidRPr="00DC55B5">
        <w:rPr>
          <w:rFonts w:cs="Times New Roman"/>
          <w:b w:val="0"/>
          <w:bCs w:val="0"/>
        </w:rPr>
        <w:t xml:space="preserve"> </w:t>
      </w:r>
      <w:r>
        <w:rPr>
          <w:rFonts w:cs="Times New Roman"/>
          <w:b w:val="0"/>
          <w:bCs w:val="0"/>
        </w:rPr>
        <w:t xml:space="preserve">  </w:t>
      </w:r>
    </w:p>
    <w:p w14:paraId="2978CE4B" w14:textId="21C5789F" w:rsidR="00622619" w:rsidRPr="007F12CF" w:rsidRDefault="00E507DD" w:rsidP="007F12CF">
      <w:pPr>
        <w:pStyle w:val="Heading3"/>
        <w:tabs>
          <w:tab w:val="left" w:pos="424"/>
        </w:tabs>
        <w:spacing w:line="276" w:lineRule="auto"/>
        <w:ind w:left="0" w:firstLine="0"/>
        <w:rPr>
          <w:rFonts w:cs="Times New Roman"/>
          <w:b w:val="0"/>
          <w:bCs w:val="0"/>
        </w:rPr>
      </w:pPr>
      <w:r>
        <w:rPr>
          <w:rFonts w:cs="Times New Roman"/>
          <w:b w:val="0"/>
          <w:bCs w:val="0"/>
        </w:rPr>
        <w:t xml:space="preserve">  </w:t>
      </w:r>
      <w:r w:rsidR="00DC55B5" w:rsidRPr="00DC55B5">
        <w:rPr>
          <w:rFonts w:cs="Times New Roman"/>
          <w:b w:val="0"/>
          <w:bCs w:val="0"/>
        </w:rPr>
        <w:t>overall data protection.</w:t>
      </w:r>
    </w:p>
    <w:p w14:paraId="6E666912" w14:textId="77777777" w:rsidR="00754D3D" w:rsidRDefault="00754D3D" w:rsidP="00754D3D">
      <w:pPr>
        <w:pStyle w:val="Heading3"/>
        <w:tabs>
          <w:tab w:val="left" w:pos="424"/>
        </w:tabs>
        <w:spacing w:line="276" w:lineRule="auto"/>
        <w:ind w:hanging="306"/>
      </w:pPr>
    </w:p>
    <w:p w14:paraId="773021EA" w14:textId="240721B4" w:rsidR="00622619" w:rsidRDefault="002D0B83" w:rsidP="005964C7">
      <w:pPr>
        <w:pStyle w:val="Heading3"/>
        <w:numPr>
          <w:ilvl w:val="0"/>
          <w:numId w:val="3"/>
        </w:numPr>
        <w:tabs>
          <w:tab w:val="left" w:pos="424"/>
        </w:tabs>
        <w:spacing w:line="276" w:lineRule="auto"/>
      </w:pPr>
      <w:r>
        <w:t xml:space="preserve">  </w:t>
      </w:r>
      <w:r w:rsidR="00622619">
        <w:t>Requirements</w:t>
      </w:r>
    </w:p>
    <w:p w14:paraId="0C91F4AA" w14:textId="77777777" w:rsidR="00622619" w:rsidRDefault="00622619" w:rsidP="000E0CAA">
      <w:pPr>
        <w:pStyle w:val="BodyText"/>
        <w:spacing w:line="276" w:lineRule="auto"/>
        <w:ind w:right="121"/>
        <w:jc w:val="both"/>
      </w:pPr>
    </w:p>
    <w:p w14:paraId="4D84464C" w14:textId="15292CA7" w:rsidR="00622619" w:rsidRDefault="00622619" w:rsidP="00381330">
      <w:pPr>
        <w:spacing w:line="276" w:lineRule="auto"/>
        <w:ind w:firstLine="720"/>
        <w:rPr>
          <w:sz w:val="20"/>
        </w:rPr>
      </w:pPr>
      <w:r>
        <w:rPr>
          <w:b/>
          <w:sz w:val="20"/>
        </w:rPr>
        <w:t>Table</w:t>
      </w:r>
      <w:r>
        <w:rPr>
          <w:b/>
          <w:spacing w:val="-5"/>
          <w:sz w:val="20"/>
        </w:rPr>
        <w:t xml:space="preserve"> </w:t>
      </w:r>
      <w:r>
        <w:rPr>
          <w:b/>
          <w:sz w:val="20"/>
        </w:rPr>
        <w:t>-1:</w:t>
      </w:r>
      <w:r>
        <w:rPr>
          <w:b/>
          <w:spacing w:val="-4"/>
          <w:sz w:val="20"/>
        </w:rPr>
        <w:t xml:space="preserve"> </w:t>
      </w:r>
      <w:r>
        <w:rPr>
          <w:sz w:val="20"/>
        </w:rPr>
        <w:t>Software</w:t>
      </w:r>
      <w:r>
        <w:rPr>
          <w:spacing w:val="-5"/>
          <w:sz w:val="20"/>
        </w:rPr>
        <w:t xml:space="preserve"> </w:t>
      </w:r>
      <w:r>
        <w:rPr>
          <w:sz w:val="20"/>
        </w:rPr>
        <w:t>Requirements</w:t>
      </w:r>
    </w:p>
    <w:p w14:paraId="675DC4AE" w14:textId="77777777" w:rsidR="00381330" w:rsidRPr="00381330" w:rsidRDefault="00381330" w:rsidP="00381330">
      <w:pPr>
        <w:spacing w:line="276" w:lineRule="auto"/>
        <w:ind w:firstLine="720"/>
        <w:rPr>
          <w:sz w:val="20"/>
        </w:rPr>
      </w:pPr>
    </w:p>
    <w:tbl>
      <w:tblPr>
        <w:tblW w:w="493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7"/>
        <w:gridCol w:w="2467"/>
      </w:tblGrid>
      <w:tr w:rsidR="00622619" w14:paraId="3EC154A4" w14:textId="77777777" w:rsidTr="00C92F68">
        <w:trPr>
          <w:trHeight w:val="390"/>
        </w:trPr>
        <w:tc>
          <w:tcPr>
            <w:tcW w:w="2467" w:type="dxa"/>
          </w:tcPr>
          <w:p w14:paraId="6689B14A" w14:textId="77777777" w:rsidR="00622619" w:rsidRDefault="00622619" w:rsidP="000E0CAA">
            <w:pPr>
              <w:pStyle w:val="TableParagraph"/>
              <w:spacing w:line="276" w:lineRule="auto"/>
              <w:ind w:right="333"/>
              <w:rPr>
                <w:b/>
                <w:sz w:val="20"/>
              </w:rPr>
            </w:pPr>
            <w:r>
              <w:rPr>
                <w:b/>
                <w:sz w:val="20"/>
              </w:rPr>
              <w:t>Operating</w:t>
            </w:r>
            <w:r>
              <w:rPr>
                <w:b/>
                <w:spacing w:val="-4"/>
                <w:sz w:val="20"/>
              </w:rPr>
              <w:t xml:space="preserve"> </w:t>
            </w:r>
            <w:r>
              <w:rPr>
                <w:b/>
                <w:sz w:val="20"/>
              </w:rPr>
              <w:t>System</w:t>
            </w:r>
          </w:p>
        </w:tc>
        <w:tc>
          <w:tcPr>
            <w:tcW w:w="2467" w:type="dxa"/>
          </w:tcPr>
          <w:p w14:paraId="4B63625D" w14:textId="77777777" w:rsidR="00622619" w:rsidRDefault="00622619" w:rsidP="000E0CAA">
            <w:pPr>
              <w:pStyle w:val="TableParagraph"/>
              <w:spacing w:line="276" w:lineRule="auto"/>
              <w:ind w:left="337"/>
              <w:rPr>
                <w:sz w:val="20"/>
              </w:rPr>
            </w:pPr>
            <w:r>
              <w:rPr>
                <w:sz w:val="20"/>
              </w:rPr>
              <w:t>Windows 7/8/10</w:t>
            </w:r>
          </w:p>
        </w:tc>
      </w:tr>
      <w:tr w:rsidR="00622619" w14:paraId="2F0A852C" w14:textId="77777777" w:rsidTr="00C92F68">
        <w:trPr>
          <w:trHeight w:val="388"/>
        </w:trPr>
        <w:tc>
          <w:tcPr>
            <w:tcW w:w="2467" w:type="dxa"/>
          </w:tcPr>
          <w:p w14:paraId="19D8DCAA" w14:textId="77777777" w:rsidR="00622619" w:rsidRDefault="00622619" w:rsidP="000E0CAA">
            <w:pPr>
              <w:pStyle w:val="TableParagraph"/>
              <w:spacing w:line="276" w:lineRule="auto"/>
              <w:rPr>
                <w:b/>
                <w:sz w:val="20"/>
              </w:rPr>
            </w:pPr>
            <w:r>
              <w:rPr>
                <w:b/>
                <w:sz w:val="20"/>
              </w:rPr>
              <w:t>Technology</w:t>
            </w:r>
          </w:p>
        </w:tc>
        <w:tc>
          <w:tcPr>
            <w:tcW w:w="2467" w:type="dxa"/>
          </w:tcPr>
          <w:p w14:paraId="2F962B5E" w14:textId="77777777" w:rsidR="00622619" w:rsidRDefault="00622619" w:rsidP="000E0CAA">
            <w:pPr>
              <w:pStyle w:val="TableParagraph"/>
              <w:spacing w:line="276" w:lineRule="auto"/>
              <w:ind w:left="337"/>
              <w:rPr>
                <w:sz w:val="20"/>
              </w:rPr>
            </w:pPr>
            <w:r>
              <w:rPr>
                <w:sz w:val="20"/>
              </w:rPr>
              <w:t>Java</w:t>
            </w:r>
          </w:p>
        </w:tc>
      </w:tr>
      <w:tr w:rsidR="00622619" w14:paraId="0791A3FC" w14:textId="77777777" w:rsidTr="00C92F68">
        <w:trPr>
          <w:trHeight w:val="390"/>
        </w:trPr>
        <w:tc>
          <w:tcPr>
            <w:tcW w:w="2467" w:type="dxa"/>
          </w:tcPr>
          <w:p w14:paraId="41A3C286" w14:textId="77777777" w:rsidR="00622619" w:rsidRDefault="00622619" w:rsidP="000E0CAA">
            <w:pPr>
              <w:pStyle w:val="TableParagraph"/>
              <w:spacing w:line="276" w:lineRule="auto"/>
              <w:ind w:left="337"/>
              <w:rPr>
                <w:b/>
                <w:sz w:val="20"/>
              </w:rPr>
            </w:pPr>
            <w:r>
              <w:rPr>
                <w:b/>
                <w:sz w:val="20"/>
              </w:rPr>
              <w:t>Web</w:t>
            </w:r>
            <w:r>
              <w:rPr>
                <w:b/>
                <w:spacing w:val="-6"/>
                <w:sz w:val="20"/>
              </w:rPr>
              <w:t xml:space="preserve"> </w:t>
            </w:r>
            <w:r>
              <w:rPr>
                <w:b/>
                <w:sz w:val="20"/>
              </w:rPr>
              <w:t>Technologies</w:t>
            </w:r>
          </w:p>
        </w:tc>
        <w:tc>
          <w:tcPr>
            <w:tcW w:w="2467" w:type="dxa"/>
          </w:tcPr>
          <w:p w14:paraId="426A6AD7" w14:textId="77777777" w:rsidR="00622619" w:rsidRDefault="00622619" w:rsidP="000E0CAA">
            <w:pPr>
              <w:pStyle w:val="TableParagraph"/>
              <w:spacing w:line="276" w:lineRule="auto"/>
              <w:rPr>
                <w:sz w:val="20"/>
              </w:rPr>
            </w:pPr>
            <w:r>
              <w:rPr>
                <w:sz w:val="20"/>
              </w:rPr>
              <w:t>Html,</w:t>
            </w:r>
            <w:r>
              <w:rPr>
                <w:spacing w:val="-5"/>
                <w:sz w:val="20"/>
              </w:rPr>
              <w:t xml:space="preserve"> </w:t>
            </w:r>
            <w:r>
              <w:rPr>
                <w:sz w:val="20"/>
              </w:rPr>
              <w:t>JavaScript,</w:t>
            </w:r>
            <w:r>
              <w:rPr>
                <w:spacing w:val="-5"/>
                <w:sz w:val="20"/>
              </w:rPr>
              <w:t xml:space="preserve"> </w:t>
            </w:r>
            <w:r>
              <w:rPr>
                <w:sz w:val="20"/>
              </w:rPr>
              <w:t>CSS</w:t>
            </w:r>
          </w:p>
        </w:tc>
      </w:tr>
      <w:tr w:rsidR="00622619" w14:paraId="41DB3ACB" w14:textId="77777777" w:rsidTr="00C92F68">
        <w:trPr>
          <w:trHeight w:val="388"/>
        </w:trPr>
        <w:tc>
          <w:tcPr>
            <w:tcW w:w="2467" w:type="dxa"/>
          </w:tcPr>
          <w:p w14:paraId="794CA0E8" w14:textId="77777777" w:rsidR="00622619" w:rsidRDefault="00622619" w:rsidP="000E0CAA">
            <w:pPr>
              <w:pStyle w:val="TableParagraph"/>
              <w:spacing w:line="276" w:lineRule="auto"/>
              <w:ind w:right="332"/>
              <w:rPr>
                <w:b/>
                <w:sz w:val="20"/>
              </w:rPr>
            </w:pPr>
            <w:r>
              <w:rPr>
                <w:b/>
                <w:sz w:val="20"/>
              </w:rPr>
              <w:t>IDE</w:t>
            </w:r>
          </w:p>
        </w:tc>
        <w:tc>
          <w:tcPr>
            <w:tcW w:w="2467" w:type="dxa"/>
          </w:tcPr>
          <w:p w14:paraId="0BC5E47D" w14:textId="77777777" w:rsidR="00622619" w:rsidRDefault="00622619" w:rsidP="000E0CAA">
            <w:pPr>
              <w:pStyle w:val="TableParagraph"/>
              <w:spacing w:line="276" w:lineRule="auto"/>
              <w:ind w:right="331"/>
              <w:jc w:val="left"/>
              <w:rPr>
                <w:sz w:val="20"/>
              </w:rPr>
            </w:pPr>
            <w:r>
              <w:rPr>
                <w:sz w:val="20"/>
              </w:rPr>
              <w:t xml:space="preserve">       NetBeans 7.3.1</w:t>
            </w:r>
          </w:p>
        </w:tc>
      </w:tr>
      <w:tr w:rsidR="00622619" w14:paraId="4C9E0C22" w14:textId="77777777" w:rsidTr="00C92F68">
        <w:trPr>
          <w:trHeight w:val="391"/>
        </w:trPr>
        <w:tc>
          <w:tcPr>
            <w:tcW w:w="2467" w:type="dxa"/>
          </w:tcPr>
          <w:p w14:paraId="126B5E1B" w14:textId="77777777" w:rsidR="00622619" w:rsidRDefault="00622619" w:rsidP="000E0CAA">
            <w:pPr>
              <w:pStyle w:val="TableParagraph"/>
              <w:spacing w:before="60" w:line="276" w:lineRule="auto"/>
              <w:ind w:right="331"/>
              <w:rPr>
                <w:b/>
                <w:sz w:val="20"/>
              </w:rPr>
            </w:pPr>
            <w:r>
              <w:rPr>
                <w:b/>
                <w:sz w:val="20"/>
              </w:rPr>
              <w:t>Web</w:t>
            </w:r>
            <w:r>
              <w:rPr>
                <w:b/>
                <w:spacing w:val="-3"/>
                <w:sz w:val="20"/>
              </w:rPr>
              <w:t xml:space="preserve"> </w:t>
            </w:r>
            <w:r>
              <w:rPr>
                <w:b/>
                <w:sz w:val="20"/>
              </w:rPr>
              <w:t>Server</w:t>
            </w:r>
          </w:p>
        </w:tc>
        <w:tc>
          <w:tcPr>
            <w:tcW w:w="2467" w:type="dxa"/>
          </w:tcPr>
          <w:p w14:paraId="3C05FBEA" w14:textId="77777777" w:rsidR="00622619" w:rsidRDefault="00622619" w:rsidP="000E0CAA">
            <w:pPr>
              <w:pStyle w:val="TableParagraph"/>
              <w:spacing w:before="60" w:line="276" w:lineRule="auto"/>
              <w:rPr>
                <w:sz w:val="20"/>
              </w:rPr>
            </w:pPr>
            <w:r>
              <w:rPr>
                <w:sz w:val="20"/>
              </w:rPr>
              <w:t>Tomcat</w:t>
            </w:r>
          </w:p>
        </w:tc>
      </w:tr>
      <w:tr w:rsidR="00622619" w14:paraId="77C2EFBB" w14:textId="77777777" w:rsidTr="00C92F68">
        <w:trPr>
          <w:trHeight w:val="388"/>
        </w:trPr>
        <w:tc>
          <w:tcPr>
            <w:tcW w:w="2467" w:type="dxa"/>
          </w:tcPr>
          <w:p w14:paraId="6644632B" w14:textId="77777777" w:rsidR="00622619" w:rsidRDefault="00622619" w:rsidP="000E0CAA">
            <w:pPr>
              <w:pStyle w:val="TableParagraph"/>
              <w:spacing w:line="276" w:lineRule="auto"/>
              <w:ind w:left="337"/>
              <w:rPr>
                <w:b/>
                <w:sz w:val="20"/>
              </w:rPr>
            </w:pPr>
            <w:r>
              <w:rPr>
                <w:b/>
                <w:sz w:val="20"/>
              </w:rPr>
              <w:t>Database</w:t>
            </w:r>
          </w:p>
        </w:tc>
        <w:tc>
          <w:tcPr>
            <w:tcW w:w="2467" w:type="dxa"/>
          </w:tcPr>
          <w:p w14:paraId="689D5B42" w14:textId="77777777" w:rsidR="00622619" w:rsidRDefault="00622619" w:rsidP="000E0CAA">
            <w:pPr>
              <w:pStyle w:val="TableParagraph"/>
              <w:spacing w:line="276" w:lineRule="auto"/>
              <w:ind w:left="337"/>
              <w:rPr>
                <w:sz w:val="20"/>
              </w:rPr>
            </w:pPr>
            <w:r>
              <w:rPr>
                <w:sz w:val="20"/>
              </w:rPr>
              <w:t>My</w:t>
            </w:r>
            <w:r>
              <w:rPr>
                <w:spacing w:val="-4"/>
                <w:sz w:val="20"/>
              </w:rPr>
              <w:t xml:space="preserve"> </w:t>
            </w:r>
            <w:r>
              <w:rPr>
                <w:sz w:val="20"/>
              </w:rPr>
              <w:t>SQL</w:t>
            </w:r>
          </w:p>
        </w:tc>
      </w:tr>
    </w:tbl>
    <w:p w14:paraId="0C73C356" w14:textId="77777777" w:rsidR="00622619" w:rsidRDefault="00622619" w:rsidP="000E0CAA">
      <w:pPr>
        <w:pStyle w:val="BodyText"/>
        <w:spacing w:before="10" w:line="276" w:lineRule="auto"/>
        <w:rPr>
          <w:sz w:val="22"/>
        </w:rPr>
      </w:pPr>
    </w:p>
    <w:p w14:paraId="50196B05" w14:textId="77777777" w:rsidR="00622619" w:rsidRDefault="00622619" w:rsidP="000E0CAA">
      <w:pPr>
        <w:spacing w:line="276" w:lineRule="auto"/>
        <w:ind w:left="1124"/>
        <w:rPr>
          <w:sz w:val="20"/>
        </w:rPr>
      </w:pPr>
      <w:r>
        <w:rPr>
          <w:b/>
          <w:sz w:val="20"/>
        </w:rPr>
        <w:t>Table</w:t>
      </w:r>
      <w:r>
        <w:rPr>
          <w:b/>
          <w:spacing w:val="-5"/>
          <w:sz w:val="20"/>
        </w:rPr>
        <w:t xml:space="preserve"> </w:t>
      </w:r>
      <w:r>
        <w:rPr>
          <w:b/>
          <w:sz w:val="20"/>
        </w:rPr>
        <w:t>-2:</w:t>
      </w:r>
      <w:r>
        <w:rPr>
          <w:b/>
          <w:spacing w:val="-3"/>
          <w:sz w:val="20"/>
        </w:rPr>
        <w:t xml:space="preserve"> </w:t>
      </w:r>
      <w:r>
        <w:rPr>
          <w:sz w:val="20"/>
        </w:rPr>
        <w:t>Hardware</w:t>
      </w:r>
      <w:r>
        <w:rPr>
          <w:spacing w:val="-4"/>
          <w:sz w:val="20"/>
        </w:rPr>
        <w:t xml:space="preserve"> </w:t>
      </w:r>
      <w:r>
        <w:rPr>
          <w:sz w:val="20"/>
        </w:rPr>
        <w:t>Requirements</w:t>
      </w:r>
    </w:p>
    <w:p w14:paraId="7A2B822B" w14:textId="77777777" w:rsidR="00622619" w:rsidRDefault="00622619" w:rsidP="000E0CAA">
      <w:pPr>
        <w:pStyle w:val="BodyText"/>
        <w:spacing w:before="1" w:line="276" w:lineRule="auto"/>
        <w:rPr>
          <w:sz w:val="26"/>
        </w:rPr>
      </w:pPr>
    </w:p>
    <w:tbl>
      <w:tblPr>
        <w:tblW w:w="490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2451"/>
      </w:tblGrid>
      <w:tr w:rsidR="00622619" w14:paraId="24A08095" w14:textId="77777777" w:rsidTr="00C92F68">
        <w:trPr>
          <w:trHeight w:val="388"/>
        </w:trPr>
        <w:tc>
          <w:tcPr>
            <w:tcW w:w="2451" w:type="dxa"/>
          </w:tcPr>
          <w:p w14:paraId="722DA647" w14:textId="77777777" w:rsidR="00622619" w:rsidRDefault="00622619" w:rsidP="000E0CAA">
            <w:pPr>
              <w:pStyle w:val="TableParagraph"/>
              <w:spacing w:line="276" w:lineRule="auto"/>
              <w:ind w:left="741" w:right="730"/>
              <w:rPr>
                <w:b/>
                <w:sz w:val="20"/>
              </w:rPr>
            </w:pPr>
            <w:r>
              <w:rPr>
                <w:b/>
                <w:sz w:val="20"/>
              </w:rPr>
              <w:t>Processor</w:t>
            </w:r>
          </w:p>
        </w:tc>
        <w:tc>
          <w:tcPr>
            <w:tcW w:w="2451" w:type="dxa"/>
          </w:tcPr>
          <w:p w14:paraId="5C50D8F8" w14:textId="77777777" w:rsidR="00622619" w:rsidRDefault="00622619" w:rsidP="000E0CAA">
            <w:pPr>
              <w:pStyle w:val="TableParagraph"/>
              <w:spacing w:line="276" w:lineRule="auto"/>
              <w:ind w:left="736" w:right="730"/>
              <w:rPr>
                <w:sz w:val="20"/>
              </w:rPr>
            </w:pPr>
            <w:r>
              <w:rPr>
                <w:sz w:val="20"/>
              </w:rPr>
              <w:t>Intel</w:t>
            </w:r>
          </w:p>
        </w:tc>
      </w:tr>
      <w:tr w:rsidR="00622619" w14:paraId="149ACBD8" w14:textId="77777777" w:rsidTr="00C92F68">
        <w:trPr>
          <w:trHeight w:val="390"/>
        </w:trPr>
        <w:tc>
          <w:tcPr>
            <w:tcW w:w="2451" w:type="dxa"/>
          </w:tcPr>
          <w:p w14:paraId="3C71897A" w14:textId="77777777" w:rsidR="00622619" w:rsidRDefault="00622619" w:rsidP="000E0CAA">
            <w:pPr>
              <w:pStyle w:val="TableParagraph"/>
              <w:spacing w:before="61" w:line="276" w:lineRule="auto"/>
              <w:ind w:left="741" w:right="729"/>
              <w:rPr>
                <w:b/>
                <w:sz w:val="20"/>
              </w:rPr>
            </w:pPr>
            <w:r>
              <w:rPr>
                <w:b/>
                <w:sz w:val="20"/>
              </w:rPr>
              <w:t>Speed</w:t>
            </w:r>
          </w:p>
        </w:tc>
        <w:tc>
          <w:tcPr>
            <w:tcW w:w="2451" w:type="dxa"/>
          </w:tcPr>
          <w:p w14:paraId="6AB3F3BF" w14:textId="77777777" w:rsidR="00622619" w:rsidRDefault="00622619" w:rsidP="000E0CAA">
            <w:pPr>
              <w:pStyle w:val="TableParagraph"/>
              <w:spacing w:before="61" w:line="276" w:lineRule="auto"/>
              <w:ind w:left="895" w:right="0"/>
              <w:jc w:val="left"/>
              <w:rPr>
                <w:sz w:val="20"/>
              </w:rPr>
            </w:pPr>
            <w:r>
              <w:rPr>
                <w:sz w:val="20"/>
              </w:rPr>
              <w:t>1.1</w:t>
            </w:r>
            <w:r>
              <w:rPr>
                <w:spacing w:val="-2"/>
                <w:sz w:val="20"/>
              </w:rPr>
              <w:t xml:space="preserve"> </w:t>
            </w:r>
            <w:r>
              <w:rPr>
                <w:sz w:val="20"/>
              </w:rPr>
              <w:t>GHz</w:t>
            </w:r>
          </w:p>
        </w:tc>
      </w:tr>
      <w:tr w:rsidR="00622619" w14:paraId="4A62DC29" w14:textId="77777777" w:rsidTr="00C92F68">
        <w:trPr>
          <w:trHeight w:val="390"/>
        </w:trPr>
        <w:tc>
          <w:tcPr>
            <w:tcW w:w="2451" w:type="dxa"/>
          </w:tcPr>
          <w:p w14:paraId="118ACEB3" w14:textId="77777777" w:rsidR="00622619" w:rsidRDefault="00622619" w:rsidP="000E0CAA">
            <w:pPr>
              <w:pStyle w:val="TableParagraph"/>
              <w:spacing w:line="276" w:lineRule="auto"/>
              <w:ind w:left="739" w:right="730"/>
              <w:rPr>
                <w:b/>
                <w:sz w:val="20"/>
              </w:rPr>
            </w:pPr>
            <w:r>
              <w:rPr>
                <w:b/>
                <w:sz w:val="20"/>
              </w:rPr>
              <w:t>RAM</w:t>
            </w:r>
          </w:p>
        </w:tc>
        <w:tc>
          <w:tcPr>
            <w:tcW w:w="2451" w:type="dxa"/>
          </w:tcPr>
          <w:p w14:paraId="15286978" w14:textId="77777777" w:rsidR="00622619" w:rsidRDefault="00622619" w:rsidP="000E0CAA">
            <w:pPr>
              <w:pStyle w:val="TableParagraph"/>
              <w:spacing w:line="276" w:lineRule="auto"/>
              <w:ind w:left="735" w:right="730"/>
              <w:rPr>
                <w:sz w:val="20"/>
              </w:rPr>
            </w:pPr>
            <w:r>
              <w:rPr>
                <w:sz w:val="20"/>
              </w:rPr>
              <w:t>GB</w:t>
            </w:r>
          </w:p>
        </w:tc>
      </w:tr>
      <w:tr w:rsidR="00622619" w14:paraId="06D145DB" w14:textId="77777777" w:rsidTr="00C92F68">
        <w:trPr>
          <w:trHeight w:val="388"/>
        </w:trPr>
        <w:tc>
          <w:tcPr>
            <w:tcW w:w="2451" w:type="dxa"/>
          </w:tcPr>
          <w:p w14:paraId="4DA4FA3E" w14:textId="77777777" w:rsidR="00622619" w:rsidRDefault="00622619" w:rsidP="000E0CAA">
            <w:pPr>
              <w:pStyle w:val="TableParagraph"/>
              <w:spacing w:line="276" w:lineRule="auto"/>
              <w:ind w:left="738" w:right="730"/>
              <w:rPr>
                <w:b/>
                <w:sz w:val="20"/>
              </w:rPr>
            </w:pPr>
            <w:r>
              <w:rPr>
                <w:b/>
                <w:sz w:val="20"/>
              </w:rPr>
              <w:t>Hard</w:t>
            </w:r>
            <w:r>
              <w:rPr>
                <w:b/>
                <w:spacing w:val="-2"/>
                <w:sz w:val="20"/>
              </w:rPr>
              <w:t xml:space="preserve"> </w:t>
            </w:r>
            <w:r>
              <w:rPr>
                <w:b/>
                <w:sz w:val="20"/>
              </w:rPr>
              <w:t>Disk</w:t>
            </w:r>
          </w:p>
        </w:tc>
        <w:tc>
          <w:tcPr>
            <w:tcW w:w="2451" w:type="dxa"/>
          </w:tcPr>
          <w:p w14:paraId="4D210533" w14:textId="77777777" w:rsidR="00622619" w:rsidRDefault="00622619" w:rsidP="000E0CAA">
            <w:pPr>
              <w:pStyle w:val="TableParagraph"/>
              <w:spacing w:line="276" w:lineRule="auto"/>
              <w:ind w:left="735" w:right="730"/>
              <w:rPr>
                <w:sz w:val="20"/>
              </w:rPr>
            </w:pPr>
            <w:r>
              <w:rPr>
                <w:sz w:val="20"/>
              </w:rPr>
              <w:t>260</w:t>
            </w:r>
            <w:r>
              <w:rPr>
                <w:spacing w:val="-2"/>
                <w:sz w:val="20"/>
              </w:rPr>
              <w:t xml:space="preserve"> </w:t>
            </w:r>
            <w:r>
              <w:rPr>
                <w:sz w:val="20"/>
              </w:rPr>
              <w:t>GB</w:t>
            </w:r>
          </w:p>
        </w:tc>
      </w:tr>
    </w:tbl>
    <w:p w14:paraId="363CFE4B" w14:textId="77777777" w:rsidR="00622619" w:rsidRDefault="00622619" w:rsidP="000E0CAA">
      <w:pPr>
        <w:pStyle w:val="BodyText"/>
        <w:spacing w:before="10" w:line="276" w:lineRule="auto"/>
        <w:rPr>
          <w:sz w:val="22"/>
        </w:rPr>
      </w:pPr>
    </w:p>
    <w:p w14:paraId="71071628" w14:textId="77777777" w:rsidR="00CD7D4E" w:rsidRDefault="00CD7D4E" w:rsidP="000E0CAA">
      <w:pPr>
        <w:pStyle w:val="BodyText"/>
        <w:spacing w:before="10" w:line="276" w:lineRule="auto"/>
        <w:rPr>
          <w:sz w:val="17"/>
        </w:rPr>
      </w:pPr>
    </w:p>
    <w:p w14:paraId="5CF45511" w14:textId="32502341" w:rsidR="00622619" w:rsidRDefault="00622619" w:rsidP="005964C7">
      <w:pPr>
        <w:pStyle w:val="Heading3"/>
        <w:numPr>
          <w:ilvl w:val="0"/>
          <w:numId w:val="3"/>
        </w:numPr>
        <w:tabs>
          <w:tab w:val="left" w:pos="265"/>
        </w:tabs>
        <w:spacing w:line="276" w:lineRule="auto"/>
        <w:ind w:left="264" w:hanging="165"/>
      </w:pPr>
      <w:r>
        <w:t>Activity</w:t>
      </w:r>
      <w:r>
        <w:rPr>
          <w:spacing w:val="-4"/>
        </w:rPr>
        <w:t xml:space="preserve"> </w:t>
      </w:r>
      <w:r>
        <w:t>Diagram</w:t>
      </w:r>
    </w:p>
    <w:p w14:paraId="24705FF8" w14:textId="77777777" w:rsidR="00622619" w:rsidRDefault="00622619" w:rsidP="000E0CAA">
      <w:pPr>
        <w:pStyle w:val="BodyText"/>
        <w:spacing w:before="1" w:line="276" w:lineRule="auto"/>
        <w:rPr>
          <w:b/>
        </w:rPr>
      </w:pPr>
    </w:p>
    <w:p w14:paraId="061E6B10" w14:textId="43B9A5F1" w:rsidR="00622619" w:rsidRDefault="00CD7D4E" w:rsidP="005964C7">
      <w:pPr>
        <w:pStyle w:val="ListParagraph"/>
        <w:numPr>
          <w:ilvl w:val="1"/>
          <w:numId w:val="3"/>
        </w:numPr>
        <w:tabs>
          <w:tab w:val="left" w:pos="427"/>
        </w:tabs>
        <w:spacing w:line="276" w:lineRule="auto"/>
        <w:ind w:left="426" w:hanging="327"/>
        <w:rPr>
          <w:b/>
          <w:sz w:val="20"/>
        </w:rPr>
      </w:pPr>
      <w:r>
        <w:rPr>
          <w:b/>
          <w:sz w:val="20"/>
        </w:rPr>
        <w:t>Data Flow Diagram</w:t>
      </w:r>
    </w:p>
    <w:p w14:paraId="62039354" w14:textId="659B9B9E" w:rsidR="00CD7D4E" w:rsidRDefault="00CD7D4E" w:rsidP="00CD7D4E">
      <w:pPr>
        <w:pStyle w:val="ListParagraph"/>
        <w:tabs>
          <w:tab w:val="left" w:pos="427"/>
        </w:tabs>
        <w:spacing w:line="276" w:lineRule="auto"/>
        <w:ind w:left="426"/>
        <w:rPr>
          <w:b/>
          <w:sz w:val="20"/>
        </w:rPr>
      </w:pPr>
    </w:p>
    <w:p w14:paraId="57FE009B" w14:textId="4BA93410" w:rsidR="00622619" w:rsidRPr="00DC09C0" w:rsidRDefault="00CD7D4E" w:rsidP="00DC3A58">
      <w:pPr>
        <w:tabs>
          <w:tab w:val="left" w:pos="427"/>
        </w:tabs>
        <w:spacing w:line="276" w:lineRule="auto"/>
        <w:ind w:left="426" w:hanging="284"/>
        <w:rPr>
          <w:b/>
          <w:sz w:val="20"/>
        </w:rPr>
      </w:pPr>
      <w:r w:rsidRPr="003F2BEE">
        <w:rPr>
          <w:rFonts w:ascii="Times New Roman" w:eastAsia="URWPalladioL-Roma" w:hAnsi="Times New Roman" w:cs="Times New Roman"/>
          <w:noProof/>
          <w:sz w:val="24"/>
          <w:szCs w:val="24"/>
          <w:lang w:val="en-IN" w:eastAsia="en-IN"/>
        </w:rPr>
        <w:drawing>
          <wp:inline distT="0" distB="0" distL="0" distR="0" wp14:anchorId="353F302A" wp14:editId="3216221A">
            <wp:extent cx="3253740" cy="853440"/>
            <wp:effectExtent l="0" t="0" r="3810" b="3810"/>
            <wp:docPr id="4" name="Picture 4" descr="level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l_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3740" cy="853440"/>
                    </a:xfrm>
                    <a:prstGeom prst="rect">
                      <a:avLst/>
                    </a:prstGeom>
                    <a:noFill/>
                    <a:ln>
                      <a:noFill/>
                    </a:ln>
                  </pic:spPr>
                </pic:pic>
              </a:graphicData>
            </a:graphic>
          </wp:inline>
        </w:drawing>
      </w:r>
    </w:p>
    <w:p w14:paraId="0EF3698C" w14:textId="5AE32FB1" w:rsidR="00CD7D4E" w:rsidRDefault="00CD7D4E" w:rsidP="00CD7D4E">
      <w:pPr>
        <w:spacing w:before="1" w:line="276" w:lineRule="auto"/>
        <w:ind w:left="1110"/>
        <w:rPr>
          <w:b/>
          <w:spacing w:val="-4"/>
          <w:sz w:val="20"/>
        </w:rPr>
      </w:pPr>
      <w:r>
        <w:rPr>
          <w:b/>
          <w:sz w:val="20"/>
        </w:rPr>
        <w:t xml:space="preserve">     </w:t>
      </w:r>
      <w:r w:rsidR="00622619">
        <w:rPr>
          <w:b/>
          <w:sz w:val="20"/>
        </w:rPr>
        <w:t>Fig</w:t>
      </w:r>
      <w:r w:rsidR="00622619">
        <w:rPr>
          <w:b/>
          <w:spacing w:val="-4"/>
          <w:sz w:val="20"/>
        </w:rPr>
        <w:t xml:space="preserve"> </w:t>
      </w:r>
      <w:r w:rsidR="00622619">
        <w:rPr>
          <w:b/>
          <w:sz w:val="20"/>
        </w:rPr>
        <w:t>-2:</w:t>
      </w:r>
      <w:r w:rsidR="00622619">
        <w:rPr>
          <w:b/>
          <w:spacing w:val="-4"/>
          <w:sz w:val="20"/>
        </w:rPr>
        <w:t xml:space="preserve"> </w:t>
      </w:r>
      <w:r>
        <w:rPr>
          <w:b/>
          <w:spacing w:val="-4"/>
          <w:sz w:val="20"/>
        </w:rPr>
        <w:t>Level-0</w:t>
      </w:r>
    </w:p>
    <w:p w14:paraId="548F7392" w14:textId="77777777" w:rsidR="00CD7D4E" w:rsidRDefault="00CD7D4E" w:rsidP="00CD7D4E">
      <w:pPr>
        <w:spacing w:before="1" w:line="276" w:lineRule="auto"/>
        <w:ind w:left="1110"/>
        <w:rPr>
          <w:b/>
          <w:spacing w:val="-4"/>
          <w:sz w:val="20"/>
        </w:rPr>
      </w:pPr>
    </w:p>
    <w:p w14:paraId="166BB36A" w14:textId="05714D6E" w:rsidR="00CD7D4E" w:rsidRDefault="00CD7D4E" w:rsidP="00DC3A58">
      <w:pPr>
        <w:spacing w:before="1" w:line="276" w:lineRule="auto"/>
        <w:ind w:left="142"/>
        <w:rPr>
          <w:b/>
          <w:spacing w:val="-4"/>
          <w:sz w:val="20"/>
        </w:rPr>
      </w:pPr>
      <w:r w:rsidRPr="003F2BEE">
        <w:rPr>
          <w:rFonts w:ascii="Times New Roman" w:eastAsia="URWPalladioL-Roma" w:hAnsi="Times New Roman" w:cs="Times New Roman"/>
          <w:noProof/>
          <w:sz w:val="24"/>
          <w:szCs w:val="24"/>
          <w:lang w:val="en-IN" w:eastAsia="en-IN"/>
        </w:rPr>
        <w:drawing>
          <wp:inline distT="0" distB="0" distL="0" distR="0" wp14:anchorId="66B4340C" wp14:editId="33697327">
            <wp:extent cx="3268980" cy="990600"/>
            <wp:effectExtent l="0" t="0" r="7620" b="0"/>
            <wp:docPr id="3" name="Picture 3" descr="level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vel_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0399" cy="991030"/>
                    </a:xfrm>
                    <a:prstGeom prst="rect">
                      <a:avLst/>
                    </a:prstGeom>
                    <a:noFill/>
                    <a:ln>
                      <a:noFill/>
                    </a:ln>
                  </pic:spPr>
                </pic:pic>
              </a:graphicData>
            </a:graphic>
          </wp:inline>
        </w:drawing>
      </w:r>
    </w:p>
    <w:p w14:paraId="1F271052" w14:textId="6EF776F7" w:rsidR="00754D3D" w:rsidRDefault="00CD7D4E" w:rsidP="00E507DD">
      <w:pPr>
        <w:spacing w:before="1" w:line="276" w:lineRule="auto"/>
        <w:ind w:left="1110"/>
        <w:rPr>
          <w:b/>
          <w:spacing w:val="-4"/>
          <w:sz w:val="20"/>
        </w:rPr>
      </w:pPr>
      <w:r>
        <w:rPr>
          <w:b/>
          <w:spacing w:val="-4"/>
          <w:sz w:val="20"/>
        </w:rPr>
        <w:tab/>
      </w:r>
      <w:r>
        <w:rPr>
          <w:b/>
          <w:sz w:val="20"/>
        </w:rPr>
        <w:t>Fig</w:t>
      </w:r>
      <w:r>
        <w:rPr>
          <w:b/>
          <w:spacing w:val="-4"/>
          <w:sz w:val="20"/>
        </w:rPr>
        <w:t xml:space="preserve"> </w:t>
      </w:r>
      <w:r>
        <w:rPr>
          <w:b/>
          <w:sz w:val="20"/>
        </w:rPr>
        <w:t>-2:</w:t>
      </w:r>
      <w:r>
        <w:rPr>
          <w:b/>
          <w:spacing w:val="-4"/>
          <w:sz w:val="20"/>
        </w:rPr>
        <w:t xml:space="preserve"> Level-1</w:t>
      </w:r>
    </w:p>
    <w:p w14:paraId="173F5E6F" w14:textId="35ACCFAF" w:rsidR="00DC55B5" w:rsidRPr="00DC55B5" w:rsidRDefault="00DC3A58" w:rsidP="00DC3A58">
      <w:pPr>
        <w:pStyle w:val="BodyText"/>
        <w:numPr>
          <w:ilvl w:val="0"/>
          <w:numId w:val="3"/>
        </w:numPr>
        <w:spacing w:before="193" w:line="276" w:lineRule="auto"/>
        <w:rPr>
          <w:b/>
          <w:bCs/>
        </w:rPr>
      </w:pPr>
      <w:r>
        <w:rPr>
          <w:b/>
          <w:bCs/>
        </w:rPr>
        <w:t xml:space="preserve"> </w:t>
      </w:r>
      <w:r w:rsidR="00DC55B5" w:rsidRPr="00DC55B5">
        <w:rPr>
          <w:b/>
          <w:bCs/>
        </w:rPr>
        <w:t>FUTURE ENHANCEMENTS</w:t>
      </w:r>
    </w:p>
    <w:p w14:paraId="16729ABD" w14:textId="77777777" w:rsidR="00622619" w:rsidRDefault="00622619" w:rsidP="000E0CAA">
      <w:pPr>
        <w:pStyle w:val="BodyText"/>
        <w:spacing w:before="1" w:line="276" w:lineRule="auto"/>
      </w:pPr>
    </w:p>
    <w:p w14:paraId="0B22F90A" w14:textId="77777777" w:rsidR="00DC3A58" w:rsidRDefault="00DC3A58" w:rsidP="000E0CAA">
      <w:pPr>
        <w:pStyle w:val="BodyText"/>
        <w:spacing w:before="1" w:line="276" w:lineRule="auto"/>
      </w:pPr>
      <w:r>
        <w:t xml:space="preserve">   </w:t>
      </w:r>
      <w:r w:rsidR="00DC55B5" w:rsidRPr="00DC55B5">
        <w:t xml:space="preserve">While existing research provides valuable insights, </w:t>
      </w:r>
      <w:proofErr w:type="gramStart"/>
      <w:r w:rsidR="00DC55B5" w:rsidRPr="00DC55B5">
        <w:t>several</w:t>
      </w:r>
      <w:proofErr w:type="gramEnd"/>
      <w:r w:rsidR="00DC55B5" w:rsidRPr="00DC55B5">
        <w:t xml:space="preserve"> </w:t>
      </w:r>
      <w:r>
        <w:t xml:space="preserve">  </w:t>
      </w:r>
    </w:p>
    <w:p w14:paraId="7DE7E1A3" w14:textId="77777777" w:rsidR="00DC3A58" w:rsidRDefault="00DC3A58" w:rsidP="000E0CAA">
      <w:pPr>
        <w:pStyle w:val="BodyText"/>
        <w:spacing w:before="1" w:line="276" w:lineRule="auto"/>
      </w:pPr>
      <w:r>
        <w:t xml:space="preserve">   </w:t>
      </w:r>
      <w:r w:rsidR="00DC55B5" w:rsidRPr="00DC55B5">
        <w:t xml:space="preserve">challenges remain, including balancing security and </w:t>
      </w:r>
      <w:r>
        <w:t xml:space="preserve"> </w:t>
      </w:r>
    </w:p>
    <w:p w14:paraId="18C26330" w14:textId="43D2EF9C" w:rsidR="007F12CF" w:rsidRDefault="00DC3A58" w:rsidP="000E0CAA">
      <w:pPr>
        <w:pStyle w:val="BodyText"/>
        <w:spacing w:before="1" w:line="276" w:lineRule="auto"/>
      </w:pPr>
      <w:r>
        <w:t xml:space="preserve">   </w:t>
      </w:r>
      <w:r w:rsidR="00DC55B5" w:rsidRPr="00DC55B5">
        <w:t xml:space="preserve">usability, ensuring compatibility with existing </w:t>
      </w:r>
      <w:proofErr w:type="gramStart"/>
      <w:r w:rsidR="00DC55B5" w:rsidRPr="00DC55B5">
        <w:t>cloud</w:t>
      </w:r>
      <w:proofErr w:type="gramEnd"/>
      <w:r w:rsidR="00DC55B5" w:rsidRPr="00DC55B5">
        <w:t xml:space="preserve"> </w:t>
      </w:r>
      <w:r>
        <w:t xml:space="preserve">    </w:t>
      </w:r>
    </w:p>
    <w:p w14:paraId="3C6D6CBB" w14:textId="77777777" w:rsidR="00E507DD" w:rsidRDefault="00E507DD" w:rsidP="000E0CAA">
      <w:pPr>
        <w:pStyle w:val="BodyText"/>
        <w:spacing w:before="1" w:line="276" w:lineRule="auto"/>
      </w:pPr>
      <w:r>
        <w:t xml:space="preserve">   </w:t>
      </w:r>
    </w:p>
    <w:p w14:paraId="025B7B70" w14:textId="29B268DB" w:rsidR="00DC3A58" w:rsidRDefault="00DC55B5" w:rsidP="000E0CAA">
      <w:pPr>
        <w:pStyle w:val="BodyText"/>
        <w:spacing w:before="1" w:line="276" w:lineRule="auto"/>
      </w:pPr>
      <w:r w:rsidRPr="00DC55B5">
        <w:lastRenderedPageBreak/>
        <w:t xml:space="preserve">infrastructures, and addressing regulatory </w:t>
      </w:r>
      <w:proofErr w:type="gramStart"/>
      <w:r w:rsidRPr="00DC55B5">
        <w:t>compliance</w:t>
      </w:r>
      <w:proofErr w:type="gramEnd"/>
      <w:r w:rsidRPr="00DC55B5">
        <w:t xml:space="preserve"> </w:t>
      </w:r>
    </w:p>
    <w:p w14:paraId="0AE7F43D" w14:textId="2EB32580" w:rsidR="00754D3D" w:rsidRDefault="00DC55B5" w:rsidP="000E0CAA">
      <w:pPr>
        <w:pStyle w:val="BodyText"/>
        <w:spacing w:before="1" w:line="276" w:lineRule="auto"/>
      </w:pPr>
      <w:r w:rsidRPr="00DC55B5">
        <w:t>requirements. Future research directions may include exploring novel encryption schemes, enhancing key management protocols, and developing automated detection and response mechanisms for key exposure incidents.</w:t>
      </w:r>
    </w:p>
    <w:p w14:paraId="5943D49B" w14:textId="77777777" w:rsidR="00A75302" w:rsidRDefault="00A75302" w:rsidP="000E0CAA">
      <w:pPr>
        <w:pStyle w:val="BodyText"/>
        <w:spacing w:before="1" w:line="276" w:lineRule="auto"/>
      </w:pPr>
    </w:p>
    <w:p w14:paraId="45A7144F" w14:textId="3456438E" w:rsidR="00622619" w:rsidRDefault="006E735A" w:rsidP="005964C7">
      <w:pPr>
        <w:pStyle w:val="Heading3"/>
        <w:numPr>
          <w:ilvl w:val="0"/>
          <w:numId w:val="3"/>
        </w:numPr>
        <w:tabs>
          <w:tab w:val="left" w:pos="307"/>
        </w:tabs>
        <w:spacing w:line="276" w:lineRule="auto"/>
        <w:ind w:hanging="306"/>
      </w:pPr>
      <w:r>
        <w:t xml:space="preserve">  </w:t>
      </w:r>
      <w:r w:rsidR="00622619">
        <w:t>CONCLUSION</w:t>
      </w:r>
    </w:p>
    <w:p w14:paraId="35C2F7C3" w14:textId="77777777" w:rsidR="00622619" w:rsidRDefault="00622619" w:rsidP="000E0CAA">
      <w:pPr>
        <w:pStyle w:val="BodyText"/>
        <w:spacing w:before="1" w:line="276" w:lineRule="auto"/>
        <w:rPr>
          <w:b/>
        </w:rPr>
      </w:pPr>
    </w:p>
    <w:p w14:paraId="253A3887" w14:textId="4A909EDD" w:rsidR="00622619" w:rsidRDefault="00DC55B5" w:rsidP="000E0CAA">
      <w:pPr>
        <w:pStyle w:val="BodyText"/>
        <w:spacing w:before="3" w:line="276" w:lineRule="auto"/>
      </w:pPr>
      <w:r w:rsidRPr="00DC55B5">
        <w:t>Securing cloud data under key exposure is a complex and multifaceted challenge that requires a holistic approach encompassing key management, encryption techniques, and access controls. By understanding the implications of key exposure and leveraging advanced security mechanisms, organizations can better protect their data and mitigate the risks associated with cloud computing environments. Continued research and innovation in this area are essential to stay ahead of evolving threats and ensure the confidentiality and integrity of cloud-based data</w:t>
      </w:r>
      <w:r>
        <w:t>.</w:t>
      </w:r>
    </w:p>
    <w:p w14:paraId="4ECFCE4E" w14:textId="77777777" w:rsidR="00DC55B5" w:rsidRPr="00DC55B5" w:rsidRDefault="00DC55B5" w:rsidP="000E0CAA">
      <w:pPr>
        <w:pStyle w:val="BodyText"/>
        <w:spacing w:before="3" w:line="276" w:lineRule="auto"/>
      </w:pPr>
    </w:p>
    <w:p w14:paraId="45974B04" w14:textId="77777777" w:rsidR="00622619" w:rsidRDefault="00622619" w:rsidP="000E0CAA">
      <w:pPr>
        <w:pStyle w:val="Heading3"/>
        <w:spacing w:line="276" w:lineRule="auto"/>
        <w:ind w:left="100" w:firstLine="0"/>
      </w:pPr>
      <w:r>
        <w:t>REFERENCES</w:t>
      </w:r>
    </w:p>
    <w:p w14:paraId="5825A63A" w14:textId="77777777" w:rsidR="00622619" w:rsidRDefault="00622619" w:rsidP="000E0CAA">
      <w:pPr>
        <w:pStyle w:val="BodyText"/>
        <w:spacing w:before="1" w:line="276" w:lineRule="auto"/>
        <w:rPr>
          <w:b/>
        </w:rPr>
      </w:pPr>
    </w:p>
    <w:p w14:paraId="3766EDBE" w14:textId="77777777" w:rsidR="00622619" w:rsidRDefault="00622619" w:rsidP="00CD7D4E">
      <w:pPr>
        <w:pStyle w:val="ListParagraph"/>
        <w:numPr>
          <w:ilvl w:val="0"/>
          <w:numId w:val="12"/>
        </w:numPr>
        <w:spacing w:line="276" w:lineRule="auto"/>
        <w:rPr>
          <w:rFonts w:asciiTheme="majorHAnsi" w:eastAsia="Times New Roman" w:hAnsiTheme="majorHAnsi" w:cs="Times New Roman"/>
          <w:bCs/>
          <w:sz w:val="20"/>
          <w:szCs w:val="20"/>
        </w:rPr>
      </w:pPr>
      <w:proofErr w:type="spellStart"/>
      <w:proofErr w:type="gramStart"/>
      <w:r w:rsidRPr="00CD7D4E">
        <w:rPr>
          <w:rFonts w:asciiTheme="majorHAnsi" w:eastAsia="Times New Roman" w:hAnsiTheme="majorHAnsi" w:cs="Times New Roman"/>
          <w:bCs/>
          <w:sz w:val="20"/>
          <w:szCs w:val="20"/>
        </w:rPr>
        <w:t>G.Sucharitha</w:t>
      </w:r>
      <w:proofErr w:type="spellEnd"/>
      <w:proofErr w:type="gramEnd"/>
      <w:r w:rsidRPr="00CD7D4E">
        <w:rPr>
          <w:rFonts w:asciiTheme="majorHAnsi" w:eastAsia="Times New Roman" w:hAnsiTheme="majorHAnsi" w:cs="Times New Roman"/>
          <w:bCs/>
          <w:sz w:val="20"/>
          <w:szCs w:val="20"/>
        </w:rPr>
        <w:t xml:space="preserve"> , Vedula </w:t>
      </w:r>
      <w:proofErr w:type="spellStart"/>
      <w:r w:rsidRPr="00CD7D4E">
        <w:rPr>
          <w:rFonts w:asciiTheme="majorHAnsi" w:eastAsia="Times New Roman" w:hAnsiTheme="majorHAnsi" w:cs="Times New Roman"/>
          <w:bCs/>
          <w:sz w:val="20"/>
          <w:szCs w:val="20"/>
        </w:rPr>
        <w:t>Sitharamulu</w:t>
      </w:r>
      <w:proofErr w:type="spellEnd"/>
      <w:r w:rsidRPr="00CD7D4E">
        <w:rPr>
          <w:rFonts w:asciiTheme="majorHAnsi" w:eastAsia="Times New Roman" w:hAnsiTheme="majorHAnsi" w:cs="Times New Roman"/>
          <w:bCs/>
          <w:sz w:val="20"/>
          <w:szCs w:val="20"/>
        </w:rPr>
        <w:t xml:space="preserve"> , Sachi Nandan Mohanty ,</w:t>
      </w:r>
      <w:proofErr w:type="spellStart"/>
      <w:r w:rsidRPr="00CD7D4E">
        <w:rPr>
          <w:rFonts w:asciiTheme="majorHAnsi" w:eastAsia="Times New Roman" w:hAnsiTheme="majorHAnsi" w:cs="Times New Roman"/>
          <w:bCs/>
          <w:sz w:val="20"/>
          <w:szCs w:val="20"/>
        </w:rPr>
        <w:t>Anjanna</w:t>
      </w:r>
      <w:proofErr w:type="spellEnd"/>
      <w:r w:rsidRPr="00CD7D4E">
        <w:rPr>
          <w:rFonts w:asciiTheme="majorHAnsi" w:eastAsia="Times New Roman" w:hAnsiTheme="majorHAnsi" w:cs="Times New Roman"/>
          <w:bCs/>
          <w:sz w:val="20"/>
          <w:szCs w:val="20"/>
        </w:rPr>
        <w:t xml:space="preserve"> Matta , Deepa Jose.</w:t>
      </w:r>
      <w:r w:rsidRPr="00CD7D4E">
        <w:rPr>
          <w:rFonts w:asciiTheme="majorHAnsi" w:hAnsiTheme="majorHAnsi"/>
          <w:sz w:val="20"/>
          <w:szCs w:val="20"/>
        </w:rPr>
        <w:t xml:space="preserve"> </w:t>
      </w:r>
      <w:r w:rsidRPr="00CD7D4E">
        <w:rPr>
          <w:rFonts w:asciiTheme="majorHAnsi" w:eastAsia="Times New Roman" w:hAnsiTheme="majorHAnsi" w:cs="Times New Roman"/>
          <w:bCs/>
          <w:sz w:val="20"/>
          <w:szCs w:val="20"/>
        </w:rPr>
        <w:t>Enhancing Secure Communication in the Cloud Through Blockchain Assisted-CP-DABE,</w:t>
      </w:r>
      <w:r w:rsidRPr="00CD7D4E">
        <w:rPr>
          <w:rFonts w:asciiTheme="majorHAnsi" w:hAnsiTheme="majorHAnsi"/>
          <w:sz w:val="20"/>
          <w:szCs w:val="20"/>
        </w:rPr>
        <w:t xml:space="preserve"> </w:t>
      </w:r>
      <w:r w:rsidRPr="00CD7D4E">
        <w:rPr>
          <w:rFonts w:asciiTheme="majorHAnsi" w:eastAsia="Times New Roman" w:hAnsiTheme="majorHAnsi" w:cs="Times New Roman"/>
          <w:bCs/>
          <w:sz w:val="20"/>
          <w:szCs w:val="20"/>
        </w:rPr>
        <w:t>Volume 11, 2023.</w:t>
      </w:r>
    </w:p>
    <w:p w14:paraId="72A6A803" w14:textId="77777777" w:rsidR="00CD7D4E" w:rsidRPr="00CD7D4E" w:rsidRDefault="00CD7D4E" w:rsidP="00CD7D4E">
      <w:pPr>
        <w:pStyle w:val="ListParagraph"/>
        <w:spacing w:line="276" w:lineRule="auto"/>
        <w:ind w:left="720"/>
        <w:rPr>
          <w:rFonts w:asciiTheme="majorHAnsi" w:eastAsia="Times New Roman" w:hAnsiTheme="majorHAnsi" w:cs="Times New Roman"/>
          <w:bCs/>
          <w:sz w:val="20"/>
          <w:szCs w:val="20"/>
        </w:rPr>
      </w:pPr>
    </w:p>
    <w:p w14:paraId="02BB505E" w14:textId="77777777" w:rsidR="00622619" w:rsidRDefault="00622619" w:rsidP="00CD7D4E">
      <w:pPr>
        <w:pStyle w:val="ListParagraph"/>
        <w:numPr>
          <w:ilvl w:val="0"/>
          <w:numId w:val="12"/>
        </w:numPr>
        <w:spacing w:line="276" w:lineRule="auto"/>
        <w:rPr>
          <w:rFonts w:asciiTheme="majorHAnsi" w:eastAsia="Times New Roman" w:hAnsiTheme="majorHAnsi" w:cs="Times New Roman"/>
          <w:bCs/>
          <w:sz w:val="20"/>
          <w:szCs w:val="20"/>
        </w:rPr>
      </w:pPr>
      <w:r w:rsidRPr="00CD7D4E">
        <w:rPr>
          <w:rFonts w:asciiTheme="majorHAnsi" w:eastAsia="Times New Roman" w:hAnsiTheme="majorHAnsi" w:cs="Times New Roman"/>
          <w:bCs/>
          <w:sz w:val="20"/>
          <w:szCs w:val="20"/>
        </w:rPr>
        <w:t>Keiichi Iwamura1, Ahmad Akmal Aminuddin Mohd Kamal,</w:t>
      </w:r>
      <w:r w:rsidRPr="00CD7D4E">
        <w:rPr>
          <w:rFonts w:asciiTheme="majorHAnsi" w:eastAsia="Times New Roman" w:hAnsiTheme="majorHAnsi" w:cs="Times New Roman"/>
          <w:b/>
          <w:bCs/>
          <w:sz w:val="20"/>
          <w:szCs w:val="20"/>
        </w:rPr>
        <w:t xml:space="preserve"> </w:t>
      </w:r>
      <w:r w:rsidRPr="00CD7D4E">
        <w:rPr>
          <w:rFonts w:asciiTheme="majorHAnsi" w:eastAsia="Times New Roman" w:hAnsiTheme="majorHAnsi" w:cs="Times New Roman"/>
          <w:bCs/>
          <w:sz w:val="20"/>
          <w:szCs w:val="20"/>
        </w:rPr>
        <w:t>Communication-Efficient Secure Computation of Encrypted Inputs Using (k, n) Threshold Secret Sharing.</w:t>
      </w:r>
      <w:r w:rsidRPr="00CD7D4E">
        <w:rPr>
          <w:rFonts w:asciiTheme="majorHAnsi" w:hAnsiTheme="majorHAnsi"/>
          <w:sz w:val="20"/>
          <w:szCs w:val="20"/>
        </w:rPr>
        <w:t xml:space="preserve"> </w:t>
      </w:r>
      <w:r w:rsidRPr="00CD7D4E">
        <w:rPr>
          <w:rFonts w:asciiTheme="majorHAnsi" w:eastAsia="Times New Roman" w:hAnsiTheme="majorHAnsi" w:cs="Times New Roman"/>
          <w:bCs/>
          <w:sz w:val="20"/>
          <w:szCs w:val="20"/>
        </w:rPr>
        <w:t>Volume 11, 2023.</w:t>
      </w:r>
    </w:p>
    <w:p w14:paraId="4A5FC839" w14:textId="77777777" w:rsidR="00CD7D4E" w:rsidRPr="00CD7D4E" w:rsidRDefault="00CD7D4E" w:rsidP="00CD7D4E">
      <w:pPr>
        <w:pStyle w:val="ListParagraph"/>
        <w:spacing w:line="276" w:lineRule="auto"/>
        <w:ind w:left="720"/>
        <w:rPr>
          <w:rFonts w:asciiTheme="majorHAnsi" w:eastAsia="Times New Roman" w:hAnsiTheme="majorHAnsi" w:cs="Times New Roman"/>
          <w:bCs/>
          <w:sz w:val="20"/>
          <w:szCs w:val="20"/>
        </w:rPr>
      </w:pPr>
    </w:p>
    <w:p w14:paraId="6706DE6B" w14:textId="77777777" w:rsidR="00622619" w:rsidRDefault="00622619" w:rsidP="00CD7D4E">
      <w:pPr>
        <w:pStyle w:val="ListParagraph"/>
        <w:numPr>
          <w:ilvl w:val="0"/>
          <w:numId w:val="12"/>
        </w:numPr>
        <w:spacing w:line="276" w:lineRule="auto"/>
        <w:rPr>
          <w:rFonts w:asciiTheme="majorHAnsi" w:hAnsiTheme="majorHAnsi" w:cs="Times New Roman"/>
          <w:color w:val="333333"/>
          <w:sz w:val="20"/>
          <w:szCs w:val="20"/>
          <w:shd w:val="clear" w:color="auto" w:fill="FFFFFF"/>
        </w:rPr>
      </w:pPr>
      <w:r w:rsidRPr="00CD7D4E">
        <w:rPr>
          <w:rFonts w:asciiTheme="majorHAnsi" w:eastAsia="Times New Roman" w:hAnsiTheme="majorHAnsi" w:cs="Times New Roman"/>
          <w:bCs/>
          <w:sz w:val="20"/>
          <w:szCs w:val="20"/>
        </w:rPr>
        <w:t>Ming Zeng, Haifeng Qian, Jie Chen, and Kai Zhang,</w:t>
      </w:r>
      <w:r w:rsidRPr="00CD7D4E">
        <w:rPr>
          <w:rFonts w:asciiTheme="majorHAnsi" w:hAnsiTheme="majorHAnsi"/>
          <w:sz w:val="20"/>
          <w:szCs w:val="20"/>
        </w:rPr>
        <w:t xml:space="preserve"> </w:t>
      </w:r>
      <w:r w:rsidRPr="00CD7D4E">
        <w:rPr>
          <w:rFonts w:asciiTheme="majorHAnsi" w:eastAsia="Times New Roman" w:hAnsiTheme="majorHAnsi" w:cs="Times New Roman"/>
          <w:bCs/>
          <w:sz w:val="20"/>
          <w:szCs w:val="20"/>
        </w:rPr>
        <w:t>Forward Secure Public Key Encryption with Keyword Search for Outsourced Cloud Storage,</w:t>
      </w:r>
      <w:r w:rsidRPr="00CD7D4E">
        <w:rPr>
          <w:rFonts w:asciiTheme="majorHAnsi" w:hAnsiTheme="majorHAnsi" w:cs="Arial"/>
          <w:color w:val="333333"/>
          <w:sz w:val="20"/>
          <w:szCs w:val="20"/>
          <w:shd w:val="clear" w:color="auto" w:fill="FFFFFF"/>
        </w:rPr>
        <w:t xml:space="preserve"> </w:t>
      </w:r>
      <w:r w:rsidRPr="00CD7D4E">
        <w:rPr>
          <w:rFonts w:asciiTheme="majorHAnsi" w:hAnsiTheme="majorHAnsi" w:cs="Times New Roman"/>
          <w:color w:val="333333"/>
          <w:sz w:val="20"/>
          <w:szCs w:val="20"/>
          <w:shd w:val="clear" w:color="auto" w:fill="FFFFFF"/>
        </w:rPr>
        <w:t>Volume: 10</w:t>
      </w:r>
      <w:r w:rsidRPr="00CD7D4E">
        <w:rPr>
          <w:rFonts w:asciiTheme="majorHAnsi" w:hAnsiTheme="majorHAnsi" w:cs="Times New Roman"/>
          <w:color w:val="000000" w:themeColor="text1"/>
          <w:sz w:val="20"/>
          <w:szCs w:val="20"/>
          <w:shd w:val="clear" w:color="auto" w:fill="FFFFFF"/>
        </w:rPr>
        <w:t>, </w:t>
      </w:r>
      <w:hyperlink r:id="rId17" w:history="1">
        <w:r w:rsidRPr="00CD7D4E">
          <w:rPr>
            <w:rStyle w:val="Hyperlink"/>
            <w:rFonts w:asciiTheme="majorHAnsi" w:hAnsiTheme="majorHAnsi" w:cs="Times New Roman"/>
            <w:color w:val="000000" w:themeColor="text1"/>
            <w:sz w:val="20"/>
            <w:szCs w:val="20"/>
          </w:rPr>
          <w:t>Issue: 1</w:t>
        </w:r>
      </w:hyperlink>
      <w:r w:rsidRPr="00CD7D4E">
        <w:rPr>
          <w:rFonts w:asciiTheme="majorHAnsi" w:hAnsiTheme="majorHAnsi" w:cs="Times New Roman"/>
          <w:color w:val="333333"/>
          <w:sz w:val="20"/>
          <w:szCs w:val="20"/>
          <w:shd w:val="clear" w:color="auto" w:fill="FFFFFF"/>
        </w:rPr>
        <w:t>, 01 Jan.-March 2022.</w:t>
      </w:r>
    </w:p>
    <w:p w14:paraId="4C63F580" w14:textId="77777777" w:rsidR="00CD7D4E" w:rsidRPr="00CD7D4E" w:rsidRDefault="00CD7D4E" w:rsidP="00CD7D4E">
      <w:pPr>
        <w:pStyle w:val="ListParagraph"/>
        <w:spacing w:line="276" w:lineRule="auto"/>
        <w:ind w:left="720"/>
        <w:rPr>
          <w:rFonts w:asciiTheme="majorHAnsi" w:hAnsiTheme="majorHAnsi" w:cs="Times New Roman"/>
          <w:color w:val="333333"/>
          <w:sz w:val="20"/>
          <w:szCs w:val="20"/>
          <w:shd w:val="clear" w:color="auto" w:fill="FFFFFF"/>
        </w:rPr>
      </w:pPr>
    </w:p>
    <w:p w14:paraId="0D8F9887" w14:textId="77777777" w:rsidR="00622619" w:rsidRDefault="00622619" w:rsidP="00CD7D4E">
      <w:pPr>
        <w:pStyle w:val="ListParagraph"/>
        <w:numPr>
          <w:ilvl w:val="0"/>
          <w:numId w:val="12"/>
        </w:numPr>
        <w:spacing w:line="276" w:lineRule="auto"/>
        <w:rPr>
          <w:rFonts w:asciiTheme="majorHAnsi" w:hAnsiTheme="majorHAnsi" w:cs="Times New Roman"/>
          <w:color w:val="333333"/>
          <w:sz w:val="20"/>
          <w:szCs w:val="20"/>
          <w:shd w:val="clear" w:color="auto" w:fill="FFFFFF"/>
        </w:rPr>
      </w:pPr>
      <w:proofErr w:type="spellStart"/>
      <w:r w:rsidRPr="00CD7D4E">
        <w:rPr>
          <w:rFonts w:asciiTheme="majorHAnsi" w:eastAsia="Times New Roman" w:hAnsiTheme="majorHAnsi" w:cs="Times New Roman"/>
          <w:bCs/>
          <w:sz w:val="20"/>
          <w:szCs w:val="20"/>
        </w:rPr>
        <w:t>Yinbin</w:t>
      </w:r>
      <w:proofErr w:type="spellEnd"/>
      <w:r w:rsidRPr="00CD7D4E">
        <w:rPr>
          <w:rFonts w:asciiTheme="majorHAnsi" w:eastAsia="Times New Roman" w:hAnsiTheme="majorHAnsi" w:cs="Times New Roman"/>
          <w:bCs/>
          <w:sz w:val="20"/>
          <w:szCs w:val="20"/>
        </w:rPr>
        <w:t xml:space="preserve"> Miao, Robert H. Deng, Fellow, </w:t>
      </w:r>
      <w:proofErr w:type="spellStart"/>
      <w:r w:rsidRPr="00CD7D4E">
        <w:rPr>
          <w:rFonts w:asciiTheme="majorHAnsi" w:eastAsia="Times New Roman" w:hAnsiTheme="majorHAnsi" w:cs="Times New Roman"/>
          <w:bCs/>
          <w:sz w:val="20"/>
          <w:szCs w:val="20"/>
        </w:rPr>
        <w:t>Ximeng</w:t>
      </w:r>
      <w:proofErr w:type="spellEnd"/>
      <w:r w:rsidRPr="00CD7D4E">
        <w:rPr>
          <w:rFonts w:asciiTheme="majorHAnsi" w:eastAsia="Times New Roman" w:hAnsiTheme="majorHAnsi" w:cs="Times New Roman"/>
          <w:bCs/>
          <w:sz w:val="20"/>
          <w:szCs w:val="20"/>
        </w:rPr>
        <w:t xml:space="preserve"> Liu, Kim-Kwang Raymond Choo, Senior Member,  </w:t>
      </w:r>
      <w:proofErr w:type="spellStart"/>
      <w:r w:rsidRPr="00CD7D4E">
        <w:rPr>
          <w:rFonts w:asciiTheme="majorHAnsi" w:eastAsia="Times New Roman" w:hAnsiTheme="majorHAnsi" w:cs="Times New Roman"/>
          <w:bCs/>
          <w:sz w:val="20"/>
          <w:szCs w:val="20"/>
        </w:rPr>
        <w:t>Hongjun</w:t>
      </w:r>
      <w:proofErr w:type="spellEnd"/>
      <w:r w:rsidRPr="00CD7D4E">
        <w:rPr>
          <w:rFonts w:asciiTheme="majorHAnsi" w:eastAsia="Times New Roman" w:hAnsiTheme="majorHAnsi" w:cs="Times New Roman"/>
          <w:bCs/>
          <w:sz w:val="20"/>
          <w:szCs w:val="20"/>
        </w:rPr>
        <w:t xml:space="preserve"> Wu, and Hongwei Li,</w:t>
      </w:r>
      <w:r w:rsidRPr="00CD7D4E">
        <w:rPr>
          <w:rFonts w:asciiTheme="majorHAnsi" w:hAnsiTheme="majorHAnsi"/>
          <w:sz w:val="20"/>
          <w:szCs w:val="20"/>
        </w:rPr>
        <w:t xml:space="preserve"> </w:t>
      </w:r>
      <w:r w:rsidRPr="00CD7D4E">
        <w:rPr>
          <w:rFonts w:asciiTheme="majorHAnsi" w:eastAsia="Times New Roman" w:hAnsiTheme="majorHAnsi" w:cs="Times New Roman"/>
          <w:bCs/>
          <w:sz w:val="20"/>
          <w:szCs w:val="20"/>
        </w:rPr>
        <w:t>Multi-authority Attribute-Based Keyword Search over Encrypted Cloud Data,</w:t>
      </w:r>
      <w:r w:rsidRPr="00CD7D4E">
        <w:rPr>
          <w:rFonts w:asciiTheme="majorHAnsi" w:hAnsiTheme="majorHAnsi" w:cs="Arial"/>
          <w:color w:val="333333"/>
          <w:sz w:val="20"/>
          <w:szCs w:val="20"/>
          <w:shd w:val="clear" w:color="auto" w:fill="FFFFFF"/>
        </w:rPr>
        <w:t xml:space="preserve"> </w:t>
      </w:r>
      <w:r w:rsidRPr="00CD7D4E">
        <w:rPr>
          <w:rFonts w:asciiTheme="majorHAnsi" w:hAnsiTheme="majorHAnsi" w:cs="Times New Roman"/>
          <w:color w:val="333333"/>
          <w:sz w:val="20"/>
          <w:szCs w:val="20"/>
          <w:shd w:val="clear" w:color="auto" w:fill="FFFFFF"/>
        </w:rPr>
        <w:t>Volume: 18, </w:t>
      </w:r>
      <w:hyperlink r:id="rId18" w:history="1">
        <w:r w:rsidRPr="00CD7D4E">
          <w:rPr>
            <w:rStyle w:val="Hyperlink"/>
            <w:rFonts w:asciiTheme="majorHAnsi" w:hAnsiTheme="majorHAnsi" w:cs="Times New Roman"/>
            <w:color w:val="000000" w:themeColor="text1"/>
            <w:sz w:val="20"/>
            <w:szCs w:val="20"/>
          </w:rPr>
          <w:t>Issue: 4</w:t>
        </w:r>
      </w:hyperlink>
      <w:r w:rsidRPr="00CD7D4E">
        <w:rPr>
          <w:rFonts w:asciiTheme="majorHAnsi" w:hAnsiTheme="majorHAnsi" w:cs="Times New Roman"/>
          <w:color w:val="333333"/>
          <w:sz w:val="20"/>
          <w:szCs w:val="20"/>
          <w:shd w:val="clear" w:color="auto" w:fill="FFFFFF"/>
        </w:rPr>
        <w:t>, 01 July-Aug. 2021.</w:t>
      </w:r>
    </w:p>
    <w:p w14:paraId="3B17621F" w14:textId="77777777" w:rsidR="00CD7D4E" w:rsidRPr="00CD7D4E" w:rsidRDefault="00CD7D4E" w:rsidP="00CD7D4E">
      <w:pPr>
        <w:pStyle w:val="ListParagraph"/>
        <w:spacing w:line="276" w:lineRule="auto"/>
        <w:ind w:left="720"/>
        <w:rPr>
          <w:rFonts w:asciiTheme="majorHAnsi" w:hAnsiTheme="majorHAnsi" w:cs="Times New Roman"/>
          <w:color w:val="333333"/>
          <w:sz w:val="20"/>
          <w:szCs w:val="20"/>
          <w:shd w:val="clear" w:color="auto" w:fill="FFFFFF"/>
        </w:rPr>
      </w:pPr>
    </w:p>
    <w:p w14:paraId="44F6F354" w14:textId="77777777" w:rsidR="00622619" w:rsidRPr="00CD7D4E" w:rsidRDefault="00622619" w:rsidP="00CD7D4E">
      <w:pPr>
        <w:pStyle w:val="ListParagraph"/>
        <w:numPr>
          <w:ilvl w:val="0"/>
          <w:numId w:val="12"/>
        </w:numPr>
        <w:spacing w:line="276" w:lineRule="auto"/>
        <w:rPr>
          <w:rFonts w:asciiTheme="majorHAnsi" w:hAnsiTheme="majorHAnsi" w:cs="Times New Roman"/>
          <w:color w:val="333333"/>
          <w:sz w:val="20"/>
          <w:szCs w:val="20"/>
          <w:shd w:val="clear" w:color="auto" w:fill="FFFFFF"/>
        </w:rPr>
      </w:pPr>
      <w:r w:rsidRPr="00CD7D4E">
        <w:rPr>
          <w:rFonts w:asciiTheme="majorHAnsi" w:eastAsia="Times New Roman" w:hAnsiTheme="majorHAnsi" w:cs="Times New Roman"/>
          <w:bCs/>
          <w:sz w:val="20"/>
          <w:szCs w:val="20"/>
        </w:rPr>
        <w:t xml:space="preserve">M A </w:t>
      </w:r>
      <w:proofErr w:type="spellStart"/>
      <w:r w:rsidRPr="00CD7D4E">
        <w:rPr>
          <w:rFonts w:asciiTheme="majorHAnsi" w:eastAsia="Times New Roman" w:hAnsiTheme="majorHAnsi" w:cs="Times New Roman"/>
          <w:bCs/>
          <w:sz w:val="20"/>
          <w:szCs w:val="20"/>
        </w:rPr>
        <w:t>Manazir</w:t>
      </w:r>
      <w:proofErr w:type="spellEnd"/>
      <w:r w:rsidRPr="00CD7D4E">
        <w:rPr>
          <w:rFonts w:asciiTheme="majorHAnsi" w:eastAsia="Times New Roman" w:hAnsiTheme="majorHAnsi" w:cs="Times New Roman"/>
          <w:bCs/>
          <w:sz w:val="20"/>
          <w:szCs w:val="20"/>
        </w:rPr>
        <w:t xml:space="preserve"> Ahsan, Student Member, Ihsan Ali, Student Member, Muhammad </w:t>
      </w:r>
      <w:proofErr w:type="spellStart"/>
      <w:r w:rsidRPr="00CD7D4E">
        <w:rPr>
          <w:rFonts w:asciiTheme="majorHAnsi" w:eastAsia="Times New Roman" w:hAnsiTheme="majorHAnsi" w:cs="Times New Roman"/>
          <w:bCs/>
          <w:sz w:val="20"/>
          <w:szCs w:val="20"/>
        </w:rPr>
        <w:t>Imran,Mohd</w:t>
      </w:r>
      <w:proofErr w:type="spellEnd"/>
      <w:r w:rsidRPr="00CD7D4E">
        <w:rPr>
          <w:rFonts w:asciiTheme="majorHAnsi" w:eastAsia="Times New Roman" w:hAnsiTheme="majorHAnsi" w:cs="Times New Roman"/>
          <w:bCs/>
          <w:sz w:val="20"/>
          <w:szCs w:val="20"/>
        </w:rPr>
        <w:t xml:space="preserve"> Yamani Idna Bin Idris, Suleman Khan, Anwar Khan,</w:t>
      </w:r>
      <w:r w:rsidRPr="00CD7D4E">
        <w:rPr>
          <w:rFonts w:asciiTheme="majorHAnsi" w:hAnsiTheme="majorHAnsi"/>
          <w:sz w:val="20"/>
          <w:szCs w:val="20"/>
        </w:rPr>
        <w:t xml:space="preserve"> </w:t>
      </w:r>
      <w:r w:rsidRPr="00CD7D4E">
        <w:rPr>
          <w:rFonts w:asciiTheme="majorHAnsi" w:eastAsia="Times New Roman" w:hAnsiTheme="majorHAnsi" w:cs="Times New Roman"/>
          <w:bCs/>
          <w:sz w:val="20"/>
          <w:szCs w:val="20"/>
        </w:rPr>
        <w:t>A Fog-centric Secure Cloud Storage Scheme,</w:t>
      </w:r>
      <w:r w:rsidRPr="00CD7D4E">
        <w:rPr>
          <w:rFonts w:asciiTheme="majorHAnsi" w:hAnsiTheme="majorHAnsi" w:cs="Arial"/>
          <w:color w:val="333333"/>
          <w:sz w:val="20"/>
          <w:szCs w:val="20"/>
          <w:shd w:val="clear" w:color="auto" w:fill="FFFFFF"/>
        </w:rPr>
        <w:t xml:space="preserve"> </w:t>
      </w:r>
      <w:r w:rsidRPr="00CD7D4E">
        <w:rPr>
          <w:rFonts w:asciiTheme="majorHAnsi" w:hAnsiTheme="majorHAnsi" w:cs="Times New Roman"/>
          <w:color w:val="333333"/>
          <w:sz w:val="20"/>
          <w:szCs w:val="20"/>
          <w:shd w:val="clear" w:color="auto" w:fill="FFFFFF"/>
        </w:rPr>
        <w:t>Volume: 7, </w:t>
      </w:r>
      <w:hyperlink r:id="rId19" w:history="1">
        <w:r w:rsidRPr="00CD7D4E">
          <w:rPr>
            <w:rStyle w:val="Hyperlink"/>
            <w:rFonts w:asciiTheme="majorHAnsi" w:hAnsiTheme="majorHAnsi" w:cs="Times New Roman"/>
            <w:color w:val="000000" w:themeColor="text1"/>
            <w:sz w:val="20"/>
            <w:szCs w:val="20"/>
          </w:rPr>
          <w:t>Issue:2</w:t>
        </w:r>
      </w:hyperlink>
      <w:r w:rsidRPr="00CD7D4E">
        <w:rPr>
          <w:rFonts w:asciiTheme="majorHAnsi" w:hAnsiTheme="majorHAnsi" w:cs="Times New Roman"/>
          <w:color w:val="333333"/>
          <w:sz w:val="20"/>
          <w:szCs w:val="20"/>
          <w:shd w:val="clear" w:color="auto" w:fill="FFFFFF"/>
        </w:rPr>
        <w:t>,01April-June2022.</w:t>
      </w:r>
    </w:p>
    <w:p w14:paraId="1EDD1031" w14:textId="77777777" w:rsidR="00CD7D4E" w:rsidRDefault="00CD7D4E" w:rsidP="00CD7D4E">
      <w:pPr>
        <w:spacing w:line="276" w:lineRule="auto"/>
        <w:jc w:val="both"/>
        <w:rPr>
          <w:rFonts w:asciiTheme="majorHAnsi" w:hAnsiTheme="majorHAnsi" w:cs="Times New Roman"/>
          <w:color w:val="333333"/>
          <w:sz w:val="20"/>
          <w:szCs w:val="20"/>
          <w:shd w:val="clear" w:color="auto" w:fill="FFFFFF"/>
        </w:rPr>
      </w:pPr>
    </w:p>
    <w:p w14:paraId="07EE7A54" w14:textId="38E280FF" w:rsidR="00CD7D4E" w:rsidRDefault="006E735A" w:rsidP="00D11232">
      <w:pPr>
        <w:pStyle w:val="ListParagraph"/>
        <w:numPr>
          <w:ilvl w:val="0"/>
          <w:numId w:val="12"/>
        </w:numPr>
        <w:spacing w:line="276" w:lineRule="auto"/>
        <w:jc w:val="both"/>
        <w:rPr>
          <w:rFonts w:cs="Times New Roman"/>
          <w:color w:val="333333"/>
          <w:sz w:val="20"/>
          <w:szCs w:val="20"/>
          <w:shd w:val="clear" w:color="auto" w:fill="FFFFFF"/>
        </w:rPr>
      </w:pPr>
      <w:proofErr w:type="spellStart"/>
      <w:proofErr w:type="gramStart"/>
      <w:r w:rsidRPr="006E735A">
        <w:rPr>
          <w:rFonts w:cs="Times New Roman"/>
          <w:color w:val="333333"/>
          <w:sz w:val="20"/>
          <w:szCs w:val="20"/>
          <w:shd w:val="clear" w:color="auto" w:fill="FFFFFF"/>
        </w:rPr>
        <w:t>J.Gao</w:t>
      </w:r>
      <w:proofErr w:type="spellEnd"/>
      <w:proofErr w:type="gramEnd"/>
      <w:r w:rsidRPr="006E735A">
        <w:rPr>
          <w:rFonts w:cs="Times New Roman"/>
          <w:color w:val="333333"/>
          <w:sz w:val="20"/>
          <w:szCs w:val="20"/>
          <w:shd w:val="clear" w:color="auto" w:fill="FFFFFF"/>
        </w:rPr>
        <w:t xml:space="preserve">, H. Yu, X. Zhu, and X. Li, ‘‘Blockchain-based digital rights management scheme via multiauthority ciphertext-policy attribute-based encryption and proxy re-encryption,’’ IEEE Syst. J., </w:t>
      </w:r>
      <w:r w:rsidRPr="006E735A">
        <w:rPr>
          <w:rFonts w:cs="Times New Roman"/>
          <w:color w:val="333333"/>
          <w:sz w:val="20"/>
          <w:szCs w:val="20"/>
          <w:shd w:val="clear" w:color="auto" w:fill="FFFFFF"/>
        </w:rPr>
        <w:t>vol. 15, no. 4, pp. 5233–5244, Dec. 2021.</w:t>
      </w:r>
    </w:p>
    <w:p w14:paraId="6D82DEEA" w14:textId="77777777" w:rsidR="003E0587" w:rsidRPr="003E0587" w:rsidRDefault="003E0587" w:rsidP="003E0587">
      <w:pPr>
        <w:spacing w:line="276" w:lineRule="auto"/>
        <w:jc w:val="both"/>
        <w:rPr>
          <w:rFonts w:cs="Times New Roman"/>
          <w:color w:val="333333"/>
          <w:sz w:val="20"/>
          <w:szCs w:val="20"/>
          <w:shd w:val="clear" w:color="auto" w:fill="FFFFFF"/>
        </w:rPr>
      </w:pPr>
    </w:p>
    <w:p w14:paraId="5B362E31" w14:textId="77EFD37C" w:rsidR="00CD7D4E" w:rsidRDefault="00CD7D4E" w:rsidP="006E735A">
      <w:pPr>
        <w:pStyle w:val="ListParagraph"/>
        <w:numPr>
          <w:ilvl w:val="0"/>
          <w:numId w:val="12"/>
        </w:numPr>
        <w:spacing w:line="276" w:lineRule="auto"/>
        <w:jc w:val="both"/>
        <w:rPr>
          <w:rFonts w:cs="Times New Roman"/>
          <w:color w:val="333333"/>
          <w:sz w:val="20"/>
          <w:szCs w:val="20"/>
          <w:shd w:val="clear" w:color="auto" w:fill="FFFFFF"/>
        </w:rPr>
      </w:pPr>
      <w:proofErr w:type="gramStart"/>
      <w:r w:rsidRPr="00CD7D4E">
        <w:rPr>
          <w:rFonts w:cs="Times New Roman"/>
          <w:color w:val="333333"/>
          <w:sz w:val="20"/>
          <w:szCs w:val="20"/>
          <w:shd w:val="clear" w:color="auto" w:fill="FFFFFF"/>
        </w:rPr>
        <w:t>C .</w:t>
      </w:r>
      <w:proofErr w:type="gramEnd"/>
      <w:r w:rsidRPr="00CD7D4E">
        <w:rPr>
          <w:rFonts w:cs="Times New Roman"/>
          <w:color w:val="333333"/>
          <w:sz w:val="20"/>
          <w:szCs w:val="20"/>
          <w:shd w:val="clear" w:color="auto" w:fill="FFFFFF"/>
        </w:rPr>
        <w:t xml:space="preserve"> Li, M. Dong, J. Li, G. Xu, X.-B. Chen, W. Liu, and K. Ota, ‘‘Efficient medical big data management with keyword-searchable encryption in </w:t>
      </w:r>
      <w:r w:rsidR="00754D3D" w:rsidRPr="00CD7D4E">
        <w:rPr>
          <w:rFonts w:cs="Times New Roman"/>
          <w:color w:val="333333"/>
          <w:sz w:val="20"/>
          <w:szCs w:val="20"/>
          <w:shd w:val="clear" w:color="auto" w:fill="FFFFFF"/>
        </w:rPr>
        <w:t>health chain</w:t>
      </w:r>
      <w:r w:rsidRPr="00CD7D4E">
        <w:rPr>
          <w:rFonts w:cs="Times New Roman"/>
          <w:color w:val="333333"/>
          <w:sz w:val="20"/>
          <w:szCs w:val="20"/>
          <w:shd w:val="clear" w:color="auto" w:fill="FFFFFF"/>
        </w:rPr>
        <w:t>,’’ IEEE Syst. J., vol. 16, no. 4, pp. 5521–5532, Dec. 2022.</w:t>
      </w:r>
    </w:p>
    <w:p w14:paraId="6FA35E58" w14:textId="77777777" w:rsidR="00CD7D4E" w:rsidRPr="00CD7D4E" w:rsidRDefault="00CD7D4E" w:rsidP="00CD7D4E">
      <w:pPr>
        <w:pStyle w:val="ListParagraph"/>
        <w:spacing w:line="276" w:lineRule="auto"/>
        <w:ind w:left="720"/>
        <w:jc w:val="both"/>
        <w:rPr>
          <w:rFonts w:cs="Times New Roman"/>
          <w:color w:val="333333"/>
          <w:sz w:val="20"/>
          <w:szCs w:val="20"/>
          <w:shd w:val="clear" w:color="auto" w:fill="FFFFFF"/>
        </w:rPr>
      </w:pPr>
    </w:p>
    <w:p w14:paraId="1875447C" w14:textId="77777777" w:rsidR="00CD7D4E" w:rsidRDefault="00CD7D4E" w:rsidP="006E735A">
      <w:pPr>
        <w:pStyle w:val="ListParagraph"/>
        <w:numPr>
          <w:ilvl w:val="0"/>
          <w:numId w:val="12"/>
        </w:numPr>
        <w:spacing w:line="276" w:lineRule="auto"/>
        <w:jc w:val="both"/>
        <w:rPr>
          <w:rFonts w:cs="Times New Roman"/>
          <w:color w:val="333333"/>
          <w:sz w:val="20"/>
          <w:szCs w:val="20"/>
          <w:shd w:val="clear" w:color="auto" w:fill="FFFFFF"/>
        </w:rPr>
      </w:pPr>
      <w:proofErr w:type="gramStart"/>
      <w:r w:rsidRPr="00CD7D4E">
        <w:rPr>
          <w:rFonts w:cs="Times New Roman"/>
          <w:color w:val="333333"/>
          <w:sz w:val="20"/>
          <w:szCs w:val="20"/>
          <w:shd w:val="clear" w:color="auto" w:fill="FFFFFF"/>
        </w:rPr>
        <w:t>Y .</w:t>
      </w:r>
      <w:proofErr w:type="gramEnd"/>
      <w:r w:rsidRPr="00CD7D4E">
        <w:rPr>
          <w:rFonts w:cs="Times New Roman"/>
          <w:color w:val="333333"/>
          <w:sz w:val="20"/>
          <w:szCs w:val="20"/>
          <w:shd w:val="clear" w:color="auto" w:fill="FFFFFF"/>
        </w:rPr>
        <w:t xml:space="preserve"> He, H. Wang, Y. Li, K. Huang, V. C. M. Leung, F. R. Yu, and Z. Ming, ‘‘An efficient ciphertext-policy attribute-based encryption scheme supporting collaborative decryption with blockchain,’’ IEEE Internet Things J.,</w:t>
      </w:r>
      <w:r w:rsidRPr="00CD7D4E">
        <w:rPr>
          <w:rFonts w:ascii="Times New Roman" w:hAnsi="Times New Roman" w:cs="Times New Roman"/>
          <w:color w:val="333333"/>
          <w:sz w:val="28"/>
          <w:szCs w:val="28"/>
          <w:shd w:val="clear" w:color="auto" w:fill="FFFFFF"/>
        </w:rPr>
        <w:t xml:space="preserve"> </w:t>
      </w:r>
      <w:r w:rsidRPr="00CD7D4E">
        <w:rPr>
          <w:rFonts w:cs="Times New Roman"/>
          <w:color w:val="333333"/>
          <w:sz w:val="20"/>
          <w:szCs w:val="20"/>
          <w:shd w:val="clear" w:color="auto" w:fill="FFFFFF"/>
        </w:rPr>
        <w:t>vol. 9, no. 4, pp. 2722–2733, Feb. 2022.</w:t>
      </w:r>
    </w:p>
    <w:p w14:paraId="07F1400A" w14:textId="77777777" w:rsidR="006E735A" w:rsidRDefault="006E735A" w:rsidP="006E735A">
      <w:pPr>
        <w:spacing w:line="276" w:lineRule="auto"/>
        <w:jc w:val="both"/>
      </w:pPr>
    </w:p>
    <w:p w14:paraId="523E8596" w14:textId="116786A7" w:rsidR="006E735A" w:rsidRPr="006E735A" w:rsidRDefault="006E735A" w:rsidP="00113AA3">
      <w:pPr>
        <w:pStyle w:val="ListParagraph"/>
        <w:numPr>
          <w:ilvl w:val="0"/>
          <w:numId w:val="12"/>
        </w:numPr>
        <w:spacing w:line="276" w:lineRule="auto"/>
        <w:rPr>
          <w:sz w:val="20"/>
          <w:szCs w:val="20"/>
        </w:rPr>
      </w:pPr>
      <w:r>
        <w:t xml:space="preserve"> </w:t>
      </w:r>
      <w:r w:rsidR="00113AA3">
        <w:rPr>
          <w:rFonts w:ascii="Arial" w:hAnsi="Arial" w:cs="Arial"/>
          <w:color w:val="333333"/>
          <w:sz w:val="20"/>
          <w:szCs w:val="20"/>
          <w:shd w:val="clear" w:color="auto" w:fill="FFFFFF"/>
        </w:rPr>
        <w:t xml:space="preserve">J. Bethencourt, A. </w:t>
      </w:r>
      <w:proofErr w:type="gramStart"/>
      <w:r w:rsidR="00113AA3">
        <w:rPr>
          <w:rFonts w:ascii="Arial" w:hAnsi="Arial" w:cs="Arial"/>
          <w:color w:val="333333"/>
          <w:sz w:val="20"/>
          <w:szCs w:val="20"/>
          <w:shd w:val="clear" w:color="auto" w:fill="FFFFFF"/>
        </w:rPr>
        <w:t>Sahai</w:t>
      </w:r>
      <w:proofErr w:type="gramEnd"/>
      <w:r w:rsidR="00113AA3">
        <w:rPr>
          <w:rFonts w:ascii="Arial" w:hAnsi="Arial" w:cs="Arial"/>
          <w:color w:val="333333"/>
          <w:sz w:val="20"/>
          <w:szCs w:val="20"/>
          <w:shd w:val="clear" w:color="auto" w:fill="FFFFFF"/>
        </w:rPr>
        <w:t xml:space="preserve"> and B. Waters, "Ciphertext-Policy Attribute-Based Encryption," </w:t>
      </w:r>
      <w:r w:rsidR="00113AA3">
        <w:rPr>
          <w:rStyle w:val="Emphasis"/>
          <w:rFonts w:ascii="Arial" w:hAnsi="Arial" w:cs="Arial"/>
          <w:color w:val="333333"/>
          <w:sz w:val="20"/>
          <w:szCs w:val="20"/>
          <w:shd w:val="clear" w:color="auto" w:fill="FFFFFF"/>
        </w:rPr>
        <w:t>2007 IEEE Symposium on Security and Privacy (SP '07)</w:t>
      </w:r>
      <w:r w:rsidR="00113AA3">
        <w:rPr>
          <w:rFonts w:ascii="Arial" w:hAnsi="Arial" w:cs="Arial"/>
          <w:color w:val="333333"/>
          <w:sz w:val="20"/>
          <w:szCs w:val="20"/>
          <w:shd w:val="clear" w:color="auto" w:fill="FFFFFF"/>
        </w:rPr>
        <w:t>, Berkeley, CA, USA, 2007, pp. 321-334, doi:10.1109/SP.2007.11.</w:t>
      </w:r>
    </w:p>
    <w:p w14:paraId="0C1D5A56" w14:textId="77777777" w:rsidR="006E735A" w:rsidRDefault="006E735A" w:rsidP="006E735A">
      <w:pPr>
        <w:pStyle w:val="ListParagraph"/>
        <w:spacing w:line="276" w:lineRule="auto"/>
        <w:ind w:left="720"/>
        <w:jc w:val="both"/>
      </w:pPr>
    </w:p>
    <w:p w14:paraId="1A16AA1E" w14:textId="4BA55D6E" w:rsidR="006E735A" w:rsidRDefault="006E735A" w:rsidP="00113AA3">
      <w:pPr>
        <w:pStyle w:val="ListParagraph"/>
        <w:numPr>
          <w:ilvl w:val="0"/>
          <w:numId w:val="12"/>
        </w:numPr>
        <w:spacing w:line="276" w:lineRule="auto"/>
        <w:rPr>
          <w:sz w:val="20"/>
          <w:szCs w:val="20"/>
        </w:rPr>
      </w:pPr>
      <w:r>
        <w:t xml:space="preserve"> </w:t>
      </w:r>
      <w:r w:rsidR="00113AA3">
        <w:rPr>
          <w:rFonts w:ascii="Arial" w:hAnsi="Arial" w:cs="Arial"/>
          <w:color w:val="333333"/>
          <w:sz w:val="20"/>
          <w:szCs w:val="20"/>
          <w:shd w:val="clear" w:color="auto" w:fill="FFFFFF"/>
        </w:rPr>
        <w:t>D. Kim and K. S. Kim, "Privacy-Preserving Public Auditing for Shared Cloud Data With Secure Group Management," in </w:t>
      </w:r>
      <w:r w:rsidR="00113AA3">
        <w:rPr>
          <w:rStyle w:val="Emphasis"/>
          <w:rFonts w:ascii="Arial" w:hAnsi="Arial" w:cs="Arial"/>
          <w:color w:val="333333"/>
          <w:sz w:val="20"/>
          <w:szCs w:val="20"/>
          <w:shd w:val="clear" w:color="auto" w:fill="FFFFFF"/>
        </w:rPr>
        <w:t>IEEE Access</w:t>
      </w:r>
      <w:r w:rsidR="00113AA3">
        <w:rPr>
          <w:rFonts w:ascii="Arial" w:hAnsi="Arial" w:cs="Arial"/>
          <w:color w:val="333333"/>
          <w:sz w:val="20"/>
          <w:szCs w:val="20"/>
          <w:shd w:val="clear" w:color="auto" w:fill="FFFFFF"/>
        </w:rPr>
        <w:t>, vol. 10, pp. 44212-44223, 2022, doi:10.1109/ACCESS.2022.3169793</w:t>
      </w:r>
      <w:r w:rsidRPr="006E735A">
        <w:rPr>
          <w:sz w:val="20"/>
          <w:szCs w:val="20"/>
        </w:rPr>
        <w:t xml:space="preserve"> </w:t>
      </w:r>
    </w:p>
    <w:p w14:paraId="3817EC8B" w14:textId="77777777" w:rsidR="0049256F" w:rsidRPr="0049256F" w:rsidRDefault="0049256F" w:rsidP="0049256F">
      <w:pPr>
        <w:pStyle w:val="ListParagraph"/>
        <w:rPr>
          <w:sz w:val="20"/>
          <w:szCs w:val="20"/>
        </w:rPr>
      </w:pPr>
    </w:p>
    <w:p w14:paraId="5158007F" w14:textId="5C9722A6" w:rsidR="0049256F" w:rsidRPr="00113AA3" w:rsidRDefault="0049256F" w:rsidP="00113AA3">
      <w:pPr>
        <w:pStyle w:val="ListParagraph"/>
        <w:numPr>
          <w:ilvl w:val="0"/>
          <w:numId w:val="12"/>
        </w:numPr>
        <w:spacing w:line="276" w:lineRule="auto"/>
        <w:rPr>
          <w:sz w:val="20"/>
          <w:szCs w:val="20"/>
        </w:rPr>
      </w:pPr>
      <w:r>
        <w:rPr>
          <w:sz w:val="20"/>
          <w:szCs w:val="20"/>
        </w:rPr>
        <w:t xml:space="preserve"> </w:t>
      </w:r>
      <w:r w:rsidR="00113AA3">
        <w:rPr>
          <w:rFonts w:ascii="Arial" w:hAnsi="Arial" w:cs="Arial"/>
          <w:color w:val="333333"/>
          <w:sz w:val="20"/>
          <w:szCs w:val="20"/>
          <w:shd w:val="clear" w:color="auto" w:fill="FFFFFF"/>
        </w:rPr>
        <w:t xml:space="preserve">X. Liu, Y. Zhang, B. </w:t>
      </w:r>
      <w:proofErr w:type="gramStart"/>
      <w:r w:rsidR="00113AA3">
        <w:rPr>
          <w:rFonts w:ascii="Arial" w:hAnsi="Arial" w:cs="Arial"/>
          <w:color w:val="333333"/>
          <w:sz w:val="20"/>
          <w:szCs w:val="20"/>
          <w:shd w:val="clear" w:color="auto" w:fill="FFFFFF"/>
        </w:rPr>
        <w:t>Wang</w:t>
      </w:r>
      <w:proofErr w:type="gramEnd"/>
      <w:r w:rsidR="00113AA3">
        <w:rPr>
          <w:rFonts w:ascii="Arial" w:hAnsi="Arial" w:cs="Arial"/>
          <w:color w:val="333333"/>
          <w:sz w:val="20"/>
          <w:szCs w:val="20"/>
          <w:shd w:val="clear" w:color="auto" w:fill="FFFFFF"/>
        </w:rPr>
        <w:t xml:space="preserve"> and J. Yan, "Mona: Secure Multi-Owner Data Sharing for Dynamic Groups in the Cloud," in </w:t>
      </w:r>
      <w:r w:rsidR="00113AA3">
        <w:rPr>
          <w:rStyle w:val="Emphasis"/>
          <w:rFonts w:ascii="Arial" w:hAnsi="Arial" w:cs="Arial"/>
          <w:color w:val="333333"/>
          <w:sz w:val="20"/>
          <w:szCs w:val="20"/>
          <w:shd w:val="clear" w:color="auto" w:fill="FFFFFF"/>
        </w:rPr>
        <w:t>IEEE Transactions on Parallel and Distributed Systems</w:t>
      </w:r>
      <w:r w:rsidR="00113AA3">
        <w:rPr>
          <w:rFonts w:ascii="Arial" w:hAnsi="Arial" w:cs="Arial"/>
          <w:color w:val="333333"/>
          <w:sz w:val="20"/>
          <w:szCs w:val="20"/>
          <w:shd w:val="clear" w:color="auto" w:fill="FFFFFF"/>
        </w:rPr>
        <w:t>, vol. 24, no. 6, pp. 1182-1191, June 2013, doi:</w:t>
      </w:r>
      <w:r w:rsidR="00113AA3" w:rsidRPr="00113AA3">
        <w:rPr>
          <w:rFonts w:ascii="Arial" w:hAnsi="Arial" w:cs="Arial"/>
          <w:color w:val="333333"/>
          <w:sz w:val="20"/>
          <w:szCs w:val="20"/>
          <w:shd w:val="clear" w:color="auto" w:fill="FFFFFF"/>
        </w:rPr>
        <w:t>10.1109/TPDS.2012.331.</w:t>
      </w:r>
    </w:p>
    <w:p w14:paraId="2E7558C1" w14:textId="77777777" w:rsidR="0049256F" w:rsidRPr="0049256F" w:rsidRDefault="0049256F" w:rsidP="0049256F">
      <w:pPr>
        <w:pStyle w:val="ListParagraph"/>
        <w:rPr>
          <w:sz w:val="20"/>
          <w:szCs w:val="20"/>
        </w:rPr>
      </w:pPr>
    </w:p>
    <w:p w14:paraId="22827E1C" w14:textId="77777777" w:rsidR="0049256F" w:rsidRPr="0049256F" w:rsidRDefault="0049256F" w:rsidP="0049256F">
      <w:pPr>
        <w:pStyle w:val="ListParagraph"/>
        <w:numPr>
          <w:ilvl w:val="0"/>
          <w:numId w:val="12"/>
        </w:numPr>
        <w:spacing w:line="276" w:lineRule="auto"/>
        <w:rPr>
          <w:rFonts w:cs="Times New Roman"/>
          <w:color w:val="333333"/>
          <w:sz w:val="20"/>
          <w:szCs w:val="20"/>
          <w:shd w:val="clear" w:color="auto" w:fill="FFFFFF"/>
        </w:rPr>
      </w:pPr>
      <w:r w:rsidRPr="0049256F">
        <w:rPr>
          <w:rFonts w:cs="Arial"/>
          <w:color w:val="333333"/>
          <w:sz w:val="20"/>
          <w:szCs w:val="20"/>
          <w:shd w:val="clear" w:color="auto" w:fill="FFFFFF"/>
        </w:rPr>
        <w:t xml:space="preserve">G. O. </w:t>
      </w:r>
      <w:proofErr w:type="spellStart"/>
      <w:r w:rsidRPr="0049256F">
        <w:rPr>
          <w:rFonts w:cs="Arial"/>
          <w:color w:val="333333"/>
          <w:sz w:val="20"/>
          <w:szCs w:val="20"/>
          <w:shd w:val="clear" w:color="auto" w:fill="FFFFFF"/>
        </w:rPr>
        <w:t>Karame</w:t>
      </w:r>
      <w:proofErr w:type="spellEnd"/>
      <w:r w:rsidRPr="0049256F">
        <w:rPr>
          <w:rFonts w:cs="Arial"/>
          <w:color w:val="333333"/>
          <w:sz w:val="20"/>
          <w:szCs w:val="20"/>
          <w:shd w:val="clear" w:color="auto" w:fill="FFFFFF"/>
        </w:rPr>
        <w:t xml:space="preserve">, C. </w:t>
      </w:r>
      <w:proofErr w:type="spellStart"/>
      <w:r w:rsidRPr="0049256F">
        <w:rPr>
          <w:rFonts w:cs="Arial"/>
          <w:color w:val="333333"/>
          <w:sz w:val="20"/>
          <w:szCs w:val="20"/>
          <w:shd w:val="clear" w:color="auto" w:fill="FFFFFF"/>
        </w:rPr>
        <w:t>Soriente</w:t>
      </w:r>
      <w:proofErr w:type="spellEnd"/>
      <w:r w:rsidRPr="0049256F">
        <w:rPr>
          <w:rFonts w:cs="Arial"/>
          <w:color w:val="333333"/>
          <w:sz w:val="20"/>
          <w:szCs w:val="20"/>
          <w:shd w:val="clear" w:color="auto" w:fill="FFFFFF"/>
        </w:rPr>
        <w:t xml:space="preserve">, K. Lichota and S. </w:t>
      </w:r>
      <w:proofErr w:type="spellStart"/>
      <w:r w:rsidRPr="0049256F">
        <w:rPr>
          <w:rFonts w:cs="Arial"/>
          <w:color w:val="333333"/>
          <w:sz w:val="20"/>
          <w:szCs w:val="20"/>
          <w:shd w:val="clear" w:color="auto" w:fill="FFFFFF"/>
        </w:rPr>
        <w:t>Capkun</w:t>
      </w:r>
      <w:proofErr w:type="spellEnd"/>
      <w:r w:rsidRPr="0049256F">
        <w:rPr>
          <w:rFonts w:cs="Arial"/>
          <w:color w:val="333333"/>
          <w:sz w:val="20"/>
          <w:szCs w:val="20"/>
          <w:shd w:val="clear" w:color="auto" w:fill="FFFFFF"/>
        </w:rPr>
        <w:t>, "Securing Cloud Data Under Key Exposure," in </w:t>
      </w:r>
      <w:r w:rsidRPr="0049256F">
        <w:rPr>
          <w:rStyle w:val="Emphasis"/>
          <w:rFonts w:cs="Arial"/>
          <w:color w:val="333333"/>
          <w:sz w:val="20"/>
          <w:szCs w:val="20"/>
          <w:shd w:val="clear" w:color="auto" w:fill="FFFFFF"/>
        </w:rPr>
        <w:t>IEEE Transactions on Cloud Computing</w:t>
      </w:r>
      <w:r w:rsidRPr="0049256F">
        <w:rPr>
          <w:rFonts w:cs="Arial"/>
          <w:color w:val="333333"/>
          <w:sz w:val="20"/>
          <w:szCs w:val="20"/>
          <w:shd w:val="clear" w:color="auto" w:fill="FFFFFF"/>
        </w:rPr>
        <w:t>, vol. 7, no. 3, pp. 838-849,1</w:t>
      </w:r>
      <w:r>
        <w:rPr>
          <w:rFonts w:cs="Arial"/>
          <w:color w:val="333333"/>
          <w:sz w:val="20"/>
          <w:szCs w:val="20"/>
          <w:shd w:val="clear" w:color="auto" w:fill="FFFFFF"/>
        </w:rPr>
        <w:t xml:space="preserve"> </w:t>
      </w:r>
      <w:r w:rsidRPr="0049256F">
        <w:rPr>
          <w:rFonts w:cs="Arial"/>
          <w:color w:val="333333"/>
          <w:sz w:val="20"/>
          <w:szCs w:val="20"/>
          <w:shd w:val="clear" w:color="auto" w:fill="FFFFFF"/>
        </w:rPr>
        <w:t xml:space="preserve">July-Sept. 2019, doi:10.1109/TCC.2017.2670559. </w:t>
      </w:r>
    </w:p>
    <w:p w14:paraId="19547CB5" w14:textId="77777777" w:rsidR="0049256F" w:rsidRPr="0049256F" w:rsidRDefault="0049256F" w:rsidP="0049256F">
      <w:pPr>
        <w:pStyle w:val="ListParagraph"/>
        <w:rPr>
          <w:rFonts w:cs="Times New Roman"/>
          <w:color w:val="333333"/>
          <w:sz w:val="20"/>
          <w:szCs w:val="20"/>
          <w:shd w:val="clear" w:color="auto" w:fill="FFFFFF"/>
        </w:rPr>
      </w:pPr>
    </w:p>
    <w:p w14:paraId="234496A8" w14:textId="5A237B15" w:rsidR="0049256F" w:rsidRPr="0049256F" w:rsidRDefault="0049256F" w:rsidP="0049256F">
      <w:pPr>
        <w:pStyle w:val="ListParagraph"/>
        <w:numPr>
          <w:ilvl w:val="0"/>
          <w:numId w:val="12"/>
        </w:numPr>
        <w:spacing w:line="276" w:lineRule="auto"/>
        <w:rPr>
          <w:rFonts w:cs="Times New Roman"/>
          <w:color w:val="333333"/>
          <w:sz w:val="20"/>
          <w:szCs w:val="20"/>
          <w:shd w:val="clear" w:color="auto" w:fill="FFFFFF"/>
        </w:rPr>
      </w:pPr>
      <w:r>
        <w:rPr>
          <w:rFonts w:cs="Times New Roman"/>
          <w:color w:val="333333"/>
          <w:sz w:val="20"/>
          <w:szCs w:val="20"/>
          <w:shd w:val="clear" w:color="auto" w:fill="FFFFFF"/>
        </w:rPr>
        <w:t xml:space="preserve"> </w:t>
      </w:r>
      <w:r w:rsidRPr="0049256F">
        <w:rPr>
          <w:color w:val="111111"/>
          <w:sz w:val="20"/>
          <w:szCs w:val="20"/>
        </w:rPr>
        <w:t>The Security of All-or-Nothing Encryption: Protecting against Exhaustive Key Search</w:t>
      </w:r>
      <w:r>
        <w:rPr>
          <w:color w:val="111111"/>
          <w:sz w:val="20"/>
          <w:szCs w:val="20"/>
        </w:rPr>
        <w:t xml:space="preserve">, </w:t>
      </w:r>
      <w:r w:rsidRPr="0049256F">
        <w:rPr>
          <w:color w:val="111111"/>
          <w:sz w:val="20"/>
          <w:szCs w:val="20"/>
        </w:rPr>
        <w:t>August 2000</w:t>
      </w:r>
      <w:r>
        <w:rPr>
          <w:color w:val="111111"/>
          <w:sz w:val="20"/>
          <w:szCs w:val="20"/>
        </w:rPr>
        <w:t>, DOI: 10.1007/3-540-44598-6 23</w:t>
      </w:r>
    </w:p>
    <w:p w14:paraId="53516D1B" w14:textId="77777777" w:rsidR="0049256F" w:rsidRPr="0049256F" w:rsidRDefault="0049256F" w:rsidP="0049256F">
      <w:pPr>
        <w:pStyle w:val="ListParagraph"/>
        <w:rPr>
          <w:rFonts w:cs="Times New Roman"/>
          <w:color w:val="333333"/>
          <w:sz w:val="20"/>
          <w:szCs w:val="20"/>
          <w:shd w:val="clear" w:color="auto" w:fill="FFFFFF"/>
        </w:rPr>
      </w:pPr>
    </w:p>
    <w:p w14:paraId="196BB026" w14:textId="26805E56" w:rsidR="0049256F" w:rsidRPr="00113AA3" w:rsidRDefault="00113AA3" w:rsidP="0049256F">
      <w:pPr>
        <w:pStyle w:val="ListParagraph"/>
        <w:numPr>
          <w:ilvl w:val="0"/>
          <w:numId w:val="12"/>
        </w:numPr>
        <w:spacing w:line="276" w:lineRule="auto"/>
        <w:rPr>
          <w:rFonts w:cs="Times New Roman"/>
          <w:color w:val="333333"/>
          <w:sz w:val="20"/>
          <w:szCs w:val="20"/>
          <w:shd w:val="clear" w:color="auto" w:fill="FFFFFF"/>
        </w:rPr>
      </w:pPr>
      <w:r w:rsidRPr="00113AA3">
        <w:rPr>
          <w:sz w:val="20"/>
          <w:szCs w:val="20"/>
        </w:rPr>
        <w:t xml:space="preserve">A. </w:t>
      </w:r>
      <w:proofErr w:type="spellStart"/>
      <w:r w:rsidRPr="00113AA3">
        <w:rPr>
          <w:sz w:val="20"/>
          <w:szCs w:val="20"/>
        </w:rPr>
        <w:t>Bessani</w:t>
      </w:r>
      <w:proofErr w:type="spellEnd"/>
      <w:r w:rsidRPr="00113AA3">
        <w:rPr>
          <w:sz w:val="20"/>
          <w:szCs w:val="20"/>
        </w:rPr>
        <w:t>, M. Correia, B. Quaresma, F. André, and P. Sousa, “DepSky: Dependable and Secure Storage in a Cloud</w:t>
      </w:r>
      <w:r>
        <w:rPr>
          <w:sz w:val="20"/>
          <w:szCs w:val="20"/>
        </w:rPr>
        <w:t xml:space="preserve"> </w:t>
      </w:r>
      <w:r w:rsidRPr="00113AA3">
        <w:rPr>
          <w:sz w:val="20"/>
          <w:szCs w:val="20"/>
        </w:rPr>
        <w:t>of</w:t>
      </w:r>
      <w:r>
        <w:rPr>
          <w:sz w:val="20"/>
          <w:szCs w:val="20"/>
        </w:rPr>
        <w:t xml:space="preserve"> </w:t>
      </w:r>
      <w:r w:rsidRPr="00113AA3">
        <w:rPr>
          <w:sz w:val="20"/>
          <w:szCs w:val="20"/>
        </w:rPr>
        <w:t xml:space="preserve">clouds,” in Sixth Conference on Computer Systems </w:t>
      </w:r>
      <w:r>
        <w:rPr>
          <w:sz w:val="20"/>
          <w:szCs w:val="20"/>
        </w:rPr>
        <w:t>[</w:t>
      </w:r>
      <w:proofErr w:type="spellStart"/>
      <w:r w:rsidRPr="00113AA3">
        <w:rPr>
          <w:sz w:val="20"/>
          <w:szCs w:val="20"/>
        </w:rPr>
        <w:t>EuroSys</w:t>
      </w:r>
      <w:proofErr w:type="spellEnd"/>
      <w:r>
        <w:rPr>
          <w:sz w:val="20"/>
          <w:szCs w:val="20"/>
        </w:rPr>
        <w:t>]</w:t>
      </w:r>
      <w:r w:rsidRPr="00113AA3">
        <w:rPr>
          <w:sz w:val="20"/>
          <w:szCs w:val="20"/>
        </w:rPr>
        <w:t>, 2011</w:t>
      </w:r>
    </w:p>
    <w:p w14:paraId="7DF74C97" w14:textId="77777777" w:rsidR="00113AA3" w:rsidRPr="00113AA3" w:rsidRDefault="00113AA3" w:rsidP="00113AA3">
      <w:pPr>
        <w:pStyle w:val="ListParagraph"/>
        <w:rPr>
          <w:rFonts w:cs="Times New Roman"/>
          <w:color w:val="333333"/>
          <w:sz w:val="20"/>
          <w:szCs w:val="20"/>
          <w:shd w:val="clear" w:color="auto" w:fill="FFFFFF"/>
        </w:rPr>
      </w:pPr>
    </w:p>
    <w:p w14:paraId="0106DD52" w14:textId="2E62F87A" w:rsidR="0049256F" w:rsidRPr="00B23B89" w:rsidRDefault="00113AA3" w:rsidP="00B23B89">
      <w:pPr>
        <w:pStyle w:val="ListParagraph"/>
        <w:numPr>
          <w:ilvl w:val="0"/>
          <w:numId w:val="12"/>
        </w:numPr>
        <w:spacing w:line="276" w:lineRule="auto"/>
        <w:rPr>
          <w:rFonts w:cs="Times New Roman"/>
          <w:color w:val="333333"/>
          <w:sz w:val="20"/>
          <w:szCs w:val="20"/>
          <w:shd w:val="clear" w:color="auto" w:fill="FFFFFF"/>
        </w:rPr>
        <w:sectPr w:rsidR="0049256F" w:rsidRPr="00B23B89" w:rsidSect="008110EA">
          <w:footerReference w:type="default" r:id="rId20"/>
          <w:type w:val="continuous"/>
          <w:pgSz w:w="11910" w:h="16850"/>
          <w:pgMar w:top="1480" w:right="600" w:bottom="993" w:left="620" w:header="720" w:footer="352" w:gutter="0"/>
          <w:cols w:num="2" w:space="720" w:equalWidth="0">
            <w:col w:w="5158" w:space="291"/>
            <w:col w:w="5241"/>
          </w:cols>
        </w:sectPr>
      </w:pPr>
      <w:r w:rsidRPr="00113AA3">
        <w:rPr>
          <w:rFonts w:cs="Arial"/>
          <w:color w:val="333333"/>
          <w:sz w:val="20"/>
          <w:szCs w:val="20"/>
          <w:shd w:val="clear" w:color="auto" w:fill="FFFFFF"/>
        </w:rPr>
        <w:t>H. Yao, "Data Storage Security System based on Cloud Computing," </w:t>
      </w:r>
      <w:r w:rsidRPr="00113AA3">
        <w:rPr>
          <w:rStyle w:val="Emphasis"/>
          <w:rFonts w:cs="Arial"/>
          <w:color w:val="333333"/>
          <w:sz w:val="20"/>
          <w:szCs w:val="20"/>
          <w:shd w:val="clear" w:color="auto" w:fill="FFFFFF"/>
        </w:rPr>
        <w:t xml:space="preserve">2022 IEEE 2nd International Conference on Electronic Technology, </w:t>
      </w:r>
      <w:proofErr w:type="gramStart"/>
      <w:r w:rsidRPr="00113AA3">
        <w:rPr>
          <w:rStyle w:val="Emphasis"/>
          <w:rFonts w:cs="Arial"/>
          <w:color w:val="333333"/>
          <w:sz w:val="20"/>
          <w:szCs w:val="20"/>
          <w:shd w:val="clear" w:color="auto" w:fill="FFFFFF"/>
        </w:rPr>
        <w:t>Communication</w:t>
      </w:r>
      <w:proofErr w:type="gramEnd"/>
      <w:r w:rsidRPr="00113AA3">
        <w:rPr>
          <w:rStyle w:val="Emphasis"/>
          <w:rFonts w:cs="Arial"/>
          <w:color w:val="333333"/>
          <w:sz w:val="20"/>
          <w:szCs w:val="20"/>
          <w:shd w:val="clear" w:color="auto" w:fill="FFFFFF"/>
        </w:rPr>
        <w:t xml:space="preserve"> and Information (ICETCI)</w:t>
      </w:r>
      <w:r w:rsidRPr="00113AA3">
        <w:rPr>
          <w:rFonts w:cs="Arial"/>
          <w:color w:val="333333"/>
          <w:sz w:val="20"/>
          <w:szCs w:val="20"/>
          <w:shd w:val="clear" w:color="auto" w:fill="FFFFFF"/>
        </w:rPr>
        <w:t>, Changchun, China, 2022, pp. 1220-1223, doi:10.1109/ICETCI55101.2022.9832390</w:t>
      </w:r>
    </w:p>
    <w:p w14:paraId="2D280CBA" w14:textId="67E74585" w:rsidR="00381330" w:rsidRDefault="00381330" w:rsidP="00C3645D">
      <w:pPr>
        <w:pStyle w:val="BodyText"/>
        <w:spacing w:before="9"/>
        <w:rPr>
          <w:b/>
          <w:sz w:val="16"/>
        </w:rPr>
      </w:pPr>
    </w:p>
    <w:sectPr w:rsidR="00381330" w:rsidSect="008110EA">
      <w:footerReference w:type="default" r:id="rId21"/>
      <w:pgSz w:w="11910" w:h="16850"/>
      <w:pgMar w:top="1480" w:right="600" w:bottom="980" w:left="620" w:header="594" w:footer="788" w:gutter="0"/>
      <w:cols w:num="2" w:space="720" w:equalWidth="0">
        <w:col w:w="5159" w:space="291"/>
        <w:col w:w="5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77FC" w14:textId="77777777" w:rsidR="008110EA" w:rsidRDefault="008110EA">
      <w:r>
        <w:separator/>
      </w:r>
    </w:p>
  </w:endnote>
  <w:endnote w:type="continuationSeparator" w:id="0">
    <w:p w14:paraId="3C7021D2" w14:textId="77777777" w:rsidR="008110EA" w:rsidRDefault="0081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PalladioL-Roma">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06554"/>
      <w:docPartObj>
        <w:docPartGallery w:val="Page Numbers (Bottom of Page)"/>
        <w:docPartUnique/>
      </w:docPartObj>
    </w:sdtPr>
    <w:sdtEndPr>
      <w:rPr>
        <w:noProof/>
      </w:rPr>
    </w:sdtEndPr>
    <w:sdtContent>
      <w:p w14:paraId="333020CC" w14:textId="0EFFE2C4" w:rsidR="00A74DB7" w:rsidRDefault="00A74D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6A933D" w14:textId="77777777" w:rsidR="00B42701" w:rsidRDefault="00B42701">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8085"/>
      <w:docPartObj>
        <w:docPartGallery w:val="Page Numbers (Bottom of Page)"/>
        <w:docPartUnique/>
      </w:docPartObj>
    </w:sdtPr>
    <w:sdtEndPr>
      <w:rPr>
        <w:noProof/>
      </w:rPr>
    </w:sdtEndPr>
    <w:sdtContent>
      <w:p w14:paraId="2B3EA8BC" w14:textId="77777777" w:rsidR="0049256F" w:rsidRDefault="00492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DBF8C9" w14:textId="77777777" w:rsidR="0049256F" w:rsidRPr="00AF2018" w:rsidRDefault="0049256F">
    <w:pPr>
      <w:pStyle w:val="BodyText"/>
      <w:spacing w:line="14" w:lineRule="auto"/>
      <w:rPr>
        <w:lang w:val="en-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786B" w14:textId="2B6C4F1A" w:rsidR="00A74DB7" w:rsidRDefault="00A74DB7" w:rsidP="00C3645D">
    <w:pPr>
      <w:pStyle w:val="Footer"/>
    </w:pPr>
  </w:p>
  <w:p w14:paraId="161206A3" w14:textId="5C335848" w:rsidR="00AF2018" w:rsidRPr="00AF2018" w:rsidRDefault="00AF2018">
    <w:pPr>
      <w:pStyle w:val="BodyText"/>
      <w:spacing w:line="14" w:lineRule="auto"/>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3E26" w14:textId="77777777" w:rsidR="008110EA" w:rsidRDefault="008110EA">
      <w:r>
        <w:separator/>
      </w:r>
    </w:p>
  </w:footnote>
  <w:footnote w:type="continuationSeparator" w:id="0">
    <w:p w14:paraId="33FDB998" w14:textId="77777777" w:rsidR="008110EA" w:rsidRDefault="0081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1378" w14:textId="43B844D1" w:rsidR="0089084A" w:rsidRDefault="0089084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738"/>
    <w:multiLevelType w:val="hybridMultilevel"/>
    <w:tmpl w:val="AEE2C07A"/>
    <w:lvl w:ilvl="0" w:tplc="F33CF932">
      <w:start w:val="1"/>
      <w:numFmt w:val="decimal"/>
      <w:lvlText w:val="%1."/>
      <w:lvlJc w:val="left"/>
      <w:pPr>
        <w:ind w:left="862" w:hanging="360"/>
      </w:pPr>
      <w:rPr>
        <w:rFonts w:asciiTheme="majorHAnsi" w:hAnsiTheme="majorHAnsi" w:hint="default"/>
        <w:b/>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 w15:restartNumberingAfterBreak="0">
    <w:nsid w:val="04821EA1"/>
    <w:multiLevelType w:val="hybridMultilevel"/>
    <w:tmpl w:val="6608CE88"/>
    <w:lvl w:ilvl="0" w:tplc="289C2C6C">
      <w:start w:val="1"/>
      <w:numFmt w:val="decimal"/>
      <w:lvlText w:val="[%1]"/>
      <w:lvlJc w:val="left"/>
      <w:pPr>
        <w:ind w:left="720" w:hanging="360"/>
      </w:pPr>
      <w:rPr>
        <w:rFonts w:ascii="Cambria" w:eastAsia="Cambria" w:hAnsi="Cambria" w:cs="Cambria" w:hint="default"/>
        <w:spacing w:val="-1"/>
        <w:w w:val="99"/>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351B60"/>
    <w:multiLevelType w:val="multilevel"/>
    <w:tmpl w:val="D05E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86A01"/>
    <w:multiLevelType w:val="hybridMultilevel"/>
    <w:tmpl w:val="CE067800"/>
    <w:lvl w:ilvl="0" w:tplc="289C2C6C">
      <w:start w:val="1"/>
      <w:numFmt w:val="decimal"/>
      <w:lvlText w:val="[%1]"/>
      <w:lvlJc w:val="left"/>
      <w:pPr>
        <w:ind w:left="720" w:hanging="360"/>
      </w:pPr>
      <w:rPr>
        <w:rFonts w:ascii="Cambria" w:eastAsia="Cambria" w:hAnsi="Cambria" w:cs="Cambria" w:hint="default"/>
        <w:spacing w:val="-1"/>
        <w:w w:val="99"/>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F77870"/>
    <w:multiLevelType w:val="hybridMultilevel"/>
    <w:tmpl w:val="6D526B1A"/>
    <w:lvl w:ilvl="0" w:tplc="289C2C6C">
      <w:start w:val="1"/>
      <w:numFmt w:val="decimal"/>
      <w:lvlText w:val="[%1]"/>
      <w:lvlJc w:val="left"/>
      <w:pPr>
        <w:ind w:left="100" w:hanging="251"/>
      </w:pPr>
      <w:rPr>
        <w:rFonts w:ascii="Cambria" w:eastAsia="Cambria" w:hAnsi="Cambria" w:cs="Cambria" w:hint="default"/>
        <w:spacing w:val="-1"/>
        <w:w w:val="99"/>
        <w:sz w:val="18"/>
        <w:szCs w:val="18"/>
        <w:lang w:val="en-US" w:eastAsia="en-US" w:bidi="ar-SA"/>
      </w:rPr>
    </w:lvl>
    <w:lvl w:ilvl="1" w:tplc="97FC26B4">
      <w:numFmt w:val="bullet"/>
      <w:lvlText w:val="•"/>
      <w:lvlJc w:val="left"/>
      <w:pPr>
        <w:ind w:left="605" w:hanging="251"/>
      </w:pPr>
      <w:rPr>
        <w:rFonts w:hint="default"/>
        <w:lang w:val="en-US" w:eastAsia="en-US" w:bidi="ar-SA"/>
      </w:rPr>
    </w:lvl>
    <w:lvl w:ilvl="2" w:tplc="4E6841A0">
      <w:numFmt w:val="bullet"/>
      <w:lvlText w:val="•"/>
      <w:lvlJc w:val="left"/>
      <w:pPr>
        <w:ind w:left="1111" w:hanging="251"/>
      </w:pPr>
      <w:rPr>
        <w:rFonts w:hint="default"/>
        <w:lang w:val="en-US" w:eastAsia="en-US" w:bidi="ar-SA"/>
      </w:rPr>
    </w:lvl>
    <w:lvl w:ilvl="3" w:tplc="24B4642C">
      <w:numFmt w:val="bullet"/>
      <w:lvlText w:val="•"/>
      <w:lvlJc w:val="left"/>
      <w:pPr>
        <w:ind w:left="1617" w:hanging="251"/>
      </w:pPr>
      <w:rPr>
        <w:rFonts w:hint="default"/>
        <w:lang w:val="en-US" w:eastAsia="en-US" w:bidi="ar-SA"/>
      </w:rPr>
    </w:lvl>
    <w:lvl w:ilvl="4" w:tplc="71568598">
      <w:numFmt w:val="bullet"/>
      <w:lvlText w:val="•"/>
      <w:lvlJc w:val="left"/>
      <w:pPr>
        <w:ind w:left="2123" w:hanging="251"/>
      </w:pPr>
      <w:rPr>
        <w:rFonts w:hint="default"/>
        <w:lang w:val="en-US" w:eastAsia="en-US" w:bidi="ar-SA"/>
      </w:rPr>
    </w:lvl>
    <w:lvl w:ilvl="5" w:tplc="8F6C96BC">
      <w:numFmt w:val="bullet"/>
      <w:lvlText w:val="•"/>
      <w:lvlJc w:val="left"/>
      <w:pPr>
        <w:ind w:left="2629" w:hanging="251"/>
      </w:pPr>
      <w:rPr>
        <w:rFonts w:hint="default"/>
        <w:lang w:val="en-US" w:eastAsia="en-US" w:bidi="ar-SA"/>
      </w:rPr>
    </w:lvl>
    <w:lvl w:ilvl="6" w:tplc="35F2011E">
      <w:numFmt w:val="bullet"/>
      <w:lvlText w:val="•"/>
      <w:lvlJc w:val="left"/>
      <w:pPr>
        <w:ind w:left="3135" w:hanging="251"/>
      </w:pPr>
      <w:rPr>
        <w:rFonts w:hint="default"/>
        <w:lang w:val="en-US" w:eastAsia="en-US" w:bidi="ar-SA"/>
      </w:rPr>
    </w:lvl>
    <w:lvl w:ilvl="7" w:tplc="4C78EF90">
      <w:numFmt w:val="bullet"/>
      <w:lvlText w:val="•"/>
      <w:lvlJc w:val="left"/>
      <w:pPr>
        <w:ind w:left="3640" w:hanging="251"/>
      </w:pPr>
      <w:rPr>
        <w:rFonts w:hint="default"/>
        <w:lang w:val="en-US" w:eastAsia="en-US" w:bidi="ar-SA"/>
      </w:rPr>
    </w:lvl>
    <w:lvl w:ilvl="8" w:tplc="1A3A9F02">
      <w:numFmt w:val="bullet"/>
      <w:lvlText w:val="•"/>
      <w:lvlJc w:val="left"/>
      <w:pPr>
        <w:ind w:left="4146" w:hanging="251"/>
      </w:pPr>
      <w:rPr>
        <w:rFonts w:hint="default"/>
        <w:lang w:val="en-US" w:eastAsia="en-US" w:bidi="ar-SA"/>
      </w:rPr>
    </w:lvl>
  </w:abstractNum>
  <w:abstractNum w:abstractNumId="5" w15:restartNumberingAfterBreak="0">
    <w:nsid w:val="299337FB"/>
    <w:multiLevelType w:val="hybridMultilevel"/>
    <w:tmpl w:val="05CA69B4"/>
    <w:lvl w:ilvl="0" w:tplc="800A686C">
      <w:start w:val="1"/>
      <w:numFmt w:val="decimal"/>
      <w:lvlText w:val="%1."/>
      <w:lvlJc w:val="left"/>
      <w:pPr>
        <w:ind w:left="929" w:hanging="284"/>
      </w:pPr>
      <w:rPr>
        <w:rFonts w:ascii="Cambria" w:eastAsia="Cambria" w:hAnsi="Cambria" w:cs="Cambria"/>
        <w:w w:val="99"/>
        <w:sz w:val="20"/>
        <w:szCs w:val="20"/>
        <w:lang w:val="en-US" w:eastAsia="en-US" w:bidi="ar-SA"/>
      </w:rPr>
    </w:lvl>
    <w:lvl w:ilvl="1" w:tplc="7610D470">
      <w:numFmt w:val="bullet"/>
      <w:lvlText w:val="•"/>
      <w:lvlJc w:val="left"/>
      <w:pPr>
        <w:ind w:left="1384" w:hanging="284"/>
      </w:pPr>
      <w:rPr>
        <w:rFonts w:hint="default"/>
        <w:lang w:val="en-US" w:eastAsia="en-US" w:bidi="ar-SA"/>
      </w:rPr>
    </w:lvl>
    <w:lvl w:ilvl="2" w:tplc="8F04F0A0">
      <w:numFmt w:val="bullet"/>
      <w:lvlText w:val="•"/>
      <w:lvlJc w:val="left"/>
      <w:pPr>
        <w:ind w:left="1844" w:hanging="284"/>
      </w:pPr>
      <w:rPr>
        <w:rFonts w:hint="default"/>
        <w:lang w:val="en-US" w:eastAsia="en-US" w:bidi="ar-SA"/>
      </w:rPr>
    </w:lvl>
    <w:lvl w:ilvl="3" w:tplc="D8027F12">
      <w:numFmt w:val="bullet"/>
      <w:lvlText w:val="•"/>
      <w:lvlJc w:val="left"/>
      <w:pPr>
        <w:ind w:left="2304" w:hanging="284"/>
      </w:pPr>
      <w:rPr>
        <w:rFonts w:hint="default"/>
        <w:lang w:val="en-US" w:eastAsia="en-US" w:bidi="ar-SA"/>
      </w:rPr>
    </w:lvl>
    <w:lvl w:ilvl="4" w:tplc="6FA0CB6C">
      <w:numFmt w:val="bullet"/>
      <w:lvlText w:val="•"/>
      <w:lvlJc w:val="left"/>
      <w:pPr>
        <w:ind w:left="2763" w:hanging="284"/>
      </w:pPr>
      <w:rPr>
        <w:rFonts w:hint="default"/>
        <w:lang w:val="en-US" w:eastAsia="en-US" w:bidi="ar-SA"/>
      </w:rPr>
    </w:lvl>
    <w:lvl w:ilvl="5" w:tplc="A6CC801A">
      <w:numFmt w:val="bullet"/>
      <w:lvlText w:val="•"/>
      <w:lvlJc w:val="left"/>
      <w:pPr>
        <w:ind w:left="3223" w:hanging="284"/>
      </w:pPr>
      <w:rPr>
        <w:rFonts w:hint="default"/>
        <w:lang w:val="en-US" w:eastAsia="en-US" w:bidi="ar-SA"/>
      </w:rPr>
    </w:lvl>
    <w:lvl w:ilvl="6" w:tplc="C86C4D9C">
      <w:numFmt w:val="bullet"/>
      <w:lvlText w:val="•"/>
      <w:lvlJc w:val="left"/>
      <w:pPr>
        <w:ind w:left="3683" w:hanging="284"/>
      </w:pPr>
      <w:rPr>
        <w:rFonts w:hint="default"/>
        <w:lang w:val="en-US" w:eastAsia="en-US" w:bidi="ar-SA"/>
      </w:rPr>
    </w:lvl>
    <w:lvl w:ilvl="7" w:tplc="B9F44A6A">
      <w:numFmt w:val="bullet"/>
      <w:lvlText w:val="•"/>
      <w:lvlJc w:val="left"/>
      <w:pPr>
        <w:ind w:left="4142" w:hanging="284"/>
      </w:pPr>
      <w:rPr>
        <w:rFonts w:hint="default"/>
        <w:lang w:val="en-US" w:eastAsia="en-US" w:bidi="ar-SA"/>
      </w:rPr>
    </w:lvl>
    <w:lvl w:ilvl="8" w:tplc="1CB25782">
      <w:numFmt w:val="bullet"/>
      <w:lvlText w:val="•"/>
      <w:lvlJc w:val="left"/>
      <w:pPr>
        <w:ind w:left="4602" w:hanging="284"/>
      </w:pPr>
      <w:rPr>
        <w:rFonts w:hint="default"/>
        <w:lang w:val="en-US" w:eastAsia="en-US" w:bidi="ar-SA"/>
      </w:rPr>
    </w:lvl>
  </w:abstractNum>
  <w:abstractNum w:abstractNumId="6" w15:restartNumberingAfterBreak="0">
    <w:nsid w:val="2E6E5CA5"/>
    <w:multiLevelType w:val="multilevel"/>
    <w:tmpl w:val="FBE4015C"/>
    <w:lvl w:ilvl="0">
      <w:start w:val="1"/>
      <w:numFmt w:val="decimal"/>
      <w:lvlText w:val="%1."/>
      <w:lvlJc w:val="left"/>
      <w:pPr>
        <w:ind w:left="306" w:hanging="207"/>
      </w:pPr>
      <w:rPr>
        <w:rFonts w:ascii="Cambria" w:eastAsia="Cambria" w:hAnsi="Cambria" w:cs="Cambria" w:hint="default"/>
        <w:b/>
        <w:bCs/>
        <w:spacing w:val="-1"/>
        <w:w w:val="99"/>
        <w:sz w:val="20"/>
        <w:szCs w:val="20"/>
        <w:lang w:val="en-US" w:eastAsia="en-US" w:bidi="ar-SA"/>
      </w:rPr>
    </w:lvl>
    <w:lvl w:ilvl="1">
      <w:start w:val="1"/>
      <w:numFmt w:val="decimal"/>
      <w:lvlText w:val="%1.%2"/>
      <w:lvlJc w:val="left"/>
      <w:pPr>
        <w:ind w:left="424" w:hanging="324"/>
      </w:pPr>
      <w:rPr>
        <w:rFonts w:ascii="Cambria" w:eastAsia="Cambria" w:hAnsi="Cambria" w:cs="Cambria" w:hint="default"/>
        <w:b/>
        <w:bCs/>
        <w:spacing w:val="-2"/>
        <w:w w:val="99"/>
        <w:sz w:val="20"/>
        <w:szCs w:val="20"/>
        <w:lang w:val="en-US" w:eastAsia="en-US" w:bidi="ar-SA"/>
      </w:rPr>
    </w:lvl>
    <w:lvl w:ilvl="2">
      <w:numFmt w:val="bullet"/>
      <w:lvlText w:val="•"/>
      <w:lvlJc w:val="left"/>
      <w:pPr>
        <w:ind w:left="340" w:hanging="324"/>
      </w:pPr>
      <w:rPr>
        <w:rFonts w:hint="default"/>
        <w:lang w:val="en-US" w:eastAsia="en-US" w:bidi="ar-SA"/>
      </w:rPr>
    </w:lvl>
    <w:lvl w:ilvl="3">
      <w:numFmt w:val="bullet"/>
      <w:lvlText w:val="•"/>
      <w:lvlJc w:val="left"/>
      <w:pPr>
        <w:ind w:left="261" w:hanging="324"/>
      </w:pPr>
      <w:rPr>
        <w:rFonts w:hint="default"/>
        <w:lang w:val="en-US" w:eastAsia="en-US" w:bidi="ar-SA"/>
      </w:rPr>
    </w:lvl>
    <w:lvl w:ilvl="4">
      <w:numFmt w:val="bullet"/>
      <w:lvlText w:val="•"/>
      <w:lvlJc w:val="left"/>
      <w:pPr>
        <w:ind w:left="182" w:hanging="324"/>
      </w:pPr>
      <w:rPr>
        <w:rFonts w:hint="default"/>
        <w:lang w:val="en-US" w:eastAsia="en-US" w:bidi="ar-SA"/>
      </w:rPr>
    </w:lvl>
    <w:lvl w:ilvl="5">
      <w:numFmt w:val="bullet"/>
      <w:lvlText w:val="•"/>
      <w:lvlJc w:val="left"/>
      <w:pPr>
        <w:ind w:left="103" w:hanging="324"/>
      </w:pPr>
      <w:rPr>
        <w:rFonts w:hint="default"/>
        <w:lang w:val="en-US" w:eastAsia="en-US" w:bidi="ar-SA"/>
      </w:rPr>
    </w:lvl>
    <w:lvl w:ilvl="6">
      <w:numFmt w:val="bullet"/>
      <w:lvlText w:val="•"/>
      <w:lvlJc w:val="left"/>
      <w:pPr>
        <w:ind w:left="24" w:hanging="324"/>
      </w:pPr>
      <w:rPr>
        <w:rFonts w:hint="default"/>
        <w:lang w:val="en-US" w:eastAsia="en-US" w:bidi="ar-SA"/>
      </w:rPr>
    </w:lvl>
    <w:lvl w:ilvl="7">
      <w:numFmt w:val="bullet"/>
      <w:lvlText w:val="•"/>
      <w:lvlJc w:val="left"/>
      <w:pPr>
        <w:ind w:left="-55" w:hanging="324"/>
      </w:pPr>
      <w:rPr>
        <w:rFonts w:hint="default"/>
        <w:lang w:val="en-US" w:eastAsia="en-US" w:bidi="ar-SA"/>
      </w:rPr>
    </w:lvl>
    <w:lvl w:ilvl="8">
      <w:numFmt w:val="bullet"/>
      <w:lvlText w:val="•"/>
      <w:lvlJc w:val="left"/>
      <w:pPr>
        <w:ind w:left="-134" w:hanging="324"/>
      </w:pPr>
      <w:rPr>
        <w:rFonts w:hint="default"/>
        <w:lang w:val="en-US" w:eastAsia="en-US" w:bidi="ar-SA"/>
      </w:rPr>
    </w:lvl>
  </w:abstractNum>
  <w:abstractNum w:abstractNumId="7" w15:restartNumberingAfterBreak="0">
    <w:nsid w:val="34B70F61"/>
    <w:multiLevelType w:val="hybridMultilevel"/>
    <w:tmpl w:val="58DE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94970"/>
    <w:multiLevelType w:val="hybridMultilevel"/>
    <w:tmpl w:val="AD342266"/>
    <w:lvl w:ilvl="0" w:tplc="289C2C6C">
      <w:start w:val="1"/>
      <w:numFmt w:val="decimal"/>
      <w:lvlText w:val="[%1]"/>
      <w:lvlJc w:val="left"/>
      <w:pPr>
        <w:ind w:left="720" w:hanging="360"/>
      </w:pPr>
      <w:rPr>
        <w:rFonts w:ascii="Cambria" w:eastAsia="Cambria" w:hAnsi="Cambria" w:cs="Cambria" w:hint="default"/>
        <w:spacing w:val="-1"/>
        <w:w w:val="99"/>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753DB4"/>
    <w:multiLevelType w:val="hybridMultilevel"/>
    <w:tmpl w:val="A036ABF6"/>
    <w:lvl w:ilvl="0" w:tplc="BE0EA626">
      <w:start w:val="1"/>
      <w:numFmt w:val="decimal"/>
      <w:lvlText w:val="%1."/>
      <w:lvlJc w:val="left"/>
      <w:pPr>
        <w:ind w:left="644" w:hanging="284"/>
      </w:pPr>
      <w:rPr>
        <w:rFonts w:ascii="Cambria" w:eastAsia="Cambria" w:hAnsi="Cambria" w:cs="Cambria"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1B3111"/>
    <w:multiLevelType w:val="hybridMultilevel"/>
    <w:tmpl w:val="A318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81B7F"/>
    <w:multiLevelType w:val="multilevel"/>
    <w:tmpl w:val="FBE4015C"/>
    <w:lvl w:ilvl="0">
      <w:start w:val="1"/>
      <w:numFmt w:val="decimal"/>
      <w:lvlText w:val="%1."/>
      <w:lvlJc w:val="left"/>
      <w:pPr>
        <w:ind w:left="306" w:hanging="207"/>
      </w:pPr>
      <w:rPr>
        <w:rFonts w:ascii="Cambria" w:eastAsia="Cambria" w:hAnsi="Cambria" w:cs="Cambria" w:hint="default"/>
        <w:b/>
        <w:bCs/>
        <w:spacing w:val="-1"/>
        <w:w w:val="99"/>
        <w:sz w:val="20"/>
        <w:szCs w:val="20"/>
        <w:lang w:val="en-US" w:eastAsia="en-US" w:bidi="ar-SA"/>
      </w:rPr>
    </w:lvl>
    <w:lvl w:ilvl="1">
      <w:start w:val="1"/>
      <w:numFmt w:val="decimal"/>
      <w:lvlText w:val="%1.%2"/>
      <w:lvlJc w:val="left"/>
      <w:pPr>
        <w:ind w:left="424" w:hanging="324"/>
      </w:pPr>
      <w:rPr>
        <w:rFonts w:ascii="Cambria" w:eastAsia="Cambria" w:hAnsi="Cambria" w:cs="Cambria" w:hint="default"/>
        <w:b/>
        <w:bCs/>
        <w:spacing w:val="-2"/>
        <w:w w:val="99"/>
        <w:sz w:val="20"/>
        <w:szCs w:val="20"/>
        <w:lang w:val="en-US" w:eastAsia="en-US" w:bidi="ar-SA"/>
      </w:rPr>
    </w:lvl>
    <w:lvl w:ilvl="2">
      <w:numFmt w:val="bullet"/>
      <w:lvlText w:val="•"/>
      <w:lvlJc w:val="left"/>
      <w:pPr>
        <w:ind w:left="340" w:hanging="324"/>
      </w:pPr>
      <w:rPr>
        <w:rFonts w:hint="default"/>
        <w:lang w:val="en-US" w:eastAsia="en-US" w:bidi="ar-SA"/>
      </w:rPr>
    </w:lvl>
    <w:lvl w:ilvl="3">
      <w:numFmt w:val="bullet"/>
      <w:lvlText w:val="•"/>
      <w:lvlJc w:val="left"/>
      <w:pPr>
        <w:ind w:left="261" w:hanging="324"/>
      </w:pPr>
      <w:rPr>
        <w:rFonts w:hint="default"/>
        <w:lang w:val="en-US" w:eastAsia="en-US" w:bidi="ar-SA"/>
      </w:rPr>
    </w:lvl>
    <w:lvl w:ilvl="4">
      <w:numFmt w:val="bullet"/>
      <w:lvlText w:val="•"/>
      <w:lvlJc w:val="left"/>
      <w:pPr>
        <w:ind w:left="182" w:hanging="324"/>
      </w:pPr>
      <w:rPr>
        <w:rFonts w:hint="default"/>
        <w:lang w:val="en-US" w:eastAsia="en-US" w:bidi="ar-SA"/>
      </w:rPr>
    </w:lvl>
    <w:lvl w:ilvl="5">
      <w:numFmt w:val="bullet"/>
      <w:lvlText w:val="•"/>
      <w:lvlJc w:val="left"/>
      <w:pPr>
        <w:ind w:left="103" w:hanging="324"/>
      </w:pPr>
      <w:rPr>
        <w:rFonts w:hint="default"/>
        <w:lang w:val="en-US" w:eastAsia="en-US" w:bidi="ar-SA"/>
      </w:rPr>
    </w:lvl>
    <w:lvl w:ilvl="6">
      <w:numFmt w:val="bullet"/>
      <w:lvlText w:val="•"/>
      <w:lvlJc w:val="left"/>
      <w:pPr>
        <w:ind w:left="24" w:hanging="324"/>
      </w:pPr>
      <w:rPr>
        <w:rFonts w:hint="default"/>
        <w:lang w:val="en-US" w:eastAsia="en-US" w:bidi="ar-SA"/>
      </w:rPr>
    </w:lvl>
    <w:lvl w:ilvl="7">
      <w:numFmt w:val="bullet"/>
      <w:lvlText w:val="•"/>
      <w:lvlJc w:val="left"/>
      <w:pPr>
        <w:ind w:left="-55" w:hanging="324"/>
      </w:pPr>
      <w:rPr>
        <w:rFonts w:hint="default"/>
        <w:lang w:val="en-US" w:eastAsia="en-US" w:bidi="ar-SA"/>
      </w:rPr>
    </w:lvl>
    <w:lvl w:ilvl="8">
      <w:numFmt w:val="bullet"/>
      <w:lvlText w:val="•"/>
      <w:lvlJc w:val="left"/>
      <w:pPr>
        <w:ind w:left="-134" w:hanging="324"/>
      </w:pPr>
      <w:rPr>
        <w:rFonts w:hint="default"/>
        <w:lang w:val="en-US" w:eastAsia="en-US" w:bidi="ar-SA"/>
      </w:rPr>
    </w:lvl>
  </w:abstractNum>
  <w:abstractNum w:abstractNumId="12" w15:restartNumberingAfterBreak="0">
    <w:nsid w:val="451C0E2A"/>
    <w:multiLevelType w:val="hybridMultilevel"/>
    <w:tmpl w:val="3886CD76"/>
    <w:lvl w:ilvl="0" w:tplc="289C2C6C">
      <w:start w:val="1"/>
      <w:numFmt w:val="decimal"/>
      <w:lvlText w:val="[%1]"/>
      <w:lvlJc w:val="left"/>
      <w:pPr>
        <w:ind w:left="720" w:hanging="360"/>
      </w:pPr>
      <w:rPr>
        <w:rFonts w:ascii="Cambria" w:eastAsia="Cambria" w:hAnsi="Cambria" w:cs="Cambria" w:hint="default"/>
        <w:spacing w:val="-1"/>
        <w:w w:val="99"/>
        <w:sz w:val="18"/>
        <w:szCs w:val="18"/>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C54BBE"/>
    <w:multiLevelType w:val="hybridMultilevel"/>
    <w:tmpl w:val="E8F0D760"/>
    <w:lvl w:ilvl="0" w:tplc="289C2C6C">
      <w:start w:val="1"/>
      <w:numFmt w:val="decimal"/>
      <w:lvlText w:val="[%1]"/>
      <w:lvlJc w:val="left"/>
      <w:pPr>
        <w:ind w:left="720" w:hanging="360"/>
      </w:pPr>
      <w:rPr>
        <w:rFonts w:ascii="Cambria" w:eastAsia="Cambria" w:hAnsi="Cambria" w:cs="Cambria" w:hint="default"/>
        <w:spacing w:val="-1"/>
        <w:w w:val="99"/>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2A0464"/>
    <w:multiLevelType w:val="hybridMultilevel"/>
    <w:tmpl w:val="08D8A0DE"/>
    <w:lvl w:ilvl="0" w:tplc="651A2530">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52E31C90"/>
    <w:multiLevelType w:val="hybridMultilevel"/>
    <w:tmpl w:val="D096C114"/>
    <w:lvl w:ilvl="0" w:tplc="9AC4BF92">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4D1CCE"/>
    <w:multiLevelType w:val="hybridMultilevel"/>
    <w:tmpl w:val="75AA6BC6"/>
    <w:lvl w:ilvl="0" w:tplc="E76E1B22">
      <w:start w:val="1"/>
      <w:numFmt w:val="bullet"/>
      <w:lvlText w:val=""/>
      <w:lvlJc w:val="left"/>
      <w:pPr>
        <w:tabs>
          <w:tab w:val="num" w:pos="720"/>
        </w:tabs>
        <w:ind w:left="720" w:hanging="360"/>
      </w:pPr>
      <w:rPr>
        <w:rFonts w:ascii="Symbol" w:hAnsi="Symbol" w:hint="default"/>
      </w:rPr>
    </w:lvl>
    <w:lvl w:ilvl="1" w:tplc="31620B2A" w:tentative="1">
      <w:start w:val="1"/>
      <w:numFmt w:val="bullet"/>
      <w:lvlText w:val=""/>
      <w:lvlJc w:val="left"/>
      <w:pPr>
        <w:tabs>
          <w:tab w:val="num" w:pos="1440"/>
        </w:tabs>
        <w:ind w:left="1440" w:hanging="360"/>
      </w:pPr>
      <w:rPr>
        <w:rFonts w:ascii="Symbol" w:hAnsi="Symbol" w:hint="default"/>
      </w:rPr>
    </w:lvl>
    <w:lvl w:ilvl="2" w:tplc="88B4EC44" w:tentative="1">
      <w:start w:val="1"/>
      <w:numFmt w:val="bullet"/>
      <w:lvlText w:val=""/>
      <w:lvlJc w:val="left"/>
      <w:pPr>
        <w:tabs>
          <w:tab w:val="num" w:pos="2160"/>
        </w:tabs>
        <w:ind w:left="2160" w:hanging="360"/>
      </w:pPr>
      <w:rPr>
        <w:rFonts w:ascii="Symbol" w:hAnsi="Symbol" w:hint="default"/>
      </w:rPr>
    </w:lvl>
    <w:lvl w:ilvl="3" w:tplc="9CFE3C54" w:tentative="1">
      <w:start w:val="1"/>
      <w:numFmt w:val="bullet"/>
      <w:lvlText w:val=""/>
      <w:lvlJc w:val="left"/>
      <w:pPr>
        <w:tabs>
          <w:tab w:val="num" w:pos="2880"/>
        </w:tabs>
        <w:ind w:left="2880" w:hanging="360"/>
      </w:pPr>
      <w:rPr>
        <w:rFonts w:ascii="Symbol" w:hAnsi="Symbol" w:hint="default"/>
      </w:rPr>
    </w:lvl>
    <w:lvl w:ilvl="4" w:tplc="B5FAC87E" w:tentative="1">
      <w:start w:val="1"/>
      <w:numFmt w:val="bullet"/>
      <w:lvlText w:val=""/>
      <w:lvlJc w:val="left"/>
      <w:pPr>
        <w:tabs>
          <w:tab w:val="num" w:pos="3600"/>
        </w:tabs>
        <w:ind w:left="3600" w:hanging="360"/>
      </w:pPr>
      <w:rPr>
        <w:rFonts w:ascii="Symbol" w:hAnsi="Symbol" w:hint="default"/>
      </w:rPr>
    </w:lvl>
    <w:lvl w:ilvl="5" w:tplc="2C0AFBD4" w:tentative="1">
      <w:start w:val="1"/>
      <w:numFmt w:val="bullet"/>
      <w:lvlText w:val=""/>
      <w:lvlJc w:val="left"/>
      <w:pPr>
        <w:tabs>
          <w:tab w:val="num" w:pos="4320"/>
        </w:tabs>
        <w:ind w:left="4320" w:hanging="360"/>
      </w:pPr>
      <w:rPr>
        <w:rFonts w:ascii="Symbol" w:hAnsi="Symbol" w:hint="default"/>
      </w:rPr>
    </w:lvl>
    <w:lvl w:ilvl="6" w:tplc="96BC2010" w:tentative="1">
      <w:start w:val="1"/>
      <w:numFmt w:val="bullet"/>
      <w:lvlText w:val=""/>
      <w:lvlJc w:val="left"/>
      <w:pPr>
        <w:tabs>
          <w:tab w:val="num" w:pos="5040"/>
        </w:tabs>
        <w:ind w:left="5040" w:hanging="360"/>
      </w:pPr>
      <w:rPr>
        <w:rFonts w:ascii="Symbol" w:hAnsi="Symbol" w:hint="default"/>
      </w:rPr>
    </w:lvl>
    <w:lvl w:ilvl="7" w:tplc="526C5372" w:tentative="1">
      <w:start w:val="1"/>
      <w:numFmt w:val="bullet"/>
      <w:lvlText w:val=""/>
      <w:lvlJc w:val="left"/>
      <w:pPr>
        <w:tabs>
          <w:tab w:val="num" w:pos="5760"/>
        </w:tabs>
        <w:ind w:left="5760" w:hanging="360"/>
      </w:pPr>
      <w:rPr>
        <w:rFonts w:ascii="Symbol" w:hAnsi="Symbol" w:hint="default"/>
      </w:rPr>
    </w:lvl>
    <w:lvl w:ilvl="8" w:tplc="8C10B08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3D35EF9"/>
    <w:multiLevelType w:val="hybridMultilevel"/>
    <w:tmpl w:val="F4285056"/>
    <w:lvl w:ilvl="0" w:tplc="40090019">
      <w:start w:val="3"/>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47F3AA9"/>
    <w:multiLevelType w:val="hybridMultilevel"/>
    <w:tmpl w:val="E9EEE10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EE40D632">
      <w:start w:val="4"/>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C8E6369"/>
    <w:multiLevelType w:val="hybridMultilevel"/>
    <w:tmpl w:val="668A22A4"/>
    <w:lvl w:ilvl="0" w:tplc="4A120104">
      <w:start w:val="1"/>
      <w:numFmt w:val="decimal"/>
      <w:lvlText w:val="%1."/>
      <w:lvlJc w:val="left"/>
      <w:pPr>
        <w:ind w:left="720" w:hanging="360"/>
      </w:pPr>
      <w:rPr>
        <w:rFonts w:eastAsia="Cambr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DDA150D"/>
    <w:multiLevelType w:val="multilevel"/>
    <w:tmpl w:val="49827002"/>
    <w:lvl w:ilvl="0">
      <w:start w:val="1"/>
      <w:numFmt w:val="decimal"/>
      <w:lvlText w:val="[%1]"/>
      <w:lvlJc w:val="left"/>
      <w:pPr>
        <w:ind w:left="306" w:hanging="207"/>
      </w:pPr>
      <w:rPr>
        <w:rFonts w:ascii="Cambria" w:eastAsia="Cambria" w:hAnsi="Cambria" w:cs="Cambria" w:hint="default"/>
        <w:b/>
        <w:bCs/>
        <w:spacing w:val="-1"/>
        <w:w w:val="99"/>
        <w:sz w:val="18"/>
        <w:szCs w:val="18"/>
        <w:lang w:val="en-US" w:eastAsia="en-US" w:bidi="ar-SA"/>
      </w:rPr>
    </w:lvl>
    <w:lvl w:ilvl="1">
      <w:start w:val="1"/>
      <w:numFmt w:val="decimal"/>
      <w:lvlText w:val="%1.%2"/>
      <w:lvlJc w:val="left"/>
      <w:pPr>
        <w:ind w:left="424" w:hanging="324"/>
      </w:pPr>
      <w:rPr>
        <w:rFonts w:ascii="Cambria" w:eastAsia="Cambria" w:hAnsi="Cambria" w:cs="Cambria" w:hint="default"/>
        <w:b/>
        <w:bCs/>
        <w:spacing w:val="-2"/>
        <w:w w:val="99"/>
        <w:sz w:val="20"/>
        <w:szCs w:val="20"/>
        <w:lang w:val="en-US" w:eastAsia="en-US" w:bidi="ar-SA"/>
      </w:rPr>
    </w:lvl>
    <w:lvl w:ilvl="2">
      <w:numFmt w:val="bullet"/>
      <w:lvlText w:val="•"/>
      <w:lvlJc w:val="left"/>
      <w:pPr>
        <w:ind w:left="340" w:hanging="324"/>
      </w:pPr>
      <w:rPr>
        <w:rFonts w:hint="default"/>
        <w:lang w:val="en-US" w:eastAsia="en-US" w:bidi="ar-SA"/>
      </w:rPr>
    </w:lvl>
    <w:lvl w:ilvl="3">
      <w:numFmt w:val="bullet"/>
      <w:lvlText w:val="•"/>
      <w:lvlJc w:val="left"/>
      <w:pPr>
        <w:ind w:left="261" w:hanging="324"/>
      </w:pPr>
      <w:rPr>
        <w:rFonts w:hint="default"/>
        <w:lang w:val="en-US" w:eastAsia="en-US" w:bidi="ar-SA"/>
      </w:rPr>
    </w:lvl>
    <w:lvl w:ilvl="4">
      <w:numFmt w:val="bullet"/>
      <w:lvlText w:val="•"/>
      <w:lvlJc w:val="left"/>
      <w:pPr>
        <w:ind w:left="182" w:hanging="324"/>
      </w:pPr>
      <w:rPr>
        <w:rFonts w:hint="default"/>
        <w:lang w:val="en-US" w:eastAsia="en-US" w:bidi="ar-SA"/>
      </w:rPr>
    </w:lvl>
    <w:lvl w:ilvl="5">
      <w:numFmt w:val="bullet"/>
      <w:lvlText w:val="•"/>
      <w:lvlJc w:val="left"/>
      <w:pPr>
        <w:ind w:left="103" w:hanging="324"/>
      </w:pPr>
      <w:rPr>
        <w:rFonts w:hint="default"/>
        <w:lang w:val="en-US" w:eastAsia="en-US" w:bidi="ar-SA"/>
      </w:rPr>
    </w:lvl>
    <w:lvl w:ilvl="6">
      <w:numFmt w:val="bullet"/>
      <w:lvlText w:val="•"/>
      <w:lvlJc w:val="left"/>
      <w:pPr>
        <w:ind w:left="24" w:hanging="324"/>
      </w:pPr>
      <w:rPr>
        <w:rFonts w:hint="default"/>
        <w:lang w:val="en-US" w:eastAsia="en-US" w:bidi="ar-SA"/>
      </w:rPr>
    </w:lvl>
    <w:lvl w:ilvl="7">
      <w:numFmt w:val="bullet"/>
      <w:lvlText w:val="•"/>
      <w:lvlJc w:val="left"/>
      <w:pPr>
        <w:ind w:left="-55" w:hanging="324"/>
      </w:pPr>
      <w:rPr>
        <w:rFonts w:hint="default"/>
        <w:lang w:val="en-US" w:eastAsia="en-US" w:bidi="ar-SA"/>
      </w:rPr>
    </w:lvl>
    <w:lvl w:ilvl="8">
      <w:numFmt w:val="bullet"/>
      <w:lvlText w:val="•"/>
      <w:lvlJc w:val="left"/>
      <w:pPr>
        <w:ind w:left="-134" w:hanging="324"/>
      </w:pPr>
      <w:rPr>
        <w:rFonts w:hint="default"/>
        <w:lang w:val="en-US" w:eastAsia="en-US" w:bidi="ar-SA"/>
      </w:rPr>
    </w:lvl>
  </w:abstractNum>
  <w:abstractNum w:abstractNumId="21" w15:restartNumberingAfterBreak="0">
    <w:nsid w:val="76741612"/>
    <w:multiLevelType w:val="multilevel"/>
    <w:tmpl w:val="EF98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C63C79"/>
    <w:multiLevelType w:val="hybridMultilevel"/>
    <w:tmpl w:val="498CF418"/>
    <w:lvl w:ilvl="0" w:tplc="9AC4BF92">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20993280">
    <w:abstractNumId w:val="4"/>
  </w:num>
  <w:num w:numId="2" w16cid:durableId="1895771004">
    <w:abstractNumId w:val="5"/>
  </w:num>
  <w:num w:numId="3" w16cid:durableId="345130656">
    <w:abstractNumId w:val="6"/>
  </w:num>
  <w:num w:numId="4" w16cid:durableId="2127503515">
    <w:abstractNumId w:val="7"/>
  </w:num>
  <w:num w:numId="5" w16cid:durableId="861014547">
    <w:abstractNumId w:val="10"/>
  </w:num>
  <w:num w:numId="6" w16cid:durableId="315761695">
    <w:abstractNumId w:val="11"/>
  </w:num>
  <w:num w:numId="7" w16cid:durableId="78451013">
    <w:abstractNumId w:val="16"/>
  </w:num>
  <w:num w:numId="8" w16cid:durableId="1008679669">
    <w:abstractNumId w:val="3"/>
  </w:num>
  <w:num w:numId="9" w16cid:durableId="1007824215">
    <w:abstractNumId w:val="19"/>
  </w:num>
  <w:num w:numId="10" w16cid:durableId="1015572920">
    <w:abstractNumId w:val="1"/>
  </w:num>
  <w:num w:numId="11" w16cid:durableId="447169037">
    <w:abstractNumId w:val="9"/>
  </w:num>
  <w:num w:numId="12" w16cid:durableId="1205167909">
    <w:abstractNumId w:val="8"/>
  </w:num>
  <w:num w:numId="13" w16cid:durableId="1732575709">
    <w:abstractNumId w:val="14"/>
  </w:num>
  <w:num w:numId="14" w16cid:durableId="742415652">
    <w:abstractNumId w:val="0"/>
  </w:num>
  <w:num w:numId="15" w16cid:durableId="1832021738">
    <w:abstractNumId w:val="18"/>
  </w:num>
  <w:num w:numId="16" w16cid:durableId="1535078083">
    <w:abstractNumId w:val="17"/>
  </w:num>
  <w:num w:numId="17" w16cid:durableId="1742676068">
    <w:abstractNumId w:val="13"/>
  </w:num>
  <w:num w:numId="18" w16cid:durableId="1797214678">
    <w:abstractNumId w:val="15"/>
  </w:num>
  <w:num w:numId="19" w16cid:durableId="1410272789">
    <w:abstractNumId w:val="22"/>
  </w:num>
  <w:num w:numId="20" w16cid:durableId="396830609">
    <w:abstractNumId w:val="12"/>
  </w:num>
  <w:num w:numId="21" w16cid:durableId="1167013361">
    <w:abstractNumId w:val="20"/>
  </w:num>
  <w:num w:numId="22" w16cid:durableId="1956281054">
    <w:abstractNumId w:val="21"/>
  </w:num>
  <w:num w:numId="23" w16cid:durableId="207716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4A"/>
    <w:rsid w:val="00031912"/>
    <w:rsid w:val="000949D6"/>
    <w:rsid w:val="000A1A7D"/>
    <w:rsid w:val="000E0CAA"/>
    <w:rsid w:val="00113AA3"/>
    <w:rsid w:val="00170C14"/>
    <w:rsid w:val="002A6660"/>
    <w:rsid w:val="002C699E"/>
    <w:rsid w:val="002D0B83"/>
    <w:rsid w:val="00381330"/>
    <w:rsid w:val="003E0587"/>
    <w:rsid w:val="003E09BC"/>
    <w:rsid w:val="00402D10"/>
    <w:rsid w:val="004158E8"/>
    <w:rsid w:val="0049256F"/>
    <w:rsid w:val="004972DA"/>
    <w:rsid w:val="00546F5C"/>
    <w:rsid w:val="00577B2B"/>
    <w:rsid w:val="005964C7"/>
    <w:rsid w:val="00597CF7"/>
    <w:rsid w:val="00622619"/>
    <w:rsid w:val="00695F6A"/>
    <w:rsid w:val="006A12B7"/>
    <w:rsid w:val="006C11A4"/>
    <w:rsid w:val="006D6E03"/>
    <w:rsid w:val="006E724C"/>
    <w:rsid w:val="006E735A"/>
    <w:rsid w:val="006F1810"/>
    <w:rsid w:val="00750566"/>
    <w:rsid w:val="00754D3D"/>
    <w:rsid w:val="00780CD1"/>
    <w:rsid w:val="0078146B"/>
    <w:rsid w:val="007A0181"/>
    <w:rsid w:val="007A37A2"/>
    <w:rsid w:val="007F12CF"/>
    <w:rsid w:val="008110EA"/>
    <w:rsid w:val="0089084A"/>
    <w:rsid w:val="008B76AE"/>
    <w:rsid w:val="00922D99"/>
    <w:rsid w:val="00982C6A"/>
    <w:rsid w:val="009B79FA"/>
    <w:rsid w:val="00A6212E"/>
    <w:rsid w:val="00A74DB7"/>
    <w:rsid w:val="00A75302"/>
    <w:rsid w:val="00A86E28"/>
    <w:rsid w:val="00AB097A"/>
    <w:rsid w:val="00AF2018"/>
    <w:rsid w:val="00B23B89"/>
    <w:rsid w:val="00B42701"/>
    <w:rsid w:val="00BB2212"/>
    <w:rsid w:val="00C3645D"/>
    <w:rsid w:val="00CD581D"/>
    <w:rsid w:val="00CD7D4E"/>
    <w:rsid w:val="00D11232"/>
    <w:rsid w:val="00D330C0"/>
    <w:rsid w:val="00D77E13"/>
    <w:rsid w:val="00D914E2"/>
    <w:rsid w:val="00DA6D66"/>
    <w:rsid w:val="00DC09C0"/>
    <w:rsid w:val="00DC3A58"/>
    <w:rsid w:val="00DC55B5"/>
    <w:rsid w:val="00DE3C21"/>
    <w:rsid w:val="00E35B7A"/>
    <w:rsid w:val="00E507DD"/>
    <w:rsid w:val="00E7155F"/>
    <w:rsid w:val="00E73110"/>
    <w:rsid w:val="00E92C6E"/>
    <w:rsid w:val="00EF65FF"/>
    <w:rsid w:val="00F37F01"/>
    <w:rsid w:val="00F53A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7D1C"/>
  <w15:docId w15:val="{2B02B46D-35C3-4D3E-8611-281582E5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6F"/>
    <w:rPr>
      <w:rFonts w:ascii="Cambria" w:eastAsia="Cambria" w:hAnsi="Cambria" w:cs="Cambria"/>
    </w:rPr>
  </w:style>
  <w:style w:type="paragraph" w:styleId="Heading1">
    <w:name w:val="heading 1"/>
    <w:basedOn w:val="Normal"/>
    <w:link w:val="Heading1Char"/>
    <w:uiPriority w:val="9"/>
    <w:qFormat/>
    <w:pPr>
      <w:spacing w:before="20"/>
      <w:ind w:left="20"/>
      <w:outlineLvl w:val="0"/>
    </w:pPr>
    <w:rPr>
      <w:b/>
      <w:bCs/>
      <w:sz w:val="24"/>
      <w:szCs w:val="24"/>
    </w:rPr>
  </w:style>
  <w:style w:type="paragraph" w:styleId="Heading2">
    <w:name w:val="heading 2"/>
    <w:basedOn w:val="Normal"/>
    <w:link w:val="Heading2Char"/>
    <w:uiPriority w:val="9"/>
    <w:unhideWhenUsed/>
    <w:qFormat/>
    <w:pPr>
      <w:ind w:left="20"/>
      <w:outlineLvl w:val="1"/>
    </w:pPr>
  </w:style>
  <w:style w:type="paragraph" w:styleId="Heading3">
    <w:name w:val="heading 3"/>
    <w:basedOn w:val="Normal"/>
    <w:link w:val="Heading3Char"/>
    <w:uiPriority w:val="9"/>
    <w:unhideWhenUsed/>
    <w:qFormat/>
    <w:pPr>
      <w:ind w:left="306" w:hanging="32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1"/>
      <w:ind w:left="936" w:right="960"/>
      <w:jc w:val="center"/>
    </w:pPr>
    <w:rPr>
      <w:b/>
      <w:bCs/>
      <w:sz w:val="32"/>
      <w:szCs w:val="32"/>
    </w:rPr>
  </w:style>
  <w:style w:type="paragraph" w:styleId="ListParagraph">
    <w:name w:val="List Paragraph"/>
    <w:basedOn w:val="Normal"/>
    <w:uiPriority w:val="34"/>
    <w:qFormat/>
    <w:pPr>
      <w:ind w:left="100"/>
    </w:pPr>
  </w:style>
  <w:style w:type="paragraph" w:customStyle="1" w:styleId="TableParagraph">
    <w:name w:val="Table Paragraph"/>
    <w:basedOn w:val="Normal"/>
    <w:uiPriority w:val="1"/>
    <w:qFormat/>
    <w:pPr>
      <w:spacing w:before="59"/>
      <w:ind w:left="338" w:right="334"/>
      <w:jc w:val="center"/>
    </w:pPr>
  </w:style>
  <w:style w:type="paragraph" w:styleId="Header">
    <w:name w:val="header"/>
    <w:basedOn w:val="Normal"/>
    <w:link w:val="HeaderChar"/>
    <w:uiPriority w:val="99"/>
    <w:unhideWhenUsed/>
    <w:rsid w:val="00B42701"/>
    <w:pPr>
      <w:tabs>
        <w:tab w:val="center" w:pos="4513"/>
        <w:tab w:val="right" w:pos="9026"/>
      </w:tabs>
    </w:pPr>
  </w:style>
  <w:style w:type="character" w:customStyle="1" w:styleId="HeaderChar">
    <w:name w:val="Header Char"/>
    <w:basedOn w:val="DefaultParagraphFont"/>
    <w:link w:val="Header"/>
    <w:uiPriority w:val="99"/>
    <w:rsid w:val="00B42701"/>
    <w:rPr>
      <w:rFonts w:ascii="Cambria" w:eastAsia="Cambria" w:hAnsi="Cambria" w:cs="Cambria"/>
    </w:rPr>
  </w:style>
  <w:style w:type="paragraph" w:styleId="Footer">
    <w:name w:val="footer"/>
    <w:basedOn w:val="Normal"/>
    <w:link w:val="FooterChar"/>
    <w:uiPriority w:val="99"/>
    <w:unhideWhenUsed/>
    <w:rsid w:val="00B42701"/>
    <w:pPr>
      <w:tabs>
        <w:tab w:val="center" w:pos="4513"/>
        <w:tab w:val="right" w:pos="9026"/>
      </w:tabs>
    </w:pPr>
  </w:style>
  <w:style w:type="character" w:customStyle="1" w:styleId="FooterChar">
    <w:name w:val="Footer Char"/>
    <w:basedOn w:val="DefaultParagraphFont"/>
    <w:link w:val="Footer"/>
    <w:uiPriority w:val="99"/>
    <w:rsid w:val="00B42701"/>
    <w:rPr>
      <w:rFonts w:ascii="Cambria" w:eastAsia="Cambria" w:hAnsi="Cambria" w:cs="Cambria"/>
    </w:rPr>
  </w:style>
  <w:style w:type="character" w:customStyle="1" w:styleId="BodyTextChar">
    <w:name w:val="Body Text Char"/>
    <w:basedOn w:val="DefaultParagraphFont"/>
    <w:link w:val="BodyText"/>
    <w:uiPriority w:val="1"/>
    <w:rsid w:val="00F37F01"/>
    <w:rPr>
      <w:rFonts w:ascii="Cambria" w:eastAsia="Cambria" w:hAnsi="Cambria" w:cs="Cambria"/>
      <w:sz w:val="20"/>
      <w:szCs w:val="20"/>
    </w:rPr>
  </w:style>
  <w:style w:type="character" w:customStyle="1" w:styleId="Heading3Char">
    <w:name w:val="Heading 3 Char"/>
    <w:basedOn w:val="DefaultParagraphFont"/>
    <w:link w:val="Heading3"/>
    <w:uiPriority w:val="9"/>
    <w:rsid w:val="00982C6A"/>
    <w:rPr>
      <w:rFonts w:ascii="Cambria" w:eastAsia="Cambria" w:hAnsi="Cambria" w:cs="Cambria"/>
      <w:b/>
      <w:bCs/>
      <w:sz w:val="20"/>
      <w:szCs w:val="20"/>
    </w:rPr>
  </w:style>
  <w:style w:type="character" w:styleId="Hyperlink">
    <w:name w:val="Hyperlink"/>
    <w:basedOn w:val="DefaultParagraphFont"/>
    <w:uiPriority w:val="99"/>
    <w:unhideWhenUsed/>
    <w:rsid w:val="006C11A4"/>
    <w:rPr>
      <w:color w:val="0000FF"/>
      <w:u w:val="single"/>
    </w:rPr>
  </w:style>
  <w:style w:type="character" w:styleId="Emphasis">
    <w:name w:val="Emphasis"/>
    <w:basedOn w:val="DefaultParagraphFont"/>
    <w:uiPriority w:val="20"/>
    <w:qFormat/>
    <w:rsid w:val="0049256F"/>
    <w:rPr>
      <w:i/>
      <w:iCs/>
    </w:rPr>
  </w:style>
  <w:style w:type="character" w:styleId="UnresolvedMention">
    <w:name w:val="Unresolved Mention"/>
    <w:basedOn w:val="DefaultParagraphFont"/>
    <w:uiPriority w:val="99"/>
    <w:semiHidden/>
    <w:unhideWhenUsed/>
    <w:rsid w:val="0049256F"/>
    <w:rPr>
      <w:color w:val="605E5C"/>
      <w:shd w:val="clear" w:color="auto" w:fill="E1DFDD"/>
    </w:rPr>
  </w:style>
  <w:style w:type="paragraph" w:customStyle="1" w:styleId="nova-legacy-e-listitem">
    <w:name w:val="nova-legacy-e-list__item"/>
    <w:basedOn w:val="Normal"/>
    <w:rsid w:val="0049256F"/>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49256F"/>
    <w:rPr>
      <w:rFonts w:ascii="Cambria" w:eastAsia="Cambria" w:hAnsi="Cambria" w:cs="Cambria"/>
      <w:b/>
      <w:bCs/>
      <w:sz w:val="24"/>
      <w:szCs w:val="24"/>
    </w:rPr>
  </w:style>
  <w:style w:type="character" w:customStyle="1" w:styleId="cl-paper-authors">
    <w:name w:val="cl-paper-authors"/>
    <w:basedOn w:val="DefaultParagraphFont"/>
    <w:rsid w:val="00113AA3"/>
  </w:style>
  <w:style w:type="character" w:customStyle="1" w:styleId="plagfind">
    <w:name w:val="plag_find"/>
    <w:basedOn w:val="DefaultParagraphFont"/>
    <w:rsid w:val="00E73110"/>
  </w:style>
  <w:style w:type="character" w:customStyle="1" w:styleId="Heading2Char">
    <w:name w:val="Heading 2 Char"/>
    <w:basedOn w:val="DefaultParagraphFont"/>
    <w:link w:val="Heading2"/>
    <w:uiPriority w:val="9"/>
    <w:rsid w:val="00B23B8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663">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852499905">
      <w:bodyDiv w:val="1"/>
      <w:marLeft w:val="0"/>
      <w:marRight w:val="0"/>
      <w:marTop w:val="0"/>
      <w:marBottom w:val="0"/>
      <w:divBdr>
        <w:top w:val="none" w:sz="0" w:space="0" w:color="auto"/>
        <w:left w:val="none" w:sz="0" w:space="0" w:color="auto"/>
        <w:bottom w:val="none" w:sz="0" w:space="0" w:color="auto"/>
        <w:right w:val="none" w:sz="0" w:space="0" w:color="auto"/>
      </w:divBdr>
    </w:div>
    <w:div w:id="1109590168">
      <w:bodyDiv w:val="1"/>
      <w:marLeft w:val="0"/>
      <w:marRight w:val="0"/>
      <w:marTop w:val="0"/>
      <w:marBottom w:val="0"/>
      <w:divBdr>
        <w:top w:val="none" w:sz="0" w:space="0" w:color="auto"/>
        <w:left w:val="none" w:sz="0" w:space="0" w:color="auto"/>
        <w:bottom w:val="none" w:sz="0" w:space="0" w:color="auto"/>
        <w:right w:val="none" w:sz="0" w:space="0" w:color="auto"/>
      </w:divBdr>
      <w:divsChild>
        <w:div w:id="2014843453">
          <w:marLeft w:val="0"/>
          <w:marRight w:val="0"/>
          <w:marTop w:val="0"/>
          <w:marBottom w:val="75"/>
          <w:divBdr>
            <w:top w:val="none" w:sz="0" w:space="0" w:color="auto"/>
            <w:left w:val="none" w:sz="0" w:space="0" w:color="auto"/>
            <w:bottom w:val="none" w:sz="0" w:space="0" w:color="auto"/>
            <w:right w:val="none" w:sz="0" w:space="0" w:color="auto"/>
          </w:divBdr>
        </w:div>
        <w:div w:id="1087385173">
          <w:marLeft w:val="0"/>
          <w:marRight w:val="0"/>
          <w:marTop w:val="0"/>
          <w:marBottom w:val="75"/>
          <w:divBdr>
            <w:top w:val="none" w:sz="0" w:space="0" w:color="auto"/>
            <w:left w:val="none" w:sz="0" w:space="0" w:color="auto"/>
            <w:bottom w:val="none" w:sz="0" w:space="0" w:color="auto"/>
            <w:right w:val="none" w:sz="0" w:space="0" w:color="auto"/>
          </w:divBdr>
        </w:div>
        <w:div w:id="992100852">
          <w:marLeft w:val="0"/>
          <w:marRight w:val="0"/>
          <w:marTop w:val="0"/>
          <w:marBottom w:val="75"/>
          <w:divBdr>
            <w:top w:val="none" w:sz="0" w:space="0" w:color="auto"/>
            <w:left w:val="none" w:sz="0" w:space="0" w:color="auto"/>
            <w:bottom w:val="none" w:sz="0" w:space="0" w:color="auto"/>
            <w:right w:val="none" w:sz="0" w:space="0" w:color="auto"/>
          </w:divBdr>
        </w:div>
      </w:divsChild>
    </w:div>
    <w:div w:id="1367440928">
      <w:bodyDiv w:val="1"/>
      <w:marLeft w:val="0"/>
      <w:marRight w:val="0"/>
      <w:marTop w:val="0"/>
      <w:marBottom w:val="0"/>
      <w:divBdr>
        <w:top w:val="none" w:sz="0" w:space="0" w:color="auto"/>
        <w:left w:val="none" w:sz="0" w:space="0" w:color="auto"/>
        <w:bottom w:val="none" w:sz="0" w:space="0" w:color="auto"/>
        <w:right w:val="none" w:sz="0" w:space="0" w:color="auto"/>
      </w:divBdr>
    </w:div>
    <w:div w:id="1806392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cs20305@rmd.ac.in" TargetMode="External"/><Relationship Id="rId18" Type="http://schemas.openxmlformats.org/officeDocument/2006/relationships/hyperlink" Target="https://ieeexplore.ieee.org/xpl/tocresult.jsp?isnumber=9478312&amp;punumber=885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ucs20314@rmd.ac.in" TargetMode="External"/><Relationship Id="rId17" Type="http://schemas.openxmlformats.org/officeDocument/2006/relationships/hyperlink" Target="https://ieeexplore.ieee.org/xpl/tocresult.jsp?isnumber=9729899&amp;punumber=6245519"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cs20307@rmd.ac.i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pjn.cse@rmd.ac.in" TargetMode="External"/><Relationship Id="rId19" Type="http://schemas.openxmlformats.org/officeDocument/2006/relationships/hyperlink" Target="https://ieeexplore.ieee.org/xpl/tocresult.jsp?isnumber=9792221&amp;punumber=72748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0942-C3F0-4EA5-9210-A20D3C19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6</Pages>
  <Words>2758</Words>
  <Characters>16666</Characters>
  <Application>Microsoft Office Word</Application>
  <DocSecurity>0</DocSecurity>
  <Lines>517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RAKESH KUKATLA</cp:lastModifiedBy>
  <cp:revision>23</cp:revision>
  <cp:lastPrinted>2024-03-15T05:51:00Z</cp:lastPrinted>
  <dcterms:created xsi:type="dcterms:W3CDTF">2024-03-06T13:58:00Z</dcterms:created>
  <dcterms:modified xsi:type="dcterms:W3CDTF">2024-03-15T05:57:00Z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2010</vt:lpwstr>
  </property>
  <property fmtid="{D5CDD505-2E9C-101B-9397-08002B2CF9AE}" pid="4" name="LastSaved">
    <vt:filetime>2024-03-02T00:00:00Z</vt:filetime>
  </property>
  <property fmtid="{D5CDD505-2E9C-101B-9397-08002B2CF9AE}" pid="5" name="GrammarlyDocumentId">
    <vt:lpwstr>1421581cf25814ca23857e3add67aa72df74caa07e7e55402a027636d1d7ada1</vt:lpwstr>
  </property>
</Properties>
</file>