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FA" w:rsidRPr="00850C10" w:rsidRDefault="00850C10" w:rsidP="00850C10">
      <w:pPr>
        <w:widowControl w:val="0"/>
        <w:autoSpaceDE w:val="0"/>
        <w:autoSpaceDN w:val="0"/>
        <w:adjustRightInd w:val="0"/>
        <w:spacing w:after="0" w:line="346" w:lineRule="exact"/>
        <w:jc w:val="both"/>
        <w:rPr>
          <w:rFonts w:ascii="Times New Roman" w:hAnsi="Times New Roman" w:cs="Times New Roman"/>
          <w:b/>
          <w:color w:val="000000"/>
          <w:sz w:val="28"/>
          <w:szCs w:val="28"/>
        </w:rPr>
      </w:pPr>
      <w:bookmarkStart w:id="0" w:name="_GoBack"/>
      <w:bookmarkEnd w:id="0"/>
      <w:r w:rsidRPr="00850C10">
        <w:rPr>
          <w:rFonts w:ascii="Times New Roman" w:hAnsi="Times New Roman" w:cs="Times New Roman"/>
          <w:b/>
          <w:color w:val="0D0D0D"/>
          <w:sz w:val="28"/>
          <w:szCs w:val="28"/>
          <w:shd w:val="clear" w:color="auto" w:fill="FFFFFF"/>
        </w:rPr>
        <w:t>Exploring Brand Loyalty and Awareness in the Electric Vehicle Landscape</w:t>
      </w:r>
    </w:p>
    <w:p w:rsidR="000857BE" w:rsidRDefault="00715CD7" w:rsidP="00715CD7">
      <w:pPr>
        <w:widowControl w:val="0"/>
        <w:autoSpaceDE w:val="0"/>
        <w:autoSpaceDN w:val="0"/>
        <w:adjustRightInd w:val="0"/>
        <w:spacing w:after="0" w:line="266" w:lineRule="exact"/>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 xml:space="preserve">                    </w:t>
      </w:r>
    </w:p>
    <w:p w:rsidR="000857BE" w:rsidRPr="00DE4CAE" w:rsidRDefault="001101C1" w:rsidP="000857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Ms. </w:t>
      </w:r>
      <w:proofErr w:type="spellStart"/>
      <w:r>
        <w:rPr>
          <w:rFonts w:ascii="Times New Roman" w:hAnsi="Times New Roman" w:cs="Times New Roman"/>
          <w:b/>
          <w:sz w:val="24"/>
          <w:szCs w:val="24"/>
        </w:rPr>
        <w:t>Bhavya</w:t>
      </w:r>
      <w:proofErr w:type="spellEnd"/>
      <w:r>
        <w:rPr>
          <w:rFonts w:ascii="Times New Roman" w:hAnsi="Times New Roman" w:cs="Times New Roman"/>
          <w:b/>
          <w:sz w:val="24"/>
          <w:szCs w:val="24"/>
        </w:rPr>
        <w:t xml:space="preserve"> </w:t>
      </w:r>
      <w:r w:rsidRPr="00DE4CAE">
        <w:rPr>
          <w:rFonts w:ascii="Times New Roman" w:hAnsi="Times New Roman" w:cs="Times New Roman"/>
          <w:b/>
          <w:sz w:val="24"/>
          <w:szCs w:val="24"/>
        </w:rPr>
        <w:t>Mishra</w:t>
      </w:r>
    </w:p>
    <w:p w:rsidR="000857BE" w:rsidRPr="00DE4CAE" w:rsidRDefault="000857BE" w:rsidP="000857BE">
      <w:pPr>
        <w:spacing w:after="0" w:line="240" w:lineRule="auto"/>
        <w:rPr>
          <w:rFonts w:ascii="Times New Roman" w:hAnsi="Times New Roman" w:cs="Times New Roman"/>
          <w:b/>
          <w:sz w:val="24"/>
          <w:szCs w:val="24"/>
        </w:rPr>
      </w:pPr>
      <w:r w:rsidRPr="00DE4CAE">
        <w:rPr>
          <w:rFonts w:ascii="Times New Roman" w:hAnsi="Times New Roman" w:cs="Times New Roman"/>
          <w:b/>
          <w:sz w:val="24"/>
          <w:szCs w:val="24"/>
        </w:rPr>
        <w:t>Research Scholar</w:t>
      </w:r>
    </w:p>
    <w:p w:rsidR="000857BE" w:rsidRPr="00DE4CAE" w:rsidRDefault="000857BE" w:rsidP="000857BE">
      <w:pPr>
        <w:spacing w:after="0" w:line="240" w:lineRule="auto"/>
        <w:rPr>
          <w:rFonts w:ascii="Times New Roman" w:eastAsia="Times New Roman" w:hAnsi="Times New Roman" w:cs="Times New Roman"/>
          <w:sz w:val="24"/>
          <w:szCs w:val="24"/>
          <w:lang w:eastAsia="en-IN"/>
        </w:rPr>
      </w:pPr>
      <w:r w:rsidRPr="00DE4CAE">
        <w:rPr>
          <w:rFonts w:ascii="Times New Roman" w:hAnsi="Times New Roman" w:cs="Times New Roman"/>
          <w:b/>
          <w:sz w:val="24"/>
          <w:szCs w:val="24"/>
        </w:rPr>
        <w:t>e-mail-</w:t>
      </w:r>
      <w:r w:rsidRPr="00DE4CAE">
        <w:rPr>
          <w:rFonts w:ascii="Times New Roman" w:hAnsi="Times New Roman" w:cs="Times New Roman"/>
          <w:sz w:val="24"/>
          <w:szCs w:val="24"/>
        </w:rPr>
        <w:t xml:space="preserve"> </w:t>
      </w:r>
      <w:r w:rsidRPr="00DE4CAE">
        <w:rPr>
          <w:rFonts w:ascii="Times New Roman" w:eastAsia="Times New Roman" w:hAnsi="Times New Roman" w:cs="Times New Roman"/>
          <w:noProof/>
          <w:sz w:val="24"/>
          <w:szCs w:val="24"/>
          <w:lang w:val="en-IN" w:eastAsia="en-IN" w:bidi="ar-SA"/>
        </w:rPr>
        <w:drawing>
          <wp:inline distT="0" distB="0" distL="0" distR="0" wp14:anchorId="058D2DCD" wp14:editId="1422D68F">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E4CAE">
        <w:rPr>
          <w:rFonts w:ascii="Times New Roman" w:eastAsia="Times New Roman" w:hAnsi="Times New Roman" w:cs="Times New Roman"/>
          <w:b/>
          <w:sz w:val="24"/>
          <w:szCs w:val="24"/>
          <w:lang w:eastAsia="en-IN"/>
        </w:rPr>
        <w:t>mishrabhavya03@gmail.com</w:t>
      </w:r>
    </w:p>
    <w:p w:rsidR="000857BE" w:rsidRDefault="000857BE" w:rsidP="000857BE">
      <w:pPr>
        <w:spacing w:after="0" w:line="240" w:lineRule="auto"/>
        <w:rPr>
          <w:rFonts w:ascii="Times New Roman" w:hAnsi="Times New Roman" w:cs="Times New Roman"/>
          <w:b/>
          <w:sz w:val="24"/>
          <w:szCs w:val="24"/>
        </w:rPr>
      </w:pPr>
      <w:r w:rsidRPr="00DE4CAE">
        <w:rPr>
          <w:rFonts w:ascii="Times New Roman" w:hAnsi="Times New Roman" w:cs="Times New Roman"/>
          <w:b/>
          <w:sz w:val="24"/>
          <w:szCs w:val="24"/>
        </w:rPr>
        <w:t xml:space="preserve">Dr. </w:t>
      </w:r>
      <w:proofErr w:type="spellStart"/>
      <w:r w:rsidRPr="00DE4CAE">
        <w:rPr>
          <w:rFonts w:ascii="Times New Roman" w:hAnsi="Times New Roman" w:cs="Times New Roman"/>
          <w:b/>
          <w:sz w:val="24"/>
          <w:szCs w:val="24"/>
        </w:rPr>
        <w:t>Ambedkar</w:t>
      </w:r>
      <w:proofErr w:type="spellEnd"/>
      <w:r w:rsidRPr="00DE4CAE">
        <w:rPr>
          <w:rFonts w:ascii="Times New Roman" w:hAnsi="Times New Roman" w:cs="Times New Roman"/>
          <w:b/>
          <w:sz w:val="24"/>
          <w:szCs w:val="24"/>
        </w:rPr>
        <w:t xml:space="preserve"> Institute of Management Studies and Research, Nagpur</w:t>
      </w:r>
    </w:p>
    <w:p w:rsidR="001101C1" w:rsidRDefault="001101C1" w:rsidP="000857BE">
      <w:pPr>
        <w:spacing w:after="0" w:line="240" w:lineRule="auto"/>
        <w:rPr>
          <w:rFonts w:ascii="Times New Roman" w:hAnsi="Times New Roman" w:cs="Times New Roman"/>
          <w:b/>
          <w:sz w:val="24"/>
          <w:szCs w:val="24"/>
        </w:rPr>
      </w:pPr>
    </w:p>
    <w:p w:rsidR="00F03176" w:rsidRDefault="001101C1" w:rsidP="000857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Ms. </w:t>
      </w:r>
      <w:proofErr w:type="spellStart"/>
      <w:r>
        <w:rPr>
          <w:rFonts w:ascii="Times New Roman" w:hAnsi="Times New Roman" w:cs="Times New Roman"/>
          <w:b/>
          <w:sz w:val="24"/>
          <w:szCs w:val="24"/>
        </w:rPr>
        <w:t>Kashish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Chandwani</w:t>
      </w:r>
      <w:proofErr w:type="spellEnd"/>
    </w:p>
    <w:p w:rsidR="001101C1" w:rsidRPr="00DE4CAE" w:rsidRDefault="001101C1" w:rsidP="001101C1">
      <w:pPr>
        <w:spacing w:after="0" w:line="240" w:lineRule="auto"/>
        <w:rPr>
          <w:rFonts w:ascii="Times New Roman" w:hAnsi="Times New Roman" w:cs="Times New Roman"/>
          <w:b/>
          <w:sz w:val="24"/>
          <w:szCs w:val="24"/>
        </w:rPr>
      </w:pPr>
      <w:r w:rsidRPr="00DE4CAE">
        <w:rPr>
          <w:rFonts w:ascii="Times New Roman" w:hAnsi="Times New Roman" w:cs="Times New Roman"/>
          <w:b/>
          <w:sz w:val="24"/>
          <w:szCs w:val="24"/>
        </w:rPr>
        <w:t>Research Scholar</w:t>
      </w:r>
    </w:p>
    <w:p w:rsidR="001101C1" w:rsidRPr="00DE4CAE" w:rsidRDefault="001101C1" w:rsidP="001101C1">
      <w:pPr>
        <w:spacing w:after="0" w:line="240" w:lineRule="auto"/>
        <w:rPr>
          <w:rFonts w:ascii="Times New Roman" w:eastAsia="Times New Roman" w:hAnsi="Times New Roman" w:cs="Times New Roman"/>
          <w:sz w:val="24"/>
          <w:szCs w:val="24"/>
          <w:lang w:eastAsia="en-IN"/>
        </w:rPr>
      </w:pPr>
      <w:r w:rsidRPr="00DE4CAE">
        <w:rPr>
          <w:rFonts w:ascii="Times New Roman" w:hAnsi="Times New Roman" w:cs="Times New Roman"/>
          <w:b/>
          <w:sz w:val="24"/>
          <w:szCs w:val="24"/>
        </w:rPr>
        <w:t>e-mail-</w:t>
      </w:r>
      <w:r w:rsidRPr="00DE4CAE">
        <w:rPr>
          <w:rFonts w:ascii="Times New Roman" w:hAnsi="Times New Roman" w:cs="Times New Roman"/>
          <w:sz w:val="24"/>
          <w:szCs w:val="24"/>
        </w:rPr>
        <w:t xml:space="preserve"> </w:t>
      </w:r>
      <w:r w:rsidRPr="00DE4CAE">
        <w:rPr>
          <w:rFonts w:ascii="Times New Roman" w:eastAsia="Times New Roman" w:hAnsi="Times New Roman" w:cs="Times New Roman"/>
          <w:noProof/>
          <w:sz w:val="24"/>
          <w:szCs w:val="24"/>
          <w:lang w:val="en-IN" w:eastAsia="en-IN" w:bidi="ar-SA"/>
        </w:rPr>
        <w:drawing>
          <wp:inline distT="0" distB="0" distL="0" distR="0" wp14:anchorId="41538D1F" wp14:editId="3D59BF85">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b/>
          <w:sz w:val="24"/>
          <w:szCs w:val="24"/>
          <w:lang w:eastAsia="en-IN"/>
        </w:rPr>
        <w:t>chandwanikashish19</w:t>
      </w:r>
      <w:r w:rsidRPr="00DE4CAE">
        <w:rPr>
          <w:rFonts w:ascii="Times New Roman" w:eastAsia="Times New Roman" w:hAnsi="Times New Roman" w:cs="Times New Roman"/>
          <w:b/>
          <w:sz w:val="24"/>
          <w:szCs w:val="24"/>
          <w:lang w:eastAsia="en-IN"/>
        </w:rPr>
        <w:t>@gmail.com</w:t>
      </w:r>
    </w:p>
    <w:p w:rsidR="001101C1" w:rsidRDefault="001101C1" w:rsidP="001101C1">
      <w:pPr>
        <w:spacing w:after="0" w:line="240" w:lineRule="auto"/>
        <w:rPr>
          <w:rFonts w:ascii="Times New Roman" w:hAnsi="Times New Roman" w:cs="Times New Roman"/>
          <w:b/>
          <w:sz w:val="24"/>
          <w:szCs w:val="24"/>
        </w:rPr>
      </w:pPr>
      <w:r w:rsidRPr="00DE4CAE">
        <w:rPr>
          <w:rFonts w:ascii="Times New Roman" w:hAnsi="Times New Roman" w:cs="Times New Roman"/>
          <w:b/>
          <w:sz w:val="24"/>
          <w:szCs w:val="24"/>
        </w:rPr>
        <w:t xml:space="preserve">Dr. </w:t>
      </w:r>
      <w:proofErr w:type="spellStart"/>
      <w:r w:rsidRPr="00DE4CAE">
        <w:rPr>
          <w:rFonts w:ascii="Times New Roman" w:hAnsi="Times New Roman" w:cs="Times New Roman"/>
          <w:b/>
          <w:sz w:val="24"/>
          <w:szCs w:val="24"/>
        </w:rPr>
        <w:t>Ambedkar</w:t>
      </w:r>
      <w:proofErr w:type="spellEnd"/>
      <w:r w:rsidRPr="00DE4CAE">
        <w:rPr>
          <w:rFonts w:ascii="Times New Roman" w:hAnsi="Times New Roman" w:cs="Times New Roman"/>
          <w:b/>
          <w:sz w:val="24"/>
          <w:szCs w:val="24"/>
        </w:rPr>
        <w:t xml:space="preserve"> Institute of Management Studies and Research, Nagpur</w:t>
      </w:r>
    </w:p>
    <w:p w:rsidR="00F03176" w:rsidRPr="00DE4CAE" w:rsidRDefault="00F03176" w:rsidP="000857BE">
      <w:pPr>
        <w:spacing w:after="0" w:line="240" w:lineRule="auto"/>
        <w:rPr>
          <w:rFonts w:ascii="Times New Roman" w:hAnsi="Times New Roman" w:cs="Times New Roman"/>
          <w:b/>
          <w:sz w:val="24"/>
          <w:szCs w:val="24"/>
        </w:rPr>
      </w:pPr>
    </w:p>
    <w:p w:rsidR="001101C1" w:rsidRPr="00DE4CAE" w:rsidRDefault="001101C1" w:rsidP="001101C1">
      <w:pPr>
        <w:spacing w:after="0" w:line="240" w:lineRule="auto"/>
        <w:rPr>
          <w:rFonts w:ascii="Times New Roman" w:hAnsi="Times New Roman" w:cs="Times New Roman"/>
          <w:b/>
          <w:sz w:val="24"/>
          <w:szCs w:val="24"/>
        </w:rPr>
      </w:pPr>
      <w:proofErr w:type="spellStart"/>
      <w:r w:rsidRPr="00DE4CAE">
        <w:rPr>
          <w:rFonts w:ascii="Times New Roman" w:hAnsi="Times New Roman" w:cs="Times New Roman"/>
          <w:b/>
          <w:sz w:val="24"/>
          <w:szCs w:val="24"/>
        </w:rPr>
        <w:t>Raghvendra</w:t>
      </w:r>
      <w:proofErr w:type="spellEnd"/>
      <w:r w:rsidRPr="00DE4CAE">
        <w:rPr>
          <w:rFonts w:ascii="Times New Roman" w:hAnsi="Times New Roman" w:cs="Times New Roman"/>
          <w:b/>
          <w:sz w:val="24"/>
          <w:szCs w:val="24"/>
        </w:rPr>
        <w:t xml:space="preserve"> K.  Mishra</w:t>
      </w:r>
    </w:p>
    <w:p w:rsidR="001101C1" w:rsidRPr="00DE4CAE" w:rsidRDefault="001101C1" w:rsidP="001101C1">
      <w:pPr>
        <w:spacing w:after="0" w:line="240" w:lineRule="auto"/>
        <w:rPr>
          <w:rFonts w:ascii="Times New Roman" w:hAnsi="Times New Roman" w:cs="Times New Roman"/>
          <w:b/>
          <w:sz w:val="24"/>
          <w:szCs w:val="24"/>
        </w:rPr>
      </w:pPr>
      <w:r w:rsidRPr="00DE4CAE">
        <w:rPr>
          <w:rFonts w:ascii="Times New Roman" w:hAnsi="Times New Roman" w:cs="Times New Roman"/>
          <w:b/>
          <w:sz w:val="24"/>
          <w:szCs w:val="24"/>
        </w:rPr>
        <w:t>Asst. Professor</w:t>
      </w:r>
    </w:p>
    <w:p w:rsidR="001101C1" w:rsidRPr="00DE4CAE" w:rsidRDefault="009B3194" w:rsidP="001101C1">
      <w:pPr>
        <w:spacing w:after="0" w:line="240" w:lineRule="auto"/>
        <w:rPr>
          <w:rFonts w:ascii="Times New Roman" w:hAnsi="Times New Roman" w:cs="Times New Roman"/>
          <w:b/>
          <w:sz w:val="24"/>
          <w:szCs w:val="24"/>
        </w:rPr>
      </w:pPr>
      <w:hyperlink r:id="rId7" w:history="1">
        <w:r w:rsidR="001101C1" w:rsidRPr="00DE4CAE">
          <w:rPr>
            <w:rStyle w:val="Hyperlink"/>
            <w:rFonts w:ascii="Times New Roman" w:hAnsi="Times New Roman" w:cs="Times New Roman"/>
            <w:b/>
            <w:color w:val="auto"/>
            <w:sz w:val="24"/>
            <w:szCs w:val="24"/>
            <w:u w:val="none"/>
          </w:rPr>
          <w:t>mishraraghvendra52@gmail.com</w:t>
        </w:r>
      </w:hyperlink>
    </w:p>
    <w:p w:rsidR="001101C1" w:rsidRPr="00DE4CAE" w:rsidRDefault="001101C1" w:rsidP="001101C1">
      <w:pPr>
        <w:spacing w:after="0"/>
        <w:rPr>
          <w:rFonts w:ascii="Times New Roman" w:hAnsi="Times New Roman" w:cs="Times New Roman"/>
          <w:b/>
          <w:sz w:val="24"/>
          <w:szCs w:val="24"/>
        </w:rPr>
      </w:pPr>
      <w:r w:rsidRPr="00DE4CAE">
        <w:rPr>
          <w:rFonts w:ascii="Times New Roman" w:hAnsi="Times New Roman" w:cs="Times New Roman"/>
          <w:b/>
          <w:sz w:val="24"/>
          <w:szCs w:val="24"/>
        </w:rPr>
        <w:t xml:space="preserve">Dr. </w:t>
      </w:r>
      <w:proofErr w:type="spellStart"/>
      <w:r w:rsidRPr="00DE4CAE">
        <w:rPr>
          <w:rFonts w:ascii="Times New Roman" w:hAnsi="Times New Roman" w:cs="Times New Roman"/>
          <w:b/>
          <w:sz w:val="24"/>
          <w:szCs w:val="24"/>
        </w:rPr>
        <w:t>Ambedkar</w:t>
      </w:r>
      <w:proofErr w:type="spellEnd"/>
      <w:r w:rsidRPr="00DE4CAE">
        <w:rPr>
          <w:rFonts w:ascii="Times New Roman" w:hAnsi="Times New Roman" w:cs="Times New Roman"/>
          <w:b/>
          <w:sz w:val="24"/>
          <w:szCs w:val="24"/>
        </w:rPr>
        <w:t xml:space="preserve"> Institute of Management Studies and Research, Nagpur</w:t>
      </w:r>
    </w:p>
    <w:p w:rsidR="000857BE" w:rsidRDefault="000857BE" w:rsidP="00715CD7">
      <w:pPr>
        <w:widowControl w:val="0"/>
        <w:autoSpaceDE w:val="0"/>
        <w:autoSpaceDN w:val="0"/>
        <w:adjustRightInd w:val="0"/>
        <w:spacing w:after="0" w:line="266" w:lineRule="exact"/>
        <w:rPr>
          <w:rFonts w:ascii="Times New Roman" w:hAnsi="Times New Roman" w:cs="Times New Roman"/>
          <w:b/>
          <w:bCs/>
          <w:color w:val="000000"/>
          <w:sz w:val="24"/>
          <w:szCs w:val="24"/>
        </w:rPr>
      </w:pPr>
    </w:p>
    <w:p w:rsidR="005E62FA" w:rsidRPr="00707FE9" w:rsidRDefault="00715CD7" w:rsidP="00707FE9">
      <w:pPr>
        <w:widowControl w:val="0"/>
        <w:autoSpaceDE w:val="0"/>
        <w:autoSpaceDN w:val="0"/>
        <w:adjustRightInd w:val="0"/>
        <w:spacing w:after="0" w:line="266" w:lineRule="exact"/>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 </w:t>
      </w:r>
      <w:r w:rsidR="001101C1">
        <w:rPr>
          <w:rFonts w:ascii="Times New Roman" w:hAnsi="Times New Roman" w:cs="Times New Roman"/>
          <w:b/>
          <w:bCs/>
          <w:color w:val="000000"/>
          <w:sz w:val="24"/>
          <w:szCs w:val="24"/>
        </w:rPr>
        <w:t>--------------------------------------------------------------------------------------------------------------------</w:t>
      </w:r>
    </w:p>
    <w:p w:rsidR="005E62FA" w:rsidRPr="00766D9E" w:rsidRDefault="005E62FA" w:rsidP="005E62FA">
      <w:pPr>
        <w:widowControl w:val="0"/>
        <w:autoSpaceDE w:val="0"/>
        <w:autoSpaceDN w:val="0"/>
        <w:adjustRightInd w:val="0"/>
        <w:spacing w:after="0" w:line="213" w:lineRule="exact"/>
        <w:ind w:left="4800"/>
        <w:rPr>
          <w:rFonts w:ascii="Times New Roman" w:hAnsi="Times New Roman" w:cs="Times New Roman"/>
          <w:color w:val="000000"/>
          <w:sz w:val="18"/>
          <w:szCs w:val="18"/>
        </w:rPr>
      </w:pPr>
    </w:p>
    <w:p w:rsidR="005E62FA" w:rsidRPr="00766D9E" w:rsidRDefault="007A33EC" w:rsidP="007A33EC">
      <w:pPr>
        <w:widowControl w:val="0"/>
        <w:autoSpaceDE w:val="0"/>
        <w:autoSpaceDN w:val="0"/>
        <w:adjustRightInd w:val="0"/>
        <w:spacing w:after="0" w:line="266"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Abstract:</w:t>
      </w:r>
    </w:p>
    <w:p w:rsidR="005E62FA" w:rsidRPr="00766D9E" w:rsidRDefault="005E62FA" w:rsidP="005E62FA">
      <w:pPr>
        <w:widowControl w:val="0"/>
        <w:autoSpaceDE w:val="0"/>
        <w:autoSpaceDN w:val="0"/>
        <w:adjustRightInd w:val="0"/>
        <w:spacing w:after="0" w:line="213" w:lineRule="exact"/>
        <w:ind w:left="773"/>
        <w:rPr>
          <w:rFonts w:ascii="Times New Roman" w:hAnsi="Times New Roman" w:cs="Times New Roman"/>
          <w:color w:val="000000"/>
          <w:sz w:val="18"/>
          <w:szCs w:val="18"/>
        </w:rPr>
      </w:pPr>
    </w:p>
    <w:p w:rsidR="00CE1349" w:rsidRPr="00CF311A" w:rsidRDefault="00CE1349" w:rsidP="00CF311A">
      <w:pPr>
        <w:spacing w:line="360" w:lineRule="auto"/>
        <w:jc w:val="both"/>
        <w:rPr>
          <w:rFonts w:ascii="Times New Roman" w:eastAsia="Times New Roman" w:hAnsi="Times New Roman" w:cs="Times New Roman"/>
          <w:sz w:val="24"/>
          <w:szCs w:val="24"/>
          <w:lang w:val="en-IN" w:eastAsia="en-IN" w:bidi="ar-SA"/>
        </w:rPr>
      </w:pPr>
      <w:r w:rsidRPr="00CF311A">
        <w:rPr>
          <w:rFonts w:ascii="Times New Roman" w:hAnsi="Times New Roman" w:cs="Times New Roman"/>
          <w:color w:val="000000"/>
          <w:sz w:val="24"/>
          <w:szCs w:val="24"/>
        </w:rPr>
        <w:t>In order to understand how numerous brand attribut</w:t>
      </w:r>
      <w:r w:rsidR="00CF311A">
        <w:rPr>
          <w:rFonts w:ascii="Times New Roman" w:hAnsi="Times New Roman" w:cs="Times New Roman"/>
          <w:color w:val="000000"/>
          <w:sz w:val="24"/>
          <w:szCs w:val="24"/>
        </w:rPr>
        <w:t xml:space="preserve">es—such as price, performance, </w:t>
      </w:r>
      <w:r w:rsidRPr="00CF311A">
        <w:rPr>
          <w:rFonts w:ascii="Times New Roman" w:hAnsi="Times New Roman" w:cs="Times New Roman"/>
          <w:color w:val="000000"/>
          <w:sz w:val="24"/>
          <w:szCs w:val="24"/>
        </w:rPr>
        <w:t>logo, brand image, and distinctiveness—influence customers' brand loyalty when they intend to buy two wheelers, this study is being undertaken to measure the level of brand awareness among various customers i</w:t>
      </w:r>
      <w:r w:rsidR="00301470" w:rsidRPr="00CF311A">
        <w:rPr>
          <w:rFonts w:ascii="Times New Roman" w:hAnsi="Times New Roman" w:cs="Times New Roman"/>
          <w:color w:val="000000"/>
          <w:sz w:val="24"/>
          <w:szCs w:val="24"/>
        </w:rPr>
        <w:t>n Nagpur City. For many markete</w:t>
      </w:r>
      <w:r w:rsidRPr="00CF311A">
        <w:rPr>
          <w:rFonts w:ascii="Times New Roman" w:hAnsi="Times New Roman" w:cs="Times New Roman"/>
          <w:color w:val="000000"/>
          <w:sz w:val="24"/>
          <w:szCs w:val="24"/>
        </w:rPr>
        <w:t>rs, particularly those in the automobile industry, customer happiness has come to be seen as a critical concern. It frequently serves as a marketing benchmark for the effectiveness of an organization. A satisfied consumer is often seen to be more likely to exhibit loyalty behavior, such as making repeat purchases and being eager to offer good feedback.</w:t>
      </w:r>
      <w:r w:rsidR="00CF311A" w:rsidRPr="00CF311A">
        <w:rPr>
          <w:rFonts w:ascii="Times New Roman" w:eastAsia="Times New Roman" w:hAnsi="Times New Roman" w:cs="Times New Roman"/>
          <w:sz w:val="24"/>
          <w:szCs w:val="24"/>
          <w:lang w:val="en-IN" w:eastAsia="en-IN" w:bidi="ar-SA"/>
        </w:rPr>
        <w:t xml:space="preserve"> </w:t>
      </w:r>
      <w:r w:rsidR="00CF311A">
        <w:rPr>
          <w:rFonts w:ascii="Times New Roman" w:eastAsia="Times New Roman" w:hAnsi="Times New Roman" w:cs="Times New Roman"/>
          <w:sz w:val="24"/>
          <w:szCs w:val="24"/>
          <w:lang w:val="en-IN" w:eastAsia="en-IN" w:bidi="ar-SA"/>
        </w:rPr>
        <w:t>This study attempts to throw</w:t>
      </w:r>
      <w:r w:rsidR="00CF311A" w:rsidRPr="00D22E20">
        <w:rPr>
          <w:rFonts w:ascii="Times New Roman" w:eastAsia="Times New Roman" w:hAnsi="Times New Roman" w:cs="Times New Roman"/>
          <w:sz w:val="24"/>
          <w:szCs w:val="24"/>
          <w:lang w:val="en-IN" w:eastAsia="en-IN" w:bidi="ar-SA"/>
        </w:rPr>
        <w:t xml:space="preserve"> light on how the e-vehicle market is changing, with an emphasis on consumer awareness and brand loyalty in the electric two-wheeler sector. </w:t>
      </w:r>
      <w:r w:rsidR="00CF311A">
        <w:rPr>
          <w:rFonts w:ascii="Times New Roman" w:eastAsia="Times New Roman" w:hAnsi="Times New Roman" w:cs="Times New Roman"/>
          <w:sz w:val="24"/>
          <w:szCs w:val="24"/>
          <w:lang w:val="en-IN" w:eastAsia="en-IN" w:bidi="ar-SA"/>
        </w:rPr>
        <w:t xml:space="preserve">The </w:t>
      </w:r>
      <w:r w:rsidR="00CF311A" w:rsidRPr="00CF311A">
        <w:rPr>
          <w:rFonts w:ascii="Times New Roman" w:eastAsia="Times New Roman" w:hAnsi="Times New Roman" w:cs="Times New Roman"/>
          <w:sz w:val="24"/>
          <w:szCs w:val="24"/>
          <w:lang w:val="en-IN" w:eastAsia="en-IN" w:bidi="ar-SA"/>
        </w:rPr>
        <w:t>purpose</w:t>
      </w:r>
      <w:r w:rsidRPr="00CF311A">
        <w:rPr>
          <w:rFonts w:ascii="Times New Roman" w:eastAsia="Times New Roman" w:hAnsi="Times New Roman" w:cs="Times New Roman"/>
          <w:sz w:val="24"/>
          <w:szCs w:val="24"/>
          <w:lang w:val="en-IN" w:eastAsia="en-IN" w:bidi="ar-SA"/>
        </w:rPr>
        <w:t xml:space="preserve"> of the study is to collect data on different brand attributes, customer loyalty, and awareness leve</w:t>
      </w:r>
      <w:r w:rsidR="00CF311A">
        <w:rPr>
          <w:rFonts w:ascii="Times New Roman" w:eastAsia="Times New Roman" w:hAnsi="Times New Roman" w:cs="Times New Roman"/>
          <w:sz w:val="24"/>
          <w:szCs w:val="24"/>
          <w:lang w:val="en-IN" w:eastAsia="en-IN" w:bidi="ar-SA"/>
        </w:rPr>
        <w:t xml:space="preserve">ls. For this study, the top </w:t>
      </w:r>
      <w:r w:rsidR="00CF311A" w:rsidRPr="00CF311A">
        <w:rPr>
          <w:rFonts w:ascii="Times New Roman" w:eastAsia="Times New Roman" w:hAnsi="Times New Roman" w:cs="Times New Roman"/>
          <w:sz w:val="24"/>
          <w:szCs w:val="24"/>
          <w:lang w:val="en-IN" w:eastAsia="en-IN" w:bidi="ar-SA"/>
        </w:rPr>
        <w:t>brands</w:t>
      </w:r>
      <w:r w:rsidR="00CF311A">
        <w:rPr>
          <w:rFonts w:ascii="Times New Roman" w:eastAsia="Times New Roman" w:hAnsi="Times New Roman" w:cs="Times New Roman"/>
          <w:sz w:val="24"/>
          <w:szCs w:val="24"/>
          <w:lang w:val="en-IN" w:eastAsia="en-IN" w:bidi="ar-SA"/>
        </w:rPr>
        <w:t xml:space="preserve"> based on </w:t>
      </w:r>
      <w:r w:rsidR="00CF311A" w:rsidRPr="00CF311A">
        <w:rPr>
          <w:rFonts w:ascii="Times New Roman" w:eastAsia="Times New Roman" w:hAnsi="Times New Roman" w:cs="Times New Roman"/>
          <w:sz w:val="24"/>
          <w:szCs w:val="24"/>
          <w:lang w:val="en-IN" w:eastAsia="en-IN" w:bidi="ar-SA"/>
        </w:rPr>
        <w:t>popularity</w:t>
      </w:r>
      <w:r w:rsidR="00CF311A">
        <w:rPr>
          <w:rFonts w:ascii="Times New Roman" w:eastAsia="Times New Roman" w:hAnsi="Times New Roman" w:cs="Times New Roman"/>
          <w:sz w:val="24"/>
          <w:szCs w:val="24"/>
          <w:lang w:val="en-IN" w:eastAsia="en-IN" w:bidi="ar-SA"/>
        </w:rPr>
        <w:t xml:space="preserve"> are considered</w:t>
      </w:r>
      <w:r w:rsidRPr="00CF311A">
        <w:rPr>
          <w:rFonts w:ascii="Times New Roman" w:eastAsia="Times New Roman" w:hAnsi="Times New Roman" w:cs="Times New Roman"/>
          <w:sz w:val="24"/>
          <w:szCs w:val="24"/>
          <w:lang w:val="en-IN" w:eastAsia="en-IN" w:bidi="ar-SA"/>
        </w:rPr>
        <w:t xml:space="preserve">. With the aid of convenience sampling, a sample of one hundred respondents is obtained. The findings showed that over half of customers are devoted to or loyal to their </w:t>
      </w:r>
      <w:r w:rsidR="00CF311A" w:rsidRPr="00CF311A">
        <w:rPr>
          <w:rFonts w:ascii="Times New Roman" w:eastAsia="Times New Roman" w:hAnsi="Times New Roman" w:cs="Times New Roman"/>
          <w:sz w:val="24"/>
          <w:szCs w:val="24"/>
          <w:lang w:val="en-IN" w:eastAsia="en-IN" w:bidi="ar-SA"/>
        </w:rPr>
        <w:t>favourite</w:t>
      </w:r>
      <w:r w:rsidRPr="00CF311A">
        <w:rPr>
          <w:rFonts w:ascii="Times New Roman" w:eastAsia="Times New Roman" w:hAnsi="Times New Roman" w:cs="Times New Roman"/>
          <w:sz w:val="24"/>
          <w:szCs w:val="24"/>
          <w:lang w:val="en-IN" w:eastAsia="en-IN" w:bidi="ar-SA"/>
        </w:rPr>
        <w:t xml:space="preserve"> brand, and consumers are well aware of their brand. </w:t>
      </w:r>
    </w:p>
    <w:p w:rsidR="00707FE9" w:rsidRPr="00CF311A" w:rsidRDefault="00707FE9" w:rsidP="00CE1349">
      <w:pPr>
        <w:jc w:val="both"/>
        <w:rPr>
          <w:rFonts w:ascii="Times New Roman" w:eastAsia="Times New Roman" w:hAnsi="Times New Roman" w:cs="Times New Roman"/>
          <w:sz w:val="24"/>
          <w:szCs w:val="24"/>
          <w:lang w:val="en-IN" w:eastAsia="en-IN" w:bidi="ar-SA"/>
        </w:rPr>
      </w:pPr>
      <w:r w:rsidRPr="00CF311A">
        <w:rPr>
          <w:rFonts w:ascii="Times New Roman" w:eastAsia="Times New Roman" w:hAnsi="Times New Roman" w:cs="Times New Roman"/>
          <w:sz w:val="24"/>
          <w:szCs w:val="24"/>
          <w:lang w:val="en-IN" w:eastAsia="en-IN" w:bidi="ar-SA"/>
        </w:rPr>
        <w:t>Keywords:</w:t>
      </w:r>
      <w:r w:rsidRPr="00CF311A">
        <w:rPr>
          <w:rFonts w:ascii="Times New Roman" w:hAnsi="Times New Roman" w:cs="Times New Roman"/>
          <w:sz w:val="24"/>
          <w:szCs w:val="24"/>
        </w:rPr>
        <w:t xml:space="preserve"> Market Potential, Buying Behavior,</w:t>
      </w:r>
      <w:r w:rsidR="00CF311A">
        <w:rPr>
          <w:rFonts w:ascii="Times New Roman" w:hAnsi="Times New Roman" w:cs="Times New Roman"/>
          <w:sz w:val="24"/>
          <w:szCs w:val="24"/>
        </w:rPr>
        <w:t xml:space="preserve"> </w:t>
      </w:r>
      <w:r w:rsidRPr="00CF311A">
        <w:rPr>
          <w:rFonts w:ascii="Times New Roman" w:hAnsi="Times New Roman" w:cs="Times New Roman"/>
          <w:sz w:val="24"/>
          <w:szCs w:val="24"/>
        </w:rPr>
        <w:t>Brand awareness, Brand Loyalty</w:t>
      </w:r>
    </w:p>
    <w:p w:rsidR="005E62FA" w:rsidRDefault="00850C10" w:rsidP="00707FE9">
      <w:pPr>
        <w:widowControl w:val="0"/>
        <w:autoSpaceDE w:val="0"/>
        <w:autoSpaceDN w:val="0"/>
        <w:adjustRightInd w:val="0"/>
        <w:spacing w:after="0" w:line="213" w:lineRule="exact"/>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Introduction:</w:t>
      </w:r>
    </w:p>
    <w:p w:rsidR="00CF311A" w:rsidRPr="00766D9E" w:rsidRDefault="00CF311A" w:rsidP="00707FE9">
      <w:pPr>
        <w:widowControl w:val="0"/>
        <w:autoSpaceDE w:val="0"/>
        <w:autoSpaceDN w:val="0"/>
        <w:adjustRightInd w:val="0"/>
        <w:spacing w:after="0" w:line="213" w:lineRule="exact"/>
        <w:rPr>
          <w:rFonts w:ascii="Times New Roman" w:hAnsi="Times New Roman" w:cs="Times New Roman"/>
          <w:color w:val="000000"/>
          <w:sz w:val="24"/>
          <w:szCs w:val="24"/>
        </w:rPr>
      </w:pPr>
    </w:p>
    <w:p w:rsidR="001B6025" w:rsidRPr="001B6025" w:rsidRDefault="001B6025" w:rsidP="007A33EC">
      <w:pPr>
        <w:spacing w:after="0" w:line="360" w:lineRule="auto"/>
        <w:jc w:val="both"/>
        <w:rPr>
          <w:rFonts w:ascii="Times New Roman" w:eastAsia="Times New Roman" w:hAnsi="Times New Roman" w:cs="Times New Roman"/>
          <w:sz w:val="24"/>
          <w:szCs w:val="24"/>
          <w:lang w:val="en-IN" w:eastAsia="en-IN" w:bidi="ar-SA"/>
        </w:rPr>
      </w:pPr>
      <w:r w:rsidRPr="001B6025">
        <w:rPr>
          <w:rFonts w:ascii="Times New Roman" w:eastAsia="Times New Roman" w:hAnsi="Times New Roman" w:cs="Times New Roman"/>
          <w:sz w:val="24"/>
          <w:szCs w:val="24"/>
          <w:lang w:val="en-IN" w:eastAsia="en-IN" w:bidi="ar-SA"/>
        </w:rPr>
        <w:lastRenderedPageBreak/>
        <w:t xml:space="preserve">Brand loyalty is a type of recurring business that reflects a deliberate choice to keep purchasing a particular brand. Additionally, customers need to be involved in frequent purchases and have a positive attitude toward a brand in order for brand loyalty to occur. Since a brand has been there for a while and has received a lot of publicity, it can, in fact, cause an emotional attachment by being associated with the consumer's past experiences or incorporated into their self-image. When recognition is infused into a brand, consumers are able to relate to the product and businesses have a stronger competitive edge. This is known as brand awareness. Through a sense of familiarity, awareness can influence a consumer's purchase decision; yet, for high involvement products, brand awareness offers </w:t>
      </w:r>
      <w:r w:rsidRPr="00766D9E">
        <w:rPr>
          <w:rFonts w:ascii="Times New Roman" w:hAnsi="Times New Roman" w:cs="Times New Roman"/>
          <w:color w:val="000000"/>
          <w:sz w:val="24"/>
          <w:szCs w:val="24"/>
        </w:rPr>
        <w:t>consumers with a sense of presence and assurance</w:t>
      </w:r>
      <w:r w:rsidR="007A33EC">
        <w:rPr>
          <w:rFonts w:ascii="Times New Roman" w:hAnsi="Times New Roman" w:cs="Times New Roman"/>
          <w:color w:val="000000"/>
          <w:sz w:val="24"/>
          <w:szCs w:val="24"/>
        </w:rPr>
        <w:t>.</w:t>
      </w:r>
    </w:p>
    <w:p w:rsidR="00D22E20" w:rsidRPr="00692B36" w:rsidRDefault="00692B36" w:rsidP="007A33EC">
      <w:pPr>
        <w:spacing w:after="0" w:line="360" w:lineRule="auto"/>
        <w:jc w:val="both"/>
        <w:rPr>
          <w:rFonts w:ascii="Times New Roman" w:eastAsia="Times New Roman" w:hAnsi="Times New Roman" w:cs="Times New Roman"/>
          <w:sz w:val="24"/>
          <w:szCs w:val="24"/>
          <w:lang w:val="en-IN" w:eastAsia="en-IN" w:bidi="ar-SA"/>
        </w:rPr>
      </w:pPr>
      <w:r w:rsidRPr="00692B36">
        <w:rPr>
          <w:rFonts w:ascii="Times New Roman" w:eastAsia="Times New Roman" w:hAnsi="Times New Roman" w:cs="Times New Roman"/>
          <w:sz w:val="24"/>
          <w:szCs w:val="24"/>
          <w:lang w:val="en-IN" w:eastAsia="en-IN" w:bidi="ar-SA"/>
        </w:rPr>
        <w:t xml:space="preserve">A pillar of marketing theory, brand loyalty describes consumers' sustained devotion to and repurchase </w:t>
      </w:r>
      <w:r w:rsidR="00DE6699" w:rsidRPr="00692B36">
        <w:rPr>
          <w:rFonts w:ascii="Times New Roman" w:eastAsia="Times New Roman" w:hAnsi="Times New Roman" w:cs="Times New Roman"/>
          <w:sz w:val="24"/>
          <w:szCs w:val="24"/>
          <w:lang w:val="en-IN" w:eastAsia="en-IN" w:bidi="ar-SA"/>
        </w:rPr>
        <w:t>behaviour</w:t>
      </w:r>
      <w:r w:rsidRPr="00692B36">
        <w:rPr>
          <w:rFonts w:ascii="Times New Roman" w:eastAsia="Times New Roman" w:hAnsi="Times New Roman" w:cs="Times New Roman"/>
          <w:sz w:val="24"/>
          <w:szCs w:val="24"/>
          <w:lang w:val="en-IN" w:eastAsia="en-IN" w:bidi="ar-SA"/>
        </w:rPr>
        <w:t xml:space="preserve"> from a specific brand across time. Brand loyalty in the context of e-vehicles includes elements like perceived quality, trust, contentment, and overall brand experience, all of which affect consumers' inclination to stick with a particular e-vehicle brand.</w:t>
      </w:r>
      <w:r w:rsidR="007A33EC">
        <w:rPr>
          <w:rFonts w:ascii="Times New Roman" w:eastAsia="Times New Roman" w:hAnsi="Times New Roman" w:cs="Times New Roman"/>
          <w:sz w:val="24"/>
          <w:szCs w:val="24"/>
          <w:lang w:val="en-IN" w:eastAsia="en-IN" w:bidi="ar-SA"/>
        </w:rPr>
        <w:t xml:space="preserve"> </w:t>
      </w:r>
      <w:r w:rsidRPr="00692B36">
        <w:rPr>
          <w:rFonts w:ascii="Times New Roman" w:eastAsia="Times New Roman" w:hAnsi="Times New Roman" w:cs="Times New Roman"/>
          <w:sz w:val="24"/>
          <w:szCs w:val="24"/>
          <w:lang w:val="en-IN" w:eastAsia="en-IN" w:bidi="ar-SA"/>
        </w:rPr>
        <w:t>Furthermore, a key factor in determining customer preferences and buying decisions is brand awareness. It indicates the level of consumer familiarity with a brand and its products in the e-vehicle market. In addition to making a brand easier to recognize, high brand awareness also increases customer trust and consideration, which in turn leads to brand preference and loyalty. Therefore, for e-vehicle makers looking to make a big splash in the market, it's critical to look at customer brand awareness and how it interacts with brand loyalty.</w:t>
      </w:r>
      <w:r w:rsidR="007A33EC">
        <w:rPr>
          <w:rFonts w:ascii="Times New Roman" w:eastAsia="Times New Roman" w:hAnsi="Times New Roman" w:cs="Times New Roman"/>
          <w:sz w:val="24"/>
          <w:szCs w:val="24"/>
          <w:lang w:val="en-IN" w:eastAsia="en-IN" w:bidi="ar-SA"/>
        </w:rPr>
        <w:t xml:space="preserve"> </w:t>
      </w:r>
      <w:r w:rsidRPr="00692B36">
        <w:rPr>
          <w:rFonts w:ascii="Times New Roman" w:eastAsia="Times New Roman" w:hAnsi="Times New Roman" w:cs="Times New Roman"/>
          <w:sz w:val="24"/>
          <w:szCs w:val="24"/>
          <w:lang w:val="en-IN" w:eastAsia="en-IN" w:bidi="ar-SA"/>
        </w:rPr>
        <w:t>Prior studies on brand loyalty and awareness in the automotive sector have primarily conce</w:t>
      </w:r>
      <w:r w:rsidR="007A33EC">
        <w:rPr>
          <w:rFonts w:ascii="Times New Roman" w:eastAsia="Times New Roman" w:hAnsi="Times New Roman" w:cs="Times New Roman"/>
          <w:sz w:val="24"/>
          <w:szCs w:val="24"/>
          <w:lang w:val="en-IN" w:eastAsia="en-IN" w:bidi="ar-SA"/>
        </w:rPr>
        <w:t>ntrated on pre-existing fuel run automobiles</w:t>
      </w:r>
      <w:r w:rsidRPr="00692B36">
        <w:rPr>
          <w:rFonts w:ascii="Times New Roman" w:eastAsia="Times New Roman" w:hAnsi="Times New Roman" w:cs="Times New Roman"/>
          <w:sz w:val="24"/>
          <w:szCs w:val="24"/>
          <w:lang w:val="en-IN" w:eastAsia="en-IN" w:bidi="ar-SA"/>
        </w:rPr>
        <w:t xml:space="preserve">, giving the </w:t>
      </w:r>
      <w:r w:rsidR="007A33EC">
        <w:rPr>
          <w:rFonts w:ascii="Times New Roman" w:eastAsia="Times New Roman" w:hAnsi="Times New Roman" w:cs="Times New Roman"/>
          <w:sz w:val="24"/>
          <w:szCs w:val="24"/>
          <w:lang w:val="en-IN" w:eastAsia="en-IN" w:bidi="ar-SA"/>
        </w:rPr>
        <w:t xml:space="preserve">emerging and </w:t>
      </w:r>
      <w:r w:rsidRPr="00692B36">
        <w:rPr>
          <w:rFonts w:ascii="Times New Roman" w:eastAsia="Times New Roman" w:hAnsi="Times New Roman" w:cs="Times New Roman"/>
          <w:sz w:val="24"/>
          <w:szCs w:val="24"/>
          <w:lang w:val="en-IN" w:eastAsia="en-IN" w:bidi="ar-SA"/>
        </w:rPr>
        <w:t>developing e-vehicle market—particularly electric two-wheelers—very little attention. By offering a thorough examination of brand loyalty and awareness that is especially suited to the special traits and difficulties of the e-vehicle (two-wheeler) industry, this study seeks to close this gap in the literature.</w:t>
      </w:r>
      <w:r w:rsidR="007A33EC">
        <w:rPr>
          <w:rFonts w:ascii="Times New Roman" w:eastAsia="Times New Roman" w:hAnsi="Times New Roman" w:cs="Times New Roman"/>
          <w:sz w:val="24"/>
          <w:szCs w:val="24"/>
          <w:lang w:val="en-IN" w:eastAsia="en-IN" w:bidi="ar-SA"/>
        </w:rPr>
        <w:t xml:space="preserve"> T</w:t>
      </w:r>
      <w:r w:rsidR="00D22E20" w:rsidRPr="00D22E20">
        <w:rPr>
          <w:rFonts w:ascii="Times New Roman" w:eastAsia="Times New Roman" w:hAnsi="Times New Roman" w:cs="Times New Roman"/>
          <w:sz w:val="24"/>
          <w:szCs w:val="24"/>
          <w:lang w:val="en-IN" w:eastAsia="en-IN" w:bidi="ar-SA"/>
        </w:rPr>
        <w:t xml:space="preserve">he goal of this study is to provide light on how the e-vehicle market is changing, with an emphasis on consumer awareness and brand loyalty in the electric two-wheeler sector. </w:t>
      </w:r>
    </w:p>
    <w:p w:rsidR="00692B36" w:rsidRPr="00692B36" w:rsidRDefault="00692B36" w:rsidP="00692B36">
      <w:pPr>
        <w:spacing w:after="0" w:line="240" w:lineRule="auto"/>
        <w:rPr>
          <w:rFonts w:ascii="Times New Roman" w:eastAsia="Times New Roman" w:hAnsi="Times New Roman" w:cs="Times New Roman"/>
          <w:sz w:val="24"/>
          <w:szCs w:val="24"/>
          <w:lang w:val="en-IN" w:eastAsia="en-IN" w:bidi="ar-SA"/>
        </w:rPr>
      </w:pPr>
    </w:p>
    <w:p w:rsidR="00715CD7" w:rsidRPr="00766D9E" w:rsidRDefault="00715CD7" w:rsidP="00D22E20">
      <w:pPr>
        <w:widowControl w:val="0"/>
        <w:autoSpaceDE w:val="0"/>
        <w:autoSpaceDN w:val="0"/>
        <w:adjustRightInd w:val="0"/>
        <w:spacing w:after="0" w:line="400" w:lineRule="exact"/>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Review of literature </w:t>
      </w:r>
    </w:p>
    <w:p w:rsidR="007633A7" w:rsidRDefault="007633A7" w:rsidP="00715CD7">
      <w:pPr>
        <w:widowControl w:val="0"/>
        <w:autoSpaceDE w:val="0"/>
        <w:autoSpaceDN w:val="0"/>
        <w:adjustRightInd w:val="0"/>
        <w:spacing w:after="0" w:line="413" w:lineRule="exact"/>
        <w:ind w:left="773"/>
        <w:rPr>
          <w:rFonts w:ascii="Times New Roman" w:hAnsi="Times New Roman" w:cs="Times New Roman"/>
          <w:color w:val="000000"/>
          <w:sz w:val="24"/>
          <w:szCs w:val="24"/>
        </w:rPr>
      </w:pPr>
    </w:p>
    <w:p w:rsidR="007633A7" w:rsidRPr="007A33EC" w:rsidRDefault="007633A7" w:rsidP="007A33EC">
      <w:pPr>
        <w:spacing w:line="360" w:lineRule="auto"/>
        <w:jc w:val="both"/>
        <w:rPr>
          <w:rFonts w:ascii="Times New Roman" w:eastAsia="Times New Roman" w:hAnsi="Times New Roman" w:cs="Times New Roman"/>
          <w:sz w:val="24"/>
          <w:szCs w:val="24"/>
          <w:lang w:val="en-IN" w:eastAsia="en-IN" w:bidi="ar-SA"/>
        </w:rPr>
      </w:pPr>
      <w:r w:rsidRPr="007A33EC">
        <w:rPr>
          <w:rFonts w:ascii="Times New Roman" w:hAnsi="Times New Roman" w:cs="Times New Roman"/>
          <w:sz w:val="24"/>
          <w:szCs w:val="24"/>
        </w:rPr>
        <w:t>Kumar (2011</w:t>
      </w:r>
      <w:proofErr w:type="gramStart"/>
      <w:r w:rsidRPr="007A33EC">
        <w:rPr>
          <w:rFonts w:ascii="Times New Roman" w:hAnsi="Times New Roman" w:cs="Times New Roman"/>
          <w:sz w:val="24"/>
          <w:szCs w:val="24"/>
        </w:rPr>
        <w:t>)</w:t>
      </w:r>
      <w:r w:rsidR="00DE6699">
        <w:rPr>
          <w:rFonts w:ascii="Times New Roman" w:hAnsi="Times New Roman" w:cs="Times New Roman"/>
          <w:sz w:val="24"/>
          <w:szCs w:val="24"/>
        </w:rPr>
        <w:t xml:space="preserve"> </w:t>
      </w:r>
      <w:r w:rsidRPr="007A33EC">
        <w:rPr>
          <w:rFonts w:ascii="Times New Roman" w:hAnsi="Times New Roman" w:cs="Times New Roman"/>
          <w:sz w:val="24"/>
          <w:szCs w:val="24"/>
        </w:rPr>
        <w:t>:</w:t>
      </w:r>
      <w:proofErr w:type="gramEnd"/>
      <w:r w:rsidRPr="007A33EC">
        <w:rPr>
          <w:rFonts w:ascii="Times New Roman" w:hAnsi="Times New Roman" w:cs="Times New Roman"/>
          <w:sz w:val="24"/>
          <w:szCs w:val="24"/>
        </w:rPr>
        <w:t xml:space="preserve"> According to him</w:t>
      </w:r>
      <w:r w:rsidRPr="007A33EC">
        <w:rPr>
          <w:rFonts w:ascii="Times New Roman" w:eastAsia="Times New Roman" w:hAnsi="Times New Roman" w:cs="Times New Roman"/>
          <w:sz w:val="24"/>
          <w:szCs w:val="24"/>
          <w:lang w:val="en-IN" w:eastAsia="en-IN" w:bidi="ar-SA"/>
        </w:rPr>
        <w:t xml:space="preserve"> the purchasing intentions of people may be influenced by the endorsement of celebrities. Over time, celebrity endorsements have increased in frequency.</w:t>
      </w:r>
      <w:r w:rsidR="00D22E20" w:rsidRPr="007A33EC">
        <w:rPr>
          <w:rFonts w:ascii="Times New Roman" w:eastAsia="Times New Roman" w:hAnsi="Times New Roman" w:cs="Times New Roman"/>
          <w:sz w:val="24"/>
          <w:szCs w:val="24"/>
          <w:lang w:val="en-IN" w:eastAsia="en-IN" w:bidi="ar-SA"/>
        </w:rPr>
        <w:t xml:space="preserve"> </w:t>
      </w:r>
      <w:r w:rsidRPr="007A33EC">
        <w:rPr>
          <w:rFonts w:ascii="Times New Roman" w:eastAsia="Times New Roman" w:hAnsi="Times New Roman" w:cs="Times New Roman"/>
          <w:sz w:val="24"/>
          <w:szCs w:val="24"/>
          <w:lang w:val="en-IN" w:eastAsia="en-IN" w:bidi="ar-SA"/>
        </w:rPr>
        <w:t>These days, it is a typical feature of the advertising business, especially in India.</w:t>
      </w:r>
      <w:r w:rsidR="00D22E20" w:rsidRPr="007A33EC">
        <w:rPr>
          <w:rFonts w:ascii="Times New Roman" w:eastAsia="Times New Roman" w:hAnsi="Times New Roman" w:cs="Times New Roman"/>
          <w:sz w:val="24"/>
          <w:szCs w:val="24"/>
          <w:lang w:val="en-IN" w:eastAsia="en-IN" w:bidi="ar-SA"/>
        </w:rPr>
        <w:t xml:space="preserve"> </w:t>
      </w:r>
      <w:r w:rsidRPr="007A33EC">
        <w:rPr>
          <w:rFonts w:ascii="Times New Roman" w:eastAsia="Times New Roman" w:hAnsi="Times New Roman" w:cs="Times New Roman"/>
          <w:sz w:val="24"/>
          <w:szCs w:val="24"/>
          <w:lang w:val="en-IN" w:eastAsia="en-IN" w:bidi="ar-SA"/>
        </w:rPr>
        <w:t xml:space="preserve">Marketers </w:t>
      </w:r>
      <w:r w:rsidRPr="007A33EC">
        <w:rPr>
          <w:rFonts w:ascii="Times New Roman" w:eastAsia="Times New Roman" w:hAnsi="Times New Roman" w:cs="Times New Roman"/>
          <w:sz w:val="24"/>
          <w:szCs w:val="24"/>
          <w:lang w:val="en-IN" w:eastAsia="en-IN" w:bidi="ar-SA"/>
        </w:rPr>
        <w:lastRenderedPageBreak/>
        <w:t>employ celebrity endorsers to entice customers to buy products in an effort to increase sales and increase their market share.</w:t>
      </w:r>
    </w:p>
    <w:p w:rsidR="007633A7" w:rsidRPr="007A33EC" w:rsidRDefault="007633A7" w:rsidP="007A33EC">
      <w:pPr>
        <w:widowControl w:val="0"/>
        <w:autoSpaceDE w:val="0"/>
        <w:autoSpaceDN w:val="0"/>
        <w:adjustRightInd w:val="0"/>
        <w:spacing w:after="0" w:line="360" w:lineRule="auto"/>
        <w:jc w:val="both"/>
        <w:rPr>
          <w:rFonts w:ascii="Times New Roman" w:eastAsia="Times New Roman" w:hAnsi="Times New Roman" w:cs="Times New Roman"/>
          <w:sz w:val="24"/>
          <w:szCs w:val="24"/>
          <w:lang w:val="en-IN" w:eastAsia="en-IN" w:bidi="ar-SA"/>
        </w:rPr>
      </w:pPr>
      <w:r w:rsidRPr="007A33EC">
        <w:rPr>
          <w:rFonts w:ascii="Times New Roman" w:hAnsi="Times New Roman" w:cs="Times New Roman"/>
          <w:color w:val="000000"/>
          <w:sz w:val="24"/>
          <w:szCs w:val="24"/>
        </w:rPr>
        <w:t xml:space="preserve">S. Dhanalakshmi &amp; Dr. M. Ganesan (2015): </w:t>
      </w:r>
      <w:r w:rsidRPr="007A33EC">
        <w:rPr>
          <w:rFonts w:ascii="Times New Roman" w:eastAsia="Times New Roman" w:hAnsi="Times New Roman" w:cs="Times New Roman"/>
          <w:sz w:val="24"/>
          <w:szCs w:val="24"/>
          <w:lang w:val="en-IN" w:eastAsia="en-IN" w:bidi="ar-SA"/>
        </w:rPr>
        <w:t xml:space="preserve">Their objective is to </w:t>
      </w:r>
      <w:r w:rsidR="00850C10" w:rsidRPr="007A33EC">
        <w:rPr>
          <w:rFonts w:ascii="Times New Roman" w:eastAsia="Times New Roman" w:hAnsi="Times New Roman" w:cs="Times New Roman"/>
          <w:sz w:val="24"/>
          <w:szCs w:val="24"/>
          <w:lang w:val="en-IN" w:eastAsia="en-IN" w:bidi="ar-SA"/>
        </w:rPr>
        <w:t>evaluate customer’s</w:t>
      </w:r>
      <w:r w:rsidRPr="007A33EC">
        <w:rPr>
          <w:rFonts w:ascii="Times New Roman" w:eastAsia="Times New Roman" w:hAnsi="Times New Roman" w:cs="Times New Roman"/>
          <w:sz w:val="24"/>
          <w:szCs w:val="24"/>
          <w:lang w:val="en-IN" w:eastAsia="en-IN" w:bidi="ar-SA"/>
        </w:rPr>
        <w:t xml:space="preserve"> total loyalty while accounting for varying degrees of </w:t>
      </w:r>
      <w:r w:rsidR="00850C10" w:rsidRPr="007A33EC">
        <w:rPr>
          <w:rFonts w:ascii="Times New Roman" w:eastAsia="Times New Roman" w:hAnsi="Times New Roman" w:cs="Times New Roman"/>
          <w:sz w:val="24"/>
          <w:szCs w:val="24"/>
          <w:lang w:val="en-IN" w:eastAsia="en-IN" w:bidi="ar-SA"/>
        </w:rPr>
        <w:t>increment. According</w:t>
      </w:r>
      <w:r w:rsidRPr="007A33EC">
        <w:rPr>
          <w:rFonts w:ascii="Times New Roman" w:eastAsia="Times New Roman" w:hAnsi="Times New Roman" w:cs="Times New Roman"/>
          <w:sz w:val="24"/>
          <w:szCs w:val="24"/>
          <w:lang w:val="en-IN" w:eastAsia="en-IN" w:bidi="ar-SA"/>
        </w:rPr>
        <w:t xml:space="preserve"> to this survey, their recent completions' quality and worth drove them to change their brand. Businesses must be forced to explain how they plan to satisfy customers.</w:t>
      </w:r>
    </w:p>
    <w:p w:rsidR="000857BE" w:rsidRPr="007A33EC" w:rsidRDefault="000857BE" w:rsidP="007A33EC">
      <w:pPr>
        <w:spacing w:after="0" w:line="360" w:lineRule="auto"/>
        <w:rPr>
          <w:rFonts w:ascii="Times New Roman" w:eastAsia="Times New Roman" w:hAnsi="Times New Roman" w:cs="Times New Roman"/>
          <w:sz w:val="24"/>
          <w:szCs w:val="24"/>
          <w:lang w:val="en-IN" w:eastAsia="en-IN" w:bidi="ar-SA"/>
        </w:rPr>
      </w:pPr>
    </w:p>
    <w:p w:rsidR="000857BE" w:rsidRPr="007A33EC" w:rsidRDefault="000857BE" w:rsidP="007A33EC">
      <w:pPr>
        <w:spacing w:after="0" w:line="360" w:lineRule="auto"/>
        <w:jc w:val="both"/>
        <w:rPr>
          <w:rFonts w:ascii="Times New Roman" w:eastAsia="Times New Roman" w:hAnsi="Times New Roman" w:cs="Times New Roman"/>
          <w:sz w:val="24"/>
          <w:szCs w:val="24"/>
          <w:lang w:val="en-IN" w:eastAsia="en-IN" w:bidi="ar-SA"/>
        </w:rPr>
      </w:pPr>
      <w:r w:rsidRPr="007A33EC">
        <w:rPr>
          <w:rFonts w:ascii="Times New Roman" w:eastAsia="Times New Roman" w:hAnsi="Times New Roman" w:cs="Times New Roman"/>
          <w:sz w:val="24"/>
          <w:szCs w:val="24"/>
          <w:lang w:val="en-IN" w:eastAsia="en-IN" w:bidi="ar-SA"/>
        </w:rPr>
        <w:t xml:space="preserve">Agrawal &amp; </w:t>
      </w:r>
      <w:proofErr w:type="spellStart"/>
      <w:r w:rsidRPr="007A33EC">
        <w:rPr>
          <w:rFonts w:ascii="Times New Roman" w:eastAsia="Times New Roman" w:hAnsi="Times New Roman" w:cs="Times New Roman"/>
          <w:sz w:val="24"/>
          <w:szCs w:val="24"/>
          <w:lang w:val="en-IN" w:eastAsia="en-IN" w:bidi="ar-SA"/>
        </w:rPr>
        <w:t>Subhash</w:t>
      </w:r>
      <w:proofErr w:type="spellEnd"/>
      <w:r w:rsidR="007A33EC">
        <w:rPr>
          <w:rFonts w:ascii="Times New Roman" w:eastAsia="Times New Roman" w:hAnsi="Times New Roman" w:cs="Times New Roman"/>
          <w:sz w:val="24"/>
          <w:szCs w:val="24"/>
          <w:lang w:val="en-IN" w:eastAsia="en-IN" w:bidi="ar-SA"/>
        </w:rPr>
        <w:t xml:space="preserve"> </w:t>
      </w:r>
      <w:r w:rsidRPr="007A33EC">
        <w:rPr>
          <w:rFonts w:ascii="Times New Roman" w:eastAsia="Times New Roman" w:hAnsi="Times New Roman" w:cs="Times New Roman"/>
          <w:sz w:val="24"/>
          <w:szCs w:val="24"/>
          <w:lang w:val="en-IN" w:eastAsia="en-IN" w:bidi="ar-SA"/>
        </w:rPr>
        <w:t xml:space="preserve">(2022): </w:t>
      </w:r>
      <w:r w:rsidR="007A33EC">
        <w:rPr>
          <w:rFonts w:ascii="Times New Roman" w:eastAsia="Times New Roman" w:hAnsi="Times New Roman" w:cs="Times New Roman"/>
          <w:sz w:val="24"/>
          <w:szCs w:val="24"/>
          <w:lang w:val="en-IN" w:eastAsia="en-IN" w:bidi="ar-SA"/>
        </w:rPr>
        <w:t>This study emphasizes m</w:t>
      </w:r>
      <w:r w:rsidRPr="007A33EC">
        <w:rPr>
          <w:rFonts w:ascii="Times New Roman" w:eastAsia="Times New Roman" w:hAnsi="Times New Roman" w:cs="Times New Roman"/>
          <w:sz w:val="24"/>
          <w:szCs w:val="24"/>
          <w:lang w:val="en-IN" w:eastAsia="en-IN" w:bidi="ar-SA"/>
        </w:rPr>
        <w:t xml:space="preserve">arketers should focus on cutting down on the amount of time consumers spend looking for information by promoting product trials and efficiently reaching out to customers via the most effective channels. Marketers also need to understand the processes that go into </w:t>
      </w:r>
      <w:r w:rsidR="00DE6699" w:rsidRPr="007A33EC">
        <w:rPr>
          <w:rFonts w:ascii="Times New Roman" w:eastAsia="Times New Roman" w:hAnsi="Times New Roman" w:cs="Times New Roman"/>
          <w:sz w:val="24"/>
          <w:szCs w:val="24"/>
          <w:lang w:val="en-IN" w:eastAsia="en-IN" w:bidi="ar-SA"/>
        </w:rPr>
        <w:t>analysing</w:t>
      </w:r>
      <w:r w:rsidRPr="007A33EC">
        <w:rPr>
          <w:rFonts w:ascii="Times New Roman" w:eastAsia="Times New Roman" w:hAnsi="Times New Roman" w:cs="Times New Roman"/>
          <w:sz w:val="24"/>
          <w:szCs w:val="24"/>
          <w:lang w:val="en-IN" w:eastAsia="en-IN" w:bidi="ar-SA"/>
        </w:rPr>
        <w:t xml:space="preserve"> a particular product, such as doing primary research and charting their brand's evolution from the contemplation set to the decision set. It is more likely that the product will be selected for review if it addresses its flaws in relation to the competition. Reaching high levels of customer satisfaction is essential to forging effective and enduring relationships with rural clients.</w:t>
      </w:r>
    </w:p>
    <w:p w:rsidR="00715CD7" w:rsidRPr="00766D9E" w:rsidRDefault="00715CD7" w:rsidP="007A33EC">
      <w:pPr>
        <w:widowControl w:val="0"/>
        <w:autoSpaceDE w:val="0"/>
        <w:autoSpaceDN w:val="0"/>
        <w:adjustRightInd w:val="0"/>
        <w:spacing w:after="0" w:line="413" w:lineRule="exact"/>
        <w:rPr>
          <w:rFonts w:ascii="Times New Roman" w:hAnsi="Times New Roman" w:cs="Times New Roman"/>
          <w:color w:val="000000"/>
          <w:sz w:val="24"/>
          <w:szCs w:val="24"/>
        </w:rPr>
      </w:pPr>
    </w:p>
    <w:p w:rsidR="003F7EDE" w:rsidRPr="00766D9E" w:rsidRDefault="007A33EC" w:rsidP="007A33EC">
      <w:pPr>
        <w:widowControl w:val="0"/>
        <w:autoSpaceDE w:val="0"/>
        <w:autoSpaceDN w:val="0"/>
        <w:adjustRightInd w:val="0"/>
        <w:spacing w:after="0" w:line="306"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Objective of the study:</w:t>
      </w:r>
    </w:p>
    <w:p w:rsidR="004371D1" w:rsidRPr="00766D9E" w:rsidRDefault="007A33EC" w:rsidP="007A33EC">
      <w:pPr>
        <w:pStyle w:val="ListParagraph"/>
        <w:widowControl w:val="0"/>
        <w:numPr>
          <w:ilvl w:val="0"/>
          <w:numId w:val="1"/>
        </w:numPr>
        <w:tabs>
          <w:tab w:val="left" w:pos="284"/>
        </w:tabs>
        <w:autoSpaceDE w:val="0"/>
        <w:autoSpaceDN w:val="0"/>
        <w:adjustRightInd w:val="0"/>
        <w:spacing w:after="0" w:line="413" w:lineRule="exact"/>
        <w:ind w:hanging="1493"/>
        <w:rPr>
          <w:rFonts w:ascii="Times New Roman" w:hAnsi="Times New Roman" w:cs="Times New Roman"/>
          <w:color w:val="000000"/>
          <w:sz w:val="24"/>
          <w:szCs w:val="24"/>
        </w:rPr>
      </w:pPr>
      <w:r>
        <w:rPr>
          <w:rFonts w:ascii="Times New Roman" w:hAnsi="Times New Roman" w:cs="Times New Roman"/>
          <w:color w:val="000000"/>
          <w:sz w:val="24"/>
          <w:szCs w:val="24"/>
        </w:rPr>
        <w:t>To study</w:t>
      </w:r>
      <w:r w:rsidR="004371D1" w:rsidRPr="00766D9E">
        <w:rPr>
          <w:rFonts w:ascii="Times New Roman" w:hAnsi="Times New Roman" w:cs="Times New Roman"/>
          <w:color w:val="000000"/>
          <w:sz w:val="24"/>
          <w:szCs w:val="24"/>
        </w:rPr>
        <w:t xml:space="preserve"> the</w:t>
      </w:r>
      <w:r w:rsidR="003F7EDE" w:rsidRPr="00766D9E">
        <w:rPr>
          <w:rFonts w:ascii="Times New Roman" w:hAnsi="Times New Roman" w:cs="Times New Roman"/>
          <w:color w:val="000000"/>
          <w:sz w:val="24"/>
          <w:szCs w:val="24"/>
        </w:rPr>
        <w:t xml:space="preserve"> b</w:t>
      </w:r>
      <w:r>
        <w:rPr>
          <w:rFonts w:ascii="Times New Roman" w:hAnsi="Times New Roman" w:cs="Times New Roman"/>
          <w:color w:val="000000"/>
          <w:sz w:val="24"/>
          <w:szCs w:val="24"/>
        </w:rPr>
        <w:t>rand awareness of customers.</w:t>
      </w:r>
    </w:p>
    <w:p w:rsidR="007A33EC" w:rsidRDefault="004371D1" w:rsidP="007A33EC">
      <w:pPr>
        <w:pStyle w:val="ListParagraph"/>
        <w:widowControl w:val="0"/>
        <w:numPr>
          <w:ilvl w:val="0"/>
          <w:numId w:val="1"/>
        </w:numPr>
        <w:tabs>
          <w:tab w:val="left" w:pos="284"/>
        </w:tabs>
        <w:autoSpaceDE w:val="0"/>
        <w:autoSpaceDN w:val="0"/>
        <w:adjustRightInd w:val="0"/>
        <w:spacing w:after="0" w:line="413" w:lineRule="exact"/>
        <w:ind w:hanging="1493"/>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To study </w:t>
      </w:r>
      <w:r w:rsidR="003F7EDE" w:rsidRPr="00766D9E">
        <w:rPr>
          <w:rFonts w:ascii="Times New Roman" w:hAnsi="Times New Roman" w:cs="Times New Roman"/>
          <w:color w:val="000000"/>
          <w:sz w:val="24"/>
          <w:szCs w:val="24"/>
        </w:rPr>
        <w:t>the influences of brand attributes on bran</w:t>
      </w:r>
      <w:r w:rsidR="007A33EC">
        <w:rPr>
          <w:rFonts w:ascii="Times New Roman" w:hAnsi="Times New Roman" w:cs="Times New Roman"/>
          <w:color w:val="000000"/>
          <w:sz w:val="24"/>
          <w:szCs w:val="24"/>
        </w:rPr>
        <w:t>d loyalty</w:t>
      </w:r>
      <w:r w:rsidR="003F7EDE" w:rsidRPr="00766D9E">
        <w:rPr>
          <w:rFonts w:ascii="Times New Roman" w:hAnsi="Times New Roman" w:cs="Times New Roman"/>
          <w:color w:val="000000"/>
          <w:sz w:val="24"/>
          <w:szCs w:val="24"/>
        </w:rPr>
        <w:t>.</w:t>
      </w:r>
    </w:p>
    <w:p w:rsidR="003F7EDE" w:rsidRPr="00766D9E" w:rsidRDefault="007A33EC" w:rsidP="007A33EC">
      <w:pPr>
        <w:pStyle w:val="ListParagraph"/>
        <w:widowControl w:val="0"/>
        <w:numPr>
          <w:ilvl w:val="0"/>
          <w:numId w:val="1"/>
        </w:numPr>
        <w:tabs>
          <w:tab w:val="left" w:pos="284"/>
        </w:tabs>
        <w:autoSpaceDE w:val="0"/>
        <w:autoSpaceDN w:val="0"/>
        <w:adjustRightInd w:val="0"/>
        <w:spacing w:after="0" w:line="413" w:lineRule="exact"/>
        <w:ind w:hanging="1493"/>
        <w:rPr>
          <w:rFonts w:ascii="Times New Roman" w:hAnsi="Times New Roman" w:cs="Times New Roman"/>
          <w:color w:val="000000"/>
          <w:sz w:val="24"/>
          <w:szCs w:val="24"/>
        </w:rPr>
      </w:pPr>
      <w:r>
        <w:t>To study the driving forces stimulating buying behavior</w:t>
      </w:r>
      <w:r>
        <w:rPr>
          <w:rFonts w:ascii="Times New Roman" w:hAnsi="Times New Roman" w:cs="Times New Roman"/>
          <w:color w:val="000000"/>
          <w:sz w:val="24"/>
          <w:szCs w:val="24"/>
        </w:rPr>
        <w:t>.</w:t>
      </w:r>
    </w:p>
    <w:p w:rsidR="003F7EDE" w:rsidRPr="00766D9E" w:rsidRDefault="003F7EDE" w:rsidP="003F7EDE">
      <w:pPr>
        <w:widowControl w:val="0"/>
        <w:autoSpaceDE w:val="0"/>
        <w:autoSpaceDN w:val="0"/>
        <w:adjustRightInd w:val="0"/>
        <w:spacing w:after="0" w:line="213" w:lineRule="exact"/>
        <w:ind w:left="773"/>
        <w:rPr>
          <w:rFonts w:ascii="Times New Roman" w:hAnsi="Times New Roman" w:cs="Times New Roman"/>
          <w:color w:val="000000"/>
          <w:sz w:val="18"/>
          <w:szCs w:val="18"/>
        </w:rPr>
      </w:pPr>
    </w:p>
    <w:p w:rsidR="003F7EDE" w:rsidRPr="00766D9E" w:rsidRDefault="003F7EDE" w:rsidP="003F7EDE">
      <w:pPr>
        <w:widowControl w:val="0"/>
        <w:autoSpaceDE w:val="0"/>
        <w:autoSpaceDN w:val="0"/>
        <w:adjustRightInd w:val="0"/>
        <w:spacing w:after="0" w:line="213" w:lineRule="exact"/>
        <w:ind w:left="773"/>
        <w:rPr>
          <w:rFonts w:ascii="Times New Roman" w:hAnsi="Times New Roman" w:cs="Times New Roman"/>
          <w:color w:val="000000"/>
          <w:sz w:val="18"/>
          <w:szCs w:val="18"/>
        </w:rPr>
      </w:pPr>
    </w:p>
    <w:p w:rsidR="003F7EDE" w:rsidRDefault="003F7EDE" w:rsidP="007A33EC">
      <w:pPr>
        <w:widowControl w:val="0"/>
        <w:autoSpaceDE w:val="0"/>
        <w:autoSpaceDN w:val="0"/>
        <w:adjustRightInd w:val="0"/>
        <w:spacing w:after="0" w:line="400" w:lineRule="exact"/>
        <w:ind w:left="773" w:hanging="773"/>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 xml:space="preserve">Research </w:t>
      </w:r>
      <w:proofErr w:type="gramStart"/>
      <w:r w:rsidRPr="00766D9E">
        <w:rPr>
          <w:rFonts w:ascii="Times New Roman" w:hAnsi="Times New Roman" w:cs="Times New Roman"/>
          <w:b/>
          <w:bCs/>
          <w:color w:val="000000"/>
          <w:sz w:val="24"/>
          <w:szCs w:val="24"/>
        </w:rPr>
        <w:t>Methodology</w:t>
      </w:r>
      <w:r w:rsidR="00DE6699">
        <w:rPr>
          <w:rFonts w:ascii="Times New Roman" w:hAnsi="Times New Roman" w:cs="Times New Roman"/>
          <w:b/>
          <w:bCs/>
          <w:color w:val="000000"/>
          <w:sz w:val="24"/>
          <w:szCs w:val="24"/>
        </w:rPr>
        <w:t xml:space="preserve"> :</w:t>
      </w:r>
      <w:proofErr w:type="gramEnd"/>
    </w:p>
    <w:p w:rsidR="007A33EC" w:rsidRPr="00766D9E" w:rsidRDefault="007A33EC" w:rsidP="007A33EC">
      <w:pPr>
        <w:widowControl w:val="0"/>
        <w:autoSpaceDE w:val="0"/>
        <w:autoSpaceDN w:val="0"/>
        <w:adjustRightInd w:val="0"/>
        <w:spacing w:after="0" w:line="400" w:lineRule="exact"/>
        <w:ind w:left="773" w:hanging="773"/>
        <w:rPr>
          <w:rFonts w:ascii="Times New Roman" w:hAnsi="Times New Roman" w:cs="Times New Roman"/>
          <w:color w:val="000000"/>
          <w:sz w:val="24"/>
          <w:szCs w:val="24"/>
        </w:rPr>
      </w:pPr>
    </w:p>
    <w:p w:rsidR="009D2990" w:rsidRPr="009D2990" w:rsidRDefault="00B02957" w:rsidP="00B02957">
      <w:pPr>
        <w:spacing w:after="0" w:line="360" w:lineRule="auto"/>
        <w:jc w:val="both"/>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In this research,</w:t>
      </w:r>
      <w:r w:rsidR="009D2990" w:rsidRPr="009D2990">
        <w:rPr>
          <w:rFonts w:ascii="Times New Roman" w:eastAsia="Times New Roman" w:hAnsi="Times New Roman" w:cs="Times New Roman"/>
          <w:sz w:val="24"/>
          <w:szCs w:val="24"/>
          <w:lang w:val="en-IN" w:eastAsia="en-IN" w:bidi="ar-SA"/>
        </w:rPr>
        <w:t xml:space="preserve"> descriptive research methods</w:t>
      </w:r>
      <w:r>
        <w:rPr>
          <w:rFonts w:ascii="Times New Roman" w:eastAsia="Times New Roman" w:hAnsi="Times New Roman" w:cs="Times New Roman"/>
          <w:sz w:val="24"/>
          <w:szCs w:val="24"/>
          <w:lang w:val="en-IN" w:eastAsia="en-IN" w:bidi="ar-SA"/>
        </w:rPr>
        <w:t xml:space="preserve"> </w:t>
      </w:r>
      <w:proofErr w:type="gramStart"/>
      <w:r>
        <w:rPr>
          <w:rFonts w:ascii="Times New Roman" w:eastAsia="Times New Roman" w:hAnsi="Times New Roman" w:cs="Times New Roman"/>
          <w:sz w:val="24"/>
          <w:szCs w:val="24"/>
          <w:lang w:val="en-IN" w:eastAsia="en-IN" w:bidi="ar-SA"/>
        </w:rPr>
        <w:t>is</w:t>
      </w:r>
      <w:proofErr w:type="gramEnd"/>
      <w:r>
        <w:rPr>
          <w:rFonts w:ascii="Times New Roman" w:eastAsia="Times New Roman" w:hAnsi="Times New Roman" w:cs="Times New Roman"/>
          <w:sz w:val="24"/>
          <w:szCs w:val="24"/>
          <w:lang w:val="en-IN" w:eastAsia="en-IN" w:bidi="ar-SA"/>
        </w:rPr>
        <w:t xml:space="preserve"> used</w:t>
      </w:r>
      <w:r w:rsidR="009D2990" w:rsidRPr="009D2990">
        <w:rPr>
          <w:rFonts w:ascii="Times New Roman" w:eastAsia="Times New Roman" w:hAnsi="Times New Roman" w:cs="Times New Roman"/>
          <w:sz w:val="24"/>
          <w:szCs w:val="24"/>
          <w:lang w:val="en-IN" w:eastAsia="en-IN" w:bidi="ar-SA"/>
        </w:rPr>
        <w:t xml:space="preserve"> to gather information about customer </w:t>
      </w:r>
      <w:r w:rsidR="009D2990">
        <w:rPr>
          <w:rFonts w:ascii="Times New Roman" w:eastAsia="Times New Roman" w:hAnsi="Times New Roman" w:cs="Times New Roman"/>
          <w:sz w:val="24"/>
          <w:szCs w:val="24"/>
          <w:lang w:val="en-IN" w:eastAsia="en-IN" w:bidi="ar-SA"/>
        </w:rPr>
        <w:t>awareness of two wheeler companies</w:t>
      </w:r>
      <w:r w:rsidR="009D2990" w:rsidRPr="009D2990">
        <w:rPr>
          <w:rFonts w:ascii="Times New Roman" w:eastAsia="Times New Roman" w:hAnsi="Times New Roman" w:cs="Times New Roman"/>
          <w:sz w:val="24"/>
          <w:szCs w:val="24"/>
          <w:lang w:val="en-IN" w:eastAsia="en-IN" w:bidi="ar-SA"/>
        </w:rPr>
        <w:t xml:space="preserve"> and the reasons for their brand loyalty. For this, </w:t>
      </w:r>
      <w:r w:rsidR="009D2990">
        <w:rPr>
          <w:rFonts w:ascii="Times New Roman" w:eastAsia="Times New Roman" w:hAnsi="Times New Roman" w:cs="Times New Roman"/>
          <w:sz w:val="24"/>
          <w:szCs w:val="24"/>
          <w:lang w:val="en-IN" w:eastAsia="en-IN" w:bidi="ar-SA"/>
        </w:rPr>
        <w:t>a sample of 100 respondents</w:t>
      </w:r>
      <w:r w:rsidR="009D2990" w:rsidRPr="009D2990">
        <w:rPr>
          <w:rFonts w:ascii="Times New Roman" w:eastAsia="Times New Roman" w:hAnsi="Times New Roman" w:cs="Times New Roman"/>
          <w:sz w:val="24"/>
          <w:szCs w:val="24"/>
          <w:lang w:val="en-IN" w:eastAsia="en-IN" w:bidi="ar-SA"/>
        </w:rPr>
        <w:t xml:space="preserve"> are selected at ran</w:t>
      </w:r>
      <w:r w:rsidR="009D2990">
        <w:rPr>
          <w:rFonts w:ascii="Times New Roman" w:eastAsia="Times New Roman" w:hAnsi="Times New Roman" w:cs="Times New Roman"/>
          <w:sz w:val="24"/>
          <w:szCs w:val="24"/>
          <w:lang w:val="en-IN" w:eastAsia="en-IN" w:bidi="ar-SA"/>
        </w:rPr>
        <w:t>dom from within</w:t>
      </w:r>
      <w:r w:rsidR="009D2990" w:rsidRPr="009D2990">
        <w:rPr>
          <w:rFonts w:ascii="Times New Roman" w:eastAsia="Times New Roman" w:hAnsi="Times New Roman" w:cs="Times New Roman"/>
          <w:sz w:val="24"/>
          <w:szCs w:val="24"/>
          <w:lang w:val="en-IN" w:eastAsia="en-IN" w:bidi="ar-SA"/>
        </w:rPr>
        <w:t xml:space="preserve"> Nagpur city. Convenience sampling is used to gather primary data via questionnaires. The stu</w:t>
      </w:r>
      <w:r w:rsidR="009D2990">
        <w:rPr>
          <w:rFonts w:ascii="Times New Roman" w:eastAsia="Times New Roman" w:hAnsi="Times New Roman" w:cs="Times New Roman"/>
          <w:sz w:val="24"/>
          <w:szCs w:val="24"/>
          <w:lang w:val="en-IN" w:eastAsia="en-IN" w:bidi="ar-SA"/>
        </w:rPr>
        <w:t>dy's focus is limited to Nagpur.</w:t>
      </w:r>
    </w:p>
    <w:p w:rsidR="005E62FA" w:rsidRPr="00766D9E" w:rsidRDefault="005E62FA" w:rsidP="00B02957">
      <w:pPr>
        <w:widowControl w:val="0"/>
        <w:autoSpaceDE w:val="0"/>
        <w:autoSpaceDN w:val="0"/>
        <w:adjustRightInd w:val="0"/>
        <w:spacing w:after="0" w:line="360" w:lineRule="auto"/>
        <w:ind w:left="1026"/>
        <w:rPr>
          <w:rFonts w:ascii="Times New Roman" w:hAnsi="Times New Roman" w:cs="Times New Roman"/>
          <w:color w:val="000000"/>
          <w:sz w:val="18"/>
          <w:szCs w:val="18"/>
        </w:rPr>
      </w:pPr>
    </w:p>
    <w:p w:rsidR="00DD504E" w:rsidRPr="00766D9E" w:rsidRDefault="003F7EDE">
      <w:pPr>
        <w:rPr>
          <w:rFonts w:ascii="Times New Roman" w:hAnsi="Times New Roman" w:cs="Times New Roman"/>
          <w:b/>
          <w:bCs/>
        </w:rPr>
      </w:pPr>
      <w:r w:rsidRPr="00766D9E">
        <w:rPr>
          <w:rFonts w:ascii="Times New Roman" w:hAnsi="Times New Roman" w:cs="Times New Roman"/>
          <w:b/>
          <w:bCs/>
          <w:sz w:val="24"/>
          <w:szCs w:val="22"/>
        </w:rPr>
        <w:t>Analysis &amp; Interpretation of Data</w:t>
      </w:r>
      <w:r w:rsidR="00B02957">
        <w:rPr>
          <w:rFonts w:ascii="Times New Roman" w:hAnsi="Times New Roman" w:cs="Times New Roman"/>
          <w:b/>
          <w:bCs/>
          <w:sz w:val="24"/>
          <w:szCs w:val="22"/>
        </w:rPr>
        <w:t>:</w:t>
      </w:r>
    </w:p>
    <w:p w:rsidR="00DD504E" w:rsidRPr="00766D9E" w:rsidRDefault="00DD504E" w:rsidP="008A73C5">
      <w:pPr>
        <w:widowControl w:val="0"/>
        <w:autoSpaceDE w:val="0"/>
        <w:autoSpaceDN w:val="0"/>
        <w:adjustRightInd w:val="0"/>
        <w:spacing w:after="0" w:line="333" w:lineRule="exact"/>
        <w:ind w:left="1440"/>
        <w:jc w:val="center"/>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Table 1</w:t>
      </w:r>
    </w:p>
    <w:p w:rsidR="00DD504E" w:rsidRPr="00766D9E" w:rsidRDefault="00D22E20" w:rsidP="008A73C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Most preferred brand in e-two wheelers</w:t>
      </w:r>
    </w:p>
    <w:tbl>
      <w:tblPr>
        <w:tblStyle w:val="TableGrid"/>
        <w:tblW w:w="0" w:type="auto"/>
        <w:tblLook w:val="04A0" w:firstRow="1" w:lastRow="0" w:firstColumn="1" w:lastColumn="0" w:noHBand="0" w:noVBand="1"/>
      </w:tblPr>
      <w:tblGrid>
        <w:gridCol w:w="1870"/>
        <w:gridCol w:w="1870"/>
        <w:gridCol w:w="1870"/>
        <w:gridCol w:w="1870"/>
        <w:gridCol w:w="1870"/>
      </w:tblGrid>
      <w:tr w:rsidR="00CB31E6" w:rsidRPr="00766D9E" w:rsidTr="00CB31E6">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lastRenderedPageBreak/>
              <w:t>Brand name</w:t>
            </w:r>
          </w:p>
        </w:tc>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t xml:space="preserve">Frequency </w:t>
            </w:r>
          </w:p>
        </w:tc>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t>Male</w:t>
            </w:r>
          </w:p>
        </w:tc>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t xml:space="preserve">Female </w:t>
            </w:r>
          </w:p>
        </w:tc>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t>Percent (%)</w:t>
            </w:r>
          </w:p>
        </w:tc>
      </w:tr>
      <w:tr w:rsidR="00CB31E6" w:rsidRPr="00766D9E" w:rsidTr="00CB31E6">
        <w:tc>
          <w:tcPr>
            <w:tcW w:w="1870" w:type="dxa"/>
          </w:tcPr>
          <w:p w:rsidR="00CB31E6" w:rsidRPr="00766D9E" w:rsidRDefault="00E36493" w:rsidP="00DD504E">
            <w:pPr>
              <w:rPr>
                <w:rFonts w:ascii="Times New Roman" w:hAnsi="Times New Roman" w:cs="Times New Roman"/>
              </w:rPr>
            </w:pPr>
            <w:r>
              <w:rPr>
                <w:rFonts w:ascii="Times New Roman" w:hAnsi="Times New Roman" w:cs="Times New Roman"/>
              </w:rPr>
              <w:t>Hero Electric</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25</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4</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21</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25%</w:t>
            </w:r>
          </w:p>
        </w:tc>
      </w:tr>
      <w:tr w:rsidR="00CB31E6" w:rsidRPr="00766D9E" w:rsidTr="00CB31E6">
        <w:tc>
          <w:tcPr>
            <w:tcW w:w="1870" w:type="dxa"/>
          </w:tcPr>
          <w:p w:rsidR="00CB31E6" w:rsidRPr="00766D9E" w:rsidRDefault="00E36493" w:rsidP="00DD504E">
            <w:pPr>
              <w:rPr>
                <w:rFonts w:ascii="Times New Roman" w:hAnsi="Times New Roman" w:cs="Times New Roman"/>
              </w:rPr>
            </w:pPr>
            <w:r>
              <w:rPr>
                <w:rFonts w:ascii="Times New Roman" w:hAnsi="Times New Roman" w:cs="Times New Roman"/>
              </w:rPr>
              <w:t>Ola</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18</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6</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12</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18%</w:t>
            </w:r>
          </w:p>
        </w:tc>
      </w:tr>
      <w:tr w:rsidR="00CB31E6" w:rsidRPr="00766D9E" w:rsidTr="00CB31E6">
        <w:tc>
          <w:tcPr>
            <w:tcW w:w="1870" w:type="dxa"/>
          </w:tcPr>
          <w:p w:rsidR="00CB31E6" w:rsidRPr="00766D9E" w:rsidRDefault="00E36493" w:rsidP="00DD504E">
            <w:pPr>
              <w:rPr>
                <w:rFonts w:ascii="Times New Roman" w:hAnsi="Times New Roman" w:cs="Times New Roman"/>
              </w:rPr>
            </w:pPr>
            <w:r>
              <w:rPr>
                <w:rFonts w:ascii="Times New Roman" w:hAnsi="Times New Roman" w:cs="Times New Roman"/>
              </w:rPr>
              <w:t>Bajaj Chetak</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17</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14</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3</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17%</w:t>
            </w:r>
          </w:p>
        </w:tc>
      </w:tr>
      <w:tr w:rsidR="00CB31E6" w:rsidRPr="00766D9E" w:rsidTr="00CB31E6">
        <w:tc>
          <w:tcPr>
            <w:tcW w:w="1870" w:type="dxa"/>
          </w:tcPr>
          <w:p w:rsidR="00CB31E6" w:rsidRPr="00766D9E" w:rsidRDefault="00E36493" w:rsidP="00DD504E">
            <w:pPr>
              <w:rPr>
                <w:rFonts w:ascii="Times New Roman" w:hAnsi="Times New Roman" w:cs="Times New Roman"/>
              </w:rPr>
            </w:pPr>
            <w:r>
              <w:rPr>
                <w:rFonts w:ascii="Times New Roman" w:hAnsi="Times New Roman" w:cs="Times New Roman"/>
              </w:rPr>
              <w:t>Ather</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12</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5</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7</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7%</w:t>
            </w:r>
          </w:p>
        </w:tc>
      </w:tr>
      <w:tr w:rsidR="00CB31E6" w:rsidRPr="00766D9E" w:rsidTr="00CB31E6">
        <w:tc>
          <w:tcPr>
            <w:tcW w:w="1870" w:type="dxa"/>
          </w:tcPr>
          <w:p w:rsidR="00CB31E6" w:rsidRPr="00766D9E" w:rsidRDefault="00E36493" w:rsidP="00DD504E">
            <w:pPr>
              <w:rPr>
                <w:rFonts w:ascii="Times New Roman" w:hAnsi="Times New Roman" w:cs="Times New Roman"/>
              </w:rPr>
            </w:pPr>
            <w:r>
              <w:rPr>
                <w:rFonts w:ascii="Times New Roman" w:hAnsi="Times New Roman" w:cs="Times New Roman"/>
              </w:rPr>
              <w:t xml:space="preserve">TVS </w:t>
            </w:r>
            <w:proofErr w:type="spellStart"/>
            <w:r>
              <w:rPr>
                <w:rFonts w:ascii="Times New Roman" w:hAnsi="Times New Roman" w:cs="Times New Roman"/>
              </w:rPr>
              <w:t>IQube</w:t>
            </w:r>
            <w:proofErr w:type="spellEnd"/>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8</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7</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8%</w:t>
            </w:r>
          </w:p>
        </w:tc>
      </w:tr>
      <w:tr w:rsidR="00CB31E6" w:rsidRPr="00766D9E" w:rsidTr="00CB31E6">
        <w:tc>
          <w:tcPr>
            <w:tcW w:w="1870" w:type="dxa"/>
          </w:tcPr>
          <w:p w:rsidR="00CB31E6" w:rsidRPr="00766D9E" w:rsidRDefault="00CB31E6" w:rsidP="00DD504E">
            <w:pPr>
              <w:rPr>
                <w:rFonts w:ascii="Times New Roman" w:hAnsi="Times New Roman" w:cs="Times New Roman"/>
              </w:rPr>
            </w:pPr>
            <w:r w:rsidRPr="00766D9E">
              <w:rPr>
                <w:rFonts w:ascii="Times New Roman" w:hAnsi="Times New Roman" w:cs="Times New Roman"/>
              </w:rPr>
              <w:t>Others</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20</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14</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6</w:t>
            </w:r>
          </w:p>
        </w:tc>
        <w:tc>
          <w:tcPr>
            <w:tcW w:w="1870" w:type="dxa"/>
          </w:tcPr>
          <w:p w:rsidR="00CB31E6" w:rsidRPr="00766D9E" w:rsidRDefault="009A715F" w:rsidP="00DD504E">
            <w:pPr>
              <w:rPr>
                <w:rFonts w:ascii="Times New Roman" w:hAnsi="Times New Roman" w:cs="Times New Roman"/>
              </w:rPr>
            </w:pPr>
            <w:r w:rsidRPr="00766D9E">
              <w:rPr>
                <w:rFonts w:ascii="Times New Roman" w:hAnsi="Times New Roman" w:cs="Times New Roman"/>
              </w:rPr>
              <w:t>20%</w:t>
            </w:r>
          </w:p>
        </w:tc>
      </w:tr>
    </w:tbl>
    <w:p w:rsidR="00CB31E6" w:rsidRPr="00766D9E" w:rsidRDefault="00CB31E6" w:rsidP="00DD504E">
      <w:pPr>
        <w:rPr>
          <w:rFonts w:ascii="Times New Roman" w:hAnsi="Times New Roman" w:cs="Times New Roman"/>
        </w:rPr>
      </w:pPr>
    </w:p>
    <w:p w:rsidR="00694B67" w:rsidRPr="00766D9E" w:rsidRDefault="00DE6699" w:rsidP="00694B67">
      <w:pPr>
        <w:widowControl w:val="0"/>
        <w:autoSpaceDE w:val="0"/>
        <w:autoSpaceDN w:val="0"/>
        <w:adjustRightInd w:val="0"/>
        <w:spacing w:after="0" w:line="426" w:lineRule="exact"/>
        <w:rPr>
          <w:rFonts w:ascii="Times New Roman" w:hAnsi="Times New Roman" w:cs="Times New Roman"/>
          <w:color w:val="000000"/>
          <w:sz w:val="24"/>
          <w:szCs w:val="24"/>
        </w:rPr>
      </w:pPr>
      <w:r>
        <w:rPr>
          <w:rFonts w:ascii="Times New Roman" w:hAnsi="Times New Roman" w:cs="Times New Roman"/>
          <w:color w:val="000000"/>
          <w:sz w:val="24"/>
          <w:szCs w:val="24"/>
        </w:rPr>
        <w:t>Above table</w:t>
      </w:r>
      <w:r w:rsidR="00694B67" w:rsidRPr="00766D9E">
        <w:rPr>
          <w:rFonts w:ascii="Times New Roman" w:hAnsi="Times New Roman" w:cs="Times New Roman"/>
          <w:color w:val="000000"/>
          <w:sz w:val="24"/>
          <w:szCs w:val="24"/>
        </w:rPr>
        <w:t xml:space="preserve"> reveals that respondents most</w:t>
      </w:r>
      <w:r w:rsidR="00D22E20">
        <w:rPr>
          <w:rFonts w:ascii="Times New Roman" w:hAnsi="Times New Roman" w:cs="Times New Roman"/>
          <w:color w:val="000000"/>
          <w:sz w:val="24"/>
          <w:szCs w:val="24"/>
        </w:rPr>
        <w:t xml:space="preserve"> favorite brand in e-two wheelers is Hero Electric followed by Ola, Bajaj Chetak, and Ather</w:t>
      </w:r>
      <w:r w:rsidR="00694B67" w:rsidRPr="00766D9E">
        <w:rPr>
          <w:rFonts w:ascii="Times New Roman" w:hAnsi="Times New Roman" w:cs="Times New Roman"/>
          <w:color w:val="000000"/>
          <w:sz w:val="24"/>
          <w:szCs w:val="24"/>
        </w:rPr>
        <w:t xml:space="preserve"> amongst others. </w:t>
      </w:r>
    </w:p>
    <w:p w:rsidR="009A715F" w:rsidRPr="00766D9E" w:rsidRDefault="009A715F" w:rsidP="00DD504E">
      <w:pPr>
        <w:rPr>
          <w:rFonts w:ascii="Times New Roman" w:hAnsi="Times New Roman" w:cs="Times New Roman"/>
        </w:rPr>
      </w:pPr>
    </w:p>
    <w:p w:rsidR="008B2E18" w:rsidRPr="00766D9E" w:rsidRDefault="008B2E18" w:rsidP="008B2E18">
      <w:pPr>
        <w:widowControl w:val="0"/>
        <w:autoSpaceDE w:val="0"/>
        <w:autoSpaceDN w:val="0"/>
        <w:adjustRightInd w:val="0"/>
        <w:spacing w:after="0" w:line="413" w:lineRule="exact"/>
        <w:ind w:left="4373"/>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Table 2 </w:t>
      </w:r>
    </w:p>
    <w:p w:rsidR="008B2E18" w:rsidRPr="00766D9E" w:rsidRDefault="008B2E18" w:rsidP="002F700D">
      <w:pPr>
        <w:widowControl w:val="0"/>
        <w:autoSpaceDE w:val="0"/>
        <w:autoSpaceDN w:val="0"/>
        <w:adjustRightInd w:val="0"/>
        <w:spacing w:after="0" w:line="413" w:lineRule="exact"/>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When particular brand is not available in market then its impact o</w:t>
      </w:r>
      <w:r w:rsidR="00B02957">
        <w:rPr>
          <w:rFonts w:ascii="Times New Roman" w:hAnsi="Times New Roman" w:cs="Times New Roman"/>
          <w:b/>
          <w:bCs/>
          <w:color w:val="000000"/>
          <w:sz w:val="24"/>
          <w:szCs w:val="24"/>
        </w:rPr>
        <w:t>n respondents purchase intention.</w:t>
      </w:r>
    </w:p>
    <w:p w:rsidR="008B2E18" w:rsidRPr="00766D9E" w:rsidRDefault="008B2E18" w:rsidP="008B2E18">
      <w:pPr>
        <w:widowControl w:val="0"/>
        <w:autoSpaceDE w:val="0"/>
        <w:autoSpaceDN w:val="0"/>
        <w:adjustRightInd w:val="0"/>
        <w:spacing w:after="0" w:line="413" w:lineRule="exact"/>
        <w:ind w:left="773"/>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8B2E18" w:rsidRPr="00766D9E" w:rsidTr="008B2E18">
        <w:tc>
          <w:tcPr>
            <w:tcW w:w="233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Opinion </w:t>
            </w:r>
          </w:p>
        </w:tc>
        <w:tc>
          <w:tcPr>
            <w:tcW w:w="233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Go For another Brand </w:t>
            </w:r>
          </w:p>
        </w:tc>
        <w:tc>
          <w:tcPr>
            <w:tcW w:w="2338"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Search for the same brand</w:t>
            </w:r>
          </w:p>
        </w:tc>
        <w:tc>
          <w:tcPr>
            <w:tcW w:w="2338"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Buy whatever is available </w:t>
            </w:r>
          </w:p>
        </w:tc>
      </w:tr>
      <w:tr w:rsidR="008B2E18" w:rsidRPr="00766D9E" w:rsidTr="008B2E18">
        <w:tc>
          <w:tcPr>
            <w:tcW w:w="233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Frequency</w:t>
            </w:r>
          </w:p>
        </w:tc>
        <w:tc>
          <w:tcPr>
            <w:tcW w:w="2337" w:type="dxa"/>
          </w:tcPr>
          <w:p w:rsidR="008B2E18" w:rsidRPr="00766D9E" w:rsidRDefault="008B2E18"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25</w:t>
            </w:r>
          </w:p>
        </w:tc>
        <w:tc>
          <w:tcPr>
            <w:tcW w:w="2338" w:type="dxa"/>
          </w:tcPr>
          <w:p w:rsidR="008B2E18" w:rsidRPr="00766D9E" w:rsidRDefault="00B02957"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2338" w:type="dxa"/>
          </w:tcPr>
          <w:p w:rsidR="008B2E18" w:rsidRPr="00766D9E" w:rsidRDefault="00B02957"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8B2E18" w:rsidRPr="00766D9E" w:rsidTr="008B2E18">
        <w:tc>
          <w:tcPr>
            <w:tcW w:w="233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Percent</w:t>
            </w:r>
          </w:p>
        </w:tc>
        <w:tc>
          <w:tcPr>
            <w:tcW w:w="2337" w:type="dxa"/>
          </w:tcPr>
          <w:p w:rsidR="008B2E18" w:rsidRPr="00766D9E" w:rsidRDefault="008B2E18"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25</w:t>
            </w:r>
          </w:p>
        </w:tc>
        <w:tc>
          <w:tcPr>
            <w:tcW w:w="2338" w:type="dxa"/>
          </w:tcPr>
          <w:p w:rsidR="008B2E18" w:rsidRPr="00766D9E" w:rsidRDefault="00B02957"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2338" w:type="dxa"/>
          </w:tcPr>
          <w:p w:rsidR="008B2E18" w:rsidRPr="00766D9E" w:rsidRDefault="00B02957" w:rsidP="00B02957">
            <w:pPr>
              <w:widowControl w:val="0"/>
              <w:autoSpaceDE w:val="0"/>
              <w:autoSpaceDN w:val="0"/>
              <w:adjustRightInd w:val="0"/>
              <w:spacing w:line="413"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B02957" w:rsidRDefault="00B02957" w:rsidP="006D7B0C">
      <w:pPr>
        <w:spacing w:after="0" w:line="240" w:lineRule="auto"/>
        <w:rPr>
          <w:rFonts w:ascii="Times New Roman" w:eastAsia="Times New Roman" w:hAnsi="Times New Roman" w:cs="Times New Roman"/>
          <w:sz w:val="24"/>
          <w:szCs w:val="24"/>
          <w:lang w:val="en-IN" w:eastAsia="en-IN" w:bidi="ar-SA"/>
        </w:rPr>
      </w:pPr>
    </w:p>
    <w:p w:rsidR="006D7B0C" w:rsidRPr="006D7B0C" w:rsidRDefault="006D7B0C" w:rsidP="00B02957">
      <w:pPr>
        <w:spacing w:after="0" w:line="360" w:lineRule="auto"/>
        <w:jc w:val="both"/>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Among</w:t>
      </w:r>
      <w:r w:rsidRPr="006D7B0C">
        <w:rPr>
          <w:rFonts w:ascii="Times New Roman" w:eastAsia="Times New Roman" w:hAnsi="Times New Roman" w:cs="Times New Roman"/>
          <w:sz w:val="24"/>
          <w:szCs w:val="24"/>
          <w:lang w:val="en-IN" w:eastAsia="en-IN" w:bidi="ar-SA"/>
        </w:rPr>
        <w:t xml:space="preserve"> those surveyed, 25% choose a different brand, 52% actively look for the same brand, and 23% don't look for alternatives or have a particular brand preference—rather, they just grab whatever is easily accessible. This tendency probably shows how important e-vehicles are for personal mobility, leading users to stick with their favo</w:t>
      </w:r>
      <w:r>
        <w:rPr>
          <w:rFonts w:ascii="Times New Roman" w:eastAsia="Times New Roman" w:hAnsi="Times New Roman" w:cs="Times New Roman"/>
          <w:sz w:val="24"/>
          <w:szCs w:val="24"/>
          <w:lang w:val="en-IN" w:eastAsia="en-IN" w:bidi="ar-SA"/>
        </w:rPr>
        <w:t>u</w:t>
      </w:r>
      <w:r w:rsidRPr="006D7B0C">
        <w:rPr>
          <w:rFonts w:ascii="Times New Roman" w:eastAsia="Times New Roman" w:hAnsi="Times New Roman" w:cs="Times New Roman"/>
          <w:sz w:val="24"/>
          <w:szCs w:val="24"/>
          <w:lang w:val="en-IN" w:eastAsia="en-IN" w:bidi="ar-SA"/>
        </w:rPr>
        <w:t>rite brand depending on features, performance, and dependability. The results indicate that whereas certain consumers show a strong commitment to a particular brand, others are willing to consider alternative possibilities. This highlights the significance of brand reputation and product offerings in shaping consumer choices in the e-vehicle industry.</w:t>
      </w:r>
    </w:p>
    <w:p w:rsidR="008B2E18" w:rsidRPr="00766D9E" w:rsidRDefault="008B2E18" w:rsidP="008B2E18">
      <w:pPr>
        <w:widowControl w:val="0"/>
        <w:autoSpaceDE w:val="0"/>
        <w:autoSpaceDN w:val="0"/>
        <w:adjustRightInd w:val="0"/>
        <w:spacing w:after="0" w:line="413" w:lineRule="exact"/>
        <w:rPr>
          <w:rFonts w:ascii="Times New Roman" w:hAnsi="Times New Roman" w:cs="Times New Roman"/>
          <w:color w:val="000000"/>
          <w:sz w:val="24"/>
          <w:szCs w:val="24"/>
        </w:rPr>
      </w:pPr>
    </w:p>
    <w:p w:rsidR="008B2E18" w:rsidRPr="00766D9E" w:rsidRDefault="008B2E18" w:rsidP="008B2E18">
      <w:pPr>
        <w:widowControl w:val="0"/>
        <w:autoSpaceDE w:val="0"/>
        <w:autoSpaceDN w:val="0"/>
        <w:adjustRightInd w:val="0"/>
        <w:spacing w:after="0" w:line="426" w:lineRule="exact"/>
        <w:ind w:left="4373"/>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Table 3 </w:t>
      </w:r>
    </w:p>
    <w:p w:rsidR="008B2E18" w:rsidRDefault="008B2E18" w:rsidP="008B2E18">
      <w:pPr>
        <w:widowControl w:val="0"/>
        <w:autoSpaceDE w:val="0"/>
        <w:autoSpaceDN w:val="0"/>
        <w:adjustRightInd w:val="0"/>
        <w:spacing w:after="0" w:line="413" w:lineRule="exact"/>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 xml:space="preserve">          Consumers’ perception about price when </w:t>
      </w:r>
      <w:r w:rsidR="00B02957">
        <w:rPr>
          <w:rFonts w:ascii="Times New Roman" w:hAnsi="Times New Roman" w:cs="Times New Roman"/>
          <w:b/>
          <w:bCs/>
          <w:color w:val="000000"/>
          <w:sz w:val="24"/>
          <w:szCs w:val="24"/>
        </w:rPr>
        <w:t>making purchase decision</w:t>
      </w:r>
      <w:r w:rsidRPr="00766D9E">
        <w:rPr>
          <w:rFonts w:ascii="Times New Roman" w:hAnsi="Times New Roman" w:cs="Times New Roman"/>
          <w:b/>
          <w:bCs/>
          <w:color w:val="000000"/>
          <w:sz w:val="24"/>
          <w:szCs w:val="24"/>
        </w:rPr>
        <w:t xml:space="preserve"> </w:t>
      </w:r>
    </w:p>
    <w:p w:rsidR="00B02957" w:rsidRPr="00766D9E" w:rsidRDefault="00B02957" w:rsidP="008B2E18">
      <w:pPr>
        <w:widowControl w:val="0"/>
        <w:autoSpaceDE w:val="0"/>
        <w:autoSpaceDN w:val="0"/>
        <w:adjustRightInd w:val="0"/>
        <w:spacing w:after="0" w:line="413" w:lineRule="exact"/>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8B2E18" w:rsidRPr="00766D9E" w:rsidTr="008B2E18">
        <w:tc>
          <w:tcPr>
            <w:tcW w:w="3116"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Value </w:t>
            </w:r>
          </w:p>
        </w:tc>
        <w:tc>
          <w:tcPr>
            <w:tcW w:w="311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Frequency </w:t>
            </w:r>
          </w:p>
        </w:tc>
        <w:tc>
          <w:tcPr>
            <w:tcW w:w="311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Percent</w:t>
            </w:r>
          </w:p>
        </w:tc>
      </w:tr>
      <w:tr w:rsidR="008B2E18" w:rsidRPr="00766D9E" w:rsidTr="008B2E18">
        <w:tc>
          <w:tcPr>
            <w:tcW w:w="3116"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lastRenderedPageBreak/>
              <w:t>Reasonable price</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8B2E18" w:rsidRPr="00766D9E" w:rsidTr="008B2E18">
        <w:tc>
          <w:tcPr>
            <w:tcW w:w="3116"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High Price</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8B2E18" w:rsidRPr="00766D9E" w:rsidTr="008B2E18">
        <w:tc>
          <w:tcPr>
            <w:tcW w:w="3116"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Low Price</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3117" w:type="dxa"/>
          </w:tcPr>
          <w:p w:rsidR="008B2E18" w:rsidRPr="00766D9E" w:rsidRDefault="00E36493" w:rsidP="008B2E18">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03</w:t>
            </w:r>
          </w:p>
        </w:tc>
      </w:tr>
      <w:tr w:rsidR="008B2E18" w:rsidRPr="00766D9E" w:rsidTr="008B2E18">
        <w:tc>
          <w:tcPr>
            <w:tcW w:w="3116"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Total</w:t>
            </w:r>
          </w:p>
        </w:tc>
        <w:tc>
          <w:tcPr>
            <w:tcW w:w="311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100</w:t>
            </w:r>
          </w:p>
        </w:tc>
        <w:tc>
          <w:tcPr>
            <w:tcW w:w="3117" w:type="dxa"/>
          </w:tcPr>
          <w:p w:rsidR="008B2E18" w:rsidRPr="00766D9E" w:rsidRDefault="008B2E18"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100</w:t>
            </w:r>
          </w:p>
        </w:tc>
      </w:tr>
    </w:tbl>
    <w:p w:rsidR="00B02957" w:rsidRDefault="00B02957" w:rsidP="00B02957">
      <w:pPr>
        <w:widowControl w:val="0"/>
        <w:autoSpaceDE w:val="0"/>
        <w:autoSpaceDN w:val="0"/>
        <w:adjustRightInd w:val="0"/>
        <w:spacing w:after="0" w:line="320" w:lineRule="exact"/>
        <w:jc w:val="both"/>
        <w:rPr>
          <w:rFonts w:ascii="Times New Roman" w:hAnsi="Times New Roman" w:cs="Times New Roman"/>
          <w:color w:val="000000"/>
          <w:sz w:val="24"/>
          <w:szCs w:val="24"/>
        </w:rPr>
      </w:pPr>
    </w:p>
    <w:p w:rsidR="002F700D" w:rsidRPr="00766D9E" w:rsidRDefault="000C6BAB" w:rsidP="00B02957">
      <w:pPr>
        <w:widowControl w:val="0"/>
        <w:autoSpaceDE w:val="0"/>
        <w:autoSpaceDN w:val="0"/>
        <w:adjustRightInd w:val="0"/>
        <w:spacing w:after="0" w:line="320" w:lineRule="exact"/>
        <w:jc w:val="both"/>
        <w:rPr>
          <w:rFonts w:ascii="Times New Roman" w:hAnsi="Times New Roman" w:cs="Times New Roman"/>
          <w:color w:val="000000"/>
          <w:sz w:val="24"/>
          <w:szCs w:val="24"/>
        </w:rPr>
      </w:pPr>
      <w:r w:rsidRPr="00766D9E">
        <w:rPr>
          <w:rFonts w:ascii="Times New Roman" w:hAnsi="Times New Roman" w:cs="Times New Roman"/>
          <w:color w:val="000000"/>
          <w:sz w:val="24"/>
          <w:szCs w:val="24"/>
        </w:rPr>
        <w:t>The table depicts that 68%</w:t>
      </w:r>
      <w:r w:rsidR="004371D1" w:rsidRPr="00766D9E">
        <w:rPr>
          <w:rFonts w:ascii="Times New Roman" w:hAnsi="Times New Roman" w:cs="Times New Roman"/>
          <w:color w:val="000000"/>
          <w:sz w:val="24"/>
          <w:szCs w:val="24"/>
        </w:rPr>
        <w:t xml:space="preserve"> of </w:t>
      </w:r>
      <w:r w:rsidR="008B2E18" w:rsidRPr="00766D9E">
        <w:rPr>
          <w:rFonts w:ascii="Times New Roman" w:hAnsi="Times New Roman" w:cs="Times New Roman"/>
          <w:color w:val="000000"/>
          <w:sz w:val="24"/>
          <w:szCs w:val="24"/>
        </w:rPr>
        <w:t xml:space="preserve">respondents who perceived that </w:t>
      </w:r>
      <w:r w:rsidR="00AB65D8" w:rsidRPr="00766D9E">
        <w:rPr>
          <w:rFonts w:ascii="Times New Roman" w:hAnsi="Times New Roman" w:cs="Times New Roman"/>
          <w:color w:val="000000"/>
          <w:sz w:val="24"/>
          <w:szCs w:val="24"/>
        </w:rPr>
        <w:t>price is</w:t>
      </w:r>
      <w:r w:rsidR="008B2E18" w:rsidRPr="00766D9E">
        <w:rPr>
          <w:rFonts w:ascii="Times New Roman" w:hAnsi="Times New Roman" w:cs="Times New Roman"/>
          <w:color w:val="000000"/>
          <w:sz w:val="24"/>
          <w:szCs w:val="24"/>
        </w:rPr>
        <w:t xml:space="preserve"> reasonable and 32% Perceived their preferred brand is highly priced. The higher percentage of price acceptability can be due to continuity of prices over sustained period of time</w:t>
      </w:r>
      <w:r w:rsidR="002F700D" w:rsidRPr="00766D9E">
        <w:rPr>
          <w:rFonts w:ascii="Times New Roman" w:hAnsi="Times New Roman" w:cs="Times New Roman"/>
          <w:color w:val="000000"/>
          <w:sz w:val="24"/>
          <w:szCs w:val="24"/>
        </w:rPr>
        <w:t xml:space="preserve">. </w:t>
      </w:r>
    </w:p>
    <w:p w:rsidR="002F700D" w:rsidRPr="00766D9E" w:rsidRDefault="002F700D" w:rsidP="002F700D">
      <w:pPr>
        <w:widowControl w:val="0"/>
        <w:autoSpaceDE w:val="0"/>
        <w:autoSpaceDN w:val="0"/>
        <w:adjustRightInd w:val="0"/>
        <w:spacing w:after="0" w:line="426" w:lineRule="exact"/>
        <w:ind w:left="4373"/>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Table 4 </w:t>
      </w:r>
    </w:p>
    <w:p w:rsidR="002F700D" w:rsidRPr="00766D9E" w:rsidRDefault="002F700D" w:rsidP="002F700D">
      <w:pPr>
        <w:widowControl w:val="0"/>
        <w:autoSpaceDE w:val="0"/>
        <w:autoSpaceDN w:val="0"/>
        <w:adjustRightInd w:val="0"/>
        <w:spacing w:after="0" w:line="413" w:lineRule="exact"/>
        <w:ind w:left="2933"/>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 xml:space="preserve">Buying </w:t>
      </w:r>
      <w:r w:rsidR="00B02957">
        <w:rPr>
          <w:rFonts w:ascii="Times New Roman" w:hAnsi="Times New Roman" w:cs="Times New Roman"/>
          <w:b/>
          <w:bCs/>
          <w:color w:val="000000"/>
          <w:sz w:val="24"/>
          <w:szCs w:val="24"/>
        </w:rPr>
        <w:t xml:space="preserve">a particular brand </w:t>
      </w:r>
    </w:p>
    <w:p w:rsidR="002F700D" w:rsidRPr="00766D9E" w:rsidRDefault="002F700D" w:rsidP="002F700D">
      <w:pPr>
        <w:widowControl w:val="0"/>
        <w:autoSpaceDE w:val="0"/>
        <w:autoSpaceDN w:val="0"/>
        <w:adjustRightInd w:val="0"/>
        <w:spacing w:after="0" w:line="413" w:lineRule="exact"/>
        <w:ind w:left="2933"/>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2F700D" w:rsidRPr="00766D9E" w:rsidTr="002F700D">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Brand Loyalty</w:t>
            </w:r>
          </w:p>
        </w:tc>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Always </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Sometimes</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Variable</w:t>
            </w:r>
          </w:p>
        </w:tc>
      </w:tr>
      <w:tr w:rsidR="002F700D" w:rsidRPr="00766D9E" w:rsidTr="002F700D">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Frequency</w:t>
            </w:r>
          </w:p>
        </w:tc>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68</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17</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15</w:t>
            </w:r>
          </w:p>
        </w:tc>
      </w:tr>
      <w:tr w:rsidR="002F700D" w:rsidRPr="00766D9E" w:rsidTr="002F700D">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Percentage </w:t>
            </w:r>
          </w:p>
        </w:tc>
        <w:tc>
          <w:tcPr>
            <w:tcW w:w="2337"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68</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17</w:t>
            </w:r>
          </w:p>
        </w:tc>
        <w:tc>
          <w:tcPr>
            <w:tcW w:w="2338" w:type="dxa"/>
          </w:tcPr>
          <w:p w:rsidR="002F700D" w:rsidRPr="00766D9E" w:rsidRDefault="002F700D" w:rsidP="008B2E18">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15</w:t>
            </w:r>
          </w:p>
        </w:tc>
      </w:tr>
    </w:tbl>
    <w:p w:rsidR="00B02957" w:rsidRDefault="00B02957" w:rsidP="00B02957">
      <w:pPr>
        <w:widowControl w:val="0"/>
        <w:autoSpaceDE w:val="0"/>
        <w:autoSpaceDN w:val="0"/>
        <w:adjustRightInd w:val="0"/>
        <w:spacing w:after="0" w:line="413" w:lineRule="exact"/>
        <w:jc w:val="both"/>
        <w:rPr>
          <w:rFonts w:ascii="Times New Roman" w:hAnsi="Times New Roman" w:cs="Times New Roman"/>
          <w:color w:val="0D0D0D"/>
          <w:sz w:val="24"/>
          <w:szCs w:val="24"/>
          <w:shd w:val="clear" w:color="auto" w:fill="FFFFFF"/>
        </w:rPr>
      </w:pPr>
    </w:p>
    <w:p w:rsidR="002F700D" w:rsidRPr="00B02957" w:rsidRDefault="006D7B0C" w:rsidP="00B02957">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B02957">
        <w:rPr>
          <w:rFonts w:ascii="Times New Roman" w:hAnsi="Times New Roman" w:cs="Times New Roman"/>
          <w:color w:val="0D0D0D"/>
          <w:sz w:val="24"/>
          <w:szCs w:val="24"/>
          <w:shd w:val="clear" w:color="auto" w:fill="FFFFFF"/>
        </w:rPr>
        <w:t>There are</w:t>
      </w:r>
      <w:r w:rsidR="00B02957" w:rsidRPr="00B02957">
        <w:rPr>
          <w:rFonts w:ascii="Times New Roman" w:hAnsi="Times New Roman" w:cs="Times New Roman"/>
          <w:color w:val="0D0D0D"/>
          <w:sz w:val="24"/>
          <w:szCs w:val="24"/>
          <w:shd w:val="clear" w:color="auto" w:fill="FFFFFF"/>
        </w:rPr>
        <w:t xml:space="preserve"> 68 respondents who strongly</w:t>
      </w:r>
      <w:r w:rsidRPr="00B02957">
        <w:rPr>
          <w:rFonts w:ascii="Times New Roman" w:hAnsi="Times New Roman" w:cs="Times New Roman"/>
          <w:color w:val="0D0D0D"/>
          <w:sz w:val="24"/>
          <w:szCs w:val="24"/>
          <w:shd w:val="clear" w:color="auto" w:fill="FFFFFF"/>
        </w:rPr>
        <w:t xml:space="preserve"> prioritize brand names when </w:t>
      </w:r>
      <w:r w:rsidR="00B02957" w:rsidRPr="00B02957">
        <w:rPr>
          <w:rFonts w:ascii="Times New Roman" w:hAnsi="Times New Roman" w:cs="Times New Roman"/>
          <w:color w:val="0D0D0D"/>
          <w:sz w:val="24"/>
          <w:szCs w:val="24"/>
          <w:shd w:val="clear" w:color="auto" w:fill="FFFFFF"/>
        </w:rPr>
        <w:t>deciding to purchase</w:t>
      </w:r>
      <w:r w:rsidRPr="00B02957">
        <w:rPr>
          <w:rFonts w:ascii="Times New Roman" w:hAnsi="Times New Roman" w:cs="Times New Roman"/>
          <w:color w:val="0D0D0D"/>
          <w:sz w:val="24"/>
          <w:szCs w:val="24"/>
          <w:shd w:val="clear" w:color="auto" w:fill="FFFFFF"/>
        </w:rPr>
        <w:t>, indicating a strong inclination towards established brands. Additionally, 17% of respondents occasionally opt for a specific brand, while 15% are indifferent and choose whichever option is available in the market. The prevalence of high brand loyalty can be attributed to the significant variations in the fundamental characteristics of different e-vehicle brands. Consumers tend to stick with familiar and trusted brands due to their dis</w:t>
      </w:r>
      <w:r w:rsidR="00B02957" w:rsidRPr="00B02957">
        <w:rPr>
          <w:rFonts w:ascii="Times New Roman" w:hAnsi="Times New Roman" w:cs="Times New Roman"/>
          <w:color w:val="0D0D0D"/>
          <w:sz w:val="24"/>
          <w:szCs w:val="24"/>
          <w:shd w:val="clear" w:color="auto" w:fill="FFFFFF"/>
        </w:rPr>
        <w:t xml:space="preserve">tinct features and performance, </w:t>
      </w:r>
      <w:r w:rsidRPr="00B02957">
        <w:rPr>
          <w:rFonts w:ascii="Times New Roman" w:hAnsi="Times New Roman" w:cs="Times New Roman"/>
          <w:color w:val="0D0D0D"/>
          <w:sz w:val="24"/>
          <w:szCs w:val="24"/>
          <w:shd w:val="clear" w:color="auto" w:fill="FFFFFF"/>
        </w:rPr>
        <w:t>emphasizing the importance of brand reputation and product consistency in the decision-making process within the e-vehicle industry.</w:t>
      </w:r>
    </w:p>
    <w:p w:rsidR="002F700D" w:rsidRPr="00766D9E" w:rsidRDefault="002F700D" w:rsidP="00B02957">
      <w:pPr>
        <w:widowControl w:val="0"/>
        <w:autoSpaceDE w:val="0"/>
        <w:autoSpaceDN w:val="0"/>
        <w:adjustRightInd w:val="0"/>
        <w:spacing w:after="0" w:line="413" w:lineRule="exact"/>
        <w:ind w:left="4373"/>
        <w:jc w:val="both"/>
        <w:rPr>
          <w:rFonts w:ascii="Times New Roman" w:hAnsi="Times New Roman" w:cs="Times New Roman"/>
          <w:color w:val="000000"/>
          <w:sz w:val="24"/>
          <w:szCs w:val="24"/>
        </w:rPr>
      </w:pPr>
      <w:r w:rsidRPr="00766D9E">
        <w:rPr>
          <w:rFonts w:ascii="Times New Roman" w:hAnsi="Times New Roman" w:cs="Times New Roman"/>
          <w:b/>
          <w:bCs/>
          <w:color w:val="000000"/>
          <w:sz w:val="24"/>
          <w:szCs w:val="24"/>
        </w:rPr>
        <w:t xml:space="preserve">Table 5 </w:t>
      </w:r>
    </w:p>
    <w:p w:rsidR="002F700D" w:rsidRDefault="008A73C5" w:rsidP="00EF6607">
      <w:pPr>
        <w:widowControl w:val="0"/>
        <w:autoSpaceDE w:val="0"/>
        <w:autoSpaceDN w:val="0"/>
        <w:adjustRightInd w:val="0"/>
        <w:spacing w:after="0" w:line="413"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2F700D" w:rsidRPr="00766D9E">
        <w:rPr>
          <w:rFonts w:ascii="Times New Roman" w:hAnsi="Times New Roman" w:cs="Times New Roman"/>
          <w:b/>
          <w:bCs/>
          <w:color w:val="000000"/>
          <w:sz w:val="24"/>
          <w:szCs w:val="24"/>
        </w:rPr>
        <w:t>Satisfaction leve</w:t>
      </w:r>
      <w:r w:rsidR="00B02957">
        <w:rPr>
          <w:rFonts w:ascii="Times New Roman" w:hAnsi="Times New Roman" w:cs="Times New Roman"/>
          <w:b/>
          <w:bCs/>
          <w:color w:val="000000"/>
          <w:sz w:val="24"/>
          <w:szCs w:val="24"/>
        </w:rPr>
        <w:t>l with quality of preferred</w:t>
      </w:r>
      <w:r w:rsidR="002F700D" w:rsidRPr="00766D9E">
        <w:rPr>
          <w:rFonts w:ascii="Times New Roman" w:hAnsi="Times New Roman" w:cs="Times New Roman"/>
          <w:b/>
          <w:bCs/>
          <w:color w:val="000000"/>
          <w:sz w:val="24"/>
          <w:szCs w:val="24"/>
        </w:rPr>
        <w:t xml:space="preserve"> brand </w:t>
      </w:r>
    </w:p>
    <w:p w:rsidR="00B02957" w:rsidRPr="00766D9E" w:rsidRDefault="00B02957" w:rsidP="00EF6607">
      <w:pPr>
        <w:widowControl w:val="0"/>
        <w:autoSpaceDE w:val="0"/>
        <w:autoSpaceDN w:val="0"/>
        <w:adjustRightInd w:val="0"/>
        <w:spacing w:after="0" w:line="413" w:lineRule="exact"/>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EF6607" w:rsidRPr="00766D9E" w:rsidTr="00EF6607">
        <w:tc>
          <w:tcPr>
            <w:tcW w:w="3116"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Response</w:t>
            </w:r>
          </w:p>
        </w:tc>
        <w:tc>
          <w:tcPr>
            <w:tcW w:w="3117"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Frequency</w:t>
            </w:r>
          </w:p>
        </w:tc>
        <w:tc>
          <w:tcPr>
            <w:tcW w:w="3117"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Percent</w:t>
            </w:r>
          </w:p>
        </w:tc>
      </w:tr>
      <w:tr w:rsidR="00EF6607" w:rsidRPr="00766D9E" w:rsidTr="00EF6607">
        <w:tc>
          <w:tcPr>
            <w:tcW w:w="3116"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High</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58</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58%</w:t>
            </w:r>
          </w:p>
        </w:tc>
      </w:tr>
      <w:tr w:rsidR="00EF6607" w:rsidRPr="00766D9E" w:rsidTr="00EF6607">
        <w:tc>
          <w:tcPr>
            <w:tcW w:w="3116"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Moderate</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34</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34%</w:t>
            </w:r>
          </w:p>
        </w:tc>
      </w:tr>
      <w:tr w:rsidR="00EF6607" w:rsidRPr="00766D9E" w:rsidTr="00EF6607">
        <w:tc>
          <w:tcPr>
            <w:tcW w:w="3116"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Low</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8</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8%</w:t>
            </w:r>
          </w:p>
        </w:tc>
      </w:tr>
      <w:tr w:rsidR="00EF6607" w:rsidRPr="00766D9E" w:rsidTr="00EF6607">
        <w:tc>
          <w:tcPr>
            <w:tcW w:w="3116" w:type="dxa"/>
          </w:tcPr>
          <w:p w:rsidR="00EF6607" w:rsidRPr="00766D9E" w:rsidRDefault="00EF6607"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Total</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100</w:t>
            </w:r>
          </w:p>
        </w:tc>
        <w:tc>
          <w:tcPr>
            <w:tcW w:w="3117" w:type="dxa"/>
          </w:tcPr>
          <w:p w:rsidR="00EF6607" w:rsidRPr="00766D9E" w:rsidRDefault="00BE4EB5"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100%</w:t>
            </w:r>
          </w:p>
        </w:tc>
      </w:tr>
    </w:tbl>
    <w:p w:rsidR="002F700D" w:rsidRPr="00766D9E" w:rsidRDefault="00BE4EB5" w:rsidP="002F700D">
      <w:pPr>
        <w:widowControl w:val="0"/>
        <w:autoSpaceDE w:val="0"/>
        <w:autoSpaceDN w:val="0"/>
        <w:adjustRightInd w:val="0"/>
        <w:spacing w:after="0"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lastRenderedPageBreak/>
        <w:t xml:space="preserve">58% respondents were </w:t>
      </w:r>
      <w:r w:rsidR="00D22E20">
        <w:rPr>
          <w:rFonts w:ascii="Times New Roman" w:hAnsi="Times New Roman" w:cs="Times New Roman"/>
          <w:color w:val="000000"/>
          <w:sz w:val="24"/>
          <w:szCs w:val="24"/>
        </w:rPr>
        <w:t>imp</w:t>
      </w:r>
      <w:r w:rsidR="00B02957">
        <w:rPr>
          <w:rFonts w:ascii="Times New Roman" w:hAnsi="Times New Roman" w:cs="Times New Roman"/>
          <w:color w:val="000000"/>
          <w:sz w:val="24"/>
          <w:szCs w:val="24"/>
        </w:rPr>
        <w:t>ressed by the quality of brand they prefer</w:t>
      </w:r>
      <w:r w:rsidRPr="00766D9E">
        <w:rPr>
          <w:rFonts w:ascii="Times New Roman" w:hAnsi="Times New Roman" w:cs="Times New Roman"/>
          <w:color w:val="000000"/>
          <w:sz w:val="24"/>
          <w:szCs w:val="24"/>
        </w:rPr>
        <w:t>. 34% felt that they would like to have better quality while persisti</w:t>
      </w:r>
      <w:r w:rsidR="00B02957">
        <w:rPr>
          <w:rFonts w:ascii="Times New Roman" w:hAnsi="Times New Roman" w:cs="Times New Roman"/>
          <w:color w:val="000000"/>
          <w:sz w:val="24"/>
          <w:szCs w:val="24"/>
        </w:rPr>
        <w:t xml:space="preserve">ng with the same brands. While </w:t>
      </w:r>
      <w:r w:rsidRPr="00766D9E">
        <w:rPr>
          <w:rFonts w:ascii="Times New Roman" w:hAnsi="Times New Roman" w:cs="Times New Roman"/>
          <w:color w:val="000000"/>
          <w:sz w:val="24"/>
          <w:szCs w:val="24"/>
        </w:rPr>
        <w:t xml:space="preserve">8% were of the opinion that product quality was low &amp; felt that switching would be a good option. </w:t>
      </w:r>
    </w:p>
    <w:p w:rsidR="00BE4EB5" w:rsidRPr="00766D9E" w:rsidRDefault="00BE4EB5" w:rsidP="002F700D">
      <w:pPr>
        <w:widowControl w:val="0"/>
        <w:autoSpaceDE w:val="0"/>
        <w:autoSpaceDN w:val="0"/>
        <w:adjustRightInd w:val="0"/>
        <w:spacing w:after="0" w:line="413" w:lineRule="exact"/>
        <w:rPr>
          <w:rFonts w:ascii="Times New Roman" w:hAnsi="Times New Roman" w:cs="Times New Roman"/>
          <w:color w:val="000000"/>
          <w:sz w:val="24"/>
          <w:szCs w:val="24"/>
        </w:rPr>
      </w:pPr>
    </w:p>
    <w:p w:rsidR="00BE4EB5" w:rsidRPr="00766D9E" w:rsidRDefault="00BE4EB5" w:rsidP="002F700D">
      <w:pPr>
        <w:widowControl w:val="0"/>
        <w:autoSpaceDE w:val="0"/>
        <w:autoSpaceDN w:val="0"/>
        <w:adjustRightInd w:val="0"/>
        <w:spacing w:after="0" w:line="413" w:lineRule="exact"/>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 xml:space="preserve">                                                                   Table 6</w:t>
      </w:r>
    </w:p>
    <w:p w:rsidR="00BE4EB5" w:rsidRPr="00766D9E" w:rsidRDefault="008A73C5" w:rsidP="002F700D">
      <w:pPr>
        <w:widowControl w:val="0"/>
        <w:autoSpaceDE w:val="0"/>
        <w:autoSpaceDN w:val="0"/>
        <w:adjustRightInd w:val="0"/>
        <w:spacing w:after="0" w:line="413"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E4EB5" w:rsidRPr="00766D9E">
        <w:rPr>
          <w:rFonts w:ascii="Times New Roman" w:hAnsi="Times New Roman" w:cs="Times New Roman"/>
          <w:b/>
          <w:bCs/>
          <w:color w:val="000000"/>
          <w:sz w:val="24"/>
          <w:szCs w:val="24"/>
        </w:rPr>
        <w:t>Brand attributes which affect Customers loyalty</w:t>
      </w:r>
    </w:p>
    <w:tbl>
      <w:tblPr>
        <w:tblStyle w:val="TableGrid"/>
        <w:tblW w:w="0" w:type="auto"/>
        <w:tblLook w:val="04A0" w:firstRow="1" w:lastRow="0" w:firstColumn="1" w:lastColumn="0" w:noHBand="0" w:noVBand="1"/>
      </w:tblPr>
      <w:tblGrid>
        <w:gridCol w:w="3116"/>
        <w:gridCol w:w="3117"/>
        <w:gridCol w:w="3117"/>
      </w:tblGrid>
      <w:tr w:rsidR="00BE4EB5" w:rsidRPr="00766D9E" w:rsidTr="00BE4EB5">
        <w:tc>
          <w:tcPr>
            <w:tcW w:w="3116" w:type="dxa"/>
          </w:tcPr>
          <w:p w:rsidR="00BE4EB5" w:rsidRPr="00850C10" w:rsidRDefault="00BE4EB5" w:rsidP="002F700D">
            <w:pPr>
              <w:widowControl w:val="0"/>
              <w:autoSpaceDE w:val="0"/>
              <w:autoSpaceDN w:val="0"/>
              <w:adjustRightInd w:val="0"/>
              <w:spacing w:line="413" w:lineRule="exact"/>
              <w:rPr>
                <w:rFonts w:ascii="Times New Roman" w:hAnsi="Times New Roman" w:cs="Times New Roman"/>
                <w:b/>
                <w:color w:val="000000"/>
                <w:sz w:val="24"/>
                <w:szCs w:val="24"/>
              </w:rPr>
            </w:pPr>
            <w:r w:rsidRPr="00850C10">
              <w:rPr>
                <w:rFonts w:ascii="Times New Roman" w:hAnsi="Times New Roman" w:cs="Times New Roman"/>
                <w:b/>
                <w:color w:val="000000"/>
                <w:sz w:val="24"/>
                <w:szCs w:val="24"/>
              </w:rPr>
              <w:t>Attributes</w:t>
            </w:r>
          </w:p>
        </w:tc>
        <w:tc>
          <w:tcPr>
            <w:tcW w:w="3117" w:type="dxa"/>
          </w:tcPr>
          <w:p w:rsidR="00BE4EB5" w:rsidRPr="00850C10" w:rsidRDefault="00BE4EB5" w:rsidP="00850C10">
            <w:pPr>
              <w:widowControl w:val="0"/>
              <w:autoSpaceDE w:val="0"/>
              <w:autoSpaceDN w:val="0"/>
              <w:adjustRightInd w:val="0"/>
              <w:spacing w:line="413" w:lineRule="exact"/>
              <w:jc w:val="center"/>
              <w:rPr>
                <w:rFonts w:ascii="Times New Roman" w:hAnsi="Times New Roman" w:cs="Times New Roman"/>
                <w:b/>
                <w:color w:val="000000"/>
                <w:sz w:val="24"/>
                <w:szCs w:val="24"/>
              </w:rPr>
            </w:pPr>
            <w:r w:rsidRPr="00850C10">
              <w:rPr>
                <w:rFonts w:ascii="Times New Roman" w:hAnsi="Times New Roman" w:cs="Times New Roman"/>
                <w:b/>
                <w:color w:val="000000"/>
                <w:sz w:val="24"/>
                <w:szCs w:val="24"/>
              </w:rPr>
              <w:t>Respondents</w:t>
            </w:r>
          </w:p>
        </w:tc>
        <w:tc>
          <w:tcPr>
            <w:tcW w:w="3117" w:type="dxa"/>
          </w:tcPr>
          <w:p w:rsidR="00BE4EB5" w:rsidRPr="00850C10" w:rsidRDefault="00BE4EB5" w:rsidP="00850C10">
            <w:pPr>
              <w:widowControl w:val="0"/>
              <w:autoSpaceDE w:val="0"/>
              <w:autoSpaceDN w:val="0"/>
              <w:adjustRightInd w:val="0"/>
              <w:spacing w:line="413" w:lineRule="exact"/>
              <w:jc w:val="center"/>
              <w:rPr>
                <w:rFonts w:ascii="Times New Roman" w:hAnsi="Times New Roman" w:cs="Times New Roman"/>
                <w:b/>
                <w:color w:val="000000"/>
                <w:sz w:val="24"/>
                <w:szCs w:val="24"/>
              </w:rPr>
            </w:pPr>
            <w:r w:rsidRPr="00850C10">
              <w:rPr>
                <w:rFonts w:ascii="Times New Roman" w:hAnsi="Times New Roman" w:cs="Times New Roman"/>
                <w:b/>
                <w:color w:val="000000"/>
                <w:sz w:val="24"/>
                <w:szCs w:val="24"/>
              </w:rPr>
              <w:t>Percent</w:t>
            </w:r>
          </w:p>
        </w:tc>
      </w:tr>
      <w:tr w:rsidR="00BE4EB5" w:rsidRPr="00766D9E" w:rsidTr="00BE4EB5">
        <w:tc>
          <w:tcPr>
            <w:tcW w:w="3116" w:type="dxa"/>
          </w:tcPr>
          <w:p w:rsidR="00BE4EB5" w:rsidRPr="00766D9E" w:rsidRDefault="00BE4EB5" w:rsidP="002F700D">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Brand image</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29</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29%</w:t>
            </w:r>
          </w:p>
        </w:tc>
      </w:tr>
      <w:tr w:rsidR="00BE4EB5" w:rsidRPr="00766D9E" w:rsidTr="00BE4EB5">
        <w:tc>
          <w:tcPr>
            <w:tcW w:w="3116" w:type="dxa"/>
          </w:tcPr>
          <w:p w:rsidR="00BE4EB5" w:rsidRPr="00766D9E" w:rsidRDefault="00850C10" w:rsidP="002F700D">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Design</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21</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21%</w:t>
            </w:r>
          </w:p>
        </w:tc>
      </w:tr>
      <w:tr w:rsidR="00BE4EB5" w:rsidRPr="00766D9E" w:rsidTr="00BE4EB5">
        <w:tc>
          <w:tcPr>
            <w:tcW w:w="3116" w:type="dxa"/>
          </w:tcPr>
          <w:p w:rsidR="00BE4EB5" w:rsidRPr="00766D9E" w:rsidRDefault="00850C10" w:rsidP="002F700D">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Performance</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14</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14%</w:t>
            </w:r>
          </w:p>
        </w:tc>
      </w:tr>
      <w:tr w:rsidR="00BE4EB5" w:rsidRPr="00766D9E" w:rsidTr="00BE4EB5">
        <w:tc>
          <w:tcPr>
            <w:tcW w:w="3116" w:type="dxa"/>
          </w:tcPr>
          <w:p w:rsidR="00BE4EB5" w:rsidRPr="00766D9E" w:rsidRDefault="00850C10" w:rsidP="002F700D">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Technical Features</w:t>
            </w:r>
          </w:p>
        </w:tc>
        <w:tc>
          <w:tcPr>
            <w:tcW w:w="3117" w:type="dxa"/>
          </w:tcPr>
          <w:p w:rsidR="00BE4EB5" w:rsidRPr="00766D9E" w:rsidRDefault="003614DC"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9</w:t>
            </w:r>
          </w:p>
        </w:tc>
        <w:tc>
          <w:tcPr>
            <w:tcW w:w="3117" w:type="dxa"/>
          </w:tcPr>
          <w:p w:rsidR="00BE4EB5" w:rsidRPr="00766D9E" w:rsidRDefault="003614DC"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9</w:t>
            </w:r>
            <w:r w:rsidR="00097523" w:rsidRPr="00766D9E">
              <w:rPr>
                <w:rFonts w:ascii="Times New Roman" w:hAnsi="Times New Roman" w:cs="Times New Roman"/>
                <w:color w:val="000000"/>
                <w:sz w:val="24"/>
                <w:szCs w:val="24"/>
              </w:rPr>
              <w:t>%</w:t>
            </w:r>
          </w:p>
        </w:tc>
      </w:tr>
      <w:tr w:rsidR="00BE4EB5" w:rsidRPr="00766D9E" w:rsidTr="00BE4EB5">
        <w:tc>
          <w:tcPr>
            <w:tcW w:w="3116" w:type="dxa"/>
          </w:tcPr>
          <w:p w:rsidR="00BE4EB5" w:rsidRPr="00766D9E" w:rsidRDefault="00850C10" w:rsidP="002F700D">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Uniqueness</w:t>
            </w:r>
          </w:p>
        </w:tc>
        <w:tc>
          <w:tcPr>
            <w:tcW w:w="3117" w:type="dxa"/>
          </w:tcPr>
          <w:p w:rsidR="00BE4EB5" w:rsidRPr="00766D9E" w:rsidRDefault="003614DC"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18</w:t>
            </w:r>
          </w:p>
        </w:tc>
        <w:tc>
          <w:tcPr>
            <w:tcW w:w="3117" w:type="dxa"/>
          </w:tcPr>
          <w:p w:rsidR="00BE4EB5" w:rsidRPr="00766D9E" w:rsidRDefault="003614DC"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18</w:t>
            </w:r>
            <w:r w:rsidR="00097523" w:rsidRPr="00766D9E">
              <w:rPr>
                <w:rFonts w:ascii="Times New Roman" w:hAnsi="Times New Roman" w:cs="Times New Roman"/>
                <w:color w:val="000000"/>
                <w:sz w:val="24"/>
                <w:szCs w:val="24"/>
              </w:rPr>
              <w:t>%</w:t>
            </w:r>
          </w:p>
        </w:tc>
      </w:tr>
      <w:tr w:rsidR="00BE4EB5" w:rsidRPr="00766D9E" w:rsidTr="00BE4EB5">
        <w:tc>
          <w:tcPr>
            <w:tcW w:w="3116" w:type="dxa"/>
          </w:tcPr>
          <w:p w:rsidR="00BE4EB5" w:rsidRPr="00766D9E" w:rsidRDefault="00097523" w:rsidP="002F700D">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Availability </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9</w:t>
            </w:r>
          </w:p>
        </w:tc>
        <w:tc>
          <w:tcPr>
            <w:tcW w:w="3117" w:type="dxa"/>
          </w:tcPr>
          <w:p w:rsidR="00BE4EB5" w:rsidRPr="00766D9E" w:rsidRDefault="00097523" w:rsidP="00850C10">
            <w:pPr>
              <w:widowControl w:val="0"/>
              <w:autoSpaceDE w:val="0"/>
              <w:autoSpaceDN w:val="0"/>
              <w:adjustRightInd w:val="0"/>
              <w:spacing w:line="413" w:lineRule="exact"/>
              <w:jc w:val="center"/>
              <w:rPr>
                <w:rFonts w:ascii="Times New Roman" w:hAnsi="Times New Roman" w:cs="Times New Roman"/>
                <w:color w:val="000000"/>
                <w:sz w:val="24"/>
                <w:szCs w:val="24"/>
              </w:rPr>
            </w:pPr>
            <w:r w:rsidRPr="00766D9E">
              <w:rPr>
                <w:rFonts w:ascii="Times New Roman" w:hAnsi="Times New Roman" w:cs="Times New Roman"/>
                <w:color w:val="000000"/>
                <w:sz w:val="24"/>
                <w:szCs w:val="24"/>
              </w:rPr>
              <w:t>9%</w:t>
            </w:r>
          </w:p>
        </w:tc>
      </w:tr>
    </w:tbl>
    <w:p w:rsidR="003614DC" w:rsidRPr="00766D9E" w:rsidRDefault="006D7B0C" w:rsidP="00850C10">
      <w:pPr>
        <w:widowControl w:val="0"/>
        <w:autoSpaceDE w:val="0"/>
        <w:autoSpaceDN w:val="0"/>
        <w:adjustRightInd w:val="0"/>
        <w:spacing w:after="0" w:line="413" w:lineRule="exact"/>
        <w:jc w:val="both"/>
        <w:rPr>
          <w:rFonts w:ascii="Times New Roman" w:hAnsi="Times New Roman" w:cs="Times New Roman"/>
          <w:b/>
          <w:bCs/>
          <w:color w:val="000000"/>
          <w:sz w:val="24"/>
          <w:szCs w:val="24"/>
        </w:rPr>
      </w:pPr>
      <w:r w:rsidRPr="00850C10">
        <w:rPr>
          <w:rFonts w:ascii="Times New Roman" w:hAnsi="Times New Roman" w:cs="Times New Roman"/>
          <w:color w:val="0D0D0D"/>
          <w:sz w:val="24"/>
          <w:szCs w:val="24"/>
          <w:shd w:val="clear" w:color="auto" w:fill="FFFFFF"/>
        </w:rPr>
        <w:t>Common users often conflate brand with quality when evaluating e-vehicles. Female consumers, in particular, prioritize attributes such as design, price, and uniqueness. While price remains a factor, it is not the sole consideration due to the personal nature of e-vehicles. Instead, consumers weigh various attributes holistically when making purchasing decisions</w:t>
      </w:r>
      <w:r>
        <w:rPr>
          <w:rFonts w:ascii="Segoe UI" w:hAnsi="Segoe UI" w:cs="Segoe UI"/>
          <w:color w:val="0D0D0D"/>
          <w:shd w:val="clear" w:color="auto" w:fill="FFFFFF"/>
        </w:rPr>
        <w:t>.</w:t>
      </w:r>
    </w:p>
    <w:p w:rsidR="003614DC" w:rsidRPr="00766D9E" w:rsidRDefault="003614DC" w:rsidP="003614DC">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Table 7</w:t>
      </w:r>
    </w:p>
    <w:p w:rsidR="003614DC" w:rsidRPr="00766D9E" w:rsidRDefault="003614DC" w:rsidP="003614DC">
      <w:pPr>
        <w:widowControl w:val="0"/>
        <w:autoSpaceDE w:val="0"/>
        <w:autoSpaceDN w:val="0"/>
        <w:adjustRightInd w:val="0"/>
        <w:spacing w:after="0" w:line="413" w:lineRule="exact"/>
        <w:jc w:val="center"/>
        <w:rPr>
          <w:rFonts w:ascii="Times New Roman" w:hAnsi="Times New Roman" w:cs="Times New Roman"/>
          <w:b/>
          <w:bCs/>
          <w:color w:val="000000"/>
          <w:sz w:val="24"/>
          <w:szCs w:val="24"/>
        </w:rPr>
      </w:pPr>
      <w:r w:rsidRPr="00766D9E">
        <w:rPr>
          <w:rFonts w:ascii="Times New Roman" w:hAnsi="Times New Roman" w:cs="Times New Roman"/>
          <w:b/>
          <w:bCs/>
          <w:color w:val="000000"/>
          <w:sz w:val="24"/>
          <w:szCs w:val="24"/>
        </w:rPr>
        <w:t>Influence of Marketing-mix Variables on brand preference</w:t>
      </w:r>
    </w:p>
    <w:p w:rsidR="00D35A61" w:rsidRPr="00766D9E" w:rsidRDefault="00D35A61" w:rsidP="003614DC">
      <w:pPr>
        <w:widowControl w:val="0"/>
        <w:autoSpaceDE w:val="0"/>
        <w:autoSpaceDN w:val="0"/>
        <w:adjustRightInd w:val="0"/>
        <w:spacing w:after="0" w:line="413" w:lineRule="exact"/>
        <w:jc w:val="center"/>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D35A61" w:rsidRPr="00766D9E" w:rsidTr="00D35A61">
        <w:tc>
          <w:tcPr>
            <w:tcW w:w="3116"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Possible responses</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Responses </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Percentage </w:t>
            </w:r>
          </w:p>
        </w:tc>
      </w:tr>
      <w:tr w:rsidR="00D35A61" w:rsidRPr="00766D9E" w:rsidTr="00D35A61">
        <w:tc>
          <w:tcPr>
            <w:tcW w:w="3116" w:type="dxa"/>
          </w:tcPr>
          <w:p w:rsidR="00D35A61" w:rsidRPr="00766D9E" w:rsidRDefault="00850C10" w:rsidP="003614DC">
            <w:pPr>
              <w:widowControl w:val="0"/>
              <w:autoSpaceDE w:val="0"/>
              <w:autoSpaceDN w:val="0"/>
              <w:adjustRightInd w:val="0"/>
              <w:spacing w:line="413" w:lineRule="exact"/>
              <w:rPr>
                <w:rFonts w:ascii="Times New Roman" w:hAnsi="Times New Roman" w:cs="Times New Roman"/>
                <w:color w:val="000000"/>
                <w:sz w:val="24"/>
                <w:szCs w:val="24"/>
              </w:rPr>
            </w:pPr>
            <w:r>
              <w:rPr>
                <w:rFonts w:ascii="Times New Roman" w:hAnsi="Times New Roman" w:cs="Times New Roman"/>
                <w:color w:val="000000"/>
                <w:sz w:val="24"/>
                <w:szCs w:val="24"/>
              </w:rPr>
              <w:t>Product Features</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34</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34%</w:t>
            </w:r>
          </w:p>
        </w:tc>
      </w:tr>
      <w:tr w:rsidR="00D35A61" w:rsidRPr="00766D9E" w:rsidTr="00D35A61">
        <w:tc>
          <w:tcPr>
            <w:tcW w:w="3116"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Price</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13</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13%</w:t>
            </w:r>
          </w:p>
        </w:tc>
      </w:tr>
      <w:tr w:rsidR="00D35A61" w:rsidRPr="00766D9E" w:rsidTr="00D35A61">
        <w:tc>
          <w:tcPr>
            <w:tcW w:w="3116"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Advertising</w:t>
            </w:r>
          </w:p>
        </w:tc>
        <w:tc>
          <w:tcPr>
            <w:tcW w:w="3117" w:type="dxa"/>
          </w:tcPr>
          <w:p w:rsidR="00D35A61" w:rsidRPr="00766D9E" w:rsidRDefault="004371D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30</w:t>
            </w:r>
          </w:p>
        </w:tc>
        <w:tc>
          <w:tcPr>
            <w:tcW w:w="3117"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3</w:t>
            </w:r>
            <w:r w:rsidR="004371D1" w:rsidRPr="00766D9E">
              <w:rPr>
                <w:rFonts w:ascii="Times New Roman" w:hAnsi="Times New Roman" w:cs="Times New Roman"/>
                <w:color w:val="000000"/>
                <w:sz w:val="24"/>
                <w:szCs w:val="24"/>
              </w:rPr>
              <w:t>0</w:t>
            </w:r>
            <w:r w:rsidRPr="00766D9E">
              <w:rPr>
                <w:rFonts w:ascii="Times New Roman" w:hAnsi="Times New Roman" w:cs="Times New Roman"/>
                <w:color w:val="000000"/>
                <w:sz w:val="24"/>
                <w:szCs w:val="24"/>
              </w:rPr>
              <w:t>%</w:t>
            </w:r>
          </w:p>
        </w:tc>
      </w:tr>
      <w:tr w:rsidR="00D35A61" w:rsidRPr="00766D9E" w:rsidTr="00D35A61">
        <w:tc>
          <w:tcPr>
            <w:tcW w:w="3116"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Availability </w:t>
            </w:r>
          </w:p>
        </w:tc>
        <w:tc>
          <w:tcPr>
            <w:tcW w:w="3117" w:type="dxa"/>
          </w:tcPr>
          <w:p w:rsidR="00D35A61" w:rsidRPr="00766D9E" w:rsidRDefault="004371D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7</w:t>
            </w:r>
          </w:p>
        </w:tc>
        <w:tc>
          <w:tcPr>
            <w:tcW w:w="3117" w:type="dxa"/>
          </w:tcPr>
          <w:p w:rsidR="00D35A61" w:rsidRPr="00766D9E" w:rsidRDefault="004371D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7</w:t>
            </w:r>
            <w:r w:rsidR="00D35A61" w:rsidRPr="00766D9E">
              <w:rPr>
                <w:rFonts w:ascii="Times New Roman" w:hAnsi="Times New Roman" w:cs="Times New Roman"/>
                <w:color w:val="000000"/>
                <w:sz w:val="24"/>
                <w:szCs w:val="24"/>
              </w:rPr>
              <w:t>%</w:t>
            </w:r>
          </w:p>
        </w:tc>
      </w:tr>
      <w:tr w:rsidR="00D35A61" w:rsidRPr="00766D9E" w:rsidTr="00D35A61">
        <w:tc>
          <w:tcPr>
            <w:tcW w:w="3116" w:type="dxa"/>
          </w:tcPr>
          <w:p w:rsidR="00D35A61" w:rsidRPr="00766D9E" w:rsidRDefault="00D35A6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Retailer </w:t>
            </w:r>
          </w:p>
        </w:tc>
        <w:tc>
          <w:tcPr>
            <w:tcW w:w="3117" w:type="dxa"/>
          </w:tcPr>
          <w:p w:rsidR="00D35A61" w:rsidRPr="00766D9E" w:rsidRDefault="004371D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16</w:t>
            </w:r>
          </w:p>
        </w:tc>
        <w:tc>
          <w:tcPr>
            <w:tcW w:w="3117" w:type="dxa"/>
          </w:tcPr>
          <w:p w:rsidR="00D35A61" w:rsidRPr="00766D9E" w:rsidRDefault="004371D1" w:rsidP="003614DC">
            <w:pPr>
              <w:widowControl w:val="0"/>
              <w:autoSpaceDE w:val="0"/>
              <w:autoSpaceDN w:val="0"/>
              <w:adjustRightInd w:val="0"/>
              <w:spacing w:line="413" w:lineRule="exact"/>
              <w:rPr>
                <w:rFonts w:ascii="Times New Roman" w:hAnsi="Times New Roman" w:cs="Times New Roman"/>
                <w:color w:val="000000"/>
                <w:sz w:val="24"/>
                <w:szCs w:val="24"/>
              </w:rPr>
            </w:pPr>
            <w:r w:rsidRPr="00766D9E">
              <w:rPr>
                <w:rFonts w:ascii="Times New Roman" w:hAnsi="Times New Roman" w:cs="Times New Roman"/>
                <w:color w:val="000000"/>
                <w:sz w:val="24"/>
                <w:szCs w:val="24"/>
              </w:rPr>
              <w:t>16</w:t>
            </w:r>
            <w:r w:rsidR="00D35A61" w:rsidRPr="00766D9E">
              <w:rPr>
                <w:rFonts w:ascii="Times New Roman" w:hAnsi="Times New Roman" w:cs="Times New Roman"/>
                <w:color w:val="000000"/>
                <w:sz w:val="24"/>
                <w:szCs w:val="24"/>
              </w:rPr>
              <w:t>%</w:t>
            </w:r>
          </w:p>
        </w:tc>
      </w:tr>
    </w:tbl>
    <w:p w:rsidR="003614DC" w:rsidRDefault="00D35A61" w:rsidP="00850C10">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766D9E">
        <w:rPr>
          <w:rFonts w:ascii="Times New Roman" w:hAnsi="Times New Roman" w:cs="Times New Roman"/>
          <w:color w:val="000000"/>
          <w:sz w:val="24"/>
          <w:szCs w:val="24"/>
        </w:rPr>
        <w:t xml:space="preserve">Marketing mix plays an important role in decision making of the buyer. While other factors like quality price were discussed in earlier question as well. </w:t>
      </w:r>
      <w:r w:rsidR="002E6688" w:rsidRPr="00766D9E">
        <w:rPr>
          <w:rFonts w:ascii="Times New Roman" w:hAnsi="Times New Roman" w:cs="Times New Roman"/>
          <w:color w:val="000000"/>
          <w:sz w:val="24"/>
          <w:szCs w:val="24"/>
        </w:rPr>
        <w:t xml:space="preserve">Advertising plays an important role purchase decision. Many respondents became brand loyal due to impressive advertisements. </w:t>
      </w:r>
    </w:p>
    <w:p w:rsidR="00DF5716" w:rsidRDefault="00DF5716" w:rsidP="00766D9E">
      <w:pPr>
        <w:widowControl w:val="0"/>
        <w:autoSpaceDE w:val="0"/>
        <w:autoSpaceDN w:val="0"/>
        <w:adjustRightInd w:val="0"/>
        <w:spacing w:after="0" w:line="413" w:lineRule="exact"/>
        <w:rPr>
          <w:rFonts w:ascii="Times New Roman" w:hAnsi="Times New Roman" w:cs="Times New Roman"/>
          <w:color w:val="000000"/>
          <w:sz w:val="24"/>
          <w:szCs w:val="24"/>
        </w:rPr>
      </w:pPr>
    </w:p>
    <w:p w:rsidR="00CE47FA" w:rsidRPr="008A1199" w:rsidRDefault="00766D9E" w:rsidP="00766D9E">
      <w:pPr>
        <w:widowControl w:val="0"/>
        <w:autoSpaceDE w:val="0"/>
        <w:autoSpaceDN w:val="0"/>
        <w:adjustRightInd w:val="0"/>
        <w:spacing w:after="0" w:line="413" w:lineRule="exact"/>
        <w:rPr>
          <w:rFonts w:ascii="Times New Roman" w:hAnsi="Times New Roman" w:cs="Times New Roman"/>
          <w:b/>
          <w:bCs/>
          <w:color w:val="000000"/>
          <w:sz w:val="24"/>
          <w:szCs w:val="24"/>
        </w:rPr>
      </w:pPr>
      <w:r w:rsidRPr="008A1199">
        <w:rPr>
          <w:rFonts w:ascii="Times New Roman" w:hAnsi="Times New Roman" w:cs="Times New Roman"/>
          <w:b/>
          <w:bCs/>
          <w:color w:val="000000"/>
          <w:sz w:val="24"/>
          <w:szCs w:val="24"/>
        </w:rPr>
        <w:t xml:space="preserve">Findings &amp; </w:t>
      </w:r>
      <w:r w:rsidR="00CE47FA" w:rsidRPr="008A1199">
        <w:rPr>
          <w:rFonts w:ascii="Times New Roman" w:hAnsi="Times New Roman" w:cs="Times New Roman"/>
          <w:b/>
          <w:bCs/>
          <w:color w:val="000000"/>
          <w:sz w:val="24"/>
          <w:szCs w:val="24"/>
        </w:rPr>
        <w:t>Conclusion:</w:t>
      </w:r>
    </w:p>
    <w:p w:rsidR="00D22E20" w:rsidRPr="00850C10" w:rsidRDefault="00D22E20" w:rsidP="00850C10">
      <w:pPr>
        <w:spacing w:after="0" w:line="360" w:lineRule="auto"/>
        <w:jc w:val="both"/>
        <w:rPr>
          <w:rFonts w:ascii="Times New Roman" w:hAnsi="Times New Roman" w:cs="Times New Roman"/>
          <w:color w:val="0D0D0D"/>
          <w:sz w:val="24"/>
          <w:szCs w:val="24"/>
          <w:shd w:val="clear" w:color="auto" w:fill="FFFFFF"/>
        </w:rPr>
      </w:pPr>
      <w:r w:rsidRPr="00850C10">
        <w:rPr>
          <w:rFonts w:ascii="Times New Roman" w:hAnsi="Times New Roman" w:cs="Times New Roman"/>
          <w:color w:val="0D0D0D"/>
          <w:sz w:val="24"/>
          <w:szCs w:val="24"/>
          <w:shd w:val="clear" w:color="auto" w:fill="FFFFFF"/>
        </w:rPr>
        <w:lastRenderedPageBreak/>
        <w:t xml:space="preserve">The study reveals that brand loyalty among consumers in the e-vehicle (two-wheeler) market is significantly influenced by factors such as perceived quality, trust, and overall brand experience. Furthermore, brand awareness emerges as a key driver of brand preference and loyalty, highlighting the importance of effective marketing strategies in enhancing consumer familiarity and engagement with e-vehicle </w:t>
      </w:r>
      <w:proofErr w:type="spellStart"/>
      <w:proofErr w:type="gramStart"/>
      <w:r w:rsidRPr="00850C10">
        <w:rPr>
          <w:rFonts w:ascii="Times New Roman" w:hAnsi="Times New Roman" w:cs="Times New Roman"/>
          <w:color w:val="0D0D0D"/>
          <w:sz w:val="24"/>
          <w:szCs w:val="24"/>
          <w:shd w:val="clear" w:color="auto" w:fill="FFFFFF"/>
        </w:rPr>
        <w:t>brands.In</w:t>
      </w:r>
      <w:proofErr w:type="spellEnd"/>
      <w:proofErr w:type="gramEnd"/>
      <w:r w:rsidRPr="00850C10">
        <w:rPr>
          <w:rFonts w:ascii="Times New Roman" w:hAnsi="Times New Roman" w:cs="Times New Roman"/>
          <w:color w:val="0D0D0D"/>
          <w:sz w:val="24"/>
          <w:szCs w:val="24"/>
          <w:shd w:val="clear" w:color="auto" w:fill="FFFFFF"/>
        </w:rPr>
        <w:t xml:space="preserve"> conclusion, this research underscores the critical role of brand loyalty and awareness in shaping consumer behavior and market dynamics within the e-vehicle industry. By understanding the factors that drive brand loyalty and awareness, e-vehicle manufacturers can formulate targeted marketing initiatives to strengthen brand positioning, foster consumer trust, and ultimately drive market penetration. Moving forward, continued efforts to enhance brand perception and awareness are essential for accelerating the adoption of e-vehicles and facilitating the transition towards a sustainable transportation ecosystem.</w:t>
      </w:r>
    </w:p>
    <w:p w:rsidR="008A1199" w:rsidRDefault="008A1199" w:rsidP="008A1199">
      <w:pPr>
        <w:widowControl w:val="0"/>
        <w:autoSpaceDE w:val="0"/>
        <w:autoSpaceDN w:val="0"/>
        <w:adjustRightInd w:val="0"/>
        <w:spacing w:after="0" w:line="413" w:lineRule="exact"/>
        <w:jc w:val="both"/>
        <w:rPr>
          <w:rFonts w:ascii="Times New Roman" w:hAnsi="Times New Roman" w:cs="Times New Roman"/>
          <w:b/>
          <w:bCs/>
          <w:color w:val="000000"/>
          <w:sz w:val="24"/>
          <w:szCs w:val="24"/>
        </w:rPr>
      </w:pPr>
    </w:p>
    <w:p w:rsidR="008A1199" w:rsidRDefault="008A1199" w:rsidP="008A1199">
      <w:pPr>
        <w:widowControl w:val="0"/>
        <w:autoSpaceDE w:val="0"/>
        <w:autoSpaceDN w:val="0"/>
        <w:adjustRightInd w:val="0"/>
        <w:spacing w:after="0" w:line="413" w:lineRule="exact"/>
        <w:jc w:val="both"/>
        <w:rPr>
          <w:rFonts w:ascii="Times New Roman" w:hAnsi="Times New Roman" w:cs="Times New Roman"/>
          <w:b/>
          <w:bCs/>
          <w:color w:val="000000"/>
          <w:sz w:val="24"/>
          <w:szCs w:val="24"/>
        </w:rPr>
      </w:pPr>
      <w:proofErr w:type="gramStart"/>
      <w:r w:rsidRPr="008A1199">
        <w:rPr>
          <w:rFonts w:ascii="Times New Roman" w:hAnsi="Times New Roman" w:cs="Times New Roman"/>
          <w:b/>
          <w:bCs/>
          <w:color w:val="000000"/>
          <w:sz w:val="24"/>
          <w:szCs w:val="24"/>
        </w:rPr>
        <w:t xml:space="preserve">References </w:t>
      </w:r>
      <w:r w:rsidR="00850C10">
        <w:rPr>
          <w:rFonts w:ascii="Times New Roman" w:hAnsi="Times New Roman" w:cs="Times New Roman"/>
          <w:b/>
          <w:bCs/>
          <w:color w:val="000000"/>
          <w:sz w:val="24"/>
          <w:szCs w:val="24"/>
        </w:rPr>
        <w:t>:</w:t>
      </w:r>
      <w:proofErr w:type="gramEnd"/>
    </w:p>
    <w:p w:rsidR="000857BE" w:rsidRPr="00850C10" w:rsidRDefault="000857BE" w:rsidP="008A1199">
      <w:pPr>
        <w:widowControl w:val="0"/>
        <w:autoSpaceDE w:val="0"/>
        <w:autoSpaceDN w:val="0"/>
        <w:adjustRightInd w:val="0"/>
        <w:spacing w:after="0" w:line="413" w:lineRule="exact"/>
        <w:jc w:val="both"/>
        <w:rPr>
          <w:rFonts w:ascii="Times New Roman" w:hAnsi="Times New Roman" w:cs="Times New Roman"/>
          <w:sz w:val="24"/>
          <w:szCs w:val="24"/>
        </w:rPr>
      </w:pPr>
      <w:r w:rsidRPr="00850C10">
        <w:rPr>
          <w:rFonts w:ascii="Times New Roman" w:hAnsi="Times New Roman" w:cs="Times New Roman"/>
          <w:sz w:val="24"/>
          <w:szCs w:val="24"/>
        </w:rPr>
        <w:t xml:space="preserve">Kumar, A. (2011), Celebrity Endorsements and its impact on consumer buying behavior, http://papers.ssrn.com/sol3/papers.cfm?abstract_id= 1802531. 3. </w:t>
      </w:r>
    </w:p>
    <w:p w:rsidR="000857BE" w:rsidRPr="00850C10" w:rsidRDefault="000857BE"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sz w:val="24"/>
          <w:szCs w:val="24"/>
        </w:rPr>
        <w:t xml:space="preserve">Kumar, S. &amp; Singh, V. (2013). Influence of Teenagers in Family Purchase Decision Making </w:t>
      </w:r>
      <w:proofErr w:type="spellStart"/>
      <w:r w:rsidRPr="00850C10">
        <w:rPr>
          <w:rFonts w:ascii="Times New Roman" w:hAnsi="Times New Roman" w:cs="Times New Roman"/>
          <w:sz w:val="24"/>
          <w:szCs w:val="24"/>
        </w:rPr>
        <w:t>ofCell</w:t>
      </w:r>
      <w:proofErr w:type="spellEnd"/>
      <w:r w:rsidRPr="00850C10">
        <w:rPr>
          <w:rFonts w:ascii="Times New Roman" w:hAnsi="Times New Roman" w:cs="Times New Roman"/>
          <w:sz w:val="24"/>
          <w:szCs w:val="24"/>
        </w:rPr>
        <w:t xml:space="preserve"> Phones. Advance Management Research: An International Journal (AMRIJ). 1(1), 120- 139.</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 xml:space="preserve">Prashant Mishra, </w:t>
      </w:r>
      <w:proofErr w:type="spellStart"/>
      <w:r w:rsidRPr="00850C10">
        <w:rPr>
          <w:rFonts w:ascii="Times New Roman" w:hAnsi="Times New Roman" w:cs="Times New Roman"/>
          <w:color w:val="000000"/>
          <w:sz w:val="24"/>
          <w:szCs w:val="24"/>
        </w:rPr>
        <w:t>UpindarDhar</w:t>
      </w:r>
      <w:proofErr w:type="spellEnd"/>
      <w:r w:rsidRPr="00850C10">
        <w:rPr>
          <w:rFonts w:ascii="Times New Roman" w:hAnsi="Times New Roman" w:cs="Times New Roman"/>
          <w:color w:val="000000"/>
          <w:sz w:val="24"/>
          <w:szCs w:val="24"/>
        </w:rPr>
        <w:t xml:space="preserve">, and </w:t>
      </w:r>
      <w:proofErr w:type="spellStart"/>
      <w:r w:rsidRPr="00850C10">
        <w:rPr>
          <w:rFonts w:ascii="Times New Roman" w:hAnsi="Times New Roman" w:cs="Times New Roman"/>
          <w:color w:val="000000"/>
          <w:sz w:val="24"/>
          <w:szCs w:val="24"/>
        </w:rPr>
        <w:t>SaifuddinRastiwala</w:t>
      </w:r>
      <w:proofErr w:type="spellEnd"/>
      <w:r w:rsidRPr="00850C10">
        <w:rPr>
          <w:rFonts w:ascii="Times New Roman" w:hAnsi="Times New Roman" w:cs="Times New Roman"/>
          <w:color w:val="000000"/>
          <w:sz w:val="24"/>
          <w:szCs w:val="24"/>
        </w:rPr>
        <w:t xml:space="preserve">, "Celebrity Endorser and Adolescents: A Study of Gender Influences", </w:t>
      </w:r>
      <w:proofErr w:type="spellStart"/>
      <w:r w:rsidRPr="00850C10">
        <w:rPr>
          <w:rFonts w:ascii="Times New Roman" w:hAnsi="Times New Roman" w:cs="Times New Roman"/>
          <w:color w:val="000000"/>
          <w:sz w:val="24"/>
          <w:szCs w:val="24"/>
        </w:rPr>
        <w:t>Vikalpa</w:t>
      </w:r>
      <w:proofErr w:type="spellEnd"/>
      <w:r w:rsidRPr="00850C10">
        <w:rPr>
          <w:rFonts w:ascii="Times New Roman" w:hAnsi="Times New Roman" w:cs="Times New Roman"/>
          <w:color w:val="000000"/>
          <w:sz w:val="24"/>
          <w:szCs w:val="24"/>
        </w:rPr>
        <w:t>, Vol.</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26, No. 4, pp 59-66, 2001.</w:t>
      </w:r>
    </w:p>
    <w:p w:rsidR="008D3B78" w:rsidRPr="00850C10" w:rsidRDefault="008D3B78"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proofErr w:type="spellStart"/>
      <w:r w:rsidRPr="00850C10">
        <w:rPr>
          <w:rFonts w:ascii="Times New Roman" w:hAnsi="Times New Roman" w:cs="Times New Roman"/>
          <w:sz w:val="24"/>
          <w:szCs w:val="24"/>
        </w:rPr>
        <w:t>Nagaraja</w:t>
      </w:r>
      <w:proofErr w:type="spellEnd"/>
      <w:r w:rsidRPr="00850C10">
        <w:rPr>
          <w:rFonts w:ascii="Times New Roman" w:hAnsi="Times New Roman" w:cs="Times New Roman"/>
          <w:sz w:val="24"/>
          <w:szCs w:val="24"/>
        </w:rPr>
        <w:t xml:space="preserve">. (2004), Consumer </w:t>
      </w:r>
      <w:proofErr w:type="spellStart"/>
      <w:r w:rsidRPr="00850C10">
        <w:rPr>
          <w:rFonts w:ascii="Times New Roman" w:hAnsi="Times New Roman" w:cs="Times New Roman"/>
          <w:sz w:val="24"/>
          <w:szCs w:val="24"/>
        </w:rPr>
        <w:t>Behaviour</w:t>
      </w:r>
      <w:proofErr w:type="spellEnd"/>
      <w:r w:rsidRPr="00850C10">
        <w:rPr>
          <w:rFonts w:ascii="Times New Roman" w:hAnsi="Times New Roman" w:cs="Times New Roman"/>
          <w:sz w:val="24"/>
          <w:szCs w:val="24"/>
        </w:rPr>
        <w:t xml:space="preserve"> in rural areas: A micro level study on buying </w:t>
      </w:r>
      <w:proofErr w:type="spellStart"/>
      <w:r w:rsidRPr="00850C10">
        <w:rPr>
          <w:rFonts w:ascii="Times New Roman" w:hAnsi="Times New Roman" w:cs="Times New Roman"/>
          <w:sz w:val="24"/>
          <w:szCs w:val="24"/>
        </w:rPr>
        <w:t>behaviour</w:t>
      </w:r>
      <w:proofErr w:type="spellEnd"/>
      <w:r w:rsidRPr="00850C10">
        <w:rPr>
          <w:rFonts w:ascii="Times New Roman" w:hAnsi="Times New Roman" w:cs="Times New Roman"/>
          <w:sz w:val="24"/>
          <w:szCs w:val="24"/>
        </w:rPr>
        <w:t xml:space="preserve"> of rural consumers in Kaval Mandal, Indian Journal of Marketing, 34(11), 30-35</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 xml:space="preserve">Prashant Mishra, Vasant G. </w:t>
      </w:r>
      <w:proofErr w:type="spellStart"/>
      <w:r w:rsidRPr="00850C10">
        <w:rPr>
          <w:rFonts w:ascii="Times New Roman" w:hAnsi="Times New Roman" w:cs="Times New Roman"/>
          <w:color w:val="000000"/>
          <w:sz w:val="24"/>
          <w:szCs w:val="24"/>
        </w:rPr>
        <w:t>Kondalkar</w:t>
      </w:r>
      <w:proofErr w:type="spellEnd"/>
      <w:r w:rsidRPr="00850C10">
        <w:rPr>
          <w:rFonts w:ascii="Times New Roman" w:hAnsi="Times New Roman" w:cs="Times New Roman"/>
          <w:color w:val="000000"/>
          <w:sz w:val="24"/>
          <w:szCs w:val="24"/>
        </w:rPr>
        <w:t xml:space="preserve"> and </w:t>
      </w:r>
      <w:proofErr w:type="spellStart"/>
      <w:r w:rsidRPr="00850C10">
        <w:rPr>
          <w:rFonts w:ascii="Times New Roman" w:hAnsi="Times New Roman" w:cs="Times New Roman"/>
          <w:color w:val="000000"/>
          <w:sz w:val="24"/>
          <w:szCs w:val="24"/>
        </w:rPr>
        <w:t>Ankhit</w:t>
      </w:r>
      <w:proofErr w:type="spellEnd"/>
      <w:r w:rsidRPr="00850C10">
        <w:rPr>
          <w:rFonts w:ascii="Times New Roman" w:hAnsi="Times New Roman" w:cs="Times New Roman"/>
          <w:color w:val="000000"/>
          <w:sz w:val="24"/>
          <w:szCs w:val="24"/>
        </w:rPr>
        <w:t xml:space="preserve"> Singh, "Seeking Word </w:t>
      </w:r>
      <w:proofErr w:type="gramStart"/>
      <w:r w:rsidRPr="00850C10">
        <w:rPr>
          <w:rFonts w:ascii="Times New Roman" w:hAnsi="Times New Roman" w:cs="Times New Roman"/>
          <w:color w:val="000000"/>
          <w:sz w:val="24"/>
          <w:szCs w:val="24"/>
        </w:rPr>
        <w:t>Of</w:t>
      </w:r>
      <w:proofErr w:type="gramEnd"/>
      <w:r w:rsidRPr="00850C10">
        <w:rPr>
          <w:rFonts w:ascii="Times New Roman" w:hAnsi="Times New Roman" w:cs="Times New Roman"/>
          <w:color w:val="000000"/>
          <w:sz w:val="24"/>
          <w:szCs w:val="24"/>
        </w:rPr>
        <w:t xml:space="preserve"> Mouth: An Empirical Investigation of Consumer Motivation",</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Paradigm, Vol. 3, No 2, pp 49-56, 1996.</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 xml:space="preserve">Jones, Michael A., David L. </w:t>
      </w:r>
      <w:proofErr w:type="spellStart"/>
      <w:r w:rsidRPr="00850C10">
        <w:rPr>
          <w:rFonts w:ascii="Times New Roman" w:hAnsi="Times New Roman" w:cs="Times New Roman"/>
          <w:color w:val="000000"/>
          <w:sz w:val="24"/>
          <w:szCs w:val="24"/>
        </w:rPr>
        <w:t>Mothersbaugh</w:t>
      </w:r>
      <w:proofErr w:type="spellEnd"/>
      <w:r w:rsidRPr="00850C10">
        <w:rPr>
          <w:rFonts w:ascii="Times New Roman" w:hAnsi="Times New Roman" w:cs="Times New Roman"/>
          <w:color w:val="000000"/>
          <w:sz w:val="24"/>
          <w:szCs w:val="24"/>
        </w:rPr>
        <w:t>, and Sharon E. Beatty (2002), "</w:t>
      </w:r>
      <w:proofErr w:type="spellStart"/>
      <w:r w:rsidRPr="00850C10">
        <w:rPr>
          <w:rFonts w:ascii="Times New Roman" w:hAnsi="Times New Roman" w:cs="Times New Roman"/>
          <w:color w:val="000000"/>
          <w:sz w:val="24"/>
          <w:szCs w:val="24"/>
        </w:rPr>
        <w:t>WhyCustomers</w:t>
      </w:r>
      <w:proofErr w:type="spellEnd"/>
      <w:r w:rsidRPr="00850C10">
        <w:rPr>
          <w:rFonts w:ascii="Times New Roman" w:hAnsi="Times New Roman" w:cs="Times New Roman"/>
          <w:color w:val="000000"/>
          <w:sz w:val="24"/>
          <w:szCs w:val="24"/>
        </w:rPr>
        <w:t xml:space="preserve"> Stay: Measuring the Underlying Dimensions of Services Switching Costs and</w:t>
      </w:r>
      <w:r w:rsidR="000857BE" w:rsidRPr="00850C10">
        <w:rPr>
          <w:rFonts w:ascii="Times New Roman" w:hAnsi="Times New Roman" w:cs="Times New Roman"/>
          <w:color w:val="000000"/>
          <w:sz w:val="24"/>
          <w:szCs w:val="24"/>
        </w:rPr>
        <w:t xml:space="preserve"> </w:t>
      </w:r>
      <w:r w:rsidRPr="00850C10">
        <w:rPr>
          <w:rFonts w:ascii="Times New Roman" w:hAnsi="Times New Roman" w:cs="Times New Roman"/>
          <w:color w:val="000000"/>
          <w:sz w:val="24"/>
          <w:szCs w:val="24"/>
        </w:rPr>
        <w:t xml:space="preserve">Managing Their Differential Strategic Outcomes," Journal of Business Research, 55 (4),41-50. </w:t>
      </w:r>
    </w:p>
    <w:p w:rsidR="00425329" w:rsidRPr="00850C10" w:rsidRDefault="0042532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proofErr w:type="spellStart"/>
      <w:proofErr w:type="gramStart"/>
      <w:r w:rsidRPr="00850C10">
        <w:rPr>
          <w:rFonts w:ascii="Times New Roman" w:hAnsi="Times New Roman" w:cs="Times New Roman"/>
          <w:bCs/>
          <w:color w:val="000000"/>
          <w:sz w:val="24"/>
          <w:szCs w:val="24"/>
        </w:rPr>
        <w:t>Agrawal,V</w:t>
      </w:r>
      <w:proofErr w:type="spellEnd"/>
      <w:proofErr w:type="gramEnd"/>
      <w:r w:rsidRPr="00850C10">
        <w:rPr>
          <w:rFonts w:ascii="Times New Roman" w:hAnsi="Times New Roman" w:cs="Times New Roman"/>
          <w:bCs/>
          <w:color w:val="000000"/>
          <w:sz w:val="24"/>
          <w:szCs w:val="24"/>
        </w:rPr>
        <w:t xml:space="preserve"> &amp; </w:t>
      </w:r>
      <w:proofErr w:type="spellStart"/>
      <w:r w:rsidRPr="00850C10">
        <w:rPr>
          <w:rFonts w:ascii="Times New Roman" w:hAnsi="Times New Roman" w:cs="Times New Roman"/>
          <w:bCs/>
          <w:color w:val="000000"/>
          <w:sz w:val="24"/>
          <w:szCs w:val="24"/>
        </w:rPr>
        <w:t>Subash</w:t>
      </w:r>
      <w:proofErr w:type="spellEnd"/>
      <w:r w:rsidR="00850C10" w:rsidRPr="00850C10">
        <w:rPr>
          <w:rFonts w:ascii="Times New Roman" w:hAnsi="Times New Roman" w:cs="Times New Roman"/>
          <w:bCs/>
          <w:color w:val="000000"/>
          <w:sz w:val="24"/>
          <w:szCs w:val="24"/>
        </w:rPr>
        <w:t xml:space="preserve"> </w:t>
      </w:r>
      <w:r w:rsidRPr="00850C10">
        <w:rPr>
          <w:rFonts w:ascii="Times New Roman" w:hAnsi="Times New Roman" w:cs="Times New Roman"/>
          <w:bCs/>
          <w:color w:val="000000"/>
          <w:sz w:val="24"/>
          <w:szCs w:val="24"/>
        </w:rPr>
        <w:t>(2022</w:t>
      </w:r>
      <w:r w:rsidRPr="00850C10">
        <w:rPr>
          <w:rFonts w:ascii="Times New Roman" w:hAnsi="Times New Roman" w:cs="Times New Roman"/>
          <w:b/>
          <w:bCs/>
          <w:color w:val="000000"/>
          <w:sz w:val="24"/>
          <w:szCs w:val="24"/>
        </w:rPr>
        <w:t xml:space="preserve">). </w:t>
      </w:r>
      <w:r w:rsidRPr="00850C10">
        <w:rPr>
          <w:rFonts w:ascii="Times New Roman" w:hAnsi="Times New Roman" w:cs="Times New Roman"/>
          <w:sz w:val="24"/>
          <w:szCs w:val="24"/>
        </w:rPr>
        <w:t xml:space="preserve">A Study </w:t>
      </w:r>
      <w:proofErr w:type="gramStart"/>
      <w:r w:rsidRPr="00850C10">
        <w:rPr>
          <w:rFonts w:ascii="Times New Roman" w:hAnsi="Times New Roman" w:cs="Times New Roman"/>
          <w:sz w:val="24"/>
          <w:szCs w:val="24"/>
        </w:rPr>
        <w:t>Of</w:t>
      </w:r>
      <w:proofErr w:type="gramEnd"/>
      <w:r w:rsidRPr="00850C10">
        <w:rPr>
          <w:rFonts w:ascii="Times New Roman" w:hAnsi="Times New Roman" w:cs="Times New Roman"/>
          <w:sz w:val="24"/>
          <w:szCs w:val="24"/>
        </w:rPr>
        <w:t xml:space="preserve"> Buying </w:t>
      </w:r>
      <w:proofErr w:type="spellStart"/>
      <w:r w:rsidRPr="00850C10">
        <w:rPr>
          <w:rFonts w:ascii="Times New Roman" w:hAnsi="Times New Roman" w:cs="Times New Roman"/>
          <w:sz w:val="24"/>
          <w:szCs w:val="24"/>
        </w:rPr>
        <w:t>Behaviour</w:t>
      </w:r>
      <w:proofErr w:type="spellEnd"/>
      <w:r w:rsidRPr="00850C10">
        <w:rPr>
          <w:rFonts w:ascii="Times New Roman" w:hAnsi="Times New Roman" w:cs="Times New Roman"/>
          <w:sz w:val="24"/>
          <w:szCs w:val="24"/>
        </w:rPr>
        <w:t xml:space="preserve"> Of Rural </w:t>
      </w:r>
      <w:r w:rsidR="00850C10" w:rsidRPr="00850C10">
        <w:rPr>
          <w:rFonts w:ascii="Times New Roman" w:hAnsi="Times New Roman" w:cs="Times New Roman"/>
          <w:sz w:val="24"/>
          <w:szCs w:val="24"/>
        </w:rPr>
        <w:t>Consumer, International</w:t>
      </w:r>
      <w:r w:rsidRPr="00850C10">
        <w:rPr>
          <w:rFonts w:ascii="Times New Roman" w:hAnsi="Times New Roman" w:cs="Times New Roman"/>
          <w:sz w:val="24"/>
          <w:szCs w:val="24"/>
        </w:rPr>
        <w:t xml:space="preserve"> Journal of Multidisciplinary Research Review, Vol.8, Issue-12, December -2022, Page - 86</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lastRenderedPageBreak/>
        <w:t xml:space="preserve">Keller, K. L. (2003) Strategic Brand Management: Building, Measuring and Managing Brand Equity. Prentice Hall: New Jersey. </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proofErr w:type="spellStart"/>
      <w:r w:rsidRPr="00850C10">
        <w:rPr>
          <w:rFonts w:ascii="Times New Roman" w:hAnsi="Times New Roman" w:cs="Times New Roman"/>
          <w:color w:val="000000"/>
          <w:sz w:val="24"/>
          <w:szCs w:val="24"/>
        </w:rPr>
        <w:t>Saikia</w:t>
      </w:r>
      <w:proofErr w:type="spellEnd"/>
      <w:r w:rsidRPr="00850C10">
        <w:rPr>
          <w:rFonts w:ascii="Times New Roman" w:hAnsi="Times New Roman" w:cs="Times New Roman"/>
          <w:color w:val="000000"/>
          <w:sz w:val="24"/>
          <w:szCs w:val="24"/>
        </w:rPr>
        <w:t xml:space="preserve">, </w:t>
      </w:r>
      <w:proofErr w:type="spellStart"/>
      <w:proofErr w:type="gramStart"/>
      <w:r w:rsidRPr="00850C10">
        <w:rPr>
          <w:rFonts w:ascii="Times New Roman" w:hAnsi="Times New Roman" w:cs="Times New Roman"/>
          <w:color w:val="000000"/>
          <w:sz w:val="24"/>
          <w:szCs w:val="24"/>
        </w:rPr>
        <w:t>ParthaPratim</w:t>
      </w:r>
      <w:proofErr w:type="spellEnd"/>
      <w:r w:rsidRPr="00850C10">
        <w:rPr>
          <w:rFonts w:ascii="Times New Roman" w:hAnsi="Times New Roman" w:cs="Times New Roman"/>
          <w:color w:val="000000"/>
          <w:sz w:val="24"/>
          <w:szCs w:val="24"/>
        </w:rPr>
        <w:t>,(</w:t>
      </w:r>
      <w:proofErr w:type="gramEnd"/>
      <w:r w:rsidRPr="00850C10">
        <w:rPr>
          <w:rFonts w:ascii="Times New Roman" w:hAnsi="Times New Roman" w:cs="Times New Roman"/>
          <w:color w:val="000000"/>
          <w:sz w:val="24"/>
          <w:szCs w:val="24"/>
        </w:rPr>
        <w:t xml:space="preserve">2010) Buying behavior of Rural Consumer. New Delhi: Excel Books </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 xml:space="preserve">The journal of consumer research 17(2), 141-148. </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r w:rsidRPr="00850C10">
        <w:rPr>
          <w:rFonts w:ascii="Times New Roman" w:hAnsi="Times New Roman" w:cs="Times New Roman"/>
          <w:color w:val="000000"/>
          <w:sz w:val="24"/>
          <w:szCs w:val="24"/>
        </w:rPr>
        <w:t>Yang, S.</w:t>
      </w:r>
      <w:r w:rsidR="000857BE" w:rsidRPr="00850C10">
        <w:rPr>
          <w:rFonts w:ascii="Times New Roman" w:hAnsi="Times New Roman" w:cs="Times New Roman"/>
          <w:color w:val="000000"/>
          <w:sz w:val="24"/>
          <w:szCs w:val="24"/>
        </w:rPr>
        <w:t xml:space="preserve">, G. M. Allenby, et al. (2002) </w:t>
      </w:r>
      <w:r w:rsidRPr="00850C10">
        <w:rPr>
          <w:rFonts w:ascii="Times New Roman" w:hAnsi="Times New Roman" w:cs="Times New Roman"/>
          <w:color w:val="000000"/>
          <w:sz w:val="24"/>
          <w:szCs w:val="24"/>
        </w:rPr>
        <w:t xml:space="preserve">Modelling variation in Brand Preference: the roles of objective environment and motivating </w:t>
      </w:r>
      <w:r w:rsidR="00850C10" w:rsidRPr="00850C10">
        <w:rPr>
          <w:rFonts w:ascii="Times New Roman" w:hAnsi="Times New Roman" w:cs="Times New Roman"/>
          <w:color w:val="000000"/>
          <w:sz w:val="24"/>
          <w:szCs w:val="24"/>
        </w:rPr>
        <w:t>conditions. ‟</w:t>
      </w:r>
      <w:r w:rsidRPr="00850C10">
        <w:rPr>
          <w:rFonts w:ascii="Times New Roman" w:hAnsi="Times New Roman" w:cs="Times New Roman"/>
          <w:color w:val="000000"/>
          <w:sz w:val="24"/>
          <w:szCs w:val="24"/>
        </w:rPr>
        <w:t xml:space="preserve"> Marketing Science 21(1), 14. </w:t>
      </w:r>
    </w:p>
    <w:p w:rsidR="008A1199" w:rsidRPr="00850C10" w:rsidRDefault="008A1199" w:rsidP="008A1199">
      <w:pPr>
        <w:widowControl w:val="0"/>
        <w:autoSpaceDE w:val="0"/>
        <w:autoSpaceDN w:val="0"/>
        <w:adjustRightInd w:val="0"/>
        <w:spacing w:after="0" w:line="413" w:lineRule="exact"/>
        <w:jc w:val="both"/>
        <w:rPr>
          <w:rFonts w:ascii="Times New Roman" w:hAnsi="Times New Roman" w:cs="Times New Roman"/>
          <w:color w:val="000000"/>
          <w:sz w:val="24"/>
          <w:szCs w:val="24"/>
        </w:rPr>
      </w:pPr>
    </w:p>
    <w:sectPr w:rsidR="008A1199" w:rsidRPr="00850C10" w:rsidSect="00171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731"/>
    <w:multiLevelType w:val="hybridMultilevel"/>
    <w:tmpl w:val="77403BE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2"/>
  </w:compat>
  <w:rsids>
    <w:rsidRoot w:val="005E62FA"/>
    <w:rsid w:val="000857BE"/>
    <w:rsid w:val="00097523"/>
    <w:rsid w:val="000A1E59"/>
    <w:rsid w:val="000C6BAB"/>
    <w:rsid w:val="001101C1"/>
    <w:rsid w:val="00171B53"/>
    <w:rsid w:val="001B6025"/>
    <w:rsid w:val="002606A9"/>
    <w:rsid w:val="00296EAA"/>
    <w:rsid w:val="002E6688"/>
    <w:rsid w:val="002F700D"/>
    <w:rsid w:val="00301470"/>
    <w:rsid w:val="003614DC"/>
    <w:rsid w:val="00384789"/>
    <w:rsid w:val="0038506C"/>
    <w:rsid w:val="003F7EDE"/>
    <w:rsid w:val="00425329"/>
    <w:rsid w:val="004371D1"/>
    <w:rsid w:val="005E62FA"/>
    <w:rsid w:val="00634B82"/>
    <w:rsid w:val="00692B36"/>
    <w:rsid w:val="00694B67"/>
    <w:rsid w:val="006D7B0C"/>
    <w:rsid w:val="00707FE9"/>
    <w:rsid w:val="00715CD7"/>
    <w:rsid w:val="007633A7"/>
    <w:rsid w:val="00766D9E"/>
    <w:rsid w:val="007A33EC"/>
    <w:rsid w:val="008218F0"/>
    <w:rsid w:val="00840079"/>
    <w:rsid w:val="00850C10"/>
    <w:rsid w:val="00893724"/>
    <w:rsid w:val="00893F1D"/>
    <w:rsid w:val="0089500F"/>
    <w:rsid w:val="008A1199"/>
    <w:rsid w:val="008A1464"/>
    <w:rsid w:val="008A73C5"/>
    <w:rsid w:val="008B2E18"/>
    <w:rsid w:val="008D3B78"/>
    <w:rsid w:val="00952A80"/>
    <w:rsid w:val="009A715F"/>
    <w:rsid w:val="009B3194"/>
    <w:rsid w:val="009D2990"/>
    <w:rsid w:val="009E0816"/>
    <w:rsid w:val="009F1383"/>
    <w:rsid w:val="00A149AE"/>
    <w:rsid w:val="00A76244"/>
    <w:rsid w:val="00AB65D8"/>
    <w:rsid w:val="00B02957"/>
    <w:rsid w:val="00B07F1E"/>
    <w:rsid w:val="00BE4EB5"/>
    <w:rsid w:val="00C31B18"/>
    <w:rsid w:val="00C52FB6"/>
    <w:rsid w:val="00C967D8"/>
    <w:rsid w:val="00CB31E6"/>
    <w:rsid w:val="00CC2FEC"/>
    <w:rsid w:val="00CD2AF0"/>
    <w:rsid w:val="00CE1349"/>
    <w:rsid w:val="00CE47FA"/>
    <w:rsid w:val="00CF311A"/>
    <w:rsid w:val="00D22E20"/>
    <w:rsid w:val="00D35A61"/>
    <w:rsid w:val="00D75A7D"/>
    <w:rsid w:val="00DD504E"/>
    <w:rsid w:val="00DD62B2"/>
    <w:rsid w:val="00DE6699"/>
    <w:rsid w:val="00DF5716"/>
    <w:rsid w:val="00E04E57"/>
    <w:rsid w:val="00E36493"/>
    <w:rsid w:val="00E93678"/>
    <w:rsid w:val="00ED2379"/>
    <w:rsid w:val="00EF6607"/>
    <w:rsid w:val="00F031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BB5D"/>
  <w15:docId w15:val="{896DDD75-3AE1-4DB4-84F1-29057640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FA"/>
    <w:rPr>
      <w:rFonts w:eastAsiaTheme="minorEastAsia"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14D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371D1"/>
    <w:pPr>
      <w:ind w:left="720"/>
      <w:contextualSpacing/>
    </w:pPr>
  </w:style>
  <w:style w:type="character" w:styleId="Hyperlink">
    <w:name w:val="Hyperlink"/>
    <w:basedOn w:val="DefaultParagraphFont"/>
    <w:uiPriority w:val="99"/>
    <w:unhideWhenUsed/>
    <w:rsid w:val="001101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82910">
      <w:bodyDiv w:val="1"/>
      <w:marLeft w:val="0"/>
      <w:marRight w:val="0"/>
      <w:marTop w:val="0"/>
      <w:marBottom w:val="0"/>
      <w:divBdr>
        <w:top w:val="none" w:sz="0" w:space="0" w:color="auto"/>
        <w:left w:val="none" w:sz="0" w:space="0" w:color="auto"/>
        <w:bottom w:val="none" w:sz="0" w:space="0" w:color="auto"/>
        <w:right w:val="none" w:sz="0" w:space="0" w:color="auto"/>
      </w:divBdr>
    </w:div>
    <w:div w:id="698509946">
      <w:bodyDiv w:val="1"/>
      <w:marLeft w:val="0"/>
      <w:marRight w:val="0"/>
      <w:marTop w:val="0"/>
      <w:marBottom w:val="0"/>
      <w:divBdr>
        <w:top w:val="none" w:sz="0" w:space="0" w:color="auto"/>
        <w:left w:val="none" w:sz="0" w:space="0" w:color="auto"/>
        <w:bottom w:val="none" w:sz="0" w:space="0" w:color="auto"/>
        <w:right w:val="none" w:sz="0" w:space="0" w:color="auto"/>
      </w:divBdr>
    </w:div>
    <w:div w:id="700328920">
      <w:bodyDiv w:val="1"/>
      <w:marLeft w:val="0"/>
      <w:marRight w:val="0"/>
      <w:marTop w:val="0"/>
      <w:marBottom w:val="0"/>
      <w:divBdr>
        <w:top w:val="none" w:sz="0" w:space="0" w:color="auto"/>
        <w:left w:val="none" w:sz="0" w:space="0" w:color="auto"/>
        <w:bottom w:val="none" w:sz="0" w:space="0" w:color="auto"/>
        <w:right w:val="none" w:sz="0" w:space="0" w:color="auto"/>
      </w:divBdr>
    </w:div>
    <w:div w:id="788670957">
      <w:bodyDiv w:val="1"/>
      <w:marLeft w:val="0"/>
      <w:marRight w:val="0"/>
      <w:marTop w:val="0"/>
      <w:marBottom w:val="0"/>
      <w:divBdr>
        <w:top w:val="none" w:sz="0" w:space="0" w:color="auto"/>
        <w:left w:val="none" w:sz="0" w:space="0" w:color="auto"/>
        <w:bottom w:val="none" w:sz="0" w:space="0" w:color="auto"/>
        <w:right w:val="none" w:sz="0" w:space="0" w:color="auto"/>
      </w:divBdr>
    </w:div>
    <w:div w:id="913396007">
      <w:bodyDiv w:val="1"/>
      <w:marLeft w:val="0"/>
      <w:marRight w:val="0"/>
      <w:marTop w:val="0"/>
      <w:marBottom w:val="0"/>
      <w:divBdr>
        <w:top w:val="none" w:sz="0" w:space="0" w:color="auto"/>
        <w:left w:val="none" w:sz="0" w:space="0" w:color="auto"/>
        <w:bottom w:val="none" w:sz="0" w:space="0" w:color="auto"/>
        <w:right w:val="none" w:sz="0" w:space="0" w:color="auto"/>
      </w:divBdr>
    </w:div>
    <w:div w:id="960577716">
      <w:bodyDiv w:val="1"/>
      <w:marLeft w:val="0"/>
      <w:marRight w:val="0"/>
      <w:marTop w:val="0"/>
      <w:marBottom w:val="0"/>
      <w:divBdr>
        <w:top w:val="none" w:sz="0" w:space="0" w:color="auto"/>
        <w:left w:val="none" w:sz="0" w:space="0" w:color="auto"/>
        <w:bottom w:val="none" w:sz="0" w:space="0" w:color="auto"/>
        <w:right w:val="none" w:sz="0" w:space="0" w:color="auto"/>
      </w:divBdr>
    </w:div>
    <w:div w:id="1052538516">
      <w:bodyDiv w:val="1"/>
      <w:marLeft w:val="0"/>
      <w:marRight w:val="0"/>
      <w:marTop w:val="0"/>
      <w:marBottom w:val="0"/>
      <w:divBdr>
        <w:top w:val="none" w:sz="0" w:space="0" w:color="auto"/>
        <w:left w:val="none" w:sz="0" w:space="0" w:color="auto"/>
        <w:bottom w:val="none" w:sz="0" w:space="0" w:color="auto"/>
        <w:right w:val="none" w:sz="0" w:space="0" w:color="auto"/>
      </w:divBdr>
    </w:div>
    <w:div w:id="1087113409">
      <w:bodyDiv w:val="1"/>
      <w:marLeft w:val="0"/>
      <w:marRight w:val="0"/>
      <w:marTop w:val="0"/>
      <w:marBottom w:val="0"/>
      <w:divBdr>
        <w:top w:val="none" w:sz="0" w:space="0" w:color="auto"/>
        <w:left w:val="none" w:sz="0" w:space="0" w:color="auto"/>
        <w:bottom w:val="none" w:sz="0" w:space="0" w:color="auto"/>
        <w:right w:val="none" w:sz="0" w:space="0" w:color="auto"/>
      </w:divBdr>
    </w:div>
    <w:div w:id="1197894066">
      <w:bodyDiv w:val="1"/>
      <w:marLeft w:val="0"/>
      <w:marRight w:val="0"/>
      <w:marTop w:val="0"/>
      <w:marBottom w:val="0"/>
      <w:divBdr>
        <w:top w:val="none" w:sz="0" w:space="0" w:color="auto"/>
        <w:left w:val="none" w:sz="0" w:space="0" w:color="auto"/>
        <w:bottom w:val="none" w:sz="0" w:space="0" w:color="auto"/>
        <w:right w:val="none" w:sz="0" w:space="0" w:color="auto"/>
      </w:divBdr>
    </w:div>
    <w:div w:id="1642153250">
      <w:bodyDiv w:val="1"/>
      <w:marLeft w:val="0"/>
      <w:marRight w:val="0"/>
      <w:marTop w:val="0"/>
      <w:marBottom w:val="0"/>
      <w:divBdr>
        <w:top w:val="none" w:sz="0" w:space="0" w:color="auto"/>
        <w:left w:val="none" w:sz="0" w:space="0" w:color="auto"/>
        <w:bottom w:val="none" w:sz="0" w:space="0" w:color="auto"/>
        <w:right w:val="none" w:sz="0" w:space="0" w:color="auto"/>
      </w:divBdr>
    </w:div>
    <w:div w:id="1798833556">
      <w:bodyDiv w:val="1"/>
      <w:marLeft w:val="0"/>
      <w:marRight w:val="0"/>
      <w:marTop w:val="0"/>
      <w:marBottom w:val="0"/>
      <w:divBdr>
        <w:top w:val="none" w:sz="0" w:space="0" w:color="auto"/>
        <w:left w:val="none" w:sz="0" w:space="0" w:color="auto"/>
        <w:bottom w:val="none" w:sz="0" w:space="0" w:color="auto"/>
        <w:right w:val="none" w:sz="0" w:space="0" w:color="auto"/>
      </w:divBdr>
    </w:div>
    <w:div w:id="1835412876">
      <w:bodyDiv w:val="1"/>
      <w:marLeft w:val="0"/>
      <w:marRight w:val="0"/>
      <w:marTop w:val="0"/>
      <w:marBottom w:val="0"/>
      <w:divBdr>
        <w:top w:val="none" w:sz="0" w:space="0" w:color="auto"/>
        <w:left w:val="none" w:sz="0" w:space="0" w:color="auto"/>
        <w:bottom w:val="none" w:sz="0" w:space="0" w:color="auto"/>
        <w:right w:val="none" w:sz="0" w:space="0" w:color="auto"/>
      </w:divBdr>
    </w:div>
    <w:div w:id="1928346223">
      <w:bodyDiv w:val="1"/>
      <w:marLeft w:val="0"/>
      <w:marRight w:val="0"/>
      <w:marTop w:val="0"/>
      <w:marBottom w:val="0"/>
      <w:divBdr>
        <w:top w:val="none" w:sz="0" w:space="0" w:color="auto"/>
        <w:left w:val="none" w:sz="0" w:space="0" w:color="auto"/>
        <w:bottom w:val="none" w:sz="0" w:space="0" w:color="auto"/>
        <w:right w:val="none" w:sz="0" w:space="0" w:color="auto"/>
      </w:divBdr>
    </w:div>
    <w:div w:id="20748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shraraghvendra5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B69D-EC98-4A53-870E-4F991EFA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8</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Rakesh</cp:lastModifiedBy>
  <cp:revision>51</cp:revision>
  <dcterms:created xsi:type="dcterms:W3CDTF">2017-02-28T03:09:00Z</dcterms:created>
  <dcterms:modified xsi:type="dcterms:W3CDTF">2024-05-12T06:52:00Z</dcterms:modified>
</cp:coreProperties>
</file>