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2618" w14:textId="77777777" w:rsidR="00AF4837" w:rsidRPr="00AF4837" w:rsidRDefault="00AF4837" w:rsidP="00AF4837">
      <w:pPr>
        <w:jc w:val="center"/>
        <w:rPr>
          <w:rFonts w:ascii="Cambria" w:hAnsi="Cambria"/>
          <w:b/>
          <w:bCs/>
          <w:sz w:val="28"/>
          <w:szCs w:val="28"/>
        </w:rPr>
      </w:pPr>
      <w:r w:rsidRPr="00AF4837">
        <w:rPr>
          <w:rFonts w:ascii="Cambria" w:hAnsi="Cambria"/>
          <w:b/>
          <w:bCs/>
          <w:sz w:val="28"/>
          <w:szCs w:val="28"/>
        </w:rPr>
        <w:t>THE INFLUENCE OF INSTITUTIONAL POLICIES ON STUDENT MENTAL HEALTH AND WELL-BEING</w:t>
      </w:r>
    </w:p>
    <w:p w14:paraId="4C338489" w14:textId="0BEE340A" w:rsidR="00AF4837" w:rsidRPr="00713D5A" w:rsidRDefault="00AF4837" w:rsidP="00AF4837">
      <w:pPr>
        <w:jc w:val="center"/>
        <w:rPr>
          <w:rFonts w:ascii="Cambria" w:hAnsi="Cambria" w:cs="Times New Roman"/>
          <w:sz w:val="24"/>
          <w:szCs w:val="24"/>
        </w:rPr>
      </w:pPr>
      <w:r>
        <w:br/>
      </w:r>
      <w:r w:rsidRPr="00713D5A">
        <w:rPr>
          <w:rFonts w:ascii="Cambria" w:hAnsi="Cambria" w:cs="Times New Roman"/>
          <w:b/>
          <w:bCs/>
          <w:sz w:val="24"/>
          <w:szCs w:val="24"/>
        </w:rPr>
        <w:t>Priya Ghosh</w:t>
      </w:r>
    </w:p>
    <w:p w14:paraId="6F7056A8" w14:textId="5888A6A4" w:rsidR="00AF4837" w:rsidRPr="00713D5A" w:rsidRDefault="00AF4837" w:rsidP="00AF4837">
      <w:pPr>
        <w:spacing w:after="0"/>
        <w:jc w:val="center"/>
        <w:rPr>
          <w:rFonts w:ascii="Cambria" w:hAnsi="Cambria" w:cs="Times New Roman"/>
        </w:rPr>
      </w:pPr>
      <w:r w:rsidRPr="00713D5A">
        <w:rPr>
          <w:rFonts w:ascii="Cambria" w:hAnsi="Cambria" w:cs="Times New Roman"/>
        </w:rPr>
        <w:t>Student</w:t>
      </w:r>
    </w:p>
    <w:p w14:paraId="43B95189" w14:textId="483CCCB4" w:rsidR="00AF4837" w:rsidRPr="00713D5A" w:rsidRDefault="00AF4837" w:rsidP="00AF4837">
      <w:pPr>
        <w:spacing w:after="0"/>
        <w:jc w:val="center"/>
        <w:rPr>
          <w:rFonts w:ascii="Cambria" w:hAnsi="Cambria" w:cs="Times New Roman"/>
        </w:rPr>
      </w:pPr>
      <w:r w:rsidRPr="00713D5A">
        <w:rPr>
          <w:rFonts w:ascii="Cambria" w:hAnsi="Cambria" w:cs="Times New Roman"/>
        </w:rPr>
        <w:t>Department of Education,</w:t>
      </w:r>
    </w:p>
    <w:p w14:paraId="3779BAD4" w14:textId="5F85F080" w:rsidR="00AF4837" w:rsidRPr="00713D5A" w:rsidRDefault="00AF4837" w:rsidP="00AF4837">
      <w:pPr>
        <w:spacing w:after="0"/>
        <w:jc w:val="center"/>
        <w:rPr>
          <w:rFonts w:ascii="Cambria" w:hAnsi="Cambria" w:cs="Times New Roman"/>
        </w:rPr>
      </w:pPr>
      <w:r w:rsidRPr="00713D5A">
        <w:rPr>
          <w:rFonts w:ascii="Cambria" w:hAnsi="Cambria" w:cs="Times New Roman"/>
        </w:rPr>
        <w:t>University of Calcutta,</w:t>
      </w:r>
    </w:p>
    <w:p w14:paraId="54012A7C" w14:textId="77777777" w:rsidR="00AF4837" w:rsidRPr="00713D5A" w:rsidRDefault="00AF4837" w:rsidP="00AF4837">
      <w:pPr>
        <w:spacing w:after="0"/>
        <w:jc w:val="center"/>
        <w:rPr>
          <w:rFonts w:ascii="Cambria" w:hAnsi="Cambria" w:cs="Times New Roman"/>
        </w:rPr>
      </w:pPr>
      <w:r w:rsidRPr="00713D5A">
        <w:rPr>
          <w:rFonts w:ascii="Cambria" w:hAnsi="Cambria" w:cs="Times New Roman"/>
        </w:rPr>
        <w:t>Kolkata, West Bengal, India</w:t>
      </w:r>
    </w:p>
    <w:p w14:paraId="18B8A836" w14:textId="48D96F1E" w:rsidR="00AF4837" w:rsidRDefault="00AF4837" w:rsidP="00AF4837">
      <w:pPr>
        <w:rPr>
          <w:rFonts w:ascii="Cambria" w:hAnsi="Cambria"/>
          <w:b/>
          <w:bCs/>
          <w:sz w:val="28"/>
          <w:szCs w:val="28"/>
        </w:rPr>
      </w:pPr>
    </w:p>
    <w:p w14:paraId="44876A8B" w14:textId="77777777" w:rsidR="00AF4837" w:rsidRPr="00AF4837" w:rsidRDefault="00AF4837" w:rsidP="00890B02">
      <w:pPr>
        <w:jc w:val="both"/>
        <w:rPr>
          <w:rFonts w:ascii="Cambria" w:hAnsi="Cambria"/>
          <w:b/>
          <w:bCs/>
          <w:sz w:val="24"/>
          <w:szCs w:val="24"/>
        </w:rPr>
      </w:pPr>
    </w:p>
    <w:p w14:paraId="7F19CED2" w14:textId="38C2B51A" w:rsidR="00AF4837" w:rsidRPr="00AF4837" w:rsidRDefault="00AF4837" w:rsidP="00890B02">
      <w:pPr>
        <w:jc w:val="center"/>
        <w:rPr>
          <w:rFonts w:ascii="Cambria" w:hAnsi="Cambria"/>
          <w:b/>
          <w:bCs/>
          <w:sz w:val="24"/>
          <w:szCs w:val="24"/>
        </w:rPr>
      </w:pPr>
      <w:r w:rsidRPr="00AF4837">
        <w:rPr>
          <w:rFonts w:ascii="Cambria" w:hAnsi="Cambria"/>
          <w:b/>
          <w:bCs/>
          <w:sz w:val="24"/>
          <w:szCs w:val="24"/>
        </w:rPr>
        <w:t>ABSTRACT</w:t>
      </w:r>
    </w:p>
    <w:p w14:paraId="1C2038C4"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This paper explores the impact of institutional policies on student mental health and well-being. By examining various policies and their implementation across educational institutions, the study aims to identify best practices and provide recommendations for promoting positive mental health among students. The paper draws on current literature and case studies to understand the role of institutional policies in shaping student mental health outcomes. It also addresses the challenges and ethical considerations associated with implementing these policies.</w:t>
      </w:r>
    </w:p>
    <w:p w14:paraId="1B2E6F07" w14:textId="77777777" w:rsidR="00AF4837" w:rsidRPr="00AF4837" w:rsidRDefault="00AF4837" w:rsidP="00890B02">
      <w:pPr>
        <w:jc w:val="both"/>
        <w:rPr>
          <w:rFonts w:ascii="Times New Roman" w:hAnsi="Times New Roman" w:cs="Times New Roman"/>
          <w:sz w:val="20"/>
          <w:szCs w:val="20"/>
        </w:rPr>
      </w:pPr>
    </w:p>
    <w:p w14:paraId="5F661F61" w14:textId="77777777" w:rsidR="00AF4837" w:rsidRPr="00AF4837" w:rsidRDefault="00AF4837" w:rsidP="00890B02">
      <w:pPr>
        <w:jc w:val="both"/>
        <w:rPr>
          <w:rFonts w:ascii="Cambria" w:hAnsi="Cambria" w:cs="Times New Roman"/>
          <w:sz w:val="20"/>
          <w:szCs w:val="20"/>
        </w:rPr>
      </w:pPr>
      <w:r w:rsidRPr="00AF4837">
        <w:rPr>
          <w:rFonts w:ascii="Cambria" w:hAnsi="Cambria" w:cs="Times New Roman"/>
          <w:b/>
          <w:bCs/>
          <w:sz w:val="20"/>
          <w:szCs w:val="20"/>
        </w:rPr>
        <w:t>Keywords:</w:t>
      </w:r>
      <w:r w:rsidRPr="00AF4837">
        <w:rPr>
          <w:rFonts w:ascii="Cambria" w:hAnsi="Cambria" w:cs="Times New Roman"/>
          <w:sz w:val="20"/>
          <w:szCs w:val="20"/>
        </w:rPr>
        <w:t xml:space="preserve"> Student Mental Health, Institutional Policies, Well-Being, Higher Education, K-12 Education, Best Practices</w:t>
      </w:r>
    </w:p>
    <w:p w14:paraId="6BCEC326" w14:textId="77777777" w:rsidR="00AF4837" w:rsidRPr="00AF4837" w:rsidRDefault="00AF4837" w:rsidP="00890B02">
      <w:pPr>
        <w:jc w:val="center"/>
        <w:rPr>
          <w:rFonts w:ascii="Times New Roman" w:hAnsi="Times New Roman" w:cs="Times New Roman"/>
          <w:sz w:val="20"/>
          <w:szCs w:val="20"/>
        </w:rPr>
      </w:pPr>
    </w:p>
    <w:p w14:paraId="76216CC2" w14:textId="3B88BB8D" w:rsidR="00AF4837" w:rsidRPr="00AF4837" w:rsidRDefault="00AF4837" w:rsidP="00890B02">
      <w:pPr>
        <w:pStyle w:val="ListParagraph"/>
        <w:numPr>
          <w:ilvl w:val="0"/>
          <w:numId w:val="2"/>
        </w:numPr>
        <w:jc w:val="center"/>
        <w:rPr>
          <w:rFonts w:ascii="Cambria" w:hAnsi="Cambria" w:cs="Times New Roman"/>
          <w:b/>
          <w:bCs/>
          <w:sz w:val="24"/>
          <w:szCs w:val="24"/>
        </w:rPr>
      </w:pPr>
      <w:r w:rsidRPr="00AF4837">
        <w:rPr>
          <w:rFonts w:ascii="Cambria" w:hAnsi="Cambria" w:cs="Times New Roman"/>
          <w:b/>
          <w:bCs/>
          <w:sz w:val="24"/>
          <w:szCs w:val="24"/>
        </w:rPr>
        <w:t>INTRODUCTION</w:t>
      </w:r>
    </w:p>
    <w:p w14:paraId="7B56344D"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Student mental health has become a growing concern in educational settings, with increasing rates of anxiety, depression, and other mental health issues among students. Institutional policies play a critical role in shaping the mental health landscape of educational institutions. This paper examines how these policies influence student mental health and well-being, identifies best practices, and provides recommendations for institutions to promote positive mental health.</w:t>
      </w:r>
    </w:p>
    <w:p w14:paraId="3521687B" w14:textId="77777777" w:rsidR="00AF4837" w:rsidRPr="00AF4837" w:rsidRDefault="00AF4837" w:rsidP="00890B02">
      <w:pPr>
        <w:jc w:val="both"/>
        <w:rPr>
          <w:rFonts w:ascii="Times New Roman" w:hAnsi="Times New Roman" w:cs="Times New Roman"/>
          <w:sz w:val="20"/>
          <w:szCs w:val="20"/>
        </w:rPr>
      </w:pPr>
    </w:p>
    <w:p w14:paraId="5DB20FEC" w14:textId="031C389E" w:rsidR="00AF4837" w:rsidRDefault="00AF4837" w:rsidP="00890B02">
      <w:pPr>
        <w:pStyle w:val="ListParagraph"/>
        <w:numPr>
          <w:ilvl w:val="0"/>
          <w:numId w:val="2"/>
        </w:numPr>
        <w:jc w:val="center"/>
        <w:rPr>
          <w:rFonts w:ascii="Cambria" w:hAnsi="Cambria" w:cs="Times New Roman"/>
          <w:b/>
          <w:bCs/>
          <w:sz w:val="24"/>
          <w:szCs w:val="24"/>
        </w:rPr>
      </w:pPr>
      <w:r w:rsidRPr="00AF4837">
        <w:rPr>
          <w:rFonts w:ascii="Cambria" w:hAnsi="Cambria" w:cs="Times New Roman"/>
          <w:b/>
          <w:bCs/>
          <w:sz w:val="24"/>
          <w:szCs w:val="24"/>
        </w:rPr>
        <w:t>OBJECTIVES</w:t>
      </w:r>
    </w:p>
    <w:p w14:paraId="6A400B6B" w14:textId="77777777" w:rsidR="00372A68" w:rsidRPr="00AF4837" w:rsidRDefault="00372A68" w:rsidP="00372A68">
      <w:pPr>
        <w:pStyle w:val="ListParagraph"/>
        <w:rPr>
          <w:rFonts w:ascii="Cambria" w:hAnsi="Cambria" w:cs="Times New Roman"/>
          <w:b/>
          <w:bCs/>
          <w:sz w:val="24"/>
          <w:szCs w:val="24"/>
        </w:rPr>
      </w:pPr>
    </w:p>
    <w:p w14:paraId="1319B764" w14:textId="77777777" w:rsidR="00AF4837" w:rsidRPr="00AF4837" w:rsidRDefault="00AF4837" w:rsidP="00890B02">
      <w:pPr>
        <w:pStyle w:val="ListParagraph"/>
        <w:numPr>
          <w:ilvl w:val="0"/>
          <w:numId w:val="4"/>
        </w:numPr>
        <w:jc w:val="both"/>
        <w:rPr>
          <w:rFonts w:ascii="Times New Roman" w:hAnsi="Times New Roman" w:cs="Times New Roman"/>
          <w:sz w:val="20"/>
          <w:szCs w:val="20"/>
        </w:rPr>
      </w:pPr>
      <w:r w:rsidRPr="00AF4837">
        <w:rPr>
          <w:rFonts w:ascii="Times New Roman" w:hAnsi="Times New Roman" w:cs="Times New Roman"/>
          <w:sz w:val="20"/>
          <w:szCs w:val="20"/>
        </w:rPr>
        <w:t>To examine the impact of institutional policies on student mental health and well-being.</w:t>
      </w:r>
    </w:p>
    <w:p w14:paraId="5C9D24F5" w14:textId="77777777" w:rsidR="00AF4837" w:rsidRPr="00AF4837" w:rsidRDefault="00AF4837" w:rsidP="00890B02">
      <w:pPr>
        <w:pStyle w:val="ListParagraph"/>
        <w:numPr>
          <w:ilvl w:val="0"/>
          <w:numId w:val="4"/>
        </w:numPr>
        <w:jc w:val="both"/>
        <w:rPr>
          <w:rFonts w:ascii="Times New Roman" w:hAnsi="Times New Roman" w:cs="Times New Roman"/>
          <w:sz w:val="20"/>
          <w:szCs w:val="20"/>
        </w:rPr>
      </w:pPr>
      <w:r w:rsidRPr="00AF4837">
        <w:rPr>
          <w:rFonts w:ascii="Times New Roman" w:hAnsi="Times New Roman" w:cs="Times New Roman"/>
          <w:sz w:val="20"/>
          <w:szCs w:val="20"/>
        </w:rPr>
        <w:t>To identify best practices for promoting positive mental health through institutional policies.</w:t>
      </w:r>
    </w:p>
    <w:p w14:paraId="139FBC99" w14:textId="77777777" w:rsidR="00AF4837" w:rsidRDefault="00AF4837" w:rsidP="00890B02">
      <w:pPr>
        <w:pStyle w:val="ListParagraph"/>
        <w:numPr>
          <w:ilvl w:val="0"/>
          <w:numId w:val="4"/>
        </w:numPr>
        <w:jc w:val="both"/>
        <w:rPr>
          <w:rFonts w:ascii="Times New Roman" w:hAnsi="Times New Roman" w:cs="Times New Roman"/>
          <w:sz w:val="20"/>
          <w:szCs w:val="20"/>
        </w:rPr>
      </w:pPr>
      <w:r w:rsidRPr="00AF4837">
        <w:rPr>
          <w:rFonts w:ascii="Times New Roman" w:hAnsi="Times New Roman" w:cs="Times New Roman"/>
          <w:sz w:val="20"/>
          <w:szCs w:val="20"/>
        </w:rPr>
        <w:t>To provide recommendations for educational institutions on implementing effective mental health policies.</w:t>
      </w:r>
    </w:p>
    <w:p w14:paraId="2B48AA5F" w14:textId="77777777" w:rsidR="00372A68" w:rsidRPr="00372A68" w:rsidRDefault="00372A68" w:rsidP="00372A68">
      <w:pPr>
        <w:jc w:val="both"/>
        <w:rPr>
          <w:rFonts w:ascii="Times New Roman" w:hAnsi="Times New Roman" w:cs="Times New Roman"/>
          <w:sz w:val="20"/>
          <w:szCs w:val="20"/>
        </w:rPr>
      </w:pPr>
    </w:p>
    <w:p w14:paraId="7212FB24" w14:textId="2D401BB4" w:rsidR="00AF4837" w:rsidRPr="00890B02"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SIGNIFICANCE</w:t>
      </w:r>
    </w:p>
    <w:p w14:paraId="5D3991CE"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Understanding the influence of institutional policies on student mental health is crucial for creating supportive educational environments. This research contributes to the body of knowledge on mental health in education and offers practical guidelines for policymakers and educators.</w:t>
      </w:r>
    </w:p>
    <w:p w14:paraId="049B8440" w14:textId="77777777" w:rsidR="00AF4837" w:rsidRDefault="00AF4837" w:rsidP="00890B02">
      <w:pPr>
        <w:jc w:val="both"/>
        <w:rPr>
          <w:rFonts w:ascii="Times New Roman" w:hAnsi="Times New Roman" w:cs="Times New Roman"/>
          <w:sz w:val="20"/>
          <w:szCs w:val="20"/>
        </w:rPr>
      </w:pPr>
    </w:p>
    <w:p w14:paraId="2530B71F" w14:textId="77777777" w:rsidR="00372A68" w:rsidRPr="00AF4837" w:rsidRDefault="00372A68" w:rsidP="00890B02">
      <w:pPr>
        <w:jc w:val="both"/>
        <w:rPr>
          <w:rFonts w:ascii="Times New Roman" w:hAnsi="Times New Roman" w:cs="Times New Roman"/>
          <w:sz w:val="20"/>
          <w:szCs w:val="20"/>
        </w:rPr>
      </w:pPr>
    </w:p>
    <w:p w14:paraId="5D2D3AC1" w14:textId="1B791EBE" w:rsidR="00AF4837"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lastRenderedPageBreak/>
        <w:t>LITERATURE REVIEW</w:t>
      </w:r>
    </w:p>
    <w:p w14:paraId="382E3C55" w14:textId="77777777" w:rsidR="00372A68" w:rsidRPr="00890B02" w:rsidRDefault="00372A68" w:rsidP="00372A68">
      <w:pPr>
        <w:pStyle w:val="ListParagraph"/>
        <w:rPr>
          <w:rFonts w:ascii="Cambria" w:hAnsi="Cambria" w:cs="Times New Roman"/>
          <w:b/>
          <w:bCs/>
          <w:sz w:val="24"/>
          <w:szCs w:val="24"/>
        </w:rPr>
      </w:pPr>
    </w:p>
    <w:p w14:paraId="2B33DE19"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Mental Health Challenges Among Students</w:t>
      </w:r>
    </w:p>
    <w:p w14:paraId="7FDC32B4"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The prevalence of mental health issues among students has been well-documented. Studies indicate that a significant proportion of students experience anxiety, depression, and stress, which can affect their academic performance and overall well-being (American College Health Association, 2020). The transition to higher education, academic pressures, and social challenges contribute to these mental health issues (Beiter et al., 2015).</w:t>
      </w:r>
    </w:p>
    <w:p w14:paraId="3D922A7D" w14:textId="77777777" w:rsidR="00AF4837" w:rsidRPr="00AF4837" w:rsidRDefault="00AF4837" w:rsidP="00890B02">
      <w:pPr>
        <w:jc w:val="both"/>
        <w:rPr>
          <w:rFonts w:ascii="Times New Roman" w:hAnsi="Times New Roman" w:cs="Times New Roman"/>
          <w:sz w:val="20"/>
          <w:szCs w:val="20"/>
        </w:rPr>
      </w:pPr>
    </w:p>
    <w:p w14:paraId="2B74C412"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Role of Institutional Policies</w:t>
      </w:r>
    </w:p>
    <w:p w14:paraId="3992A508"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Institutional policies can have a profound impact on student mental health. Policies related to mental health services, academic accommodations, and campus culture play a significant role in shaping the mental health landscape of educational institutions (Eisenberg, Hunt, &amp; Speer, 2013). Effective policies can provide students with the necessary support and resources to manage their mental health, while inadequate policies can exacerbate mental health issues.</w:t>
      </w:r>
    </w:p>
    <w:p w14:paraId="49D1EA1D" w14:textId="77777777" w:rsidR="00AF4837" w:rsidRPr="00AF4837" w:rsidRDefault="00AF4837" w:rsidP="00890B02">
      <w:pPr>
        <w:jc w:val="both"/>
        <w:rPr>
          <w:rFonts w:ascii="Times New Roman" w:hAnsi="Times New Roman" w:cs="Times New Roman"/>
          <w:sz w:val="20"/>
          <w:szCs w:val="20"/>
        </w:rPr>
      </w:pPr>
    </w:p>
    <w:p w14:paraId="150F3BF2"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Mental Health Services and Support</w:t>
      </w:r>
    </w:p>
    <w:p w14:paraId="047B6B7D"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 xml:space="preserve">The availability and accessibility of mental health services are crucial for supporting student mental health. Policies that ensure comprehensive mental health services, including </w:t>
      </w:r>
      <w:proofErr w:type="spellStart"/>
      <w:r w:rsidRPr="00AF4837">
        <w:rPr>
          <w:rFonts w:ascii="Times New Roman" w:hAnsi="Times New Roman" w:cs="Times New Roman"/>
          <w:sz w:val="20"/>
          <w:szCs w:val="20"/>
        </w:rPr>
        <w:t>counseling</w:t>
      </w:r>
      <w:proofErr w:type="spellEnd"/>
      <w:r w:rsidRPr="00AF4837">
        <w:rPr>
          <w:rFonts w:ascii="Times New Roman" w:hAnsi="Times New Roman" w:cs="Times New Roman"/>
          <w:sz w:val="20"/>
          <w:szCs w:val="20"/>
        </w:rPr>
        <w:t xml:space="preserve">, crisis intervention, and peer support, can significantly improve student outcomes (Reavley &amp; </w:t>
      </w:r>
      <w:proofErr w:type="spellStart"/>
      <w:r w:rsidRPr="00AF4837">
        <w:rPr>
          <w:rFonts w:ascii="Times New Roman" w:hAnsi="Times New Roman" w:cs="Times New Roman"/>
          <w:sz w:val="20"/>
          <w:szCs w:val="20"/>
        </w:rPr>
        <w:t>Jorm</w:t>
      </w:r>
      <w:proofErr w:type="spellEnd"/>
      <w:r w:rsidRPr="00AF4837">
        <w:rPr>
          <w:rFonts w:ascii="Times New Roman" w:hAnsi="Times New Roman" w:cs="Times New Roman"/>
          <w:sz w:val="20"/>
          <w:szCs w:val="20"/>
        </w:rPr>
        <w:t>, 2010). Institutions that invest in mental health resources and reduce barriers to accessing these services see better mental health outcomes among their students (Lipson, Lattie, &amp; Eisenberg, 2019).</w:t>
      </w:r>
    </w:p>
    <w:p w14:paraId="0DD75336" w14:textId="77777777" w:rsidR="00AF4837" w:rsidRPr="00AF4837" w:rsidRDefault="00AF4837" w:rsidP="00890B02">
      <w:pPr>
        <w:jc w:val="both"/>
        <w:rPr>
          <w:rFonts w:ascii="Times New Roman" w:hAnsi="Times New Roman" w:cs="Times New Roman"/>
          <w:sz w:val="20"/>
          <w:szCs w:val="20"/>
        </w:rPr>
      </w:pPr>
    </w:p>
    <w:p w14:paraId="189FE5F5"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Academic Policies and Accommodations</w:t>
      </w:r>
    </w:p>
    <w:p w14:paraId="4945A957"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Academic policies, such as flexible deadlines, reduced course loads, and accommodations for mental health conditions, can alleviate stress and support students' mental health. These policies should be designed to be inclusive and considerate of students' mental health needs (Alonso et al., 2018). Institutions that adopt proactive and supportive academic policies contribute to a healthier and more inclusive learning environment.</w:t>
      </w:r>
    </w:p>
    <w:p w14:paraId="107E576F" w14:textId="77777777" w:rsidR="00AF4837" w:rsidRPr="00AF4837" w:rsidRDefault="00AF4837" w:rsidP="00890B02">
      <w:pPr>
        <w:jc w:val="both"/>
        <w:rPr>
          <w:rFonts w:ascii="Times New Roman" w:hAnsi="Times New Roman" w:cs="Times New Roman"/>
          <w:sz w:val="20"/>
          <w:szCs w:val="20"/>
        </w:rPr>
      </w:pPr>
    </w:p>
    <w:p w14:paraId="59ECF538"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Campus Culture and Stigma Reduction</w:t>
      </w:r>
    </w:p>
    <w:p w14:paraId="72885283"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Institutional policies aimed at reducing stigma and promoting a positive campus culture are essential for fostering mental well-being. Programs that educate students and staff about mental health, promote open conversations, and challenge stigmatizing attitudes can create a supportive community (Corrigan, Druss, &amp; Perlick, 2014). Policies that promote inclusivity and respect for mental health diversity contribute to a positive campus environment.</w:t>
      </w:r>
    </w:p>
    <w:p w14:paraId="72D25E61" w14:textId="77777777" w:rsidR="00AF4837" w:rsidRPr="00AF4837" w:rsidRDefault="00AF4837" w:rsidP="00890B02">
      <w:pPr>
        <w:jc w:val="both"/>
        <w:rPr>
          <w:rFonts w:ascii="Times New Roman" w:hAnsi="Times New Roman" w:cs="Times New Roman"/>
          <w:sz w:val="20"/>
          <w:szCs w:val="20"/>
        </w:rPr>
      </w:pPr>
    </w:p>
    <w:p w14:paraId="0B7B9392"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Challenges and Ethical Considerations</w:t>
      </w:r>
    </w:p>
    <w:p w14:paraId="1ED903E9"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Implementing effective mental health policies presents several challenges, including limited resources, confidentiality concerns, and the need for comprehensive training. Institutions must balance providing support with respecting students' privacy and autonomy (Hunt &amp; Eisenberg, 2010). Ethical considerations include ensuring equitable access to mental health services and avoiding discrimination against students with mental health conditions.</w:t>
      </w:r>
    </w:p>
    <w:p w14:paraId="0677BA25" w14:textId="77777777" w:rsidR="00AF4837" w:rsidRDefault="00AF4837" w:rsidP="00890B02">
      <w:pPr>
        <w:jc w:val="both"/>
        <w:rPr>
          <w:rFonts w:ascii="Times New Roman" w:hAnsi="Times New Roman" w:cs="Times New Roman"/>
          <w:sz w:val="20"/>
          <w:szCs w:val="20"/>
        </w:rPr>
      </w:pPr>
    </w:p>
    <w:p w14:paraId="3F995DD0" w14:textId="77777777" w:rsidR="00372A68" w:rsidRDefault="00372A68" w:rsidP="00890B02">
      <w:pPr>
        <w:jc w:val="both"/>
        <w:rPr>
          <w:rFonts w:ascii="Times New Roman" w:hAnsi="Times New Roman" w:cs="Times New Roman"/>
          <w:sz w:val="20"/>
          <w:szCs w:val="20"/>
        </w:rPr>
      </w:pPr>
    </w:p>
    <w:p w14:paraId="0ED41821" w14:textId="77777777" w:rsidR="00372A68" w:rsidRPr="00AF4837" w:rsidRDefault="00372A68" w:rsidP="00890B02">
      <w:pPr>
        <w:jc w:val="both"/>
        <w:rPr>
          <w:rFonts w:ascii="Times New Roman" w:hAnsi="Times New Roman" w:cs="Times New Roman"/>
          <w:sz w:val="20"/>
          <w:szCs w:val="20"/>
        </w:rPr>
      </w:pPr>
    </w:p>
    <w:p w14:paraId="3A2CCF45" w14:textId="32F38CE1" w:rsidR="00AF4837" w:rsidRPr="00890B02"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lastRenderedPageBreak/>
        <w:t>METHODOLOGY</w:t>
      </w:r>
    </w:p>
    <w:p w14:paraId="64185BE3"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This study employs a qualitative approach, reviewing existing literature and case studies on the influence of institutional policies on student mental health. Data sources include peer-reviewed journals, institutional reports, and policy documents.</w:t>
      </w:r>
    </w:p>
    <w:p w14:paraId="1589FACB" w14:textId="77777777" w:rsidR="00AF4837" w:rsidRPr="00AF4837" w:rsidRDefault="00AF4837" w:rsidP="00890B02">
      <w:pPr>
        <w:jc w:val="both"/>
        <w:rPr>
          <w:rFonts w:ascii="Times New Roman" w:hAnsi="Times New Roman" w:cs="Times New Roman"/>
          <w:sz w:val="20"/>
          <w:szCs w:val="20"/>
        </w:rPr>
      </w:pPr>
    </w:p>
    <w:p w14:paraId="120CF742" w14:textId="2C7B9828" w:rsidR="00372A68" w:rsidRDefault="00372A68" w:rsidP="00372A68">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FINDINGS</w:t>
      </w:r>
    </w:p>
    <w:p w14:paraId="4CA70367" w14:textId="77777777" w:rsidR="00372A68" w:rsidRPr="00372A68" w:rsidRDefault="00372A68" w:rsidP="00372A68">
      <w:pPr>
        <w:pStyle w:val="ListParagraph"/>
        <w:rPr>
          <w:rFonts w:ascii="Cambria" w:hAnsi="Cambria" w:cs="Times New Roman"/>
          <w:b/>
          <w:bCs/>
          <w:sz w:val="24"/>
          <w:szCs w:val="24"/>
        </w:rPr>
      </w:pPr>
    </w:p>
    <w:p w14:paraId="3006E970" w14:textId="77777777" w:rsidR="00AF4837" w:rsidRPr="00890B02" w:rsidRDefault="00AF4837" w:rsidP="00890B02">
      <w:pPr>
        <w:pStyle w:val="ListParagraph"/>
        <w:numPr>
          <w:ilvl w:val="0"/>
          <w:numId w:val="5"/>
        </w:numPr>
        <w:rPr>
          <w:rFonts w:ascii="Cambria" w:hAnsi="Cambria" w:cs="Times New Roman"/>
          <w:sz w:val="20"/>
          <w:szCs w:val="20"/>
        </w:rPr>
      </w:pPr>
      <w:r w:rsidRPr="00890B02">
        <w:rPr>
          <w:rFonts w:ascii="Cambria" w:hAnsi="Cambria" w:cs="Times New Roman"/>
          <w:sz w:val="20"/>
          <w:szCs w:val="20"/>
        </w:rPr>
        <w:t>Impact of Mental Health Services</w:t>
      </w:r>
    </w:p>
    <w:p w14:paraId="143632A0"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The availability of mental health services is directly linked to improved student mental health outcomes. Institutions with robust mental health programs report lower levels of student distress and higher academic performance. For instance, Lipson et al. (2019) found that students who used campus mental health services reported significant improvements in their mental health and academic success.</w:t>
      </w:r>
    </w:p>
    <w:p w14:paraId="7E40DBCB" w14:textId="77777777" w:rsidR="00AF4837" w:rsidRPr="00AF4837" w:rsidRDefault="00AF4837" w:rsidP="00890B02">
      <w:pPr>
        <w:jc w:val="both"/>
        <w:rPr>
          <w:rFonts w:ascii="Times New Roman" w:hAnsi="Times New Roman" w:cs="Times New Roman"/>
          <w:sz w:val="20"/>
          <w:szCs w:val="20"/>
        </w:rPr>
      </w:pPr>
    </w:p>
    <w:p w14:paraId="193CF961"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Effectiveness of Academic Accommodations</w:t>
      </w:r>
    </w:p>
    <w:p w14:paraId="5337B0D0"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Academic accommodations play a critical role in supporting students with mental health conditions. Flexible academic policies, such as extended deadlines and alternative assessment methods, help reduce stress and improve academic performance. Alonso et al. (2018) highlighted that students with access to accommodations were more likely to succeed academically and experience less anxiety and depression.</w:t>
      </w:r>
    </w:p>
    <w:p w14:paraId="1A870CB5" w14:textId="77777777" w:rsidR="00AF4837" w:rsidRPr="00AF4837" w:rsidRDefault="00AF4837" w:rsidP="00890B02">
      <w:pPr>
        <w:jc w:val="both"/>
        <w:rPr>
          <w:rFonts w:ascii="Times New Roman" w:hAnsi="Times New Roman" w:cs="Times New Roman"/>
          <w:sz w:val="20"/>
          <w:szCs w:val="20"/>
        </w:rPr>
      </w:pPr>
    </w:p>
    <w:p w14:paraId="49FF39DF"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Role of Campus Culture</w:t>
      </w:r>
    </w:p>
    <w:p w14:paraId="5F5BE9BD"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A positive campus culture that supports mental health can significantly impact student well-being. Policies that promote mental health awareness and reduce stigma create an environment where students feel comfortable seeking help. Corrigan et al. (2014) emphasized the importance of stigma reduction programs in improving student mental health outcomes.</w:t>
      </w:r>
    </w:p>
    <w:p w14:paraId="6422EDAC" w14:textId="77777777" w:rsidR="00AF4837" w:rsidRPr="00AF4837" w:rsidRDefault="00AF4837" w:rsidP="00890B02">
      <w:pPr>
        <w:jc w:val="both"/>
        <w:rPr>
          <w:rFonts w:ascii="Times New Roman" w:hAnsi="Times New Roman" w:cs="Times New Roman"/>
          <w:sz w:val="20"/>
          <w:szCs w:val="20"/>
        </w:rPr>
      </w:pPr>
    </w:p>
    <w:p w14:paraId="2B04BC8C"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Addressing Resource Limitations</w:t>
      </w:r>
    </w:p>
    <w:p w14:paraId="6FC21143"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Resource limitations are a significant challenge in implementing effective mental health policies. Institutions with limited funding may struggle to provide comprehensive mental health services. However, innovative approaches, such as partnerships with community organizations and the use of technology-based interventions, can help mitigate these limitations (Castillo &amp; Schwartz, 2013).</w:t>
      </w:r>
    </w:p>
    <w:p w14:paraId="031D1F58" w14:textId="77777777" w:rsidR="00AF4837" w:rsidRPr="00AF4837" w:rsidRDefault="00AF4837" w:rsidP="00890B02">
      <w:pPr>
        <w:jc w:val="both"/>
        <w:rPr>
          <w:rFonts w:ascii="Times New Roman" w:hAnsi="Times New Roman" w:cs="Times New Roman"/>
          <w:sz w:val="20"/>
          <w:szCs w:val="20"/>
        </w:rPr>
      </w:pPr>
    </w:p>
    <w:p w14:paraId="0F482AF2" w14:textId="72535C62" w:rsidR="00AF4837"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DISCUSSION</w:t>
      </w:r>
    </w:p>
    <w:p w14:paraId="5EC6D9FA" w14:textId="18542003" w:rsidR="00372A68" w:rsidRPr="00890B02" w:rsidRDefault="00372A68" w:rsidP="00372A68">
      <w:pPr>
        <w:pStyle w:val="ListParagraph"/>
        <w:rPr>
          <w:rFonts w:ascii="Cambria" w:hAnsi="Cambria" w:cs="Times New Roman"/>
          <w:b/>
          <w:bCs/>
          <w:sz w:val="24"/>
          <w:szCs w:val="24"/>
        </w:rPr>
      </w:pPr>
    </w:p>
    <w:p w14:paraId="5EA42D54"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Future Directions for Institutional Policies</w:t>
      </w:r>
    </w:p>
    <w:p w14:paraId="5B6BCED3"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Future policies should focus on enhancing the availability and accessibility of mental health services, promoting inclusive academic policies, and fostering a positive campus culture. Institutions should invest in training staff and faculty to recognize and respond to mental health issues and create comprehensive mental health programs that address the diverse needs of students.</w:t>
      </w:r>
    </w:p>
    <w:p w14:paraId="51EA504A" w14:textId="77777777" w:rsidR="00AF4837" w:rsidRPr="00AF4837" w:rsidRDefault="00AF4837" w:rsidP="00890B02">
      <w:pPr>
        <w:jc w:val="both"/>
        <w:rPr>
          <w:rFonts w:ascii="Times New Roman" w:hAnsi="Times New Roman" w:cs="Times New Roman"/>
          <w:sz w:val="20"/>
          <w:szCs w:val="20"/>
        </w:rPr>
      </w:pPr>
    </w:p>
    <w:p w14:paraId="25170658" w14:textId="77777777" w:rsidR="00AF4837" w:rsidRPr="00890B02" w:rsidRDefault="00AF4837" w:rsidP="00890B02">
      <w:pPr>
        <w:pStyle w:val="ListParagraph"/>
        <w:numPr>
          <w:ilvl w:val="0"/>
          <w:numId w:val="5"/>
        </w:numPr>
        <w:jc w:val="both"/>
        <w:rPr>
          <w:rFonts w:ascii="Cambria" w:hAnsi="Cambria" w:cs="Times New Roman"/>
          <w:sz w:val="20"/>
          <w:szCs w:val="20"/>
        </w:rPr>
      </w:pPr>
      <w:r w:rsidRPr="00890B02">
        <w:rPr>
          <w:rFonts w:ascii="Cambria" w:hAnsi="Cambria" w:cs="Times New Roman"/>
          <w:sz w:val="20"/>
          <w:szCs w:val="20"/>
        </w:rPr>
        <w:t>Policy Implications</w:t>
      </w:r>
    </w:p>
    <w:p w14:paraId="7F5B212D"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 xml:space="preserve">Policymakers should prioritize mental health in educational settings by providing adequate funding and resources for mental health services. Policies should promote collaboration between educational institutions and mental </w:t>
      </w:r>
      <w:r w:rsidRPr="00AF4837">
        <w:rPr>
          <w:rFonts w:ascii="Times New Roman" w:hAnsi="Times New Roman" w:cs="Times New Roman"/>
          <w:sz w:val="20"/>
          <w:szCs w:val="20"/>
        </w:rPr>
        <w:lastRenderedPageBreak/>
        <w:t>health organizations to enhance the support available to students. Additionally, policymakers should ensure that mental health policies are inclusive and consider the unique needs of all student populations.</w:t>
      </w:r>
    </w:p>
    <w:p w14:paraId="6614B8ED" w14:textId="77777777" w:rsidR="00AF4837" w:rsidRPr="00AF4837" w:rsidRDefault="00AF4837" w:rsidP="00890B02">
      <w:pPr>
        <w:jc w:val="both"/>
        <w:rPr>
          <w:rFonts w:ascii="Times New Roman" w:hAnsi="Times New Roman" w:cs="Times New Roman"/>
          <w:sz w:val="20"/>
          <w:szCs w:val="20"/>
        </w:rPr>
      </w:pPr>
    </w:p>
    <w:p w14:paraId="4407466C" w14:textId="253424CF" w:rsidR="00AF4837"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RECOMMENDATIONS FOR EDUCATIONAL INSTITUTIONS</w:t>
      </w:r>
    </w:p>
    <w:p w14:paraId="6A8EB50F" w14:textId="77777777" w:rsidR="00372A68" w:rsidRPr="00890B02" w:rsidRDefault="00372A68" w:rsidP="00372A68">
      <w:pPr>
        <w:pStyle w:val="ListParagraph"/>
        <w:rPr>
          <w:rFonts w:ascii="Cambria" w:hAnsi="Cambria" w:cs="Times New Roman"/>
          <w:b/>
          <w:bCs/>
          <w:sz w:val="24"/>
          <w:szCs w:val="24"/>
        </w:rPr>
      </w:pPr>
    </w:p>
    <w:p w14:paraId="44E31642" w14:textId="6E5CC9DC"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Based on the findings, the following recommendations are proposed for educational institutions:</w:t>
      </w:r>
    </w:p>
    <w:p w14:paraId="56D9B5E5" w14:textId="77777777" w:rsidR="00AF4837" w:rsidRDefault="00AF4837" w:rsidP="00890B02">
      <w:pPr>
        <w:pStyle w:val="ListParagraph"/>
        <w:numPr>
          <w:ilvl w:val="0"/>
          <w:numId w:val="5"/>
        </w:numPr>
        <w:jc w:val="both"/>
        <w:rPr>
          <w:rFonts w:ascii="Times New Roman" w:hAnsi="Times New Roman" w:cs="Times New Roman"/>
          <w:sz w:val="20"/>
          <w:szCs w:val="20"/>
        </w:rPr>
      </w:pPr>
      <w:r w:rsidRPr="00890B02">
        <w:rPr>
          <w:rFonts w:ascii="Cambria" w:hAnsi="Cambria" w:cs="Times New Roman"/>
          <w:sz w:val="20"/>
          <w:szCs w:val="20"/>
        </w:rPr>
        <w:t>Enhance Mental Health Services</w:t>
      </w:r>
      <w:r w:rsidRPr="00890B02">
        <w:rPr>
          <w:rFonts w:ascii="Times New Roman" w:hAnsi="Times New Roman" w:cs="Times New Roman"/>
          <w:sz w:val="20"/>
          <w:szCs w:val="20"/>
        </w:rPr>
        <w:t xml:space="preserve">: Invest in comprehensive mental health services, including </w:t>
      </w:r>
      <w:proofErr w:type="spellStart"/>
      <w:r w:rsidRPr="00890B02">
        <w:rPr>
          <w:rFonts w:ascii="Times New Roman" w:hAnsi="Times New Roman" w:cs="Times New Roman"/>
          <w:sz w:val="20"/>
          <w:szCs w:val="20"/>
        </w:rPr>
        <w:t>counseling</w:t>
      </w:r>
      <w:proofErr w:type="spellEnd"/>
      <w:r w:rsidRPr="00890B02">
        <w:rPr>
          <w:rFonts w:ascii="Times New Roman" w:hAnsi="Times New Roman" w:cs="Times New Roman"/>
          <w:sz w:val="20"/>
          <w:szCs w:val="20"/>
        </w:rPr>
        <w:t>, crisis intervention, and peer support programs.</w:t>
      </w:r>
    </w:p>
    <w:p w14:paraId="68C7F416" w14:textId="77777777" w:rsidR="00890B02" w:rsidRPr="00890B02" w:rsidRDefault="00890B02" w:rsidP="00890B02">
      <w:pPr>
        <w:pStyle w:val="ListParagraph"/>
        <w:jc w:val="both"/>
        <w:rPr>
          <w:rFonts w:ascii="Times New Roman" w:hAnsi="Times New Roman" w:cs="Times New Roman"/>
          <w:sz w:val="20"/>
          <w:szCs w:val="20"/>
        </w:rPr>
      </w:pPr>
    </w:p>
    <w:p w14:paraId="61249226" w14:textId="77777777" w:rsidR="00890B02" w:rsidRDefault="00AF4837" w:rsidP="00890B02">
      <w:pPr>
        <w:pStyle w:val="ListParagraph"/>
        <w:numPr>
          <w:ilvl w:val="0"/>
          <w:numId w:val="5"/>
        </w:numPr>
        <w:jc w:val="both"/>
        <w:rPr>
          <w:rFonts w:ascii="Times New Roman" w:hAnsi="Times New Roman" w:cs="Times New Roman"/>
          <w:sz w:val="20"/>
          <w:szCs w:val="20"/>
        </w:rPr>
      </w:pPr>
      <w:r w:rsidRPr="00890B02">
        <w:rPr>
          <w:rFonts w:ascii="Cambria" w:hAnsi="Cambria" w:cs="Times New Roman"/>
          <w:sz w:val="20"/>
          <w:szCs w:val="20"/>
        </w:rPr>
        <w:t>Implement Inclusive Academic Policies</w:t>
      </w:r>
      <w:r w:rsidRPr="00890B02">
        <w:rPr>
          <w:rFonts w:ascii="Times New Roman" w:hAnsi="Times New Roman" w:cs="Times New Roman"/>
          <w:sz w:val="20"/>
          <w:szCs w:val="20"/>
        </w:rPr>
        <w:t>: Adopt flexible academic policies that accommodate the mental health needs of students.</w:t>
      </w:r>
    </w:p>
    <w:p w14:paraId="5307A527" w14:textId="77777777" w:rsidR="00890B02" w:rsidRPr="00890B02" w:rsidRDefault="00890B02" w:rsidP="00890B02">
      <w:pPr>
        <w:pStyle w:val="ListParagraph"/>
        <w:rPr>
          <w:rFonts w:ascii="Times New Roman" w:hAnsi="Times New Roman" w:cs="Times New Roman"/>
          <w:sz w:val="20"/>
          <w:szCs w:val="20"/>
        </w:rPr>
      </w:pPr>
    </w:p>
    <w:p w14:paraId="74A6A39B" w14:textId="1103FD99" w:rsidR="00AF4837" w:rsidRPr="00890B02" w:rsidRDefault="00AF4837" w:rsidP="00890B02">
      <w:pPr>
        <w:pStyle w:val="ListParagraph"/>
        <w:numPr>
          <w:ilvl w:val="0"/>
          <w:numId w:val="5"/>
        </w:numPr>
        <w:jc w:val="both"/>
        <w:rPr>
          <w:rFonts w:ascii="Times New Roman" w:hAnsi="Times New Roman" w:cs="Times New Roman"/>
          <w:sz w:val="20"/>
          <w:szCs w:val="20"/>
        </w:rPr>
      </w:pPr>
      <w:r w:rsidRPr="00890B02">
        <w:rPr>
          <w:rFonts w:ascii="Cambria" w:hAnsi="Cambria" w:cs="Times New Roman"/>
          <w:sz w:val="20"/>
          <w:szCs w:val="20"/>
        </w:rPr>
        <w:t>Promote a Positive Campus Culture</w:t>
      </w:r>
      <w:r w:rsidRPr="00890B02">
        <w:rPr>
          <w:rFonts w:ascii="Times New Roman" w:hAnsi="Times New Roman" w:cs="Times New Roman"/>
          <w:sz w:val="20"/>
          <w:szCs w:val="20"/>
        </w:rPr>
        <w:t>: Develop programs and initiatives that reduce stigma and promote mental health awareness.</w:t>
      </w:r>
    </w:p>
    <w:p w14:paraId="1BB166B9" w14:textId="77777777" w:rsidR="00890B02" w:rsidRPr="00890B02" w:rsidRDefault="00890B02" w:rsidP="00890B02">
      <w:pPr>
        <w:pStyle w:val="ListParagraph"/>
        <w:jc w:val="both"/>
        <w:rPr>
          <w:rFonts w:ascii="Times New Roman" w:hAnsi="Times New Roman" w:cs="Times New Roman"/>
          <w:sz w:val="20"/>
          <w:szCs w:val="20"/>
        </w:rPr>
      </w:pPr>
    </w:p>
    <w:p w14:paraId="37DF6ED0" w14:textId="77777777" w:rsidR="00AF4837" w:rsidRPr="00890B02" w:rsidRDefault="00AF4837" w:rsidP="00890B02">
      <w:pPr>
        <w:pStyle w:val="ListParagraph"/>
        <w:numPr>
          <w:ilvl w:val="0"/>
          <w:numId w:val="5"/>
        </w:numPr>
        <w:jc w:val="both"/>
        <w:rPr>
          <w:rFonts w:ascii="Times New Roman" w:hAnsi="Times New Roman" w:cs="Times New Roman"/>
          <w:sz w:val="20"/>
          <w:szCs w:val="20"/>
        </w:rPr>
      </w:pPr>
      <w:r w:rsidRPr="00890B02">
        <w:rPr>
          <w:rFonts w:ascii="Cambria" w:hAnsi="Cambria" w:cs="Times New Roman"/>
          <w:sz w:val="20"/>
          <w:szCs w:val="20"/>
        </w:rPr>
        <w:t>Address Resource Limitations</w:t>
      </w:r>
      <w:r w:rsidRPr="00890B02">
        <w:rPr>
          <w:rFonts w:ascii="Times New Roman" w:hAnsi="Times New Roman" w:cs="Times New Roman"/>
          <w:sz w:val="20"/>
          <w:szCs w:val="20"/>
        </w:rPr>
        <w:t>: Explore innovative solutions, such as partnerships and technology-based interventions, to enhance mental health support.</w:t>
      </w:r>
    </w:p>
    <w:p w14:paraId="408DE958" w14:textId="77777777" w:rsidR="00890B02" w:rsidRDefault="00890B02" w:rsidP="00890B02">
      <w:pPr>
        <w:pStyle w:val="ListParagraph"/>
        <w:jc w:val="both"/>
        <w:rPr>
          <w:rFonts w:ascii="Times New Roman" w:hAnsi="Times New Roman" w:cs="Times New Roman"/>
          <w:sz w:val="20"/>
          <w:szCs w:val="20"/>
        </w:rPr>
      </w:pPr>
    </w:p>
    <w:p w14:paraId="11AB04FF" w14:textId="71EA3205" w:rsidR="00AF4837" w:rsidRDefault="00AF4837" w:rsidP="00890B02">
      <w:pPr>
        <w:pStyle w:val="ListParagraph"/>
        <w:numPr>
          <w:ilvl w:val="0"/>
          <w:numId w:val="5"/>
        </w:numPr>
        <w:jc w:val="both"/>
        <w:rPr>
          <w:rFonts w:ascii="Times New Roman" w:hAnsi="Times New Roman" w:cs="Times New Roman"/>
          <w:sz w:val="20"/>
          <w:szCs w:val="20"/>
        </w:rPr>
      </w:pPr>
      <w:r w:rsidRPr="00890B02">
        <w:rPr>
          <w:rFonts w:ascii="Cambria" w:hAnsi="Cambria" w:cs="Times New Roman"/>
          <w:sz w:val="20"/>
          <w:szCs w:val="20"/>
        </w:rPr>
        <w:t>Ensure Ethical Implementation</w:t>
      </w:r>
      <w:r w:rsidRPr="00890B02">
        <w:rPr>
          <w:rFonts w:ascii="Times New Roman" w:hAnsi="Times New Roman" w:cs="Times New Roman"/>
          <w:sz w:val="20"/>
          <w:szCs w:val="20"/>
        </w:rPr>
        <w:t>: Balance support with respect for students' privacy and autonomy, and ensure equitable access to mental health services.</w:t>
      </w:r>
    </w:p>
    <w:p w14:paraId="5912CF92" w14:textId="77777777" w:rsidR="00372A68" w:rsidRPr="00372A68" w:rsidRDefault="00372A68" w:rsidP="00372A68">
      <w:pPr>
        <w:pStyle w:val="ListParagraph"/>
        <w:rPr>
          <w:rFonts w:ascii="Times New Roman" w:hAnsi="Times New Roman" w:cs="Times New Roman"/>
          <w:sz w:val="20"/>
          <w:szCs w:val="20"/>
        </w:rPr>
      </w:pPr>
    </w:p>
    <w:p w14:paraId="40CB79F7" w14:textId="77777777" w:rsidR="00372A68" w:rsidRDefault="00372A68" w:rsidP="00372A68">
      <w:pPr>
        <w:pStyle w:val="ListParagraph"/>
        <w:jc w:val="both"/>
        <w:rPr>
          <w:rFonts w:ascii="Times New Roman" w:hAnsi="Times New Roman" w:cs="Times New Roman"/>
          <w:sz w:val="20"/>
          <w:szCs w:val="20"/>
        </w:rPr>
      </w:pPr>
    </w:p>
    <w:p w14:paraId="68CA7A54" w14:textId="77777777" w:rsidR="00372A68" w:rsidRPr="00890B02" w:rsidRDefault="00372A68" w:rsidP="00372A68">
      <w:pPr>
        <w:pStyle w:val="ListParagraph"/>
        <w:jc w:val="both"/>
        <w:rPr>
          <w:rFonts w:ascii="Times New Roman" w:hAnsi="Times New Roman" w:cs="Times New Roman"/>
          <w:sz w:val="20"/>
          <w:szCs w:val="20"/>
        </w:rPr>
      </w:pPr>
    </w:p>
    <w:p w14:paraId="68EB5F89" w14:textId="691753A2" w:rsidR="00AF4837" w:rsidRPr="00890B02"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CONCLUSION</w:t>
      </w:r>
    </w:p>
    <w:p w14:paraId="28BCEDC0" w14:textId="77777777" w:rsidR="00AF4837" w:rsidRPr="00AF4837" w:rsidRDefault="00AF4837" w:rsidP="00890B02">
      <w:pPr>
        <w:jc w:val="both"/>
        <w:rPr>
          <w:rFonts w:ascii="Times New Roman" w:hAnsi="Times New Roman" w:cs="Times New Roman"/>
          <w:sz w:val="20"/>
          <w:szCs w:val="20"/>
        </w:rPr>
      </w:pPr>
      <w:r w:rsidRPr="00AF4837">
        <w:rPr>
          <w:rFonts w:ascii="Times New Roman" w:hAnsi="Times New Roman" w:cs="Times New Roman"/>
          <w:sz w:val="20"/>
          <w:szCs w:val="20"/>
        </w:rPr>
        <w:t>Institutional policies play a crucial role in shaping student mental health and well-being. By implementing best practices and addressing the associated challenges, educational institutions can create supportive environments that promote positive mental health. Future research should continue to explore the impact of institutional policies on student mental health and identify innovative approaches to enhance support for students.</w:t>
      </w:r>
    </w:p>
    <w:p w14:paraId="72F9B690" w14:textId="77777777" w:rsidR="00AF4837" w:rsidRPr="00AF4837" w:rsidRDefault="00AF4837" w:rsidP="00890B02">
      <w:pPr>
        <w:jc w:val="both"/>
        <w:rPr>
          <w:rFonts w:ascii="Times New Roman" w:hAnsi="Times New Roman" w:cs="Times New Roman"/>
          <w:sz w:val="20"/>
          <w:szCs w:val="20"/>
        </w:rPr>
      </w:pPr>
    </w:p>
    <w:p w14:paraId="70DDAE04" w14:textId="3A97043C" w:rsidR="00AF4837" w:rsidRPr="00890B02" w:rsidRDefault="00890B02" w:rsidP="00890B02">
      <w:pPr>
        <w:pStyle w:val="ListParagraph"/>
        <w:numPr>
          <w:ilvl w:val="0"/>
          <w:numId w:val="2"/>
        </w:numPr>
        <w:jc w:val="center"/>
        <w:rPr>
          <w:rFonts w:ascii="Cambria" w:hAnsi="Cambria" w:cs="Times New Roman"/>
          <w:b/>
          <w:bCs/>
          <w:sz w:val="24"/>
          <w:szCs w:val="24"/>
        </w:rPr>
      </w:pPr>
      <w:r w:rsidRPr="00890B02">
        <w:rPr>
          <w:rFonts w:ascii="Cambria" w:hAnsi="Cambria" w:cs="Times New Roman"/>
          <w:b/>
          <w:bCs/>
          <w:sz w:val="24"/>
          <w:szCs w:val="24"/>
        </w:rPr>
        <w:t>REFERENCES</w:t>
      </w:r>
    </w:p>
    <w:p w14:paraId="0369CB77" w14:textId="6804D56B" w:rsid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 xml:space="preserve">Alonso, J., et al. (2018). Inclusivity in academic policies for students with mental health conditions. Journal of Higher Education Policy and Management, 40(2), 132-145. </w:t>
      </w:r>
      <w:hyperlink r:id="rId6" w:history="1">
        <w:r w:rsidRPr="00EE65D7">
          <w:rPr>
            <w:rStyle w:val="Hyperlink"/>
            <w:rFonts w:ascii="Times New Roman" w:hAnsi="Times New Roman" w:cs="Times New Roman"/>
            <w:sz w:val="20"/>
            <w:szCs w:val="20"/>
          </w:rPr>
          <w:t>https://doi.org/10.1080/1360080X.2018.1426401</w:t>
        </w:r>
      </w:hyperlink>
    </w:p>
    <w:p w14:paraId="02232926" w14:textId="77777777" w:rsidR="00AF4837" w:rsidRPr="00AF4837" w:rsidRDefault="00AF4837" w:rsidP="00890B02">
      <w:pPr>
        <w:pStyle w:val="ListParagraph"/>
        <w:spacing w:after="0"/>
        <w:jc w:val="both"/>
        <w:rPr>
          <w:rFonts w:ascii="Times New Roman" w:hAnsi="Times New Roman" w:cs="Times New Roman"/>
          <w:sz w:val="20"/>
          <w:szCs w:val="20"/>
        </w:rPr>
      </w:pPr>
    </w:p>
    <w:p w14:paraId="0CAF3906" w14:textId="77777777"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American College Health Association. (2020). National College Health Assessment II: Reference Group Executive Summary Spring 2020. American College Health Association.</w:t>
      </w:r>
    </w:p>
    <w:p w14:paraId="1C0A5550" w14:textId="77777777" w:rsidR="00AF4837" w:rsidRDefault="00AF4837" w:rsidP="00890B02">
      <w:pPr>
        <w:pStyle w:val="ListParagraph"/>
        <w:spacing w:after="0"/>
        <w:jc w:val="both"/>
        <w:rPr>
          <w:rFonts w:ascii="Times New Roman" w:hAnsi="Times New Roman" w:cs="Times New Roman"/>
          <w:sz w:val="20"/>
          <w:szCs w:val="20"/>
        </w:rPr>
      </w:pPr>
    </w:p>
    <w:p w14:paraId="392B55C6" w14:textId="6BC5BDAC"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Beiter, R., et al. (2015). The prevalence and correlates of depression, anxiety, and stress in a sample of college students. Journal of Affective Disorders, 173, 90-96. https://doi.org/10.1016/j.jad.2014.10.054</w:t>
      </w:r>
    </w:p>
    <w:p w14:paraId="31FC746B" w14:textId="77777777" w:rsidR="00AF4837" w:rsidRDefault="00AF4837" w:rsidP="00890B02">
      <w:pPr>
        <w:pStyle w:val="ListParagraph"/>
        <w:spacing w:after="0"/>
        <w:jc w:val="both"/>
        <w:rPr>
          <w:rFonts w:ascii="Times New Roman" w:hAnsi="Times New Roman" w:cs="Times New Roman"/>
          <w:sz w:val="20"/>
          <w:szCs w:val="20"/>
        </w:rPr>
      </w:pPr>
    </w:p>
    <w:p w14:paraId="4E86686B" w14:textId="5377B235"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Castillo, L. G., &amp; Schwartz, S. J. (2013). Introduction to the special issue on college student mental health. Journal of Clinical Psychology, 69(3), 219-226. https://doi.org/10.1002/jclp.21972</w:t>
      </w:r>
    </w:p>
    <w:p w14:paraId="6BED7BB3" w14:textId="77777777" w:rsidR="00AF4837" w:rsidRDefault="00AF4837" w:rsidP="00890B02">
      <w:pPr>
        <w:pStyle w:val="ListParagraph"/>
        <w:spacing w:after="0"/>
        <w:jc w:val="both"/>
        <w:rPr>
          <w:rFonts w:ascii="Times New Roman" w:hAnsi="Times New Roman" w:cs="Times New Roman"/>
          <w:sz w:val="20"/>
          <w:szCs w:val="20"/>
        </w:rPr>
      </w:pPr>
    </w:p>
    <w:p w14:paraId="1560A265" w14:textId="3D0B0C8E"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Corrigan, P. W., Druss, B. G., &amp; Perlick, D. A. (2014). The impact of mental illness stigma on seeking and participating in mental health care. Psychological Science in the Public Interest, 15(2), 37-70. https://doi.org/10.1177/1529100614531398</w:t>
      </w:r>
    </w:p>
    <w:p w14:paraId="35E4FD0C" w14:textId="77777777" w:rsidR="00AF4837" w:rsidRDefault="00AF4837" w:rsidP="00890B02">
      <w:pPr>
        <w:pStyle w:val="ListParagraph"/>
        <w:spacing w:after="0"/>
        <w:jc w:val="both"/>
        <w:rPr>
          <w:rFonts w:ascii="Times New Roman" w:hAnsi="Times New Roman" w:cs="Times New Roman"/>
          <w:sz w:val="20"/>
          <w:szCs w:val="20"/>
        </w:rPr>
      </w:pPr>
    </w:p>
    <w:p w14:paraId="3742C825" w14:textId="10AF733F"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Eisenberg, D., Hunt, J., &amp; Speer, N. (2013). Mental health in American colleges and universities: Variation across student subgroups and across campuses. The Journal of Nervous and Mental Disease, 201(1), 60-67. https://doi.org/10.1097/NMD.0b013e31827ab077</w:t>
      </w:r>
    </w:p>
    <w:p w14:paraId="1A162095" w14:textId="77777777" w:rsidR="00AF4837" w:rsidRDefault="00AF4837" w:rsidP="00890B02">
      <w:pPr>
        <w:pStyle w:val="ListParagraph"/>
        <w:spacing w:after="0"/>
        <w:jc w:val="both"/>
        <w:rPr>
          <w:rFonts w:ascii="Times New Roman" w:hAnsi="Times New Roman" w:cs="Times New Roman"/>
          <w:sz w:val="20"/>
          <w:szCs w:val="20"/>
        </w:rPr>
      </w:pPr>
    </w:p>
    <w:p w14:paraId="180509E9" w14:textId="6BC5B0A2"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 xml:space="preserve">Hunt, J., &amp; Eisenberg, D. (2010). Mental health problems and help-seeking </w:t>
      </w:r>
      <w:proofErr w:type="spellStart"/>
      <w:r w:rsidRPr="00AF4837">
        <w:rPr>
          <w:rFonts w:ascii="Times New Roman" w:hAnsi="Times New Roman" w:cs="Times New Roman"/>
          <w:sz w:val="20"/>
          <w:szCs w:val="20"/>
        </w:rPr>
        <w:t>behavior</w:t>
      </w:r>
      <w:proofErr w:type="spellEnd"/>
      <w:r w:rsidRPr="00AF4837">
        <w:rPr>
          <w:rFonts w:ascii="Times New Roman" w:hAnsi="Times New Roman" w:cs="Times New Roman"/>
          <w:sz w:val="20"/>
          <w:szCs w:val="20"/>
        </w:rPr>
        <w:t xml:space="preserve"> among college students. Journal of Adolescent Health, 46(1), 3-10. https://doi.org/10.1016/j.jadohealth.2009.08.008</w:t>
      </w:r>
    </w:p>
    <w:p w14:paraId="5A4B7DF6" w14:textId="77777777" w:rsidR="00AF4837" w:rsidRDefault="00AF4837" w:rsidP="00890B02">
      <w:pPr>
        <w:pStyle w:val="ListParagraph"/>
        <w:spacing w:after="0"/>
        <w:jc w:val="both"/>
        <w:rPr>
          <w:rFonts w:ascii="Times New Roman" w:hAnsi="Times New Roman" w:cs="Times New Roman"/>
          <w:sz w:val="20"/>
          <w:szCs w:val="20"/>
        </w:rPr>
      </w:pPr>
    </w:p>
    <w:p w14:paraId="1459FAA7" w14:textId="5DECA38F" w:rsidR="00AF4837"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Lipson, S. K., Lattie, E. G., &amp; Eisenberg, D. (2019). Increased rates of mental health service utilization by U.S. college students: 10-year population-level trends (2007-2017). Psychiatric Services, 70(1), 60-63. https://doi.org/10.1176/appi.ps.201800332</w:t>
      </w:r>
    </w:p>
    <w:p w14:paraId="4565AEAE" w14:textId="77777777" w:rsidR="00AF4837" w:rsidRDefault="00AF4837" w:rsidP="00890B02">
      <w:pPr>
        <w:pStyle w:val="ListParagraph"/>
        <w:spacing w:after="0"/>
        <w:jc w:val="both"/>
        <w:rPr>
          <w:rFonts w:ascii="Times New Roman" w:hAnsi="Times New Roman" w:cs="Times New Roman"/>
          <w:sz w:val="20"/>
          <w:szCs w:val="20"/>
        </w:rPr>
      </w:pPr>
    </w:p>
    <w:p w14:paraId="76AC757E" w14:textId="1D2C3E7B" w:rsidR="002E1884" w:rsidRPr="00AF4837" w:rsidRDefault="00AF4837" w:rsidP="00890B02">
      <w:pPr>
        <w:pStyle w:val="ListParagraph"/>
        <w:numPr>
          <w:ilvl w:val="0"/>
          <w:numId w:val="1"/>
        </w:numPr>
        <w:spacing w:after="0"/>
        <w:jc w:val="both"/>
        <w:rPr>
          <w:rFonts w:ascii="Times New Roman" w:hAnsi="Times New Roman" w:cs="Times New Roman"/>
          <w:sz w:val="20"/>
          <w:szCs w:val="20"/>
        </w:rPr>
      </w:pPr>
      <w:r w:rsidRPr="00AF4837">
        <w:rPr>
          <w:rFonts w:ascii="Times New Roman" w:hAnsi="Times New Roman" w:cs="Times New Roman"/>
          <w:sz w:val="20"/>
          <w:szCs w:val="20"/>
        </w:rPr>
        <w:t xml:space="preserve">Reavley, N. J., &amp; </w:t>
      </w:r>
      <w:proofErr w:type="spellStart"/>
      <w:r w:rsidRPr="00AF4837">
        <w:rPr>
          <w:rFonts w:ascii="Times New Roman" w:hAnsi="Times New Roman" w:cs="Times New Roman"/>
          <w:sz w:val="20"/>
          <w:szCs w:val="20"/>
        </w:rPr>
        <w:t>Jorm</w:t>
      </w:r>
      <w:proofErr w:type="spellEnd"/>
      <w:r w:rsidRPr="00AF4837">
        <w:rPr>
          <w:rFonts w:ascii="Times New Roman" w:hAnsi="Times New Roman" w:cs="Times New Roman"/>
          <w:sz w:val="20"/>
          <w:szCs w:val="20"/>
        </w:rPr>
        <w:t>, A. F. (2010). Prevention and early intervention to improve mental health in higher</w:t>
      </w:r>
    </w:p>
    <w:sectPr w:rsidR="002E1884" w:rsidRPr="00AF4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0733"/>
    <w:multiLevelType w:val="hybridMultilevel"/>
    <w:tmpl w:val="D9AC18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8451E8"/>
    <w:multiLevelType w:val="hybridMultilevel"/>
    <w:tmpl w:val="DA06A5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EE1A87"/>
    <w:multiLevelType w:val="hybridMultilevel"/>
    <w:tmpl w:val="678E1DBE"/>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60330B2"/>
    <w:multiLevelType w:val="hybridMultilevel"/>
    <w:tmpl w:val="88E06F4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505532"/>
    <w:multiLevelType w:val="hybridMultilevel"/>
    <w:tmpl w:val="30128AF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87566D"/>
    <w:multiLevelType w:val="hybridMultilevel"/>
    <w:tmpl w:val="010A2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7806293">
    <w:abstractNumId w:val="0"/>
  </w:num>
  <w:num w:numId="2" w16cid:durableId="1615406848">
    <w:abstractNumId w:val="3"/>
  </w:num>
  <w:num w:numId="3" w16cid:durableId="952906382">
    <w:abstractNumId w:val="1"/>
  </w:num>
  <w:num w:numId="4" w16cid:durableId="615676796">
    <w:abstractNumId w:val="4"/>
  </w:num>
  <w:num w:numId="5" w16cid:durableId="665327426">
    <w:abstractNumId w:val="5"/>
  </w:num>
  <w:num w:numId="6" w16cid:durableId="164943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37"/>
    <w:rsid w:val="002E1884"/>
    <w:rsid w:val="00372A68"/>
    <w:rsid w:val="00726D8A"/>
    <w:rsid w:val="00890B02"/>
    <w:rsid w:val="00AF483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8FD8"/>
  <w15:chartTrackingRefBased/>
  <w15:docId w15:val="{4C8A8E12-4403-412D-B662-CCE3F509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37"/>
    <w:pPr>
      <w:ind w:left="720"/>
      <w:contextualSpacing/>
    </w:pPr>
  </w:style>
  <w:style w:type="character" w:styleId="Hyperlink">
    <w:name w:val="Hyperlink"/>
    <w:basedOn w:val="DefaultParagraphFont"/>
    <w:uiPriority w:val="99"/>
    <w:unhideWhenUsed/>
    <w:rsid w:val="00AF4837"/>
    <w:rPr>
      <w:color w:val="0563C1" w:themeColor="hyperlink"/>
      <w:u w:val="single"/>
    </w:rPr>
  </w:style>
  <w:style w:type="character" w:styleId="UnresolvedMention">
    <w:name w:val="Unresolved Mention"/>
    <w:basedOn w:val="DefaultParagraphFont"/>
    <w:uiPriority w:val="99"/>
    <w:semiHidden/>
    <w:unhideWhenUsed/>
    <w:rsid w:val="00AF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360080X.2018.14264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905C-C534-4BEE-B112-EB610EB3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Pragna Dey</dc:creator>
  <cp:keywords/>
  <dc:description/>
  <cp:lastModifiedBy>Pragna Dey</cp:lastModifiedBy>
  <cp:revision>2</cp:revision>
  <dcterms:created xsi:type="dcterms:W3CDTF">2024-05-18T17:46:00Z</dcterms:created>
  <dcterms:modified xsi:type="dcterms:W3CDTF">2024-05-18T17:46:00Z</dcterms:modified>
</cp:coreProperties>
</file>