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E3" w:rsidRPr="00D4218F" w:rsidRDefault="00794CA8" w:rsidP="00F97060">
      <w:pPr>
        <w:jc w:val="center"/>
        <w:rPr>
          <w:rFonts w:ascii="Times New Roman" w:hAnsi="Times New Roman" w:cs="Times New Roman"/>
          <w:b/>
          <w:sz w:val="28"/>
          <w:szCs w:val="32"/>
        </w:rPr>
      </w:pPr>
      <w:r w:rsidRPr="00D4218F">
        <w:rPr>
          <w:rFonts w:ascii="Times New Roman" w:hAnsi="Times New Roman" w:cs="Times New Roman"/>
          <w:b/>
          <w:sz w:val="28"/>
          <w:szCs w:val="32"/>
        </w:rPr>
        <w:t>EXPERIMENTAL INVESTIGATION OF</w:t>
      </w:r>
      <w:r w:rsidR="001D25E3" w:rsidRPr="00D4218F">
        <w:rPr>
          <w:rFonts w:ascii="Times New Roman" w:hAnsi="Times New Roman" w:cs="Times New Roman"/>
          <w:b/>
          <w:sz w:val="28"/>
          <w:szCs w:val="32"/>
        </w:rPr>
        <w:t xml:space="preserve"> PARTIAL REPLACEMENT OF </w:t>
      </w:r>
      <w:r w:rsidR="003C7254" w:rsidRPr="00D4218F">
        <w:rPr>
          <w:rFonts w:ascii="Times New Roman" w:hAnsi="Times New Roman" w:cs="Times New Roman"/>
          <w:b/>
          <w:sz w:val="28"/>
          <w:szCs w:val="32"/>
        </w:rPr>
        <w:t>CEMENT BY R</w:t>
      </w:r>
      <w:r w:rsidRPr="00D4218F">
        <w:rPr>
          <w:rFonts w:ascii="Times New Roman" w:hAnsi="Times New Roman" w:cs="Times New Roman"/>
          <w:b/>
          <w:sz w:val="28"/>
          <w:szCs w:val="32"/>
        </w:rPr>
        <w:t>HA</w:t>
      </w:r>
      <w:r w:rsidR="001D25E3" w:rsidRPr="00D4218F">
        <w:rPr>
          <w:rFonts w:ascii="Times New Roman" w:hAnsi="Times New Roman" w:cs="Times New Roman"/>
          <w:b/>
          <w:sz w:val="28"/>
          <w:szCs w:val="32"/>
        </w:rPr>
        <w:t xml:space="preserve"> IN CONCRETE</w:t>
      </w:r>
    </w:p>
    <w:p w:rsidR="001D25E3" w:rsidRDefault="00BC6D91" w:rsidP="00D4218F">
      <w:pPr>
        <w:tabs>
          <w:tab w:val="left" w:pos="2826"/>
        </w:tabs>
        <w:spacing w:after="0" w:line="240" w:lineRule="auto"/>
        <w:jc w:val="center"/>
        <w:rPr>
          <w:rFonts w:ascii="Times New Roman" w:hAnsi="Times New Roman" w:cs="Times New Roman"/>
          <w:szCs w:val="20"/>
        </w:rPr>
      </w:pPr>
      <w:r w:rsidRPr="00D4218F">
        <w:rPr>
          <w:rFonts w:ascii="Times New Roman" w:hAnsi="Times New Roman" w:cs="Times New Roman"/>
          <w:szCs w:val="20"/>
        </w:rPr>
        <w:t>Mrs</w:t>
      </w:r>
      <w:r w:rsidR="004D4AE8" w:rsidRPr="00D4218F">
        <w:rPr>
          <w:rFonts w:ascii="Times New Roman" w:hAnsi="Times New Roman" w:cs="Times New Roman"/>
          <w:szCs w:val="20"/>
        </w:rPr>
        <w:t>.</w:t>
      </w:r>
      <w:r w:rsidRPr="00D4218F">
        <w:rPr>
          <w:rFonts w:ascii="Times New Roman" w:hAnsi="Times New Roman" w:cs="Times New Roman"/>
          <w:szCs w:val="20"/>
        </w:rPr>
        <w:t>K.Gokila</w:t>
      </w:r>
      <w:r w:rsidR="00D4218F" w:rsidRPr="00D4218F">
        <w:rPr>
          <w:rFonts w:ascii="Times New Roman" w:hAnsi="Times New Roman" w:cs="Times New Roman"/>
          <w:szCs w:val="20"/>
          <w:vertAlign w:val="superscript"/>
        </w:rPr>
        <w:t>1</w:t>
      </w:r>
      <w:proofErr w:type="gramStart"/>
      <w:r w:rsidRPr="00D4218F">
        <w:rPr>
          <w:rFonts w:ascii="Times New Roman" w:hAnsi="Times New Roman" w:cs="Times New Roman"/>
          <w:szCs w:val="20"/>
        </w:rPr>
        <w:t>,</w:t>
      </w:r>
      <w:r w:rsidRPr="00D4218F">
        <w:rPr>
          <w:rFonts w:ascii="Times New Roman" w:hAnsi="Times New Roman"/>
          <w:szCs w:val="24"/>
        </w:rPr>
        <w:t>Mrs.I.Benazirbanu</w:t>
      </w:r>
      <w:r w:rsidR="00D4218F" w:rsidRPr="00D4218F">
        <w:rPr>
          <w:rFonts w:ascii="Times New Roman" w:hAnsi="Times New Roman"/>
          <w:szCs w:val="24"/>
          <w:vertAlign w:val="superscript"/>
        </w:rPr>
        <w:t>2</w:t>
      </w:r>
      <w:proofErr w:type="gramEnd"/>
      <w:r w:rsidRPr="00D4218F">
        <w:rPr>
          <w:rFonts w:ascii="Times New Roman" w:hAnsi="Times New Roman"/>
          <w:sz w:val="28"/>
          <w:szCs w:val="24"/>
        </w:rPr>
        <w:t>,</w:t>
      </w:r>
      <w:r w:rsidR="00D4218F">
        <w:rPr>
          <w:rFonts w:ascii="Times New Roman" w:hAnsi="Times New Roman"/>
          <w:sz w:val="28"/>
          <w:szCs w:val="24"/>
        </w:rPr>
        <w:t xml:space="preserve"> </w:t>
      </w:r>
      <w:r w:rsidR="00D4218F">
        <w:rPr>
          <w:rFonts w:ascii="Times New Roman" w:hAnsi="Times New Roman"/>
          <w:sz w:val="20"/>
          <w:szCs w:val="24"/>
        </w:rPr>
        <w:t>1,2.</w:t>
      </w:r>
      <w:r w:rsidR="00794CA8" w:rsidRPr="00D4218F">
        <w:rPr>
          <w:rFonts w:ascii="Times New Roman" w:hAnsi="Times New Roman" w:cs="Times New Roman"/>
          <w:szCs w:val="20"/>
        </w:rPr>
        <w:t>Assistant Professor ,Department of Civil Engineering</w:t>
      </w:r>
    </w:p>
    <w:p w:rsidR="00D4218F" w:rsidRPr="00D4218F" w:rsidRDefault="00D4218F" w:rsidP="00D4218F">
      <w:pPr>
        <w:tabs>
          <w:tab w:val="left" w:pos="2826"/>
        </w:tabs>
        <w:spacing w:after="0" w:line="240" w:lineRule="auto"/>
        <w:jc w:val="center"/>
        <w:rPr>
          <w:rFonts w:ascii="Times New Roman" w:hAnsi="Times New Roman"/>
          <w:b/>
          <w:sz w:val="28"/>
          <w:szCs w:val="24"/>
        </w:rPr>
      </w:pPr>
      <w:r>
        <w:rPr>
          <w:rFonts w:ascii="Times New Roman" w:hAnsi="Times New Roman" w:cs="Times New Roman"/>
          <w:szCs w:val="20"/>
        </w:rPr>
        <w:t>Christ the King Engineering College.</w:t>
      </w:r>
    </w:p>
    <w:p w:rsidR="00D4218F" w:rsidRDefault="00D4218F" w:rsidP="001D25E3">
      <w:pPr>
        <w:jc w:val="center"/>
        <w:rPr>
          <w:rFonts w:ascii="Times New Roman" w:hAnsi="Times New Roman" w:cs="Times New Roman"/>
          <w:sz w:val="24"/>
          <w:szCs w:val="24"/>
        </w:rPr>
      </w:pPr>
      <w:r>
        <w:rPr>
          <w:rFonts w:ascii="Times New Roman" w:hAnsi="Times New Roman" w:cs="Times New Roman"/>
          <w:sz w:val="24"/>
          <w:szCs w:val="24"/>
        </w:rPr>
        <w:t>Coimbatore.</w:t>
      </w:r>
      <w:bookmarkStart w:id="0" w:name="_GoBack"/>
      <w:bookmarkEnd w:id="0"/>
    </w:p>
    <w:p w:rsidR="001650B2" w:rsidRPr="00060CAC" w:rsidRDefault="001650B2" w:rsidP="001D25E3">
      <w:pPr>
        <w:jc w:val="center"/>
        <w:rPr>
          <w:rFonts w:ascii="Times New Roman" w:hAnsi="Times New Roman" w:cs="Times New Roman"/>
          <w:sz w:val="24"/>
          <w:szCs w:val="24"/>
        </w:rPr>
      </w:pPr>
      <w:r w:rsidRPr="00060CAC">
        <w:rPr>
          <w:rFonts w:ascii="Times New Roman" w:hAnsi="Times New Roman" w:cs="Times New Roman"/>
          <w:sz w:val="24"/>
          <w:szCs w:val="24"/>
        </w:rPr>
        <w:t>ABSTRACT</w:t>
      </w:r>
    </w:p>
    <w:p w:rsidR="001650B2" w:rsidRPr="00060CAC" w:rsidRDefault="001650B2" w:rsidP="001D25E3">
      <w:pPr>
        <w:jc w:val="both"/>
        <w:rPr>
          <w:rFonts w:ascii="Times New Roman" w:hAnsi="Times New Roman" w:cs="Times New Roman"/>
        </w:rPr>
      </w:pPr>
      <w:r w:rsidRPr="00060CAC">
        <w:rPr>
          <w:rFonts w:ascii="Times New Roman" w:hAnsi="Times New Roman" w:cs="Times New Roman"/>
        </w:rPr>
        <w:t xml:space="preserve">This paper summarizes the research work on the properties of Rice Husk Ash (RHA) when used as partial replacement for Ordinary Portland Cement (OPC) in concrete. OPC was replaced with RHA by weight at 0%, 10%, 20% and 30%. 0% replacement served as the control. Compacting factor test was carried out on fresh concrete while Compressive Strength test was carried out on hardened 150mm concrete cubes after 7, 14 and 28 days curing in water. The results revealed that the Compacting factor decreased as the percentage replacement of OPC with RHA increased. The compressive strength of the hardened concrete also decreased with increasing OPC replacement with RHA. It is recommended that further studies be carried out to gather more facts about the suitability of partial replacement of OPC with RHA in concrete.  </w:t>
      </w:r>
    </w:p>
    <w:p w:rsidR="001650B2" w:rsidRPr="00060CAC" w:rsidRDefault="001650B2" w:rsidP="00AC12E1">
      <w:pPr>
        <w:tabs>
          <w:tab w:val="left" w:pos="7517"/>
        </w:tabs>
        <w:rPr>
          <w:rFonts w:ascii="Times New Roman" w:hAnsi="Times New Roman" w:cs="Times New Roman"/>
        </w:rPr>
      </w:pPr>
      <w:r w:rsidRPr="00060CAC">
        <w:rPr>
          <w:rFonts w:ascii="Times New Roman" w:hAnsi="Times New Roman" w:cs="Times New Roman"/>
          <w:b/>
        </w:rPr>
        <w:t>Keywords</w:t>
      </w:r>
      <w:r w:rsidRPr="00060CAC">
        <w:rPr>
          <w:rFonts w:ascii="Times New Roman" w:hAnsi="Times New Roman" w:cs="Times New Roman"/>
        </w:rPr>
        <w:t xml:space="preserve">: Concrete, Rice Husk Ash, Compacting factor, Compressive strength </w:t>
      </w:r>
      <w:r w:rsidR="00AC12E1" w:rsidRPr="00060CAC">
        <w:rPr>
          <w:rFonts w:ascii="Times New Roman" w:hAnsi="Times New Roman" w:cs="Times New Roman"/>
        </w:rPr>
        <w:tab/>
      </w:r>
    </w:p>
    <w:p w:rsidR="00CB5278" w:rsidRDefault="00CB5278" w:rsidP="001650B2">
      <w:pPr>
        <w:rPr>
          <w:rFonts w:ascii="Times New Roman" w:hAnsi="Times New Roman" w:cs="Times New Roman"/>
        </w:rPr>
        <w:sectPr w:rsidR="00CB5278" w:rsidSect="00CB5278">
          <w:pgSz w:w="12240" w:h="15840"/>
          <w:pgMar w:top="1440" w:right="1440" w:bottom="1440" w:left="1440" w:header="720" w:footer="720" w:gutter="0"/>
          <w:cols w:space="720"/>
          <w:docGrid w:linePitch="360"/>
        </w:sectPr>
      </w:pPr>
    </w:p>
    <w:p w:rsidR="001650B2" w:rsidRPr="00FA0171" w:rsidRDefault="001650B2" w:rsidP="001650B2">
      <w:pPr>
        <w:rPr>
          <w:rFonts w:ascii="Times New Roman" w:hAnsi="Times New Roman" w:cs="Times New Roman"/>
          <w:b/>
        </w:rPr>
      </w:pPr>
      <w:r w:rsidRPr="00FA0171">
        <w:rPr>
          <w:rFonts w:ascii="Times New Roman" w:hAnsi="Times New Roman" w:cs="Times New Roman"/>
          <w:b/>
        </w:rPr>
        <w:lastRenderedPageBreak/>
        <w:t xml:space="preserve">1.0 INTRODUCTION </w:t>
      </w:r>
    </w:p>
    <w:p w:rsidR="00060CAC" w:rsidRPr="00060CAC" w:rsidRDefault="007B2953" w:rsidP="00060CAC">
      <w:pPr>
        <w:spacing w:line="360" w:lineRule="auto"/>
        <w:jc w:val="both"/>
        <w:rPr>
          <w:rFonts w:ascii="Times New Roman" w:hAnsi="Times New Roman" w:cs="Times New Roman"/>
          <w:b/>
        </w:rPr>
      </w:pPr>
      <w:r w:rsidRPr="00060CAC">
        <w:rPr>
          <w:rFonts w:ascii="Times New Roman" w:hAnsi="Times New Roman" w:cs="Times New Roman"/>
        </w:rPr>
        <w:t xml:space="preserve">  </w:t>
      </w:r>
      <w:r w:rsidR="00060CAC" w:rsidRPr="00060CAC">
        <w:rPr>
          <w:rFonts w:ascii="Times New Roman" w:hAnsi="Times New Roman" w:cs="Times New Roman"/>
        </w:rPr>
        <w:t xml:space="preserve">   The manufacture of concrete, primarily its ingredients; cement and aggregates; presents various sustainability issues that need to be dealt. The production of concrete has always lead to massive exploitation of natural resources. Manufacturing 1 </w:t>
      </w:r>
      <w:proofErr w:type="spellStart"/>
      <w:r w:rsidR="00060CAC" w:rsidRPr="00060CAC">
        <w:rPr>
          <w:rFonts w:ascii="Times New Roman" w:hAnsi="Times New Roman" w:cs="Times New Roman"/>
        </w:rPr>
        <w:t>tonne</w:t>
      </w:r>
      <w:proofErr w:type="spellEnd"/>
      <w:r w:rsidR="00060CAC" w:rsidRPr="00060CAC">
        <w:rPr>
          <w:rFonts w:ascii="Times New Roman" w:hAnsi="Times New Roman" w:cs="Times New Roman"/>
        </w:rPr>
        <w:t xml:space="preserve"> of Portland ceme</w:t>
      </w:r>
      <w:r w:rsidR="00150421">
        <w:rPr>
          <w:rFonts w:ascii="Times New Roman" w:hAnsi="Times New Roman" w:cs="Times New Roman"/>
        </w:rPr>
        <w:t xml:space="preserve">nt requires quarrying 1.5 </w:t>
      </w:r>
      <w:proofErr w:type="spellStart"/>
      <w:r w:rsidR="00150421">
        <w:rPr>
          <w:rFonts w:ascii="Times New Roman" w:hAnsi="Times New Roman" w:cs="Times New Roman"/>
        </w:rPr>
        <w:t>tonne</w:t>
      </w:r>
      <w:proofErr w:type="spellEnd"/>
      <w:r w:rsidR="00060CAC" w:rsidRPr="00060CAC">
        <w:rPr>
          <w:rFonts w:ascii="Times New Roman" w:hAnsi="Times New Roman" w:cs="Times New Roman"/>
        </w:rPr>
        <w:t xml:space="preserve"> of limestone and clay (Civil and Marine, 2007). Moreover, continuous extraction of natural aggregate; sand and gravel; from river beds, lake and other water bodies over the years have led to erosion which eventually leads to flooding and landslides. Further, there is less filtration of rainwater due to reduced amount of natural sand, causing contamination of water needed f</w:t>
      </w:r>
      <w:r w:rsidR="007B782E">
        <w:rPr>
          <w:rFonts w:ascii="Times New Roman" w:hAnsi="Times New Roman" w:cs="Times New Roman"/>
        </w:rPr>
        <w:t xml:space="preserve">or human consumption. 1.4 </w:t>
      </w:r>
      <w:proofErr w:type="spellStart"/>
      <w:r w:rsidR="007B782E">
        <w:rPr>
          <w:rFonts w:ascii="Times New Roman" w:hAnsi="Times New Roman" w:cs="Times New Roman"/>
        </w:rPr>
        <w:t>tonne</w:t>
      </w:r>
      <w:proofErr w:type="spellEnd"/>
      <w:r w:rsidR="00060CAC" w:rsidRPr="00060CAC">
        <w:rPr>
          <w:rFonts w:ascii="Times New Roman" w:hAnsi="Times New Roman" w:cs="Times New Roman"/>
        </w:rPr>
        <w:t xml:space="preserve"> of Ordinary Portland cement being produced yearly around the globe contributes to 5 percent of greenhouse gas, carbon dioxide, emissions worldwide (Civil and </w:t>
      </w:r>
      <w:r w:rsidR="00060CAC" w:rsidRPr="00060CAC">
        <w:rPr>
          <w:rFonts w:ascii="Times New Roman" w:hAnsi="Times New Roman" w:cs="Times New Roman"/>
        </w:rPr>
        <w:lastRenderedPageBreak/>
        <w:t>Marine, 2007). Not only burning fuel to heat the kiln emits carbon dioxide, but also decomposition of limestone emits even more gas. These identified problems clearly, contribute significantly to climate change. The ideal target to partly solve the above phenomenon is to develop a sustainable system loop which can turn resources which are landfilled as waste materials into useful products in the construction industry, thus preserving the natural resources.</w:t>
      </w:r>
    </w:p>
    <w:p w:rsidR="001650B2" w:rsidRPr="00060CAC" w:rsidRDefault="00060CAC" w:rsidP="00060CAC">
      <w:pPr>
        <w:pStyle w:val="Default"/>
        <w:spacing w:line="360" w:lineRule="auto"/>
        <w:ind w:firstLine="720"/>
        <w:jc w:val="both"/>
        <w:rPr>
          <w:sz w:val="22"/>
          <w:szCs w:val="22"/>
        </w:rPr>
      </w:pPr>
      <w:r w:rsidRPr="00060CAC">
        <w:rPr>
          <w:sz w:val="22"/>
          <w:szCs w:val="22"/>
        </w:rPr>
        <w:t xml:space="preserve">Concrete is a tension-weak building material, which is often crack ridden connected to plastic and hardened states, drying shrinkage, and the like. The cracks generally develop with time and stress to penetrate the concrete, thereby impairing the water proofing properties and exposing the interior of the concrete to the destructive substances containing moisture, bromine, acid sulphate, etc. The exposure acts to </w:t>
      </w:r>
      <w:r w:rsidRPr="00060CAC">
        <w:rPr>
          <w:sz w:val="22"/>
          <w:szCs w:val="22"/>
        </w:rPr>
        <w:lastRenderedPageBreak/>
        <w:t xml:space="preserve">deteriorate the concrete, with the reinforcing steel corrosion. To counteract the cracks, a fighting strategy has come into use, which mixes the concrete with the addition of discrete fibres and </w:t>
      </w:r>
      <w:proofErr w:type="spellStart"/>
      <w:r w:rsidRPr="00060CAC">
        <w:rPr>
          <w:sz w:val="22"/>
          <w:szCs w:val="22"/>
        </w:rPr>
        <w:t>pozzolanic</w:t>
      </w:r>
      <w:proofErr w:type="spellEnd"/>
      <w:r w:rsidRPr="00060CAC">
        <w:rPr>
          <w:sz w:val="22"/>
          <w:szCs w:val="22"/>
        </w:rPr>
        <w:t xml:space="preserve"> materials. Experimental studies have shown that fibres and </w:t>
      </w:r>
      <w:proofErr w:type="spellStart"/>
      <w:r w:rsidRPr="00060CAC">
        <w:rPr>
          <w:sz w:val="22"/>
          <w:szCs w:val="22"/>
        </w:rPr>
        <w:t>pozzolanic</w:t>
      </w:r>
      <w:proofErr w:type="spellEnd"/>
      <w:r w:rsidRPr="00060CAC">
        <w:rPr>
          <w:sz w:val="22"/>
          <w:szCs w:val="22"/>
        </w:rPr>
        <w:t xml:space="preserve"> materials improve the mechanical properties of concrete such as flexural strength, compressive strength, tensile strength, creep behaviour, impact resistance and toughness. Moreover, the addition of fibres and </w:t>
      </w:r>
      <w:proofErr w:type="spellStart"/>
      <w:r w:rsidRPr="00060CAC">
        <w:rPr>
          <w:sz w:val="22"/>
          <w:szCs w:val="22"/>
        </w:rPr>
        <w:t>pozzolanic</w:t>
      </w:r>
      <w:proofErr w:type="spellEnd"/>
      <w:r w:rsidRPr="00060CAC">
        <w:rPr>
          <w:sz w:val="22"/>
          <w:szCs w:val="22"/>
        </w:rPr>
        <w:t xml:space="preserve"> materials makes the concrete more homogeneous and isotropic. </w:t>
      </w:r>
    </w:p>
    <w:p w:rsidR="001650B2" w:rsidRPr="00060CAC" w:rsidRDefault="001650B2" w:rsidP="007B2953">
      <w:pPr>
        <w:jc w:val="both"/>
        <w:rPr>
          <w:rFonts w:ascii="Times New Roman" w:hAnsi="Times New Roman" w:cs="Times New Roman"/>
        </w:rPr>
      </w:pPr>
      <w:r w:rsidRPr="00060CAC">
        <w:rPr>
          <w:rFonts w:ascii="Times New Roman" w:hAnsi="Times New Roman" w:cs="Times New Roman"/>
        </w:rPr>
        <w:t xml:space="preserve">This research work examined the use of Rice Husk Ash as partial replacement for Ordinary Portland Cement in concrete. </w:t>
      </w:r>
      <w:proofErr w:type="gramStart"/>
      <w:r w:rsidRPr="00060CAC">
        <w:rPr>
          <w:rFonts w:ascii="Times New Roman" w:hAnsi="Times New Roman" w:cs="Times New Roman"/>
        </w:rPr>
        <w:t xml:space="preserve">It </w:t>
      </w:r>
      <w:proofErr w:type="spellStart"/>
      <w:r w:rsidRPr="00060CAC">
        <w:rPr>
          <w:rFonts w:ascii="Times New Roman" w:hAnsi="Times New Roman" w:cs="Times New Roman"/>
        </w:rPr>
        <w:t>invoved</w:t>
      </w:r>
      <w:proofErr w:type="spellEnd"/>
      <w:r w:rsidRPr="00060CAC">
        <w:rPr>
          <w:rFonts w:ascii="Times New Roman" w:hAnsi="Times New Roman" w:cs="Times New Roman"/>
        </w:rPr>
        <w:t xml:space="preserve"> the determination of workability and compressive strength of the concrete at different level of replacement.</w:t>
      </w:r>
      <w:proofErr w:type="gramEnd"/>
      <w:r w:rsidRPr="00060CAC">
        <w:rPr>
          <w:rFonts w:ascii="Times New Roman" w:hAnsi="Times New Roman" w:cs="Times New Roman"/>
        </w:rPr>
        <w:t xml:space="preserve"> </w:t>
      </w:r>
    </w:p>
    <w:p w:rsidR="001650B2" w:rsidRPr="00FA0171" w:rsidRDefault="001650B2" w:rsidP="001650B2">
      <w:pPr>
        <w:rPr>
          <w:rFonts w:ascii="Times New Roman" w:hAnsi="Times New Roman" w:cs="Times New Roman"/>
          <w:b/>
        </w:rPr>
      </w:pPr>
      <w:r w:rsidRPr="00FA0171">
        <w:rPr>
          <w:rFonts w:ascii="Times New Roman" w:hAnsi="Times New Roman" w:cs="Times New Roman"/>
          <w:b/>
        </w:rPr>
        <w:t xml:space="preserve">2. MATERIALS AND METHODS </w:t>
      </w:r>
    </w:p>
    <w:p w:rsidR="001650B2" w:rsidRPr="00FA0171" w:rsidRDefault="001650B2" w:rsidP="001650B2">
      <w:pPr>
        <w:rPr>
          <w:rFonts w:ascii="Times New Roman" w:hAnsi="Times New Roman" w:cs="Times New Roman"/>
          <w:b/>
        </w:rPr>
      </w:pPr>
      <w:r w:rsidRPr="00FA0171">
        <w:rPr>
          <w:rFonts w:ascii="Times New Roman" w:hAnsi="Times New Roman" w:cs="Times New Roman"/>
          <w:b/>
        </w:rPr>
        <w:t xml:space="preserve">2.1. Materials </w:t>
      </w:r>
    </w:p>
    <w:p w:rsidR="001650B2" w:rsidRPr="00060CAC" w:rsidRDefault="001650B2" w:rsidP="001650B2">
      <w:pPr>
        <w:rPr>
          <w:rFonts w:ascii="Times New Roman" w:hAnsi="Times New Roman" w:cs="Times New Roman"/>
        </w:rPr>
      </w:pPr>
      <w:r w:rsidRPr="00060CAC">
        <w:rPr>
          <w:rFonts w:ascii="Times New Roman" w:hAnsi="Times New Roman" w:cs="Times New Roman"/>
        </w:rPr>
        <w:t xml:space="preserve">2.1.1. Rice Husk Ash (RHA)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The Rice Husk used was obtained from Ile Ife, Nigeria. After collection, the Rice Husk was burnt under guided or enclosed place to limit the amount of ash that will be blown off</w:t>
      </w:r>
      <w:proofErr w:type="gramStart"/>
      <w:r w:rsidRPr="00060CAC">
        <w:rPr>
          <w:rFonts w:ascii="Times New Roman" w:hAnsi="Times New Roman" w:cs="Times New Roman"/>
        </w:rPr>
        <w:t>..</w:t>
      </w:r>
      <w:proofErr w:type="gramEnd"/>
      <w:r w:rsidRPr="00060CAC">
        <w:rPr>
          <w:rFonts w:ascii="Times New Roman" w:hAnsi="Times New Roman" w:cs="Times New Roman"/>
        </w:rPr>
        <w:t xml:space="preserve"> The ash was ground to the required level of fineness and sieved through 600 </w:t>
      </w:r>
      <w:proofErr w:type="spellStart"/>
      <w:r w:rsidRPr="00060CAC">
        <w:rPr>
          <w:rFonts w:ascii="Times New Roman" w:hAnsi="Times New Roman" w:cs="Times New Roman"/>
        </w:rPr>
        <w:t>μm</w:t>
      </w:r>
      <w:proofErr w:type="spellEnd"/>
      <w:r w:rsidRPr="00060CAC">
        <w:rPr>
          <w:rFonts w:ascii="Times New Roman" w:hAnsi="Times New Roman" w:cs="Times New Roman"/>
        </w:rPr>
        <w:t xml:space="preserve"> sieve in order to remove any impurity and larger size particles.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2.1.2. Coarse Aggregate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The granite us</w:t>
      </w:r>
      <w:r w:rsidR="009E2B8E" w:rsidRPr="00060CAC">
        <w:rPr>
          <w:rFonts w:ascii="Times New Roman" w:hAnsi="Times New Roman" w:cs="Times New Roman"/>
        </w:rPr>
        <w:t>ed for this research work was 20</w:t>
      </w:r>
      <w:r w:rsidRPr="00060CAC">
        <w:rPr>
          <w:rFonts w:ascii="Times New Roman" w:hAnsi="Times New Roman" w:cs="Times New Roman"/>
        </w:rPr>
        <w:t>mm size. It was sourced fr</w:t>
      </w:r>
      <w:r w:rsidR="009E2B8E" w:rsidRPr="00060CAC">
        <w:rPr>
          <w:rFonts w:ascii="Times New Roman" w:hAnsi="Times New Roman" w:cs="Times New Roman"/>
        </w:rPr>
        <w:t>om a quarry in Madurai.</w:t>
      </w:r>
      <w:r w:rsidRPr="00060CAC">
        <w:rPr>
          <w:rFonts w:ascii="Times New Roman" w:hAnsi="Times New Roman" w:cs="Times New Roman"/>
        </w:rPr>
        <w:t xml:space="preserve">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2.1.3. Fine Aggregate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The sand used for this research work was source</w:t>
      </w:r>
      <w:r w:rsidR="0046679E">
        <w:rPr>
          <w:rFonts w:ascii="Times New Roman" w:hAnsi="Times New Roman" w:cs="Times New Roman"/>
        </w:rPr>
        <w:t>d from M</w:t>
      </w:r>
      <w:r w:rsidR="009E2B8E" w:rsidRPr="00060CAC">
        <w:rPr>
          <w:rFonts w:ascii="Times New Roman" w:hAnsi="Times New Roman" w:cs="Times New Roman"/>
        </w:rPr>
        <w:t>adurai</w:t>
      </w:r>
      <w:r w:rsidRPr="00060CAC">
        <w:rPr>
          <w:rFonts w:ascii="Times New Roman" w:hAnsi="Times New Roman" w:cs="Times New Roman"/>
        </w:rPr>
        <w:t xml:space="preserve">. The impurities were removed and it conformed to the requirements of BS 882 (1992).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lastRenderedPageBreak/>
        <w:t xml:space="preserve">2.1.4. Cement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The cement used was Ordinary Portland Cement. It was source</w:t>
      </w:r>
      <w:r w:rsidR="000E7168">
        <w:rPr>
          <w:rFonts w:ascii="Times New Roman" w:hAnsi="Times New Roman" w:cs="Times New Roman"/>
        </w:rPr>
        <w:t xml:space="preserve">d from </w:t>
      </w:r>
      <w:proofErr w:type="spellStart"/>
      <w:r w:rsidR="000E7168">
        <w:rPr>
          <w:rFonts w:ascii="Times New Roman" w:hAnsi="Times New Roman" w:cs="Times New Roman"/>
        </w:rPr>
        <w:t>R</w:t>
      </w:r>
      <w:r w:rsidR="00241D57" w:rsidRPr="00060CAC">
        <w:rPr>
          <w:rFonts w:ascii="Times New Roman" w:hAnsi="Times New Roman" w:cs="Times New Roman"/>
        </w:rPr>
        <w:t>ajapalaim</w:t>
      </w:r>
      <w:proofErr w:type="spellEnd"/>
      <w:r w:rsidRPr="00060CAC">
        <w:rPr>
          <w:rFonts w:ascii="Times New Roman" w:hAnsi="Times New Roman" w:cs="Times New Roman"/>
        </w:rPr>
        <w:t xml:space="preserve"> and it conformed to the requirements of BS EN 197-1: 2000.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2.1.5. Water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The water used for the study was obtained from a free flowing stream. The water was clean and free from any visible impurities. It conformed to BS EN 1008:2002 requirements.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2.2. Batching and mixing of materials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          Batching of materials was done by weight. The percentage replacements of Ordinary Portland cement (OPC) by </w:t>
      </w:r>
      <w:r w:rsidR="0075734E" w:rsidRPr="00060CAC">
        <w:rPr>
          <w:rFonts w:ascii="Times New Roman" w:hAnsi="Times New Roman" w:cs="Times New Roman"/>
        </w:rPr>
        <w:t>Rice Husk Ash (RHA) were 0%, 10%, 20% and 30</w:t>
      </w:r>
      <w:r w:rsidRPr="00060CAC">
        <w:rPr>
          <w:rFonts w:ascii="Times New Roman" w:hAnsi="Times New Roman" w:cs="Times New Roman"/>
        </w:rPr>
        <w:t xml:space="preserve">%. The 0% replacement was to serve as control for other samples.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2.3. Concrete Mix Design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The concrete used in this research work was ma</w:t>
      </w:r>
      <w:r w:rsidR="00E45A0D" w:rsidRPr="00060CAC">
        <w:rPr>
          <w:rFonts w:ascii="Times New Roman" w:hAnsi="Times New Roman" w:cs="Times New Roman"/>
        </w:rPr>
        <w:t>de using M</w:t>
      </w:r>
      <w:r w:rsidR="00E45A0D" w:rsidRPr="00060CAC">
        <w:rPr>
          <w:rFonts w:ascii="Times New Roman" w:hAnsi="Times New Roman" w:cs="Times New Roman"/>
          <w:vertAlign w:val="subscript"/>
        </w:rPr>
        <w:t xml:space="preserve">30 </w:t>
      </w:r>
      <w:proofErr w:type="gramStart"/>
      <w:r w:rsidR="00287E32" w:rsidRPr="00060CAC">
        <w:rPr>
          <w:rFonts w:ascii="Times New Roman" w:hAnsi="Times New Roman" w:cs="Times New Roman"/>
        </w:rPr>
        <w:t xml:space="preserve">grade </w:t>
      </w:r>
      <w:r w:rsidRPr="00060CAC">
        <w:rPr>
          <w:rFonts w:ascii="Times New Roman" w:hAnsi="Times New Roman" w:cs="Times New Roman"/>
        </w:rPr>
        <w:t>.</w:t>
      </w:r>
      <w:proofErr w:type="gramEnd"/>
      <w:r w:rsidRPr="00060CAC">
        <w:rPr>
          <w:rFonts w:ascii="Times New Roman" w:hAnsi="Times New Roman" w:cs="Times New Roman"/>
        </w:rPr>
        <w:t xml:space="preserve"> The concrete mi</w:t>
      </w:r>
      <w:r w:rsidR="00287E32" w:rsidRPr="00060CAC">
        <w:rPr>
          <w:rFonts w:ascii="Times New Roman" w:hAnsi="Times New Roman" w:cs="Times New Roman"/>
        </w:rPr>
        <w:t xml:space="preserve">x proportion was </w:t>
      </w:r>
      <w:proofErr w:type="gramStart"/>
      <w:r w:rsidR="00287E32" w:rsidRPr="00060CAC">
        <w:rPr>
          <w:rFonts w:ascii="Times New Roman" w:hAnsi="Times New Roman" w:cs="Times New Roman"/>
        </w:rPr>
        <w:t>1:1.42</w:t>
      </w:r>
      <w:r w:rsidRPr="00060CAC">
        <w:rPr>
          <w:rFonts w:ascii="Times New Roman" w:hAnsi="Times New Roman" w:cs="Times New Roman"/>
        </w:rPr>
        <w:t xml:space="preserve"> </w:t>
      </w:r>
      <w:r w:rsidR="00287E32" w:rsidRPr="00060CAC">
        <w:rPr>
          <w:rFonts w:ascii="Times New Roman" w:hAnsi="Times New Roman" w:cs="Times New Roman"/>
        </w:rPr>
        <w:t>:</w:t>
      </w:r>
      <w:proofErr w:type="gramEnd"/>
      <w:r w:rsidRPr="00060CAC">
        <w:rPr>
          <w:rFonts w:ascii="Times New Roman" w:hAnsi="Times New Roman" w:cs="Times New Roman"/>
        </w:rPr>
        <w:t xml:space="preserve"> </w:t>
      </w:r>
      <w:r w:rsidR="00287E32" w:rsidRPr="00060CAC">
        <w:rPr>
          <w:rFonts w:ascii="Times New Roman" w:hAnsi="Times New Roman" w:cs="Times New Roman"/>
        </w:rPr>
        <w:t>3.37.</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2.4. Casting of samples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          Cubic specimens of concrete with size 150 x 150 x 150 mm were cast for determination of all measurements. Six mixes were prepared usin</w:t>
      </w:r>
      <w:r w:rsidR="0061310D" w:rsidRPr="00060CAC">
        <w:rPr>
          <w:rFonts w:ascii="Times New Roman" w:hAnsi="Times New Roman" w:cs="Times New Roman"/>
        </w:rPr>
        <w:t>g different percentages of 0</w:t>
      </w:r>
      <w:proofErr w:type="gramStart"/>
      <w:r w:rsidR="0061310D" w:rsidRPr="00060CAC">
        <w:rPr>
          <w:rFonts w:ascii="Times New Roman" w:hAnsi="Times New Roman" w:cs="Times New Roman"/>
        </w:rPr>
        <w:t>,  10</w:t>
      </w:r>
      <w:proofErr w:type="gramEnd"/>
      <w:r w:rsidR="0061310D" w:rsidRPr="00060CAC">
        <w:rPr>
          <w:rFonts w:ascii="Times New Roman" w:hAnsi="Times New Roman" w:cs="Times New Roman"/>
        </w:rPr>
        <w:t>, 20 and 30</w:t>
      </w:r>
      <w:r w:rsidRPr="00060CAC">
        <w:rPr>
          <w:rFonts w:ascii="Times New Roman" w:hAnsi="Times New Roman" w:cs="Times New Roman"/>
        </w:rPr>
        <w:t xml:space="preserve"> RHA. The concrete was mixed, placed and compacted in three layers. The samples were </w:t>
      </w:r>
      <w:proofErr w:type="spellStart"/>
      <w:r w:rsidRPr="00060CAC">
        <w:rPr>
          <w:rFonts w:ascii="Times New Roman" w:hAnsi="Times New Roman" w:cs="Times New Roman"/>
        </w:rPr>
        <w:t>demoulded</w:t>
      </w:r>
      <w:proofErr w:type="spellEnd"/>
      <w:r w:rsidRPr="00060CAC">
        <w:rPr>
          <w:rFonts w:ascii="Times New Roman" w:hAnsi="Times New Roman" w:cs="Times New Roman"/>
        </w:rPr>
        <w:t xml:space="preserve"> after 24 hours and kept in a curing tank for 7, 14 and 28 days as required. The Compacting Factor apparatus was also used to determine the compacting factor values of the fresh concrete in accordance with BS 1881: Part 103 (1983). </w:t>
      </w:r>
    </w:p>
    <w:p w:rsidR="001650B2" w:rsidRPr="00060CAC" w:rsidRDefault="001650B2" w:rsidP="00060CAC">
      <w:pPr>
        <w:jc w:val="both"/>
        <w:rPr>
          <w:rFonts w:ascii="Times New Roman" w:hAnsi="Times New Roman" w:cs="Times New Roman"/>
        </w:rPr>
      </w:pPr>
      <w:r w:rsidRPr="00060CAC">
        <w:rPr>
          <w:rFonts w:ascii="Times New Roman" w:hAnsi="Times New Roman" w:cs="Times New Roman"/>
        </w:rPr>
        <w:t xml:space="preserve">2.5. Testing of samples </w:t>
      </w:r>
    </w:p>
    <w:p w:rsidR="001650B2" w:rsidRDefault="001650B2" w:rsidP="00060CAC">
      <w:pPr>
        <w:jc w:val="both"/>
        <w:rPr>
          <w:rFonts w:ascii="Times New Roman" w:hAnsi="Times New Roman" w:cs="Times New Roman"/>
        </w:rPr>
      </w:pPr>
      <w:r w:rsidRPr="00060CAC">
        <w:rPr>
          <w:rFonts w:ascii="Times New Roman" w:hAnsi="Times New Roman" w:cs="Times New Roman"/>
        </w:rPr>
        <w:t xml:space="preserve">          The compressive strength tests on the concrete cubes we</w:t>
      </w:r>
      <w:r w:rsidR="0093081C" w:rsidRPr="00060CAC">
        <w:rPr>
          <w:rFonts w:ascii="Times New Roman" w:hAnsi="Times New Roman" w:cs="Times New Roman"/>
        </w:rPr>
        <w:t xml:space="preserve">re carried out with the </w:t>
      </w:r>
      <w:r w:rsidR="006E460F" w:rsidRPr="00060CAC">
        <w:rPr>
          <w:rFonts w:ascii="Times New Roman" w:hAnsi="Times New Roman" w:cs="Times New Roman"/>
        </w:rPr>
        <w:t>Compressive testing</w:t>
      </w:r>
      <w:r w:rsidR="0093081C" w:rsidRPr="00060CAC">
        <w:rPr>
          <w:rFonts w:ascii="Times New Roman" w:hAnsi="Times New Roman" w:cs="Times New Roman"/>
        </w:rPr>
        <w:t xml:space="preserve"> machine in our college</w:t>
      </w:r>
      <w:r w:rsidRPr="00060CAC">
        <w:rPr>
          <w:rFonts w:ascii="Times New Roman" w:hAnsi="Times New Roman" w:cs="Times New Roman"/>
        </w:rPr>
        <w:t xml:space="preserve">. This was done in accordance with BS 1881: Part 116 (1983). The sample was weighed before being put in the compressive test machine. The </w:t>
      </w:r>
      <w:r w:rsidRPr="00060CAC">
        <w:rPr>
          <w:rFonts w:ascii="Times New Roman" w:hAnsi="Times New Roman" w:cs="Times New Roman"/>
        </w:rPr>
        <w:lastRenderedPageBreak/>
        <w:t xml:space="preserve">machine automatically stops when failure occurs and then displays the failure load. </w:t>
      </w:r>
    </w:p>
    <w:p w:rsidR="00FF0155" w:rsidRPr="00060CAC" w:rsidRDefault="00FF0155" w:rsidP="00060CAC">
      <w:pPr>
        <w:jc w:val="both"/>
        <w:rPr>
          <w:rFonts w:ascii="Times New Roman" w:hAnsi="Times New Roman" w:cs="Times New Roman"/>
        </w:rPr>
      </w:pPr>
    </w:p>
    <w:p w:rsidR="001650B2" w:rsidRPr="00FA0171" w:rsidRDefault="001650B2" w:rsidP="001650B2">
      <w:pPr>
        <w:rPr>
          <w:rFonts w:ascii="Times New Roman" w:hAnsi="Times New Roman" w:cs="Times New Roman"/>
          <w:b/>
        </w:rPr>
      </w:pPr>
      <w:r w:rsidRPr="00FA0171">
        <w:rPr>
          <w:rFonts w:ascii="Times New Roman" w:hAnsi="Times New Roman" w:cs="Times New Roman"/>
          <w:b/>
        </w:rPr>
        <w:t xml:space="preserve">3. RESULTS AND DISCUSSIONS </w:t>
      </w:r>
    </w:p>
    <w:p w:rsidR="001650B2" w:rsidRPr="00060CAC" w:rsidRDefault="001650B2" w:rsidP="001650B2">
      <w:pPr>
        <w:rPr>
          <w:rFonts w:ascii="Times New Roman" w:hAnsi="Times New Roman" w:cs="Times New Roman"/>
        </w:rPr>
      </w:pPr>
      <w:r w:rsidRPr="00060CAC">
        <w:rPr>
          <w:rFonts w:ascii="Times New Roman" w:hAnsi="Times New Roman" w:cs="Times New Roman"/>
        </w:rPr>
        <w:t>3.1. Results of compacting factor</w:t>
      </w:r>
      <w:r w:rsidR="00D064D9">
        <w:rPr>
          <w:rFonts w:ascii="Times New Roman" w:hAnsi="Times New Roman" w:cs="Times New Roman"/>
        </w:rPr>
        <w:t xml:space="preserve"> test on fresh concrete sample</w:t>
      </w:r>
      <w:r w:rsidR="00394225">
        <w:rPr>
          <w:rFonts w:ascii="Times New Roman" w:hAnsi="Times New Roman" w:cs="Times New Roman"/>
        </w:rPr>
        <w:t>.</w:t>
      </w:r>
      <w:r w:rsidRPr="00060CAC">
        <w:rPr>
          <w:rFonts w:ascii="Times New Roman" w:hAnsi="Times New Roman" w:cs="Times New Roman"/>
        </w:rPr>
        <w:t xml:space="preserve">  The results obtained from the compacting factor test on fresh concrete samples </w:t>
      </w:r>
      <w:r w:rsidR="00C20D36" w:rsidRPr="00060CAC">
        <w:rPr>
          <w:rFonts w:ascii="Times New Roman" w:hAnsi="Times New Roman" w:cs="Times New Roman"/>
        </w:rPr>
        <w:t>are given in</w:t>
      </w:r>
      <w:r w:rsidRPr="00060CAC">
        <w:rPr>
          <w:rFonts w:ascii="Times New Roman" w:hAnsi="Times New Roman" w:cs="Times New Roman"/>
        </w:rPr>
        <w:t xml:space="preserve">                                                                                                                                 </w:t>
      </w:r>
    </w:p>
    <w:p w:rsidR="00C20D36" w:rsidRPr="00060CAC" w:rsidRDefault="001650B2" w:rsidP="00C20D36">
      <w:pPr>
        <w:rPr>
          <w:rFonts w:ascii="Times New Roman" w:hAnsi="Times New Roman" w:cs="Times New Roman"/>
        </w:rPr>
      </w:pPr>
      <w:r w:rsidRPr="00060CAC">
        <w:rPr>
          <w:rFonts w:ascii="Times New Roman" w:hAnsi="Times New Roman" w:cs="Times New Roman"/>
        </w:rPr>
        <w:t xml:space="preserve">   </w:t>
      </w:r>
      <w:r w:rsidR="0073425A" w:rsidRPr="00060CAC">
        <w:rPr>
          <w:rFonts w:ascii="Times New Roman" w:hAnsi="Times New Roman" w:cs="Times New Roman"/>
        </w:rPr>
        <w:t>Table 1: C</w:t>
      </w:r>
      <w:r w:rsidR="00AC12E1" w:rsidRPr="00060CAC">
        <w:rPr>
          <w:rFonts w:ascii="Times New Roman" w:hAnsi="Times New Roman" w:cs="Times New Roman"/>
        </w:rPr>
        <w:t>ompaction factor values</w:t>
      </w:r>
    </w:p>
    <w:tbl>
      <w:tblPr>
        <w:tblStyle w:val="TableGrid"/>
        <w:tblW w:w="0" w:type="auto"/>
        <w:tblLook w:val="04A0" w:firstRow="1" w:lastRow="0" w:firstColumn="1" w:lastColumn="0" w:noHBand="0" w:noVBand="1"/>
      </w:tblPr>
      <w:tblGrid>
        <w:gridCol w:w="2268"/>
        <w:gridCol w:w="2268"/>
      </w:tblGrid>
      <w:tr w:rsidR="00C20D36" w:rsidRPr="00060CAC" w:rsidTr="006E0BF3">
        <w:trPr>
          <w:trHeight w:val="256"/>
        </w:trPr>
        <w:tc>
          <w:tcPr>
            <w:tcW w:w="2906" w:type="dxa"/>
          </w:tcPr>
          <w:p w:rsidR="00C20D36" w:rsidRPr="00060CAC" w:rsidRDefault="00C20D36" w:rsidP="00C20D36">
            <w:pPr>
              <w:rPr>
                <w:rFonts w:ascii="Times New Roman" w:hAnsi="Times New Roman" w:cs="Times New Roman"/>
              </w:rPr>
            </w:pPr>
            <w:r w:rsidRPr="00060CAC">
              <w:rPr>
                <w:rFonts w:ascii="Times New Roman" w:hAnsi="Times New Roman" w:cs="Times New Roman"/>
              </w:rPr>
              <w:t xml:space="preserve">Percentage replacement of </w:t>
            </w:r>
            <w:r w:rsidR="00C931FC" w:rsidRPr="00060CAC">
              <w:rPr>
                <w:rFonts w:ascii="Times New Roman" w:hAnsi="Times New Roman" w:cs="Times New Roman"/>
              </w:rPr>
              <w:t xml:space="preserve">            </w:t>
            </w:r>
            <w:r w:rsidRPr="00060CAC">
              <w:rPr>
                <w:rFonts w:ascii="Times New Roman" w:hAnsi="Times New Roman" w:cs="Times New Roman"/>
              </w:rPr>
              <w:t>RHA</w:t>
            </w:r>
            <w:r w:rsidR="006E0BF3" w:rsidRPr="00060CAC">
              <w:rPr>
                <w:rFonts w:ascii="Times New Roman" w:hAnsi="Times New Roman" w:cs="Times New Roman"/>
              </w:rPr>
              <w:t xml:space="preserve"> (%)</w:t>
            </w:r>
          </w:p>
        </w:tc>
        <w:tc>
          <w:tcPr>
            <w:tcW w:w="2906" w:type="dxa"/>
          </w:tcPr>
          <w:p w:rsidR="00C20D36" w:rsidRPr="00060CAC" w:rsidRDefault="006E0BF3" w:rsidP="00C20D36">
            <w:pPr>
              <w:rPr>
                <w:rFonts w:ascii="Times New Roman" w:hAnsi="Times New Roman" w:cs="Times New Roman"/>
              </w:rPr>
            </w:pPr>
            <w:r w:rsidRPr="00060CAC">
              <w:rPr>
                <w:rFonts w:ascii="Times New Roman" w:hAnsi="Times New Roman" w:cs="Times New Roman"/>
              </w:rPr>
              <w:t>Compacting factor values</w:t>
            </w:r>
          </w:p>
        </w:tc>
      </w:tr>
      <w:tr w:rsidR="00C20D36" w:rsidRPr="00060CAC" w:rsidTr="006E0BF3">
        <w:trPr>
          <w:trHeight w:val="245"/>
        </w:trPr>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0</w:t>
            </w:r>
          </w:p>
        </w:tc>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0.91</w:t>
            </w:r>
          </w:p>
        </w:tc>
      </w:tr>
      <w:tr w:rsidR="00C20D36" w:rsidRPr="00060CAC" w:rsidTr="006E0BF3">
        <w:trPr>
          <w:trHeight w:val="256"/>
        </w:trPr>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10</w:t>
            </w:r>
          </w:p>
        </w:tc>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0.90</w:t>
            </w:r>
          </w:p>
        </w:tc>
      </w:tr>
      <w:tr w:rsidR="00C20D36" w:rsidRPr="00060CAC" w:rsidTr="006E0BF3">
        <w:trPr>
          <w:trHeight w:val="245"/>
        </w:trPr>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20</w:t>
            </w:r>
          </w:p>
        </w:tc>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0.89</w:t>
            </w:r>
          </w:p>
        </w:tc>
      </w:tr>
      <w:tr w:rsidR="00C20D36" w:rsidRPr="00060CAC" w:rsidTr="006E0BF3">
        <w:trPr>
          <w:trHeight w:val="256"/>
        </w:trPr>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30</w:t>
            </w:r>
          </w:p>
        </w:tc>
        <w:tc>
          <w:tcPr>
            <w:tcW w:w="2906" w:type="dxa"/>
          </w:tcPr>
          <w:p w:rsidR="00C20D36" w:rsidRPr="00060CAC" w:rsidRDefault="006E0BF3" w:rsidP="006E0BF3">
            <w:pPr>
              <w:jc w:val="center"/>
              <w:rPr>
                <w:rFonts w:ascii="Times New Roman" w:hAnsi="Times New Roman" w:cs="Times New Roman"/>
              </w:rPr>
            </w:pPr>
            <w:r w:rsidRPr="00060CAC">
              <w:rPr>
                <w:rFonts w:ascii="Times New Roman" w:hAnsi="Times New Roman" w:cs="Times New Roman"/>
              </w:rPr>
              <w:t>0.87</w:t>
            </w:r>
          </w:p>
        </w:tc>
      </w:tr>
    </w:tbl>
    <w:p w:rsidR="001650B2" w:rsidRPr="00060CAC" w:rsidRDefault="001650B2" w:rsidP="00C20D36">
      <w:pPr>
        <w:rPr>
          <w:rFonts w:ascii="Times New Roman" w:hAnsi="Times New Roman" w:cs="Times New Roman"/>
        </w:rPr>
      </w:pP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The table indicates that the compacting factor values reduce as the RHA content increases. The compacting factor </w:t>
      </w:r>
      <w:r w:rsidR="00C931FC" w:rsidRPr="00060CAC">
        <w:rPr>
          <w:rFonts w:ascii="Times New Roman" w:hAnsi="Times New Roman" w:cs="Times New Roman"/>
        </w:rPr>
        <w:t>values reduced from 0.91 to 0.87</w:t>
      </w:r>
      <w:r w:rsidRPr="00060CAC">
        <w:rPr>
          <w:rFonts w:ascii="Times New Roman" w:hAnsi="Times New Roman" w:cs="Times New Roman"/>
        </w:rPr>
        <w:t xml:space="preserve"> as the percentage RHA rep</w:t>
      </w:r>
      <w:r w:rsidR="00C931FC" w:rsidRPr="00060CAC">
        <w:rPr>
          <w:rFonts w:ascii="Times New Roman" w:hAnsi="Times New Roman" w:cs="Times New Roman"/>
        </w:rPr>
        <w:t>lacement increased from 0% to 30</w:t>
      </w:r>
      <w:r w:rsidRPr="00060CAC">
        <w:rPr>
          <w:rFonts w:ascii="Times New Roman" w:hAnsi="Times New Roman" w:cs="Times New Roman"/>
        </w:rPr>
        <w:t>%. These results indicate that the concrete becomes less workable (stiff) as the RHA percentage increases meaning that more water is required to make the mixes more workable. The high demand for water as the RHA content increases is due to increased amount of silica in the mixture. This is typical of pozzolan cement concrete as the silica-lime reaction requires more water in addition to water required during hydra</w:t>
      </w:r>
      <w:r w:rsidR="00C931FC" w:rsidRPr="00060CAC">
        <w:rPr>
          <w:rFonts w:ascii="Times New Roman" w:hAnsi="Times New Roman" w:cs="Times New Roman"/>
        </w:rPr>
        <w:t>tion of cement</w:t>
      </w:r>
      <w:r w:rsidR="00AE6124">
        <w:rPr>
          <w:rFonts w:ascii="Times New Roman" w:hAnsi="Times New Roman" w:cs="Times New Roman"/>
        </w:rPr>
        <w:t>.</w:t>
      </w:r>
      <w:r w:rsidR="00C931FC" w:rsidRPr="00060CAC">
        <w:rPr>
          <w:rFonts w:ascii="Times New Roman" w:hAnsi="Times New Roman" w:cs="Times New Roman"/>
        </w:rPr>
        <w:t xml:space="preserve"> </w:t>
      </w:r>
      <w:r w:rsidRPr="00060CAC">
        <w:rPr>
          <w:rFonts w:ascii="Times New Roman" w:hAnsi="Times New Roman" w:cs="Times New Roman"/>
        </w:rPr>
        <w:t xml:space="preserve"> </w:t>
      </w:r>
    </w:p>
    <w:p w:rsidR="001650B2" w:rsidRPr="00060CAC" w:rsidRDefault="00C931FC" w:rsidP="001650B2">
      <w:pPr>
        <w:rPr>
          <w:rFonts w:ascii="Times New Roman" w:hAnsi="Times New Roman" w:cs="Times New Roman"/>
        </w:rPr>
      </w:pPr>
      <w:r w:rsidRPr="00060CAC">
        <w:rPr>
          <w:rFonts w:ascii="Times New Roman" w:hAnsi="Times New Roman" w:cs="Times New Roman"/>
        </w:rPr>
        <w:t>3.2</w:t>
      </w:r>
      <w:r w:rsidR="001650B2" w:rsidRPr="00060CAC">
        <w:rPr>
          <w:rFonts w:ascii="Times New Roman" w:hAnsi="Times New Roman" w:cs="Times New Roman"/>
        </w:rPr>
        <w:t xml:space="preserve">. Results of Compressive Strength Tests on Concrete Cubes </w:t>
      </w:r>
    </w:p>
    <w:p w:rsidR="001650B2" w:rsidRDefault="001650B2" w:rsidP="00D064D9">
      <w:pPr>
        <w:jc w:val="both"/>
        <w:rPr>
          <w:rFonts w:ascii="Times New Roman" w:hAnsi="Times New Roman" w:cs="Times New Roman"/>
        </w:rPr>
      </w:pPr>
      <w:r w:rsidRPr="00060CAC">
        <w:rPr>
          <w:rFonts w:ascii="Times New Roman" w:hAnsi="Times New Roman" w:cs="Times New Roman"/>
        </w:rPr>
        <w:t xml:space="preserve">          The results of the compressive strength tests on con</w:t>
      </w:r>
      <w:r w:rsidR="00EE2D58" w:rsidRPr="00060CAC">
        <w:rPr>
          <w:rFonts w:ascii="Times New Roman" w:hAnsi="Times New Roman" w:cs="Times New Roman"/>
        </w:rPr>
        <w:t>crete cubes are shown in Table 2 and Figure 1</w:t>
      </w:r>
      <w:r w:rsidRPr="00060CAC">
        <w:rPr>
          <w:rFonts w:ascii="Times New Roman" w:hAnsi="Times New Roman" w:cs="Times New Roman"/>
        </w:rPr>
        <w:t xml:space="preserve"> </w:t>
      </w:r>
    </w:p>
    <w:p w:rsidR="00FF0155" w:rsidRDefault="00FF0155" w:rsidP="00D064D9">
      <w:pPr>
        <w:jc w:val="both"/>
        <w:rPr>
          <w:rFonts w:ascii="Times New Roman" w:hAnsi="Times New Roman" w:cs="Times New Roman"/>
        </w:rPr>
      </w:pPr>
    </w:p>
    <w:p w:rsidR="00FF0155" w:rsidRDefault="00FF0155" w:rsidP="00D064D9">
      <w:pPr>
        <w:jc w:val="both"/>
        <w:rPr>
          <w:rFonts w:ascii="Times New Roman" w:hAnsi="Times New Roman" w:cs="Times New Roman"/>
        </w:rPr>
      </w:pPr>
    </w:p>
    <w:p w:rsidR="00FF0155" w:rsidRDefault="00FF0155" w:rsidP="00D064D9">
      <w:pPr>
        <w:jc w:val="both"/>
        <w:rPr>
          <w:rFonts w:ascii="Times New Roman" w:hAnsi="Times New Roman" w:cs="Times New Roman"/>
        </w:rPr>
      </w:pPr>
    </w:p>
    <w:p w:rsidR="00FF0155" w:rsidRDefault="00FF0155" w:rsidP="00D064D9">
      <w:pPr>
        <w:jc w:val="both"/>
        <w:rPr>
          <w:rFonts w:ascii="Times New Roman" w:hAnsi="Times New Roman" w:cs="Times New Roman"/>
        </w:rPr>
      </w:pPr>
    </w:p>
    <w:p w:rsidR="00FF0155" w:rsidRPr="00060CAC" w:rsidRDefault="00FF0155" w:rsidP="00D064D9">
      <w:pPr>
        <w:jc w:val="both"/>
        <w:rPr>
          <w:rFonts w:ascii="Times New Roman" w:hAnsi="Times New Roman" w:cs="Times New Roman"/>
        </w:rPr>
      </w:pPr>
    </w:p>
    <w:p w:rsidR="00FF0155" w:rsidRPr="00060CAC" w:rsidRDefault="00C931FC" w:rsidP="001650B2">
      <w:pPr>
        <w:rPr>
          <w:rFonts w:ascii="Times New Roman" w:hAnsi="Times New Roman" w:cs="Times New Roman"/>
        </w:rPr>
      </w:pPr>
      <w:r w:rsidRPr="00060CAC">
        <w:rPr>
          <w:rFonts w:ascii="Times New Roman" w:hAnsi="Times New Roman" w:cs="Times New Roman"/>
        </w:rPr>
        <w:t>Table 2</w:t>
      </w:r>
      <w:r w:rsidR="001650B2" w:rsidRPr="00060CAC">
        <w:rPr>
          <w:rFonts w:ascii="Times New Roman" w:hAnsi="Times New Roman" w:cs="Times New Roman"/>
        </w:rPr>
        <w:t>: Compress</w:t>
      </w:r>
      <w:r w:rsidR="00FF0155">
        <w:rPr>
          <w:rFonts w:ascii="Times New Roman" w:hAnsi="Times New Roman" w:cs="Times New Roman"/>
        </w:rPr>
        <w:t xml:space="preserve">ive Strength of Concrete Cubes </w:t>
      </w:r>
    </w:p>
    <w:tbl>
      <w:tblPr>
        <w:tblStyle w:val="TableGrid"/>
        <w:tblW w:w="4495" w:type="dxa"/>
        <w:tblLayout w:type="fixed"/>
        <w:tblLook w:val="04A0" w:firstRow="1" w:lastRow="0" w:firstColumn="1" w:lastColumn="0" w:noHBand="0" w:noVBand="1"/>
      </w:tblPr>
      <w:tblGrid>
        <w:gridCol w:w="445"/>
        <w:gridCol w:w="900"/>
        <w:gridCol w:w="900"/>
        <w:gridCol w:w="720"/>
        <w:gridCol w:w="720"/>
        <w:gridCol w:w="810"/>
      </w:tblGrid>
      <w:tr w:rsidR="00DD66E8" w:rsidRPr="00060CAC" w:rsidTr="00E36DAB">
        <w:trPr>
          <w:trHeight w:val="267"/>
        </w:trPr>
        <w:tc>
          <w:tcPr>
            <w:tcW w:w="445" w:type="dxa"/>
            <w:vMerge w:val="restart"/>
          </w:tcPr>
          <w:p w:rsidR="00DD66E8" w:rsidRPr="00060CAC" w:rsidRDefault="00DD66E8" w:rsidP="00DD66E8">
            <w:pPr>
              <w:rPr>
                <w:rFonts w:ascii="Times New Roman" w:hAnsi="Times New Roman" w:cs="Times New Roman"/>
              </w:rPr>
            </w:pPr>
            <w:r w:rsidRPr="00060CAC">
              <w:rPr>
                <w:rFonts w:ascii="Times New Roman" w:hAnsi="Times New Roman" w:cs="Times New Roman"/>
              </w:rPr>
              <w:t>S.NO</w:t>
            </w:r>
          </w:p>
        </w:tc>
        <w:tc>
          <w:tcPr>
            <w:tcW w:w="900" w:type="dxa"/>
            <w:vMerge w:val="restart"/>
          </w:tcPr>
          <w:p w:rsidR="00DD66E8" w:rsidRPr="00060CAC" w:rsidRDefault="00DD66E8" w:rsidP="00DD66E8">
            <w:pPr>
              <w:rPr>
                <w:rFonts w:ascii="Times New Roman" w:hAnsi="Times New Roman" w:cs="Times New Roman"/>
              </w:rPr>
            </w:pPr>
            <w:r w:rsidRPr="00060CAC">
              <w:rPr>
                <w:rFonts w:ascii="Times New Roman" w:hAnsi="Times New Roman" w:cs="Times New Roman"/>
              </w:rPr>
              <w:t>NAME OF THE SPECIMEN</w:t>
            </w:r>
          </w:p>
        </w:tc>
        <w:tc>
          <w:tcPr>
            <w:tcW w:w="900" w:type="dxa"/>
            <w:vMerge w:val="restart"/>
          </w:tcPr>
          <w:p w:rsidR="00DD66E8" w:rsidRPr="00060CAC" w:rsidRDefault="00DD66E8" w:rsidP="00DD66E8">
            <w:pPr>
              <w:rPr>
                <w:rFonts w:ascii="Times New Roman" w:hAnsi="Times New Roman" w:cs="Times New Roman"/>
              </w:rPr>
            </w:pPr>
            <w:r w:rsidRPr="00060CAC">
              <w:rPr>
                <w:rFonts w:ascii="Times New Roman" w:hAnsi="Times New Roman" w:cs="Times New Roman"/>
              </w:rPr>
              <w:t>PERCENTAGE OF REPLACEMENT(RHA)</w:t>
            </w:r>
          </w:p>
        </w:tc>
        <w:tc>
          <w:tcPr>
            <w:tcW w:w="2250" w:type="dxa"/>
            <w:gridSpan w:val="3"/>
          </w:tcPr>
          <w:p w:rsidR="00DD66E8" w:rsidRPr="00060CAC" w:rsidRDefault="00B44B2E" w:rsidP="00DD66E8">
            <w:pPr>
              <w:rPr>
                <w:rFonts w:ascii="Times New Roman" w:hAnsi="Times New Roman" w:cs="Times New Roman"/>
              </w:rPr>
            </w:pPr>
            <w:r w:rsidRPr="00060CAC">
              <w:rPr>
                <w:rFonts w:ascii="Times New Roman" w:hAnsi="Times New Roman" w:cs="Times New Roman"/>
              </w:rPr>
              <w:t>COMPRESSIVE STRENGTH(N/mm</w:t>
            </w:r>
            <w:r w:rsidRPr="00060CAC">
              <w:rPr>
                <w:rFonts w:ascii="Times New Roman" w:hAnsi="Times New Roman" w:cs="Times New Roman"/>
                <w:vertAlign w:val="superscript"/>
              </w:rPr>
              <w:t>2</w:t>
            </w:r>
            <w:r w:rsidR="00DD66E8" w:rsidRPr="00060CAC">
              <w:rPr>
                <w:rFonts w:ascii="Times New Roman" w:hAnsi="Times New Roman" w:cs="Times New Roman"/>
              </w:rPr>
              <w:t>)</w:t>
            </w:r>
          </w:p>
        </w:tc>
      </w:tr>
      <w:tr w:rsidR="00DD66E8" w:rsidRPr="00060CAC" w:rsidTr="00E36DAB">
        <w:trPr>
          <w:trHeight w:val="267"/>
        </w:trPr>
        <w:tc>
          <w:tcPr>
            <w:tcW w:w="445" w:type="dxa"/>
            <w:vMerge/>
          </w:tcPr>
          <w:p w:rsidR="00DD66E8" w:rsidRPr="00060CAC" w:rsidRDefault="00DD66E8" w:rsidP="00DD66E8">
            <w:pPr>
              <w:rPr>
                <w:rFonts w:ascii="Times New Roman" w:hAnsi="Times New Roman" w:cs="Times New Roman"/>
              </w:rPr>
            </w:pPr>
          </w:p>
        </w:tc>
        <w:tc>
          <w:tcPr>
            <w:tcW w:w="900" w:type="dxa"/>
            <w:vMerge/>
          </w:tcPr>
          <w:p w:rsidR="00DD66E8" w:rsidRPr="00060CAC" w:rsidRDefault="00DD66E8" w:rsidP="00DD66E8">
            <w:pPr>
              <w:rPr>
                <w:rFonts w:ascii="Times New Roman" w:hAnsi="Times New Roman" w:cs="Times New Roman"/>
              </w:rPr>
            </w:pPr>
          </w:p>
        </w:tc>
        <w:tc>
          <w:tcPr>
            <w:tcW w:w="900" w:type="dxa"/>
            <w:vMerge/>
          </w:tcPr>
          <w:p w:rsidR="00DD66E8" w:rsidRPr="00060CAC" w:rsidRDefault="00DD66E8" w:rsidP="00DD66E8">
            <w:pPr>
              <w:rPr>
                <w:rFonts w:ascii="Times New Roman" w:hAnsi="Times New Roman" w:cs="Times New Roman"/>
              </w:rPr>
            </w:pPr>
          </w:p>
        </w:tc>
        <w:tc>
          <w:tcPr>
            <w:tcW w:w="720" w:type="dxa"/>
          </w:tcPr>
          <w:p w:rsidR="00DD66E8" w:rsidRPr="00060CAC" w:rsidRDefault="00B44B2E" w:rsidP="00B44B2E">
            <w:pPr>
              <w:rPr>
                <w:rFonts w:ascii="Times New Roman" w:hAnsi="Times New Roman" w:cs="Times New Roman"/>
              </w:rPr>
            </w:pPr>
            <w:r w:rsidRPr="00060CAC">
              <w:rPr>
                <w:rFonts w:ascii="Times New Roman" w:hAnsi="Times New Roman" w:cs="Times New Roman"/>
              </w:rPr>
              <w:t xml:space="preserve"> 7 days</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14 days</w:t>
            </w:r>
          </w:p>
        </w:tc>
        <w:tc>
          <w:tcPr>
            <w:tcW w:w="81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28 days</w:t>
            </w:r>
          </w:p>
        </w:tc>
      </w:tr>
      <w:tr w:rsidR="00DD66E8" w:rsidRPr="00060CAC" w:rsidTr="00E36DAB">
        <w:trPr>
          <w:trHeight w:val="326"/>
        </w:trPr>
        <w:tc>
          <w:tcPr>
            <w:tcW w:w="445" w:type="dxa"/>
          </w:tcPr>
          <w:p w:rsidR="00B44B2E" w:rsidRPr="00060CAC" w:rsidRDefault="00B44B2E" w:rsidP="00DD66E8">
            <w:pPr>
              <w:rPr>
                <w:rFonts w:ascii="Times New Roman" w:hAnsi="Times New Roman" w:cs="Times New Roman"/>
              </w:rPr>
            </w:pPr>
            <w:r w:rsidRPr="00060CAC">
              <w:rPr>
                <w:rFonts w:ascii="Times New Roman" w:hAnsi="Times New Roman" w:cs="Times New Roman"/>
              </w:rPr>
              <w:t>1</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M1</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0</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17.75</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21.80</w:t>
            </w:r>
          </w:p>
        </w:tc>
        <w:tc>
          <w:tcPr>
            <w:tcW w:w="81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30.12</w:t>
            </w:r>
          </w:p>
        </w:tc>
      </w:tr>
      <w:tr w:rsidR="00DD66E8" w:rsidRPr="00060CAC" w:rsidTr="00E36DAB">
        <w:trPr>
          <w:trHeight w:val="326"/>
        </w:trPr>
        <w:tc>
          <w:tcPr>
            <w:tcW w:w="445"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2</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M2</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10</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12.02</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12.19</w:t>
            </w:r>
          </w:p>
        </w:tc>
        <w:tc>
          <w:tcPr>
            <w:tcW w:w="81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20.84</w:t>
            </w:r>
          </w:p>
        </w:tc>
      </w:tr>
      <w:tr w:rsidR="00DD66E8" w:rsidRPr="00060CAC" w:rsidTr="00E36DAB">
        <w:trPr>
          <w:trHeight w:val="326"/>
        </w:trPr>
        <w:tc>
          <w:tcPr>
            <w:tcW w:w="445"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3</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M3</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20</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10.62</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11.49</w:t>
            </w:r>
          </w:p>
        </w:tc>
        <w:tc>
          <w:tcPr>
            <w:tcW w:w="81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18.40</w:t>
            </w:r>
          </w:p>
        </w:tc>
      </w:tr>
      <w:tr w:rsidR="00DD66E8" w:rsidRPr="00060CAC" w:rsidTr="00E36DAB">
        <w:trPr>
          <w:trHeight w:val="341"/>
        </w:trPr>
        <w:tc>
          <w:tcPr>
            <w:tcW w:w="445"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4</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M4</w:t>
            </w:r>
          </w:p>
        </w:tc>
        <w:tc>
          <w:tcPr>
            <w:tcW w:w="90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30</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7.83</w:t>
            </w:r>
          </w:p>
        </w:tc>
        <w:tc>
          <w:tcPr>
            <w:tcW w:w="72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8.79</w:t>
            </w:r>
          </w:p>
        </w:tc>
        <w:tc>
          <w:tcPr>
            <w:tcW w:w="810" w:type="dxa"/>
          </w:tcPr>
          <w:p w:rsidR="00DD66E8" w:rsidRPr="00060CAC" w:rsidRDefault="00B44B2E" w:rsidP="00DD66E8">
            <w:pPr>
              <w:rPr>
                <w:rFonts w:ascii="Times New Roman" w:hAnsi="Times New Roman" w:cs="Times New Roman"/>
              </w:rPr>
            </w:pPr>
            <w:r w:rsidRPr="00060CAC">
              <w:rPr>
                <w:rFonts w:ascii="Times New Roman" w:hAnsi="Times New Roman" w:cs="Times New Roman"/>
              </w:rPr>
              <w:t>13.34</w:t>
            </w:r>
          </w:p>
        </w:tc>
      </w:tr>
    </w:tbl>
    <w:p w:rsidR="00DD66E8" w:rsidRPr="00060CAC" w:rsidRDefault="00DD66E8" w:rsidP="001650B2">
      <w:pPr>
        <w:rPr>
          <w:rFonts w:ascii="Times New Roman" w:hAnsi="Times New Roman" w:cs="Times New Roman"/>
        </w:rPr>
      </w:pPr>
    </w:p>
    <w:p w:rsidR="001650B2" w:rsidRPr="00060CAC" w:rsidRDefault="00DB1B81" w:rsidP="001650B2">
      <w:pPr>
        <w:rPr>
          <w:rFonts w:ascii="Times New Roman" w:hAnsi="Times New Roman" w:cs="Times New Roman"/>
        </w:rPr>
      </w:pPr>
      <w:r w:rsidRPr="00060CAC">
        <w:rPr>
          <w:rFonts w:ascii="Times New Roman" w:hAnsi="Times New Roman" w:cs="Times New Roman"/>
          <w:noProof/>
        </w:rPr>
        <w:drawing>
          <wp:inline distT="0" distB="0" distL="0" distR="0" wp14:anchorId="6DC56D1C" wp14:editId="405C298E">
            <wp:extent cx="3297600" cy="3960000"/>
            <wp:effectExtent l="0" t="0" r="17145" b="21590"/>
            <wp:docPr id="1" name="Chart 1" title="M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C7254" w:rsidRDefault="003C7254" w:rsidP="003C7254">
      <w:pPr>
        <w:jc w:val="center"/>
        <w:rPr>
          <w:rFonts w:ascii="Times New Roman" w:hAnsi="Times New Roman" w:cs="Times New Roman"/>
        </w:rPr>
      </w:pPr>
      <w:r>
        <w:rPr>
          <w:rFonts w:ascii="Times New Roman" w:hAnsi="Times New Roman" w:cs="Times New Roman"/>
        </w:rPr>
        <w:t>Figure 1</w:t>
      </w:r>
    </w:p>
    <w:p w:rsidR="003C7254" w:rsidRDefault="003C7254" w:rsidP="003C7254">
      <w:pPr>
        <w:jc w:val="center"/>
        <w:rPr>
          <w:rFonts w:ascii="Times New Roman" w:hAnsi="Times New Roman" w:cs="Times New Roman"/>
        </w:rPr>
      </w:pPr>
    </w:p>
    <w:p w:rsidR="00E36DAB" w:rsidRDefault="00E36DAB" w:rsidP="003C7254">
      <w:pPr>
        <w:jc w:val="center"/>
        <w:rPr>
          <w:rFonts w:ascii="Times New Roman" w:hAnsi="Times New Roman" w:cs="Times New Roman"/>
        </w:rPr>
      </w:pPr>
    </w:p>
    <w:p w:rsidR="00E36DAB" w:rsidRDefault="00E36DAB" w:rsidP="003C7254">
      <w:pPr>
        <w:jc w:val="center"/>
        <w:rPr>
          <w:rFonts w:ascii="Times New Roman" w:hAnsi="Times New Roman" w:cs="Times New Roman"/>
        </w:rPr>
      </w:pPr>
    </w:p>
    <w:p w:rsidR="001650B2" w:rsidRDefault="001650B2" w:rsidP="001650B2">
      <w:pPr>
        <w:rPr>
          <w:rFonts w:ascii="Times New Roman" w:hAnsi="Times New Roman" w:cs="Times New Roman"/>
        </w:rPr>
      </w:pPr>
      <w:r w:rsidRPr="00060CAC">
        <w:rPr>
          <w:rFonts w:ascii="Times New Roman" w:hAnsi="Times New Roman" w:cs="Times New Roman"/>
        </w:rPr>
        <w:lastRenderedPageBreak/>
        <w:t xml:space="preserve">    </w:t>
      </w:r>
      <w:r w:rsidR="00EE2D58" w:rsidRPr="00060CAC">
        <w:rPr>
          <w:rFonts w:ascii="Times New Roman" w:hAnsi="Times New Roman" w:cs="Times New Roman"/>
        </w:rPr>
        <w:t>The results of the compressive strength tests on concrete cubes are shown in Table 3 and Figure 2</w:t>
      </w:r>
      <w:r w:rsidRPr="00060CAC">
        <w:rPr>
          <w:rFonts w:ascii="Times New Roman" w:hAnsi="Times New Roman" w:cs="Times New Roman"/>
        </w:rPr>
        <w:t xml:space="preserve">         </w:t>
      </w:r>
    </w:p>
    <w:p w:rsidR="003C7254" w:rsidRPr="00060CAC" w:rsidRDefault="003C7254" w:rsidP="003C7254">
      <w:pPr>
        <w:rPr>
          <w:rFonts w:ascii="Times New Roman" w:hAnsi="Times New Roman" w:cs="Times New Roman"/>
          <w:vertAlign w:val="superscript"/>
        </w:rPr>
      </w:pPr>
      <w:r>
        <w:rPr>
          <w:rFonts w:ascii="Times New Roman" w:hAnsi="Times New Roman" w:cs="Times New Roman"/>
        </w:rPr>
        <w:t xml:space="preserve">    </w:t>
      </w:r>
      <w:r w:rsidRPr="00060CAC">
        <w:rPr>
          <w:rFonts w:ascii="Times New Roman" w:hAnsi="Times New Roman" w:cs="Times New Roman"/>
        </w:rPr>
        <w:t xml:space="preserve">Table 3: Split tensile strength of concrete  </w:t>
      </w:r>
    </w:p>
    <w:p w:rsidR="003C7254" w:rsidRPr="00060CAC" w:rsidRDefault="003C7254" w:rsidP="001650B2">
      <w:pPr>
        <w:rPr>
          <w:rFonts w:ascii="Times New Roman" w:hAnsi="Times New Roman" w:cs="Times New Roman"/>
        </w:rPr>
      </w:pPr>
    </w:p>
    <w:tbl>
      <w:tblPr>
        <w:tblStyle w:val="TableGrid"/>
        <w:tblW w:w="4585" w:type="dxa"/>
        <w:tblLayout w:type="fixed"/>
        <w:tblLook w:val="04A0" w:firstRow="1" w:lastRow="0" w:firstColumn="1" w:lastColumn="0" w:noHBand="0" w:noVBand="1"/>
      </w:tblPr>
      <w:tblGrid>
        <w:gridCol w:w="569"/>
        <w:gridCol w:w="866"/>
        <w:gridCol w:w="810"/>
        <w:gridCol w:w="720"/>
        <w:gridCol w:w="900"/>
        <w:gridCol w:w="720"/>
      </w:tblGrid>
      <w:tr w:rsidR="005D7A1A" w:rsidRPr="00060CAC" w:rsidTr="00C20144">
        <w:trPr>
          <w:trHeight w:val="454"/>
        </w:trPr>
        <w:tc>
          <w:tcPr>
            <w:tcW w:w="569" w:type="dxa"/>
            <w:vMerge w:val="restart"/>
          </w:tcPr>
          <w:p w:rsidR="005D7A1A" w:rsidRPr="00060CAC" w:rsidRDefault="005D7A1A" w:rsidP="001650B2">
            <w:pPr>
              <w:rPr>
                <w:rFonts w:ascii="Times New Roman" w:hAnsi="Times New Roman" w:cs="Times New Roman"/>
              </w:rPr>
            </w:pPr>
            <w:r w:rsidRPr="00060CAC">
              <w:rPr>
                <w:rFonts w:ascii="Times New Roman" w:hAnsi="Times New Roman" w:cs="Times New Roman"/>
              </w:rPr>
              <w:t>S.NO</w:t>
            </w:r>
          </w:p>
        </w:tc>
        <w:tc>
          <w:tcPr>
            <w:tcW w:w="866" w:type="dxa"/>
            <w:vMerge w:val="restart"/>
          </w:tcPr>
          <w:p w:rsidR="005D7A1A" w:rsidRPr="00060CAC" w:rsidRDefault="005D7A1A" w:rsidP="001650B2">
            <w:pPr>
              <w:rPr>
                <w:rFonts w:ascii="Times New Roman" w:hAnsi="Times New Roman" w:cs="Times New Roman"/>
              </w:rPr>
            </w:pPr>
            <w:r w:rsidRPr="00060CAC">
              <w:rPr>
                <w:rFonts w:ascii="Times New Roman" w:hAnsi="Times New Roman" w:cs="Times New Roman"/>
              </w:rPr>
              <w:t>PERCENTAGE OF REPLACEMENT OF RHA</w:t>
            </w:r>
            <w:r w:rsidR="005A3E9C">
              <w:rPr>
                <w:rFonts w:ascii="Times New Roman" w:hAnsi="Times New Roman" w:cs="Times New Roman"/>
              </w:rPr>
              <w:t xml:space="preserve"> </w:t>
            </w:r>
            <w:r w:rsidRPr="00060CAC">
              <w:rPr>
                <w:rFonts w:ascii="Times New Roman" w:hAnsi="Times New Roman" w:cs="Times New Roman"/>
              </w:rPr>
              <w:t>(%)</w:t>
            </w:r>
          </w:p>
        </w:tc>
        <w:tc>
          <w:tcPr>
            <w:tcW w:w="3150" w:type="dxa"/>
            <w:gridSpan w:val="4"/>
          </w:tcPr>
          <w:p w:rsidR="005D7A1A" w:rsidRPr="00060CAC" w:rsidRDefault="005D7A1A" w:rsidP="001650B2">
            <w:pPr>
              <w:rPr>
                <w:rFonts w:ascii="Times New Roman" w:hAnsi="Times New Roman" w:cs="Times New Roman"/>
              </w:rPr>
            </w:pPr>
            <w:r w:rsidRPr="00060CAC">
              <w:rPr>
                <w:rFonts w:ascii="Times New Roman" w:hAnsi="Times New Roman" w:cs="Times New Roman"/>
              </w:rPr>
              <w:t>SPLIT TENSILE STRENGTH(N/mm</w:t>
            </w:r>
            <w:r w:rsidRPr="00060CAC">
              <w:rPr>
                <w:rFonts w:ascii="Times New Roman" w:hAnsi="Times New Roman" w:cs="Times New Roman"/>
                <w:vertAlign w:val="superscript"/>
              </w:rPr>
              <w:t>2</w:t>
            </w:r>
            <w:r w:rsidRPr="00060CAC">
              <w:rPr>
                <w:rFonts w:ascii="Times New Roman" w:hAnsi="Times New Roman" w:cs="Times New Roman"/>
              </w:rPr>
              <w:t>)</w:t>
            </w:r>
          </w:p>
        </w:tc>
      </w:tr>
      <w:tr w:rsidR="005D7A1A" w:rsidRPr="00060CAC" w:rsidTr="00C20144">
        <w:trPr>
          <w:trHeight w:val="351"/>
        </w:trPr>
        <w:tc>
          <w:tcPr>
            <w:tcW w:w="569" w:type="dxa"/>
            <w:vMerge/>
          </w:tcPr>
          <w:p w:rsidR="005D7A1A" w:rsidRPr="00060CAC" w:rsidRDefault="005D7A1A" w:rsidP="001650B2">
            <w:pPr>
              <w:rPr>
                <w:rFonts w:ascii="Times New Roman" w:hAnsi="Times New Roman" w:cs="Times New Roman"/>
              </w:rPr>
            </w:pPr>
          </w:p>
        </w:tc>
        <w:tc>
          <w:tcPr>
            <w:tcW w:w="866" w:type="dxa"/>
            <w:vMerge/>
          </w:tcPr>
          <w:p w:rsidR="005D7A1A" w:rsidRPr="00060CAC" w:rsidRDefault="005D7A1A" w:rsidP="001650B2">
            <w:pPr>
              <w:rPr>
                <w:rFonts w:ascii="Times New Roman" w:hAnsi="Times New Roman" w:cs="Times New Roman"/>
              </w:rPr>
            </w:pPr>
          </w:p>
        </w:tc>
        <w:tc>
          <w:tcPr>
            <w:tcW w:w="810" w:type="dxa"/>
          </w:tcPr>
          <w:p w:rsidR="005D7A1A" w:rsidRPr="00060CAC" w:rsidRDefault="00F244B4" w:rsidP="001650B2">
            <w:pPr>
              <w:rPr>
                <w:rFonts w:ascii="Times New Roman" w:hAnsi="Times New Roman" w:cs="Times New Roman"/>
              </w:rPr>
            </w:pPr>
            <w:r>
              <w:rPr>
                <w:rFonts w:ascii="Times New Roman" w:hAnsi="Times New Roman" w:cs="Times New Roman"/>
              </w:rPr>
              <w:t>7day</w:t>
            </w:r>
            <w:r w:rsidR="005D7A1A" w:rsidRPr="00060CAC">
              <w:rPr>
                <w:rFonts w:ascii="Times New Roman" w:hAnsi="Times New Roman" w:cs="Times New Roman"/>
              </w:rPr>
              <w:t>s</w:t>
            </w:r>
          </w:p>
        </w:tc>
        <w:tc>
          <w:tcPr>
            <w:tcW w:w="720" w:type="dxa"/>
          </w:tcPr>
          <w:p w:rsidR="005D7A1A" w:rsidRPr="00060CAC" w:rsidRDefault="005D7A1A" w:rsidP="001650B2">
            <w:pPr>
              <w:rPr>
                <w:rFonts w:ascii="Times New Roman" w:hAnsi="Times New Roman" w:cs="Times New Roman"/>
              </w:rPr>
            </w:pPr>
            <w:r w:rsidRPr="00060CAC">
              <w:rPr>
                <w:rFonts w:ascii="Times New Roman" w:hAnsi="Times New Roman" w:cs="Times New Roman"/>
              </w:rPr>
              <w:t>Mean value</w:t>
            </w:r>
          </w:p>
        </w:tc>
        <w:tc>
          <w:tcPr>
            <w:tcW w:w="900" w:type="dxa"/>
          </w:tcPr>
          <w:p w:rsidR="005D7A1A" w:rsidRPr="00060CAC" w:rsidRDefault="00F244B4" w:rsidP="001650B2">
            <w:pPr>
              <w:rPr>
                <w:rFonts w:ascii="Times New Roman" w:hAnsi="Times New Roman" w:cs="Times New Roman"/>
              </w:rPr>
            </w:pPr>
            <w:r>
              <w:rPr>
                <w:rFonts w:ascii="Times New Roman" w:hAnsi="Times New Roman" w:cs="Times New Roman"/>
              </w:rPr>
              <w:t>28day</w:t>
            </w:r>
            <w:r w:rsidR="005D7A1A" w:rsidRPr="00060CAC">
              <w:rPr>
                <w:rFonts w:ascii="Times New Roman" w:hAnsi="Times New Roman" w:cs="Times New Roman"/>
              </w:rPr>
              <w:t>s</w:t>
            </w:r>
          </w:p>
        </w:tc>
        <w:tc>
          <w:tcPr>
            <w:tcW w:w="720" w:type="dxa"/>
          </w:tcPr>
          <w:p w:rsidR="005D7A1A" w:rsidRPr="00060CAC" w:rsidRDefault="005D7A1A" w:rsidP="001650B2">
            <w:pPr>
              <w:rPr>
                <w:rFonts w:ascii="Times New Roman" w:hAnsi="Times New Roman" w:cs="Times New Roman"/>
              </w:rPr>
            </w:pPr>
            <w:r w:rsidRPr="00060CAC">
              <w:rPr>
                <w:rFonts w:ascii="Times New Roman" w:hAnsi="Times New Roman" w:cs="Times New Roman"/>
              </w:rPr>
              <w:t>Mean value</w:t>
            </w:r>
          </w:p>
        </w:tc>
      </w:tr>
      <w:tr w:rsidR="005D7A1A" w:rsidRPr="00060CAC" w:rsidTr="00C20144">
        <w:trPr>
          <w:trHeight w:val="68"/>
        </w:trPr>
        <w:tc>
          <w:tcPr>
            <w:tcW w:w="569" w:type="dxa"/>
            <w:vMerge w:val="restart"/>
          </w:tcPr>
          <w:p w:rsidR="0066641D" w:rsidRPr="00060CAC" w:rsidRDefault="0066641D" w:rsidP="0066641D">
            <w:pPr>
              <w:jc w:val="center"/>
              <w:rPr>
                <w:rFonts w:ascii="Times New Roman" w:hAnsi="Times New Roman" w:cs="Times New Roman"/>
              </w:rPr>
            </w:pPr>
          </w:p>
          <w:p w:rsidR="005D7A1A" w:rsidRPr="00060CAC" w:rsidRDefault="005D7A1A" w:rsidP="0066641D">
            <w:pPr>
              <w:jc w:val="center"/>
              <w:rPr>
                <w:rFonts w:ascii="Times New Roman" w:hAnsi="Times New Roman" w:cs="Times New Roman"/>
              </w:rPr>
            </w:pPr>
            <w:r w:rsidRPr="00060CAC">
              <w:rPr>
                <w:rFonts w:ascii="Times New Roman" w:hAnsi="Times New Roman" w:cs="Times New Roman"/>
              </w:rPr>
              <w:t>1</w:t>
            </w:r>
          </w:p>
        </w:tc>
        <w:tc>
          <w:tcPr>
            <w:tcW w:w="866" w:type="dxa"/>
            <w:vMerge w:val="restart"/>
          </w:tcPr>
          <w:p w:rsidR="0066641D" w:rsidRPr="00060CAC" w:rsidRDefault="0066641D" w:rsidP="0066641D">
            <w:pPr>
              <w:jc w:val="center"/>
              <w:rPr>
                <w:rFonts w:ascii="Times New Roman" w:hAnsi="Times New Roman" w:cs="Times New Roman"/>
              </w:rPr>
            </w:pPr>
          </w:p>
          <w:p w:rsidR="005D7A1A" w:rsidRPr="00060CAC" w:rsidRDefault="005D7A1A" w:rsidP="0066641D">
            <w:pPr>
              <w:jc w:val="center"/>
              <w:rPr>
                <w:rFonts w:ascii="Times New Roman" w:hAnsi="Times New Roman" w:cs="Times New Roman"/>
              </w:rPr>
            </w:pPr>
            <w:r w:rsidRPr="00060CAC">
              <w:rPr>
                <w:rFonts w:ascii="Times New Roman" w:hAnsi="Times New Roman" w:cs="Times New Roman"/>
              </w:rPr>
              <w:t>0</w:t>
            </w: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2.41</w:t>
            </w:r>
          </w:p>
        </w:tc>
        <w:tc>
          <w:tcPr>
            <w:tcW w:w="720" w:type="dxa"/>
            <w:vMerge w:val="restart"/>
          </w:tcPr>
          <w:p w:rsidR="00AF533A" w:rsidRPr="00060CAC" w:rsidRDefault="00AF533A" w:rsidP="001650B2">
            <w:pPr>
              <w:rPr>
                <w:rFonts w:ascii="Times New Roman" w:hAnsi="Times New Roman" w:cs="Times New Roman"/>
              </w:rPr>
            </w:pPr>
          </w:p>
          <w:p w:rsidR="005D7A1A" w:rsidRPr="00060CAC" w:rsidRDefault="00620939" w:rsidP="001650B2">
            <w:pPr>
              <w:rPr>
                <w:rFonts w:ascii="Times New Roman" w:hAnsi="Times New Roman" w:cs="Times New Roman"/>
              </w:rPr>
            </w:pPr>
            <w:r w:rsidRPr="00060CAC">
              <w:rPr>
                <w:rFonts w:ascii="Times New Roman" w:hAnsi="Times New Roman" w:cs="Times New Roman"/>
              </w:rPr>
              <w:t>2.38</w:t>
            </w: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3.54</w:t>
            </w:r>
          </w:p>
        </w:tc>
        <w:tc>
          <w:tcPr>
            <w:tcW w:w="720" w:type="dxa"/>
            <w:vMerge w:val="restart"/>
          </w:tcPr>
          <w:p w:rsidR="00AF533A" w:rsidRPr="00060CAC" w:rsidRDefault="00AF533A" w:rsidP="001650B2">
            <w:pPr>
              <w:rPr>
                <w:rFonts w:ascii="Times New Roman" w:hAnsi="Times New Roman" w:cs="Times New Roman"/>
              </w:rPr>
            </w:pPr>
          </w:p>
          <w:p w:rsidR="005D7A1A" w:rsidRPr="00060CAC" w:rsidRDefault="00620939" w:rsidP="001650B2">
            <w:pPr>
              <w:rPr>
                <w:rFonts w:ascii="Times New Roman" w:hAnsi="Times New Roman" w:cs="Times New Roman"/>
              </w:rPr>
            </w:pPr>
            <w:r w:rsidRPr="00060CAC">
              <w:rPr>
                <w:rFonts w:ascii="Times New Roman" w:hAnsi="Times New Roman" w:cs="Times New Roman"/>
              </w:rPr>
              <w:t>3.40</w:t>
            </w:r>
          </w:p>
        </w:tc>
      </w:tr>
      <w:tr w:rsidR="005D7A1A" w:rsidRPr="00060CAC" w:rsidTr="00C20144">
        <w:trPr>
          <w:trHeight w:val="68"/>
        </w:trPr>
        <w:tc>
          <w:tcPr>
            <w:tcW w:w="569" w:type="dxa"/>
            <w:vMerge/>
          </w:tcPr>
          <w:p w:rsidR="005D7A1A" w:rsidRPr="00060CAC" w:rsidRDefault="005D7A1A" w:rsidP="0066641D">
            <w:pPr>
              <w:jc w:val="center"/>
              <w:rPr>
                <w:rFonts w:ascii="Times New Roman" w:hAnsi="Times New Roman" w:cs="Times New Roman"/>
              </w:rPr>
            </w:pPr>
          </w:p>
        </w:tc>
        <w:tc>
          <w:tcPr>
            <w:tcW w:w="866" w:type="dxa"/>
            <w:vMerge/>
          </w:tcPr>
          <w:p w:rsidR="005D7A1A" w:rsidRPr="00060CAC" w:rsidRDefault="005D7A1A" w:rsidP="0066641D">
            <w:pPr>
              <w:jc w:val="center"/>
              <w:rPr>
                <w:rFonts w:ascii="Times New Roman" w:hAnsi="Times New Roman" w:cs="Times New Roman"/>
              </w:rPr>
            </w:pP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2.36</w:t>
            </w:r>
          </w:p>
        </w:tc>
        <w:tc>
          <w:tcPr>
            <w:tcW w:w="720" w:type="dxa"/>
            <w:vMerge/>
          </w:tcPr>
          <w:p w:rsidR="005D7A1A" w:rsidRPr="00060CAC" w:rsidRDefault="005D7A1A" w:rsidP="001650B2">
            <w:pPr>
              <w:rPr>
                <w:rFonts w:ascii="Times New Roman" w:hAnsi="Times New Roman" w:cs="Times New Roman"/>
              </w:rPr>
            </w:pP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3.39</w:t>
            </w:r>
          </w:p>
        </w:tc>
        <w:tc>
          <w:tcPr>
            <w:tcW w:w="720" w:type="dxa"/>
            <w:vMerge/>
          </w:tcPr>
          <w:p w:rsidR="005D7A1A" w:rsidRPr="00060CAC" w:rsidRDefault="005D7A1A" w:rsidP="001650B2">
            <w:pPr>
              <w:rPr>
                <w:rFonts w:ascii="Times New Roman" w:hAnsi="Times New Roman" w:cs="Times New Roman"/>
              </w:rPr>
            </w:pPr>
          </w:p>
        </w:tc>
      </w:tr>
      <w:tr w:rsidR="005D7A1A" w:rsidRPr="00060CAC" w:rsidTr="00C20144">
        <w:trPr>
          <w:trHeight w:val="68"/>
        </w:trPr>
        <w:tc>
          <w:tcPr>
            <w:tcW w:w="569" w:type="dxa"/>
            <w:vMerge/>
          </w:tcPr>
          <w:p w:rsidR="005D7A1A" w:rsidRPr="00060CAC" w:rsidRDefault="005D7A1A" w:rsidP="0066641D">
            <w:pPr>
              <w:jc w:val="center"/>
              <w:rPr>
                <w:rFonts w:ascii="Times New Roman" w:hAnsi="Times New Roman" w:cs="Times New Roman"/>
              </w:rPr>
            </w:pPr>
          </w:p>
        </w:tc>
        <w:tc>
          <w:tcPr>
            <w:tcW w:w="866" w:type="dxa"/>
            <w:vMerge/>
          </w:tcPr>
          <w:p w:rsidR="005D7A1A" w:rsidRPr="00060CAC" w:rsidRDefault="005D7A1A" w:rsidP="0066641D">
            <w:pPr>
              <w:jc w:val="center"/>
              <w:rPr>
                <w:rFonts w:ascii="Times New Roman" w:hAnsi="Times New Roman" w:cs="Times New Roman"/>
              </w:rPr>
            </w:pP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2.38</w:t>
            </w:r>
          </w:p>
        </w:tc>
        <w:tc>
          <w:tcPr>
            <w:tcW w:w="720" w:type="dxa"/>
            <w:vMerge/>
          </w:tcPr>
          <w:p w:rsidR="005D7A1A" w:rsidRPr="00060CAC" w:rsidRDefault="005D7A1A" w:rsidP="001650B2">
            <w:pPr>
              <w:rPr>
                <w:rFonts w:ascii="Times New Roman" w:hAnsi="Times New Roman" w:cs="Times New Roman"/>
              </w:rPr>
            </w:pP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3.28</w:t>
            </w:r>
          </w:p>
        </w:tc>
        <w:tc>
          <w:tcPr>
            <w:tcW w:w="720" w:type="dxa"/>
            <w:vMerge/>
          </w:tcPr>
          <w:p w:rsidR="005D7A1A" w:rsidRPr="00060CAC" w:rsidRDefault="005D7A1A" w:rsidP="001650B2">
            <w:pPr>
              <w:rPr>
                <w:rFonts w:ascii="Times New Roman" w:hAnsi="Times New Roman" w:cs="Times New Roman"/>
              </w:rPr>
            </w:pPr>
          </w:p>
        </w:tc>
      </w:tr>
      <w:tr w:rsidR="005D7A1A" w:rsidRPr="00060CAC" w:rsidTr="00C20144">
        <w:trPr>
          <w:trHeight w:val="68"/>
        </w:trPr>
        <w:tc>
          <w:tcPr>
            <w:tcW w:w="569" w:type="dxa"/>
            <w:vMerge w:val="restart"/>
          </w:tcPr>
          <w:p w:rsidR="0066641D" w:rsidRPr="00060CAC" w:rsidRDefault="0066641D" w:rsidP="0066641D">
            <w:pPr>
              <w:jc w:val="center"/>
              <w:rPr>
                <w:rFonts w:ascii="Times New Roman" w:hAnsi="Times New Roman" w:cs="Times New Roman"/>
              </w:rPr>
            </w:pPr>
          </w:p>
          <w:p w:rsidR="005D7A1A" w:rsidRPr="00060CAC" w:rsidRDefault="005D7A1A" w:rsidP="0066641D">
            <w:pPr>
              <w:jc w:val="center"/>
              <w:rPr>
                <w:rFonts w:ascii="Times New Roman" w:hAnsi="Times New Roman" w:cs="Times New Roman"/>
              </w:rPr>
            </w:pPr>
            <w:r w:rsidRPr="00060CAC">
              <w:rPr>
                <w:rFonts w:ascii="Times New Roman" w:hAnsi="Times New Roman" w:cs="Times New Roman"/>
              </w:rPr>
              <w:t>2</w:t>
            </w:r>
          </w:p>
        </w:tc>
        <w:tc>
          <w:tcPr>
            <w:tcW w:w="866" w:type="dxa"/>
            <w:vMerge w:val="restart"/>
          </w:tcPr>
          <w:p w:rsidR="0066641D" w:rsidRPr="00060CAC" w:rsidRDefault="0066641D" w:rsidP="0066641D">
            <w:pPr>
              <w:jc w:val="center"/>
              <w:rPr>
                <w:rFonts w:ascii="Times New Roman" w:hAnsi="Times New Roman" w:cs="Times New Roman"/>
              </w:rPr>
            </w:pPr>
          </w:p>
          <w:p w:rsidR="005D7A1A" w:rsidRPr="00060CAC" w:rsidRDefault="005D7A1A" w:rsidP="0066641D">
            <w:pPr>
              <w:jc w:val="center"/>
              <w:rPr>
                <w:rFonts w:ascii="Times New Roman" w:hAnsi="Times New Roman" w:cs="Times New Roman"/>
              </w:rPr>
            </w:pPr>
            <w:r w:rsidRPr="00060CAC">
              <w:rPr>
                <w:rFonts w:ascii="Times New Roman" w:hAnsi="Times New Roman" w:cs="Times New Roman"/>
              </w:rPr>
              <w:t>10</w:t>
            </w: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2.49</w:t>
            </w:r>
          </w:p>
        </w:tc>
        <w:tc>
          <w:tcPr>
            <w:tcW w:w="720" w:type="dxa"/>
            <w:vMerge w:val="restart"/>
          </w:tcPr>
          <w:p w:rsidR="00AF533A" w:rsidRPr="00060CAC" w:rsidRDefault="00AF533A" w:rsidP="001650B2">
            <w:pPr>
              <w:rPr>
                <w:rFonts w:ascii="Times New Roman" w:hAnsi="Times New Roman" w:cs="Times New Roman"/>
              </w:rPr>
            </w:pPr>
          </w:p>
          <w:p w:rsidR="005D7A1A" w:rsidRPr="00060CAC" w:rsidRDefault="00620939" w:rsidP="001650B2">
            <w:pPr>
              <w:rPr>
                <w:rFonts w:ascii="Times New Roman" w:hAnsi="Times New Roman" w:cs="Times New Roman"/>
              </w:rPr>
            </w:pPr>
            <w:r w:rsidRPr="00060CAC">
              <w:rPr>
                <w:rFonts w:ascii="Times New Roman" w:hAnsi="Times New Roman" w:cs="Times New Roman"/>
              </w:rPr>
              <w:t>2.47</w:t>
            </w: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3.04</w:t>
            </w:r>
          </w:p>
        </w:tc>
        <w:tc>
          <w:tcPr>
            <w:tcW w:w="720" w:type="dxa"/>
            <w:vMerge w:val="restart"/>
          </w:tcPr>
          <w:p w:rsidR="00AF533A" w:rsidRPr="00060CAC" w:rsidRDefault="00AF533A" w:rsidP="001650B2">
            <w:pPr>
              <w:rPr>
                <w:rFonts w:ascii="Times New Roman" w:hAnsi="Times New Roman" w:cs="Times New Roman"/>
              </w:rPr>
            </w:pPr>
          </w:p>
          <w:p w:rsidR="005D7A1A" w:rsidRPr="00060CAC" w:rsidRDefault="00620939" w:rsidP="001650B2">
            <w:pPr>
              <w:rPr>
                <w:rFonts w:ascii="Times New Roman" w:hAnsi="Times New Roman" w:cs="Times New Roman"/>
              </w:rPr>
            </w:pPr>
            <w:r w:rsidRPr="00060CAC">
              <w:rPr>
                <w:rFonts w:ascii="Times New Roman" w:hAnsi="Times New Roman" w:cs="Times New Roman"/>
              </w:rPr>
              <w:t>3.09</w:t>
            </w:r>
          </w:p>
        </w:tc>
      </w:tr>
      <w:tr w:rsidR="005D7A1A" w:rsidRPr="00060CAC" w:rsidTr="00C20144">
        <w:trPr>
          <w:trHeight w:val="68"/>
        </w:trPr>
        <w:tc>
          <w:tcPr>
            <w:tcW w:w="569" w:type="dxa"/>
            <w:vMerge/>
          </w:tcPr>
          <w:p w:rsidR="005D7A1A" w:rsidRPr="00060CAC" w:rsidRDefault="005D7A1A" w:rsidP="0066641D">
            <w:pPr>
              <w:jc w:val="center"/>
              <w:rPr>
                <w:rFonts w:ascii="Times New Roman" w:hAnsi="Times New Roman" w:cs="Times New Roman"/>
              </w:rPr>
            </w:pPr>
          </w:p>
        </w:tc>
        <w:tc>
          <w:tcPr>
            <w:tcW w:w="866" w:type="dxa"/>
            <w:vMerge/>
          </w:tcPr>
          <w:p w:rsidR="005D7A1A" w:rsidRPr="00060CAC" w:rsidRDefault="005D7A1A" w:rsidP="0066641D">
            <w:pPr>
              <w:jc w:val="center"/>
              <w:rPr>
                <w:rFonts w:ascii="Times New Roman" w:hAnsi="Times New Roman" w:cs="Times New Roman"/>
              </w:rPr>
            </w:pP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2.50</w:t>
            </w:r>
          </w:p>
        </w:tc>
        <w:tc>
          <w:tcPr>
            <w:tcW w:w="720" w:type="dxa"/>
            <w:vMerge/>
          </w:tcPr>
          <w:p w:rsidR="005D7A1A" w:rsidRPr="00060CAC" w:rsidRDefault="005D7A1A" w:rsidP="001650B2">
            <w:pPr>
              <w:rPr>
                <w:rFonts w:ascii="Times New Roman" w:hAnsi="Times New Roman" w:cs="Times New Roman"/>
              </w:rPr>
            </w:pP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3.09</w:t>
            </w:r>
          </w:p>
        </w:tc>
        <w:tc>
          <w:tcPr>
            <w:tcW w:w="720" w:type="dxa"/>
            <w:vMerge/>
          </w:tcPr>
          <w:p w:rsidR="005D7A1A" w:rsidRPr="00060CAC" w:rsidRDefault="005D7A1A" w:rsidP="001650B2">
            <w:pPr>
              <w:rPr>
                <w:rFonts w:ascii="Times New Roman" w:hAnsi="Times New Roman" w:cs="Times New Roman"/>
              </w:rPr>
            </w:pPr>
          </w:p>
        </w:tc>
      </w:tr>
      <w:tr w:rsidR="005D7A1A" w:rsidRPr="00060CAC" w:rsidTr="00C20144">
        <w:trPr>
          <w:trHeight w:val="68"/>
        </w:trPr>
        <w:tc>
          <w:tcPr>
            <w:tcW w:w="569" w:type="dxa"/>
            <w:vMerge/>
          </w:tcPr>
          <w:p w:rsidR="005D7A1A" w:rsidRPr="00060CAC" w:rsidRDefault="005D7A1A" w:rsidP="0066641D">
            <w:pPr>
              <w:jc w:val="center"/>
              <w:rPr>
                <w:rFonts w:ascii="Times New Roman" w:hAnsi="Times New Roman" w:cs="Times New Roman"/>
              </w:rPr>
            </w:pPr>
          </w:p>
        </w:tc>
        <w:tc>
          <w:tcPr>
            <w:tcW w:w="866" w:type="dxa"/>
            <w:vMerge/>
          </w:tcPr>
          <w:p w:rsidR="005D7A1A" w:rsidRPr="00060CAC" w:rsidRDefault="005D7A1A" w:rsidP="0066641D">
            <w:pPr>
              <w:jc w:val="center"/>
              <w:rPr>
                <w:rFonts w:ascii="Times New Roman" w:hAnsi="Times New Roman" w:cs="Times New Roman"/>
              </w:rPr>
            </w:pP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2.42</w:t>
            </w:r>
          </w:p>
        </w:tc>
        <w:tc>
          <w:tcPr>
            <w:tcW w:w="720" w:type="dxa"/>
            <w:vMerge/>
          </w:tcPr>
          <w:p w:rsidR="005D7A1A" w:rsidRPr="00060CAC" w:rsidRDefault="005D7A1A" w:rsidP="001650B2">
            <w:pPr>
              <w:rPr>
                <w:rFonts w:ascii="Times New Roman" w:hAnsi="Times New Roman" w:cs="Times New Roman"/>
              </w:rPr>
            </w:pP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3.15</w:t>
            </w:r>
          </w:p>
        </w:tc>
        <w:tc>
          <w:tcPr>
            <w:tcW w:w="720" w:type="dxa"/>
            <w:vMerge/>
          </w:tcPr>
          <w:p w:rsidR="005D7A1A" w:rsidRPr="00060CAC" w:rsidRDefault="005D7A1A" w:rsidP="001650B2">
            <w:pPr>
              <w:rPr>
                <w:rFonts w:ascii="Times New Roman" w:hAnsi="Times New Roman" w:cs="Times New Roman"/>
              </w:rPr>
            </w:pPr>
          </w:p>
        </w:tc>
      </w:tr>
      <w:tr w:rsidR="005D7A1A" w:rsidRPr="00060CAC" w:rsidTr="00C20144">
        <w:trPr>
          <w:trHeight w:val="68"/>
        </w:trPr>
        <w:tc>
          <w:tcPr>
            <w:tcW w:w="569" w:type="dxa"/>
            <w:vMerge w:val="restart"/>
          </w:tcPr>
          <w:p w:rsidR="0066641D" w:rsidRPr="00060CAC" w:rsidRDefault="0066641D" w:rsidP="0066641D">
            <w:pPr>
              <w:jc w:val="center"/>
              <w:rPr>
                <w:rFonts w:ascii="Times New Roman" w:hAnsi="Times New Roman" w:cs="Times New Roman"/>
              </w:rPr>
            </w:pPr>
          </w:p>
          <w:p w:rsidR="005D7A1A" w:rsidRPr="00060CAC" w:rsidRDefault="005D7A1A" w:rsidP="0066641D">
            <w:pPr>
              <w:jc w:val="center"/>
              <w:rPr>
                <w:rFonts w:ascii="Times New Roman" w:hAnsi="Times New Roman" w:cs="Times New Roman"/>
              </w:rPr>
            </w:pPr>
            <w:r w:rsidRPr="00060CAC">
              <w:rPr>
                <w:rFonts w:ascii="Times New Roman" w:hAnsi="Times New Roman" w:cs="Times New Roman"/>
              </w:rPr>
              <w:t>3</w:t>
            </w:r>
          </w:p>
        </w:tc>
        <w:tc>
          <w:tcPr>
            <w:tcW w:w="866" w:type="dxa"/>
            <w:vMerge w:val="restart"/>
          </w:tcPr>
          <w:p w:rsidR="0066641D" w:rsidRPr="00060CAC" w:rsidRDefault="0066641D" w:rsidP="0066641D">
            <w:pPr>
              <w:jc w:val="center"/>
              <w:rPr>
                <w:rFonts w:ascii="Times New Roman" w:hAnsi="Times New Roman" w:cs="Times New Roman"/>
              </w:rPr>
            </w:pPr>
          </w:p>
          <w:p w:rsidR="005D7A1A" w:rsidRPr="00060CAC" w:rsidRDefault="005D7A1A" w:rsidP="0066641D">
            <w:pPr>
              <w:jc w:val="center"/>
              <w:rPr>
                <w:rFonts w:ascii="Times New Roman" w:hAnsi="Times New Roman" w:cs="Times New Roman"/>
              </w:rPr>
            </w:pPr>
            <w:r w:rsidRPr="00060CAC">
              <w:rPr>
                <w:rFonts w:ascii="Times New Roman" w:hAnsi="Times New Roman" w:cs="Times New Roman"/>
              </w:rPr>
              <w:t>20</w:t>
            </w: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1.52</w:t>
            </w:r>
          </w:p>
        </w:tc>
        <w:tc>
          <w:tcPr>
            <w:tcW w:w="720" w:type="dxa"/>
            <w:vMerge w:val="restart"/>
          </w:tcPr>
          <w:p w:rsidR="00AF533A" w:rsidRPr="00060CAC" w:rsidRDefault="00AF533A" w:rsidP="001650B2">
            <w:pPr>
              <w:rPr>
                <w:rFonts w:ascii="Times New Roman" w:hAnsi="Times New Roman" w:cs="Times New Roman"/>
              </w:rPr>
            </w:pPr>
          </w:p>
          <w:p w:rsidR="005D7A1A" w:rsidRPr="00060CAC" w:rsidRDefault="00620939" w:rsidP="001650B2">
            <w:pPr>
              <w:rPr>
                <w:rFonts w:ascii="Times New Roman" w:hAnsi="Times New Roman" w:cs="Times New Roman"/>
              </w:rPr>
            </w:pPr>
            <w:r w:rsidRPr="00060CAC">
              <w:rPr>
                <w:rFonts w:ascii="Times New Roman" w:hAnsi="Times New Roman" w:cs="Times New Roman"/>
              </w:rPr>
              <w:t>1.46</w:t>
            </w: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2.62</w:t>
            </w:r>
          </w:p>
        </w:tc>
        <w:tc>
          <w:tcPr>
            <w:tcW w:w="720" w:type="dxa"/>
            <w:vMerge w:val="restart"/>
          </w:tcPr>
          <w:p w:rsidR="00AF533A" w:rsidRPr="00060CAC" w:rsidRDefault="00AF533A" w:rsidP="001650B2">
            <w:pPr>
              <w:rPr>
                <w:rFonts w:ascii="Times New Roman" w:hAnsi="Times New Roman" w:cs="Times New Roman"/>
              </w:rPr>
            </w:pPr>
          </w:p>
          <w:p w:rsidR="005D7A1A" w:rsidRPr="00060CAC" w:rsidRDefault="00620939" w:rsidP="001650B2">
            <w:pPr>
              <w:rPr>
                <w:rFonts w:ascii="Times New Roman" w:hAnsi="Times New Roman" w:cs="Times New Roman"/>
              </w:rPr>
            </w:pPr>
            <w:r w:rsidRPr="00060CAC">
              <w:rPr>
                <w:rFonts w:ascii="Times New Roman" w:hAnsi="Times New Roman" w:cs="Times New Roman"/>
              </w:rPr>
              <w:t>2.63</w:t>
            </w:r>
          </w:p>
        </w:tc>
      </w:tr>
      <w:tr w:rsidR="005D7A1A" w:rsidRPr="00060CAC" w:rsidTr="00C20144">
        <w:trPr>
          <w:trHeight w:val="68"/>
        </w:trPr>
        <w:tc>
          <w:tcPr>
            <w:tcW w:w="569" w:type="dxa"/>
            <w:vMerge/>
          </w:tcPr>
          <w:p w:rsidR="005D7A1A" w:rsidRPr="00060CAC" w:rsidRDefault="005D7A1A" w:rsidP="0066641D">
            <w:pPr>
              <w:jc w:val="center"/>
              <w:rPr>
                <w:rFonts w:ascii="Times New Roman" w:hAnsi="Times New Roman" w:cs="Times New Roman"/>
              </w:rPr>
            </w:pPr>
          </w:p>
        </w:tc>
        <w:tc>
          <w:tcPr>
            <w:tcW w:w="866" w:type="dxa"/>
            <w:vMerge/>
          </w:tcPr>
          <w:p w:rsidR="005D7A1A" w:rsidRPr="00060CAC" w:rsidRDefault="005D7A1A" w:rsidP="0066641D">
            <w:pPr>
              <w:jc w:val="center"/>
              <w:rPr>
                <w:rFonts w:ascii="Times New Roman" w:hAnsi="Times New Roman" w:cs="Times New Roman"/>
              </w:rPr>
            </w:pP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1.47</w:t>
            </w:r>
          </w:p>
        </w:tc>
        <w:tc>
          <w:tcPr>
            <w:tcW w:w="720" w:type="dxa"/>
            <w:vMerge/>
          </w:tcPr>
          <w:p w:rsidR="005D7A1A" w:rsidRPr="00060CAC" w:rsidRDefault="005D7A1A" w:rsidP="001650B2">
            <w:pPr>
              <w:rPr>
                <w:rFonts w:ascii="Times New Roman" w:hAnsi="Times New Roman" w:cs="Times New Roman"/>
              </w:rPr>
            </w:pP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2.58</w:t>
            </w:r>
          </w:p>
        </w:tc>
        <w:tc>
          <w:tcPr>
            <w:tcW w:w="720" w:type="dxa"/>
            <w:vMerge/>
          </w:tcPr>
          <w:p w:rsidR="005D7A1A" w:rsidRPr="00060CAC" w:rsidRDefault="005D7A1A" w:rsidP="001650B2">
            <w:pPr>
              <w:rPr>
                <w:rFonts w:ascii="Times New Roman" w:hAnsi="Times New Roman" w:cs="Times New Roman"/>
              </w:rPr>
            </w:pPr>
          </w:p>
        </w:tc>
      </w:tr>
      <w:tr w:rsidR="005D7A1A" w:rsidRPr="00060CAC" w:rsidTr="00C20144">
        <w:trPr>
          <w:trHeight w:val="68"/>
        </w:trPr>
        <w:tc>
          <w:tcPr>
            <w:tcW w:w="569" w:type="dxa"/>
            <w:vMerge/>
          </w:tcPr>
          <w:p w:rsidR="005D7A1A" w:rsidRPr="00060CAC" w:rsidRDefault="005D7A1A" w:rsidP="0066641D">
            <w:pPr>
              <w:jc w:val="center"/>
              <w:rPr>
                <w:rFonts w:ascii="Times New Roman" w:hAnsi="Times New Roman" w:cs="Times New Roman"/>
              </w:rPr>
            </w:pPr>
          </w:p>
        </w:tc>
        <w:tc>
          <w:tcPr>
            <w:tcW w:w="866" w:type="dxa"/>
            <w:vMerge/>
          </w:tcPr>
          <w:p w:rsidR="005D7A1A" w:rsidRPr="00060CAC" w:rsidRDefault="005D7A1A" w:rsidP="0066641D">
            <w:pPr>
              <w:jc w:val="center"/>
              <w:rPr>
                <w:rFonts w:ascii="Times New Roman" w:hAnsi="Times New Roman" w:cs="Times New Roman"/>
              </w:rPr>
            </w:pPr>
          </w:p>
        </w:tc>
        <w:tc>
          <w:tcPr>
            <w:tcW w:w="81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1.40</w:t>
            </w:r>
          </w:p>
        </w:tc>
        <w:tc>
          <w:tcPr>
            <w:tcW w:w="720" w:type="dxa"/>
            <w:vMerge/>
          </w:tcPr>
          <w:p w:rsidR="005D7A1A" w:rsidRPr="00060CAC" w:rsidRDefault="005D7A1A" w:rsidP="001650B2">
            <w:pPr>
              <w:rPr>
                <w:rFonts w:ascii="Times New Roman" w:hAnsi="Times New Roman" w:cs="Times New Roman"/>
              </w:rPr>
            </w:pPr>
          </w:p>
        </w:tc>
        <w:tc>
          <w:tcPr>
            <w:tcW w:w="900" w:type="dxa"/>
          </w:tcPr>
          <w:p w:rsidR="005D7A1A" w:rsidRPr="00060CAC" w:rsidRDefault="00620939" w:rsidP="001650B2">
            <w:pPr>
              <w:rPr>
                <w:rFonts w:ascii="Times New Roman" w:hAnsi="Times New Roman" w:cs="Times New Roman"/>
              </w:rPr>
            </w:pPr>
            <w:r w:rsidRPr="00060CAC">
              <w:rPr>
                <w:rFonts w:ascii="Times New Roman" w:hAnsi="Times New Roman" w:cs="Times New Roman"/>
              </w:rPr>
              <w:t>2.61</w:t>
            </w:r>
          </w:p>
        </w:tc>
        <w:tc>
          <w:tcPr>
            <w:tcW w:w="720" w:type="dxa"/>
            <w:vMerge/>
          </w:tcPr>
          <w:p w:rsidR="005D7A1A" w:rsidRPr="00060CAC" w:rsidRDefault="005D7A1A" w:rsidP="001650B2">
            <w:pPr>
              <w:rPr>
                <w:rFonts w:ascii="Times New Roman" w:hAnsi="Times New Roman" w:cs="Times New Roman"/>
              </w:rPr>
            </w:pPr>
          </w:p>
        </w:tc>
      </w:tr>
      <w:tr w:rsidR="005B40DC" w:rsidRPr="00060CAC" w:rsidTr="00C20144">
        <w:trPr>
          <w:trHeight w:val="68"/>
        </w:trPr>
        <w:tc>
          <w:tcPr>
            <w:tcW w:w="569" w:type="dxa"/>
            <w:vMerge w:val="restart"/>
          </w:tcPr>
          <w:p w:rsidR="0066641D" w:rsidRPr="00060CAC" w:rsidRDefault="0066641D" w:rsidP="0066641D">
            <w:pPr>
              <w:jc w:val="center"/>
              <w:rPr>
                <w:rFonts w:ascii="Times New Roman" w:hAnsi="Times New Roman" w:cs="Times New Roman"/>
              </w:rPr>
            </w:pPr>
          </w:p>
          <w:p w:rsidR="005B40DC" w:rsidRPr="00060CAC" w:rsidRDefault="005B40DC" w:rsidP="0066641D">
            <w:pPr>
              <w:jc w:val="center"/>
              <w:rPr>
                <w:rFonts w:ascii="Times New Roman" w:hAnsi="Times New Roman" w:cs="Times New Roman"/>
              </w:rPr>
            </w:pPr>
            <w:r w:rsidRPr="00060CAC">
              <w:rPr>
                <w:rFonts w:ascii="Times New Roman" w:hAnsi="Times New Roman" w:cs="Times New Roman"/>
              </w:rPr>
              <w:t>4</w:t>
            </w:r>
          </w:p>
        </w:tc>
        <w:tc>
          <w:tcPr>
            <w:tcW w:w="866" w:type="dxa"/>
            <w:vMerge w:val="restart"/>
          </w:tcPr>
          <w:p w:rsidR="0066641D" w:rsidRPr="00060CAC" w:rsidRDefault="0066641D" w:rsidP="0066641D">
            <w:pPr>
              <w:jc w:val="center"/>
              <w:rPr>
                <w:rFonts w:ascii="Times New Roman" w:hAnsi="Times New Roman" w:cs="Times New Roman"/>
              </w:rPr>
            </w:pPr>
          </w:p>
          <w:p w:rsidR="005B40DC" w:rsidRPr="00060CAC" w:rsidRDefault="005B40DC" w:rsidP="0066641D">
            <w:pPr>
              <w:jc w:val="center"/>
              <w:rPr>
                <w:rFonts w:ascii="Times New Roman" w:hAnsi="Times New Roman" w:cs="Times New Roman"/>
              </w:rPr>
            </w:pPr>
            <w:r w:rsidRPr="00060CAC">
              <w:rPr>
                <w:rFonts w:ascii="Times New Roman" w:hAnsi="Times New Roman" w:cs="Times New Roman"/>
              </w:rPr>
              <w:t>30</w:t>
            </w:r>
          </w:p>
        </w:tc>
        <w:tc>
          <w:tcPr>
            <w:tcW w:w="810" w:type="dxa"/>
          </w:tcPr>
          <w:p w:rsidR="005B40DC" w:rsidRPr="00060CAC" w:rsidRDefault="00620939" w:rsidP="001650B2">
            <w:pPr>
              <w:rPr>
                <w:rFonts w:ascii="Times New Roman" w:hAnsi="Times New Roman" w:cs="Times New Roman"/>
              </w:rPr>
            </w:pPr>
            <w:r w:rsidRPr="00060CAC">
              <w:rPr>
                <w:rFonts w:ascii="Times New Roman" w:hAnsi="Times New Roman" w:cs="Times New Roman"/>
              </w:rPr>
              <w:t>1.12</w:t>
            </w:r>
          </w:p>
        </w:tc>
        <w:tc>
          <w:tcPr>
            <w:tcW w:w="720" w:type="dxa"/>
            <w:vMerge w:val="restart"/>
          </w:tcPr>
          <w:p w:rsidR="00AF533A" w:rsidRPr="00060CAC" w:rsidRDefault="00AF533A" w:rsidP="001650B2">
            <w:pPr>
              <w:rPr>
                <w:rFonts w:ascii="Times New Roman" w:hAnsi="Times New Roman" w:cs="Times New Roman"/>
              </w:rPr>
            </w:pPr>
          </w:p>
          <w:p w:rsidR="005B40DC" w:rsidRPr="00060CAC" w:rsidRDefault="00620939" w:rsidP="001650B2">
            <w:pPr>
              <w:rPr>
                <w:rFonts w:ascii="Times New Roman" w:hAnsi="Times New Roman" w:cs="Times New Roman"/>
              </w:rPr>
            </w:pPr>
            <w:r w:rsidRPr="00060CAC">
              <w:rPr>
                <w:rFonts w:ascii="Times New Roman" w:hAnsi="Times New Roman" w:cs="Times New Roman"/>
              </w:rPr>
              <w:t>1.11</w:t>
            </w:r>
          </w:p>
        </w:tc>
        <w:tc>
          <w:tcPr>
            <w:tcW w:w="900" w:type="dxa"/>
          </w:tcPr>
          <w:p w:rsidR="005B40DC" w:rsidRPr="00060CAC" w:rsidRDefault="00620939" w:rsidP="001650B2">
            <w:pPr>
              <w:rPr>
                <w:rFonts w:ascii="Times New Roman" w:hAnsi="Times New Roman" w:cs="Times New Roman"/>
              </w:rPr>
            </w:pPr>
            <w:r w:rsidRPr="00060CAC">
              <w:rPr>
                <w:rFonts w:ascii="Times New Roman" w:hAnsi="Times New Roman" w:cs="Times New Roman"/>
              </w:rPr>
              <w:t>1.27</w:t>
            </w:r>
          </w:p>
        </w:tc>
        <w:tc>
          <w:tcPr>
            <w:tcW w:w="720" w:type="dxa"/>
            <w:vMerge w:val="restart"/>
          </w:tcPr>
          <w:p w:rsidR="00AF533A" w:rsidRPr="00060CAC" w:rsidRDefault="00AF533A" w:rsidP="001650B2">
            <w:pPr>
              <w:rPr>
                <w:rFonts w:ascii="Times New Roman" w:hAnsi="Times New Roman" w:cs="Times New Roman"/>
              </w:rPr>
            </w:pPr>
          </w:p>
          <w:p w:rsidR="005B40DC" w:rsidRPr="00060CAC" w:rsidRDefault="00620939" w:rsidP="001650B2">
            <w:pPr>
              <w:rPr>
                <w:rFonts w:ascii="Times New Roman" w:hAnsi="Times New Roman" w:cs="Times New Roman"/>
              </w:rPr>
            </w:pPr>
            <w:r w:rsidRPr="00060CAC">
              <w:rPr>
                <w:rFonts w:ascii="Times New Roman" w:hAnsi="Times New Roman" w:cs="Times New Roman"/>
              </w:rPr>
              <w:t>1.29</w:t>
            </w:r>
          </w:p>
        </w:tc>
      </w:tr>
      <w:tr w:rsidR="005B40DC" w:rsidRPr="00060CAC" w:rsidTr="00C20144">
        <w:trPr>
          <w:trHeight w:val="68"/>
        </w:trPr>
        <w:tc>
          <w:tcPr>
            <w:tcW w:w="569" w:type="dxa"/>
            <w:vMerge/>
          </w:tcPr>
          <w:p w:rsidR="005B40DC" w:rsidRPr="00060CAC" w:rsidRDefault="005B40DC" w:rsidP="001650B2">
            <w:pPr>
              <w:rPr>
                <w:rFonts w:ascii="Times New Roman" w:hAnsi="Times New Roman" w:cs="Times New Roman"/>
              </w:rPr>
            </w:pPr>
          </w:p>
        </w:tc>
        <w:tc>
          <w:tcPr>
            <w:tcW w:w="866" w:type="dxa"/>
            <w:vMerge/>
          </w:tcPr>
          <w:p w:rsidR="005B40DC" w:rsidRPr="00060CAC" w:rsidRDefault="005B40DC" w:rsidP="001650B2">
            <w:pPr>
              <w:rPr>
                <w:rFonts w:ascii="Times New Roman" w:hAnsi="Times New Roman" w:cs="Times New Roman"/>
              </w:rPr>
            </w:pPr>
          </w:p>
        </w:tc>
        <w:tc>
          <w:tcPr>
            <w:tcW w:w="810" w:type="dxa"/>
          </w:tcPr>
          <w:p w:rsidR="005B40DC" w:rsidRPr="00060CAC" w:rsidRDefault="00620939" w:rsidP="001650B2">
            <w:pPr>
              <w:rPr>
                <w:rFonts w:ascii="Times New Roman" w:hAnsi="Times New Roman" w:cs="Times New Roman"/>
              </w:rPr>
            </w:pPr>
            <w:r w:rsidRPr="00060CAC">
              <w:rPr>
                <w:rFonts w:ascii="Times New Roman" w:hAnsi="Times New Roman" w:cs="Times New Roman"/>
              </w:rPr>
              <w:t>1.02</w:t>
            </w:r>
          </w:p>
        </w:tc>
        <w:tc>
          <w:tcPr>
            <w:tcW w:w="720" w:type="dxa"/>
            <w:vMerge/>
          </w:tcPr>
          <w:p w:rsidR="005B40DC" w:rsidRPr="00060CAC" w:rsidRDefault="005B40DC" w:rsidP="001650B2">
            <w:pPr>
              <w:rPr>
                <w:rFonts w:ascii="Times New Roman" w:hAnsi="Times New Roman" w:cs="Times New Roman"/>
              </w:rPr>
            </w:pPr>
          </w:p>
        </w:tc>
        <w:tc>
          <w:tcPr>
            <w:tcW w:w="900" w:type="dxa"/>
          </w:tcPr>
          <w:p w:rsidR="005B40DC" w:rsidRPr="00060CAC" w:rsidRDefault="00620939" w:rsidP="001650B2">
            <w:pPr>
              <w:rPr>
                <w:rFonts w:ascii="Times New Roman" w:hAnsi="Times New Roman" w:cs="Times New Roman"/>
              </w:rPr>
            </w:pPr>
            <w:r w:rsidRPr="00060CAC">
              <w:rPr>
                <w:rFonts w:ascii="Times New Roman" w:hAnsi="Times New Roman" w:cs="Times New Roman"/>
              </w:rPr>
              <w:t>1.23</w:t>
            </w:r>
          </w:p>
        </w:tc>
        <w:tc>
          <w:tcPr>
            <w:tcW w:w="720" w:type="dxa"/>
            <w:vMerge/>
          </w:tcPr>
          <w:p w:rsidR="005B40DC" w:rsidRPr="00060CAC" w:rsidRDefault="005B40DC" w:rsidP="001650B2">
            <w:pPr>
              <w:rPr>
                <w:rFonts w:ascii="Times New Roman" w:hAnsi="Times New Roman" w:cs="Times New Roman"/>
              </w:rPr>
            </w:pPr>
          </w:p>
        </w:tc>
      </w:tr>
      <w:tr w:rsidR="005B40DC" w:rsidRPr="00060CAC" w:rsidTr="00C20144">
        <w:trPr>
          <w:trHeight w:val="68"/>
        </w:trPr>
        <w:tc>
          <w:tcPr>
            <w:tcW w:w="569" w:type="dxa"/>
            <w:vMerge/>
          </w:tcPr>
          <w:p w:rsidR="005B40DC" w:rsidRPr="00060CAC" w:rsidRDefault="005B40DC" w:rsidP="001650B2">
            <w:pPr>
              <w:rPr>
                <w:rFonts w:ascii="Times New Roman" w:hAnsi="Times New Roman" w:cs="Times New Roman"/>
              </w:rPr>
            </w:pPr>
          </w:p>
        </w:tc>
        <w:tc>
          <w:tcPr>
            <w:tcW w:w="866" w:type="dxa"/>
            <w:vMerge/>
          </w:tcPr>
          <w:p w:rsidR="005B40DC" w:rsidRPr="00060CAC" w:rsidRDefault="005B40DC" w:rsidP="001650B2">
            <w:pPr>
              <w:rPr>
                <w:rFonts w:ascii="Times New Roman" w:hAnsi="Times New Roman" w:cs="Times New Roman"/>
              </w:rPr>
            </w:pPr>
          </w:p>
        </w:tc>
        <w:tc>
          <w:tcPr>
            <w:tcW w:w="810" w:type="dxa"/>
          </w:tcPr>
          <w:p w:rsidR="005B40DC" w:rsidRPr="00060CAC" w:rsidRDefault="00620939" w:rsidP="001650B2">
            <w:pPr>
              <w:rPr>
                <w:rFonts w:ascii="Times New Roman" w:hAnsi="Times New Roman" w:cs="Times New Roman"/>
              </w:rPr>
            </w:pPr>
            <w:r w:rsidRPr="00060CAC">
              <w:rPr>
                <w:rFonts w:ascii="Times New Roman" w:hAnsi="Times New Roman" w:cs="Times New Roman"/>
              </w:rPr>
              <w:t>1.20</w:t>
            </w:r>
          </w:p>
        </w:tc>
        <w:tc>
          <w:tcPr>
            <w:tcW w:w="720" w:type="dxa"/>
            <w:vMerge/>
          </w:tcPr>
          <w:p w:rsidR="005B40DC" w:rsidRPr="00060CAC" w:rsidRDefault="005B40DC" w:rsidP="001650B2">
            <w:pPr>
              <w:rPr>
                <w:rFonts w:ascii="Times New Roman" w:hAnsi="Times New Roman" w:cs="Times New Roman"/>
              </w:rPr>
            </w:pPr>
          </w:p>
        </w:tc>
        <w:tc>
          <w:tcPr>
            <w:tcW w:w="900" w:type="dxa"/>
          </w:tcPr>
          <w:p w:rsidR="005B40DC" w:rsidRPr="00060CAC" w:rsidRDefault="00620939" w:rsidP="001650B2">
            <w:pPr>
              <w:rPr>
                <w:rFonts w:ascii="Times New Roman" w:hAnsi="Times New Roman" w:cs="Times New Roman"/>
              </w:rPr>
            </w:pPr>
            <w:r w:rsidRPr="00060CAC">
              <w:rPr>
                <w:rFonts w:ascii="Times New Roman" w:hAnsi="Times New Roman" w:cs="Times New Roman"/>
              </w:rPr>
              <w:t>1.36</w:t>
            </w:r>
          </w:p>
        </w:tc>
        <w:tc>
          <w:tcPr>
            <w:tcW w:w="720" w:type="dxa"/>
            <w:vMerge/>
          </w:tcPr>
          <w:p w:rsidR="005B40DC" w:rsidRPr="00060CAC" w:rsidRDefault="005B40DC" w:rsidP="001650B2">
            <w:pPr>
              <w:rPr>
                <w:rFonts w:ascii="Times New Roman" w:hAnsi="Times New Roman" w:cs="Times New Roman"/>
              </w:rPr>
            </w:pPr>
          </w:p>
        </w:tc>
      </w:tr>
    </w:tbl>
    <w:p w:rsidR="001650B2" w:rsidRDefault="002B00EB" w:rsidP="001650B2">
      <w:pPr>
        <w:rPr>
          <w:rFonts w:ascii="Times New Roman" w:hAnsi="Times New Roman" w:cs="Times New Roman"/>
        </w:rPr>
      </w:pPr>
      <w:r w:rsidRPr="00060CAC">
        <w:rPr>
          <w:rFonts w:ascii="Times New Roman" w:hAnsi="Times New Roman" w:cs="Times New Roman"/>
          <w:noProof/>
        </w:rPr>
        <w:drawing>
          <wp:inline distT="0" distB="0" distL="0" distR="0" wp14:anchorId="70FAEA6C" wp14:editId="4F5F1682">
            <wp:extent cx="2620490" cy="2367720"/>
            <wp:effectExtent l="0" t="0" r="889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D34D5" w:rsidRPr="00060CAC" w:rsidRDefault="009D34D5" w:rsidP="009D34D5">
      <w:pPr>
        <w:jc w:val="center"/>
        <w:rPr>
          <w:rFonts w:ascii="Times New Roman" w:hAnsi="Times New Roman" w:cs="Times New Roman"/>
        </w:rPr>
      </w:pPr>
      <w:r>
        <w:rPr>
          <w:rFonts w:ascii="Times New Roman" w:hAnsi="Times New Roman" w:cs="Times New Roman"/>
        </w:rPr>
        <w:t>Figure 2</w:t>
      </w:r>
    </w:p>
    <w:p w:rsidR="001650B2" w:rsidRPr="00FA0171" w:rsidRDefault="001650B2" w:rsidP="001650B2">
      <w:pPr>
        <w:rPr>
          <w:rFonts w:ascii="Times New Roman" w:hAnsi="Times New Roman" w:cs="Times New Roman"/>
          <w:b/>
        </w:rPr>
      </w:pPr>
      <w:r w:rsidRPr="00FA0171">
        <w:rPr>
          <w:rFonts w:ascii="Times New Roman" w:hAnsi="Times New Roman" w:cs="Times New Roman"/>
          <w:b/>
        </w:rPr>
        <w:t xml:space="preserve">4. CONCLUSIONS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From the investigations carried out, the following conclusions can be made: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lastRenderedPageBreak/>
        <w:t>The optimum addition of RHA as partial replacemen</w:t>
      </w:r>
      <w:r w:rsidR="00620939" w:rsidRPr="00060CAC">
        <w:rPr>
          <w:rFonts w:ascii="Times New Roman" w:hAnsi="Times New Roman" w:cs="Times New Roman"/>
        </w:rPr>
        <w:t>t for cement is in the range 0-3</w:t>
      </w:r>
      <w:r w:rsidRPr="00060CAC">
        <w:rPr>
          <w:rFonts w:ascii="Times New Roman" w:hAnsi="Times New Roman" w:cs="Times New Roman"/>
        </w:rPr>
        <w:t xml:space="preserve">0%.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The compacting factor values of the concrete reduced as the percentage of RHA increased.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The Bulk Densities of concrete reduced as the percentage RHA replacement increased.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The Compressive Strengths of concrete reduced as the percentage RHA replacement increased.   </w:t>
      </w:r>
    </w:p>
    <w:p w:rsidR="001650B2" w:rsidRPr="00060CAC" w:rsidRDefault="001650B2" w:rsidP="001650B2">
      <w:pPr>
        <w:rPr>
          <w:rFonts w:ascii="Times New Roman" w:hAnsi="Times New Roman" w:cs="Times New Roman"/>
        </w:rPr>
      </w:pPr>
      <w:r w:rsidRPr="00060CAC">
        <w:rPr>
          <w:rFonts w:ascii="Times New Roman" w:hAnsi="Times New Roman" w:cs="Times New Roman"/>
        </w:rPr>
        <w:t xml:space="preserve">5. RECOMMENDATIONS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The following are recommended from this study: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The use of local materials like RHA as pozzolans should be encouraged in concrete production.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Similar studies are recommended for concrete beams and slab sections to ascertain the flexural </w:t>
      </w:r>
      <w:proofErr w:type="spellStart"/>
      <w:r w:rsidRPr="00060CAC">
        <w:rPr>
          <w:rFonts w:ascii="Times New Roman" w:hAnsi="Times New Roman" w:cs="Times New Roman"/>
        </w:rPr>
        <w:t>behaviour</w:t>
      </w:r>
      <w:proofErr w:type="spellEnd"/>
      <w:r w:rsidRPr="00060CAC">
        <w:rPr>
          <w:rFonts w:ascii="Times New Roman" w:hAnsi="Times New Roman" w:cs="Times New Roman"/>
        </w:rPr>
        <w:t xml:space="preserve"> of lightweight concrete made with this material. </w:t>
      </w:r>
    </w:p>
    <w:p w:rsidR="001650B2" w:rsidRPr="00060CAC" w:rsidRDefault="001650B2" w:rsidP="00D064D9">
      <w:pPr>
        <w:jc w:val="both"/>
        <w:rPr>
          <w:rFonts w:ascii="Times New Roman" w:hAnsi="Times New Roman" w:cs="Times New Roman"/>
        </w:rPr>
      </w:pPr>
      <w:r w:rsidRPr="00060CAC">
        <w:rPr>
          <w:rFonts w:ascii="Times New Roman" w:hAnsi="Times New Roman" w:cs="Times New Roman"/>
        </w:rPr>
        <w:t xml:space="preserve">Durability studies of concrete cubes made with RHA as partial replacement for cement should be carried out. </w:t>
      </w:r>
    </w:p>
    <w:p w:rsidR="001650B2" w:rsidRPr="00522490" w:rsidRDefault="001650B2" w:rsidP="001650B2">
      <w:pPr>
        <w:rPr>
          <w:rFonts w:ascii="Times New Roman" w:hAnsi="Times New Roman" w:cs="Times New Roman"/>
          <w:b/>
        </w:rPr>
      </w:pPr>
      <w:r w:rsidRPr="00522490">
        <w:rPr>
          <w:rFonts w:ascii="Times New Roman" w:hAnsi="Times New Roman" w:cs="Times New Roman"/>
          <w:b/>
        </w:rPr>
        <w:t xml:space="preserve">REFERENCES </w:t>
      </w:r>
    </w:p>
    <w:p w:rsidR="00BC3489" w:rsidRPr="00060CAC" w:rsidRDefault="00BC3489" w:rsidP="00D064D9">
      <w:pPr>
        <w:jc w:val="both"/>
        <w:rPr>
          <w:rFonts w:ascii="Times New Roman" w:hAnsi="Times New Roman" w:cs="Times New Roman"/>
        </w:rPr>
      </w:pPr>
      <w:proofErr w:type="gramStart"/>
      <w:r w:rsidRPr="00060CAC">
        <w:rPr>
          <w:rFonts w:ascii="Times New Roman" w:hAnsi="Times New Roman" w:cs="Times New Roman"/>
        </w:rPr>
        <w:t>1.Antiohos</w:t>
      </w:r>
      <w:proofErr w:type="gramEnd"/>
      <w:r w:rsidRPr="00060CAC">
        <w:rPr>
          <w:rFonts w:ascii="Times New Roman" w:hAnsi="Times New Roman" w:cs="Times New Roman"/>
        </w:rPr>
        <w:t xml:space="preserve"> S.K.,J.G. </w:t>
      </w:r>
      <w:proofErr w:type="spellStart"/>
      <w:r w:rsidRPr="00060CAC">
        <w:rPr>
          <w:rFonts w:ascii="Times New Roman" w:hAnsi="Times New Roman" w:cs="Times New Roman"/>
        </w:rPr>
        <w:t>Tapali,M.Zervaki</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J.Sousa</w:t>
      </w:r>
      <w:proofErr w:type="spellEnd"/>
      <w:r w:rsidRPr="00060CAC">
        <w:rPr>
          <w:rFonts w:ascii="Times New Roman" w:hAnsi="Times New Roman" w:cs="Times New Roman"/>
        </w:rPr>
        <w:t>-</w:t>
      </w:r>
      <w:proofErr w:type="spellStart"/>
      <w:r w:rsidRPr="00060CAC">
        <w:rPr>
          <w:rFonts w:ascii="Times New Roman" w:hAnsi="Times New Roman" w:cs="Times New Roman"/>
        </w:rPr>
        <w:t>Coutinho,S.Tsimas,V.G.Pappadakis</w:t>
      </w:r>
      <w:proofErr w:type="spellEnd"/>
      <w:r w:rsidRPr="00060CAC">
        <w:rPr>
          <w:rFonts w:ascii="Times New Roman" w:hAnsi="Times New Roman" w:cs="Times New Roman"/>
        </w:rPr>
        <w:t>-low embodied energy cement containing untreated RHA: A strength development and durability study –Construction and Building Materials 49 (2013) 455-463</w:t>
      </w:r>
    </w:p>
    <w:p w:rsidR="00BC3489" w:rsidRPr="00060CAC" w:rsidRDefault="00BC3489" w:rsidP="00D064D9">
      <w:pPr>
        <w:jc w:val="both"/>
        <w:rPr>
          <w:rFonts w:ascii="Times New Roman" w:hAnsi="Times New Roman" w:cs="Times New Roman"/>
        </w:rPr>
      </w:pPr>
      <w:proofErr w:type="gramStart"/>
      <w:r w:rsidRPr="00060CAC">
        <w:rPr>
          <w:rFonts w:ascii="Times New Roman" w:hAnsi="Times New Roman" w:cs="Times New Roman"/>
        </w:rPr>
        <w:t>2.Andri</w:t>
      </w:r>
      <w:proofErr w:type="gramEnd"/>
      <w:r w:rsidRPr="00060CAC">
        <w:rPr>
          <w:rFonts w:ascii="Times New Roman" w:hAnsi="Times New Roman" w:cs="Times New Roman"/>
        </w:rPr>
        <w:t xml:space="preserve"> </w:t>
      </w:r>
      <w:proofErr w:type="spellStart"/>
      <w:r w:rsidRPr="00060CAC">
        <w:rPr>
          <w:rFonts w:ascii="Times New Roman" w:hAnsi="Times New Roman" w:cs="Times New Roman"/>
        </w:rPr>
        <w:t>Kubiantoro,Muhd</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Fadhil</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Nuruddin,Nasir</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Shafiq</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Sobia</w:t>
      </w:r>
      <w:proofErr w:type="spellEnd"/>
      <w:r w:rsidRPr="00060CAC">
        <w:rPr>
          <w:rFonts w:ascii="Times New Roman" w:hAnsi="Times New Roman" w:cs="Times New Roman"/>
        </w:rPr>
        <w:t xml:space="preserve"> Anwar </w:t>
      </w:r>
      <w:proofErr w:type="spellStart"/>
      <w:r w:rsidRPr="00060CAC">
        <w:rPr>
          <w:rFonts w:ascii="Times New Roman" w:hAnsi="Times New Roman" w:cs="Times New Roman"/>
        </w:rPr>
        <w:t>Qazi</w:t>
      </w:r>
      <w:proofErr w:type="spellEnd"/>
      <w:r w:rsidRPr="00060CAC">
        <w:rPr>
          <w:rFonts w:ascii="Times New Roman" w:hAnsi="Times New Roman" w:cs="Times New Roman"/>
        </w:rPr>
        <w:t xml:space="preserve">-The effect of microwave incinerated rice husk ash on the compressive and Bond strength of fly ash based </w:t>
      </w:r>
      <w:proofErr w:type="spellStart"/>
      <w:r w:rsidRPr="00060CAC">
        <w:rPr>
          <w:rFonts w:ascii="Times New Roman" w:hAnsi="Times New Roman" w:cs="Times New Roman"/>
        </w:rPr>
        <w:t>geopolymer</w:t>
      </w:r>
      <w:proofErr w:type="spellEnd"/>
      <w:r w:rsidRPr="00060CAC">
        <w:rPr>
          <w:rFonts w:ascii="Times New Roman" w:hAnsi="Times New Roman" w:cs="Times New Roman"/>
        </w:rPr>
        <w:t xml:space="preserve"> concrete –Construction and Building Materia</w:t>
      </w:r>
      <w:r w:rsidR="003A3B24" w:rsidRPr="00060CAC">
        <w:rPr>
          <w:rFonts w:ascii="Times New Roman" w:hAnsi="Times New Roman" w:cs="Times New Roman"/>
        </w:rPr>
        <w:t>ls 36 (2012) 695-703</w:t>
      </w:r>
    </w:p>
    <w:p w:rsidR="003A3B24" w:rsidRPr="00060CAC" w:rsidRDefault="003A3B24" w:rsidP="00D064D9">
      <w:pPr>
        <w:jc w:val="both"/>
        <w:rPr>
          <w:rFonts w:ascii="Times New Roman" w:hAnsi="Times New Roman" w:cs="Times New Roman"/>
        </w:rPr>
      </w:pPr>
      <w:r w:rsidRPr="00060CAC">
        <w:rPr>
          <w:rFonts w:ascii="Times New Roman" w:hAnsi="Times New Roman" w:cs="Times New Roman"/>
        </w:rPr>
        <w:t xml:space="preserve">3.Bui D.D, </w:t>
      </w:r>
      <w:proofErr w:type="spellStart"/>
      <w:r w:rsidRPr="00060CAC">
        <w:rPr>
          <w:rFonts w:ascii="Times New Roman" w:hAnsi="Times New Roman" w:cs="Times New Roman"/>
        </w:rPr>
        <w:t>J.Hub,P.Stroeven</w:t>
      </w:r>
      <w:proofErr w:type="spellEnd"/>
      <w:r w:rsidRPr="00060CAC">
        <w:rPr>
          <w:rFonts w:ascii="Times New Roman" w:hAnsi="Times New Roman" w:cs="Times New Roman"/>
        </w:rPr>
        <w:t xml:space="preserve">-Particle size effect on the strength of rice husk ash </w:t>
      </w:r>
      <w:proofErr w:type="spellStart"/>
      <w:r w:rsidRPr="00060CAC">
        <w:rPr>
          <w:rFonts w:ascii="Times New Roman" w:hAnsi="Times New Roman" w:cs="Times New Roman"/>
        </w:rPr>
        <w:t>blendedgap</w:t>
      </w:r>
      <w:proofErr w:type="spellEnd"/>
      <w:r w:rsidRPr="00060CAC">
        <w:rPr>
          <w:rFonts w:ascii="Times New Roman" w:hAnsi="Times New Roman" w:cs="Times New Roman"/>
        </w:rPr>
        <w:t>-graded Portland cement concrete –Cement&amp; Concrete composites 27 (2005) 357-366</w:t>
      </w:r>
    </w:p>
    <w:p w:rsidR="003A3B24" w:rsidRPr="00060CAC" w:rsidRDefault="003A3B24" w:rsidP="00D064D9">
      <w:pPr>
        <w:jc w:val="both"/>
        <w:rPr>
          <w:rFonts w:ascii="Times New Roman" w:hAnsi="Times New Roman" w:cs="Times New Roman"/>
        </w:rPr>
      </w:pPr>
      <w:proofErr w:type="gramStart"/>
      <w:r w:rsidRPr="00060CAC">
        <w:rPr>
          <w:rFonts w:ascii="Times New Roman" w:hAnsi="Times New Roman" w:cs="Times New Roman"/>
        </w:rPr>
        <w:lastRenderedPageBreak/>
        <w:t>4.Gastaldini</w:t>
      </w:r>
      <w:proofErr w:type="gramEnd"/>
      <w:r w:rsidRPr="00060CAC">
        <w:rPr>
          <w:rFonts w:ascii="Times New Roman" w:hAnsi="Times New Roman" w:cs="Times New Roman"/>
        </w:rPr>
        <w:t xml:space="preserve"> A.L.G, </w:t>
      </w:r>
      <w:proofErr w:type="spellStart"/>
      <w:r w:rsidRPr="00060CAC">
        <w:rPr>
          <w:rFonts w:ascii="Times New Roman" w:hAnsi="Times New Roman" w:cs="Times New Roman"/>
        </w:rPr>
        <w:t>G.C.Isaia</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A.P.Saciloto,F.Missau,T.F.Hoppe</w:t>
      </w:r>
      <w:proofErr w:type="spellEnd"/>
      <w:r w:rsidRPr="00060CAC">
        <w:rPr>
          <w:rFonts w:ascii="Times New Roman" w:hAnsi="Times New Roman" w:cs="Times New Roman"/>
        </w:rPr>
        <w:t xml:space="preserve">- Influence of curing time on the chloride penetration resistance of concrete containing rice husk ash: A technical and </w:t>
      </w:r>
      <w:proofErr w:type="spellStart"/>
      <w:r w:rsidRPr="00060CAC">
        <w:rPr>
          <w:rFonts w:ascii="Times New Roman" w:hAnsi="Times New Roman" w:cs="Times New Roman"/>
        </w:rPr>
        <w:t>economical</w:t>
      </w:r>
      <w:proofErr w:type="spellEnd"/>
      <w:r w:rsidRPr="00060CAC">
        <w:rPr>
          <w:rFonts w:ascii="Times New Roman" w:hAnsi="Times New Roman" w:cs="Times New Roman"/>
        </w:rPr>
        <w:t xml:space="preserve"> feasibility </w:t>
      </w:r>
      <w:proofErr w:type="spellStart"/>
      <w:r w:rsidRPr="00060CAC">
        <w:rPr>
          <w:rFonts w:ascii="Times New Roman" w:hAnsi="Times New Roman" w:cs="Times New Roman"/>
        </w:rPr>
        <w:t>study-Cement&amp;Concrete</w:t>
      </w:r>
      <w:proofErr w:type="spellEnd"/>
      <w:r w:rsidRPr="00060CAC">
        <w:rPr>
          <w:rFonts w:ascii="Times New Roman" w:hAnsi="Times New Roman" w:cs="Times New Roman"/>
        </w:rPr>
        <w:t xml:space="preserve"> Composites 32(2010) 783-793</w:t>
      </w:r>
    </w:p>
    <w:p w:rsidR="00BC3489" w:rsidRPr="00060CAC" w:rsidRDefault="00EB401D" w:rsidP="00D064D9">
      <w:pPr>
        <w:jc w:val="both"/>
        <w:rPr>
          <w:rFonts w:ascii="Times New Roman" w:hAnsi="Times New Roman" w:cs="Times New Roman"/>
        </w:rPr>
      </w:pPr>
      <w:proofErr w:type="gramStart"/>
      <w:r w:rsidRPr="00060CAC">
        <w:rPr>
          <w:rFonts w:ascii="Times New Roman" w:hAnsi="Times New Roman" w:cs="Times New Roman"/>
        </w:rPr>
        <w:t>5.Harish</w:t>
      </w:r>
      <w:proofErr w:type="gramEnd"/>
      <w:r w:rsidRPr="00060CAC">
        <w:rPr>
          <w:rFonts w:ascii="Times New Roman" w:hAnsi="Times New Roman" w:cs="Times New Roman"/>
        </w:rPr>
        <w:t xml:space="preserve"> </w:t>
      </w:r>
      <w:proofErr w:type="spellStart"/>
      <w:r w:rsidRPr="00060CAC">
        <w:rPr>
          <w:rFonts w:ascii="Times New Roman" w:hAnsi="Times New Roman" w:cs="Times New Roman"/>
        </w:rPr>
        <w:t>Kizhakkumodom</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Venkatanarayanan</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Prasada</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Rao</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Rangaraju</w:t>
      </w:r>
      <w:proofErr w:type="spellEnd"/>
      <w:r w:rsidRPr="00060CAC">
        <w:rPr>
          <w:rFonts w:ascii="Times New Roman" w:hAnsi="Times New Roman" w:cs="Times New Roman"/>
        </w:rPr>
        <w:t xml:space="preserve"> –Effect of grinding of low –carbon rice husk ash on the microstructure and performance properties of blended cement </w:t>
      </w:r>
      <w:proofErr w:type="spellStart"/>
      <w:r w:rsidRPr="00060CAC">
        <w:rPr>
          <w:rFonts w:ascii="Times New Roman" w:hAnsi="Times New Roman" w:cs="Times New Roman"/>
        </w:rPr>
        <w:t>concerte</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Cement&amp;Concrete</w:t>
      </w:r>
      <w:proofErr w:type="spellEnd"/>
      <w:r w:rsidRPr="00060CAC">
        <w:rPr>
          <w:rFonts w:ascii="Times New Roman" w:hAnsi="Times New Roman" w:cs="Times New Roman"/>
        </w:rPr>
        <w:t xml:space="preserve"> Composites 55 (2015) 348-363</w:t>
      </w:r>
    </w:p>
    <w:p w:rsidR="00EB401D" w:rsidRPr="00060CAC" w:rsidRDefault="00EB401D" w:rsidP="00D064D9">
      <w:pPr>
        <w:jc w:val="both"/>
        <w:rPr>
          <w:rFonts w:ascii="Times New Roman" w:hAnsi="Times New Roman" w:cs="Times New Roman"/>
        </w:rPr>
      </w:pPr>
      <w:r w:rsidRPr="00060CAC">
        <w:rPr>
          <w:rFonts w:ascii="Times New Roman" w:hAnsi="Times New Roman" w:cs="Times New Roman"/>
        </w:rPr>
        <w:t xml:space="preserve">6.Raman S.N, </w:t>
      </w:r>
      <w:proofErr w:type="spellStart"/>
      <w:r w:rsidRPr="00060CAC">
        <w:rPr>
          <w:rFonts w:ascii="Times New Roman" w:hAnsi="Times New Roman" w:cs="Times New Roman"/>
        </w:rPr>
        <w:t>T.Ngo</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P.Mendis</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H.B.Mahmudc</w:t>
      </w:r>
      <w:proofErr w:type="spellEnd"/>
      <w:r w:rsidRPr="00060CAC">
        <w:rPr>
          <w:rFonts w:ascii="Times New Roman" w:hAnsi="Times New Roman" w:cs="Times New Roman"/>
        </w:rPr>
        <w:t>- High- strength rice husk ash concrete incorporating quarry dust as a partial substitute for sand –Construction and Building Materials 25(2011) 3123-313</w:t>
      </w:r>
    </w:p>
    <w:p w:rsidR="00EB401D" w:rsidRPr="00060CAC" w:rsidRDefault="00D31BFE" w:rsidP="00D064D9">
      <w:pPr>
        <w:jc w:val="both"/>
        <w:rPr>
          <w:rFonts w:ascii="Times New Roman" w:hAnsi="Times New Roman" w:cs="Times New Roman"/>
        </w:rPr>
      </w:pPr>
      <w:r w:rsidRPr="00060CAC">
        <w:rPr>
          <w:rFonts w:ascii="Times New Roman" w:hAnsi="Times New Roman" w:cs="Times New Roman"/>
        </w:rPr>
        <w:t xml:space="preserve">7.Rawaid Khan , Abdul </w:t>
      </w:r>
      <w:proofErr w:type="spellStart"/>
      <w:r w:rsidRPr="00060CAC">
        <w:rPr>
          <w:rFonts w:ascii="Times New Roman" w:hAnsi="Times New Roman" w:cs="Times New Roman"/>
        </w:rPr>
        <w:t>Jabbar</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Irshad</w:t>
      </w:r>
      <w:proofErr w:type="spellEnd"/>
      <w:r w:rsidRPr="00060CAC">
        <w:rPr>
          <w:rFonts w:ascii="Times New Roman" w:hAnsi="Times New Roman" w:cs="Times New Roman"/>
        </w:rPr>
        <w:t xml:space="preserve"> Ahmad ,</w:t>
      </w:r>
      <w:proofErr w:type="spellStart"/>
      <w:r w:rsidRPr="00060CAC">
        <w:rPr>
          <w:rFonts w:ascii="Times New Roman" w:hAnsi="Times New Roman" w:cs="Times New Roman"/>
        </w:rPr>
        <w:t>Wajid</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Khan,Akhtar</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Naeem</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Khan</w:t>
      </w:r>
      <w:r w:rsidR="009F00E8" w:rsidRPr="00060CAC">
        <w:rPr>
          <w:rFonts w:ascii="Times New Roman" w:hAnsi="Times New Roman" w:cs="Times New Roman"/>
        </w:rPr>
        <w:t>,Jahangir</w:t>
      </w:r>
      <w:proofErr w:type="spellEnd"/>
      <w:r w:rsidR="009F00E8" w:rsidRPr="00060CAC">
        <w:rPr>
          <w:rFonts w:ascii="Times New Roman" w:hAnsi="Times New Roman" w:cs="Times New Roman"/>
        </w:rPr>
        <w:t xml:space="preserve"> </w:t>
      </w:r>
      <w:proofErr w:type="spellStart"/>
      <w:r w:rsidR="009F00E8" w:rsidRPr="00060CAC">
        <w:rPr>
          <w:rFonts w:ascii="Times New Roman" w:hAnsi="Times New Roman" w:cs="Times New Roman"/>
        </w:rPr>
        <w:t>Mirza</w:t>
      </w:r>
      <w:proofErr w:type="spellEnd"/>
      <w:r w:rsidR="009F00E8" w:rsidRPr="00060CAC">
        <w:rPr>
          <w:rFonts w:ascii="Times New Roman" w:hAnsi="Times New Roman" w:cs="Times New Roman"/>
        </w:rPr>
        <w:t>-Reduction in environmental problems using rice –husk ash in concrete –Construction and Building Materials 30(2012) 360-335</w:t>
      </w:r>
    </w:p>
    <w:p w:rsidR="009F00E8" w:rsidRDefault="009F00E8" w:rsidP="00D064D9">
      <w:pPr>
        <w:jc w:val="both"/>
        <w:rPr>
          <w:rFonts w:ascii="Times New Roman" w:hAnsi="Times New Roman" w:cs="Times New Roman"/>
        </w:rPr>
      </w:pPr>
      <w:proofErr w:type="gramStart"/>
      <w:r w:rsidRPr="00060CAC">
        <w:rPr>
          <w:rFonts w:ascii="Times New Roman" w:hAnsi="Times New Roman" w:cs="Times New Roman"/>
        </w:rPr>
        <w:t>8.Saeid</w:t>
      </w:r>
      <w:proofErr w:type="gramEnd"/>
      <w:r w:rsidRPr="00060CAC">
        <w:rPr>
          <w:rFonts w:ascii="Times New Roman" w:hAnsi="Times New Roman" w:cs="Times New Roman"/>
        </w:rPr>
        <w:t xml:space="preserve"> </w:t>
      </w:r>
      <w:proofErr w:type="spellStart"/>
      <w:r w:rsidRPr="00060CAC">
        <w:rPr>
          <w:rFonts w:ascii="Times New Roman" w:hAnsi="Times New Roman" w:cs="Times New Roman"/>
        </w:rPr>
        <w:t>Hesami</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Saeed</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Ahmadi</w:t>
      </w:r>
      <w:proofErr w:type="spellEnd"/>
      <w:r w:rsidRPr="00060CAC">
        <w:rPr>
          <w:rFonts w:ascii="Times New Roman" w:hAnsi="Times New Roman" w:cs="Times New Roman"/>
        </w:rPr>
        <w:t xml:space="preserve">, Mahdi </w:t>
      </w:r>
      <w:proofErr w:type="spellStart"/>
      <w:r w:rsidRPr="00060CAC">
        <w:rPr>
          <w:rFonts w:ascii="Times New Roman" w:hAnsi="Times New Roman" w:cs="Times New Roman"/>
        </w:rPr>
        <w:t>Nematzadeh</w:t>
      </w:r>
      <w:proofErr w:type="spellEnd"/>
      <w:r w:rsidRPr="00060CAC">
        <w:rPr>
          <w:rFonts w:ascii="Times New Roman" w:hAnsi="Times New Roman" w:cs="Times New Roman"/>
        </w:rPr>
        <w:t xml:space="preserve">-Effects of rice husk ash and fiber on mechanical properties of </w:t>
      </w:r>
      <w:proofErr w:type="spellStart"/>
      <w:r w:rsidRPr="00060CAC">
        <w:rPr>
          <w:rFonts w:ascii="Times New Roman" w:hAnsi="Times New Roman" w:cs="Times New Roman"/>
        </w:rPr>
        <w:t>perviousconcrete</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avement</w:t>
      </w:r>
      <w:proofErr w:type="spellEnd"/>
      <w:r w:rsidRPr="00060CAC">
        <w:rPr>
          <w:rFonts w:ascii="Times New Roman" w:hAnsi="Times New Roman" w:cs="Times New Roman"/>
        </w:rPr>
        <w:t>-Construction and Building Materials 53(2014)680-691</w:t>
      </w:r>
    </w:p>
    <w:p w:rsidR="00D064D9" w:rsidRPr="00060CAC" w:rsidRDefault="00D064D9" w:rsidP="00D064D9">
      <w:pPr>
        <w:jc w:val="both"/>
        <w:rPr>
          <w:rFonts w:ascii="Times New Roman" w:hAnsi="Times New Roman" w:cs="Times New Roman"/>
        </w:rPr>
      </w:pPr>
    </w:p>
    <w:p w:rsidR="009F00E8" w:rsidRPr="00060CAC" w:rsidRDefault="009F00E8" w:rsidP="001650B2">
      <w:pPr>
        <w:rPr>
          <w:rFonts w:ascii="Times New Roman" w:hAnsi="Times New Roman" w:cs="Times New Roman"/>
        </w:rPr>
      </w:pPr>
      <w:r w:rsidRPr="00060CAC">
        <w:rPr>
          <w:rFonts w:ascii="Times New Roman" w:hAnsi="Times New Roman" w:cs="Times New Roman"/>
        </w:rPr>
        <w:t xml:space="preserve">9.Sebnem Sargm , Mehmet </w:t>
      </w:r>
      <w:proofErr w:type="spellStart"/>
      <w:r w:rsidRPr="00060CAC">
        <w:rPr>
          <w:rFonts w:ascii="Times New Roman" w:hAnsi="Times New Roman" w:cs="Times New Roman"/>
        </w:rPr>
        <w:t>Saltan,Nihat</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Morova</w:t>
      </w:r>
      <w:proofErr w:type="spellEnd"/>
      <w:r w:rsidRPr="00060CAC">
        <w:rPr>
          <w:rFonts w:ascii="Times New Roman" w:hAnsi="Times New Roman" w:cs="Times New Roman"/>
        </w:rPr>
        <w:t xml:space="preserve"> b, </w:t>
      </w:r>
      <w:proofErr w:type="spellStart"/>
      <w:r w:rsidRPr="00060CAC">
        <w:rPr>
          <w:rFonts w:ascii="Times New Roman" w:hAnsi="Times New Roman" w:cs="Times New Roman"/>
        </w:rPr>
        <w:t>Sercan</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Serin</w:t>
      </w:r>
      <w:proofErr w:type="spellEnd"/>
      <w:r w:rsidRPr="00060CAC">
        <w:rPr>
          <w:rFonts w:ascii="Times New Roman" w:hAnsi="Times New Roman" w:cs="Times New Roman"/>
        </w:rPr>
        <w:t xml:space="preserve"> , </w:t>
      </w:r>
      <w:proofErr w:type="spellStart"/>
      <w:r w:rsidRPr="00060CAC">
        <w:rPr>
          <w:rFonts w:ascii="Times New Roman" w:hAnsi="Times New Roman" w:cs="Times New Roman"/>
        </w:rPr>
        <w:t>Serdal</w:t>
      </w:r>
      <w:proofErr w:type="spellEnd"/>
      <w:r w:rsidRPr="00060CAC">
        <w:rPr>
          <w:rFonts w:ascii="Times New Roman" w:hAnsi="Times New Roman" w:cs="Times New Roman"/>
        </w:rPr>
        <w:t xml:space="preserve"> </w:t>
      </w:r>
      <w:proofErr w:type="spellStart"/>
      <w:r w:rsidRPr="00060CAC">
        <w:rPr>
          <w:rFonts w:ascii="Times New Roman" w:hAnsi="Times New Roman" w:cs="Times New Roman"/>
        </w:rPr>
        <w:t>Terzi</w:t>
      </w:r>
      <w:proofErr w:type="spellEnd"/>
      <w:r w:rsidRPr="00060CAC">
        <w:rPr>
          <w:rFonts w:ascii="Times New Roman" w:hAnsi="Times New Roman" w:cs="Times New Roman"/>
        </w:rPr>
        <w:t xml:space="preserve"> –Evaluation of rice husk ash  as filler in hot mix asphalt concrete –Construction and Building Materials 48(2013) 390-397</w:t>
      </w:r>
    </w:p>
    <w:p w:rsidR="00BC3489" w:rsidRPr="00060CAC" w:rsidRDefault="00BC3489" w:rsidP="001650B2">
      <w:pPr>
        <w:rPr>
          <w:rFonts w:ascii="Times New Roman" w:hAnsi="Times New Roman" w:cs="Times New Roman"/>
        </w:rPr>
      </w:pPr>
    </w:p>
    <w:p w:rsidR="00BC3489" w:rsidRPr="00060CAC" w:rsidRDefault="00BC3489" w:rsidP="001650B2">
      <w:pPr>
        <w:rPr>
          <w:rFonts w:ascii="Times New Roman" w:hAnsi="Times New Roman" w:cs="Times New Roman"/>
        </w:rPr>
      </w:pPr>
    </w:p>
    <w:p w:rsidR="00BC3489" w:rsidRPr="00060CAC" w:rsidRDefault="00BC3489" w:rsidP="001650B2">
      <w:pPr>
        <w:rPr>
          <w:rFonts w:ascii="Times New Roman" w:hAnsi="Times New Roman" w:cs="Times New Roman"/>
        </w:rPr>
      </w:pPr>
    </w:p>
    <w:p w:rsidR="00BC3489" w:rsidRPr="00060CAC" w:rsidRDefault="00BC3489" w:rsidP="001650B2">
      <w:pPr>
        <w:rPr>
          <w:rFonts w:ascii="Times New Roman" w:hAnsi="Times New Roman" w:cs="Times New Roman"/>
        </w:rPr>
      </w:pPr>
    </w:p>
    <w:p w:rsidR="00BC3489" w:rsidRPr="00060CAC" w:rsidRDefault="00BC3489" w:rsidP="001650B2">
      <w:pPr>
        <w:rPr>
          <w:rFonts w:ascii="Times New Roman" w:hAnsi="Times New Roman" w:cs="Times New Roman"/>
        </w:rPr>
      </w:pPr>
    </w:p>
    <w:sectPr w:rsidR="00BC3489" w:rsidRPr="00060CAC" w:rsidSect="00CB527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B2"/>
    <w:rsid w:val="000003C9"/>
    <w:rsid w:val="00024654"/>
    <w:rsid w:val="00060CAC"/>
    <w:rsid w:val="000D1FAB"/>
    <w:rsid w:val="000E7168"/>
    <w:rsid w:val="00150421"/>
    <w:rsid w:val="001650B2"/>
    <w:rsid w:val="001D25E3"/>
    <w:rsid w:val="00241D57"/>
    <w:rsid w:val="00283407"/>
    <w:rsid w:val="00287E32"/>
    <w:rsid w:val="002B00EB"/>
    <w:rsid w:val="00357DD2"/>
    <w:rsid w:val="00394225"/>
    <w:rsid w:val="003A3B24"/>
    <w:rsid w:val="003C7254"/>
    <w:rsid w:val="004077DA"/>
    <w:rsid w:val="00440375"/>
    <w:rsid w:val="0046679E"/>
    <w:rsid w:val="004D4AE8"/>
    <w:rsid w:val="00522490"/>
    <w:rsid w:val="005A3E9C"/>
    <w:rsid w:val="005A6727"/>
    <w:rsid w:val="005B40DC"/>
    <w:rsid w:val="005C7C19"/>
    <w:rsid w:val="005D7A1A"/>
    <w:rsid w:val="0061310D"/>
    <w:rsid w:val="00620939"/>
    <w:rsid w:val="0066641D"/>
    <w:rsid w:val="006E0BF3"/>
    <w:rsid w:val="006E460F"/>
    <w:rsid w:val="0073425A"/>
    <w:rsid w:val="0075734E"/>
    <w:rsid w:val="00794CA8"/>
    <w:rsid w:val="007A198E"/>
    <w:rsid w:val="007B2953"/>
    <w:rsid w:val="007B5D32"/>
    <w:rsid w:val="007B782E"/>
    <w:rsid w:val="0083529E"/>
    <w:rsid w:val="0093081C"/>
    <w:rsid w:val="00940D0F"/>
    <w:rsid w:val="00962320"/>
    <w:rsid w:val="009D34D5"/>
    <w:rsid w:val="009E2B8E"/>
    <w:rsid w:val="009E5C70"/>
    <w:rsid w:val="009F00E8"/>
    <w:rsid w:val="00A84033"/>
    <w:rsid w:val="00A86ACF"/>
    <w:rsid w:val="00AC12E1"/>
    <w:rsid w:val="00AE6124"/>
    <w:rsid w:val="00AF533A"/>
    <w:rsid w:val="00B256C2"/>
    <w:rsid w:val="00B44B2E"/>
    <w:rsid w:val="00BA5C94"/>
    <w:rsid w:val="00BC3489"/>
    <w:rsid w:val="00BC6D91"/>
    <w:rsid w:val="00C20144"/>
    <w:rsid w:val="00C20D36"/>
    <w:rsid w:val="00C46F9F"/>
    <w:rsid w:val="00C931FC"/>
    <w:rsid w:val="00CA7D3D"/>
    <w:rsid w:val="00CB5278"/>
    <w:rsid w:val="00D064D9"/>
    <w:rsid w:val="00D31BFE"/>
    <w:rsid w:val="00D4218F"/>
    <w:rsid w:val="00DA678A"/>
    <w:rsid w:val="00DB1B81"/>
    <w:rsid w:val="00DD66E8"/>
    <w:rsid w:val="00E36DAB"/>
    <w:rsid w:val="00E42F85"/>
    <w:rsid w:val="00E45A0D"/>
    <w:rsid w:val="00E46BCC"/>
    <w:rsid w:val="00EB401D"/>
    <w:rsid w:val="00EE2D58"/>
    <w:rsid w:val="00EE5A04"/>
    <w:rsid w:val="00F244B4"/>
    <w:rsid w:val="00F420D3"/>
    <w:rsid w:val="00F959B8"/>
    <w:rsid w:val="00F97060"/>
    <w:rsid w:val="00FA0171"/>
    <w:rsid w:val="00FA131C"/>
    <w:rsid w:val="00FD2B93"/>
    <w:rsid w:val="00FF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0CA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3C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0CA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3C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COMPRESSIVE</a:t>
            </a:r>
            <a:r>
              <a:rPr lang="en-US" baseline="0"/>
              <a:t> STRENGTH</a:t>
            </a:r>
            <a:endParaRPr lang="en-US"/>
          </a:p>
        </c:rich>
      </c:tx>
      <c:overlay val="0"/>
      <c:spPr>
        <a:noFill/>
        <a:ln>
          <a:noFill/>
        </a:ln>
        <a:effectLst/>
      </c:spPr>
    </c:title>
    <c:autoTitleDeleted val="0"/>
    <c:plotArea>
      <c:layout/>
      <c:barChart>
        <c:barDir val="col"/>
        <c:grouping val="clustered"/>
        <c:varyColors val="0"/>
        <c:ser>
          <c:idx val="0"/>
          <c:order val="0"/>
          <c:tx>
            <c:strRef>
              <c:f>Sheet1!$D$2</c:f>
              <c:strCache>
                <c:ptCount val="1"/>
                <c:pt idx="0">
                  <c:v> 7 days</c:v>
                </c:pt>
              </c:strCache>
            </c:strRef>
          </c:tx>
          <c:spPr>
            <a:solidFill>
              <a:schemeClr val="accent1"/>
            </a:solidFill>
            <a:ln>
              <a:noFill/>
            </a:ln>
            <a:effectLst/>
          </c:spPr>
          <c:invertIfNegative val="0"/>
          <c:val>
            <c:numRef>
              <c:f>Sheet1!$D$3:$D$6</c:f>
              <c:numCache>
                <c:formatCode>General</c:formatCode>
                <c:ptCount val="4"/>
                <c:pt idx="0">
                  <c:v>17.75</c:v>
                </c:pt>
                <c:pt idx="1">
                  <c:v>12.02</c:v>
                </c:pt>
                <c:pt idx="2">
                  <c:v>10.62</c:v>
                </c:pt>
                <c:pt idx="3">
                  <c:v>7.83</c:v>
                </c:pt>
              </c:numCache>
            </c:numRef>
          </c:val>
        </c:ser>
        <c:ser>
          <c:idx val="1"/>
          <c:order val="1"/>
          <c:tx>
            <c:strRef>
              <c:f>Sheet1!$E$2</c:f>
              <c:strCache>
                <c:ptCount val="1"/>
                <c:pt idx="0">
                  <c:v>14 days</c:v>
                </c:pt>
              </c:strCache>
            </c:strRef>
          </c:tx>
          <c:spPr>
            <a:solidFill>
              <a:schemeClr val="accent2"/>
            </a:solidFill>
            <a:ln>
              <a:noFill/>
            </a:ln>
            <a:effectLst/>
          </c:spPr>
          <c:invertIfNegative val="0"/>
          <c:val>
            <c:numRef>
              <c:f>Sheet1!$E$3:$E$6</c:f>
              <c:numCache>
                <c:formatCode>General</c:formatCode>
                <c:ptCount val="4"/>
                <c:pt idx="0">
                  <c:v>21.8</c:v>
                </c:pt>
                <c:pt idx="1">
                  <c:v>12.19</c:v>
                </c:pt>
                <c:pt idx="2">
                  <c:v>11.49</c:v>
                </c:pt>
                <c:pt idx="3">
                  <c:v>8.7899999999999991</c:v>
                </c:pt>
              </c:numCache>
            </c:numRef>
          </c:val>
        </c:ser>
        <c:ser>
          <c:idx val="2"/>
          <c:order val="2"/>
          <c:tx>
            <c:strRef>
              <c:f>Sheet1!$F$2</c:f>
              <c:strCache>
                <c:ptCount val="1"/>
                <c:pt idx="0">
                  <c:v>28 days</c:v>
                </c:pt>
              </c:strCache>
            </c:strRef>
          </c:tx>
          <c:spPr>
            <a:solidFill>
              <a:schemeClr val="accent3"/>
            </a:solidFill>
            <a:ln>
              <a:noFill/>
            </a:ln>
            <a:effectLst/>
          </c:spPr>
          <c:invertIfNegative val="0"/>
          <c:val>
            <c:numRef>
              <c:f>Sheet1!$F$3:$F$6</c:f>
              <c:numCache>
                <c:formatCode>General</c:formatCode>
                <c:ptCount val="4"/>
                <c:pt idx="0">
                  <c:v>30.12</c:v>
                </c:pt>
                <c:pt idx="1">
                  <c:v>20.84</c:v>
                </c:pt>
                <c:pt idx="2">
                  <c:v>18.399999999999999</c:v>
                </c:pt>
                <c:pt idx="3">
                  <c:v>13.34</c:v>
                </c:pt>
              </c:numCache>
            </c:numRef>
          </c:val>
        </c:ser>
        <c:dLbls>
          <c:showLegendKey val="0"/>
          <c:showVal val="0"/>
          <c:showCatName val="0"/>
          <c:showSerName val="0"/>
          <c:showPercent val="0"/>
          <c:showBubbleSize val="0"/>
        </c:dLbls>
        <c:gapWidth val="219"/>
        <c:overlap val="-27"/>
        <c:axId val="94544640"/>
        <c:axId val="94546176"/>
      </c:barChart>
      <c:catAx>
        <c:axId val="945446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46176"/>
        <c:crosses val="autoZero"/>
        <c:auto val="0"/>
        <c:lblAlgn val="ctr"/>
        <c:lblOffset val="100"/>
        <c:noMultiLvlLbl val="0"/>
      </c:catAx>
      <c:valAx>
        <c:axId val="9454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STRENGTH(N/mm^2)</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4464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SPLIT TENSILE STRENGTH OF</a:t>
            </a:r>
            <a:r>
              <a:rPr lang="en-US" sz="1100" baseline="0">
                <a:latin typeface="Times New Roman" panose="02020603050405020304" pitchFamily="18" charset="0"/>
                <a:cs typeface="Times New Roman" panose="02020603050405020304" pitchFamily="18" charset="0"/>
              </a:rPr>
              <a:t> CONCRETE</a:t>
            </a:r>
            <a:endParaRPr lang="en-US" sz="1100">
              <a:latin typeface="Times New Roman" panose="02020603050405020304" pitchFamily="18" charset="0"/>
              <a:cs typeface="Times New Roman" panose="02020603050405020304" pitchFamily="18" charset="0"/>
            </a:endParaRPr>
          </a:p>
        </c:rich>
      </c:tx>
      <c:layout>
        <c:manualLayout>
          <c:xMode val="edge"/>
          <c:yMode val="edge"/>
          <c:x val="0.12884149297140088"/>
          <c:y val="4.2918454935622317E-2"/>
        </c:manualLayout>
      </c:layout>
      <c:overlay val="0"/>
      <c:spPr>
        <a:noFill/>
        <a:ln>
          <a:noFill/>
        </a:ln>
        <a:effectLst/>
      </c:spPr>
    </c:title>
    <c:autoTitleDeleted val="0"/>
    <c:plotArea>
      <c:layout/>
      <c:barChart>
        <c:barDir val="col"/>
        <c:grouping val="clustered"/>
        <c:varyColors val="0"/>
        <c:ser>
          <c:idx val="0"/>
          <c:order val="0"/>
          <c:tx>
            <c:strRef>
              <c:f>Sheet1!$A$1</c:f>
              <c:strCache>
                <c:ptCount val="1"/>
                <c:pt idx="0">
                  <c:v>7 DAYS</c:v>
                </c:pt>
              </c:strCache>
            </c:strRef>
          </c:tx>
          <c:spPr>
            <a:solidFill>
              <a:schemeClr val="accent1"/>
            </a:solidFill>
            <a:ln>
              <a:noFill/>
            </a:ln>
            <a:effectLst/>
          </c:spPr>
          <c:invertIfNegative val="0"/>
          <c:val>
            <c:numRef>
              <c:f>Sheet1!$A$2:$A$5</c:f>
              <c:numCache>
                <c:formatCode>General</c:formatCode>
                <c:ptCount val="4"/>
                <c:pt idx="0">
                  <c:v>2.38</c:v>
                </c:pt>
                <c:pt idx="1">
                  <c:v>2.4700000000000002</c:v>
                </c:pt>
                <c:pt idx="2">
                  <c:v>1.46</c:v>
                </c:pt>
                <c:pt idx="3">
                  <c:v>1.1100000000000001</c:v>
                </c:pt>
              </c:numCache>
            </c:numRef>
          </c:val>
        </c:ser>
        <c:ser>
          <c:idx val="1"/>
          <c:order val="1"/>
          <c:tx>
            <c:strRef>
              <c:f>Sheet1!$B$1</c:f>
              <c:strCache>
                <c:ptCount val="1"/>
                <c:pt idx="0">
                  <c:v>28 DAYS</c:v>
                </c:pt>
              </c:strCache>
            </c:strRef>
          </c:tx>
          <c:spPr>
            <a:solidFill>
              <a:schemeClr val="accent2"/>
            </a:solidFill>
            <a:ln>
              <a:noFill/>
            </a:ln>
            <a:effectLst/>
          </c:spPr>
          <c:invertIfNegative val="0"/>
          <c:val>
            <c:numRef>
              <c:f>Sheet1!$B$2:$B$5</c:f>
              <c:numCache>
                <c:formatCode>General</c:formatCode>
                <c:ptCount val="4"/>
                <c:pt idx="0">
                  <c:v>3.4</c:v>
                </c:pt>
                <c:pt idx="1">
                  <c:v>3.09</c:v>
                </c:pt>
                <c:pt idx="2">
                  <c:v>2.63</c:v>
                </c:pt>
                <c:pt idx="3">
                  <c:v>1.29</c:v>
                </c:pt>
              </c:numCache>
            </c:numRef>
          </c:val>
        </c:ser>
        <c:dLbls>
          <c:showLegendKey val="0"/>
          <c:showVal val="0"/>
          <c:showCatName val="0"/>
          <c:showSerName val="0"/>
          <c:showPercent val="0"/>
          <c:showBubbleSize val="0"/>
        </c:dLbls>
        <c:gapWidth val="219"/>
        <c:overlap val="-27"/>
        <c:axId val="94588928"/>
        <c:axId val="94590464"/>
      </c:barChart>
      <c:catAx>
        <c:axId val="94588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90464"/>
        <c:crosses val="autoZero"/>
        <c:auto val="1"/>
        <c:lblAlgn val="ctr"/>
        <c:lblOffset val="100"/>
        <c:noMultiLvlLbl val="0"/>
      </c:catAx>
      <c:valAx>
        <c:axId val="94590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800" b="0" i="0" baseline="0">
                    <a:effectLst/>
                  </a:rPr>
                  <a:t>SPLIT TENSILE STRENGTH OF CONCRETE</a:t>
                </a:r>
                <a:endParaRPr lang="en-US" sz="2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a:t>(N/mm^2)</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8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DD09-171C-472F-B8AE-B70E9E03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kettavan</dc:creator>
  <cp:lastModifiedBy>Admin</cp:lastModifiedBy>
  <cp:revision>51</cp:revision>
  <dcterms:created xsi:type="dcterms:W3CDTF">2024-02-27T04:32:00Z</dcterms:created>
  <dcterms:modified xsi:type="dcterms:W3CDTF">2024-05-20T06:26:00Z</dcterms:modified>
</cp:coreProperties>
</file>