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9B186" w14:textId="77777777" w:rsidR="00327EE2" w:rsidRPr="00327EE2" w:rsidRDefault="00327EE2" w:rsidP="00327EE2">
      <w:pPr>
        <w:jc w:val="center"/>
        <w:rPr>
          <w:b/>
          <w:bCs/>
          <w:sz w:val="48"/>
          <w:szCs w:val="48"/>
          <w:lang w:val="en-IN"/>
        </w:rPr>
      </w:pPr>
      <w:r w:rsidRPr="00327EE2">
        <w:rPr>
          <w:b/>
          <w:bCs/>
          <w:sz w:val="48"/>
          <w:szCs w:val="48"/>
          <w:lang w:val="en-IN"/>
        </w:rPr>
        <w:t xml:space="preserve">A STUDY OF INVESTMENT PATTERN AMONG PRIVATE EMPLOYEES </w:t>
      </w:r>
    </w:p>
    <w:p w14:paraId="5B9AEB5F" w14:textId="1D199814" w:rsidR="00327EE2" w:rsidRPr="00FA219B" w:rsidRDefault="00327EE2" w:rsidP="00327EE2">
      <w:pPr>
        <w:jc w:val="center"/>
        <w:rPr>
          <w:b/>
          <w:sz w:val="48"/>
          <w:szCs w:val="48"/>
        </w:rPr>
      </w:pPr>
      <w:r w:rsidRPr="00327EE2">
        <w:rPr>
          <w:b/>
          <w:bCs/>
          <w:sz w:val="48"/>
          <w:szCs w:val="48"/>
          <w:lang w:val="en-IN"/>
        </w:rPr>
        <w:t>WITH SPECIAL REFERENCE IN COIMBATORE</w:t>
      </w:r>
    </w:p>
    <w:p w14:paraId="61447D37" w14:textId="77777777" w:rsidR="00327EE2" w:rsidRDefault="00327EE2" w:rsidP="00327EE2">
      <w:pPr>
        <w:pStyle w:val="IEEEAuthorName"/>
        <w:spacing w:before="0" w:after="0"/>
        <w:rPr>
          <w:b/>
        </w:rPr>
      </w:pPr>
    </w:p>
    <w:p w14:paraId="4780CCF5" w14:textId="77777777" w:rsidR="001869A5" w:rsidRDefault="00327EE2" w:rsidP="001869A5">
      <w:pPr>
        <w:pStyle w:val="IEEEAbtract"/>
        <w:jc w:val="center"/>
        <w:rPr>
          <w:b w:val="0"/>
          <w:sz w:val="24"/>
        </w:rPr>
      </w:pPr>
      <w:r>
        <w:rPr>
          <w:b w:val="0"/>
          <w:sz w:val="24"/>
        </w:rPr>
        <w:t>M.GUNASEKARAN</w:t>
      </w:r>
      <w:r w:rsidR="001869A5">
        <w:rPr>
          <w:b w:val="0"/>
          <w:sz w:val="24"/>
        </w:rPr>
        <w:t xml:space="preserve"> </w:t>
      </w:r>
      <w:r w:rsidR="001869A5" w:rsidRPr="001869A5">
        <w:rPr>
          <w:b w:val="0"/>
          <w:sz w:val="24"/>
        </w:rPr>
        <w:t>M.Com(CA)., MBA., M.Phil., (</w:t>
      </w:r>
      <w:proofErr w:type="spellStart"/>
      <w:r w:rsidR="001869A5" w:rsidRPr="001869A5">
        <w:rPr>
          <w:b w:val="0"/>
          <w:sz w:val="24"/>
        </w:rPr>
        <w:t>Ph.D</w:t>
      </w:r>
      <w:proofErr w:type="spellEnd"/>
      <w:r w:rsidR="001869A5" w:rsidRPr="001869A5">
        <w:rPr>
          <w:b w:val="0"/>
          <w:sz w:val="24"/>
        </w:rPr>
        <w:t>).</w:t>
      </w:r>
    </w:p>
    <w:p w14:paraId="4A3F910F" w14:textId="352780B1" w:rsidR="00327EE2" w:rsidRDefault="00327EE2" w:rsidP="001869A5">
      <w:pPr>
        <w:pStyle w:val="IEEEAbtract"/>
        <w:jc w:val="center"/>
      </w:pPr>
      <w:r>
        <w:t>Assistant Professor</w:t>
      </w:r>
    </w:p>
    <w:p w14:paraId="03ACBBA7" w14:textId="77777777" w:rsidR="00327EE2" w:rsidRDefault="00327EE2" w:rsidP="00327EE2">
      <w:pPr>
        <w:jc w:val="center"/>
        <w:rPr>
          <w:lang w:val="en-GB" w:eastAsia="en-GB"/>
        </w:rPr>
      </w:pPr>
      <w:r>
        <w:rPr>
          <w:lang w:val="en-GB" w:eastAsia="en-GB"/>
        </w:rPr>
        <w:t>Department of Commerce CA</w:t>
      </w:r>
    </w:p>
    <w:p w14:paraId="14A7A8EC" w14:textId="77777777" w:rsidR="00327EE2" w:rsidRDefault="00327EE2" w:rsidP="00327EE2">
      <w:pPr>
        <w:jc w:val="center"/>
        <w:rPr>
          <w:lang w:val="en-GB" w:eastAsia="en-GB"/>
        </w:rPr>
      </w:pPr>
      <w:r>
        <w:rPr>
          <w:lang w:val="en-GB" w:eastAsia="en-GB"/>
        </w:rPr>
        <w:t xml:space="preserve"> </w:t>
      </w:r>
    </w:p>
    <w:p w14:paraId="7F08227F" w14:textId="2DB27800" w:rsidR="00327EE2" w:rsidRDefault="00327EE2" w:rsidP="00327EE2">
      <w:pPr>
        <w:jc w:val="center"/>
        <w:rPr>
          <w:lang w:val="en-GB" w:eastAsia="en-GB"/>
        </w:rPr>
      </w:pPr>
      <w:r>
        <w:rPr>
          <w:lang w:val="en-GB" w:eastAsia="en-GB"/>
        </w:rPr>
        <w:t>MARI SELVAM E</w:t>
      </w:r>
    </w:p>
    <w:p w14:paraId="76206E40" w14:textId="77777777" w:rsidR="00327EE2" w:rsidRDefault="00327EE2" w:rsidP="00327EE2">
      <w:pPr>
        <w:jc w:val="center"/>
        <w:rPr>
          <w:lang w:val="en-GB" w:eastAsia="en-GB"/>
        </w:rPr>
      </w:pPr>
      <w:r>
        <w:rPr>
          <w:lang w:val="en-GB" w:eastAsia="en-GB"/>
        </w:rPr>
        <w:t>III B.Com CA</w:t>
      </w:r>
    </w:p>
    <w:p w14:paraId="553280DD" w14:textId="77777777" w:rsidR="00327EE2" w:rsidRDefault="00327EE2" w:rsidP="00327EE2">
      <w:pPr>
        <w:jc w:val="center"/>
        <w:rPr>
          <w:lang w:val="en-GB" w:eastAsia="en-GB"/>
        </w:rPr>
      </w:pPr>
      <w:r>
        <w:rPr>
          <w:lang w:val="en-GB" w:eastAsia="en-GB"/>
        </w:rPr>
        <w:t>Dr. N.G.P. Arts and Science College</w:t>
      </w:r>
    </w:p>
    <w:p w14:paraId="0D86829E" w14:textId="77777777" w:rsidR="00327EE2" w:rsidRDefault="00327EE2" w:rsidP="00327EE2">
      <w:pPr>
        <w:jc w:val="center"/>
        <w:rPr>
          <w:lang w:val="en-GB" w:eastAsia="en-GB"/>
        </w:rPr>
      </w:pPr>
      <w:r>
        <w:rPr>
          <w:lang w:val="en-GB" w:eastAsia="en-GB"/>
        </w:rPr>
        <w:t>Coimbatore</w:t>
      </w:r>
    </w:p>
    <w:p w14:paraId="7C4DA330" w14:textId="77777777" w:rsidR="00327EE2" w:rsidRDefault="00327EE2" w:rsidP="00327EE2">
      <w:pPr>
        <w:jc w:val="center"/>
        <w:rPr>
          <w:lang w:val="en-GB" w:eastAsia="en-GB"/>
        </w:rPr>
      </w:pPr>
    </w:p>
    <w:p w14:paraId="4B2F7BDB" w14:textId="77777777" w:rsidR="00327EE2" w:rsidRDefault="00327EE2" w:rsidP="00327EE2">
      <w:pPr>
        <w:jc w:val="center"/>
        <w:rPr>
          <w:lang w:val="en-GB" w:eastAsia="en-GB"/>
        </w:rPr>
      </w:pPr>
    </w:p>
    <w:p w14:paraId="77AF614A" w14:textId="77777777" w:rsidR="00327EE2" w:rsidRPr="007C1DD2" w:rsidRDefault="00327EE2" w:rsidP="00327EE2">
      <w:pPr>
        <w:rPr>
          <w:lang w:val="en-GB" w:eastAsia="en-GB"/>
        </w:rPr>
      </w:pPr>
    </w:p>
    <w:p w14:paraId="2FD60520" w14:textId="0C2E0315" w:rsidR="00327EE2" w:rsidRPr="00327EE2" w:rsidRDefault="00327EE2" w:rsidP="00327EE2">
      <w:pPr>
        <w:pStyle w:val="IEEEAbtract"/>
        <w:spacing w:line="360" w:lineRule="auto"/>
        <w:rPr>
          <w:b w:val="0"/>
          <w:bCs/>
          <w:sz w:val="20"/>
          <w:szCs w:val="20"/>
          <w:lang w:val="en-IN"/>
        </w:rPr>
      </w:pPr>
      <w:r w:rsidRPr="00327EE2">
        <w:rPr>
          <w:rStyle w:val="IEEEAbstractHeadingChar"/>
          <w:b/>
          <w:bCs/>
          <w:i w:val="0"/>
          <w:sz w:val="20"/>
          <w:szCs w:val="20"/>
        </w:rPr>
        <w:t>ABSTRACT</w:t>
      </w:r>
      <w:r w:rsidRPr="00327EE2">
        <w:rPr>
          <w:b w:val="0"/>
          <w:bCs/>
          <w:sz w:val="20"/>
          <w:szCs w:val="20"/>
        </w:rPr>
        <w:t>:</w:t>
      </w:r>
      <w:r w:rsidRPr="00F8349B">
        <w:rPr>
          <w:sz w:val="20"/>
          <w:szCs w:val="20"/>
        </w:rPr>
        <w:t xml:space="preserve"> </w:t>
      </w:r>
      <w:r w:rsidRPr="00327EE2">
        <w:rPr>
          <w:b w:val="0"/>
          <w:bCs/>
          <w:sz w:val="20"/>
          <w:szCs w:val="20"/>
          <w:lang w:val="en-IN"/>
        </w:rPr>
        <w:t xml:space="preserve">This study aims to </w:t>
      </w:r>
      <w:proofErr w:type="spellStart"/>
      <w:r w:rsidRPr="00327EE2">
        <w:rPr>
          <w:b w:val="0"/>
          <w:bCs/>
          <w:sz w:val="20"/>
          <w:szCs w:val="20"/>
          <w:lang w:val="en-IN"/>
        </w:rPr>
        <w:t>analyze</w:t>
      </w:r>
      <w:proofErr w:type="spellEnd"/>
      <w:r w:rsidRPr="00327EE2">
        <w:rPr>
          <w:b w:val="0"/>
          <w:bCs/>
          <w:sz w:val="20"/>
          <w:szCs w:val="20"/>
          <w:lang w:val="en-IN"/>
        </w:rPr>
        <w:t xml:space="preserve"> the investment patterns of private sector employees in Coimbatore, focusing on their preferences, motivations, risk appetite, and awareness of various investment avenues. With the increasing financial literacy and evolving economic environment, private employees are exploring diversified investment options such as mutual funds, fixed deposits, real estate, stocks, and insurance. The research employs a descriptive method through primary data collection using structured questionnaires. It seeks to understand the demographic factors influencing investment behavio</w:t>
      </w:r>
      <w:r>
        <w:rPr>
          <w:b w:val="0"/>
          <w:bCs/>
          <w:sz w:val="20"/>
          <w:szCs w:val="20"/>
          <w:lang w:val="en-IN"/>
        </w:rPr>
        <w:t>u</w:t>
      </w:r>
      <w:r w:rsidRPr="00327EE2">
        <w:rPr>
          <w:b w:val="0"/>
          <w:bCs/>
          <w:sz w:val="20"/>
          <w:szCs w:val="20"/>
          <w:lang w:val="en-IN"/>
        </w:rPr>
        <w:t>r and the role of income, age, and educational background in shaping investment decisions. The findings of the study are expected to provide insights for financial institutions and policymakers to develop tailored financial products and awareness programs targeting this segment of the workforce.</w:t>
      </w:r>
    </w:p>
    <w:p w14:paraId="408F71D2" w14:textId="5C38EBAF" w:rsidR="00327EE2" w:rsidRPr="00327EE2" w:rsidRDefault="00327EE2" w:rsidP="00327EE2">
      <w:pPr>
        <w:pStyle w:val="IEEEAbtract"/>
        <w:spacing w:line="360" w:lineRule="auto"/>
        <w:rPr>
          <w:b w:val="0"/>
          <w:bCs/>
          <w:sz w:val="20"/>
          <w:szCs w:val="20"/>
          <w:lang w:val="en-IN"/>
        </w:rPr>
      </w:pPr>
    </w:p>
    <w:p w14:paraId="63CE7FB9" w14:textId="07C0FC13" w:rsidR="00327EE2" w:rsidRPr="00327EE2" w:rsidRDefault="00327EE2" w:rsidP="00327EE2">
      <w:pPr>
        <w:pStyle w:val="IEEEAbtract"/>
        <w:spacing w:line="360" w:lineRule="auto"/>
        <w:rPr>
          <w:sz w:val="20"/>
          <w:szCs w:val="20"/>
          <w:lang w:val="en-IN"/>
        </w:rPr>
      </w:pPr>
      <w:proofErr w:type="spellStart"/>
      <w:r w:rsidRPr="00327EE2">
        <w:rPr>
          <w:sz w:val="20"/>
          <w:szCs w:val="20"/>
          <w:lang w:val="en-IN"/>
        </w:rPr>
        <w:t>KEYWORDS:</w:t>
      </w:r>
      <w:r w:rsidRPr="00327EE2">
        <w:rPr>
          <w:b w:val="0"/>
          <w:bCs/>
          <w:sz w:val="20"/>
          <w:szCs w:val="20"/>
          <w:lang w:val="en-IN"/>
        </w:rPr>
        <w:t>Investment</w:t>
      </w:r>
      <w:proofErr w:type="spellEnd"/>
      <w:r w:rsidRPr="00327EE2">
        <w:rPr>
          <w:b w:val="0"/>
          <w:bCs/>
          <w:sz w:val="20"/>
          <w:szCs w:val="20"/>
          <w:lang w:val="en-IN"/>
        </w:rPr>
        <w:t xml:space="preserve"> Pattern</w:t>
      </w:r>
      <w:r>
        <w:rPr>
          <w:b w:val="0"/>
          <w:bCs/>
          <w:sz w:val="20"/>
          <w:szCs w:val="20"/>
          <w:lang w:val="en-IN"/>
        </w:rPr>
        <w:t xml:space="preserve">, </w:t>
      </w:r>
      <w:r w:rsidRPr="00327EE2">
        <w:rPr>
          <w:b w:val="0"/>
          <w:bCs/>
          <w:sz w:val="20"/>
          <w:szCs w:val="20"/>
          <w:lang w:val="en-IN"/>
        </w:rPr>
        <w:t>Private Employees</w:t>
      </w:r>
      <w:r>
        <w:rPr>
          <w:b w:val="0"/>
          <w:bCs/>
          <w:sz w:val="20"/>
          <w:szCs w:val="20"/>
          <w:lang w:val="en-IN"/>
        </w:rPr>
        <w:t xml:space="preserve">, </w:t>
      </w:r>
      <w:r w:rsidRPr="00327EE2">
        <w:rPr>
          <w:b w:val="0"/>
          <w:bCs/>
          <w:sz w:val="20"/>
          <w:szCs w:val="20"/>
          <w:lang w:val="en-IN"/>
        </w:rPr>
        <w:t xml:space="preserve">Financial </w:t>
      </w:r>
      <w:proofErr w:type="spellStart"/>
      <w:r w:rsidRPr="00327EE2">
        <w:rPr>
          <w:b w:val="0"/>
          <w:bCs/>
          <w:sz w:val="20"/>
          <w:szCs w:val="20"/>
          <w:lang w:val="en-IN"/>
        </w:rPr>
        <w:t>Behavior</w:t>
      </w:r>
      <w:proofErr w:type="spellEnd"/>
      <w:r>
        <w:rPr>
          <w:b w:val="0"/>
          <w:bCs/>
          <w:sz w:val="20"/>
          <w:szCs w:val="20"/>
          <w:lang w:val="en-IN"/>
        </w:rPr>
        <w:t xml:space="preserve">, </w:t>
      </w:r>
      <w:r w:rsidRPr="00327EE2">
        <w:rPr>
          <w:b w:val="0"/>
          <w:bCs/>
          <w:sz w:val="20"/>
          <w:szCs w:val="20"/>
          <w:lang w:val="en-IN"/>
        </w:rPr>
        <w:t>Investment Avenues</w:t>
      </w:r>
      <w:r>
        <w:rPr>
          <w:b w:val="0"/>
          <w:bCs/>
          <w:sz w:val="20"/>
          <w:szCs w:val="20"/>
          <w:lang w:val="en-IN"/>
        </w:rPr>
        <w:t xml:space="preserve">, </w:t>
      </w:r>
      <w:r w:rsidRPr="00327EE2">
        <w:rPr>
          <w:b w:val="0"/>
          <w:bCs/>
          <w:sz w:val="20"/>
          <w:szCs w:val="20"/>
          <w:lang w:val="en-IN"/>
        </w:rPr>
        <w:t>Financial Literacy</w:t>
      </w:r>
      <w:r>
        <w:rPr>
          <w:b w:val="0"/>
          <w:bCs/>
          <w:sz w:val="20"/>
          <w:szCs w:val="20"/>
          <w:lang w:val="en-IN"/>
        </w:rPr>
        <w:t xml:space="preserve">, </w:t>
      </w:r>
      <w:r w:rsidRPr="00327EE2">
        <w:rPr>
          <w:b w:val="0"/>
          <w:bCs/>
          <w:sz w:val="20"/>
          <w:szCs w:val="20"/>
          <w:lang w:val="en-IN"/>
        </w:rPr>
        <w:t>Savings</w:t>
      </w:r>
      <w:r>
        <w:rPr>
          <w:b w:val="0"/>
          <w:bCs/>
          <w:sz w:val="20"/>
          <w:szCs w:val="20"/>
          <w:lang w:val="en-IN"/>
        </w:rPr>
        <w:t xml:space="preserve">, </w:t>
      </w:r>
      <w:r w:rsidRPr="00327EE2">
        <w:rPr>
          <w:b w:val="0"/>
          <w:bCs/>
          <w:sz w:val="20"/>
          <w:szCs w:val="20"/>
          <w:lang w:val="en-IN"/>
        </w:rPr>
        <w:t>Mutual Funds</w:t>
      </w:r>
      <w:r>
        <w:rPr>
          <w:b w:val="0"/>
          <w:bCs/>
          <w:sz w:val="20"/>
          <w:szCs w:val="20"/>
          <w:lang w:val="en-IN"/>
        </w:rPr>
        <w:t xml:space="preserve">, </w:t>
      </w:r>
      <w:r w:rsidRPr="00327EE2">
        <w:rPr>
          <w:b w:val="0"/>
          <w:bCs/>
          <w:sz w:val="20"/>
          <w:szCs w:val="20"/>
          <w:lang w:val="en-IN"/>
        </w:rPr>
        <w:t>Stock Market</w:t>
      </w:r>
    </w:p>
    <w:p w14:paraId="31F65FB4" w14:textId="77777777" w:rsidR="00327EE2" w:rsidRPr="005F396A" w:rsidRDefault="00327EE2" w:rsidP="00327EE2">
      <w:pPr>
        <w:autoSpaceDE w:val="0"/>
        <w:autoSpaceDN w:val="0"/>
        <w:adjustRightInd w:val="0"/>
        <w:spacing w:line="360" w:lineRule="auto"/>
        <w:jc w:val="both"/>
        <w:rPr>
          <w:sz w:val="20"/>
          <w:szCs w:val="20"/>
          <w:lang w:val="en-IN"/>
        </w:rPr>
      </w:pPr>
    </w:p>
    <w:p w14:paraId="53C2393B" w14:textId="77777777" w:rsidR="00327EE2" w:rsidRDefault="00327EE2" w:rsidP="00327EE2">
      <w:pPr>
        <w:autoSpaceDE w:val="0"/>
        <w:autoSpaceDN w:val="0"/>
        <w:adjustRightInd w:val="0"/>
        <w:spacing w:line="360" w:lineRule="auto"/>
        <w:jc w:val="both"/>
        <w:rPr>
          <w:b/>
          <w:sz w:val="20"/>
          <w:szCs w:val="20"/>
        </w:rPr>
      </w:pPr>
      <w:r w:rsidRPr="007A2F75">
        <w:rPr>
          <w:b/>
          <w:sz w:val="20"/>
          <w:szCs w:val="20"/>
        </w:rPr>
        <w:t>I.INTRODUCTION</w:t>
      </w:r>
    </w:p>
    <w:p w14:paraId="5D1A7927" w14:textId="77777777" w:rsidR="00327EE2" w:rsidRDefault="00327EE2" w:rsidP="00327EE2">
      <w:pPr>
        <w:autoSpaceDE w:val="0"/>
        <w:autoSpaceDN w:val="0"/>
        <w:adjustRightInd w:val="0"/>
        <w:spacing w:line="360" w:lineRule="auto"/>
        <w:jc w:val="both"/>
        <w:rPr>
          <w:bCs/>
          <w:sz w:val="20"/>
          <w:szCs w:val="20"/>
          <w:lang w:val="en-IN"/>
        </w:rPr>
      </w:pPr>
    </w:p>
    <w:p w14:paraId="180D3C91" w14:textId="77777777" w:rsidR="00327EE2" w:rsidRPr="00327EE2" w:rsidRDefault="00327EE2" w:rsidP="00327EE2">
      <w:pPr>
        <w:autoSpaceDE w:val="0"/>
        <w:autoSpaceDN w:val="0"/>
        <w:adjustRightInd w:val="0"/>
        <w:spacing w:line="360" w:lineRule="auto"/>
        <w:jc w:val="both"/>
        <w:rPr>
          <w:bCs/>
          <w:sz w:val="20"/>
          <w:szCs w:val="20"/>
          <w:lang w:val="en-IN"/>
        </w:rPr>
      </w:pPr>
      <w:r w:rsidRPr="00327EE2">
        <w:rPr>
          <w:bCs/>
          <w:sz w:val="20"/>
          <w:szCs w:val="20"/>
          <w:lang w:val="en-IN"/>
        </w:rPr>
        <w:t xml:space="preserve">Investment plays a pivotal role in financial planning and wealth accumulation, helping individuals achieve their short-term and long-term financial goals. For private employees, investing wisely is essential as they often lack access to government-backed pension schemes and other financial security benefits available to public sector employees. With rising inflation, economic uncertainties, and changing market trends, making informed investment decisions has become more critical than ever.  </w:t>
      </w:r>
    </w:p>
    <w:p w14:paraId="4ED937E7" w14:textId="77777777" w:rsidR="00327EE2" w:rsidRPr="00327EE2" w:rsidRDefault="00327EE2" w:rsidP="00327EE2">
      <w:pPr>
        <w:autoSpaceDE w:val="0"/>
        <w:autoSpaceDN w:val="0"/>
        <w:adjustRightInd w:val="0"/>
        <w:spacing w:line="360" w:lineRule="auto"/>
        <w:jc w:val="both"/>
        <w:rPr>
          <w:bCs/>
          <w:sz w:val="20"/>
          <w:szCs w:val="20"/>
          <w:lang w:val="en-IN"/>
        </w:rPr>
      </w:pPr>
      <w:r w:rsidRPr="00327EE2">
        <w:rPr>
          <w:bCs/>
          <w:sz w:val="20"/>
          <w:szCs w:val="20"/>
          <w:lang w:val="en-IN"/>
        </w:rPr>
        <w:t xml:space="preserve">Coimbatore, a rapidly growing industrial and commercial hub in Tamil Nadu, has a large workforce employed in various private sectors, including IT, manufacturing, healthcare, and textiles. The investment </w:t>
      </w:r>
      <w:proofErr w:type="spellStart"/>
      <w:r w:rsidRPr="00327EE2">
        <w:rPr>
          <w:bCs/>
          <w:sz w:val="20"/>
          <w:szCs w:val="20"/>
          <w:lang w:val="en-IN"/>
        </w:rPr>
        <w:t>behavior</w:t>
      </w:r>
      <w:proofErr w:type="spellEnd"/>
      <w:r w:rsidRPr="00327EE2">
        <w:rPr>
          <w:bCs/>
          <w:sz w:val="20"/>
          <w:szCs w:val="20"/>
          <w:lang w:val="en-IN"/>
        </w:rPr>
        <w:t xml:space="preserve"> of these employees varies based on factors such as age, income, education, financial literacy, and risk appetite.  </w:t>
      </w:r>
    </w:p>
    <w:p w14:paraId="47D5C1D9" w14:textId="77777777" w:rsidR="00327EE2" w:rsidRPr="00327EE2" w:rsidRDefault="00327EE2" w:rsidP="00327EE2">
      <w:pPr>
        <w:autoSpaceDE w:val="0"/>
        <w:autoSpaceDN w:val="0"/>
        <w:adjustRightInd w:val="0"/>
        <w:spacing w:line="360" w:lineRule="auto"/>
        <w:jc w:val="both"/>
        <w:rPr>
          <w:bCs/>
          <w:sz w:val="20"/>
          <w:szCs w:val="20"/>
          <w:lang w:val="en-IN"/>
        </w:rPr>
      </w:pPr>
      <w:r w:rsidRPr="00327EE2">
        <w:rPr>
          <w:bCs/>
          <w:sz w:val="20"/>
          <w:szCs w:val="20"/>
          <w:lang w:val="en-IN"/>
        </w:rPr>
        <w:t xml:space="preserve">This study seeks to </w:t>
      </w:r>
      <w:proofErr w:type="spellStart"/>
      <w:r w:rsidRPr="00327EE2">
        <w:rPr>
          <w:bCs/>
          <w:sz w:val="20"/>
          <w:szCs w:val="20"/>
          <w:lang w:val="en-IN"/>
        </w:rPr>
        <w:t>analyze</w:t>
      </w:r>
      <w:proofErr w:type="spellEnd"/>
      <w:r w:rsidRPr="00327EE2">
        <w:rPr>
          <w:bCs/>
          <w:sz w:val="20"/>
          <w:szCs w:val="20"/>
          <w:lang w:val="en-IN"/>
        </w:rPr>
        <w:t xml:space="preserve"> the investment patterns of private employees in Coimbatore District, identifying their preferences, motivations, and challenges in investment decision-making.</w:t>
      </w:r>
    </w:p>
    <w:p w14:paraId="6E7A7680" w14:textId="77777777" w:rsidR="00327EE2" w:rsidRPr="00327EE2" w:rsidRDefault="00327EE2" w:rsidP="00327EE2">
      <w:pPr>
        <w:autoSpaceDE w:val="0"/>
        <w:autoSpaceDN w:val="0"/>
        <w:adjustRightInd w:val="0"/>
        <w:spacing w:line="360" w:lineRule="auto"/>
        <w:jc w:val="both"/>
        <w:rPr>
          <w:bCs/>
          <w:sz w:val="20"/>
          <w:szCs w:val="20"/>
          <w:lang w:val="en-IN"/>
        </w:rPr>
      </w:pPr>
      <w:r w:rsidRPr="00327EE2">
        <w:rPr>
          <w:bCs/>
          <w:sz w:val="20"/>
          <w:szCs w:val="20"/>
          <w:lang w:val="en-IN"/>
        </w:rPr>
        <w:br w:type="page"/>
      </w:r>
    </w:p>
    <w:p w14:paraId="6B20F014" w14:textId="77777777" w:rsidR="00327EE2" w:rsidRPr="00327EE2" w:rsidRDefault="00327EE2" w:rsidP="00327EE2">
      <w:pPr>
        <w:autoSpaceDE w:val="0"/>
        <w:autoSpaceDN w:val="0"/>
        <w:adjustRightInd w:val="0"/>
        <w:spacing w:line="360" w:lineRule="auto"/>
        <w:jc w:val="both"/>
        <w:rPr>
          <w:bCs/>
          <w:sz w:val="20"/>
          <w:szCs w:val="20"/>
          <w:lang w:val="en-IN"/>
        </w:rPr>
      </w:pPr>
      <w:r w:rsidRPr="00327EE2">
        <w:rPr>
          <w:bCs/>
          <w:sz w:val="20"/>
          <w:szCs w:val="20"/>
          <w:lang w:val="en-IN"/>
        </w:rPr>
        <w:t xml:space="preserve"> By examining the role of demographic and psychological factors in shaping investment </w:t>
      </w:r>
      <w:proofErr w:type="spellStart"/>
      <w:r w:rsidRPr="00327EE2">
        <w:rPr>
          <w:bCs/>
          <w:sz w:val="20"/>
          <w:szCs w:val="20"/>
          <w:lang w:val="en-IN"/>
        </w:rPr>
        <w:t>behavior</w:t>
      </w:r>
      <w:proofErr w:type="spellEnd"/>
      <w:r w:rsidRPr="00327EE2">
        <w:rPr>
          <w:bCs/>
          <w:sz w:val="20"/>
          <w:szCs w:val="20"/>
          <w:lang w:val="en-IN"/>
        </w:rPr>
        <w:t xml:space="preserve">, the study aims to provide insights that can help financial institutions, policymakers, and employers design better financial education programs and investment solutions tailored to the needs of private employees. </w:t>
      </w:r>
    </w:p>
    <w:p w14:paraId="0025E83D" w14:textId="77777777" w:rsidR="00327EE2" w:rsidRDefault="00327EE2" w:rsidP="00327EE2">
      <w:pPr>
        <w:autoSpaceDE w:val="0"/>
        <w:autoSpaceDN w:val="0"/>
        <w:adjustRightInd w:val="0"/>
        <w:spacing w:line="360" w:lineRule="auto"/>
        <w:jc w:val="both"/>
        <w:rPr>
          <w:bCs/>
          <w:sz w:val="20"/>
          <w:szCs w:val="20"/>
          <w:lang w:val="en-IN"/>
        </w:rPr>
      </w:pPr>
    </w:p>
    <w:p w14:paraId="494B0C01" w14:textId="77777777" w:rsidR="00327EE2" w:rsidRPr="000A72EC" w:rsidRDefault="00327EE2" w:rsidP="00327EE2">
      <w:pPr>
        <w:autoSpaceDE w:val="0"/>
        <w:autoSpaceDN w:val="0"/>
        <w:adjustRightInd w:val="0"/>
        <w:spacing w:line="360" w:lineRule="auto"/>
        <w:jc w:val="both"/>
        <w:rPr>
          <w:b/>
          <w:bCs/>
          <w:sz w:val="20"/>
          <w:szCs w:val="20"/>
          <w:lang w:val="en-IN"/>
        </w:rPr>
      </w:pPr>
      <w:r w:rsidRPr="000A72EC">
        <w:rPr>
          <w:b/>
          <w:bCs/>
          <w:sz w:val="20"/>
          <w:szCs w:val="20"/>
          <w:lang w:val="en-IN"/>
        </w:rPr>
        <w:t>1.</w:t>
      </w:r>
      <w:r>
        <w:rPr>
          <w:b/>
          <w:bCs/>
          <w:sz w:val="20"/>
          <w:szCs w:val="20"/>
          <w:lang w:val="en-IN"/>
        </w:rPr>
        <w:t>2</w:t>
      </w:r>
      <w:r w:rsidRPr="000A72EC">
        <w:rPr>
          <w:b/>
          <w:bCs/>
          <w:sz w:val="20"/>
          <w:szCs w:val="20"/>
          <w:lang w:val="en-IN"/>
        </w:rPr>
        <w:t xml:space="preserve"> OBJECTIVES OF THE STUDY</w:t>
      </w:r>
    </w:p>
    <w:p w14:paraId="5F1863C5" w14:textId="77777777" w:rsidR="00327EE2" w:rsidRDefault="00327EE2" w:rsidP="00327EE2">
      <w:pPr>
        <w:autoSpaceDE w:val="0"/>
        <w:autoSpaceDN w:val="0"/>
        <w:adjustRightInd w:val="0"/>
        <w:spacing w:line="360" w:lineRule="auto"/>
        <w:jc w:val="both"/>
        <w:rPr>
          <w:bCs/>
          <w:sz w:val="20"/>
          <w:szCs w:val="20"/>
          <w:lang w:val="en-IN"/>
        </w:rPr>
      </w:pPr>
    </w:p>
    <w:p w14:paraId="1996CB35" w14:textId="7F4EE6BE" w:rsidR="00327EE2" w:rsidRPr="00327EE2" w:rsidRDefault="00327EE2" w:rsidP="00327EE2">
      <w:pPr>
        <w:pStyle w:val="ListParagraph"/>
        <w:numPr>
          <w:ilvl w:val="0"/>
          <w:numId w:val="6"/>
        </w:numPr>
        <w:autoSpaceDE w:val="0"/>
        <w:autoSpaceDN w:val="0"/>
        <w:adjustRightInd w:val="0"/>
        <w:spacing w:line="360" w:lineRule="auto"/>
        <w:jc w:val="both"/>
        <w:rPr>
          <w:bCs/>
          <w:sz w:val="20"/>
          <w:szCs w:val="20"/>
          <w:lang w:val="en-IN"/>
        </w:rPr>
      </w:pPr>
      <w:r w:rsidRPr="00327EE2">
        <w:rPr>
          <w:bCs/>
          <w:sz w:val="20"/>
          <w:szCs w:val="20"/>
          <w:lang w:val="en-IN"/>
        </w:rPr>
        <w:t>To examine the impact of demographic factors (age, gender, education, and experience) on investment behavio</w:t>
      </w:r>
      <w:r>
        <w:rPr>
          <w:bCs/>
          <w:sz w:val="20"/>
          <w:szCs w:val="20"/>
          <w:lang w:val="en-IN"/>
        </w:rPr>
        <w:t>u</w:t>
      </w:r>
      <w:r w:rsidRPr="00327EE2">
        <w:rPr>
          <w:bCs/>
          <w:sz w:val="20"/>
          <w:szCs w:val="20"/>
          <w:lang w:val="en-IN"/>
        </w:rPr>
        <w:t xml:space="preserve">r. </w:t>
      </w:r>
    </w:p>
    <w:p w14:paraId="48FE6228" w14:textId="77777777" w:rsidR="00327EE2" w:rsidRPr="00327EE2" w:rsidRDefault="00327EE2" w:rsidP="00327EE2">
      <w:pPr>
        <w:pStyle w:val="ListParagraph"/>
        <w:numPr>
          <w:ilvl w:val="0"/>
          <w:numId w:val="6"/>
        </w:numPr>
        <w:autoSpaceDE w:val="0"/>
        <w:autoSpaceDN w:val="0"/>
        <w:adjustRightInd w:val="0"/>
        <w:spacing w:line="360" w:lineRule="auto"/>
        <w:jc w:val="both"/>
        <w:rPr>
          <w:bCs/>
          <w:sz w:val="20"/>
          <w:szCs w:val="20"/>
          <w:lang w:val="en-IN"/>
        </w:rPr>
      </w:pPr>
      <w:r w:rsidRPr="00327EE2">
        <w:rPr>
          <w:bCs/>
          <w:sz w:val="20"/>
          <w:szCs w:val="20"/>
          <w:lang w:val="en-IN"/>
        </w:rPr>
        <w:t xml:space="preserve">To identify the various investment avenues preferred by private employees in Coimbatore District. </w:t>
      </w:r>
    </w:p>
    <w:p w14:paraId="62087152" w14:textId="77777777" w:rsidR="00327EE2" w:rsidRPr="00327EE2" w:rsidRDefault="00327EE2" w:rsidP="00327EE2">
      <w:pPr>
        <w:pStyle w:val="ListParagraph"/>
        <w:numPr>
          <w:ilvl w:val="0"/>
          <w:numId w:val="6"/>
        </w:numPr>
        <w:autoSpaceDE w:val="0"/>
        <w:autoSpaceDN w:val="0"/>
        <w:adjustRightInd w:val="0"/>
        <w:spacing w:line="360" w:lineRule="auto"/>
        <w:jc w:val="both"/>
        <w:rPr>
          <w:bCs/>
          <w:sz w:val="20"/>
          <w:szCs w:val="20"/>
          <w:lang w:val="en-IN"/>
        </w:rPr>
      </w:pPr>
      <w:r w:rsidRPr="00327EE2">
        <w:rPr>
          <w:bCs/>
          <w:sz w:val="20"/>
          <w:szCs w:val="20"/>
          <w:lang w:val="en-IN"/>
        </w:rPr>
        <w:t xml:space="preserve">To </w:t>
      </w:r>
      <w:proofErr w:type="spellStart"/>
      <w:r w:rsidRPr="00327EE2">
        <w:rPr>
          <w:bCs/>
          <w:sz w:val="20"/>
          <w:szCs w:val="20"/>
          <w:lang w:val="en-IN"/>
        </w:rPr>
        <w:t>analyze</w:t>
      </w:r>
      <w:proofErr w:type="spellEnd"/>
      <w:r w:rsidRPr="00327EE2">
        <w:rPr>
          <w:bCs/>
          <w:sz w:val="20"/>
          <w:szCs w:val="20"/>
          <w:lang w:val="en-IN"/>
        </w:rPr>
        <w:t xml:space="preserve"> the key factors influencing investment decisions, such as income level, risk appetite, and financial literacy. </w:t>
      </w:r>
    </w:p>
    <w:p w14:paraId="2A76B81B" w14:textId="77777777" w:rsidR="00327EE2" w:rsidRPr="001A5732" w:rsidRDefault="00327EE2" w:rsidP="00327EE2">
      <w:pPr>
        <w:autoSpaceDE w:val="0"/>
        <w:autoSpaceDN w:val="0"/>
        <w:adjustRightInd w:val="0"/>
        <w:spacing w:line="360" w:lineRule="auto"/>
        <w:jc w:val="both"/>
        <w:rPr>
          <w:bCs/>
          <w:sz w:val="20"/>
          <w:szCs w:val="20"/>
          <w:lang w:val="en-IN"/>
        </w:rPr>
      </w:pPr>
    </w:p>
    <w:p w14:paraId="2781A05A" w14:textId="77777777" w:rsidR="00327EE2" w:rsidRPr="00FD6559" w:rsidRDefault="00327EE2" w:rsidP="00327EE2">
      <w:pPr>
        <w:pStyle w:val="ListParagraph"/>
        <w:numPr>
          <w:ilvl w:val="1"/>
          <w:numId w:val="2"/>
        </w:numPr>
        <w:autoSpaceDE w:val="0"/>
        <w:autoSpaceDN w:val="0"/>
        <w:adjustRightInd w:val="0"/>
        <w:spacing w:line="360" w:lineRule="auto"/>
        <w:jc w:val="both"/>
        <w:rPr>
          <w:b/>
          <w:bCs/>
          <w:sz w:val="20"/>
          <w:szCs w:val="20"/>
          <w:lang w:val="en-IN"/>
        </w:rPr>
      </w:pPr>
      <w:r w:rsidRPr="00FD6559">
        <w:rPr>
          <w:b/>
          <w:bCs/>
          <w:sz w:val="20"/>
          <w:szCs w:val="20"/>
          <w:lang w:val="en-IN"/>
        </w:rPr>
        <w:t>Scope of the Study:</w:t>
      </w:r>
    </w:p>
    <w:p w14:paraId="32F16D8B" w14:textId="77777777" w:rsidR="00327EE2" w:rsidRDefault="00327EE2" w:rsidP="00327EE2">
      <w:pPr>
        <w:autoSpaceDE w:val="0"/>
        <w:autoSpaceDN w:val="0"/>
        <w:adjustRightInd w:val="0"/>
        <w:spacing w:line="360" w:lineRule="auto"/>
        <w:jc w:val="both"/>
        <w:rPr>
          <w:b/>
          <w:bCs/>
          <w:sz w:val="20"/>
          <w:szCs w:val="20"/>
          <w:lang w:val="en-IN"/>
        </w:rPr>
      </w:pPr>
    </w:p>
    <w:p w14:paraId="196EF5F6" w14:textId="77777777" w:rsidR="00327EE2" w:rsidRPr="00327EE2" w:rsidRDefault="00327EE2" w:rsidP="00327EE2">
      <w:pPr>
        <w:autoSpaceDE w:val="0"/>
        <w:autoSpaceDN w:val="0"/>
        <w:adjustRightInd w:val="0"/>
        <w:spacing w:line="360" w:lineRule="auto"/>
        <w:jc w:val="both"/>
        <w:rPr>
          <w:sz w:val="20"/>
          <w:szCs w:val="20"/>
          <w:lang w:val="en-IN"/>
        </w:rPr>
      </w:pPr>
      <w:r w:rsidRPr="00327EE2">
        <w:rPr>
          <w:sz w:val="20"/>
          <w:szCs w:val="20"/>
          <w:lang w:val="en-IN"/>
        </w:rPr>
        <w:t xml:space="preserve">The study on investment patterns among private employees in Coimbatore District aims to explore the financial </w:t>
      </w:r>
      <w:proofErr w:type="spellStart"/>
      <w:r w:rsidRPr="00327EE2">
        <w:rPr>
          <w:sz w:val="20"/>
          <w:szCs w:val="20"/>
          <w:lang w:val="en-IN"/>
        </w:rPr>
        <w:t>behavior</w:t>
      </w:r>
      <w:proofErr w:type="spellEnd"/>
      <w:r w:rsidRPr="00327EE2">
        <w:rPr>
          <w:sz w:val="20"/>
          <w:szCs w:val="20"/>
          <w:lang w:val="en-IN"/>
        </w:rPr>
        <w:t xml:space="preserve">, preferences, and decision-making processes of individuals working in the private sector. It seeks to provide insights into how private employees manage their investments, the challenges they face, and the factors influencing their financial decisions. </w:t>
      </w:r>
    </w:p>
    <w:p w14:paraId="06232091" w14:textId="77777777" w:rsidR="00327EE2" w:rsidRPr="00FD6559" w:rsidRDefault="00327EE2" w:rsidP="00327EE2">
      <w:pPr>
        <w:autoSpaceDE w:val="0"/>
        <w:autoSpaceDN w:val="0"/>
        <w:adjustRightInd w:val="0"/>
        <w:spacing w:line="360" w:lineRule="auto"/>
        <w:jc w:val="both"/>
        <w:rPr>
          <w:sz w:val="20"/>
          <w:szCs w:val="20"/>
          <w:lang w:val="en-IN"/>
        </w:rPr>
      </w:pPr>
    </w:p>
    <w:p w14:paraId="0CA4FC06" w14:textId="77777777" w:rsidR="00327EE2" w:rsidRPr="000A72EC" w:rsidRDefault="00327EE2" w:rsidP="00327EE2">
      <w:pPr>
        <w:autoSpaceDE w:val="0"/>
        <w:autoSpaceDN w:val="0"/>
        <w:adjustRightInd w:val="0"/>
        <w:spacing w:line="360" w:lineRule="auto"/>
        <w:jc w:val="both"/>
        <w:rPr>
          <w:b/>
          <w:bCs/>
          <w:sz w:val="20"/>
          <w:szCs w:val="20"/>
          <w:lang w:val="en-IN"/>
        </w:rPr>
      </w:pPr>
      <w:r w:rsidRPr="000A72EC">
        <w:rPr>
          <w:b/>
          <w:bCs/>
          <w:sz w:val="20"/>
          <w:szCs w:val="20"/>
          <w:lang w:val="en-IN"/>
        </w:rPr>
        <w:t>1.</w:t>
      </w:r>
      <w:r>
        <w:rPr>
          <w:b/>
          <w:bCs/>
          <w:sz w:val="20"/>
          <w:szCs w:val="20"/>
          <w:lang w:val="en-IN"/>
        </w:rPr>
        <w:t>4</w:t>
      </w:r>
      <w:r w:rsidRPr="000A72EC">
        <w:rPr>
          <w:b/>
          <w:bCs/>
          <w:sz w:val="20"/>
          <w:szCs w:val="20"/>
          <w:lang w:val="en-IN"/>
        </w:rPr>
        <w:t xml:space="preserve"> STATEMENT OF PROBLEM</w:t>
      </w:r>
    </w:p>
    <w:p w14:paraId="30651F23" w14:textId="77777777" w:rsidR="00327EE2" w:rsidRDefault="00327EE2" w:rsidP="00327EE2">
      <w:pPr>
        <w:autoSpaceDE w:val="0"/>
        <w:autoSpaceDN w:val="0"/>
        <w:adjustRightInd w:val="0"/>
        <w:spacing w:line="360" w:lineRule="auto"/>
        <w:jc w:val="both"/>
        <w:rPr>
          <w:bCs/>
          <w:sz w:val="20"/>
          <w:szCs w:val="20"/>
          <w:lang w:val="en-IN"/>
        </w:rPr>
      </w:pPr>
    </w:p>
    <w:p w14:paraId="07F1FF75" w14:textId="77777777" w:rsidR="00327EE2" w:rsidRPr="00327EE2" w:rsidRDefault="00327EE2" w:rsidP="00327EE2">
      <w:pPr>
        <w:autoSpaceDE w:val="0"/>
        <w:autoSpaceDN w:val="0"/>
        <w:adjustRightInd w:val="0"/>
        <w:spacing w:line="360" w:lineRule="auto"/>
        <w:jc w:val="both"/>
        <w:rPr>
          <w:bCs/>
          <w:sz w:val="20"/>
          <w:szCs w:val="20"/>
          <w:lang w:val="en-IN"/>
        </w:rPr>
      </w:pPr>
      <w:r w:rsidRPr="00327EE2">
        <w:rPr>
          <w:bCs/>
          <w:sz w:val="20"/>
          <w:szCs w:val="20"/>
          <w:lang w:val="en-IN"/>
        </w:rPr>
        <w:t xml:space="preserve">The problem arises from the gap between investment awareness and actual investment </w:t>
      </w:r>
      <w:proofErr w:type="spellStart"/>
      <w:r w:rsidRPr="00327EE2">
        <w:rPr>
          <w:bCs/>
          <w:sz w:val="20"/>
          <w:szCs w:val="20"/>
          <w:lang w:val="en-IN"/>
        </w:rPr>
        <w:t>behavior</w:t>
      </w:r>
      <w:proofErr w:type="spellEnd"/>
      <w:r w:rsidRPr="00327EE2">
        <w:rPr>
          <w:bCs/>
          <w:sz w:val="20"/>
          <w:szCs w:val="20"/>
          <w:lang w:val="en-IN"/>
        </w:rPr>
        <w:t>. Many employees either rely on traditional low-risk investments, missing out on higher returns, or avoid investing altogether due to fear of financial loss. Additionally, rapid digitalization and the rise of online investment platforms have changed how people invest, yet many private employees remain hesitant to adopt new financial technologies</w:t>
      </w:r>
      <w:r w:rsidRPr="00327EE2">
        <w:rPr>
          <w:b/>
          <w:bCs/>
          <w:sz w:val="20"/>
          <w:szCs w:val="20"/>
          <w:lang w:val="en-IN"/>
        </w:rPr>
        <w:t xml:space="preserve">. </w:t>
      </w:r>
    </w:p>
    <w:p w14:paraId="6876294A" w14:textId="77777777" w:rsidR="00327EE2" w:rsidRPr="000A72EC" w:rsidRDefault="00327EE2" w:rsidP="00327EE2">
      <w:pPr>
        <w:autoSpaceDE w:val="0"/>
        <w:autoSpaceDN w:val="0"/>
        <w:adjustRightInd w:val="0"/>
        <w:spacing w:line="360" w:lineRule="auto"/>
        <w:jc w:val="both"/>
        <w:rPr>
          <w:bCs/>
          <w:sz w:val="20"/>
          <w:szCs w:val="20"/>
          <w:lang w:val="en-IN"/>
        </w:rPr>
      </w:pPr>
    </w:p>
    <w:p w14:paraId="181AF63E" w14:textId="77777777" w:rsidR="00327EE2" w:rsidRPr="000A72EC" w:rsidRDefault="00327EE2" w:rsidP="00327EE2">
      <w:pPr>
        <w:autoSpaceDE w:val="0"/>
        <w:autoSpaceDN w:val="0"/>
        <w:adjustRightInd w:val="0"/>
        <w:spacing w:line="360" w:lineRule="auto"/>
        <w:jc w:val="both"/>
        <w:rPr>
          <w:b/>
          <w:bCs/>
          <w:sz w:val="20"/>
          <w:szCs w:val="20"/>
          <w:lang w:val="en-IN"/>
        </w:rPr>
      </w:pPr>
      <w:r w:rsidRPr="000A72EC">
        <w:rPr>
          <w:b/>
          <w:bCs/>
          <w:sz w:val="20"/>
          <w:szCs w:val="20"/>
          <w:lang w:val="en-IN"/>
        </w:rPr>
        <w:t>1.5 RESEARCH METHODOLOGY</w:t>
      </w:r>
    </w:p>
    <w:p w14:paraId="5D6573C0" w14:textId="77777777" w:rsidR="00327EE2" w:rsidRDefault="00327EE2" w:rsidP="00327EE2">
      <w:pPr>
        <w:autoSpaceDE w:val="0"/>
        <w:autoSpaceDN w:val="0"/>
        <w:adjustRightInd w:val="0"/>
        <w:spacing w:line="360" w:lineRule="auto"/>
        <w:jc w:val="both"/>
        <w:rPr>
          <w:bCs/>
          <w:sz w:val="20"/>
          <w:szCs w:val="20"/>
          <w:lang w:val="en-IN"/>
        </w:rPr>
      </w:pPr>
    </w:p>
    <w:p w14:paraId="181674AE" w14:textId="77777777" w:rsidR="00327EE2" w:rsidRPr="000A72EC" w:rsidRDefault="00327EE2" w:rsidP="00327EE2">
      <w:pPr>
        <w:autoSpaceDE w:val="0"/>
        <w:autoSpaceDN w:val="0"/>
        <w:adjustRightInd w:val="0"/>
        <w:spacing w:line="360" w:lineRule="auto"/>
        <w:jc w:val="both"/>
        <w:rPr>
          <w:bCs/>
          <w:sz w:val="20"/>
          <w:szCs w:val="20"/>
          <w:lang w:val="en-IN"/>
        </w:rPr>
      </w:pPr>
      <w:r w:rsidRPr="000A72EC">
        <w:rPr>
          <w:bCs/>
          <w:sz w:val="20"/>
          <w:szCs w:val="20"/>
          <w:lang w:val="en-IN"/>
        </w:rPr>
        <w:t xml:space="preserve">Research methodology is the specific procedures or techniques used to identify, select, process, and analyse information about a topic. In a research paper the methodology section allows the reader to critically evaluate a study overall validity and reliability. </w:t>
      </w:r>
    </w:p>
    <w:p w14:paraId="3086E837" w14:textId="77777777" w:rsidR="00327EE2" w:rsidRPr="002D5767" w:rsidRDefault="00327EE2" w:rsidP="00327EE2">
      <w:pPr>
        <w:autoSpaceDE w:val="0"/>
        <w:autoSpaceDN w:val="0"/>
        <w:adjustRightInd w:val="0"/>
        <w:spacing w:line="360" w:lineRule="auto"/>
        <w:jc w:val="both"/>
        <w:rPr>
          <w:bCs/>
          <w:sz w:val="20"/>
          <w:szCs w:val="20"/>
          <w:lang w:val="en-IN"/>
        </w:rPr>
      </w:pPr>
    </w:p>
    <w:p w14:paraId="428757E1" w14:textId="77777777" w:rsidR="00327EE2" w:rsidRDefault="00327EE2" w:rsidP="00327EE2">
      <w:pPr>
        <w:autoSpaceDE w:val="0"/>
        <w:autoSpaceDN w:val="0"/>
        <w:adjustRightInd w:val="0"/>
        <w:spacing w:line="360" w:lineRule="auto"/>
        <w:jc w:val="both"/>
        <w:rPr>
          <w:b/>
          <w:sz w:val="20"/>
          <w:szCs w:val="20"/>
        </w:rPr>
      </w:pPr>
      <w:r w:rsidRPr="007A2F75">
        <w:rPr>
          <w:b/>
        </w:rPr>
        <w:t>II.</w:t>
      </w:r>
      <w:r>
        <w:rPr>
          <w:b/>
          <w:sz w:val="20"/>
          <w:szCs w:val="20"/>
        </w:rPr>
        <w:t>REVIEW OF LITERATURE</w:t>
      </w:r>
    </w:p>
    <w:p w14:paraId="65F10464" w14:textId="77777777" w:rsidR="00327EE2" w:rsidRDefault="00327EE2" w:rsidP="00327EE2">
      <w:pPr>
        <w:autoSpaceDE w:val="0"/>
        <w:autoSpaceDN w:val="0"/>
        <w:adjustRightInd w:val="0"/>
        <w:spacing w:line="360" w:lineRule="auto"/>
        <w:jc w:val="both"/>
        <w:rPr>
          <w:b/>
          <w:sz w:val="20"/>
          <w:szCs w:val="20"/>
        </w:rPr>
      </w:pPr>
    </w:p>
    <w:p w14:paraId="03A0C666" w14:textId="77777777" w:rsidR="00327EE2" w:rsidRPr="00327EE2" w:rsidRDefault="00327EE2" w:rsidP="00327EE2">
      <w:pPr>
        <w:pStyle w:val="ListParagraph"/>
        <w:numPr>
          <w:ilvl w:val="0"/>
          <w:numId w:val="9"/>
        </w:numPr>
        <w:autoSpaceDE w:val="0"/>
        <w:autoSpaceDN w:val="0"/>
        <w:adjustRightInd w:val="0"/>
        <w:spacing w:line="360" w:lineRule="auto"/>
        <w:jc w:val="both"/>
        <w:rPr>
          <w:bCs/>
          <w:sz w:val="20"/>
          <w:szCs w:val="20"/>
          <w:lang w:val="en-IN"/>
        </w:rPr>
      </w:pPr>
      <w:r w:rsidRPr="00327EE2">
        <w:rPr>
          <w:bCs/>
          <w:sz w:val="20"/>
          <w:szCs w:val="20"/>
          <w:lang w:val="en-IN"/>
        </w:rPr>
        <w:t xml:space="preserve">Investment </w:t>
      </w:r>
      <w:proofErr w:type="spellStart"/>
      <w:r w:rsidRPr="00327EE2">
        <w:rPr>
          <w:bCs/>
          <w:sz w:val="20"/>
          <w:szCs w:val="20"/>
          <w:lang w:val="en-IN"/>
        </w:rPr>
        <w:t>Behavior</w:t>
      </w:r>
      <w:proofErr w:type="spellEnd"/>
      <w:r w:rsidRPr="00327EE2">
        <w:rPr>
          <w:bCs/>
          <w:sz w:val="20"/>
          <w:szCs w:val="20"/>
          <w:lang w:val="en-IN"/>
        </w:rPr>
        <w:t xml:space="preserve"> and Risk Tolerance – Gupta and Jain (2018) conducted a study on the investment patterns of private-sector employees and found that risk tolerance significantly influences investment decisions. Employees with low risk tolerance preferred fixed deposits, post office schemes, and government bonds, whereas those with higher risk appetite invested in stocks, mutual funds, and cryptocurrencies. </w:t>
      </w:r>
    </w:p>
    <w:p w14:paraId="49E7EBF4" w14:textId="08851350" w:rsidR="00327EE2" w:rsidRPr="00327EE2" w:rsidRDefault="00327EE2" w:rsidP="00327EE2">
      <w:pPr>
        <w:autoSpaceDE w:val="0"/>
        <w:autoSpaceDN w:val="0"/>
        <w:adjustRightInd w:val="0"/>
        <w:spacing w:line="360" w:lineRule="auto"/>
        <w:ind w:firstLine="48"/>
        <w:jc w:val="both"/>
        <w:rPr>
          <w:bCs/>
          <w:sz w:val="20"/>
          <w:szCs w:val="20"/>
          <w:lang w:val="en-IN"/>
        </w:rPr>
      </w:pPr>
    </w:p>
    <w:p w14:paraId="6153D29F" w14:textId="77777777" w:rsidR="00327EE2" w:rsidRPr="00327EE2" w:rsidRDefault="00327EE2" w:rsidP="00327EE2">
      <w:pPr>
        <w:pStyle w:val="ListParagraph"/>
        <w:numPr>
          <w:ilvl w:val="0"/>
          <w:numId w:val="9"/>
        </w:numPr>
        <w:autoSpaceDE w:val="0"/>
        <w:autoSpaceDN w:val="0"/>
        <w:adjustRightInd w:val="0"/>
        <w:spacing w:line="360" w:lineRule="auto"/>
        <w:jc w:val="both"/>
        <w:rPr>
          <w:bCs/>
          <w:sz w:val="20"/>
          <w:szCs w:val="20"/>
          <w:lang w:val="en-IN"/>
        </w:rPr>
      </w:pPr>
      <w:r w:rsidRPr="00327EE2">
        <w:rPr>
          <w:bCs/>
          <w:sz w:val="20"/>
          <w:szCs w:val="20"/>
          <w:lang w:val="en-IN"/>
        </w:rPr>
        <w:t xml:space="preserve">Mutual Funds and Systematic Investment Plans (SIPs) – Bose and Sen (2017) highlighted that SIPs in mutual funds have become a preferred investment method among private employees due to their disciplined approach, affordability, and potential for high returns. The study found that SIP investors benefit from rupee-cost averaging, which reduces the impact of market volatility. </w:t>
      </w:r>
    </w:p>
    <w:p w14:paraId="67C3F593" w14:textId="70BFE054" w:rsidR="00327EE2" w:rsidRPr="00327EE2" w:rsidRDefault="00327EE2" w:rsidP="00327EE2">
      <w:pPr>
        <w:autoSpaceDE w:val="0"/>
        <w:autoSpaceDN w:val="0"/>
        <w:adjustRightInd w:val="0"/>
        <w:spacing w:line="360" w:lineRule="auto"/>
        <w:ind w:firstLine="48"/>
        <w:jc w:val="both"/>
        <w:rPr>
          <w:bCs/>
          <w:sz w:val="20"/>
          <w:szCs w:val="20"/>
          <w:lang w:val="en-IN"/>
        </w:rPr>
      </w:pPr>
    </w:p>
    <w:p w14:paraId="63B1041B" w14:textId="77777777" w:rsidR="00327EE2" w:rsidRPr="00327EE2" w:rsidRDefault="00327EE2" w:rsidP="00327EE2">
      <w:pPr>
        <w:pStyle w:val="ListParagraph"/>
        <w:numPr>
          <w:ilvl w:val="0"/>
          <w:numId w:val="9"/>
        </w:numPr>
        <w:autoSpaceDE w:val="0"/>
        <w:autoSpaceDN w:val="0"/>
        <w:adjustRightInd w:val="0"/>
        <w:spacing w:line="360" w:lineRule="auto"/>
        <w:jc w:val="both"/>
        <w:rPr>
          <w:bCs/>
          <w:sz w:val="20"/>
          <w:szCs w:val="20"/>
          <w:lang w:val="en-IN"/>
        </w:rPr>
      </w:pPr>
      <w:r w:rsidRPr="00327EE2">
        <w:rPr>
          <w:bCs/>
          <w:sz w:val="20"/>
          <w:szCs w:val="20"/>
          <w:lang w:val="en-IN"/>
        </w:rPr>
        <w:t xml:space="preserve">Financial Literacy and Investment Decisions – Chandra (2019) emphasized the importance of financial knowledge in shaping investment </w:t>
      </w:r>
      <w:proofErr w:type="spellStart"/>
      <w:r w:rsidRPr="00327EE2">
        <w:rPr>
          <w:bCs/>
          <w:sz w:val="20"/>
          <w:szCs w:val="20"/>
          <w:lang w:val="en-IN"/>
        </w:rPr>
        <w:t>behavior.The</w:t>
      </w:r>
      <w:proofErr w:type="spellEnd"/>
      <w:r w:rsidRPr="00327EE2">
        <w:rPr>
          <w:bCs/>
          <w:sz w:val="20"/>
          <w:szCs w:val="20"/>
          <w:lang w:val="en-IN"/>
        </w:rPr>
        <w:t xml:space="preserve"> study revealed that employees with higher financial literacy tend to invest in stocks, bonds, and market-linked instruments, while those with limited financial awareness prefer fixed-income securities like EPF, PPF, and FDs. </w:t>
      </w:r>
    </w:p>
    <w:p w14:paraId="18F77BBE" w14:textId="4169BDED" w:rsidR="00327EE2" w:rsidRPr="00327EE2" w:rsidRDefault="00327EE2" w:rsidP="00327EE2">
      <w:pPr>
        <w:autoSpaceDE w:val="0"/>
        <w:autoSpaceDN w:val="0"/>
        <w:adjustRightInd w:val="0"/>
        <w:spacing w:line="360" w:lineRule="auto"/>
        <w:ind w:firstLine="48"/>
        <w:jc w:val="both"/>
        <w:rPr>
          <w:bCs/>
          <w:sz w:val="20"/>
          <w:szCs w:val="20"/>
          <w:lang w:val="en-IN"/>
        </w:rPr>
      </w:pPr>
    </w:p>
    <w:p w14:paraId="6952EC22" w14:textId="77777777" w:rsidR="00327EE2" w:rsidRPr="00327EE2" w:rsidRDefault="00327EE2" w:rsidP="00327EE2">
      <w:pPr>
        <w:pStyle w:val="ListParagraph"/>
        <w:numPr>
          <w:ilvl w:val="0"/>
          <w:numId w:val="9"/>
        </w:numPr>
        <w:autoSpaceDE w:val="0"/>
        <w:autoSpaceDN w:val="0"/>
        <w:adjustRightInd w:val="0"/>
        <w:spacing w:line="360" w:lineRule="auto"/>
        <w:jc w:val="both"/>
        <w:rPr>
          <w:bCs/>
          <w:sz w:val="20"/>
          <w:szCs w:val="20"/>
          <w:lang w:val="en-IN"/>
        </w:rPr>
      </w:pPr>
      <w:r w:rsidRPr="00327EE2">
        <w:rPr>
          <w:bCs/>
          <w:sz w:val="20"/>
          <w:szCs w:val="20"/>
          <w:lang w:val="en-IN"/>
        </w:rPr>
        <w:t xml:space="preserve">Real Estate as an Investment Choice – Rao and Suresh (2020) examined real estate investment trends among private employees and found that middle-aged employees prefer real estate due to its potential for capital appreciation and rental income. However, younger employees avoid real estate due to high initial costs and lack of liquidity, preferring stocks and mutual funds instead. </w:t>
      </w:r>
    </w:p>
    <w:p w14:paraId="2D39B277" w14:textId="6D26D8AF" w:rsidR="00327EE2" w:rsidRPr="00327EE2" w:rsidRDefault="00327EE2" w:rsidP="00327EE2">
      <w:pPr>
        <w:autoSpaceDE w:val="0"/>
        <w:autoSpaceDN w:val="0"/>
        <w:adjustRightInd w:val="0"/>
        <w:spacing w:line="360" w:lineRule="auto"/>
        <w:ind w:firstLine="48"/>
        <w:jc w:val="both"/>
        <w:rPr>
          <w:bCs/>
          <w:sz w:val="20"/>
          <w:szCs w:val="20"/>
          <w:lang w:val="en-IN"/>
        </w:rPr>
      </w:pPr>
    </w:p>
    <w:p w14:paraId="66F5121D" w14:textId="06539FF3" w:rsidR="00327EE2" w:rsidRPr="00327EE2" w:rsidRDefault="00327EE2" w:rsidP="00327EE2">
      <w:pPr>
        <w:pStyle w:val="ListParagraph"/>
        <w:numPr>
          <w:ilvl w:val="0"/>
          <w:numId w:val="9"/>
        </w:numPr>
        <w:autoSpaceDE w:val="0"/>
        <w:autoSpaceDN w:val="0"/>
        <w:adjustRightInd w:val="0"/>
        <w:spacing w:line="360" w:lineRule="auto"/>
        <w:jc w:val="both"/>
        <w:rPr>
          <w:bCs/>
          <w:sz w:val="20"/>
          <w:szCs w:val="20"/>
          <w:lang w:val="en-IN"/>
        </w:rPr>
      </w:pPr>
      <w:r w:rsidRPr="00327EE2">
        <w:rPr>
          <w:bCs/>
          <w:sz w:val="20"/>
          <w:szCs w:val="20"/>
          <w:lang w:val="en-IN"/>
        </w:rPr>
        <w:t xml:space="preserve">Gold as a Traditional Investment – Sharma and Roy (2019) </w:t>
      </w:r>
      <w:proofErr w:type="spellStart"/>
      <w:r w:rsidRPr="00327EE2">
        <w:rPr>
          <w:bCs/>
          <w:sz w:val="20"/>
          <w:szCs w:val="20"/>
          <w:lang w:val="en-IN"/>
        </w:rPr>
        <w:t>analyzed</w:t>
      </w:r>
      <w:proofErr w:type="spellEnd"/>
      <w:r w:rsidRPr="00327EE2">
        <w:rPr>
          <w:bCs/>
          <w:sz w:val="20"/>
          <w:szCs w:val="20"/>
          <w:lang w:val="en-IN"/>
        </w:rPr>
        <w:t xml:space="preserve"> gold investment trends and found that gold remains a preferred asset among risk-averse employees, particularly women. The study also noted that gold ETFs (Exchange-Traded Funds) and Sovereign Gold Bonds (SGBs) have gained popularity among employees seeking liquidity and stable returns without physical ownership. </w:t>
      </w:r>
    </w:p>
    <w:p w14:paraId="219050EC" w14:textId="77777777" w:rsidR="00327EE2" w:rsidRPr="00327EE2" w:rsidRDefault="00327EE2" w:rsidP="00327EE2">
      <w:pPr>
        <w:autoSpaceDE w:val="0"/>
        <w:autoSpaceDN w:val="0"/>
        <w:adjustRightInd w:val="0"/>
        <w:spacing w:line="360" w:lineRule="auto"/>
        <w:jc w:val="both"/>
        <w:rPr>
          <w:bCs/>
        </w:rPr>
      </w:pPr>
    </w:p>
    <w:p w14:paraId="387D2CFA" w14:textId="77777777" w:rsidR="00327EE2" w:rsidRDefault="00327EE2" w:rsidP="00327EE2">
      <w:pPr>
        <w:autoSpaceDE w:val="0"/>
        <w:autoSpaceDN w:val="0"/>
        <w:adjustRightInd w:val="0"/>
        <w:spacing w:line="360" w:lineRule="auto"/>
        <w:jc w:val="both"/>
        <w:rPr>
          <w:b/>
          <w:bCs/>
          <w:sz w:val="20"/>
          <w:szCs w:val="20"/>
          <w:lang w:val="en-IN"/>
        </w:rPr>
      </w:pPr>
      <w:r w:rsidRPr="007A2F75">
        <w:rPr>
          <w:b/>
          <w:sz w:val="20"/>
          <w:szCs w:val="20"/>
        </w:rPr>
        <w:t>III.</w:t>
      </w:r>
      <w:r w:rsidRPr="00972894">
        <w:rPr>
          <w:rFonts w:eastAsia="Times New Roman"/>
          <w:b/>
          <w:bCs/>
          <w:sz w:val="28"/>
          <w:szCs w:val="28"/>
          <w:lang w:val="en-IN" w:eastAsia="en-IN"/>
        </w:rPr>
        <w:t xml:space="preserve"> </w:t>
      </w:r>
      <w:r w:rsidRPr="00972894">
        <w:rPr>
          <w:b/>
          <w:bCs/>
          <w:sz w:val="20"/>
          <w:szCs w:val="20"/>
          <w:lang w:val="en-IN"/>
        </w:rPr>
        <w:t>OVERVIEW OF STUDY</w:t>
      </w:r>
    </w:p>
    <w:p w14:paraId="353331FC" w14:textId="77777777" w:rsidR="00327EE2" w:rsidRDefault="00327EE2" w:rsidP="00327EE2">
      <w:pPr>
        <w:autoSpaceDE w:val="0"/>
        <w:autoSpaceDN w:val="0"/>
        <w:adjustRightInd w:val="0"/>
        <w:spacing w:line="360" w:lineRule="auto"/>
        <w:jc w:val="both"/>
        <w:rPr>
          <w:sz w:val="20"/>
          <w:szCs w:val="20"/>
          <w:lang w:val="en-IN"/>
        </w:rPr>
      </w:pPr>
    </w:p>
    <w:p w14:paraId="4D43EA97" w14:textId="77777777" w:rsidR="00327EE2" w:rsidRPr="00327EE2" w:rsidRDefault="00327EE2" w:rsidP="00327EE2">
      <w:pPr>
        <w:autoSpaceDE w:val="0"/>
        <w:autoSpaceDN w:val="0"/>
        <w:adjustRightInd w:val="0"/>
        <w:spacing w:line="360" w:lineRule="auto"/>
        <w:ind w:firstLine="720"/>
        <w:jc w:val="both"/>
        <w:rPr>
          <w:sz w:val="20"/>
          <w:szCs w:val="20"/>
          <w:lang w:val="en-IN"/>
        </w:rPr>
      </w:pPr>
      <w:r w:rsidRPr="00327EE2">
        <w:rPr>
          <w:sz w:val="20"/>
          <w:szCs w:val="20"/>
          <w:lang w:val="en-IN"/>
        </w:rPr>
        <w:t xml:space="preserve">Investment plays a crucial role in an individual's financial stability and long-term wealth creation, especially for private employees who often rely on fixed salaries and structured income sources. The investment pattern of private employees is influenced by various factors, including income levels, risk tolerance, financial knowledge, and prevailing economic conditions. Coimbatore, one of Tamil Nadu's major industrial and commercial hubs, has a significant number of private sector employees engaged in various industries such as textiles, IT, manufacturing, and services. Understanding their investment preferences is essential to evaluate how they manage their savings and allocate resources across different investment avenues such as bank deposits, real estate, mutual funds, stocks, gold, insurance, and government schemes.   </w:t>
      </w:r>
    </w:p>
    <w:p w14:paraId="418B8649" w14:textId="51C42B62" w:rsidR="00327EE2" w:rsidRPr="00327EE2" w:rsidRDefault="00327EE2" w:rsidP="00327EE2">
      <w:pPr>
        <w:autoSpaceDE w:val="0"/>
        <w:autoSpaceDN w:val="0"/>
        <w:adjustRightInd w:val="0"/>
        <w:spacing w:line="360" w:lineRule="auto"/>
        <w:jc w:val="both"/>
        <w:rPr>
          <w:sz w:val="20"/>
          <w:szCs w:val="20"/>
          <w:lang w:val="en-IN"/>
        </w:rPr>
      </w:pPr>
      <w:r w:rsidRPr="00327EE2">
        <w:rPr>
          <w:sz w:val="20"/>
          <w:szCs w:val="20"/>
          <w:lang w:val="en-IN"/>
        </w:rPr>
        <w:t xml:space="preserve"> </w:t>
      </w:r>
      <w:r>
        <w:rPr>
          <w:sz w:val="20"/>
          <w:szCs w:val="20"/>
          <w:lang w:val="en-IN"/>
        </w:rPr>
        <w:tab/>
      </w:r>
      <w:r w:rsidRPr="00327EE2">
        <w:rPr>
          <w:sz w:val="20"/>
          <w:szCs w:val="20"/>
          <w:lang w:val="en-IN"/>
        </w:rPr>
        <w:t xml:space="preserve">The financial </w:t>
      </w:r>
      <w:proofErr w:type="spellStart"/>
      <w:r w:rsidRPr="00327EE2">
        <w:rPr>
          <w:sz w:val="20"/>
          <w:szCs w:val="20"/>
          <w:lang w:val="en-IN"/>
        </w:rPr>
        <w:t>behavior</w:t>
      </w:r>
      <w:proofErr w:type="spellEnd"/>
      <w:r w:rsidRPr="00327EE2">
        <w:rPr>
          <w:sz w:val="20"/>
          <w:szCs w:val="20"/>
          <w:lang w:val="en-IN"/>
        </w:rPr>
        <w:t xml:space="preserve"> of individuals is shaped by their demographic characteristics, financial literacy, accessibility to financial markets, and personal aspirations. The availability of investment opportunities and advisory services further influences decision-making, as employees often seek guidance from financial professionals or peers before committing to investments. In recent years, digital financial platforms and mobile-based investment applications have transformed the way employees invest, offering greater convenience and accessibility. However, despite the availability of multiple investment options, many employees struggle with financial planning due to factors such as lack of awareness, fear of risk, market volatility, and limited disposable income.   </w:t>
      </w:r>
    </w:p>
    <w:p w14:paraId="3D02644F" w14:textId="77777777" w:rsidR="00327EE2" w:rsidRPr="00972894" w:rsidRDefault="00327EE2" w:rsidP="00327EE2">
      <w:pPr>
        <w:autoSpaceDE w:val="0"/>
        <w:autoSpaceDN w:val="0"/>
        <w:adjustRightInd w:val="0"/>
        <w:spacing w:line="360" w:lineRule="auto"/>
        <w:jc w:val="both"/>
        <w:rPr>
          <w:b/>
          <w:bCs/>
          <w:sz w:val="20"/>
          <w:szCs w:val="20"/>
          <w:lang w:val="en-IN"/>
        </w:rPr>
      </w:pPr>
    </w:p>
    <w:p w14:paraId="1FCEFED9" w14:textId="77777777" w:rsidR="00327EE2" w:rsidRDefault="00327EE2" w:rsidP="00327EE2">
      <w:pPr>
        <w:spacing w:line="360" w:lineRule="auto"/>
        <w:jc w:val="both"/>
        <w:rPr>
          <w:b/>
          <w:bCs/>
          <w:sz w:val="20"/>
          <w:szCs w:val="20"/>
          <w:lang w:val="en-IN"/>
        </w:rPr>
      </w:pPr>
      <w:r w:rsidRPr="007A2F75">
        <w:rPr>
          <w:b/>
          <w:sz w:val="20"/>
          <w:szCs w:val="20"/>
        </w:rPr>
        <w:t>IV.</w:t>
      </w:r>
      <w:r w:rsidRPr="003A5DC6">
        <w:rPr>
          <w:rFonts w:eastAsia="Calibri"/>
          <w:b/>
          <w:bCs/>
          <w:kern w:val="2"/>
          <w:sz w:val="28"/>
          <w:szCs w:val="28"/>
          <w:lang w:val="en-IN" w:eastAsia="en-IN"/>
        </w:rPr>
        <w:t xml:space="preserve"> </w:t>
      </w:r>
      <w:r w:rsidRPr="003A5DC6">
        <w:rPr>
          <w:b/>
          <w:bCs/>
          <w:sz w:val="20"/>
          <w:szCs w:val="20"/>
          <w:lang w:val="en-IN"/>
        </w:rPr>
        <w:t xml:space="preserve">ANALYSIS AND INTERPRETATION </w:t>
      </w:r>
    </w:p>
    <w:p w14:paraId="4E65AFED" w14:textId="77777777" w:rsidR="00DD239C" w:rsidRDefault="00DD239C" w:rsidP="00327EE2">
      <w:pPr>
        <w:spacing w:line="360" w:lineRule="auto"/>
        <w:jc w:val="both"/>
        <w:rPr>
          <w:b/>
          <w:bCs/>
          <w:sz w:val="20"/>
          <w:szCs w:val="20"/>
          <w:lang w:val="en-IN"/>
        </w:rPr>
      </w:pPr>
    </w:p>
    <w:tbl>
      <w:tblPr>
        <w:tblW w:w="785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8"/>
        <w:gridCol w:w="236"/>
        <w:gridCol w:w="816"/>
        <w:gridCol w:w="692"/>
        <w:gridCol w:w="753"/>
        <w:gridCol w:w="299"/>
        <w:gridCol w:w="753"/>
        <w:gridCol w:w="692"/>
        <w:gridCol w:w="360"/>
        <w:gridCol w:w="692"/>
        <w:gridCol w:w="1052"/>
      </w:tblGrid>
      <w:tr w:rsidR="00DD239C" w:rsidRPr="00DD239C" w14:paraId="04AE940B" w14:textId="77777777" w:rsidTr="00DD239C">
        <w:trPr>
          <w:gridAfter w:val="2"/>
          <w:wAfter w:w="1744" w:type="dxa"/>
          <w:cantSplit/>
        </w:trPr>
        <w:tc>
          <w:tcPr>
            <w:tcW w:w="1508" w:type="dxa"/>
            <w:tcBorders>
              <w:top w:val="nil"/>
              <w:left w:val="nil"/>
              <w:bottom w:val="single" w:sz="8" w:space="0" w:color="152935"/>
              <w:right w:val="single" w:sz="8" w:space="0" w:color="E0E0E0"/>
            </w:tcBorders>
            <w:shd w:val="clear" w:color="auto" w:fill="FFFFFF"/>
            <w:vAlign w:val="bottom"/>
            <w:hideMark/>
          </w:tcPr>
          <w:p w14:paraId="0CF48450" w14:textId="77777777" w:rsidR="00DD239C" w:rsidRPr="00DD239C" w:rsidRDefault="00DD239C" w:rsidP="00DD239C">
            <w:pPr>
              <w:jc w:val="both"/>
              <w:rPr>
                <w:b/>
                <w:bCs/>
                <w:sz w:val="20"/>
                <w:szCs w:val="20"/>
                <w:lang w:val="en-IN"/>
              </w:rPr>
            </w:pPr>
            <w:r w:rsidRPr="00DD239C">
              <w:rPr>
                <w:b/>
                <w:bCs/>
                <w:sz w:val="20"/>
                <w:szCs w:val="20"/>
                <w:lang w:val="en-IN"/>
              </w:rPr>
              <w:t>Sum of Squares</w:t>
            </w:r>
          </w:p>
        </w:tc>
        <w:tc>
          <w:tcPr>
            <w:tcW w:w="1052" w:type="dxa"/>
            <w:gridSpan w:val="2"/>
            <w:tcBorders>
              <w:top w:val="nil"/>
              <w:left w:val="nil"/>
              <w:bottom w:val="single" w:sz="8" w:space="0" w:color="152935"/>
              <w:right w:val="single" w:sz="8" w:space="0" w:color="E0E0E0"/>
            </w:tcBorders>
            <w:shd w:val="clear" w:color="auto" w:fill="FFFFFF"/>
            <w:vAlign w:val="bottom"/>
            <w:hideMark/>
          </w:tcPr>
          <w:p w14:paraId="1B84B82C" w14:textId="77777777" w:rsidR="00DD239C" w:rsidRPr="00DD239C" w:rsidRDefault="00DD239C" w:rsidP="00DD239C">
            <w:pPr>
              <w:jc w:val="both"/>
              <w:rPr>
                <w:b/>
                <w:bCs/>
                <w:sz w:val="20"/>
                <w:szCs w:val="20"/>
                <w:lang w:val="en-IN"/>
              </w:rPr>
            </w:pPr>
            <w:proofErr w:type="spellStart"/>
            <w:r w:rsidRPr="00DD239C">
              <w:rPr>
                <w:b/>
                <w:bCs/>
                <w:sz w:val="20"/>
                <w:szCs w:val="20"/>
                <w:lang w:val="en-IN"/>
              </w:rPr>
              <w:t>df</w:t>
            </w:r>
            <w:proofErr w:type="spellEnd"/>
          </w:p>
        </w:tc>
        <w:tc>
          <w:tcPr>
            <w:tcW w:w="1445" w:type="dxa"/>
            <w:gridSpan w:val="2"/>
            <w:tcBorders>
              <w:top w:val="nil"/>
              <w:left w:val="nil"/>
              <w:bottom w:val="single" w:sz="8" w:space="0" w:color="152935"/>
              <w:right w:val="single" w:sz="8" w:space="0" w:color="E0E0E0"/>
            </w:tcBorders>
            <w:shd w:val="clear" w:color="auto" w:fill="FFFFFF"/>
            <w:vAlign w:val="bottom"/>
            <w:hideMark/>
          </w:tcPr>
          <w:p w14:paraId="4D9A31EC" w14:textId="77777777" w:rsidR="00DD239C" w:rsidRPr="00DD239C" w:rsidRDefault="00DD239C" w:rsidP="00DD239C">
            <w:pPr>
              <w:jc w:val="both"/>
              <w:rPr>
                <w:b/>
                <w:bCs/>
                <w:sz w:val="20"/>
                <w:szCs w:val="20"/>
                <w:lang w:val="en-IN"/>
              </w:rPr>
            </w:pPr>
            <w:r w:rsidRPr="00DD239C">
              <w:rPr>
                <w:b/>
                <w:bCs/>
                <w:sz w:val="20"/>
                <w:szCs w:val="20"/>
                <w:lang w:val="en-IN"/>
              </w:rPr>
              <w:t>Mean Square</w:t>
            </w:r>
          </w:p>
        </w:tc>
        <w:tc>
          <w:tcPr>
            <w:tcW w:w="1052" w:type="dxa"/>
            <w:gridSpan w:val="2"/>
            <w:tcBorders>
              <w:top w:val="nil"/>
              <w:left w:val="nil"/>
              <w:bottom w:val="single" w:sz="8" w:space="0" w:color="152935"/>
              <w:right w:val="single" w:sz="8" w:space="0" w:color="E0E0E0"/>
            </w:tcBorders>
            <w:shd w:val="clear" w:color="auto" w:fill="FFFFFF"/>
            <w:vAlign w:val="bottom"/>
            <w:hideMark/>
          </w:tcPr>
          <w:p w14:paraId="2F79FE95" w14:textId="77777777" w:rsidR="00DD239C" w:rsidRPr="00DD239C" w:rsidRDefault="00DD239C" w:rsidP="00DD239C">
            <w:pPr>
              <w:jc w:val="both"/>
              <w:rPr>
                <w:b/>
                <w:bCs/>
                <w:sz w:val="20"/>
                <w:szCs w:val="20"/>
                <w:lang w:val="en-IN"/>
              </w:rPr>
            </w:pPr>
            <w:r w:rsidRPr="00DD239C">
              <w:rPr>
                <w:b/>
                <w:bCs/>
                <w:sz w:val="20"/>
                <w:szCs w:val="20"/>
                <w:lang w:val="en-IN"/>
              </w:rPr>
              <w:t>F</w:t>
            </w:r>
          </w:p>
        </w:tc>
        <w:tc>
          <w:tcPr>
            <w:tcW w:w="1052" w:type="dxa"/>
            <w:gridSpan w:val="2"/>
            <w:tcBorders>
              <w:top w:val="nil"/>
              <w:left w:val="nil"/>
              <w:bottom w:val="single" w:sz="8" w:space="0" w:color="152935"/>
              <w:right w:val="nil"/>
            </w:tcBorders>
            <w:shd w:val="clear" w:color="auto" w:fill="FFFFFF"/>
            <w:vAlign w:val="bottom"/>
            <w:hideMark/>
          </w:tcPr>
          <w:p w14:paraId="7628576B" w14:textId="77777777" w:rsidR="00DD239C" w:rsidRPr="00DD239C" w:rsidRDefault="00DD239C" w:rsidP="00DD239C">
            <w:pPr>
              <w:jc w:val="both"/>
              <w:rPr>
                <w:b/>
                <w:bCs/>
                <w:sz w:val="20"/>
                <w:szCs w:val="20"/>
                <w:lang w:val="en-IN"/>
              </w:rPr>
            </w:pPr>
            <w:r w:rsidRPr="00DD239C">
              <w:rPr>
                <w:b/>
                <w:bCs/>
                <w:sz w:val="20"/>
                <w:szCs w:val="20"/>
                <w:lang w:val="en-IN"/>
              </w:rPr>
              <w:t>Sig.</w:t>
            </w:r>
          </w:p>
        </w:tc>
      </w:tr>
      <w:tr w:rsidR="00DD239C" w:rsidRPr="00DD239C" w14:paraId="7F52908F" w14:textId="77777777" w:rsidTr="00DD239C">
        <w:trPr>
          <w:cantSplit/>
        </w:trPr>
        <w:tc>
          <w:tcPr>
            <w:tcW w:w="1744" w:type="dxa"/>
            <w:gridSpan w:val="2"/>
            <w:tcBorders>
              <w:top w:val="single" w:sz="8" w:space="0" w:color="152935"/>
              <w:left w:val="nil"/>
              <w:bottom w:val="single" w:sz="8" w:space="0" w:color="AEAEAE"/>
              <w:right w:val="nil"/>
            </w:tcBorders>
            <w:shd w:val="clear" w:color="auto" w:fill="E0E0E0"/>
            <w:hideMark/>
          </w:tcPr>
          <w:p w14:paraId="0C68C210" w14:textId="77777777" w:rsidR="00DD239C" w:rsidRPr="00DD239C" w:rsidRDefault="00DD239C" w:rsidP="00DD239C">
            <w:pPr>
              <w:jc w:val="both"/>
              <w:rPr>
                <w:b/>
                <w:bCs/>
                <w:sz w:val="20"/>
                <w:szCs w:val="20"/>
                <w:lang w:val="en-IN"/>
              </w:rPr>
            </w:pPr>
            <w:r w:rsidRPr="00DD239C">
              <w:rPr>
                <w:b/>
                <w:bCs/>
                <w:sz w:val="20"/>
                <w:szCs w:val="20"/>
                <w:lang w:val="en-IN"/>
              </w:rPr>
              <w:t>Between Groups</w:t>
            </w:r>
          </w:p>
        </w:tc>
        <w:tc>
          <w:tcPr>
            <w:tcW w:w="1508" w:type="dxa"/>
            <w:gridSpan w:val="2"/>
            <w:tcBorders>
              <w:top w:val="single" w:sz="8" w:space="0" w:color="152935"/>
              <w:left w:val="nil"/>
              <w:bottom w:val="single" w:sz="8" w:space="0" w:color="AEAEAE"/>
              <w:right w:val="single" w:sz="8" w:space="0" w:color="E0E0E0"/>
            </w:tcBorders>
            <w:shd w:val="clear" w:color="auto" w:fill="FFFFFF"/>
            <w:hideMark/>
          </w:tcPr>
          <w:p w14:paraId="29E9A679" w14:textId="77777777" w:rsidR="00DD239C" w:rsidRPr="00DD239C" w:rsidRDefault="00DD239C" w:rsidP="00DD239C">
            <w:pPr>
              <w:jc w:val="both"/>
              <w:rPr>
                <w:sz w:val="20"/>
                <w:szCs w:val="20"/>
                <w:lang w:val="en-IN"/>
              </w:rPr>
            </w:pPr>
            <w:r w:rsidRPr="00DD239C">
              <w:rPr>
                <w:sz w:val="20"/>
                <w:szCs w:val="20"/>
                <w:lang w:val="en-IN"/>
              </w:rPr>
              <w:t>5.658</w:t>
            </w:r>
          </w:p>
        </w:tc>
        <w:tc>
          <w:tcPr>
            <w:tcW w:w="1052" w:type="dxa"/>
            <w:gridSpan w:val="2"/>
            <w:tcBorders>
              <w:top w:val="single" w:sz="8" w:space="0" w:color="152935"/>
              <w:left w:val="nil"/>
              <w:bottom w:val="single" w:sz="8" w:space="0" w:color="AEAEAE"/>
              <w:right w:val="single" w:sz="8" w:space="0" w:color="E0E0E0"/>
            </w:tcBorders>
            <w:shd w:val="clear" w:color="auto" w:fill="FFFFFF"/>
            <w:hideMark/>
          </w:tcPr>
          <w:p w14:paraId="03A42E74" w14:textId="77777777" w:rsidR="00DD239C" w:rsidRPr="00DD239C" w:rsidRDefault="00DD239C" w:rsidP="00DD239C">
            <w:pPr>
              <w:jc w:val="both"/>
              <w:rPr>
                <w:sz w:val="20"/>
                <w:szCs w:val="20"/>
                <w:lang w:val="en-IN"/>
              </w:rPr>
            </w:pPr>
            <w:r w:rsidRPr="00DD239C">
              <w:rPr>
                <w:sz w:val="20"/>
                <w:szCs w:val="20"/>
                <w:lang w:val="en-IN"/>
              </w:rPr>
              <w:t>4</w:t>
            </w:r>
          </w:p>
        </w:tc>
        <w:tc>
          <w:tcPr>
            <w:tcW w:w="1445" w:type="dxa"/>
            <w:gridSpan w:val="2"/>
            <w:tcBorders>
              <w:top w:val="single" w:sz="8" w:space="0" w:color="152935"/>
              <w:left w:val="nil"/>
              <w:bottom w:val="single" w:sz="8" w:space="0" w:color="AEAEAE"/>
              <w:right w:val="single" w:sz="8" w:space="0" w:color="E0E0E0"/>
            </w:tcBorders>
            <w:shd w:val="clear" w:color="auto" w:fill="FFFFFF"/>
            <w:hideMark/>
          </w:tcPr>
          <w:p w14:paraId="4C96B7FC" w14:textId="77777777" w:rsidR="00DD239C" w:rsidRPr="00DD239C" w:rsidRDefault="00DD239C" w:rsidP="00DD239C">
            <w:pPr>
              <w:jc w:val="both"/>
              <w:rPr>
                <w:sz w:val="20"/>
                <w:szCs w:val="20"/>
                <w:lang w:val="en-IN"/>
              </w:rPr>
            </w:pPr>
            <w:r w:rsidRPr="00DD239C">
              <w:rPr>
                <w:sz w:val="20"/>
                <w:szCs w:val="20"/>
                <w:lang w:val="en-IN"/>
              </w:rPr>
              <w:t>1.415</w:t>
            </w:r>
          </w:p>
        </w:tc>
        <w:tc>
          <w:tcPr>
            <w:tcW w:w="1052" w:type="dxa"/>
            <w:gridSpan w:val="2"/>
            <w:tcBorders>
              <w:top w:val="single" w:sz="8" w:space="0" w:color="152935"/>
              <w:left w:val="nil"/>
              <w:bottom w:val="single" w:sz="8" w:space="0" w:color="AEAEAE"/>
              <w:right w:val="single" w:sz="8" w:space="0" w:color="E0E0E0"/>
            </w:tcBorders>
            <w:shd w:val="clear" w:color="auto" w:fill="FFFFFF"/>
            <w:hideMark/>
          </w:tcPr>
          <w:p w14:paraId="4D1D1FF4" w14:textId="77777777" w:rsidR="00DD239C" w:rsidRPr="00DD239C" w:rsidRDefault="00DD239C" w:rsidP="00DD239C">
            <w:pPr>
              <w:jc w:val="both"/>
              <w:rPr>
                <w:sz w:val="20"/>
                <w:szCs w:val="20"/>
                <w:lang w:val="en-IN"/>
              </w:rPr>
            </w:pPr>
            <w:r w:rsidRPr="00DD239C">
              <w:rPr>
                <w:sz w:val="20"/>
                <w:szCs w:val="20"/>
                <w:lang w:val="en-IN"/>
              </w:rPr>
              <w:t>1.835</w:t>
            </w:r>
          </w:p>
        </w:tc>
        <w:tc>
          <w:tcPr>
            <w:tcW w:w="1052" w:type="dxa"/>
            <w:tcBorders>
              <w:top w:val="single" w:sz="8" w:space="0" w:color="152935"/>
              <w:left w:val="nil"/>
              <w:bottom w:val="single" w:sz="8" w:space="0" w:color="AEAEAE"/>
              <w:right w:val="nil"/>
            </w:tcBorders>
            <w:shd w:val="clear" w:color="auto" w:fill="FFFFFF"/>
            <w:hideMark/>
          </w:tcPr>
          <w:p w14:paraId="715FB292" w14:textId="77777777" w:rsidR="00DD239C" w:rsidRPr="00DD239C" w:rsidRDefault="00DD239C" w:rsidP="00DD239C">
            <w:pPr>
              <w:jc w:val="both"/>
              <w:rPr>
                <w:sz w:val="20"/>
                <w:szCs w:val="20"/>
                <w:lang w:val="en-IN"/>
              </w:rPr>
            </w:pPr>
            <w:r w:rsidRPr="00DD239C">
              <w:rPr>
                <w:sz w:val="20"/>
                <w:szCs w:val="20"/>
                <w:lang w:val="en-IN"/>
              </w:rPr>
              <w:t>.127</w:t>
            </w:r>
          </w:p>
        </w:tc>
      </w:tr>
      <w:tr w:rsidR="00DD239C" w:rsidRPr="00DD239C" w14:paraId="4DC4FE96" w14:textId="77777777" w:rsidTr="00DD239C">
        <w:trPr>
          <w:cantSplit/>
        </w:trPr>
        <w:tc>
          <w:tcPr>
            <w:tcW w:w="1744" w:type="dxa"/>
            <w:gridSpan w:val="2"/>
            <w:tcBorders>
              <w:top w:val="single" w:sz="8" w:space="0" w:color="AEAEAE"/>
              <w:left w:val="nil"/>
              <w:bottom w:val="single" w:sz="8" w:space="0" w:color="AEAEAE"/>
              <w:right w:val="nil"/>
            </w:tcBorders>
            <w:shd w:val="clear" w:color="auto" w:fill="E0E0E0"/>
            <w:hideMark/>
          </w:tcPr>
          <w:p w14:paraId="6D3FC49B" w14:textId="77777777" w:rsidR="00DD239C" w:rsidRPr="00DD239C" w:rsidRDefault="00DD239C" w:rsidP="00DD239C">
            <w:pPr>
              <w:jc w:val="both"/>
              <w:rPr>
                <w:b/>
                <w:bCs/>
                <w:sz w:val="20"/>
                <w:szCs w:val="20"/>
                <w:lang w:val="en-IN"/>
              </w:rPr>
            </w:pPr>
            <w:r w:rsidRPr="00DD239C">
              <w:rPr>
                <w:b/>
                <w:bCs/>
                <w:sz w:val="20"/>
                <w:szCs w:val="20"/>
                <w:lang w:val="en-IN"/>
              </w:rPr>
              <w:t>Within Groups</w:t>
            </w:r>
          </w:p>
        </w:tc>
        <w:tc>
          <w:tcPr>
            <w:tcW w:w="1508" w:type="dxa"/>
            <w:gridSpan w:val="2"/>
            <w:tcBorders>
              <w:top w:val="single" w:sz="8" w:space="0" w:color="AEAEAE"/>
              <w:left w:val="nil"/>
              <w:bottom w:val="single" w:sz="8" w:space="0" w:color="AEAEAE"/>
              <w:right w:val="single" w:sz="8" w:space="0" w:color="E0E0E0"/>
            </w:tcBorders>
            <w:shd w:val="clear" w:color="auto" w:fill="FFFFFF"/>
            <w:hideMark/>
          </w:tcPr>
          <w:p w14:paraId="426655DC" w14:textId="77777777" w:rsidR="00DD239C" w:rsidRPr="00DD239C" w:rsidRDefault="00DD239C" w:rsidP="00DD239C">
            <w:pPr>
              <w:jc w:val="both"/>
              <w:rPr>
                <w:sz w:val="20"/>
                <w:szCs w:val="20"/>
                <w:lang w:val="en-IN"/>
              </w:rPr>
            </w:pPr>
            <w:r w:rsidRPr="00DD239C">
              <w:rPr>
                <w:sz w:val="20"/>
                <w:szCs w:val="20"/>
                <w:lang w:val="en-IN"/>
              </w:rPr>
              <w:t>90.178</w:t>
            </w:r>
          </w:p>
        </w:tc>
        <w:tc>
          <w:tcPr>
            <w:tcW w:w="1052" w:type="dxa"/>
            <w:gridSpan w:val="2"/>
            <w:tcBorders>
              <w:top w:val="single" w:sz="8" w:space="0" w:color="AEAEAE"/>
              <w:left w:val="nil"/>
              <w:bottom w:val="single" w:sz="8" w:space="0" w:color="AEAEAE"/>
              <w:right w:val="single" w:sz="8" w:space="0" w:color="E0E0E0"/>
            </w:tcBorders>
            <w:shd w:val="clear" w:color="auto" w:fill="FFFFFF"/>
            <w:hideMark/>
          </w:tcPr>
          <w:p w14:paraId="6AF8B3F5" w14:textId="77777777" w:rsidR="00DD239C" w:rsidRPr="00DD239C" w:rsidRDefault="00DD239C" w:rsidP="00DD239C">
            <w:pPr>
              <w:jc w:val="both"/>
              <w:rPr>
                <w:sz w:val="20"/>
                <w:szCs w:val="20"/>
                <w:lang w:val="en-IN"/>
              </w:rPr>
            </w:pPr>
            <w:r w:rsidRPr="00DD239C">
              <w:rPr>
                <w:sz w:val="20"/>
                <w:szCs w:val="20"/>
                <w:lang w:val="en-IN"/>
              </w:rPr>
              <w:t>117</w:t>
            </w:r>
          </w:p>
        </w:tc>
        <w:tc>
          <w:tcPr>
            <w:tcW w:w="1445" w:type="dxa"/>
            <w:gridSpan w:val="2"/>
            <w:tcBorders>
              <w:top w:val="single" w:sz="8" w:space="0" w:color="AEAEAE"/>
              <w:left w:val="nil"/>
              <w:bottom w:val="single" w:sz="8" w:space="0" w:color="AEAEAE"/>
              <w:right w:val="single" w:sz="8" w:space="0" w:color="E0E0E0"/>
            </w:tcBorders>
            <w:shd w:val="clear" w:color="auto" w:fill="FFFFFF"/>
            <w:hideMark/>
          </w:tcPr>
          <w:p w14:paraId="621CB271" w14:textId="77777777" w:rsidR="00DD239C" w:rsidRPr="00DD239C" w:rsidRDefault="00DD239C" w:rsidP="00DD239C">
            <w:pPr>
              <w:jc w:val="both"/>
              <w:rPr>
                <w:sz w:val="20"/>
                <w:szCs w:val="20"/>
                <w:lang w:val="en-IN"/>
              </w:rPr>
            </w:pPr>
            <w:r w:rsidRPr="00DD239C">
              <w:rPr>
                <w:sz w:val="20"/>
                <w:szCs w:val="20"/>
                <w:lang w:val="en-IN"/>
              </w:rPr>
              <w:t>.771</w:t>
            </w:r>
          </w:p>
        </w:tc>
        <w:tc>
          <w:tcPr>
            <w:tcW w:w="1052" w:type="dxa"/>
            <w:gridSpan w:val="2"/>
            <w:tcBorders>
              <w:top w:val="single" w:sz="8" w:space="0" w:color="AEAEAE"/>
              <w:left w:val="nil"/>
              <w:bottom w:val="single" w:sz="8" w:space="0" w:color="AEAEAE"/>
              <w:right w:val="single" w:sz="8" w:space="0" w:color="E0E0E0"/>
            </w:tcBorders>
            <w:shd w:val="clear" w:color="auto" w:fill="FFFFFF"/>
            <w:vAlign w:val="center"/>
          </w:tcPr>
          <w:p w14:paraId="01F67D62" w14:textId="77777777" w:rsidR="00DD239C" w:rsidRPr="00DD239C" w:rsidRDefault="00DD239C" w:rsidP="00DD239C">
            <w:pPr>
              <w:jc w:val="both"/>
              <w:rPr>
                <w:sz w:val="20"/>
                <w:szCs w:val="20"/>
                <w:lang w:val="en-IN"/>
              </w:rPr>
            </w:pPr>
          </w:p>
        </w:tc>
        <w:tc>
          <w:tcPr>
            <w:tcW w:w="1052" w:type="dxa"/>
            <w:tcBorders>
              <w:top w:val="single" w:sz="8" w:space="0" w:color="AEAEAE"/>
              <w:left w:val="nil"/>
              <w:bottom w:val="single" w:sz="8" w:space="0" w:color="AEAEAE"/>
              <w:right w:val="nil"/>
            </w:tcBorders>
            <w:shd w:val="clear" w:color="auto" w:fill="FFFFFF"/>
            <w:vAlign w:val="center"/>
          </w:tcPr>
          <w:p w14:paraId="6834D464" w14:textId="77777777" w:rsidR="00DD239C" w:rsidRPr="00DD239C" w:rsidRDefault="00DD239C" w:rsidP="00DD239C">
            <w:pPr>
              <w:jc w:val="both"/>
              <w:rPr>
                <w:sz w:val="20"/>
                <w:szCs w:val="20"/>
                <w:lang w:val="en-IN"/>
              </w:rPr>
            </w:pPr>
          </w:p>
        </w:tc>
      </w:tr>
      <w:tr w:rsidR="00DD239C" w:rsidRPr="00DD239C" w14:paraId="4107E29B" w14:textId="77777777" w:rsidTr="00DD239C">
        <w:trPr>
          <w:cantSplit/>
        </w:trPr>
        <w:tc>
          <w:tcPr>
            <w:tcW w:w="1744" w:type="dxa"/>
            <w:gridSpan w:val="2"/>
            <w:tcBorders>
              <w:top w:val="single" w:sz="8" w:space="0" w:color="AEAEAE"/>
              <w:left w:val="nil"/>
              <w:bottom w:val="nil"/>
              <w:right w:val="nil"/>
            </w:tcBorders>
            <w:shd w:val="clear" w:color="auto" w:fill="E0E0E0"/>
            <w:hideMark/>
          </w:tcPr>
          <w:p w14:paraId="34AA16CC" w14:textId="77777777" w:rsidR="00DD239C" w:rsidRPr="00DD239C" w:rsidRDefault="00DD239C" w:rsidP="00DD239C">
            <w:pPr>
              <w:jc w:val="both"/>
              <w:rPr>
                <w:b/>
                <w:bCs/>
                <w:sz w:val="20"/>
                <w:szCs w:val="20"/>
                <w:lang w:val="en-IN"/>
              </w:rPr>
            </w:pPr>
            <w:r w:rsidRPr="00DD239C">
              <w:rPr>
                <w:b/>
                <w:bCs/>
                <w:sz w:val="20"/>
                <w:szCs w:val="20"/>
                <w:lang w:val="en-IN"/>
              </w:rPr>
              <w:t>Total</w:t>
            </w:r>
          </w:p>
        </w:tc>
        <w:tc>
          <w:tcPr>
            <w:tcW w:w="1508" w:type="dxa"/>
            <w:gridSpan w:val="2"/>
            <w:tcBorders>
              <w:top w:val="single" w:sz="8" w:space="0" w:color="AEAEAE"/>
              <w:left w:val="nil"/>
              <w:bottom w:val="nil"/>
              <w:right w:val="single" w:sz="8" w:space="0" w:color="E0E0E0"/>
            </w:tcBorders>
            <w:shd w:val="clear" w:color="auto" w:fill="FFFFFF"/>
            <w:hideMark/>
          </w:tcPr>
          <w:p w14:paraId="7C39556A" w14:textId="77777777" w:rsidR="00DD239C" w:rsidRPr="00DD239C" w:rsidRDefault="00DD239C" w:rsidP="00DD239C">
            <w:pPr>
              <w:jc w:val="both"/>
              <w:rPr>
                <w:sz w:val="20"/>
                <w:szCs w:val="20"/>
                <w:lang w:val="en-IN"/>
              </w:rPr>
            </w:pPr>
            <w:r w:rsidRPr="00DD239C">
              <w:rPr>
                <w:sz w:val="20"/>
                <w:szCs w:val="20"/>
                <w:lang w:val="en-IN"/>
              </w:rPr>
              <w:t>95.836</w:t>
            </w:r>
          </w:p>
        </w:tc>
        <w:tc>
          <w:tcPr>
            <w:tcW w:w="1052" w:type="dxa"/>
            <w:gridSpan w:val="2"/>
            <w:tcBorders>
              <w:top w:val="single" w:sz="8" w:space="0" w:color="AEAEAE"/>
              <w:left w:val="nil"/>
              <w:bottom w:val="nil"/>
              <w:right w:val="single" w:sz="8" w:space="0" w:color="E0E0E0"/>
            </w:tcBorders>
            <w:shd w:val="clear" w:color="auto" w:fill="FFFFFF"/>
            <w:hideMark/>
          </w:tcPr>
          <w:p w14:paraId="3E8EC463" w14:textId="77777777" w:rsidR="00DD239C" w:rsidRPr="00DD239C" w:rsidRDefault="00DD239C" w:rsidP="00DD239C">
            <w:pPr>
              <w:jc w:val="both"/>
              <w:rPr>
                <w:sz w:val="20"/>
                <w:szCs w:val="20"/>
                <w:lang w:val="en-IN"/>
              </w:rPr>
            </w:pPr>
            <w:r w:rsidRPr="00DD239C">
              <w:rPr>
                <w:sz w:val="20"/>
                <w:szCs w:val="20"/>
                <w:lang w:val="en-IN"/>
              </w:rPr>
              <w:t>121</w:t>
            </w:r>
          </w:p>
        </w:tc>
        <w:tc>
          <w:tcPr>
            <w:tcW w:w="1445" w:type="dxa"/>
            <w:gridSpan w:val="2"/>
            <w:tcBorders>
              <w:top w:val="single" w:sz="8" w:space="0" w:color="AEAEAE"/>
              <w:left w:val="nil"/>
              <w:bottom w:val="nil"/>
              <w:right w:val="single" w:sz="8" w:space="0" w:color="E0E0E0"/>
            </w:tcBorders>
            <w:shd w:val="clear" w:color="auto" w:fill="FFFFFF"/>
            <w:vAlign w:val="center"/>
          </w:tcPr>
          <w:p w14:paraId="0610CDA1" w14:textId="77777777" w:rsidR="00DD239C" w:rsidRPr="00DD239C" w:rsidRDefault="00DD239C" w:rsidP="00DD239C">
            <w:pPr>
              <w:jc w:val="both"/>
              <w:rPr>
                <w:sz w:val="20"/>
                <w:szCs w:val="20"/>
                <w:lang w:val="en-IN"/>
              </w:rPr>
            </w:pPr>
          </w:p>
        </w:tc>
        <w:tc>
          <w:tcPr>
            <w:tcW w:w="1052" w:type="dxa"/>
            <w:gridSpan w:val="2"/>
            <w:tcBorders>
              <w:top w:val="single" w:sz="8" w:space="0" w:color="AEAEAE"/>
              <w:left w:val="nil"/>
              <w:bottom w:val="nil"/>
              <w:right w:val="single" w:sz="8" w:space="0" w:color="E0E0E0"/>
            </w:tcBorders>
            <w:shd w:val="clear" w:color="auto" w:fill="FFFFFF"/>
            <w:vAlign w:val="center"/>
          </w:tcPr>
          <w:p w14:paraId="4DAD4DCA" w14:textId="77777777" w:rsidR="00DD239C" w:rsidRPr="00DD239C" w:rsidRDefault="00DD239C" w:rsidP="00DD239C">
            <w:pPr>
              <w:jc w:val="both"/>
              <w:rPr>
                <w:sz w:val="20"/>
                <w:szCs w:val="20"/>
                <w:lang w:val="en-IN"/>
              </w:rPr>
            </w:pPr>
          </w:p>
        </w:tc>
        <w:tc>
          <w:tcPr>
            <w:tcW w:w="1052" w:type="dxa"/>
            <w:tcBorders>
              <w:top w:val="single" w:sz="8" w:space="0" w:color="AEAEAE"/>
              <w:left w:val="nil"/>
              <w:bottom w:val="nil"/>
              <w:right w:val="nil"/>
            </w:tcBorders>
            <w:shd w:val="clear" w:color="auto" w:fill="FFFFFF"/>
            <w:vAlign w:val="center"/>
          </w:tcPr>
          <w:p w14:paraId="0C8E0FFC" w14:textId="77777777" w:rsidR="00DD239C" w:rsidRPr="00DD239C" w:rsidRDefault="00DD239C" w:rsidP="00DD239C">
            <w:pPr>
              <w:jc w:val="both"/>
              <w:rPr>
                <w:sz w:val="20"/>
                <w:szCs w:val="20"/>
                <w:lang w:val="en-IN"/>
              </w:rPr>
            </w:pPr>
          </w:p>
        </w:tc>
      </w:tr>
      <w:tr w:rsidR="00DD239C" w:rsidRPr="00DD239C" w14:paraId="2BA8E3F5" w14:textId="77777777" w:rsidTr="00DD239C">
        <w:trPr>
          <w:cantSplit/>
        </w:trPr>
        <w:tc>
          <w:tcPr>
            <w:tcW w:w="1744" w:type="dxa"/>
            <w:gridSpan w:val="2"/>
            <w:tcBorders>
              <w:top w:val="single" w:sz="8" w:space="0" w:color="AEAEAE"/>
              <w:left w:val="nil"/>
              <w:bottom w:val="single" w:sz="8" w:space="0" w:color="AEAEAE"/>
              <w:right w:val="nil"/>
            </w:tcBorders>
            <w:shd w:val="clear" w:color="auto" w:fill="E0E0E0"/>
            <w:hideMark/>
          </w:tcPr>
          <w:p w14:paraId="5010C669" w14:textId="77777777" w:rsidR="00DD239C" w:rsidRPr="00DD239C" w:rsidRDefault="00DD239C" w:rsidP="00DD239C">
            <w:pPr>
              <w:jc w:val="both"/>
              <w:rPr>
                <w:b/>
                <w:bCs/>
                <w:sz w:val="20"/>
                <w:szCs w:val="20"/>
                <w:lang w:val="en-IN"/>
              </w:rPr>
            </w:pPr>
            <w:r w:rsidRPr="00DD239C">
              <w:rPr>
                <w:b/>
                <w:bCs/>
                <w:sz w:val="20"/>
                <w:szCs w:val="20"/>
                <w:lang w:val="en-IN"/>
              </w:rPr>
              <w:t>Between Groups</w:t>
            </w:r>
          </w:p>
        </w:tc>
        <w:tc>
          <w:tcPr>
            <w:tcW w:w="1508" w:type="dxa"/>
            <w:gridSpan w:val="2"/>
            <w:tcBorders>
              <w:top w:val="single" w:sz="8" w:space="0" w:color="AEAEAE"/>
              <w:left w:val="nil"/>
              <w:bottom w:val="single" w:sz="8" w:space="0" w:color="AEAEAE"/>
              <w:right w:val="single" w:sz="8" w:space="0" w:color="E0E0E0"/>
            </w:tcBorders>
            <w:shd w:val="clear" w:color="auto" w:fill="FFFFFF"/>
            <w:hideMark/>
          </w:tcPr>
          <w:p w14:paraId="2E9879A5" w14:textId="77777777" w:rsidR="00DD239C" w:rsidRPr="00DD239C" w:rsidRDefault="00DD239C" w:rsidP="00DD239C">
            <w:pPr>
              <w:jc w:val="both"/>
              <w:rPr>
                <w:sz w:val="20"/>
                <w:szCs w:val="20"/>
                <w:lang w:val="en-IN"/>
              </w:rPr>
            </w:pPr>
            <w:r w:rsidRPr="00DD239C">
              <w:rPr>
                <w:sz w:val="20"/>
                <w:szCs w:val="20"/>
                <w:lang w:val="en-IN"/>
              </w:rPr>
              <w:t>6.196</w:t>
            </w:r>
          </w:p>
        </w:tc>
        <w:tc>
          <w:tcPr>
            <w:tcW w:w="1052" w:type="dxa"/>
            <w:gridSpan w:val="2"/>
            <w:tcBorders>
              <w:top w:val="single" w:sz="8" w:space="0" w:color="AEAEAE"/>
              <w:left w:val="nil"/>
              <w:bottom w:val="single" w:sz="8" w:space="0" w:color="AEAEAE"/>
              <w:right w:val="single" w:sz="8" w:space="0" w:color="E0E0E0"/>
            </w:tcBorders>
            <w:shd w:val="clear" w:color="auto" w:fill="FFFFFF"/>
            <w:hideMark/>
          </w:tcPr>
          <w:p w14:paraId="2A7F7E11" w14:textId="77777777" w:rsidR="00DD239C" w:rsidRPr="00DD239C" w:rsidRDefault="00DD239C" w:rsidP="00DD239C">
            <w:pPr>
              <w:jc w:val="both"/>
              <w:rPr>
                <w:sz w:val="20"/>
                <w:szCs w:val="20"/>
                <w:lang w:val="en-IN"/>
              </w:rPr>
            </w:pPr>
            <w:r w:rsidRPr="00DD239C">
              <w:rPr>
                <w:sz w:val="20"/>
                <w:szCs w:val="20"/>
                <w:lang w:val="en-IN"/>
              </w:rPr>
              <w:t>4</w:t>
            </w:r>
          </w:p>
        </w:tc>
        <w:tc>
          <w:tcPr>
            <w:tcW w:w="1445" w:type="dxa"/>
            <w:gridSpan w:val="2"/>
            <w:tcBorders>
              <w:top w:val="single" w:sz="8" w:space="0" w:color="AEAEAE"/>
              <w:left w:val="nil"/>
              <w:bottom w:val="single" w:sz="8" w:space="0" w:color="AEAEAE"/>
              <w:right w:val="single" w:sz="8" w:space="0" w:color="E0E0E0"/>
            </w:tcBorders>
            <w:shd w:val="clear" w:color="auto" w:fill="FFFFFF"/>
            <w:hideMark/>
          </w:tcPr>
          <w:p w14:paraId="781424D2" w14:textId="77777777" w:rsidR="00DD239C" w:rsidRPr="00DD239C" w:rsidRDefault="00DD239C" w:rsidP="00DD239C">
            <w:pPr>
              <w:jc w:val="both"/>
              <w:rPr>
                <w:sz w:val="20"/>
                <w:szCs w:val="20"/>
                <w:lang w:val="en-IN"/>
              </w:rPr>
            </w:pPr>
            <w:r w:rsidRPr="00DD239C">
              <w:rPr>
                <w:sz w:val="20"/>
                <w:szCs w:val="20"/>
                <w:lang w:val="en-IN"/>
              </w:rPr>
              <w:t>1.549</w:t>
            </w:r>
          </w:p>
        </w:tc>
        <w:tc>
          <w:tcPr>
            <w:tcW w:w="1052" w:type="dxa"/>
            <w:gridSpan w:val="2"/>
            <w:tcBorders>
              <w:top w:val="single" w:sz="8" w:space="0" w:color="AEAEAE"/>
              <w:left w:val="nil"/>
              <w:bottom w:val="single" w:sz="8" w:space="0" w:color="AEAEAE"/>
              <w:right w:val="single" w:sz="8" w:space="0" w:color="E0E0E0"/>
            </w:tcBorders>
            <w:shd w:val="clear" w:color="auto" w:fill="FFFFFF"/>
            <w:hideMark/>
          </w:tcPr>
          <w:p w14:paraId="37D5738B" w14:textId="77777777" w:rsidR="00DD239C" w:rsidRPr="00DD239C" w:rsidRDefault="00DD239C" w:rsidP="00DD239C">
            <w:pPr>
              <w:jc w:val="both"/>
              <w:rPr>
                <w:sz w:val="20"/>
                <w:szCs w:val="20"/>
                <w:lang w:val="en-IN"/>
              </w:rPr>
            </w:pPr>
            <w:r w:rsidRPr="00DD239C">
              <w:rPr>
                <w:sz w:val="20"/>
                <w:szCs w:val="20"/>
                <w:lang w:val="en-IN"/>
              </w:rPr>
              <w:t>2.584</w:t>
            </w:r>
          </w:p>
        </w:tc>
        <w:tc>
          <w:tcPr>
            <w:tcW w:w="1052" w:type="dxa"/>
            <w:tcBorders>
              <w:top w:val="single" w:sz="8" w:space="0" w:color="AEAEAE"/>
              <w:left w:val="nil"/>
              <w:bottom w:val="single" w:sz="8" w:space="0" w:color="AEAEAE"/>
              <w:right w:val="nil"/>
            </w:tcBorders>
            <w:shd w:val="clear" w:color="auto" w:fill="FFFFFF"/>
            <w:hideMark/>
          </w:tcPr>
          <w:p w14:paraId="12BE5AAA" w14:textId="77777777" w:rsidR="00DD239C" w:rsidRPr="00DD239C" w:rsidRDefault="00DD239C" w:rsidP="00DD239C">
            <w:pPr>
              <w:jc w:val="both"/>
              <w:rPr>
                <w:sz w:val="20"/>
                <w:szCs w:val="20"/>
                <w:lang w:val="en-IN"/>
              </w:rPr>
            </w:pPr>
            <w:r w:rsidRPr="00DD239C">
              <w:rPr>
                <w:sz w:val="20"/>
                <w:szCs w:val="20"/>
                <w:lang w:val="en-IN"/>
              </w:rPr>
              <w:t>.041</w:t>
            </w:r>
          </w:p>
        </w:tc>
      </w:tr>
      <w:tr w:rsidR="00DD239C" w:rsidRPr="00DD239C" w14:paraId="2C98C050" w14:textId="77777777" w:rsidTr="00DD239C">
        <w:trPr>
          <w:cantSplit/>
        </w:trPr>
        <w:tc>
          <w:tcPr>
            <w:tcW w:w="1744" w:type="dxa"/>
            <w:gridSpan w:val="2"/>
            <w:tcBorders>
              <w:top w:val="single" w:sz="8" w:space="0" w:color="AEAEAE"/>
              <w:left w:val="nil"/>
              <w:bottom w:val="single" w:sz="8" w:space="0" w:color="AEAEAE"/>
              <w:right w:val="nil"/>
            </w:tcBorders>
            <w:shd w:val="clear" w:color="auto" w:fill="E0E0E0"/>
            <w:hideMark/>
          </w:tcPr>
          <w:p w14:paraId="27532E19" w14:textId="77777777" w:rsidR="00DD239C" w:rsidRPr="00DD239C" w:rsidRDefault="00DD239C" w:rsidP="00DD239C">
            <w:pPr>
              <w:jc w:val="both"/>
              <w:rPr>
                <w:b/>
                <w:bCs/>
                <w:sz w:val="20"/>
                <w:szCs w:val="20"/>
                <w:lang w:val="en-IN"/>
              </w:rPr>
            </w:pPr>
            <w:r w:rsidRPr="00DD239C">
              <w:rPr>
                <w:b/>
                <w:bCs/>
                <w:sz w:val="20"/>
                <w:szCs w:val="20"/>
                <w:lang w:val="en-IN"/>
              </w:rPr>
              <w:t>Within Groups</w:t>
            </w:r>
          </w:p>
        </w:tc>
        <w:tc>
          <w:tcPr>
            <w:tcW w:w="1508" w:type="dxa"/>
            <w:gridSpan w:val="2"/>
            <w:tcBorders>
              <w:top w:val="single" w:sz="8" w:space="0" w:color="AEAEAE"/>
              <w:left w:val="nil"/>
              <w:bottom w:val="single" w:sz="8" w:space="0" w:color="AEAEAE"/>
              <w:right w:val="single" w:sz="8" w:space="0" w:color="E0E0E0"/>
            </w:tcBorders>
            <w:shd w:val="clear" w:color="auto" w:fill="FFFFFF"/>
            <w:hideMark/>
          </w:tcPr>
          <w:p w14:paraId="3D1C348C" w14:textId="77777777" w:rsidR="00DD239C" w:rsidRPr="00DD239C" w:rsidRDefault="00DD239C" w:rsidP="00DD239C">
            <w:pPr>
              <w:jc w:val="both"/>
              <w:rPr>
                <w:sz w:val="20"/>
                <w:szCs w:val="20"/>
                <w:lang w:val="en-IN"/>
              </w:rPr>
            </w:pPr>
            <w:r w:rsidRPr="00DD239C">
              <w:rPr>
                <w:sz w:val="20"/>
                <w:szCs w:val="20"/>
                <w:lang w:val="en-IN"/>
              </w:rPr>
              <w:t>70.140</w:t>
            </w:r>
          </w:p>
        </w:tc>
        <w:tc>
          <w:tcPr>
            <w:tcW w:w="1052" w:type="dxa"/>
            <w:gridSpan w:val="2"/>
            <w:tcBorders>
              <w:top w:val="single" w:sz="8" w:space="0" w:color="AEAEAE"/>
              <w:left w:val="nil"/>
              <w:bottom w:val="single" w:sz="8" w:space="0" w:color="AEAEAE"/>
              <w:right w:val="single" w:sz="8" w:space="0" w:color="E0E0E0"/>
            </w:tcBorders>
            <w:shd w:val="clear" w:color="auto" w:fill="FFFFFF"/>
            <w:hideMark/>
          </w:tcPr>
          <w:p w14:paraId="7E18B2ED" w14:textId="77777777" w:rsidR="00DD239C" w:rsidRPr="00DD239C" w:rsidRDefault="00DD239C" w:rsidP="00DD239C">
            <w:pPr>
              <w:jc w:val="both"/>
              <w:rPr>
                <w:sz w:val="20"/>
                <w:szCs w:val="20"/>
                <w:lang w:val="en-IN"/>
              </w:rPr>
            </w:pPr>
            <w:r w:rsidRPr="00DD239C">
              <w:rPr>
                <w:sz w:val="20"/>
                <w:szCs w:val="20"/>
                <w:lang w:val="en-IN"/>
              </w:rPr>
              <w:t>117</w:t>
            </w:r>
          </w:p>
        </w:tc>
        <w:tc>
          <w:tcPr>
            <w:tcW w:w="1445" w:type="dxa"/>
            <w:gridSpan w:val="2"/>
            <w:tcBorders>
              <w:top w:val="single" w:sz="8" w:space="0" w:color="AEAEAE"/>
              <w:left w:val="nil"/>
              <w:bottom w:val="single" w:sz="8" w:space="0" w:color="AEAEAE"/>
              <w:right w:val="single" w:sz="8" w:space="0" w:color="E0E0E0"/>
            </w:tcBorders>
            <w:shd w:val="clear" w:color="auto" w:fill="FFFFFF"/>
            <w:hideMark/>
          </w:tcPr>
          <w:p w14:paraId="149526A9" w14:textId="77777777" w:rsidR="00DD239C" w:rsidRPr="00DD239C" w:rsidRDefault="00DD239C" w:rsidP="00DD239C">
            <w:pPr>
              <w:jc w:val="both"/>
              <w:rPr>
                <w:sz w:val="20"/>
                <w:szCs w:val="20"/>
                <w:lang w:val="en-IN"/>
              </w:rPr>
            </w:pPr>
            <w:r w:rsidRPr="00DD239C">
              <w:rPr>
                <w:sz w:val="20"/>
                <w:szCs w:val="20"/>
                <w:lang w:val="en-IN"/>
              </w:rPr>
              <w:t>.599</w:t>
            </w:r>
          </w:p>
        </w:tc>
        <w:tc>
          <w:tcPr>
            <w:tcW w:w="1052" w:type="dxa"/>
            <w:gridSpan w:val="2"/>
            <w:tcBorders>
              <w:top w:val="single" w:sz="8" w:space="0" w:color="AEAEAE"/>
              <w:left w:val="nil"/>
              <w:bottom w:val="single" w:sz="8" w:space="0" w:color="AEAEAE"/>
              <w:right w:val="single" w:sz="8" w:space="0" w:color="E0E0E0"/>
            </w:tcBorders>
            <w:shd w:val="clear" w:color="auto" w:fill="FFFFFF"/>
            <w:vAlign w:val="center"/>
          </w:tcPr>
          <w:p w14:paraId="38F8DEE9" w14:textId="77777777" w:rsidR="00DD239C" w:rsidRPr="00DD239C" w:rsidRDefault="00DD239C" w:rsidP="00DD239C">
            <w:pPr>
              <w:jc w:val="both"/>
              <w:rPr>
                <w:sz w:val="20"/>
                <w:szCs w:val="20"/>
                <w:lang w:val="en-IN"/>
              </w:rPr>
            </w:pPr>
          </w:p>
        </w:tc>
        <w:tc>
          <w:tcPr>
            <w:tcW w:w="1052" w:type="dxa"/>
            <w:tcBorders>
              <w:top w:val="single" w:sz="8" w:space="0" w:color="AEAEAE"/>
              <w:left w:val="nil"/>
              <w:bottom w:val="single" w:sz="8" w:space="0" w:color="AEAEAE"/>
              <w:right w:val="nil"/>
            </w:tcBorders>
            <w:shd w:val="clear" w:color="auto" w:fill="FFFFFF"/>
            <w:vAlign w:val="center"/>
          </w:tcPr>
          <w:p w14:paraId="3E8C6F5B" w14:textId="77777777" w:rsidR="00DD239C" w:rsidRPr="00DD239C" w:rsidRDefault="00DD239C" w:rsidP="00DD239C">
            <w:pPr>
              <w:jc w:val="both"/>
              <w:rPr>
                <w:sz w:val="20"/>
                <w:szCs w:val="20"/>
                <w:lang w:val="en-IN"/>
              </w:rPr>
            </w:pPr>
          </w:p>
        </w:tc>
      </w:tr>
      <w:tr w:rsidR="00DD239C" w:rsidRPr="00DD239C" w14:paraId="0771211C" w14:textId="77777777" w:rsidTr="00DD239C">
        <w:trPr>
          <w:cantSplit/>
        </w:trPr>
        <w:tc>
          <w:tcPr>
            <w:tcW w:w="1744" w:type="dxa"/>
            <w:gridSpan w:val="2"/>
            <w:tcBorders>
              <w:top w:val="single" w:sz="8" w:space="0" w:color="AEAEAE"/>
              <w:left w:val="nil"/>
              <w:bottom w:val="nil"/>
              <w:right w:val="nil"/>
            </w:tcBorders>
            <w:shd w:val="clear" w:color="auto" w:fill="E0E0E0"/>
            <w:hideMark/>
          </w:tcPr>
          <w:p w14:paraId="2CB08D34" w14:textId="77777777" w:rsidR="00DD239C" w:rsidRPr="00DD239C" w:rsidRDefault="00DD239C" w:rsidP="00DD239C">
            <w:pPr>
              <w:jc w:val="both"/>
              <w:rPr>
                <w:b/>
                <w:bCs/>
                <w:sz w:val="20"/>
                <w:szCs w:val="20"/>
                <w:lang w:val="en-IN"/>
              </w:rPr>
            </w:pPr>
            <w:r w:rsidRPr="00DD239C">
              <w:rPr>
                <w:b/>
                <w:bCs/>
                <w:sz w:val="20"/>
                <w:szCs w:val="20"/>
                <w:lang w:val="en-IN"/>
              </w:rPr>
              <w:t>Total</w:t>
            </w:r>
          </w:p>
        </w:tc>
        <w:tc>
          <w:tcPr>
            <w:tcW w:w="1508" w:type="dxa"/>
            <w:gridSpan w:val="2"/>
            <w:tcBorders>
              <w:top w:val="single" w:sz="8" w:space="0" w:color="AEAEAE"/>
              <w:left w:val="nil"/>
              <w:bottom w:val="nil"/>
              <w:right w:val="single" w:sz="8" w:space="0" w:color="E0E0E0"/>
            </w:tcBorders>
            <w:shd w:val="clear" w:color="auto" w:fill="FFFFFF"/>
            <w:hideMark/>
          </w:tcPr>
          <w:p w14:paraId="0C25D0FF" w14:textId="77777777" w:rsidR="00DD239C" w:rsidRPr="00DD239C" w:rsidRDefault="00DD239C" w:rsidP="00DD239C">
            <w:pPr>
              <w:jc w:val="both"/>
              <w:rPr>
                <w:sz w:val="20"/>
                <w:szCs w:val="20"/>
                <w:lang w:val="en-IN"/>
              </w:rPr>
            </w:pPr>
            <w:r w:rsidRPr="00DD239C">
              <w:rPr>
                <w:sz w:val="20"/>
                <w:szCs w:val="20"/>
                <w:lang w:val="en-IN"/>
              </w:rPr>
              <w:t>76.336</w:t>
            </w:r>
          </w:p>
        </w:tc>
        <w:tc>
          <w:tcPr>
            <w:tcW w:w="1052" w:type="dxa"/>
            <w:gridSpan w:val="2"/>
            <w:tcBorders>
              <w:top w:val="single" w:sz="8" w:space="0" w:color="AEAEAE"/>
              <w:left w:val="nil"/>
              <w:bottom w:val="nil"/>
              <w:right w:val="single" w:sz="8" w:space="0" w:color="E0E0E0"/>
            </w:tcBorders>
            <w:shd w:val="clear" w:color="auto" w:fill="FFFFFF"/>
            <w:hideMark/>
          </w:tcPr>
          <w:p w14:paraId="21CF7698" w14:textId="77777777" w:rsidR="00DD239C" w:rsidRPr="00DD239C" w:rsidRDefault="00DD239C" w:rsidP="00DD239C">
            <w:pPr>
              <w:jc w:val="both"/>
              <w:rPr>
                <w:sz w:val="20"/>
                <w:szCs w:val="20"/>
                <w:lang w:val="en-IN"/>
              </w:rPr>
            </w:pPr>
            <w:r w:rsidRPr="00DD239C">
              <w:rPr>
                <w:sz w:val="20"/>
                <w:szCs w:val="20"/>
                <w:lang w:val="en-IN"/>
              </w:rPr>
              <w:t>121</w:t>
            </w:r>
          </w:p>
        </w:tc>
        <w:tc>
          <w:tcPr>
            <w:tcW w:w="1445" w:type="dxa"/>
            <w:gridSpan w:val="2"/>
            <w:tcBorders>
              <w:top w:val="single" w:sz="8" w:space="0" w:color="AEAEAE"/>
              <w:left w:val="nil"/>
              <w:bottom w:val="nil"/>
              <w:right w:val="single" w:sz="8" w:space="0" w:color="E0E0E0"/>
            </w:tcBorders>
            <w:shd w:val="clear" w:color="auto" w:fill="FFFFFF"/>
            <w:vAlign w:val="center"/>
          </w:tcPr>
          <w:p w14:paraId="2F056249" w14:textId="77777777" w:rsidR="00DD239C" w:rsidRPr="00DD239C" w:rsidRDefault="00DD239C" w:rsidP="00DD239C">
            <w:pPr>
              <w:jc w:val="both"/>
              <w:rPr>
                <w:sz w:val="20"/>
                <w:szCs w:val="20"/>
                <w:lang w:val="en-IN"/>
              </w:rPr>
            </w:pPr>
          </w:p>
        </w:tc>
        <w:tc>
          <w:tcPr>
            <w:tcW w:w="1052" w:type="dxa"/>
            <w:gridSpan w:val="2"/>
            <w:tcBorders>
              <w:top w:val="single" w:sz="8" w:space="0" w:color="AEAEAE"/>
              <w:left w:val="nil"/>
              <w:bottom w:val="nil"/>
              <w:right w:val="single" w:sz="8" w:space="0" w:color="E0E0E0"/>
            </w:tcBorders>
            <w:shd w:val="clear" w:color="auto" w:fill="FFFFFF"/>
            <w:vAlign w:val="center"/>
          </w:tcPr>
          <w:p w14:paraId="7C9865C7" w14:textId="77777777" w:rsidR="00DD239C" w:rsidRPr="00DD239C" w:rsidRDefault="00DD239C" w:rsidP="00DD239C">
            <w:pPr>
              <w:jc w:val="both"/>
              <w:rPr>
                <w:sz w:val="20"/>
                <w:szCs w:val="20"/>
                <w:lang w:val="en-IN"/>
              </w:rPr>
            </w:pPr>
          </w:p>
        </w:tc>
        <w:tc>
          <w:tcPr>
            <w:tcW w:w="1052" w:type="dxa"/>
            <w:tcBorders>
              <w:top w:val="single" w:sz="8" w:space="0" w:color="AEAEAE"/>
              <w:left w:val="nil"/>
              <w:bottom w:val="nil"/>
              <w:right w:val="nil"/>
            </w:tcBorders>
            <w:shd w:val="clear" w:color="auto" w:fill="FFFFFF"/>
            <w:vAlign w:val="center"/>
          </w:tcPr>
          <w:p w14:paraId="7D858CA2" w14:textId="77777777" w:rsidR="00DD239C" w:rsidRPr="00DD239C" w:rsidRDefault="00DD239C" w:rsidP="00DD239C">
            <w:pPr>
              <w:jc w:val="both"/>
              <w:rPr>
                <w:sz w:val="20"/>
                <w:szCs w:val="20"/>
                <w:lang w:val="en-IN"/>
              </w:rPr>
            </w:pPr>
          </w:p>
        </w:tc>
      </w:tr>
      <w:tr w:rsidR="00DD239C" w:rsidRPr="00DD239C" w14:paraId="4BE4CDC7" w14:textId="77777777" w:rsidTr="00DD239C">
        <w:trPr>
          <w:cantSplit/>
        </w:trPr>
        <w:tc>
          <w:tcPr>
            <w:tcW w:w="1744" w:type="dxa"/>
            <w:gridSpan w:val="2"/>
            <w:tcBorders>
              <w:top w:val="single" w:sz="8" w:space="0" w:color="AEAEAE"/>
              <w:left w:val="nil"/>
              <w:bottom w:val="single" w:sz="8" w:space="0" w:color="AEAEAE"/>
              <w:right w:val="nil"/>
            </w:tcBorders>
            <w:shd w:val="clear" w:color="auto" w:fill="E0E0E0"/>
            <w:hideMark/>
          </w:tcPr>
          <w:p w14:paraId="6ED88794" w14:textId="77777777" w:rsidR="00DD239C" w:rsidRPr="00DD239C" w:rsidRDefault="00DD239C" w:rsidP="00DD239C">
            <w:pPr>
              <w:jc w:val="both"/>
              <w:rPr>
                <w:b/>
                <w:bCs/>
                <w:sz w:val="20"/>
                <w:szCs w:val="20"/>
                <w:lang w:val="en-IN"/>
              </w:rPr>
            </w:pPr>
            <w:r w:rsidRPr="00DD239C">
              <w:rPr>
                <w:b/>
                <w:bCs/>
                <w:sz w:val="20"/>
                <w:szCs w:val="20"/>
                <w:lang w:val="en-IN"/>
              </w:rPr>
              <w:t>Between Groups</w:t>
            </w:r>
          </w:p>
        </w:tc>
        <w:tc>
          <w:tcPr>
            <w:tcW w:w="1508" w:type="dxa"/>
            <w:gridSpan w:val="2"/>
            <w:tcBorders>
              <w:top w:val="single" w:sz="8" w:space="0" w:color="AEAEAE"/>
              <w:left w:val="nil"/>
              <w:bottom w:val="single" w:sz="8" w:space="0" w:color="AEAEAE"/>
              <w:right w:val="single" w:sz="8" w:space="0" w:color="E0E0E0"/>
            </w:tcBorders>
            <w:shd w:val="clear" w:color="auto" w:fill="FFFFFF"/>
            <w:hideMark/>
          </w:tcPr>
          <w:p w14:paraId="03D61F7F" w14:textId="77777777" w:rsidR="00DD239C" w:rsidRPr="00DD239C" w:rsidRDefault="00DD239C" w:rsidP="00DD239C">
            <w:pPr>
              <w:jc w:val="both"/>
              <w:rPr>
                <w:sz w:val="20"/>
                <w:szCs w:val="20"/>
                <w:lang w:val="en-IN"/>
              </w:rPr>
            </w:pPr>
            <w:r w:rsidRPr="00DD239C">
              <w:rPr>
                <w:sz w:val="20"/>
                <w:szCs w:val="20"/>
                <w:lang w:val="en-IN"/>
              </w:rPr>
              <w:t>2.196</w:t>
            </w:r>
          </w:p>
        </w:tc>
        <w:tc>
          <w:tcPr>
            <w:tcW w:w="1052" w:type="dxa"/>
            <w:gridSpan w:val="2"/>
            <w:tcBorders>
              <w:top w:val="single" w:sz="8" w:space="0" w:color="AEAEAE"/>
              <w:left w:val="nil"/>
              <w:bottom w:val="single" w:sz="8" w:space="0" w:color="AEAEAE"/>
              <w:right w:val="single" w:sz="8" w:space="0" w:color="E0E0E0"/>
            </w:tcBorders>
            <w:shd w:val="clear" w:color="auto" w:fill="FFFFFF"/>
            <w:hideMark/>
          </w:tcPr>
          <w:p w14:paraId="4882FFD0" w14:textId="77777777" w:rsidR="00DD239C" w:rsidRPr="00DD239C" w:rsidRDefault="00DD239C" w:rsidP="00DD239C">
            <w:pPr>
              <w:jc w:val="both"/>
              <w:rPr>
                <w:sz w:val="20"/>
                <w:szCs w:val="20"/>
                <w:lang w:val="en-IN"/>
              </w:rPr>
            </w:pPr>
            <w:r w:rsidRPr="00DD239C">
              <w:rPr>
                <w:sz w:val="20"/>
                <w:szCs w:val="20"/>
                <w:lang w:val="en-IN"/>
              </w:rPr>
              <w:t>4</w:t>
            </w:r>
          </w:p>
        </w:tc>
        <w:tc>
          <w:tcPr>
            <w:tcW w:w="1445" w:type="dxa"/>
            <w:gridSpan w:val="2"/>
            <w:tcBorders>
              <w:top w:val="single" w:sz="8" w:space="0" w:color="AEAEAE"/>
              <w:left w:val="nil"/>
              <w:bottom w:val="single" w:sz="8" w:space="0" w:color="AEAEAE"/>
              <w:right w:val="single" w:sz="8" w:space="0" w:color="E0E0E0"/>
            </w:tcBorders>
            <w:shd w:val="clear" w:color="auto" w:fill="FFFFFF"/>
            <w:hideMark/>
          </w:tcPr>
          <w:p w14:paraId="649C9CA3" w14:textId="77777777" w:rsidR="00DD239C" w:rsidRPr="00DD239C" w:rsidRDefault="00DD239C" w:rsidP="00DD239C">
            <w:pPr>
              <w:jc w:val="both"/>
              <w:rPr>
                <w:sz w:val="20"/>
                <w:szCs w:val="20"/>
                <w:lang w:val="en-IN"/>
              </w:rPr>
            </w:pPr>
            <w:r w:rsidRPr="00DD239C">
              <w:rPr>
                <w:sz w:val="20"/>
                <w:szCs w:val="20"/>
                <w:lang w:val="en-IN"/>
              </w:rPr>
              <w:t>.549</w:t>
            </w:r>
          </w:p>
        </w:tc>
        <w:tc>
          <w:tcPr>
            <w:tcW w:w="1052" w:type="dxa"/>
            <w:gridSpan w:val="2"/>
            <w:tcBorders>
              <w:top w:val="single" w:sz="8" w:space="0" w:color="AEAEAE"/>
              <w:left w:val="nil"/>
              <w:bottom w:val="single" w:sz="8" w:space="0" w:color="AEAEAE"/>
              <w:right w:val="single" w:sz="8" w:space="0" w:color="E0E0E0"/>
            </w:tcBorders>
            <w:shd w:val="clear" w:color="auto" w:fill="FFFFFF"/>
            <w:hideMark/>
          </w:tcPr>
          <w:p w14:paraId="6731FD64" w14:textId="77777777" w:rsidR="00DD239C" w:rsidRPr="00DD239C" w:rsidRDefault="00DD239C" w:rsidP="00DD239C">
            <w:pPr>
              <w:jc w:val="both"/>
              <w:rPr>
                <w:sz w:val="20"/>
                <w:szCs w:val="20"/>
                <w:lang w:val="en-IN"/>
              </w:rPr>
            </w:pPr>
            <w:r w:rsidRPr="00DD239C">
              <w:rPr>
                <w:sz w:val="20"/>
                <w:szCs w:val="20"/>
                <w:lang w:val="en-IN"/>
              </w:rPr>
              <w:t>.570</w:t>
            </w:r>
          </w:p>
        </w:tc>
        <w:tc>
          <w:tcPr>
            <w:tcW w:w="1052" w:type="dxa"/>
            <w:tcBorders>
              <w:top w:val="single" w:sz="8" w:space="0" w:color="AEAEAE"/>
              <w:left w:val="nil"/>
              <w:bottom w:val="single" w:sz="8" w:space="0" w:color="AEAEAE"/>
              <w:right w:val="nil"/>
            </w:tcBorders>
            <w:shd w:val="clear" w:color="auto" w:fill="FFFFFF"/>
            <w:hideMark/>
          </w:tcPr>
          <w:p w14:paraId="03D2DFEA" w14:textId="77777777" w:rsidR="00DD239C" w:rsidRPr="00DD239C" w:rsidRDefault="00DD239C" w:rsidP="00DD239C">
            <w:pPr>
              <w:jc w:val="both"/>
              <w:rPr>
                <w:sz w:val="20"/>
                <w:szCs w:val="20"/>
                <w:lang w:val="en-IN"/>
              </w:rPr>
            </w:pPr>
            <w:r w:rsidRPr="00DD239C">
              <w:rPr>
                <w:sz w:val="20"/>
                <w:szCs w:val="20"/>
                <w:lang w:val="en-IN"/>
              </w:rPr>
              <w:t>.685</w:t>
            </w:r>
          </w:p>
        </w:tc>
      </w:tr>
      <w:tr w:rsidR="00DD239C" w:rsidRPr="00DD239C" w14:paraId="0DD7204D" w14:textId="77777777" w:rsidTr="00DD239C">
        <w:trPr>
          <w:cantSplit/>
        </w:trPr>
        <w:tc>
          <w:tcPr>
            <w:tcW w:w="1744" w:type="dxa"/>
            <w:gridSpan w:val="2"/>
            <w:tcBorders>
              <w:top w:val="single" w:sz="8" w:space="0" w:color="AEAEAE"/>
              <w:left w:val="nil"/>
              <w:bottom w:val="single" w:sz="8" w:space="0" w:color="AEAEAE"/>
              <w:right w:val="nil"/>
            </w:tcBorders>
            <w:shd w:val="clear" w:color="auto" w:fill="E0E0E0"/>
            <w:hideMark/>
          </w:tcPr>
          <w:p w14:paraId="445A780D" w14:textId="77777777" w:rsidR="00DD239C" w:rsidRPr="00DD239C" w:rsidRDefault="00DD239C" w:rsidP="00DD239C">
            <w:pPr>
              <w:jc w:val="both"/>
              <w:rPr>
                <w:b/>
                <w:bCs/>
                <w:sz w:val="20"/>
                <w:szCs w:val="20"/>
                <w:lang w:val="en-IN"/>
              </w:rPr>
            </w:pPr>
            <w:r w:rsidRPr="00DD239C">
              <w:rPr>
                <w:b/>
                <w:bCs/>
                <w:sz w:val="20"/>
                <w:szCs w:val="20"/>
                <w:lang w:val="en-IN"/>
              </w:rPr>
              <w:t>Within Groups</w:t>
            </w:r>
          </w:p>
        </w:tc>
        <w:tc>
          <w:tcPr>
            <w:tcW w:w="1508" w:type="dxa"/>
            <w:gridSpan w:val="2"/>
            <w:tcBorders>
              <w:top w:val="single" w:sz="8" w:space="0" w:color="AEAEAE"/>
              <w:left w:val="nil"/>
              <w:bottom w:val="single" w:sz="8" w:space="0" w:color="AEAEAE"/>
              <w:right w:val="single" w:sz="8" w:space="0" w:color="E0E0E0"/>
            </w:tcBorders>
            <w:shd w:val="clear" w:color="auto" w:fill="FFFFFF"/>
            <w:hideMark/>
          </w:tcPr>
          <w:p w14:paraId="5DBC520E" w14:textId="77777777" w:rsidR="00DD239C" w:rsidRPr="00DD239C" w:rsidRDefault="00DD239C" w:rsidP="00DD239C">
            <w:pPr>
              <w:jc w:val="both"/>
              <w:rPr>
                <w:sz w:val="20"/>
                <w:szCs w:val="20"/>
                <w:lang w:val="en-IN"/>
              </w:rPr>
            </w:pPr>
            <w:r w:rsidRPr="00DD239C">
              <w:rPr>
                <w:sz w:val="20"/>
                <w:szCs w:val="20"/>
                <w:lang w:val="en-IN"/>
              </w:rPr>
              <w:t>112.623</w:t>
            </w:r>
          </w:p>
        </w:tc>
        <w:tc>
          <w:tcPr>
            <w:tcW w:w="1052" w:type="dxa"/>
            <w:gridSpan w:val="2"/>
            <w:tcBorders>
              <w:top w:val="single" w:sz="8" w:space="0" w:color="AEAEAE"/>
              <w:left w:val="nil"/>
              <w:bottom w:val="single" w:sz="8" w:space="0" w:color="AEAEAE"/>
              <w:right w:val="single" w:sz="8" w:space="0" w:color="E0E0E0"/>
            </w:tcBorders>
            <w:shd w:val="clear" w:color="auto" w:fill="FFFFFF"/>
            <w:hideMark/>
          </w:tcPr>
          <w:p w14:paraId="1CA4B9EE" w14:textId="77777777" w:rsidR="00DD239C" w:rsidRPr="00DD239C" w:rsidRDefault="00DD239C" w:rsidP="00DD239C">
            <w:pPr>
              <w:jc w:val="both"/>
              <w:rPr>
                <w:sz w:val="20"/>
                <w:szCs w:val="20"/>
                <w:lang w:val="en-IN"/>
              </w:rPr>
            </w:pPr>
            <w:r w:rsidRPr="00DD239C">
              <w:rPr>
                <w:sz w:val="20"/>
                <w:szCs w:val="20"/>
                <w:lang w:val="en-IN"/>
              </w:rPr>
              <w:t>117</w:t>
            </w:r>
          </w:p>
        </w:tc>
        <w:tc>
          <w:tcPr>
            <w:tcW w:w="1445" w:type="dxa"/>
            <w:gridSpan w:val="2"/>
            <w:tcBorders>
              <w:top w:val="single" w:sz="8" w:space="0" w:color="AEAEAE"/>
              <w:left w:val="nil"/>
              <w:bottom w:val="single" w:sz="8" w:space="0" w:color="AEAEAE"/>
              <w:right w:val="single" w:sz="8" w:space="0" w:color="E0E0E0"/>
            </w:tcBorders>
            <w:shd w:val="clear" w:color="auto" w:fill="FFFFFF"/>
            <w:hideMark/>
          </w:tcPr>
          <w:p w14:paraId="767DA6F1" w14:textId="77777777" w:rsidR="00DD239C" w:rsidRPr="00DD239C" w:rsidRDefault="00DD239C" w:rsidP="00DD239C">
            <w:pPr>
              <w:jc w:val="both"/>
              <w:rPr>
                <w:sz w:val="20"/>
                <w:szCs w:val="20"/>
                <w:lang w:val="en-IN"/>
              </w:rPr>
            </w:pPr>
            <w:r w:rsidRPr="00DD239C">
              <w:rPr>
                <w:sz w:val="20"/>
                <w:szCs w:val="20"/>
                <w:lang w:val="en-IN"/>
              </w:rPr>
              <w:t>.963</w:t>
            </w:r>
          </w:p>
        </w:tc>
        <w:tc>
          <w:tcPr>
            <w:tcW w:w="1052" w:type="dxa"/>
            <w:gridSpan w:val="2"/>
            <w:tcBorders>
              <w:top w:val="single" w:sz="8" w:space="0" w:color="AEAEAE"/>
              <w:left w:val="nil"/>
              <w:bottom w:val="single" w:sz="8" w:space="0" w:color="AEAEAE"/>
              <w:right w:val="single" w:sz="8" w:space="0" w:color="E0E0E0"/>
            </w:tcBorders>
            <w:shd w:val="clear" w:color="auto" w:fill="FFFFFF"/>
            <w:vAlign w:val="center"/>
          </w:tcPr>
          <w:p w14:paraId="4D7A5054" w14:textId="77777777" w:rsidR="00DD239C" w:rsidRPr="00DD239C" w:rsidRDefault="00DD239C" w:rsidP="00DD239C">
            <w:pPr>
              <w:jc w:val="both"/>
              <w:rPr>
                <w:sz w:val="20"/>
                <w:szCs w:val="20"/>
                <w:lang w:val="en-IN"/>
              </w:rPr>
            </w:pPr>
          </w:p>
        </w:tc>
        <w:tc>
          <w:tcPr>
            <w:tcW w:w="1052" w:type="dxa"/>
            <w:tcBorders>
              <w:top w:val="single" w:sz="8" w:space="0" w:color="AEAEAE"/>
              <w:left w:val="nil"/>
              <w:bottom w:val="single" w:sz="8" w:space="0" w:color="AEAEAE"/>
              <w:right w:val="nil"/>
            </w:tcBorders>
            <w:shd w:val="clear" w:color="auto" w:fill="FFFFFF"/>
            <w:vAlign w:val="center"/>
          </w:tcPr>
          <w:p w14:paraId="68688C31" w14:textId="77777777" w:rsidR="00DD239C" w:rsidRPr="00DD239C" w:rsidRDefault="00DD239C" w:rsidP="00DD239C">
            <w:pPr>
              <w:jc w:val="both"/>
              <w:rPr>
                <w:sz w:val="20"/>
                <w:szCs w:val="20"/>
                <w:lang w:val="en-IN"/>
              </w:rPr>
            </w:pPr>
          </w:p>
        </w:tc>
      </w:tr>
      <w:tr w:rsidR="00DD239C" w:rsidRPr="00DD239C" w14:paraId="6231FBF7" w14:textId="77777777" w:rsidTr="00DD239C">
        <w:trPr>
          <w:cantSplit/>
        </w:trPr>
        <w:tc>
          <w:tcPr>
            <w:tcW w:w="1744" w:type="dxa"/>
            <w:gridSpan w:val="2"/>
            <w:tcBorders>
              <w:top w:val="single" w:sz="8" w:space="0" w:color="AEAEAE"/>
              <w:left w:val="nil"/>
              <w:bottom w:val="nil"/>
              <w:right w:val="nil"/>
            </w:tcBorders>
            <w:shd w:val="clear" w:color="auto" w:fill="E0E0E0"/>
            <w:hideMark/>
          </w:tcPr>
          <w:p w14:paraId="1C99556B" w14:textId="77777777" w:rsidR="00DD239C" w:rsidRPr="00DD239C" w:rsidRDefault="00DD239C" w:rsidP="00DD239C">
            <w:pPr>
              <w:jc w:val="both"/>
              <w:rPr>
                <w:b/>
                <w:bCs/>
                <w:sz w:val="20"/>
                <w:szCs w:val="20"/>
                <w:lang w:val="en-IN"/>
              </w:rPr>
            </w:pPr>
            <w:r w:rsidRPr="00DD239C">
              <w:rPr>
                <w:b/>
                <w:bCs/>
                <w:sz w:val="20"/>
                <w:szCs w:val="20"/>
                <w:lang w:val="en-IN"/>
              </w:rPr>
              <w:t>Total</w:t>
            </w:r>
          </w:p>
        </w:tc>
        <w:tc>
          <w:tcPr>
            <w:tcW w:w="1508" w:type="dxa"/>
            <w:gridSpan w:val="2"/>
            <w:tcBorders>
              <w:top w:val="single" w:sz="8" w:space="0" w:color="AEAEAE"/>
              <w:left w:val="nil"/>
              <w:bottom w:val="nil"/>
              <w:right w:val="single" w:sz="8" w:space="0" w:color="E0E0E0"/>
            </w:tcBorders>
            <w:shd w:val="clear" w:color="auto" w:fill="FFFFFF"/>
            <w:hideMark/>
          </w:tcPr>
          <w:p w14:paraId="416EA24B" w14:textId="77777777" w:rsidR="00DD239C" w:rsidRPr="00DD239C" w:rsidRDefault="00DD239C" w:rsidP="00DD239C">
            <w:pPr>
              <w:jc w:val="both"/>
              <w:rPr>
                <w:sz w:val="20"/>
                <w:szCs w:val="20"/>
                <w:lang w:val="en-IN"/>
              </w:rPr>
            </w:pPr>
            <w:r w:rsidRPr="00DD239C">
              <w:rPr>
                <w:sz w:val="20"/>
                <w:szCs w:val="20"/>
                <w:lang w:val="en-IN"/>
              </w:rPr>
              <w:t>114.820</w:t>
            </w:r>
          </w:p>
        </w:tc>
        <w:tc>
          <w:tcPr>
            <w:tcW w:w="1052" w:type="dxa"/>
            <w:gridSpan w:val="2"/>
            <w:tcBorders>
              <w:top w:val="single" w:sz="8" w:space="0" w:color="AEAEAE"/>
              <w:left w:val="nil"/>
              <w:bottom w:val="nil"/>
              <w:right w:val="single" w:sz="8" w:space="0" w:color="E0E0E0"/>
            </w:tcBorders>
            <w:shd w:val="clear" w:color="auto" w:fill="FFFFFF"/>
            <w:hideMark/>
          </w:tcPr>
          <w:p w14:paraId="4C54E878" w14:textId="77777777" w:rsidR="00DD239C" w:rsidRPr="00DD239C" w:rsidRDefault="00DD239C" w:rsidP="00DD239C">
            <w:pPr>
              <w:jc w:val="both"/>
              <w:rPr>
                <w:sz w:val="20"/>
                <w:szCs w:val="20"/>
                <w:lang w:val="en-IN"/>
              </w:rPr>
            </w:pPr>
            <w:r w:rsidRPr="00DD239C">
              <w:rPr>
                <w:sz w:val="20"/>
                <w:szCs w:val="20"/>
                <w:lang w:val="en-IN"/>
              </w:rPr>
              <w:t>121</w:t>
            </w:r>
          </w:p>
        </w:tc>
        <w:tc>
          <w:tcPr>
            <w:tcW w:w="1445" w:type="dxa"/>
            <w:gridSpan w:val="2"/>
            <w:tcBorders>
              <w:top w:val="single" w:sz="8" w:space="0" w:color="AEAEAE"/>
              <w:left w:val="nil"/>
              <w:bottom w:val="nil"/>
              <w:right w:val="single" w:sz="8" w:space="0" w:color="E0E0E0"/>
            </w:tcBorders>
            <w:shd w:val="clear" w:color="auto" w:fill="FFFFFF"/>
            <w:vAlign w:val="center"/>
          </w:tcPr>
          <w:p w14:paraId="70671989" w14:textId="77777777" w:rsidR="00DD239C" w:rsidRPr="00DD239C" w:rsidRDefault="00DD239C" w:rsidP="00DD239C">
            <w:pPr>
              <w:jc w:val="both"/>
              <w:rPr>
                <w:sz w:val="20"/>
                <w:szCs w:val="20"/>
                <w:lang w:val="en-IN"/>
              </w:rPr>
            </w:pPr>
          </w:p>
        </w:tc>
        <w:tc>
          <w:tcPr>
            <w:tcW w:w="1052" w:type="dxa"/>
            <w:gridSpan w:val="2"/>
            <w:tcBorders>
              <w:top w:val="single" w:sz="8" w:space="0" w:color="AEAEAE"/>
              <w:left w:val="nil"/>
              <w:bottom w:val="nil"/>
              <w:right w:val="single" w:sz="8" w:space="0" w:color="E0E0E0"/>
            </w:tcBorders>
            <w:shd w:val="clear" w:color="auto" w:fill="FFFFFF"/>
            <w:vAlign w:val="center"/>
          </w:tcPr>
          <w:p w14:paraId="3E4B83B9" w14:textId="77777777" w:rsidR="00DD239C" w:rsidRPr="00DD239C" w:rsidRDefault="00DD239C" w:rsidP="00DD239C">
            <w:pPr>
              <w:jc w:val="both"/>
              <w:rPr>
                <w:sz w:val="20"/>
                <w:szCs w:val="20"/>
                <w:lang w:val="en-IN"/>
              </w:rPr>
            </w:pPr>
          </w:p>
        </w:tc>
        <w:tc>
          <w:tcPr>
            <w:tcW w:w="1052" w:type="dxa"/>
            <w:tcBorders>
              <w:top w:val="single" w:sz="8" w:space="0" w:color="AEAEAE"/>
              <w:left w:val="nil"/>
              <w:bottom w:val="nil"/>
              <w:right w:val="nil"/>
            </w:tcBorders>
            <w:shd w:val="clear" w:color="auto" w:fill="FFFFFF"/>
            <w:vAlign w:val="center"/>
          </w:tcPr>
          <w:p w14:paraId="720919DC" w14:textId="77777777" w:rsidR="00DD239C" w:rsidRPr="00DD239C" w:rsidRDefault="00DD239C" w:rsidP="00DD239C">
            <w:pPr>
              <w:jc w:val="both"/>
              <w:rPr>
                <w:sz w:val="20"/>
                <w:szCs w:val="20"/>
                <w:lang w:val="en-IN"/>
              </w:rPr>
            </w:pPr>
          </w:p>
        </w:tc>
      </w:tr>
      <w:tr w:rsidR="00DD239C" w:rsidRPr="00DD239C" w14:paraId="25BDCFB2" w14:textId="77777777" w:rsidTr="00DD239C">
        <w:trPr>
          <w:cantSplit/>
        </w:trPr>
        <w:tc>
          <w:tcPr>
            <w:tcW w:w="1744" w:type="dxa"/>
            <w:gridSpan w:val="2"/>
            <w:tcBorders>
              <w:top w:val="single" w:sz="8" w:space="0" w:color="AEAEAE"/>
              <w:left w:val="nil"/>
              <w:bottom w:val="single" w:sz="8" w:space="0" w:color="AEAEAE"/>
              <w:right w:val="nil"/>
            </w:tcBorders>
            <w:shd w:val="clear" w:color="auto" w:fill="E0E0E0"/>
            <w:hideMark/>
          </w:tcPr>
          <w:p w14:paraId="28BA81C8" w14:textId="77777777" w:rsidR="00DD239C" w:rsidRPr="00DD239C" w:rsidRDefault="00DD239C" w:rsidP="00DD239C">
            <w:pPr>
              <w:jc w:val="both"/>
              <w:rPr>
                <w:b/>
                <w:bCs/>
                <w:sz w:val="20"/>
                <w:szCs w:val="20"/>
                <w:lang w:val="en-IN"/>
              </w:rPr>
            </w:pPr>
            <w:r w:rsidRPr="00DD239C">
              <w:rPr>
                <w:b/>
                <w:bCs/>
                <w:sz w:val="20"/>
                <w:szCs w:val="20"/>
                <w:lang w:val="en-IN"/>
              </w:rPr>
              <w:t>Between Groups</w:t>
            </w:r>
          </w:p>
        </w:tc>
        <w:tc>
          <w:tcPr>
            <w:tcW w:w="1508" w:type="dxa"/>
            <w:gridSpan w:val="2"/>
            <w:tcBorders>
              <w:top w:val="single" w:sz="8" w:space="0" w:color="AEAEAE"/>
              <w:left w:val="nil"/>
              <w:bottom w:val="single" w:sz="8" w:space="0" w:color="AEAEAE"/>
              <w:right w:val="single" w:sz="8" w:space="0" w:color="E0E0E0"/>
            </w:tcBorders>
            <w:shd w:val="clear" w:color="auto" w:fill="FFFFFF"/>
            <w:hideMark/>
          </w:tcPr>
          <w:p w14:paraId="16119293" w14:textId="77777777" w:rsidR="00DD239C" w:rsidRPr="00DD239C" w:rsidRDefault="00DD239C" w:rsidP="00DD239C">
            <w:pPr>
              <w:jc w:val="both"/>
              <w:rPr>
                <w:sz w:val="20"/>
                <w:szCs w:val="20"/>
                <w:lang w:val="en-IN"/>
              </w:rPr>
            </w:pPr>
            <w:r w:rsidRPr="00DD239C">
              <w:rPr>
                <w:sz w:val="20"/>
                <w:szCs w:val="20"/>
                <w:lang w:val="en-IN"/>
              </w:rPr>
              <w:t>2.553</w:t>
            </w:r>
          </w:p>
        </w:tc>
        <w:tc>
          <w:tcPr>
            <w:tcW w:w="1052" w:type="dxa"/>
            <w:gridSpan w:val="2"/>
            <w:tcBorders>
              <w:top w:val="single" w:sz="8" w:space="0" w:color="AEAEAE"/>
              <w:left w:val="nil"/>
              <w:bottom w:val="single" w:sz="8" w:space="0" w:color="AEAEAE"/>
              <w:right w:val="single" w:sz="8" w:space="0" w:color="E0E0E0"/>
            </w:tcBorders>
            <w:shd w:val="clear" w:color="auto" w:fill="FFFFFF"/>
            <w:hideMark/>
          </w:tcPr>
          <w:p w14:paraId="3B30DEBB" w14:textId="77777777" w:rsidR="00DD239C" w:rsidRPr="00DD239C" w:rsidRDefault="00DD239C" w:rsidP="00DD239C">
            <w:pPr>
              <w:jc w:val="both"/>
              <w:rPr>
                <w:sz w:val="20"/>
                <w:szCs w:val="20"/>
                <w:lang w:val="en-IN"/>
              </w:rPr>
            </w:pPr>
            <w:r w:rsidRPr="00DD239C">
              <w:rPr>
                <w:sz w:val="20"/>
                <w:szCs w:val="20"/>
                <w:lang w:val="en-IN"/>
              </w:rPr>
              <w:t>4</w:t>
            </w:r>
          </w:p>
        </w:tc>
        <w:tc>
          <w:tcPr>
            <w:tcW w:w="1445" w:type="dxa"/>
            <w:gridSpan w:val="2"/>
            <w:tcBorders>
              <w:top w:val="single" w:sz="8" w:space="0" w:color="AEAEAE"/>
              <w:left w:val="nil"/>
              <w:bottom w:val="single" w:sz="8" w:space="0" w:color="AEAEAE"/>
              <w:right w:val="single" w:sz="8" w:space="0" w:color="E0E0E0"/>
            </w:tcBorders>
            <w:shd w:val="clear" w:color="auto" w:fill="FFFFFF"/>
            <w:hideMark/>
          </w:tcPr>
          <w:p w14:paraId="5CDD70CB" w14:textId="77777777" w:rsidR="00DD239C" w:rsidRPr="00DD239C" w:rsidRDefault="00DD239C" w:rsidP="00DD239C">
            <w:pPr>
              <w:jc w:val="both"/>
              <w:rPr>
                <w:sz w:val="20"/>
                <w:szCs w:val="20"/>
                <w:lang w:val="en-IN"/>
              </w:rPr>
            </w:pPr>
            <w:r w:rsidRPr="00DD239C">
              <w:rPr>
                <w:sz w:val="20"/>
                <w:szCs w:val="20"/>
                <w:lang w:val="en-IN"/>
              </w:rPr>
              <w:t>.638</w:t>
            </w:r>
          </w:p>
        </w:tc>
        <w:tc>
          <w:tcPr>
            <w:tcW w:w="1052" w:type="dxa"/>
            <w:gridSpan w:val="2"/>
            <w:tcBorders>
              <w:top w:val="single" w:sz="8" w:space="0" w:color="AEAEAE"/>
              <w:left w:val="nil"/>
              <w:bottom w:val="single" w:sz="8" w:space="0" w:color="AEAEAE"/>
              <w:right w:val="single" w:sz="8" w:space="0" w:color="E0E0E0"/>
            </w:tcBorders>
            <w:shd w:val="clear" w:color="auto" w:fill="FFFFFF"/>
            <w:hideMark/>
          </w:tcPr>
          <w:p w14:paraId="363CF2D0" w14:textId="77777777" w:rsidR="00DD239C" w:rsidRPr="00DD239C" w:rsidRDefault="00DD239C" w:rsidP="00DD239C">
            <w:pPr>
              <w:jc w:val="both"/>
              <w:rPr>
                <w:sz w:val="20"/>
                <w:szCs w:val="20"/>
                <w:lang w:val="en-IN"/>
              </w:rPr>
            </w:pPr>
            <w:r w:rsidRPr="00DD239C">
              <w:rPr>
                <w:sz w:val="20"/>
                <w:szCs w:val="20"/>
                <w:lang w:val="en-IN"/>
              </w:rPr>
              <w:t>.578</w:t>
            </w:r>
          </w:p>
        </w:tc>
        <w:tc>
          <w:tcPr>
            <w:tcW w:w="1052" w:type="dxa"/>
            <w:tcBorders>
              <w:top w:val="single" w:sz="8" w:space="0" w:color="AEAEAE"/>
              <w:left w:val="nil"/>
              <w:bottom w:val="single" w:sz="8" w:space="0" w:color="AEAEAE"/>
              <w:right w:val="nil"/>
            </w:tcBorders>
            <w:shd w:val="clear" w:color="auto" w:fill="FFFFFF"/>
            <w:hideMark/>
          </w:tcPr>
          <w:p w14:paraId="5B3BF1F3" w14:textId="77777777" w:rsidR="00DD239C" w:rsidRPr="00DD239C" w:rsidRDefault="00DD239C" w:rsidP="00DD239C">
            <w:pPr>
              <w:jc w:val="both"/>
              <w:rPr>
                <w:sz w:val="20"/>
                <w:szCs w:val="20"/>
                <w:lang w:val="en-IN"/>
              </w:rPr>
            </w:pPr>
            <w:r w:rsidRPr="00DD239C">
              <w:rPr>
                <w:sz w:val="20"/>
                <w:szCs w:val="20"/>
                <w:lang w:val="en-IN"/>
              </w:rPr>
              <w:t>.680</w:t>
            </w:r>
          </w:p>
        </w:tc>
      </w:tr>
      <w:tr w:rsidR="00DD239C" w:rsidRPr="00DD239C" w14:paraId="6A320FF2" w14:textId="77777777" w:rsidTr="00DD239C">
        <w:trPr>
          <w:cantSplit/>
        </w:trPr>
        <w:tc>
          <w:tcPr>
            <w:tcW w:w="1744" w:type="dxa"/>
            <w:gridSpan w:val="2"/>
            <w:tcBorders>
              <w:top w:val="single" w:sz="8" w:space="0" w:color="AEAEAE"/>
              <w:left w:val="nil"/>
              <w:bottom w:val="single" w:sz="8" w:space="0" w:color="AEAEAE"/>
              <w:right w:val="nil"/>
            </w:tcBorders>
            <w:shd w:val="clear" w:color="auto" w:fill="E0E0E0"/>
            <w:hideMark/>
          </w:tcPr>
          <w:p w14:paraId="07690782" w14:textId="77777777" w:rsidR="00DD239C" w:rsidRPr="00DD239C" w:rsidRDefault="00DD239C" w:rsidP="00DD239C">
            <w:pPr>
              <w:jc w:val="both"/>
              <w:rPr>
                <w:b/>
                <w:bCs/>
                <w:sz w:val="20"/>
                <w:szCs w:val="20"/>
                <w:lang w:val="en-IN"/>
              </w:rPr>
            </w:pPr>
            <w:r w:rsidRPr="00DD239C">
              <w:rPr>
                <w:b/>
                <w:bCs/>
                <w:sz w:val="20"/>
                <w:szCs w:val="20"/>
                <w:lang w:val="en-IN"/>
              </w:rPr>
              <w:t>Within Groups</w:t>
            </w:r>
          </w:p>
        </w:tc>
        <w:tc>
          <w:tcPr>
            <w:tcW w:w="1508" w:type="dxa"/>
            <w:gridSpan w:val="2"/>
            <w:tcBorders>
              <w:top w:val="single" w:sz="8" w:space="0" w:color="AEAEAE"/>
              <w:left w:val="nil"/>
              <w:bottom w:val="single" w:sz="8" w:space="0" w:color="AEAEAE"/>
              <w:right w:val="single" w:sz="8" w:space="0" w:color="E0E0E0"/>
            </w:tcBorders>
            <w:shd w:val="clear" w:color="auto" w:fill="FFFFFF"/>
            <w:hideMark/>
          </w:tcPr>
          <w:p w14:paraId="6351CD7B" w14:textId="77777777" w:rsidR="00DD239C" w:rsidRPr="00DD239C" w:rsidRDefault="00DD239C" w:rsidP="00DD239C">
            <w:pPr>
              <w:jc w:val="both"/>
              <w:rPr>
                <w:sz w:val="20"/>
                <w:szCs w:val="20"/>
                <w:lang w:val="en-IN"/>
              </w:rPr>
            </w:pPr>
            <w:r w:rsidRPr="00DD239C">
              <w:rPr>
                <w:sz w:val="20"/>
                <w:szCs w:val="20"/>
                <w:lang w:val="en-IN"/>
              </w:rPr>
              <w:t>129.324</w:t>
            </w:r>
          </w:p>
        </w:tc>
        <w:tc>
          <w:tcPr>
            <w:tcW w:w="1052" w:type="dxa"/>
            <w:gridSpan w:val="2"/>
            <w:tcBorders>
              <w:top w:val="single" w:sz="8" w:space="0" w:color="AEAEAE"/>
              <w:left w:val="nil"/>
              <w:bottom w:val="single" w:sz="8" w:space="0" w:color="AEAEAE"/>
              <w:right w:val="single" w:sz="8" w:space="0" w:color="E0E0E0"/>
            </w:tcBorders>
            <w:shd w:val="clear" w:color="auto" w:fill="FFFFFF"/>
            <w:hideMark/>
          </w:tcPr>
          <w:p w14:paraId="5444DDEB" w14:textId="77777777" w:rsidR="00DD239C" w:rsidRPr="00DD239C" w:rsidRDefault="00DD239C" w:rsidP="00DD239C">
            <w:pPr>
              <w:jc w:val="both"/>
              <w:rPr>
                <w:sz w:val="20"/>
                <w:szCs w:val="20"/>
                <w:lang w:val="en-IN"/>
              </w:rPr>
            </w:pPr>
            <w:r w:rsidRPr="00DD239C">
              <w:rPr>
                <w:sz w:val="20"/>
                <w:szCs w:val="20"/>
                <w:lang w:val="en-IN"/>
              </w:rPr>
              <w:t>117</w:t>
            </w:r>
          </w:p>
        </w:tc>
        <w:tc>
          <w:tcPr>
            <w:tcW w:w="1445" w:type="dxa"/>
            <w:gridSpan w:val="2"/>
            <w:tcBorders>
              <w:top w:val="single" w:sz="8" w:space="0" w:color="AEAEAE"/>
              <w:left w:val="nil"/>
              <w:bottom w:val="single" w:sz="8" w:space="0" w:color="AEAEAE"/>
              <w:right w:val="single" w:sz="8" w:space="0" w:color="E0E0E0"/>
            </w:tcBorders>
            <w:shd w:val="clear" w:color="auto" w:fill="FFFFFF"/>
            <w:hideMark/>
          </w:tcPr>
          <w:p w14:paraId="71027256" w14:textId="77777777" w:rsidR="00DD239C" w:rsidRPr="00DD239C" w:rsidRDefault="00DD239C" w:rsidP="00DD239C">
            <w:pPr>
              <w:jc w:val="both"/>
              <w:rPr>
                <w:sz w:val="20"/>
                <w:szCs w:val="20"/>
                <w:lang w:val="en-IN"/>
              </w:rPr>
            </w:pPr>
            <w:r w:rsidRPr="00DD239C">
              <w:rPr>
                <w:sz w:val="20"/>
                <w:szCs w:val="20"/>
                <w:lang w:val="en-IN"/>
              </w:rPr>
              <w:t>1.105</w:t>
            </w:r>
          </w:p>
        </w:tc>
        <w:tc>
          <w:tcPr>
            <w:tcW w:w="1052" w:type="dxa"/>
            <w:gridSpan w:val="2"/>
            <w:tcBorders>
              <w:top w:val="single" w:sz="8" w:space="0" w:color="AEAEAE"/>
              <w:left w:val="nil"/>
              <w:bottom w:val="single" w:sz="8" w:space="0" w:color="AEAEAE"/>
              <w:right w:val="single" w:sz="8" w:space="0" w:color="E0E0E0"/>
            </w:tcBorders>
            <w:shd w:val="clear" w:color="auto" w:fill="FFFFFF"/>
            <w:vAlign w:val="center"/>
          </w:tcPr>
          <w:p w14:paraId="05E931A6" w14:textId="77777777" w:rsidR="00DD239C" w:rsidRPr="00DD239C" w:rsidRDefault="00DD239C" w:rsidP="00DD239C">
            <w:pPr>
              <w:jc w:val="both"/>
              <w:rPr>
                <w:sz w:val="20"/>
                <w:szCs w:val="20"/>
                <w:lang w:val="en-IN"/>
              </w:rPr>
            </w:pPr>
          </w:p>
        </w:tc>
        <w:tc>
          <w:tcPr>
            <w:tcW w:w="1052" w:type="dxa"/>
            <w:tcBorders>
              <w:top w:val="single" w:sz="8" w:space="0" w:color="AEAEAE"/>
              <w:left w:val="nil"/>
              <w:bottom w:val="single" w:sz="8" w:space="0" w:color="AEAEAE"/>
              <w:right w:val="nil"/>
            </w:tcBorders>
            <w:shd w:val="clear" w:color="auto" w:fill="FFFFFF"/>
            <w:vAlign w:val="center"/>
          </w:tcPr>
          <w:p w14:paraId="5E227010" w14:textId="77777777" w:rsidR="00DD239C" w:rsidRPr="00DD239C" w:rsidRDefault="00DD239C" w:rsidP="00DD239C">
            <w:pPr>
              <w:jc w:val="both"/>
              <w:rPr>
                <w:sz w:val="20"/>
                <w:szCs w:val="20"/>
                <w:lang w:val="en-IN"/>
              </w:rPr>
            </w:pPr>
          </w:p>
        </w:tc>
      </w:tr>
      <w:tr w:rsidR="00DD239C" w:rsidRPr="00DD239C" w14:paraId="681D4763" w14:textId="77777777" w:rsidTr="00DD239C">
        <w:trPr>
          <w:cantSplit/>
        </w:trPr>
        <w:tc>
          <w:tcPr>
            <w:tcW w:w="1744" w:type="dxa"/>
            <w:gridSpan w:val="2"/>
            <w:tcBorders>
              <w:top w:val="single" w:sz="8" w:space="0" w:color="AEAEAE"/>
              <w:left w:val="nil"/>
              <w:bottom w:val="single" w:sz="8" w:space="0" w:color="152935"/>
              <w:right w:val="nil"/>
            </w:tcBorders>
            <w:shd w:val="clear" w:color="auto" w:fill="E0E0E0"/>
            <w:hideMark/>
          </w:tcPr>
          <w:p w14:paraId="4E1D48DF" w14:textId="77777777" w:rsidR="00DD239C" w:rsidRPr="00DD239C" w:rsidRDefault="00DD239C" w:rsidP="00DD239C">
            <w:pPr>
              <w:jc w:val="both"/>
              <w:rPr>
                <w:b/>
                <w:bCs/>
                <w:sz w:val="20"/>
                <w:szCs w:val="20"/>
                <w:lang w:val="en-IN"/>
              </w:rPr>
            </w:pPr>
            <w:r w:rsidRPr="00DD239C">
              <w:rPr>
                <w:b/>
                <w:bCs/>
                <w:sz w:val="20"/>
                <w:szCs w:val="20"/>
                <w:lang w:val="en-IN"/>
              </w:rPr>
              <w:t>Total</w:t>
            </w:r>
          </w:p>
        </w:tc>
        <w:tc>
          <w:tcPr>
            <w:tcW w:w="1508" w:type="dxa"/>
            <w:gridSpan w:val="2"/>
            <w:tcBorders>
              <w:top w:val="single" w:sz="8" w:space="0" w:color="AEAEAE"/>
              <w:left w:val="nil"/>
              <w:bottom w:val="single" w:sz="8" w:space="0" w:color="152935"/>
              <w:right w:val="single" w:sz="8" w:space="0" w:color="E0E0E0"/>
            </w:tcBorders>
            <w:shd w:val="clear" w:color="auto" w:fill="FFFFFF"/>
            <w:hideMark/>
          </w:tcPr>
          <w:p w14:paraId="54816941" w14:textId="77777777" w:rsidR="00DD239C" w:rsidRPr="00DD239C" w:rsidRDefault="00DD239C" w:rsidP="00DD239C">
            <w:pPr>
              <w:jc w:val="both"/>
              <w:rPr>
                <w:sz w:val="20"/>
                <w:szCs w:val="20"/>
                <w:lang w:val="en-IN"/>
              </w:rPr>
            </w:pPr>
            <w:r w:rsidRPr="00DD239C">
              <w:rPr>
                <w:sz w:val="20"/>
                <w:szCs w:val="20"/>
                <w:lang w:val="en-IN"/>
              </w:rPr>
              <w:t>131.877</w:t>
            </w:r>
          </w:p>
        </w:tc>
        <w:tc>
          <w:tcPr>
            <w:tcW w:w="1052" w:type="dxa"/>
            <w:gridSpan w:val="2"/>
            <w:tcBorders>
              <w:top w:val="single" w:sz="8" w:space="0" w:color="AEAEAE"/>
              <w:left w:val="nil"/>
              <w:bottom w:val="single" w:sz="8" w:space="0" w:color="152935"/>
              <w:right w:val="single" w:sz="8" w:space="0" w:color="E0E0E0"/>
            </w:tcBorders>
            <w:shd w:val="clear" w:color="auto" w:fill="FFFFFF"/>
            <w:hideMark/>
          </w:tcPr>
          <w:p w14:paraId="03AFBF14" w14:textId="77777777" w:rsidR="00DD239C" w:rsidRPr="00DD239C" w:rsidRDefault="00DD239C" w:rsidP="00DD239C">
            <w:pPr>
              <w:jc w:val="both"/>
              <w:rPr>
                <w:sz w:val="20"/>
                <w:szCs w:val="20"/>
                <w:lang w:val="en-IN"/>
              </w:rPr>
            </w:pPr>
            <w:r w:rsidRPr="00DD239C">
              <w:rPr>
                <w:sz w:val="20"/>
                <w:szCs w:val="20"/>
                <w:lang w:val="en-IN"/>
              </w:rPr>
              <w:t>121</w:t>
            </w:r>
          </w:p>
        </w:tc>
        <w:tc>
          <w:tcPr>
            <w:tcW w:w="1445" w:type="dxa"/>
            <w:gridSpan w:val="2"/>
            <w:tcBorders>
              <w:top w:val="single" w:sz="8" w:space="0" w:color="AEAEAE"/>
              <w:left w:val="nil"/>
              <w:bottom w:val="single" w:sz="8" w:space="0" w:color="152935"/>
              <w:right w:val="single" w:sz="8" w:space="0" w:color="E0E0E0"/>
            </w:tcBorders>
            <w:shd w:val="clear" w:color="auto" w:fill="FFFFFF"/>
            <w:vAlign w:val="center"/>
          </w:tcPr>
          <w:p w14:paraId="08421B4A" w14:textId="77777777" w:rsidR="00DD239C" w:rsidRPr="00DD239C" w:rsidRDefault="00DD239C" w:rsidP="00DD239C">
            <w:pPr>
              <w:jc w:val="both"/>
              <w:rPr>
                <w:sz w:val="20"/>
                <w:szCs w:val="20"/>
                <w:lang w:val="en-IN"/>
              </w:rPr>
            </w:pPr>
          </w:p>
        </w:tc>
        <w:tc>
          <w:tcPr>
            <w:tcW w:w="1052" w:type="dxa"/>
            <w:gridSpan w:val="2"/>
            <w:tcBorders>
              <w:top w:val="single" w:sz="8" w:space="0" w:color="AEAEAE"/>
              <w:left w:val="nil"/>
              <w:bottom w:val="single" w:sz="8" w:space="0" w:color="152935"/>
              <w:right w:val="single" w:sz="8" w:space="0" w:color="E0E0E0"/>
            </w:tcBorders>
            <w:shd w:val="clear" w:color="auto" w:fill="FFFFFF"/>
            <w:vAlign w:val="center"/>
          </w:tcPr>
          <w:p w14:paraId="6B1DA21F" w14:textId="77777777" w:rsidR="00DD239C" w:rsidRPr="00DD239C" w:rsidRDefault="00DD239C" w:rsidP="00DD239C">
            <w:pPr>
              <w:jc w:val="both"/>
              <w:rPr>
                <w:sz w:val="20"/>
                <w:szCs w:val="20"/>
                <w:lang w:val="en-IN"/>
              </w:rPr>
            </w:pPr>
          </w:p>
        </w:tc>
        <w:tc>
          <w:tcPr>
            <w:tcW w:w="1052" w:type="dxa"/>
            <w:tcBorders>
              <w:top w:val="single" w:sz="8" w:space="0" w:color="AEAEAE"/>
              <w:left w:val="nil"/>
              <w:bottom w:val="single" w:sz="8" w:space="0" w:color="152935"/>
              <w:right w:val="nil"/>
            </w:tcBorders>
            <w:shd w:val="clear" w:color="auto" w:fill="FFFFFF"/>
            <w:vAlign w:val="center"/>
            <w:hideMark/>
          </w:tcPr>
          <w:p w14:paraId="6AE180F6" w14:textId="77777777" w:rsidR="00DD239C" w:rsidRPr="00DD239C" w:rsidRDefault="00DD239C" w:rsidP="00DD239C">
            <w:pPr>
              <w:jc w:val="both"/>
              <w:rPr>
                <w:sz w:val="20"/>
                <w:szCs w:val="20"/>
                <w:lang w:val="en-IN"/>
              </w:rPr>
            </w:pPr>
          </w:p>
        </w:tc>
      </w:tr>
    </w:tbl>
    <w:p w14:paraId="64E3C35F" w14:textId="77777777" w:rsidR="00327EE2" w:rsidRPr="00742DB6" w:rsidRDefault="00327EE2" w:rsidP="00327EE2">
      <w:pPr>
        <w:jc w:val="both"/>
        <w:rPr>
          <w:sz w:val="20"/>
          <w:szCs w:val="20"/>
          <w:lang w:val="en-IN"/>
        </w:rPr>
      </w:pPr>
    </w:p>
    <w:p w14:paraId="694D936B" w14:textId="77777777" w:rsidR="00DD239C" w:rsidRDefault="00DD239C" w:rsidP="00327EE2">
      <w:pPr>
        <w:autoSpaceDE w:val="0"/>
        <w:autoSpaceDN w:val="0"/>
        <w:adjustRightInd w:val="0"/>
        <w:jc w:val="both"/>
        <w:rPr>
          <w:rFonts w:eastAsiaTheme="minorEastAsia"/>
          <w:b/>
          <w:color w:val="000000" w:themeColor="text1"/>
          <w:sz w:val="20"/>
          <w:szCs w:val="20"/>
        </w:rPr>
      </w:pPr>
    </w:p>
    <w:p w14:paraId="3AAB3C4E" w14:textId="77777777" w:rsidR="00DD239C" w:rsidRDefault="00DD239C" w:rsidP="00327EE2">
      <w:pPr>
        <w:autoSpaceDE w:val="0"/>
        <w:autoSpaceDN w:val="0"/>
        <w:adjustRightInd w:val="0"/>
        <w:jc w:val="both"/>
        <w:rPr>
          <w:rFonts w:eastAsiaTheme="minorEastAsia"/>
          <w:b/>
          <w:color w:val="000000" w:themeColor="text1"/>
          <w:sz w:val="20"/>
          <w:szCs w:val="20"/>
        </w:rPr>
      </w:pPr>
      <w:r w:rsidRPr="00DD239C">
        <w:rPr>
          <w:rFonts w:eastAsiaTheme="minorEastAsia"/>
          <w:b/>
          <w:bCs/>
          <w:color w:val="000000" w:themeColor="text1"/>
          <w:sz w:val="20"/>
          <w:szCs w:val="20"/>
        </w:rPr>
        <w:t>Interpretation</w:t>
      </w:r>
      <w:r w:rsidRPr="00DD239C">
        <w:rPr>
          <w:rFonts w:eastAsiaTheme="minorEastAsia"/>
          <w:b/>
          <w:color w:val="000000" w:themeColor="text1"/>
          <w:sz w:val="20"/>
          <w:szCs w:val="20"/>
        </w:rPr>
        <w:t>:</w:t>
      </w:r>
    </w:p>
    <w:p w14:paraId="57E6E394" w14:textId="77777777" w:rsidR="00DD239C" w:rsidRPr="00DD239C" w:rsidRDefault="00DD239C" w:rsidP="00DD239C">
      <w:pPr>
        <w:autoSpaceDE w:val="0"/>
        <w:autoSpaceDN w:val="0"/>
        <w:adjustRightInd w:val="0"/>
        <w:ind w:firstLine="720"/>
        <w:jc w:val="both"/>
        <w:rPr>
          <w:rFonts w:eastAsiaTheme="minorEastAsia"/>
          <w:bCs/>
          <w:color w:val="000000" w:themeColor="text1"/>
          <w:sz w:val="20"/>
          <w:szCs w:val="20"/>
        </w:rPr>
      </w:pPr>
      <w:r w:rsidRPr="00DD239C">
        <w:rPr>
          <w:rFonts w:eastAsiaTheme="minorEastAsia"/>
          <w:bCs/>
          <w:color w:val="000000" w:themeColor="text1"/>
          <w:sz w:val="20"/>
          <w:szCs w:val="20"/>
        </w:rPr>
        <w:t>Since the p-value is greater than 0.05, the difference in responses among groups is not statistically significant. This suggests that participants across different groups (e.g., age, income, education—based on your study design) do not differ significantly in their opinion on the need for better access to financial education.</w:t>
      </w:r>
    </w:p>
    <w:p w14:paraId="028A1DAE" w14:textId="77777777" w:rsidR="00DD239C" w:rsidRDefault="00DD239C" w:rsidP="00DD239C">
      <w:pPr>
        <w:autoSpaceDE w:val="0"/>
        <w:autoSpaceDN w:val="0"/>
        <w:adjustRightInd w:val="0"/>
        <w:jc w:val="both"/>
        <w:rPr>
          <w:rFonts w:eastAsiaTheme="minorEastAsia"/>
          <w:b/>
          <w:color w:val="000000" w:themeColor="text1"/>
          <w:sz w:val="20"/>
          <w:szCs w:val="20"/>
        </w:rPr>
      </w:pPr>
    </w:p>
    <w:p w14:paraId="0D0477FC" w14:textId="77777777" w:rsidR="00DD239C" w:rsidRDefault="00DD239C" w:rsidP="00DD239C">
      <w:pPr>
        <w:autoSpaceDE w:val="0"/>
        <w:autoSpaceDN w:val="0"/>
        <w:adjustRightInd w:val="0"/>
        <w:jc w:val="both"/>
        <w:rPr>
          <w:rFonts w:eastAsiaTheme="minorEastAsia"/>
          <w:b/>
          <w:color w:val="000000" w:themeColor="text1"/>
          <w:sz w:val="20"/>
          <w:szCs w:val="20"/>
        </w:rPr>
      </w:pPr>
      <w:r w:rsidRPr="00DD239C">
        <w:rPr>
          <w:rFonts w:eastAsiaTheme="minorEastAsia"/>
          <w:b/>
          <w:bCs/>
          <w:color w:val="000000" w:themeColor="text1"/>
          <w:sz w:val="20"/>
          <w:szCs w:val="20"/>
        </w:rPr>
        <w:t>Inference</w:t>
      </w:r>
      <w:r w:rsidRPr="00DD239C">
        <w:rPr>
          <w:rFonts w:eastAsiaTheme="minorEastAsia"/>
          <w:b/>
          <w:color w:val="000000" w:themeColor="text1"/>
          <w:sz w:val="20"/>
          <w:szCs w:val="20"/>
        </w:rPr>
        <w:t xml:space="preserve">: </w:t>
      </w:r>
    </w:p>
    <w:p w14:paraId="532FFC77" w14:textId="1C9B4DCD" w:rsidR="00DD239C" w:rsidRPr="00DD239C" w:rsidRDefault="00DD239C" w:rsidP="00DD239C">
      <w:pPr>
        <w:autoSpaceDE w:val="0"/>
        <w:autoSpaceDN w:val="0"/>
        <w:adjustRightInd w:val="0"/>
        <w:ind w:firstLine="720"/>
        <w:jc w:val="both"/>
        <w:rPr>
          <w:rFonts w:eastAsiaTheme="minorEastAsia"/>
          <w:bCs/>
          <w:color w:val="000000" w:themeColor="text1"/>
          <w:sz w:val="20"/>
          <w:szCs w:val="20"/>
        </w:rPr>
      </w:pPr>
      <w:r w:rsidRPr="00DD239C">
        <w:rPr>
          <w:rFonts w:eastAsiaTheme="minorEastAsia"/>
          <w:bCs/>
          <w:color w:val="000000" w:themeColor="text1"/>
          <w:sz w:val="20"/>
          <w:szCs w:val="20"/>
        </w:rPr>
        <w:t>Across all demographics, respondents equally believe that improving financial education would help make better investment decisions. This highlights a uniform demand for financial literacy initiatives.</w:t>
      </w:r>
    </w:p>
    <w:p w14:paraId="5F5AD870" w14:textId="77777777" w:rsidR="00DD239C" w:rsidRDefault="00DD239C" w:rsidP="00DD239C">
      <w:pPr>
        <w:autoSpaceDE w:val="0"/>
        <w:autoSpaceDN w:val="0"/>
        <w:adjustRightInd w:val="0"/>
        <w:jc w:val="both"/>
        <w:rPr>
          <w:rFonts w:eastAsiaTheme="minorEastAsia"/>
          <w:b/>
          <w:color w:val="000000" w:themeColor="text1"/>
          <w:sz w:val="20"/>
          <w:szCs w:val="20"/>
        </w:rPr>
      </w:pPr>
    </w:p>
    <w:p w14:paraId="10CAFA64" w14:textId="3B4EF6B2" w:rsidR="00327EE2" w:rsidRDefault="00327EE2" w:rsidP="00DD239C">
      <w:pPr>
        <w:autoSpaceDE w:val="0"/>
        <w:autoSpaceDN w:val="0"/>
        <w:adjustRightInd w:val="0"/>
        <w:jc w:val="both"/>
        <w:rPr>
          <w:rFonts w:eastAsiaTheme="minorEastAsia"/>
          <w:b/>
          <w:color w:val="000000" w:themeColor="text1"/>
          <w:sz w:val="20"/>
          <w:szCs w:val="20"/>
        </w:rPr>
      </w:pPr>
      <w:r w:rsidRPr="007A2F75">
        <w:rPr>
          <w:rFonts w:eastAsiaTheme="minorEastAsia"/>
          <w:b/>
          <w:color w:val="000000" w:themeColor="text1"/>
          <w:sz w:val="20"/>
          <w:szCs w:val="20"/>
        </w:rPr>
        <w:t xml:space="preserve">V. </w:t>
      </w:r>
      <w:r>
        <w:rPr>
          <w:rFonts w:eastAsiaTheme="minorEastAsia"/>
          <w:b/>
          <w:color w:val="000000" w:themeColor="text1"/>
          <w:sz w:val="20"/>
          <w:szCs w:val="20"/>
        </w:rPr>
        <w:t>CONCLUSION</w:t>
      </w:r>
    </w:p>
    <w:p w14:paraId="5F0D5EB9" w14:textId="77777777" w:rsidR="00DD239C" w:rsidRDefault="00DD239C" w:rsidP="00DD239C">
      <w:pPr>
        <w:autoSpaceDE w:val="0"/>
        <w:autoSpaceDN w:val="0"/>
        <w:adjustRightInd w:val="0"/>
        <w:jc w:val="both"/>
        <w:rPr>
          <w:rFonts w:eastAsiaTheme="minorEastAsia"/>
          <w:b/>
          <w:color w:val="000000" w:themeColor="text1"/>
          <w:sz w:val="20"/>
          <w:szCs w:val="20"/>
        </w:rPr>
      </w:pPr>
    </w:p>
    <w:p w14:paraId="43EDB750" w14:textId="77777777" w:rsidR="00DD239C" w:rsidRPr="00DD239C" w:rsidRDefault="00DD239C" w:rsidP="00DD239C">
      <w:pPr>
        <w:autoSpaceDE w:val="0"/>
        <w:autoSpaceDN w:val="0"/>
        <w:adjustRightInd w:val="0"/>
        <w:ind w:firstLine="720"/>
        <w:jc w:val="both"/>
        <w:rPr>
          <w:bCs/>
          <w:sz w:val="20"/>
          <w:szCs w:val="20"/>
          <w:lang w:val="en-IN"/>
        </w:rPr>
      </w:pPr>
      <w:r w:rsidRPr="00DD239C">
        <w:rPr>
          <w:bCs/>
          <w:sz w:val="20"/>
          <w:szCs w:val="20"/>
          <w:lang w:val="en-IN"/>
        </w:rPr>
        <w:t xml:space="preserve">Investment is vital for the financial security of private employees, especially in the absence of government-backed pension schemes. This study highlights how factors like income, risk tolerance, financial literacy, and market trends influence investment choices among private employees in Coimbatore. While traditional investments like fixed deposits and gold remain popular, there is a noticeable shift toward mutual funds, stocks, and digital assets. The rise of fintech platforms has further transformed investment </w:t>
      </w:r>
      <w:proofErr w:type="spellStart"/>
      <w:r w:rsidRPr="00DD239C">
        <w:rPr>
          <w:bCs/>
          <w:sz w:val="20"/>
          <w:szCs w:val="20"/>
          <w:lang w:val="en-IN"/>
        </w:rPr>
        <w:t>behavior</w:t>
      </w:r>
      <w:proofErr w:type="spellEnd"/>
      <w:r w:rsidRPr="00DD239C">
        <w:rPr>
          <w:bCs/>
          <w:sz w:val="20"/>
          <w:szCs w:val="20"/>
          <w:lang w:val="en-IN"/>
        </w:rPr>
        <w:t>, emphasizing the need for better financial awareness. Enhancing financial literacy and encouraging diversified investments can help private employees make informed financial decisions, ensuring long-term stability and growth.</w:t>
      </w:r>
    </w:p>
    <w:p w14:paraId="75DB9AC2" w14:textId="77777777" w:rsidR="00DD239C" w:rsidRPr="00DD239C" w:rsidRDefault="00DD239C" w:rsidP="00DD239C">
      <w:pPr>
        <w:autoSpaceDE w:val="0"/>
        <w:autoSpaceDN w:val="0"/>
        <w:adjustRightInd w:val="0"/>
        <w:jc w:val="both"/>
        <w:rPr>
          <w:bCs/>
          <w:sz w:val="20"/>
          <w:szCs w:val="20"/>
        </w:rPr>
      </w:pPr>
    </w:p>
    <w:p w14:paraId="55F490DD" w14:textId="77777777" w:rsidR="00327EE2" w:rsidRDefault="00327EE2" w:rsidP="00327EE2">
      <w:pPr>
        <w:autoSpaceDE w:val="0"/>
        <w:autoSpaceDN w:val="0"/>
        <w:adjustRightInd w:val="0"/>
        <w:jc w:val="both"/>
        <w:rPr>
          <w:sz w:val="20"/>
          <w:szCs w:val="20"/>
        </w:rPr>
      </w:pPr>
    </w:p>
    <w:p w14:paraId="6059F0E9" w14:textId="77777777" w:rsidR="00327EE2" w:rsidRDefault="00327EE2" w:rsidP="00327EE2">
      <w:pPr>
        <w:pStyle w:val="IEEEHeading1"/>
        <w:numPr>
          <w:ilvl w:val="0"/>
          <w:numId w:val="0"/>
        </w:numPr>
        <w:spacing w:before="0" w:after="0"/>
        <w:jc w:val="both"/>
        <w:rPr>
          <w:b/>
        </w:rPr>
      </w:pPr>
      <w:r w:rsidRPr="00A208F0">
        <w:rPr>
          <w:b/>
        </w:rPr>
        <w:t>References</w:t>
      </w:r>
    </w:p>
    <w:p w14:paraId="757BF468" w14:textId="77777777" w:rsidR="00327EE2" w:rsidRPr="001A5732" w:rsidRDefault="00327EE2" w:rsidP="00327EE2">
      <w:pPr>
        <w:pStyle w:val="IEEEParagraph"/>
      </w:pPr>
    </w:p>
    <w:p w14:paraId="447109AB" w14:textId="77777777" w:rsidR="00DD239C" w:rsidRPr="00DD239C" w:rsidRDefault="00DD239C" w:rsidP="00DD239C">
      <w:pPr>
        <w:rPr>
          <w:sz w:val="20"/>
          <w:szCs w:val="20"/>
          <w:lang w:val="en-IN"/>
        </w:rPr>
      </w:pPr>
      <w:r w:rsidRPr="00DD239C">
        <w:rPr>
          <w:sz w:val="20"/>
          <w:szCs w:val="20"/>
          <w:lang w:val="en-IN"/>
        </w:rPr>
        <w:t xml:space="preserve">Gupta and Jain (2018), Journal of Financial </w:t>
      </w:r>
      <w:proofErr w:type="spellStart"/>
      <w:r w:rsidRPr="00DD239C">
        <w:rPr>
          <w:sz w:val="20"/>
          <w:szCs w:val="20"/>
          <w:lang w:val="en-IN"/>
        </w:rPr>
        <w:t>Behavior</w:t>
      </w:r>
      <w:proofErr w:type="spellEnd"/>
      <w:r w:rsidRPr="00DD239C">
        <w:rPr>
          <w:sz w:val="20"/>
          <w:szCs w:val="20"/>
          <w:lang w:val="en-IN"/>
        </w:rPr>
        <w:t xml:space="preserve">. </w:t>
      </w:r>
    </w:p>
    <w:p w14:paraId="3F8CD165" w14:textId="77777777" w:rsidR="00DD239C" w:rsidRPr="00DD239C" w:rsidRDefault="00DD239C" w:rsidP="00DD239C">
      <w:pPr>
        <w:rPr>
          <w:sz w:val="20"/>
          <w:szCs w:val="20"/>
          <w:lang w:val="en-IN"/>
        </w:rPr>
      </w:pPr>
      <w:r w:rsidRPr="00DD239C">
        <w:rPr>
          <w:sz w:val="20"/>
          <w:szCs w:val="20"/>
          <w:lang w:val="en-IN"/>
        </w:rPr>
        <w:t xml:space="preserve"> </w:t>
      </w:r>
    </w:p>
    <w:p w14:paraId="1849D53A" w14:textId="77777777" w:rsidR="00DD239C" w:rsidRPr="00DD239C" w:rsidRDefault="00DD239C" w:rsidP="00DD239C">
      <w:pPr>
        <w:rPr>
          <w:sz w:val="20"/>
          <w:szCs w:val="20"/>
          <w:lang w:val="en-IN"/>
        </w:rPr>
      </w:pPr>
      <w:r w:rsidRPr="00DD239C">
        <w:rPr>
          <w:sz w:val="20"/>
          <w:szCs w:val="20"/>
          <w:lang w:val="en-IN"/>
        </w:rPr>
        <w:t xml:space="preserve">Bose and Sen (2017), International Journal of Investment Research. </w:t>
      </w:r>
    </w:p>
    <w:p w14:paraId="6385DB20" w14:textId="77777777" w:rsidR="00DD239C" w:rsidRPr="00DD239C" w:rsidRDefault="00DD239C" w:rsidP="00DD239C">
      <w:pPr>
        <w:rPr>
          <w:sz w:val="20"/>
          <w:szCs w:val="20"/>
          <w:lang w:val="en-IN"/>
        </w:rPr>
      </w:pPr>
      <w:r w:rsidRPr="00DD239C">
        <w:rPr>
          <w:sz w:val="20"/>
          <w:szCs w:val="20"/>
          <w:lang w:val="en-IN"/>
        </w:rPr>
        <w:t xml:space="preserve"> </w:t>
      </w:r>
    </w:p>
    <w:p w14:paraId="2134384A" w14:textId="77777777" w:rsidR="00DD239C" w:rsidRPr="00DD239C" w:rsidRDefault="00DD239C" w:rsidP="00DD239C">
      <w:pPr>
        <w:rPr>
          <w:sz w:val="20"/>
          <w:szCs w:val="20"/>
          <w:lang w:val="en-IN"/>
        </w:rPr>
      </w:pPr>
      <w:r w:rsidRPr="00DD239C">
        <w:rPr>
          <w:sz w:val="20"/>
          <w:szCs w:val="20"/>
          <w:lang w:val="en-IN"/>
        </w:rPr>
        <w:t xml:space="preserve">Chandra (2019), Financial Literacy Review. </w:t>
      </w:r>
    </w:p>
    <w:p w14:paraId="6B60244E" w14:textId="77777777" w:rsidR="00DD239C" w:rsidRPr="00DD239C" w:rsidRDefault="00DD239C" w:rsidP="00DD239C">
      <w:pPr>
        <w:rPr>
          <w:sz w:val="20"/>
          <w:szCs w:val="20"/>
          <w:lang w:val="en-IN"/>
        </w:rPr>
      </w:pPr>
      <w:r w:rsidRPr="00DD239C">
        <w:rPr>
          <w:sz w:val="20"/>
          <w:szCs w:val="20"/>
          <w:lang w:val="en-IN"/>
        </w:rPr>
        <w:t xml:space="preserve"> </w:t>
      </w:r>
    </w:p>
    <w:p w14:paraId="625DB1BB" w14:textId="77777777" w:rsidR="00DD239C" w:rsidRPr="00DD239C" w:rsidRDefault="00DD239C" w:rsidP="00DD239C">
      <w:pPr>
        <w:rPr>
          <w:sz w:val="20"/>
          <w:szCs w:val="20"/>
          <w:lang w:val="en-IN"/>
        </w:rPr>
      </w:pPr>
      <w:r w:rsidRPr="00DD239C">
        <w:rPr>
          <w:sz w:val="20"/>
          <w:szCs w:val="20"/>
          <w:lang w:val="en-IN"/>
        </w:rPr>
        <w:t xml:space="preserve">Rao and Suresh (2020), Real Estate Investment Journal. </w:t>
      </w:r>
    </w:p>
    <w:p w14:paraId="3F783444" w14:textId="77777777" w:rsidR="00DD239C" w:rsidRPr="00DD239C" w:rsidRDefault="00DD239C" w:rsidP="00DD239C">
      <w:pPr>
        <w:rPr>
          <w:sz w:val="20"/>
          <w:szCs w:val="20"/>
          <w:lang w:val="en-IN"/>
        </w:rPr>
      </w:pPr>
      <w:r w:rsidRPr="00DD239C">
        <w:rPr>
          <w:sz w:val="20"/>
          <w:szCs w:val="20"/>
          <w:lang w:val="en-IN"/>
        </w:rPr>
        <w:t xml:space="preserve"> </w:t>
      </w:r>
    </w:p>
    <w:p w14:paraId="0179ECAC" w14:textId="77777777" w:rsidR="00DD239C" w:rsidRPr="00DD239C" w:rsidRDefault="00DD239C" w:rsidP="00DD239C">
      <w:pPr>
        <w:rPr>
          <w:sz w:val="20"/>
          <w:szCs w:val="20"/>
          <w:lang w:val="en-IN"/>
        </w:rPr>
      </w:pPr>
      <w:r w:rsidRPr="00DD239C">
        <w:rPr>
          <w:sz w:val="20"/>
          <w:szCs w:val="20"/>
          <w:lang w:val="en-IN"/>
        </w:rPr>
        <w:t xml:space="preserve">Sharma and Roy (2019), Journal of Traditional Investments. </w:t>
      </w:r>
    </w:p>
    <w:p w14:paraId="3D793F67" w14:textId="77777777" w:rsidR="00DD239C" w:rsidRPr="00DD239C" w:rsidRDefault="00DD239C" w:rsidP="00DD239C">
      <w:pPr>
        <w:rPr>
          <w:sz w:val="20"/>
          <w:szCs w:val="20"/>
          <w:lang w:val="en-IN"/>
        </w:rPr>
      </w:pPr>
      <w:r w:rsidRPr="00DD239C">
        <w:rPr>
          <w:sz w:val="20"/>
          <w:szCs w:val="20"/>
          <w:lang w:val="en-IN"/>
        </w:rPr>
        <w:t xml:space="preserve"> </w:t>
      </w:r>
    </w:p>
    <w:p w14:paraId="50E39D1A" w14:textId="77777777" w:rsidR="00327EE2" w:rsidRDefault="00327EE2"/>
    <w:sectPr w:rsidR="00327EE2" w:rsidSect="00327EE2">
      <w:pgSz w:w="11906" w:h="16838" w:code="9"/>
      <w:pgMar w:top="1152" w:right="1152" w:bottom="1152" w:left="1152" w:header="709" w:footer="709" w:gutter="0"/>
      <w:cols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A453DA"/>
    <w:multiLevelType w:val="multilevel"/>
    <w:tmpl w:val="3940BC70"/>
    <w:lvl w:ilvl="0">
      <w:start w:val="1"/>
      <w:numFmt w:val="decimal"/>
      <w:lvlText w:val="%1."/>
      <w:lvlJc w:val="left"/>
      <w:pPr>
        <w:ind w:left="512" w:firstLine="0"/>
      </w:pPr>
      <w:rPr>
        <w:rFonts w:ascii="Times New Roman" w:hAnsi="Times New Roman" w:cs="Times New Roman" w:hint="default"/>
        <w:b w:val="0"/>
        <w:i w:val="0"/>
        <w:color w:val="000000"/>
        <w:sz w:val="24"/>
        <w:szCs w:val="24"/>
        <w:u w:color="000000"/>
      </w:rPr>
    </w:lvl>
    <w:lvl w:ilvl="1">
      <w:start w:val="1"/>
      <w:numFmt w:val="bullet"/>
      <w:lvlText w:val="o"/>
      <w:lvlJc w:val="left"/>
      <w:pPr>
        <w:ind w:left="705" w:firstLine="0"/>
      </w:pPr>
      <w:rPr>
        <w:rFonts w:ascii="Courier New" w:hAnsi="Courier New" w:cs="Courier New" w:hint="default"/>
        <w:b w:val="0"/>
        <w:i w:val="0"/>
        <w:color w:val="000000"/>
        <w:sz w:val="24"/>
        <w:szCs w:val="24"/>
        <w:u w:color="000000"/>
      </w:rPr>
    </w:lvl>
    <w:lvl w:ilvl="2">
      <w:start w:val="1"/>
      <w:numFmt w:val="bullet"/>
      <w:lvlText w:val="▪"/>
      <w:lvlJc w:val="left"/>
      <w:pPr>
        <w:ind w:left="1440" w:firstLine="0"/>
      </w:pPr>
      <w:rPr>
        <w:rFonts w:ascii="Courier New" w:hAnsi="Courier New" w:cs="Courier New" w:hint="default"/>
        <w:b w:val="0"/>
        <w:i w:val="0"/>
        <w:color w:val="000000"/>
        <w:sz w:val="24"/>
        <w:szCs w:val="24"/>
        <w:u w:color="000000"/>
      </w:rPr>
    </w:lvl>
    <w:lvl w:ilvl="3">
      <w:start w:val="1"/>
      <w:numFmt w:val="bullet"/>
      <w:lvlText w:val="•"/>
      <w:lvlJc w:val="left"/>
      <w:pPr>
        <w:ind w:left="2160" w:firstLine="0"/>
      </w:pPr>
      <w:rPr>
        <w:rFonts w:ascii="Courier New" w:hAnsi="Courier New" w:cs="Courier New" w:hint="default"/>
        <w:b w:val="0"/>
        <w:i w:val="0"/>
        <w:color w:val="000000"/>
        <w:sz w:val="24"/>
        <w:szCs w:val="24"/>
        <w:u w:color="000000"/>
      </w:rPr>
    </w:lvl>
    <w:lvl w:ilvl="4">
      <w:start w:val="1"/>
      <w:numFmt w:val="bullet"/>
      <w:lvlText w:val="o"/>
      <w:lvlJc w:val="left"/>
      <w:pPr>
        <w:ind w:left="2880" w:firstLine="0"/>
      </w:pPr>
      <w:rPr>
        <w:rFonts w:ascii="Courier New" w:hAnsi="Courier New" w:cs="Courier New" w:hint="default"/>
        <w:b w:val="0"/>
        <w:i w:val="0"/>
        <w:color w:val="000000"/>
        <w:sz w:val="24"/>
        <w:szCs w:val="24"/>
        <w:u w:color="000000"/>
      </w:rPr>
    </w:lvl>
    <w:lvl w:ilvl="5">
      <w:start w:val="1"/>
      <w:numFmt w:val="bullet"/>
      <w:lvlText w:val="▪"/>
      <w:lvlJc w:val="left"/>
      <w:pPr>
        <w:ind w:left="3600" w:firstLine="0"/>
      </w:pPr>
      <w:rPr>
        <w:rFonts w:ascii="Courier New" w:hAnsi="Courier New" w:cs="Courier New" w:hint="default"/>
        <w:b w:val="0"/>
        <w:i w:val="0"/>
        <w:color w:val="000000"/>
        <w:sz w:val="24"/>
        <w:szCs w:val="24"/>
        <w:u w:color="000000"/>
      </w:rPr>
    </w:lvl>
    <w:lvl w:ilvl="6">
      <w:start w:val="1"/>
      <w:numFmt w:val="bullet"/>
      <w:lvlText w:val="•"/>
      <w:lvlJc w:val="left"/>
      <w:pPr>
        <w:ind w:left="4320" w:firstLine="0"/>
      </w:pPr>
      <w:rPr>
        <w:rFonts w:ascii="Courier New" w:hAnsi="Courier New" w:cs="Courier New" w:hint="default"/>
        <w:b w:val="0"/>
        <w:i w:val="0"/>
        <w:color w:val="000000"/>
        <w:sz w:val="24"/>
        <w:szCs w:val="24"/>
        <w:u w:color="000000"/>
      </w:rPr>
    </w:lvl>
    <w:lvl w:ilvl="7">
      <w:start w:val="1"/>
      <w:numFmt w:val="bullet"/>
      <w:lvlText w:val="o"/>
      <w:lvlJc w:val="left"/>
      <w:pPr>
        <w:ind w:left="5040" w:firstLine="0"/>
      </w:pPr>
      <w:rPr>
        <w:rFonts w:ascii="Courier New" w:hAnsi="Courier New" w:cs="Courier New" w:hint="default"/>
        <w:b w:val="0"/>
        <w:i w:val="0"/>
        <w:color w:val="000000"/>
        <w:sz w:val="24"/>
        <w:szCs w:val="24"/>
        <w:u w:color="000000"/>
      </w:rPr>
    </w:lvl>
    <w:lvl w:ilvl="8">
      <w:start w:val="1"/>
      <w:numFmt w:val="bullet"/>
      <w:lvlText w:val="▪"/>
      <w:lvlJc w:val="left"/>
      <w:pPr>
        <w:ind w:left="5760" w:firstLine="0"/>
      </w:pPr>
      <w:rPr>
        <w:rFonts w:ascii="Courier New" w:hAnsi="Courier New" w:cs="Courier New" w:hint="default"/>
        <w:b w:val="0"/>
        <w:i w:val="0"/>
        <w:color w:val="000000"/>
        <w:sz w:val="24"/>
        <w:szCs w:val="24"/>
        <w:u w:color="000000"/>
      </w:rPr>
    </w:lvl>
  </w:abstractNum>
  <w:abstractNum w:abstractNumId="2" w15:restartNumberingAfterBreak="0">
    <w:nsid w:val="1B182993"/>
    <w:multiLevelType w:val="multilevel"/>
    <w:tmpl w:val="4594B5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1D23FB"/>
    <w:multiLevelType w:val="multilevel"/>
    <w:tmpl w:val="F60CE30E"/>
    <w:lvl w:ilvl="0">
      <w:start w:val="1"/>
      <w:numFmt w:val="decimal"/>
      <w:lvlText w:val="%1."/>
      <w:lvlJc w:val="left"/>
      <w:pPr>
        <w:ind w:left="610" w:firstLine="0"/>
      </w:pPr>
      <w:rPr>
        <w:rFonts w:ascii="Times New Roman" w:hAnsi="Times New Roman" w:cs="Times New Roman" w:hint="default"/>
        <w:b w:val="0"/>
        <w:i w:val="0"/>
        <w:color w:val="000000"/>
        <w:sz w:val="24"/>
        <w:szCs w:val="24"/>
        <w:u w:color="000000"/>
      </w:rPr>
    </w:lvl>
    <w:lvl w:ilvl="1">
      <w:start w:val="1"/>
      <w:numFmt w:val="bullet"/>
      <w:lvlText w:val="o"/>
      <w:lvlJc w:val="left"/>
      <w:pPr>
        <w:ind w:left="803" w:firstLine="0"/>
      </w:pPr>
      <w:rPr>
        <w:rFonts w:ascii="Courier New" w:hAnsi="Courier New" w:cs="Courier New" w:hint="default"/>
        <w:b w:val="0"/>
        <w:i w:val="0"/>
        <w:color w:val="000000"/>
        <w:sz w:val="24"/>
        <w:szCs w:val="24"/>
        <w:u w:color="000000"/>
      </w:rPr>
    </w:lvl>
    <w:lvl w:ilvl="2">
      <w:start w:val="1"/>
      <w:numFmt w:val="bullet"/>
      <w:lvlText w:val="▪"/>
      <w:lvlJc w:val="left"/>
      <w:pPr>
        <w:ind w:left="1538" w:firstLine="0"/>
      </w:pPr>
      <w:rPr>
        <w:rFonts w:ascii="Courier New" w:hAnsi="Courier New" w:cs="Courier New" w:hint="default"/>
        <w:b w:val="0"/>
        <w:i w:val="0"/>
        <w:color w:val="000000"/>
        <w:sz w:val="24"/>
        <w:szCs w:val="24"/>
        <w:u w:color="000000"/>
      </w:rPr>
    </w:lvl>
    <w:lvl w:ilvl="3">
      <w:start w:val="1"/>
      <w:numFmt w:val="bullet"/>
      <w:lvlText w:val="•"/>
      <w:lvlJc w:val="left"/>
      <w:pPr>
        <w:ind w:left="2258" w:firstLine="0"/>
      </w:pPr>
      <w:rPr>
        <w:rFonts w:ascii="Courier New" w:hAnsi="Courier New" w:cs="Courier New" w:hint="default"/>
        <w:b w:val="0"/>
        <w:i w:val="0"/>
        <w:color w:val="000000"/>
        <w:sz w:val="24"/>
        <w:szCs w:val="24"/>
        <w:u w:color="000000"/>
      </w:rPr>
    </w:lvl>
    <w:lvl w:ilvl="4">
      <w:start w:val="1"/>
      <w:numFmt w:val="bullet"/>
      <w:lvlText w:val="o"/>
      <w:lvlJc w:val="left"/>
      <w:pPr>
        <w:ind w:left="2978" w:firstLine="0"/>
      </w:pPr>
      <w:rPr>
        <w:rFonts w:ascii="Courier New" w:hAnsi="Courier New" w:cs="Courier New" w:hint="default"/>
        <w:b w:val="0"/>
        <w:i w:val="0"/>
        <w:color w:val="000000"/>
        <w:sz w:val="24"/>
        <w:szCs w:val="24"/>
        <w:u w:color="000000"/>
      </w:rPr>
    </w:lvl>
    <w:lvl w:ilvl="5">
      <w:start w:val="1"/>
      <w:numFmt w:val="bullet"/>
      <w:lvlText w:val="▪"/>
      <w:lvlJc w:val="left"/>
      <w:pPr>
        <w:ind w:left="3698" w:firstLine="0"/>
      </w:pPr>
      <w:rPr>
        <w:rFonts w:ascii="Courier New" w:hAnsi="Courier New" w:cs="Courier New" w:hint="default"/>
        <w:b w:val="0"/>
        <w:i w:val="0"/>
        <w:color w:val="000000"/>
        <w:sz w:val="24"/>
        <w:szCs w:val="24"/>
        <w:u w:color="000000"/>
      </w:rPr>
    </w:lvl>
    <w:lvl w:ilvl="6">
      <w:start w:val="1"/>
      <w:numFmt w:val="bullet"/>
      <w:lvlText w:val="•"/>
      <w:lvlJc w:val="left"/>
      <w:pPr>
        <w:ind w:left="4418" w:firstLine="0"/>
      </w:pPr>
      <w:rPr>
        <w:rFonts w:ascii="Courier New" w:hAnsi="Courier New" w:cs="Courier New" w:hint="default"/>
        <w:b w:val="0"/>
        <w:i w:val="0"/>
        <w:color w:val="000000"/>
        <w:sz w:val="24"/>
        <w:szCs w:val="24"/>
        <w:u w:color="000000"/>
      </w:rPr>
    </w:lvl>
    <w:lvl w:ilvl="7">
      <w:start w:val="1"/>
      <w:numFmt w:val="bullet"/>
      <w:lvlText w:val="o"/>
      <w:lvlJc w:val="left"/>
      <w:pPr>
        <w:ind w:left="5138" w:firstLine="0"/>
      </w:pPr>
      <w:rPr>
        <w:rFonts w:ascii="Courier New" w:hAnsi="Courier New" w:cs="Courier New" w:hint="default"/>
        <w:b w:val="0"/>
        <w:i w:val="0"/>
        <w:color w:val="000000"/>
        <w:sz w:val="24"/>
        <w:szCs w:val="24"/>
        <w:u w:color="000000"/>
      </w:rPr>
    </w:lvl>
    <w:lvl w:ilvl="8">
      <w:start w:val="1"/>
      <w:numFmt w:val="bullet"/>
      <w:lvlText w:val="▪"/>
      <w:lvlJc w:val="left"/>
      <w:pPr>
        <w:ind w:left="5858" w:firstLine="0"/>
      </w:pPr>
      <w:rPr>
        <w:rFonts w:ascii="Courier New" w:hAnsi="Courier New" w:cs="Courier New" w:hint="default"/>
        <w:b w:val="0"/>
        <w:i w:val="0"/>
        <w:color w:val="000000"/>
        <w:sz w:val="24"/>
        <w:szCs w:val="24"/>
        <w:u w:color="000000"/>
      </w:rPr>
    </w:lvl>
  </w:abstractNum>
  <w:abstractNum w:abstractNumId="4" w15:restartNumberingAfterBreak="0">
    <w:nsid w:val="3B4E68BD"/>
    <w:multiLevelType w:val="hybridMultilevel"/>
    <w:tmpl w:val="2772CED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F02B6B"/>
    <w:multiLevelType w:val="hybridMultilevel"/>
    <w:tmpl w:val="A894C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4A16C67"/>
    <w:multiLevelType w:val="multilevel"/>
    <w:tmpl w:val="FA1A7B88"/>
    <w:lvl w:ilvl="0">
      <w:start w:val="1"/>
      <w:numFmt w:val="bullet"/>
      <w:lvlText w:val="o"/>
      <w:lvlJc w:val="left"/>
      <w:pPr>
        <w:ind w:left="705" w:firstLine="0"/>
      </w:pPr>
      <w:rPr>
        <w:rFonts w:ascii="Courier New" w:hAnsi="Courier New" w:cs="Courier New" w:hint="default"/>
        <w:b w:val="0"/>
        <w:i w:val="0"/>
        <w:color w:val="000000"/>
        <w:sz w:val="24"/>
        <w:szCs w:val="24"/>
        <w:u w:color="000000"/>
      </w:rPr>
    </w:lvl>
    <w:lvl w:ilvl="1">
      <w:start w:val="1"/>
      <w:numFmt w:val="bullet"/>
      <w:lvlText w:val="o"/>
      <w:lvlJc w:val="left"/>
      <w:pPr>
        <w:ind w:left="1440" w:firstLine="0"/>
      </w:pPr>
      <w:rPr>
        <w:rFonts w:ascii="Courier New" w:hAnsi="Courier New" w:cs="Courier New" w:hint="default"/>
        <w:b w:val="0"/>
        <w:i w:val="0"/>
        <w:color w:val="000000"/>
        <w:sz w:val="24"/>
        <w:szCs w:val="24"/>
        <w:u w:color="000000"/>
      </w:rPr>
    </w:lvl>
    <w:lvl w:ilvl="2">
      <w:start w:val="1"/>
      <w:numFmt w:val="bullet"/>
      <w:lvlText w:val="▪"/>
      <w:lvlJc w:val="left"/>
      <w:pPr>
        <w:ind w:left="2160" w:firstLine="0"/>
      </w:pPr>
      <w:rPr>
        <w:rFonts w:ascii="Courier New" w:hAnsi="Courier New" w:cs="Courier New" w:hint="default"/>
        <w:b w:val="0"/>
        <w:i w:val="0"/>
        <w:color w:val="000000"/>
        <w:sz w:val="24"/>
        <w:szCs w:val="24"/>
        <w:u w:color="000000"/>
      </w:rPr>
    </w:lvl>
    <w:lvl w:ilvl="3">
      <w:start w:val="1"/>
      <w:numFmt w:val="bullet"/>
      <w:lvlText w:val="•"/>
      <w:lvlJc w:val="left"/>
      <w:pPr>
        <w:ind w:left="2880" w:firstLine="0"/>
      </w:pPr>
      <w:rPr>
        <w:rFonts w:ascii="Courier New" w:hAnsi="Courier New" w:cs="Courier New" w:hint="default"/>
        <w:b w:val="0"/>
        <w:i w:val="0"/>
        <w:color w:val="000000"/>
        <w:sz w:val="24"/>
        <w:szCs w:val="24"/>
        <w:u w:color="000000"/>
      </w:rPr>
    </w:lvl>
    <w:lvl w:ilvl="4">
      <w:start w:val="1"/>
      <w:numFmt w:val="bullet"/>
      <w:lvlText w:val="o"/>
      <w:lvlJc w:val="left"/>
      <w:pPr>
        <w:ind w:left="3600" w:firstLine="0"/>
      </w:pPr>
      <w:rPr>
        <w:rFonts w:ascii="Courier New" w:hAnsi="Courier New" w:cs="Courier New" w:hint="default"/>
        <w:b w:val="0"/>
        <w:i w:val="0"/>
        <w:color w:val="000000"/>
        <w:sz w:val="24"/>
        <w:szCs w:val="24"/>
        <w:u w:color="000000"/>
      </w:rPr>
    </w:lvl>
    <w:lvl w:ilvl="5">
      <w:start w:val="1"/>
      <w:numFmt w:val="bullet"/>
      <w:lvlText w:val="▪"/>
      <w:lvlJc w:val="left"/>
      <w:pPr>
        <w:ind w:left="4320" w:firstLine="0"/>
      </w:pPr>
      <w:rPr>
        <w:rFonts w:ascii="Courier New" w:hAnsi="Courier New" w:cs="Courier New" w:hint="default"/>
        <w:b w:val="0"/>
        <w:i w:val="0"/>
        <w:color w:val="000000"/>
        <w:sz w:val="24"/>
        <w:szCs w:val="24"/>
        <w:u w:color="000000"/>
      </w:rPr>
    </w:lvl>
    <w:lvl w:ilvl="6">
      <w:start w:val="1"/>
      <w:numFmt w:val="bullet"/>
      <w:lvlText w:val="•"/>
      <w:lvlJc w:val="left"/>
      <w:pPr>
        <w:ind w:left="5040" w:firstLine="0"/>
      </w:pPr>
      <w:rPr>
        <w:rFonts w:ascii="Courier New" w:hAnsi="Courier New" w:cs="Courier New" w:hint="default"/>
        <w:b w:val="0"/>
        <w:i w:val="0"/>
        <w:color w:val="000000"/>
        <w:sz w:val="24"/>
        <w:szCs w:val="24"/>
        <w:u w:color="000000"/>
      </w:rPr>
    </w:lvl>
    <w:lvl w:ilvl="7">
      <w:start w:val="1"/>
      <w:numFmt w:val="bullet"/>
      <w:lvlText w:val="o"/>
      <w:lvlJc w:val="left"/>
      <w:pPr>
        <w:ind w:left="5760" w:firstLine="0"/>
      </w:pPr>
      <w:rPr>
        <w:rFonts w:ascii="Courier New" w:hAnsi="Courier New" w:cs="Courier New" w:hint="default"/>
        <w:b w:val="0"/>
        <w:i w:val="0"/>
        <w:color w:val="000000"/>
        <w:sz w:val="24"/>
        <w:szCs w:val="24"/>
        <w:u w:color="000000"/>
      </w:rPr>
    </w:lvl>
    <w:lvl w:ilvl="8">
      <w:start w:val="1"/>
      <w:numFmt w:val="bullet"/>
      <w:lvlText w:val="▪"/>
      <w:lvlJc w:val="left"/>
      <w:pPr>
        <w:ind w:left="6480" w:firstLine="0"/>
      </w:pPr>
      <w:rPr>
        <w:rFonts w:ascii="Courier New" w:hAnsi="Courier New" w:cs="Courier New" w:hint="default"/>
        <w:b w:val="0"/>
        <w:i w:val="0"/>
        <w:color w:val="000000"/>
        <w:sz w:val="24"/>
        <w:szCs w:val="24"/>
        <w:u w:color="000000"/>
      </w:rPr>
    </w:lvl>
  </w:abstractNum>
  <w:abstractNum w:abstractNumId="7" w15:restartNumberingAfterBreak="0">
    <w:nsid w:val="75186AF9"/>
    <w:multiLevelType w:val="hybridMultilevel"/>
    <w:tmpl w:val="2182E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D684FAE"/>
    <w:multiLevelType w:val="multilevel"/>
    <w:tmpl w:val="3B0A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17F27"/>
    <w:multiLevelType w:val="hybridMultilevel"/>
    <w:tmpl w:val="88FA8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63265156">
    <w:abstractNumId w:val="0"/>
  </w:num>
  <w:num w:numId="2" w16cid:durableId="144706025">
    <w:abstractNumId w:val="2"/>
  </w:num>
  <w:num w:numId="3" w16cid:durableId="2092657243">
    <w:abstractNumId w:val="9"/>
  </w:num>
  <w:num w:numId="4" w16cid:durableId="669213680">
    <w:abstractNumId w:val="8"/>
  </w:num>
  <w:num w:numId="5" w16cid:durableId="1696078103">
    <w:abstractNumId w:val="6"/>
  </w:num>
  <w:num w:numId="6" w16cid:durableId="906955679">
    <w:abstractNumId w:val="7"/>
  </w:num>
  <w:num w:numId="7" w16cid:durableId="228614793">
    <w:abstractNumId w:val="3"/>
    <w:lvlOverride w:ilvl="0">
      <w:startOverride w:val="1"/>
    </w:lvlOverride>
    <w:lvlOverride w:ilvl="1"/>
    <w:lvlOverride w:ilvl="2"/>
    <w:lvlOverride w:ilvl="3"/>
    <w:lvlOverride w:ilvl="4"/>
    <w:lvlOverride w:ilvl="5"/>
    <w:lvlOverride w:ilvl="6"/>
    <w:lvlOverride w:ilvl="7"/>
    <w:lvlOverride w:ilvl="8"/>
  </w:num>
  <w:num w:numId="8" w16cid:durableId="443034461">
    <w:abstractNumId w:val="5"/>
  </w:num>
  <w:num w:numId="9" w16cid:durableId="2042243538">
    <w:abstractNumId w:val="4"/>
  </w:num>
  <w:num w:numId="10" w16cid:durableId="4931260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E2"/>
    <w:rsid w:val="001869A5"/>
    <w:rsid w:val="00262242"/>
    <w:rsid w:val="00327EE2"/>
    <w:rsid w:val="004C5196"/>
    <w:rsid w:val="00586921"/>
    <w:rsid w:val="00B13291"/>
    <w:rsid w:val="00DD23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FD31"/>
  <w15:chartTrackingRefBased/>
  <w15:docId w15:val="{64777648-FBA5-4566-B347-E69C35CF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EE2"/>
    <w:pPr>
      <w:spacing w:after="0" w:line="240" w:lineRule="auto"/>
    </w:pPr>
    <w:rPr>
      <w:rFonts w:ascii="Times New Roman" w:eastAsia="SimSun" w:hAnsi="Times New Roman" w:cs="Times New Roman"/>
      <w:kern w:val="0"/>
      <w:lang w:val="en-AU" w:eastAsia="zh-CN"/>
      <w14:ligatures w14:val="none"/>
    </w:rPr>
  </w:style>
  <w:style w:type="paragraph" w:styleId="Heading1">
    <w:name w:val="heading 1"/>
    <w:basedOn w:val="Normal"/>
    <w:next w:val="Normal"/>
    <w:link w:val="Heading1Char"/>
    <w:uiPriority w:val="9"/>
    <w:qFormat/>
    <w:rsid w:val="00327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7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327E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7E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7E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7E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E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E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E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E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7E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7E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7E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7E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7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EE2"/>
    <w:rPr>
      <w:rFonts w:eastAsiaTheme="majorEastAsia" w:cstheme="majorBidi"/>
      <w:color w:val="272727" w:themeColor="text1" w:themeTint="D8"/>
    </w:rPr>
  </w:style>
  <w:style w:type="paragraph" w:styleId="Title">
    <w:name w:val="Title"/>
    <w:basedOn w:val="Normal"/>
    <w:next w:val="Normal"/>
    <w:link w:val="TitleChar"/>
    <w:uiPriority w:val="10"/>
    <w:qFormat/>
    <w:rsid w:val="00327E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EE2"/>
    <w:pPr>
      <w:spacing w:before="160"/>
      <w:jc w:val="center"/>
    </w:pPr>
    <w:rPr>
      <w:i/>
      <w:iCs/>
      <w:color w:val="404040" w:themeColor="text1" w:themeTint="BF"/>
    </w:rPr>
  </w:style>
  <w:style w:type="character" w:customStyle="1" w:styleId="QuoteChar">
    <w:name w:val="Quote Char"/>
    <w:basedOn w:val="DefaultParagraphFont"/>
    <w:link w:val="Quote"/>
    <w:uiPriority w:val="29"/>
    <w:rsid w:val="00327EE2"/>
    <w:rPr>
      <w:i/>
      <w:iCs/>
      <w:color w:val="404040" w:themeColor="text1" w:themeTint="BF"/>
    </w:rPr>
  </w:style>
  <w:style w:type="paragraph" w:styleId="ListParagraph">
    <w:name w:val="List Paragraph"/>
    <w:basedOn w:val="Normal"/>
    <w:uiPriority w:val="34"/>
    <w:qFormat/>
    <w:rsid w:val="00327EE2"/>
    <w:pPr>
      <w:ind w:left="720"/>
      <w:contextualSpacing/>
    </w:pPr>
  </w:style>
  <w:style w:type="character" w:styleId="IntenseEmphasis">
    <w:name w:val="Intense Emphasis"/>
    <w:basedOn w:val="DefaultParagraphFont"/>
    <w:uiPriority w:val="21"/>
    <w:qFormat/>
    <w:rsid w:val="00327EE2"/>
    <w:rPr>
      <w:i/>
      <w:iCs/>
      <w:color w:val="2F5496" w:themeColor="accent1" w:themeShade="BF"/>
    </w:rPr>
  </w:style>
  <w:style w:type="paragraph" w:styleId="IntenseQuote">
    <w:name w:val="Intense Quote"/>
    <w:basedOn w:val="Normal"/>
    <w:next w:val="Normal"/>
    <w:link w:val="IntenseQuoteChar"/>
    <w:uiPriority w:val="30"/>
    <w:qFormat/>
    <w:rsid w:val="00327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7EE2"/>
    <w:rPr>
      <w:i/>
      <w:iCs/>
      <w:color w:val="2F5496" w:themeColor="accent1" w:themeShade="BF"/>
    </w:rPr>
  </w:style>
  <w:style w:type="character" w:styleId="IntenseReference">
    <w:name w:val="Intense Reference"/>
    <w:basedOn w:val="DefaultParagraphFont"/>
    <w:uiPriority w:val="32"/>
    <w:qFormat/>
    <w:rsid w:val="00327EE2"/>
    <w:rPr>
      <w:b/>
      <w:bCs/>
      <w:smallCaps/>
      <w:color w:val="2F5496" w:themeColor="accent1" w:themeShade="BF"/>
      <w:spacing w:val="5"/>
    </w:rPr>
  </w:style>
  <w:style w:type="paragraph" w:customStyle="1" w:styleId="IEEEAuthorName">
    <w:name w:val="IEEE Author Name"/>
    <w:basedOn w:val="Normal"/>
    <w:next w:val="Normal"/>
    <w:rsid w:val="00327EE2"/>
    <w:pPr>
      <w:adjustRightInd w:val="0"/>
      <w:snapToGrid w:val="0"/>
      <w:spacing w:before="120" w:after="120"/>
      <w:jc w:val="center"/>
    </w:pPr>
    <w:rPr>
      <w:rFonts w:eastAsia="Times New Roman"/>
      <w:sz w:val="22"/>
      <w:lang w:val="en-GB" w:eastAsia="en-GB"/>
    </w:rPr>
  </w:style>
  <w:style w:type="paragraph" w:customStyle="1" w:styleId="IEEEAbstractHeading">
    <w:name w:val="IEEE Abstract Heading"/>
    <w:basedOn w:val="IEEEAbtract"/>
    <w:next w:val="IEEEAbtract"/>
    <w:link w:val="IEEEAbstractHeadingChar"/>
    <w:rsid w:val="00327EE2"/>
    <w:rPr>
      <w:i/>
    </w:rPr>
  </w:style>
  <w:style w:type="character" w:customStyle="1" w:styleId="IEEEAbstractHeadingChar">
    <w:name w:val="IEEE Abstract Heading Char"/>
    <w:basedOn w:val="DefaultParagraphFont"/>
    <w:link w:val="IEEEAbstractHeading"/>
    <w:rsid w:val="00327EE2"/>
    <w:rPr>
      <w:rFonts w:ascii="Times New Roman" w:eastAsia="SimSun" w:hAnsi="Times New Roman" w:cs="Times New Roman"/>
      <w:b/>
      <w:i/>
      <w:kern w:val="0"/>
      <w:sz w:val="18"/>
      <w:lang w:val="en-GB" w:eastAsia="en-GB"/>
      <w14:ligatures w14:val="none"/>
    </w:rPr>
  </w:style>
  <w:style w:type="paragraph" w:customStyle="1" w:styleId="IEEEAbtract">
    <w:name w:val="IEEE Abtract"/>
    <w:basedOn w:val="Normal"/>
    <w:next w:val="Normal"/>
    <w:link w:val="IEEEAbtractChar"/>
    <w:rsid w:val="00327EE2"/>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327EE2"/>
    <w:rPr>
      <w:rFonts w:ascii="Times New Roman" w:eastAsia="SimSun" w:hAnsi="Times New Roman" w:cs="Times New Roman"/>
      <w:b/>
      <w:kern w:val="0"/>
      <w:sz w:val="18"/>
      <w:lang w:val="en-GB" w:eastAsia="en-GB"/>
      <w14:ligatures w14:val="none"/>
    </w:rPr>
  </w:style>
  <w:style w:type="paragraph" w:customStyle="1" w:styleId="IEEEParagraph">
    <w:name w:val="IEEE Paragraph"/>
    <w:basedOn w:val="Normal"/>
    <w:link w:val="IEEEParagraphChar"/>
    <w:rsid w:val="00327EE2"/>
    <w:pPr>
      <w:adjustRightInd w:val="0"/>
      <w:snapToGrid w:val="0"/>
      <w:ind w:firstLine="216"/>
      <w:jc w:val="both"/>
    </w:pPr>
    <w:rPr>
      <w:sz w:val="20"/>
    </w:rPr>
  </w:style>
  <w:style w:type="paragraph" w:customStyle="1" w:styleId="IEEEHeading1">
    <w:name w:val="IEEE Heading 1"/>
    <w:basedOn w:val="Normal"/>
    <w:next w:val="IEEEParagraph"/>
    <w:rsid w:val="00327EE2"/>
    <w:pPr>
      <w:numPr>
        <w:numId w:val="1"/>
      </w:numPr>
      <w:adjustRightInd w:val="0"/>
      <w:snapToGrid w:val="0"/>
      <w:spacing w:before="180" w:after="60"/>
      <w:ind w:left="289" w:hanging="289"/>
      <w:jc w:val="center"/>
    </w:pPr>
    <w:rPr>
      <w:smallCaps/>
      <w:sz w:val="20"/>
    </w:rPr>
  </w:style>
  <w:style w:type="character" w:customStyle="1" w:styleId="IEEEParagraphChar">
    <w:name w:val="IEEE Paragraph Char"/>
    <w:basedOn w:val="DefaultParagraphFont"/>
    <w:link w:val="IEEEParagraph"/>
    <w:rsid w:val="00327EE2"/>
    <w:rPr>
      <w:rFonts w:ascii="Times New Roman" w:eastAsia="SimSun" w:hAnsi="Times New Roman" w:cs="Times New Roman"/>
      <w:kern w:val="0"/>
      <w:sz w:val="20"/>
      <w:lang w:val="en-AU" w:eastAsia="zh-CN"/>
      <w14:ligatures w14:val="none"/>
    </w:rPr>
  </w:style>
  <w:style w:type="paragraph" w:customStyle="1" w:styleId="IEEEReferenceItem">
    <w:name w:val="IEEE Reference Item"/>
    <w:basedOn w:val="Normal"/>
    <w:rsid w:val="00327EE2"/>
    <w:pPr>
      <w:tabs>
        <w:tab w:val="num" w:pos="432"/>
      </w:tabs>
      <w:adjustRightInd w:val="0"/>
      <w:snapToGrid w:val="0"/>
      <w:ind w:left="432" w:hanging="432"/>
      <w:jc w:val="both"/>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669389">
      <w:bodyDiv w:val="1"/>
      <w:marLeft w:val="0"/>
      <w:marRight w:val="0"/>
      <w:marTop w:val="0"/>
      <w:marBottom w:val="0"/>
      <w:divBdr>
        <w:top w:val="none" w:sz="0" w:space="0" w:color="auto"/>
        <w:left w:val="none" w:sz="0" w:space="0" w:color="auto"/>
        <w:bottom w:val="none" w:sz="0" w:space="0" w:color="auto"/>
        <w:right w:val="none" w:sz="0" w:space="0" w:color="auto"/>
      </w:divBdr>
    </w:div>
    <w:div w:id="430392532">
      <w:bodyDiv w:val="1"/>
      <w:marLeft w:val="0"/>
      <w:marRight w:val="0"/>
      <w:marTop w:val="0"/>
      <w:marBottom w:val="0"/>
      <w:divBdr>
        <w:top w:val="none" w:sz="0" w:space="0" w:color="auto"/>
        <w:left w:val="none" w:sz="0" w:space="0" w:color="auto"/>
        <w:bottom w:val="none" w:sz="0" w:space="0" w:color="auto"/>
        <w:right w:val="none" w:sz="0" w:space="0" w:color="auto"/>
      </w:divBdr>
      <w:divsChild>
        <w:div w:id="713502498">
          <w:marLeft w:val="0"/>
          <w:marRight w:val="0"/>
          <w:marTop w:val="0"/>
          <w:marBottom w:val="0"/>
          <w:divBdr>
            <w:top w:val="none" w:sz="0" w:space="0" w:color="auto"/>
            <w:left w:val="none" w:sz="0" w:space="0" w:color="auto"/>
            <w:bottom w:val="none" w:sz="0" w:space="0" w:color="auto"/>
            <w:right w:val="none" w:sz="0" w:space="0" w:color="auto"/>
          </w:divBdr>
        </w:div>
      </w:divsChild>
    </w:div>
    <w:div w:id="604193912">
      <w:bodyDiv w:val="1"/>
      <w:marLeft w:val="0"/>
      <w:marRight w:val="0"/>
      <w:marTop w:val="0"/>
      <w:marBottom w:val="0"/>
      <w:divBdr>
        <w:top w:val="none" w:sz="0" w:space="0" w:color="auto"/>
        <w:left w:val="none" w:sz="0" w:space="0" w:color="auto"/>
        <w:bottom w:val="none" w:sz="0" w:space="0" w:color="auto"/>
        <w:right w:val="none" w:sz="0" w:space="0" w:color="auto"/>
      </w:divBdr>
    </w:div>
    <w:div w:id="634409745">
      <w:bodyDiv w:val="1"/>
      <w:marLeft w:val="0"/>
      <w:marRight w:val="0"/>
      <w:marTop w:val="0"/>
      <w:marBottom w:val="0"/>
      <w:divBdr>
        <w:top w:val="none" w:sz="0" w:space="0" w:color="auto"/>
        <w:left w:val="none" w:sz="0" w:space="0" w:color="auto"/>
        <w:bottom w:val="none" w:sz="0" w:space="0" w:color="auto"/>
        <w:right w:val="none" w:sz="0" w:space="0" w:color="auto"/>
      </w:divBdr>
    </w:div>
    <w:div w:id="688336426">
      <w:bodyDiv w:val="1"/>
      <w:marLeft w:val="0"/>
      <w:marRight w:val="0"/>
      <w:marTop w:val="0"/>
      <w:marBottom w:val="0"/>
      <w:divBdr>
        <w:top w:val="none" w:sz="0" w:space="0" w:color="auto"/>
        <w:left w:val="none" w:sz="0" w:space="0" w:color="auto"/>
        <w:bottom w:val="none" w:sz="0" w:space="0" w:color="auto"/>
        <w:right w:val="none" w:sz="0" w:space="0" w:color="auto"/>
      </w:divBdr>
    </w:div>
    <w:div w:id="715619353">
      <w:bodyDiv w:val="1"/>
      <w:marLeft w:val="0"/>
      <w:marRight w:val="0"/>
      <w:marTop w:val="0"/>
      <w:marBottom w:val="0"/>
      <w:divBdr>
        <w:top w:val="none" w:sz="0" w:space="0" w:color="auto"/>
        <w:left w:val="none" w:sz="0" w:space="0" w:color="auto"/>
        <w:bottom w:val="none" w:sz="0" w:space="0" w:color="auto"/>
        <w:right w:val="none" w:sz="0" w:space="0" w:color="auto"/>
      </w:divBdr>
    </w:div>
    <w:div w:id="723219296">
      <w:bodyDiv w:val="1"/>
      <w:marLeft w:val="0"/>
      <w:marRight w:val="0"/>
      <w:marTop w:val="0"/>
      <w:marBottom w:val="0"/>
      <w:divBdr>
        <w:top w:val="none" w:sz="0" w:space="0" w:color="auto"/>
        <w:left w:val="none" w:sz="0" w:space="0" w:color="auto"/>
        <w:bottom w:val="none" w:sz="0" w:space="0" w:color="auto"/>
        <w:right w:val="none" w:sz="0" w:space="0" w:color="auto"/>
      </w:divBdr>
    </w:div>
    <w:div w:id="761993400">
      <w:bodyDiv w:val="1"/>
      <w:marLeft w:val="0"/>
      <w:marRight w:val="0"/>
      <w:marTop w:val="0"/>
      <w:marBottom w:val="0"/>
      <w:divBdr>
        <w:top w:val="none" w:sz="0" w:space="0" w:color="auto"/>
        <w:left w:val="none" w:sz="0" w:space="0" w:color="auto"/>
        <w:bottom w:val="none" w:sz="0" w:space="0" w:color="auto"/>
        <w:right w:val="none" w:sz="0" w:space="0" w:color="auto"/>
      </w:divBdr>
      <w:divsChild>
        <w:div w:id="1228683863">
          <w:marLeft w:val="0"/>
          <w:marRight w:val="0"/>
          <w:marTop w:val="0"/>
          <w:marBottom w:val="0"/>
          <w:divBdr>
            <w:top w:val="none" w:sz="0" w:space="0" w:color="auto"/>
            <w:left w:val="none" w:sz="0" w:space="0" w:color="auto"/>
            <w:bottom w:val="none" w:sz="0" w:space="0" w:color="auto"/>
            <w:right w:val="none" w:sz="0" w:space="0" w:color="auto"/>
          </w:divBdr>
        </w:div>
        <w:div w:id="817963293">
          <w:marLeft w:val="0"/>
          <w:marRight w:val="0"/>
          <w:marTop w:val="0"/>
          <w:marBottom w:val="0"/>
          <w:divBdr>
            <w:top w:val="none" w:sz="0" w:space="0" w:color="auto"/>
            <w:left w:val="none" w:sz="0" w:space="0" w:color="auto"/>
            <w:bottom w:val="none" w:sz="0" w:space="0" w:color="auto"/>
            <w:right w:val="none" w:sz="0" w:space="0" w:color="auto"/>
          </w:divBdr>
        </w:div>
        <w:div w:id="1537740623">
          <w:marLeft w:val="0"/>
          <w:marRight w:val="0"/>
          <w:marTop w:val="0"/>
          <w:marBottom w:val="0"/>
          <w:divBdr>
            <w:top w:val="none" w:sz="0" w:space="0" w:color="auto"/>
            <w:left w:val="none" w:sz="0" w:space="0" w:color="auto"/>
            <w:bottom w:val="none" w:sz="0" w:space="0" w:color="auto"/>
            <w:right w:val="none" w:sz="0" w:space="0" w:color="auto"/>
          </w:divBdr>
        </w:div>
        <w:div w:id="1346706510">
          <w:marLeft w:val="0"/>
          <w:marRight w:val="0"/>
          <w:marTop w:val="0"/>
          <w:marBottom w:val="0"/>
          <w:divBdr>
            <w:top w:val="none" w:sz="0" w:space="0" w:color="auto"/>
            <w:left w:val="none" w:sz="0" w:space="0" w:color="auto"/>
            <w:bottom w:val="none" w:sz="0" w:space="0" w:color="auto"/>
            <w:right w:val="none" w:sz="0" w:space="0" w:color="auto"/>
          </w:divBdr>
        </w:div>
        <w:div w:id="2053187433">
          <w:marLeft w:val="0"/>
          <w:marRight w:val="0"/>
          <w:marTop w:val="0"/>
          <w:marBottom w:val="0"/>
          <w:divBdr>
            <w:top w:val="none" w:sz="0" w:space="0" w:color="auto"/>
            <w:left w:val="none" w:sz="0" w:space="0" w:color="auto"/>
            <w:bottom w:val="none" w:sz="0" w:space="0" w:color="auto"/>
            <w:right w:val="none" w:sz="0" w:space="0" w:color="auto"/>
          </w:divBdr>
        </w:div>
        <w:div w:id="223757458">
          <w:marLeft w:val="0"/>
          <w:marRight w:val="0"/>
          <w:marTop w:val="0"/>
          <w:marBottom w:val="0"/>
          <w:divBdr>
            <w:top w:val="none" w:sz="0" w:space="0" w:color="auto"/>
            <w:left w:val="none" w:sz="0" w:space="0" w:color="auto"/>
            <w:bottom w:val="none" w:sz="0" w:space="0" w:color="auto"/>
            <w:right w:val="none" w:sz="0" w:space="0" w:color="auto"/>
          </w:divBdr>
        </w:div>
        <w:div w:id="791903624">
          <w:marLeft w:val="0"/>
          <w:marRight w:val="0"/>
          <w:marTop w:val="0"/>
          <w:marBottom w:val="0"/>
          <w:divBdr>
            <w:top w:val="none" w:sz="0" w:space="0" w:color="auto"/>
            <w:left w:val="none" w:sz="0" w:space="0" w:color="auto"/>
            <w:bottom w:val="none" w:sz="0" w:space="0" w:color="auto"/>
            <w:right w:val="none" w:sz="0" w:space="0" w:color="auto"/>
          </w:divBdr>
        </w:div>
        <w:div w:id="1996376265">
          <w:marLeft w:val="0"/>
          <w:marRight w:val="0"/>
          <w:marTop w:val="0"/>
          <w:marBottom w:val="0"/>
          <w:divBdr>
            <w:top w:val="none" w:sz="0" w:space="0" w:color="auto"/>
            <w:left w:val="none" w:sz="0" w:space="0" w:color="auto"/>
            <w:bottom w:val="none" w:sz="0" w:space="0" w:color="auto"/>
            <w:right w:val="none" w:sz="0" w:space="0" w:color="auto"/>
          </w:divBdr>
        </w:div>
        <w:div w:id="1494101876">
          <w:marLeft w:val="0"/>
          <w:marRight w:val="0"/>
          <w:marTop w:val="0"/>
          <w:marBottom w:val="0"/>
          <w:divBdr>
            <w:top w:val="none" w:sz="0" w:space="0" w:color="auto"/>
            <w:left w:val="none" w:sz="0" w:space="0" w:color="auto"/>
            <w:bottom w:val="none" w:sz="0" w:space="0" w:color="auto"/>
            <w:right w:val="none" w:sz="0" w:space="0" w:color="auto"/>
          </w:divBdr>
        </w:div>
        <w:div w:id="2088383955">
          <w:marLeft w:val="0"/>
          <w:marRight w:val="0"/>
          <w:marTop w:val="0"/>
          <w:marBottom w:val="0"/>
          <w:divBdr>
            <w:top w:val="none" w:sz="0" w:space="0" w:color="auto"/>
            <w:left w:val="none" w:sz="0" w:space="0" w:color="auto"/>
            <w:bottom w:val="none" w:sz="0" w:space="0" w:color="auto"/>
            <w:right w:val="none" w:sz="0" w:space="0" w:color="auto"/>
          </w:divBdr>
        </w:div>
        <w:div w:id="98720454">
          <w:marLeft w:val="0"/>
          <w:marRight w:val="0"/>
          <w:marTop w:val="0"/>
          <w:marBottom w:val="0"/>
          <w:divBdr>
            <w:top w:val="none" w:sz="0" w:space="0" w:color="auto"/>
            <w:left w:val="none" w:sz="0" w:space="0" w:color="auto"/>
            <w:bottom w:val="none" w:sz="0" w:space="0" w:color="auto"/>
            <w:right w:val="none" w:sz="0" w:space="0" w:color="auto"/>
          </w:divBdr>
        </w:div>
        <w:div w:id="246770111">
          <w:marLeft w:val="0"/>
          <w:marRight w:val="0"/>
          <w:marTop w:val="0"/>
          <w:marBottom w:val="0"/>
          <w:divBdr>
            <w:top w:val="none" w:sz="0" w:space="0" w:color="auto"/>
            <w:left w:val="none" w:sz="0" w:space="0" w:color="auto"/>
            <w:bottom w:val="none" w:sz="0" w:space="0" w:color="auto"/>
            <w:right w:val="none" w:sz="0" w:space="0" w:color="auto"/>
          </w:divBdr>
        </w:div>
        <w:div w:id="2086803474">
          <w:marLeft w:val="0"/>
          <w:marRight w:val="0"/>
          <w:marTop w:val="0"/>
          <w:marBottom w:val="0"/>
          <w:divBdr>
            <w:top w:val="none" w:sz="0" w:space="0" w:color="auto"/>
            <w:left w:val="none" w:sz="0" w:space="0" w:color="auto"/>
            <w:bottom w:val="none" w:sz="0" w:space="0" w:color="auto"/>
            <w:right w:val="none" w:sz="0" w:space="0" w:color="auto"/>
          </w:divBdr>
        </w:div>
        <w:div w:id="122314793">
          <w:marLeft w:val="0"/>
          <w:marRight w:val="0"/>
          <w:marTop w:val="0"/>
          <w:marBottom w:val="0"/>
          <w:divBdr>
            <w:top w:val="none" w:sz="0" w:space="0" w:color="auto"/>
            <w:left w:val="none" w:sz="0" w:space="0" w:color="auto"/>
            <w:bottom w:val="none" w:sz="0" w:space="0" w:color="auto"/>
            <w:right w:val="none" w:sz="0" w:space="0" w:color="auto"/>
          </w:divBdr>
        </w:div>
        <w:div w:id="999305312">
          <w:marLeft w:val="0"/>
          <w:marRight w:val="0"/>
          <w:marTop w:val="0"/>
          <w:marBottom w:val="0"/>
          <w:divBdr>
            <w:top w:val="none" w:sz="0" w:space="0" w:color="auto"/>
            <w:left w:val="none" w:sz="0" w:space="0" w:color="auto"/>
            <w:bottom w:val="none" w:sz="0" w:space="0" w:color="auto"/>
            <w:right w:val="none" w:sz="0" w:space="0" w:color="auto"/>
          </w:divBdr>
        </w:div>
        <w:div w:id="2015108462">
          <w:marLeft w:val="0"/>
          <w:marRight w:val="0"/>
          <w:marTop w:val="0"/>
          <w:marBottom w:val="0"/>
          <w:divBdr>
            <w:top w:val="none" w:sz="0" w:space="0" w:color="auto"/>
            <w:left w:val="none" w:sz="0" w:space="0" w:color="auto"/>
            <w:bottom w:val="none" w:sz="0" w:space="0" w:color="auto"/>
            <w:right w:val="none" w:sz="0" w:space="0" w:color="auto"/>
          </w:divBdr>
        </w:div>
        <w:div w:id="160126764">
          <w:marLeft w:val="0"/>
          <w:marRight w:val="0"/>
          <w:marTop w:val="0"/>
          <w:marBottom w:val="0"/>
          <w:divBdr>
            <w:top w:val="none" w:sz="0" w:space="0" w:color="auto"/>
            <w:left w:val="none" w:sz="0" w:space="0" w:color="auto"/>
            <w:bottom w:val="none" w:sz="0" w:space="0" w:color="auto"/>
            <w:right w:val="none" w:sz="0" w:space="0" w:color="auto"/>
          </w:divBdr>
        </w:div>
        <w:div w:id="1618104621">
          <w:marLeft w:val="0"/>
          <w:marRight w:val="0"/>
          <w:marTop w:val="0"/>
          <w:marBottom w:val="0"/>
          <w:divBdr>
            <w:top w:val="none" w:sz="0" w:space="0" w:color="auto"/>
            <w:left w:val="none" w:sz="0" w:space="0" w:color="auto"/>
            <w:bottom w:val="none" w:sz="0" w:space="0" w:color="auto"/>
            <w:right w:val="none" w:sz="0" w:space="0" w:color="auto"/>
          </w:divBdr>
        </w:div>
        <w:div w:id="1396972498">
          <w:marLeft w:val="0"/>
          <w:marRight w:val="0"/>
          <w:marTop w:val="0"/>
          <w:marBottom w:val="0"/>
          <w:divBdr>
            <w:top w:val="none" w:sz="0" w:space="0" w:color="auto"/>
            <w:left w:val="none" w:sz="0" w:space="0" w:color="auto"/>
            <w:bottom w:val="none" w:sz="0" w:space="0" w:color="auto"/>
            <w:right w:val="none" w:sz="0" w:space="0" w:color="auto"/>
          </w:divBdr>
        </w:div>
        <w:div w:id="1222982238">
          <w:marLeft w:val="0"/>
          <w:marRight w:val="0"/>
          <w:marTop w:val="0"/>
          <w:marBottom w:val="0"/>
          <w:divBdr>
            <w:top w:val="none" w:sz="0" w:space="0" w:color="auto"/>
            <w:left w:val="none" w:sz="0" w:space="0" w:color="auto"/>
            <w:bottom w:val="none" w:sz="0" w:space="0" w:color="auto"/>
            <w:right w:val="none" w:sz="0" w:space="0" w:color="auto"/>
          </w:divBdr>
        </w:div>
        <w:div w:id="986545794">
          <w:marLeft w:val="0"/>
          <w:marRight w:val="0"/>
          <w:marTop w:val="0"/>
          <w:marBottom w:val="0"/>
          <w:divBdr>
            <w:top w:val="none" w:sz="0" w:space="0" w:color="auto"/>
            <w:left w:val="none" w:sz="0" w:space="0" w:color="auto"/>
            <w:bottom w:val="none" w:sz="0" w:space="0" w:color="auto"/>
            <w:right w:val="none" w:sz="0" w:space="0" w:color="auto"/>
          </w:divBdr>
        </w:div>
        <w:div w:id="2113551927">
          <w:marLeft w:val="0"/>
          <w:marRight w:val="0"/>
          <w:marTop w:val="0"/>
          <w:marBottom w:val="0"/>
          <w:divBdr>
            <w:top w:val="none" w:sz="0" w:space="0" w:color="auto"/>
            <w:left w:val="none" w:sz="0" w:space="0" w:color="auto"/>
            <w:bottom w:val="none" w:sz="0" w:space="0" w:color="auto"/>
            <w:right w:val="none" w:sz="0" w:space="0" w:color="auto"/>
          </w:divBdr>
        </w:div>
        <w:div w:id="1383091019">
          <w:marLeft w:val="0"/>
          <w:marRight w:val="0"/>
          <w:marTop w:val="0"/>
          <w:marBottom w:val="0"/>
          <w:divBdr>
            <w:top w:val="none" w:sz="0" w:space="0" w:color="auto"/>
            <w:left w:val="none" w:sz="0" w:space="0" w:color="auto"/>
            <w:bottom w:val="none" w:sz="0" w:space="0" w:color="auto"/>
            <w:right w:val="none" w:sz="0" w:space="0" w:color="auto"/>
          </w:divBdr>
        </w:div>
        <w:div w:id="482309204">
          <w:marLeft w:val="0"/>
          <w:marRight w:val="0"/>
          <w:marTop w:val="0"/>
          <w:marBottom w:val="0"/>
          <w:divBdr>
            <w:top w:val="none" w:sz="0" w:space="0" w:color="auto"/>
            <w:left w:val="none" w:sz="0" w:space="0" w:color="auto"/>
            <w:bottom w:val="none" w:sz="0" w:space="0" w:color="auto"/>
            <w:right w:val="none" w:sz="0" w:space="0" w:color="auto"/>
          </w:divBdr>
        </w:div>
        <w:div w:id="1579943808">
          <w:marLeft w:val="0"/>
          <w:marRight w:val="0"/>
          <w:marTop w:val="0"/>
          <w:marBottom w:val="0"/>
          <w:divBdr>
            <w:top w:val="none" w:sz="0" w:space="0" w:color="auto"/>
            <w:left w:val="none" w:sz="0" w:space="0" w:color="auto"/>
            <w:bottom w:val="none" w:sz="0" w:space="0" w:color="auto"/>
            <w:right w:val="none" w:sz="0" w:space="0" w:color="auto"/>
          </w:divBdr>
        </w:div>
        <w:div w:id="1357347666">
          <w:marLeft w:val="0"/>
          <w:marRight w:val="0"/>
          <w:marTop w:val="0"/>
          <w:marBottom w:val="0"/>
          <w:divBdr>
            <w:top w:val="none" w:sz="0" w:space="0" w:color="auto"/>
            <w:left w:val="none" w:sz="0" w:space="0" w:color="auto"/>
            <w:bottom w:val="none" w:sz="0" w:space="0" w:color="auto"/>
            <w:right w:val="none" w:sz="0" w:space="0" w:color="auto"/>
          </w:divBdr>
        </w:div>
        <w:div w:id="527260279">
          <w:marLeft w:val="0"/>
          <w:marRight w:val="0"/>
          <w:marTop w:val="0"/>
          <w:marBottom w:val="0"/>
          <w:divBdr>
            <w:top w:val="none" w:sz="0" w:space="0" w:color="auto"/>
            <w:left w:val="none" w:sz="0" w:space="0" w:color="auto"/>
            <w:bottom w:val="none" w:sz="0" w:space="0" w:color="auto"/>
            <w:right w:val="none" w:sz="0" w:space="0" w:color="auto"/>
          </w:divBdr>
        </w:div>
        <w:div w:id="697389204">
          <w:marLeft w:val="0"/>
          <w:marRight w:val="0"/>
          <w:marTop w:val="0"/>
          <w:marBottom w:val="0"/>
          <w:divBdr>
            <w:top w:val="none" w:sz="0" w:space="0" w:color="auto"/>
            <w:left w:val="none" w:sz="0" w:space="0" w:color="auto"/>
            <w:bottom w:val="none" w:sz="0" w:space="0" w:color="auto"/>
            <w:right w:val="none" w:sz="0" w:space="0" w:color="auto"/>
          </w:divBdr>
        </w:div>
        <w:div w:id="1344282219">
          <w:marLeft w:val="0"/>
          <w:marRight w:val="0"/>
          <w:marTop w:val="0"/>
          <w:marBottom w:val="0"/>
          <w:divBdr>
            <w:top w:val="none" w:sz="0" w:space="0" w:color="auto"/>
            <w:left w:val="none" w:sz="0" w:space="0" w:color="auto"/>
            <w:bottom w:val="none" w:sz="0" w:space="0" w:color="auto"/>
            <w:right w:val="none" w:sz="0" w:space="0" w:color="auto"/>
          </w:divBdr>
        </w:div>
        <w:div w:id="191841965">
          <w:marLeft w:val="0"/>
          <w:marRight w:val="0"/>
          <w:marTop w:val="0"/>
          <w:marBottom w:val="0"/>
          <w:divBdr>
            <w:top w:val="none" w:sz="0" w:space="0" w:color="auto"/>
            <w:left w:val="none" w:sz="0" w:space="0" w:color="auto"/>
            <w:bottom w:val="none" w:sz="0" w:space="0" w:color="auto"/>
            <w:right w:val="none" w:sz="0" w:space="0" w:color="auto"/>
          </w:divBdr>
        </w:div>
        <w:div w:id="1858422259">
          <w:marLeft w:val="0"/>
          <w:marRight w:val="0"/>
          <w:marTop w:val="0"/>
          <w:marBottom w:val="0"/>
          <w:divBdr>
            <w:top w:val="none" w:sz="0" w:space="0" w:color="auto"/>
            <w:left w:val="none" w:sz="0" w:space="0" w:color="auto"/>
            <w:bottom w:val="none" w:sz="0" w:space="0" w:color="auto"/>
            <w:right w:val="none" w:sz="0" w:space="0" w:color="auto"/>
          </w:divBdr>
        </w:div>
        <w:div w:id="245770074">
          <w:marLeft w:val="0"/>
          <w:marRight w:val="0"/>
          <w:marTop w:val="0"/>
          <w:marBottom w:val="0"/>
          <w:divBdr>
            <w:top w:val="none" w:sz="0" w:space="0" w:color="auto"/>
            <w:left w:val="none" w:sz="0" w:space="0" w:color="auto"/>
            <w:bottom w:val="none" w:sz="0" w:space="0" w:color="auto"/>
            <w:right w:val="none" w:sz="0" w:space="0" w:color="auto"/>
          </w:divBdr>
        </w:div>
        <w:div w:id="1074744209">
          <w:marLeft w:val="0"/>
          <w:marRight w:val="0"/>
          <w:marTop w:val="0"/>
          <w:marBottom w:val="0"/>
          <w:divBdr>
            <w:top w:val="none" w:sz="0" w:space="0" w:color="auto"/>
            <w:left w:val="none" w:sz="0" w:space="0" w:color="auto"/>
            <w:bottom w:val="none" w:sz="0" w:space="0" w:color="auto"/>
            <w:right w:val="none" w:sz="0" w:space="0" w:color="auto"/>
          </w:divBdr>
        </w:div>
        <w:div w:id="116143470">
          <w:marLeft w:val="0"/>
          <w:marRight w:val="0"/>
          <w:marTop w:val="0"/>
          <w:marBottom w:val="0"/>
          <w:divBdr>
            <w:top w:val="none" w:sz="0" w:space="0" w:color="auto"/>
            <w:left w:val="none" w:sz="0" w:space="0" w:color="auto"/>
            <w:bottom w:val="none" w:sz="0" w:space="0" w:color="auto"/>
            <w:right w:val="none" w:sz="0" w:space="0" w:color="auto"/>
          </w:divBdr>
        </w:div>
        <w:div w:id="1554728136">
          <w:marLeft w:val="0"/>
          <w:marRight w:val="0"/>
          <w:marTop w:val="0"/>
          <w:marBottom w:val="0"/>
          <w:divBdr>
            <w:top w:val="none" w:sz="0" w:space="0" w:color="auto"/>
            <w:left w:val="none" w:sz="0" w:space="0" w:color="auto"/>
            <w:bottom w:val="none" w:sz="0" w:space="0" w:color="auto"/>
            <w:right w:val="none" w:sz="0" w:space="0" w:color="auto"/>
          </w:divBdr>
        </w:div>
        <w:div w:id="1295869447">
          <w:marLeft w:val="0"/>
          <w:marRight w:val="0"/>
          <w:marTop w:val="0"/>
          <w:marBottom w:val="0"/>
          <w:divBdr>
            <w:top w:val="none" w:sz="0" w:space="0" w:color="auto"/>
            <w:left w:val="none" w:sz="0" w:space="0" w:color="auto"/>
            <w:bottom w:val="none" w:sz="0" w:space="0" w:color="auto"/>
            <w:right w:val="none" w:sz="0" w:space="0" w:color="auto"/>
          </w:divBdr>
        </w:div>
        <w:div w:id="1248034134">
          <w:marLeft w:val="0"/>
          <w:marRight w:val="0"/>
          <w:marTop w:val="0"/>
          <w:marBottom w:val="0"/>
          <w:divBdr>
            <w:top w:val="none" w:sz="0" w:space="0" w:color="auto"/>
            <w:left w:val="none" w:sz="0" w:space="0" w:color="auto"/>
            <w:bottom w:val="none" w:sz="0" w:space="0" w:color="auto"/>
            <w:right w:val="none" w:sz="0" w:space="0" w:color="auto"/>
          </w:divBdr>
        </w:div>
        <w:div w:id="1723752104">
          <w:marLeft w:val="0"/>
          <w:marRight w:val="0"/>
          <w:marTop w:val="0"/>
          <w:marBottom w:val="0"/>
          <w:divBdr>
            <w:top w:val="none" w:sz="0" w:space="0" w:color="auto"/>
            <w:left w:val="none" w:sz="0" w:space="0" w:color="auto"/>
            <w:bottom w:val="none" w:sz="0" w:space="0" w:color="auto"/>
            <w:right w:val="none" w:sz="0" w:space="0" w:color="auto"/>
          </w:divBdr>
        </w:div>
        <w:div w:id="1687755052">
          <w:marLeft w:val="0"/>
          <w:marRight w:val="0"/>
          <w:marTop w:val="0"/>
          <w:marBottom w:val="0"/>
          <w:divBdr>
            <w:top w:val="none" w:sz="0" w:space="0" w:color="auto"/>
            <w:left w:val="none" w:sz="0" w:space="0" w:color="auto"/>
            <w:bottom w:val="none" w:sz="0" w:space="0" w:color="auto"/>
            <w:right w:val="none" w:sz="0" w:space="0" w:color="auto"/>
          </w:divBdr>
        </w:div>
        <w:div w:id="713508531">
          <w:marLeft w:val="0"/>
          <w:marRight w:val="0"/>
          <w:marTop w:val="0"/>
          <w:marBottom w:val="0"/>
          <w:divBdr>
            <w:top w:val="none" w:sz="0" w:space="0" w:color="auto"/>
            <w:left w:val="none" w:sz="0" w:space="0" w:color="auto"/>
            <w:bottom w:val="none" w:sz="0" w:space="0" w:color="auto"/>
            <w:right w:val="none" w:sz="0" w:space="0" w:color="auto"/>
          </w:divBdr>
        </w:div>
        <w:div w:id="1583177044">
          <w:marLeft w:val="0"/>
          <w:marRight w:val="0"/>
          <w:marTop w:val="0"/>
          <w:marBottom w:val="0"/>
          <w:divBdr>
            <w:top w:val="none" w:sz="0" w:space="0" w:color="auto"/>
            <w:left w:val="none" w:sz="0" w:space="0" w:color="auto"/>
            <w:bottom w:val="none" w:sz="0" w:space="0" w:color="auto"/>
            <w:right w:val="none" w:sz="0" w:space="0" w:color="auto"/>
          </w:divBdr>
        </w:div>
        <w:div w:id="2074815591">
          <w:marLeft w:val="0"/>
          <w:marRight w:val="0"/>
          <w:marTop w:val="0"/>
          <w:marBottom w:val="0"/>
          <w:divBdr>
            <w:top w:val="none" w:sz="0" w:space="0" w:color="auto"/>
            <w:left w:val="none" w:sz="0" w:space="0" w:color="auto"/>
            <w:bottom w:val="none" w:sz="0" w:space="0" w:color="auto"/>
            <w:right w:val="none" w:sz="0" w:space="0" w:color="auto"/>
          </w:divBdr>
        </w:div>
        <w:div w:id="2112703272">
          <w:marLeft w:val="0"/>
          <w:marRight w:val="0"/>
          <w:marTop w:val="0"/>
          <w:marBottom w:val="0"/>
          <w:divBdr>
            <w:top w:val="none" w:sz="0" w:space="0" w:color="auto"/>
            <w:left w:val="none" w:sz="0" w:space="0" w:color="auto"/>
            <w:bottom w:val="none" w:sz="0" w:space="0" w:color="auto"/>
            <w:right w:val="none" w:sz="0" w:space="0" w:color="auto"/>
          </w:divBdr>
        </w:div>
        <w:div w:id="1389497910">
          <w:marLeft w:val="0"/>
          <w:marRight w:val="0"/>
          <w:marTop w:val="0"/>
          <w:marBottom w:val="0"/>
          <w:divBdr>
            <w:top w:val="none" w:sz="0" w:space="0" w:color="auto"/>
            <w:left w:val="none" w:sz="0" w:space="0" w:color="auto"/>
            <w:bottom w:val="none" w:sz="0" w:space="0" w:color="auto"/>
            <w:right w:val="none" w:sz="0" w:space="0" w:color="auto"/>
          </w:divBdr>
        </w:div>
        <w:div w:id="741174302">
          <w:marLeft w:val="0"/>
          <w:marRight w:val="0"/>
          <w:marTop w:val="0"/>
          <w:marBottom w:val="0"/>
          <w:divBdr>
            <w:top w:val="none" w:sz="0" w:space="0" w:color="auto"/>
            <w:left w:val="none" w:sz="0" w:space="0" w:color="auto"/>
            <w:bottom w:val="none" w:sz="0" w:space="0" w:color="auto"/>
            <w:right w:val="none" w:sz="0" w:space="0" w:color="auto"/>
          </w:divBdr>
        </w:div>
        <w:div w:id="1924948830">
          <w:marLeft w:val="0"/>
          <w:marRight w:val="0"/>
          <w:marTop w:val="0"/>
          <w:marBottom w:val="0"/>
          <w:divBdr>
            <w:top w:val="none" w:sz="0" w:space="0" w:color="auto"/>
            <w:left w:val="none" w:sz="0" w:space="0" w:color="auto"/>
            <w:bottom w:val="none" w:sz="0" w:space="0" w:color="auto"/>
            <w:right w:val="none" w:sz="0" w:space="0" w:color="auto"/>
          </w:divBdr>
        </w:div>
        <w:div w:id="676469841">
          <w:marLeft w:val="0"/>
          <w:marRight w:val="0"/>
          <w:marTop w:val="0"/>
          <w:marBottom w:val="0"/>
          <w:divBdr>
            <w:top w:val="none" w:sz="0" w:space="0" w:color="auto"/>
            <w:left w:val="none" w:sz="0" w:space="0" w:color="auto"/>
            <w:bottom w:val="none" w:sz="0" w:space="0" w:color="auto"/>
            <w:right w:val="none" w:sz="0" w:space="0" w:color="auto"/>
          </w:divBdr>
        </w:div>
        <w:div w:id="1445922507">
          <w:marLeft w:val="0"/>
          <w:marRight w:val="0"/>
          <w:marTop w:val="0"/>
          <w:marBottom w:val="0"/>
          <w:divBdr>
            <w:top w:val="none" w:sz="0" w:space="0" w:color="auto"/>
            <w:left w:val="none" w:sz="0" w:space="0" w:color="auto"/>
            <w:bottom w:val="none" w:sz="0" w:space="0" w:color="auto"/>
            <w:right w:val="none" w:sz="0" w:space="0" w:color="auto"/>
          </w:divBdr>
        </w:div>
        <w:div w:id="788470891">
          <w:marLeft w:val="0"/>
          <w:marRight w:val="0"/>
          <w:marTop w:val="0"/>
          <w:marBottom w:val="0"/>
          <w:divBdr>
            <w:top w:val="none" w:sz="0" w:space="0" w:color="auto"/>
            <w:left w:val="none" w:sz="0" w:space="0" w:color="auto"/>
            <w:bottom w:val="none" w:sz="0" w:space="0" w:color="auto"/>
            <w:right w:val="none" w:sz="0" w:space="0" w:color="auto"/>
          </w:divBdr>
        </w:div>
        <w:div w:id="1201356113">
          <w:marLeft w:val="0"/>
          <w:marRight w:val="0"/>
          <w:marTop w:val="0"/>
          <w:marBottom w:val="0"/>
          <w:divBdr>
            <w:top w:val="none" w:sz="0" w:space="0" w:color="auto"/>
            <w:left w:val="none" w:sz="0" w:space="0" w:color="auto"/>
            <w:bottom w:val="none" w:sz="0" w:space="0" w:color="auto"/>
            <w:right w:val="none" w:sz="0" w:space="0" w:color="auto"/>
          </w:divBdr>
        </w:div>
        <w:div w:id="1545563480">
          <w:marLeft w:val="0"/>
          <w:marRight w:val="0"/>
          <w:marTop w:val="0"/>
          <w:marBottom w:val="0"/>
          <w:divBdr>
            <w:top w:val="none" w:sz="0" w:space="0" w:color="auto"/>
            <w:left w:val="none" w:sz="0" w:space="0" w:color="auto"/>
            <w:bottom w:val="none" w:sz="0" w:space="0" w:color="auto"/>
            <w:right w:val="none" w:sz="0" w:space="0" w:color="auto"/>
          </w:divBdr>
        </w:div>
        <w:div w:id="2099786247">
          <w:marLeft w:val="0"/>
          <w:marRight w:val="0"/>
          <w:marTop w:val="0"/>
          <w:marBottom w:val="0"/>
          <w:divBdr>
            <w:top w:val="none" w:sz="0" w:space="0" w:color="auto"/>
            <w:left w:val="none" w:sz="0" w:space="0" w:color="auto"/>
            <w:bottom w:val="none" w:sz="0" w:space="0" w:color="auto"/>
            <w:right w:val="none" w:sz="0" w:space="0" w:color="auto"/>
          </w:divBdr>
        </w:div>
        <w:div w:id="1335843799">
          <w:marLeft w:val="0"/>
          <w:marRight w:val="0"/>
          <w:marTop w:val="0"/>
          <w:marBottom w:val="0"/>
          <w:divBdr>
            <w:top w:val="none" w:sz="0" w:space="0" w:color="auto"/>
            <w:left w:val="none" w:sz="0" w:space="0" w:color="auto"/>
            <w:bottom w:val="none" w:sz="0" w:space="0" w:color="auto"/>
            <w:right w:val="none" w:sz="0" w:space="0" w:color="auto"/>
          </w:divBdr>
        </w:div>
        <w:div w:id="1569415231">
          <w:marLeft w:val="0"/>
          <w:marRight w:val="0"/>
          <w:marTop w:val="0"/>
          <w:marBottom w:val="0"/>
          <w:divBdr>
            <w:top w:val="none" w:sz="0" w:space="0" w:color="auto"/>
            <w:left w:val="none" w:sz="0" w:space="0" w:color="auto"/>
            <w:bottom w:val="none" w:sz="0" w:space="0" w:color="auto"/>
            <w:right w:val="none" w:sz="0" w:space="0" w:color="auto"/>
          </w:divBdr>
        </w:div>
        <w:div w:id="1957059333">
          <w:marLeft w:val="0"/>
          <w:marRight w:val="0"/>
          <w:marTop w:val="0"/>
          <w:marBottom w:val="0"/>
          <w:divBdr>
            <w:top w:val="none" w:sz="0" w:space="0" w:color="auto"/>
            <w:left w:val="none" w:sz="0" w:space="0" w:color="auto"/>
            <w:bottom w:val="none" w:sz="0" w:space="0" w:color="auto"/>
            <w:right w:val="none" w:sz="0" w:space="0" w:color="auto"/>
          </w:divBdr>
        </w:div>
        <w:div w:id="84889212">
          <w:marLeft w:val="0"/>
          <w:marRight w:val="0"/>
          <w:marTop w:val="0"/>
          <w:marBottom w:val="0"/>
          <w:divBdr>
            <w:top w:val="none" w:sz="0" w:space="0" w:color="auto"/>
            <w:left w:val="none" w:sz="0" w:space="0" w:color="auto"/>
            <w:bottom w:val="none" w:sz="0" w:space="0" w:color="auto"/>
            <w:right w:val="none" w:sz="0" w:space="0" w:color="auto"/>
          </w:divBdr>
        </w:div>
        <w:div w:id="28579018">
          <w:marLeft w:val="0"/>
          <w:marRight w:val="0"/>
          <w:marTop w:val="0"/>
          <w:marBottom w:val="0"/>
          <w:divBdr>
            <w:top w:val="none" w:sz="0" w:space="0" w:color="auto"/>
            <w:left w:val="none" w:sz="0" w:space="0" w:color="auto"/>
            <w:bottom w:val="none" w:sz="0" w:space="0" w:color="auto"/>
            <w:right w:val="none" w:sz="0" w:space="0" w:color="auto"/>
          </w:divBdr>
        </w:div>
        <w:div w:id="622348367">
          <w:marLeft w:val="0"/>
          <w:marRight w:val="0"/>
          <w:marTop w:val="0"/>
          <w:marBottom w:val="0"/>
          <w:divBdr>
            <w:top w:val="none" w:sz="0" w:space="0" w:color="auto"/>
            <w:left w:val="none" w:sz="0" w:space="0" w:color="auto"/>
            <w:bottom w:val="none" w:sz="0" w:space="0" w:color="auto"/>
            <w:right w:val="none" w:sz="0" w:space="0" w:color="auto"/>
          </w:divBdr>
        </w:div>
        <w:div w:id="696201325">
          <w:marLeft w:val="0"/>
          <w:marRight w:val="0"/>
          <w:marTop w:val="0"/>
          <w:marBottom w:val="0"/>
          <w:divBdr>
            <w:top w:val="none" w:sz="0" w:space="0" w:color="auto"/>
            <w:left w:val="none" w:sz="0" w:space="0" w:color="auto"/>
            <w:bottom w:val="none" w:sz="0" w:space="0" w:color="auto"/>
            <w:right w:val="none" w:sz="0" w:space="0" w:color="auto"/>
          </w:divBdr>
        </w:div>
        <w:div w:id="1743916869">
          <w:marLeft w:val="0"/>
          <w:marRight w:val="0"/>
          <w:marTop w:val="0"/>
          <w:marBottom w:val="0"/>
          <w:divBdr>
            <w:top w:val="none" w:sz="0" w:space="0" w:color="auto"/>
            <w:left w:val="none" w:sz="0" w:space="0" w:color="auto"/>
            <w:bottom w:val="none" w:sz="0" w:space="0" w:color="auto"/>
            <w:right w:val="none" w:sz="0" w:space="0" w:color="auto"/>
          </w:divBdr>
        </w:div>
        <w:div w:id="1671054728">
          <w:marLeft w:val="0"/>
          <w:marRight w:val="0"/>
          <w:marTop w:val="0"/>
          <w:marBottom w:val="0"/>
          <w:divBdr>
            <w:top w:val="none" w:sz="0" w:space="0" w:color="auto"/>
            <w:left w:val="none" w:sz="0" w:space="0" w:color="auto"/>
            <w:bottom w:val="none" w:sz="0" w:space="0" w:color="auto"/>
            <w:right w:val="none" w:sz="0" w:space="0" w:color="auto"/>
          </w:divBdr>
        </w:div>
        <w:div w:id="390005315">
          <w:marLeft w:val="0"/>
          <w:marRight w:val="0"/>
          <w:marTop w:val="0"/>
          <w:marBottom w:val="0"/>
          <w:divBdr>
            <w:top w:val="none" w:sz="0" w:space="0" w:color="auto"/>
            <w:left w:val="none" w:sz="0" w:space="0" w:color="auto"/>
            <w:bottom w:val="none" w:sz="0" w:space="0" w:color="auto"/>
            <w:right w:val="none" w:sz="0" w:space="0" w:color="auto"/>
          </w:divBdr>
        </w:div>
        <w:div w:id="1062559759">
          <w:marLeft w:val="0"/>
          <w:marRight w:val="0"/>
          <w:marTop w:val="0"/>
          <w:marBottom w:val="0"/>
          <w:divBdr>
            <w:top w:val="none" w:sz="0" w:space="0" w:color="auto"/>
            <w:left w:val="none" w:sz="0" w:space="0" w:color="auto"/>
            <w:bottom w:val="none" w:sz="0" w:space="0" w:color="auto"/>
            <w:right w:val="none" w:sz="0" w:space="0" w:color="auto"/>
          </w:divBdr>
        </w:div>
        <w:div w:id="1020665758">
          <w:marLeft w:val="0"/>
          <w:marRight w:val="0"/>
          <w:marTop w:val="0"/>
          <w:marBottom w:val="0"/>
          <w:divBdr>
            <w:top w:val="none" w:sz="0" w:space="0" w:color="auto"/>
            <w:left w:val="none" w:sz="0" w:space="0" w:color="auto"/>
            <w:bottom w:val="none" w:sz="0" w:space="0" w:color="auto"/>
            <w:right w:val="none" w:sz="0" w:space="0" w:color="auto"/>
          </w:divBdr>
        </w:div>
        <w:div w:id="173349716">
          <w:marLeft w:val="0"/>
          <w:marRight w:val="0"/>
          <w:marTop w:val="0"/>
          <w:marBottom w:val="0"/>
          <w:divBdr>
            <w:top w:val="none" w:sz="0" w:space="0" w:color="auto"/>
            <w:left w:val="none" w:sz="0" w:space="0" w:color="auto"/>
            <w:bottom w:val="none" w:sz="0" w:space="0" w:color="auto"/>
            <w:right w:val="none" w:sz="0" w:space="0" w:color="auto"/>
          </w:divBdr>
        </w:div>
        <w:div w:id="1992753600">
          <w:marLeft w:val="0"/>
          <w:marRight w:val="0"/>
          <w:marTop w:val="0"/>
          <w:marBottom w:val="0"/>
          <w:divBdr>
            <w:top w:val="none" w:sz="0" w:space="0" w:color="auto"/>
            <w:left w:val="none" w:sz="0" w:space="0" w:color="auto"/>
            <w:bottom w:val="none" w:sz="0" w:space="0" w:color="auto"/>
            <w:right w:val="none" w:sz="0" w:space="0" w:color="auto"/>
          </w:divBdr>
        </w:div>
        <w:div w:id="560212869">
          <w:marLeft w:val="0"/>
          <w:marRight w:val="0"/>
          <w:marTop w:val="0"/>
          <w:marBottom w:val="0"/>
          <w:divBdr>
            <w:top w:val="none" w:sz="0" w:space="0" w:color="auto"/>
            <w:left w:val="none" w:sz="0" w:space="0" w:color="auto"/>
            <w:bottom w:val="none" w:sz="0" w:space="0" w:color="auto"/>
            <w:right w:val="none" w:sz="0" w:space="0" w:color="auto"/>
          </w:divBdr>
        </w:div>
        <w:div w:id="828904909">
          <w:marLeft w:val="0"/>
          <w:marRight w:val="0"/>
          <w:marTop w:val="0"/>
          <w:marBottom w:val="0"/>
          <w:divBdr>
            <w:top w:val="none" w:sz="0" w:space="0" w:color="auto"/>
            <w:left w:val="none" w:sz="0" w:space="0" w:color="auto"/>
            <w:bottom w:val="none" w:sz="0" w:space="0" w:color="auto"/>
            <w:right w:val="none" w:sz="0" w:space="0" w:color="auto"/>
          </w:divBdr>
        </w:div>
        <w:div w:id="1605066379">
          <w:marLeft w:val="0"/>
          <w:marRight w:val="0"/>
          <w:marTop w:val="0"/>
          <w:marBottom w:val="0"/>
          <w:divBdr>
            <w:top w:val="none" w:sz="0" w:space="0" w:color="auto"/>
            <w:left w:val="none" w:sz="0" w:space="0" w:color="auto"/>
            <w:bottom w:val="none" w:sz="0" w:space="0" w:color="auto"/>
            <w:right w:val="none" w:sz="0" w:space="0" w:color="auto"/>
          </w:divBdr>
        </w:div>
        <w:div w:id="278143722">
          <w:marLeft w:val="0"/>
          <w:marRight w:val="0"/>
          <w:marTop w:val="0"/>
          <w:marBottom w:val="0"/>
          <w:divBdr>
            <w:top w:val="none" w:sz="0" w:space="0" w:color="auto"/>
            <w:left w:val="none" w:sz="0" w:space="0" w:color="auto"/>
            <w:bottom w:val="none" w:sz="0" w:space="0" w:color="auto"/>
            <w:right w:val="none" w:sz="0" w:space="0" w:color="auto"/>
          </w:divBdr>
        </w:div>
        <w:div w:id="101416701">
          <w:marLeft w:val="0"/>
          <w:marRight w:val="0"/>
          <w:marTop w:val="0"/>
          <w:marBottom w:val="0"/>
          <w:divBdr>
            <w:top w:val="none" w:sz="0" w:space="0" w:color="auto"/>
            <w:left w:val="none" w:sz="0" w:space="0" w:color="auto"/>
            <w:bottom w:val="none" w:sz="0" w:space="0" w:color="auto"/>
            <w:right w:val="none" w:sz="0" w:space="0" w:color="auto"/>
          </w:divBdr>
        </w:div>
        <w:div w:id="1852602643">
          <w:marLeft w:val="0"/>
          <w:marRight w:val="0"/>
          <w:marTop w:val="0"/>
          <w:marBottom w:val="0"/>
          <w:divBdr>
            <w:top w:val="none" w:sz="0" w:space="0" w:color="auto"/>
            <w:left w:val="none" w:sz="0" w:space="0" w:color="auto"/>
            <w:bottom w:val="none" w:sz="0" w:space="0" w:color="auto"/>
            <w:right w:val="none" w:sz="0" w:space="0" w:color="auto"/>
          </w:divBdr>
        </w:div>
        <w:div w:id="1984311241">
          <w:marLeft w:val="0"/>
          <w:marRight w:val="0"/>
          <w:marTop w:val="0"/>
          <w:marBottom w:val="0"/>
          <w:divBdr>
            <w:top w:val="none" w:sz="0" w:space="0" w:color="auto"/>
            <w:left w:val="none" w:sz="0" w:space="0" w:color="auto"/>
            <w:bottom w:val="none" w:sz="0" w:space="0" w:color="auto"/>
            <w:right w:val="none" w:sz="0" w:space="0" w:color="auto"/>
          </w:divBdr>
        </w:div>
        <w:div w:id="1222793416">
          <w:marLeft w:val="0"/>
          <w:marRight w:val="0"/>
          <w:marTop w:val="0"/>
          <w:marBottom w:val="0"/>
          <w:divBdr>
            <w:top w:val="none" w:sz="0" w:space="0" w:color="auto"/>
            <w:left w:val="none" w:sz="0" w:space="0" w:color="auto"/>
            <w:bottom w:val="none" w:sz="0" w:space="0" w:color="auto"/>
            <w:right w:val="none" w:sz="0" w:space="0" w:color="auto"/>
          </w:divBdr>
        </w:div>
        <w:div w:id="117267269">
          <w:marLeft w:val="0"/>
          <w:marRight w:val="0"/>
          <w:marTop w:val="0"/>
          <w:marBottom w:val="0"/>
          <w:divBdr>
            <w:top w:val="none" w:sz="0" w:space="0" w:color="auto"/>
            <w:left w:val="none" w:sz="0" w:space="0" w:color="auto"/>
            <w:bottom w:val="none" w:sz="0" w:space="0" w:color="auto"/>
            <w:right w:val="none" w:sz="0" w:space="0" w:color="auto"/>
          </w:divBdr>
        </w:div>
        <w:div w:id="51974619">
          <w:marLeft w:val="0"/>
          <w:marRight w:val="0"/>
          <w:marTop w:val="0"/>
          <w:marBottom w:val="0"/>
          <w:divBdr>
            <w:top w:val="none" w:sz="0" w:space="0" w:color="auto"/>
            <w:left w:val="none" w:sz="0" w:space="0" w:color="auto"/>
            <w:bottom w:val="none" w:sz="0" w:space="0" w:color="auto"/>
            <w:right w:val="none" w:sz="0" w:space="0" w:color="auto"/>
          </w:divBdr>
        </w:div>
        <w:div w:id="468936281">
          <w:marLeft w:val="0"/>
          <w:marRight w:val="0"/>
          <w:marTop w:val="0"/>
          <w:marBottom w:val="0"/>
          <w:divBdr>
            <w:top w:val="none" w:sz="0" w:space="0" w:color="auto"/>
            <w:left w:val="none" w:sz="0" w:space="0" w:color="auto"/>
            <w:bottom w:val="none" w:sz="0" w:space="0" w:color="auto"/>
            <w:right w:val="none" w:sz="0" w:space="0" w:color="auto"/>
          </w:divBdr>
        </w:div>
        <w:div w:id="485702539">
          <w:marLeft w:val="0"/>
          <w:marRight w:val="0"/>
          <w:marTop w:val="0"/>
          <w:marBottom w:val="0"/>
          <w:divBdr>
            <w:top w:val="none" w:sz="0" w:space="0" w:color="auto"/>
            <w:left w:val="none" w:sz="0" w:space="0" w:color="auto"/>
            <w:bottom w:val="none" w:sz="0" w:space="0" w:color="auto"/>
            <w:right w:val="none" w:sz="0" w:space="0" w:color="auto"/>
          </w:divBdr>
        </w:div>
        <w:div w:id="1405837902">
          <w:marLeft w:val="0"/>
          <w:marRight w:val="0"/>
          <w:marTop w:val="0"/>
          <w:marBottom w:val="0"/>
          <w:divBdr>
            <w:top w:val="none" w:sz="0" w:space="0" w:color="auto"/>
            <w:left w:val="none" w:sz="0" w:space="0" w:color="auto"/>
            <w:bottom w:val="none" w:sz="0" w:space="0" w:color="auto"/>
            <w:right w:val="none" w:sz="0" w:space="0" w:color="auto"/>
          </w:divBdr>
        </w:div>
        <w:div w:id="1887914616">
          <w:marLeft w:val="0"/>
          <w:marRight w:val="0"/>
          <w:marTop w:val="0"/>
          <w:marBottom w:val="0"/>
          <w:divBdr>
            <w:top w:val="none" w:sz="0" w:space="0" w:color="auto"/>
            <w:left w:val="none" w:sz="0" w:space="0" w:color="auto"/>
            <w:bottom w:val="none" w:sz="0" w:space="0" w:color="auto"/>
            <w:right w:val="none" w:sz="0" w:space="0" w:color="auto"/>
          </w:divBdr>
        </w:div>
        <w:div w:id="2103143749">
          <w:marLeft w:val="0"/>
          <w:marRight w:val="0"/>
          <w:marTop w:val="0"/>
          <w:marBottom w:val="0"/>
          <w:divBdr>
            <w:top w:val="none" w:sz="0" w:space="0" w:color="auto"/>
            <w:left w:val="none" w:sz="0" w:space="0" w:color="auto"/>
            <w:bottom w:val="none" w:sz="0" w:space="0" w:color="auto"/>
            <w:right w:val="none" w:sz="0" w:space="0" w:color="auto"/>
          </w:divBdr>
        </w:div>
        <w:div w:id="608590998">
          <w:marLeft w:val="0"/>
          <w:marRight w:val="0"/>
          <w:marTop w:val="0"/>
          <w:marBottom w:val="0"/>
          <w:divBdr>
            <w:top w:val="none" w:sz="0" w:space="0" w:color="auto"/>
            <w:left w:val="none" w:sz="0" w:space="0" w:color="auto"/>
            <w:bottom w:val="none" w:sz="0" w:space="0" w:color="auto"/>
            <w:right w:val="none" w:sz="0" w:space="0" w:color="auto"/>
          </w:divBdr>
        </w:div>
        <w:div w:id="372735827">
          <w:marLeft w:val="0"/>
          <w:marRight w:val="0"/>
          <w:marTop w:val="0"/>
          <w:marBottom w:val="0"/>
          <w:divBdr>
            <w:top w:val="none" w:sz="0" w:space="0" w:color="auto"/>
            <w:left w:val="none" w:sz="0" w:space="0" w:color="auto"/>
            <w:bottom w:val="none" w:sz="0" w:space="0" w:color="auto"/>
            <w:right w:val="none" w:sz="0" w:space="0" w:color="auto"/>
          </w:divBdr>
        </w:div>
        <w:div w:id="1069767324">
          <w:marLeft w:val="0"/>
          <w:marRight w:val="0"/>
          <w:marTop w:val="0"/>
          <w:marBottom w:val="0"/>
          <w:divBdr>
            <w:top w:val="none" w:sz="0" w:space="0" w:color="auto"/>
            <w:left w:val="none" w:sz="0" w:space="0" w:color="auto"/>
            <w:bottom w:val="none" w:sz="0" w:space="0" w:color="auto"/>
            <w:right w:val="none" w:sz="0" w:space="0" w:color="auto"/>
          </w:divBdr>
        </w:div>
        <w:div w:id="787622482">
          <w:marLeft w:val="0"/>
          <w:marRight w:val="0"/>
          <w:marTop w:val="0"/>
          <w:marBottom w:val="0"/>
          <w:divBdr>
            <w:top w:val="none" w:sz="0" w:space="0" w:color="auto"/>
            <w:left w:val="none" w:sz="0" w:space="0" w:color="auto"/>
            <w:bottom w:val="none" w:sz="0" w:space="0" w:color="auto"/>
            <w:right w:val="none" w:sz="0" w:space="0" w:color="auto"/>
          </w:divBdr>
        </w:div>
        <w:div w:id="355930767">
          <w:marLeft w:val="0"/>
          <w:marRight w:val="0"/>
          <w:marTop w:val="0"/>
          <w:marBottom w:val="0"/>
          <w:divBdr>
            <w:top w:val="none" w:sz="0" w:space="0" w:color="auto"/>
            <w:left w:val="none" w:sz="0" w:space="0" w:color="auto"/>
            <w:bottom w:val="none" w:sz="0" w:space="0" w:color="auto"/>
            <w:right w:val="none" w:sz="0" w:space="0" w:color="auto"/>
          </w:divBdr>
        </w:div>
        <w:div w:id="367148780">
          <w:marLeft w:val="0"/>
          <w:marRight w:val="0"/>
          <w:marTop w:val="0"/>
          <w:marBottom w:val="0"/>
          <w:divBdr>
            <w:top w:val="none" w:sz="0" w:space="0" w:color="auto"/>
            <w:left w:val="none" w:sz="0" w:space="0" w:color="auto"/>
            <w:bottom w:val="none" w:sz="0" w:space="0" w:color="auto"/>
            <w:right w:val="none" w:sz="0" w:space="0" w:color="auto"/>
          </w:divBdr>
        </w:div>
        <w:div w:id="1997689365">
          <w:marLeft w:val="0"/>
          <w:marRight w:val="0"/>
          <w:marTop w:val="0"/>
          <w:marBottom w:val="0"/>
          <w:divBdr>
            <w:top w:val="none" w:sz="0" w:space="0" w:color="auto"/>
            <w:left w:val="none" w:sz="0" w:space="0" w:color="auto"/>
            <w:bottom w:val="none" w:sz="0" w:space="0" w:color="auto"/>
            <w:right w:val="none" w:sz="0" w:space="0" w:color="auto"/>
          </w:divBdr>
        </w:div>
        <w:div w:id="515190196">
          <w:marLeft w:val="0"/>
          <w:marRight w:val="0"/>
          <w:marTop w:val="0"/>
          <w:marBottom w:val="0"/>
          <w:divBdr>
            <w:top w:val="none" w:sz="0" w:space="0" w:color="auto"/>
            <w:left w:val="none" w:sz="0" w:space="0" w:color="auto"/>
            <w:bottom w:val="none" w:sz="0" w:space="0" w:color="auto"/>
            <w:right w:val="none" w:sz="0" w:space="0" w:color="auto"/>
          </w:divBdr>
        </w:div>
        <w:div w:id="1742482948">
          <w:marLeft w:val="0"/>
          <w:marRight w:val="0"/>
          <w:marTop w:val="0"/>
          <w:marBottom w:val="0"/>
          <w:divBdr>
            <w:top w:val="none" w:sz="0" w:space="0" w:color="auto"/>
            <w:left w:val="none" w:sz="0" w:space="0" w:color="auto"/>
            <w:bottom w:val="none" w:sz="0" w:space="0" w:color="auto"/>
            <w:right w:val="none" w:sz="0" w:space="0" w:color="auto"/>
          </w:divBdr>
        </w:div>
        <w:div w:id="1560676034">
          <w:marLeft w:val="0"/>
          <w:marRight w:val="0"/>
          <w:marTop w:val="0"/>
          <w:marBottom w:val="0"/>
          <w:divBdr>
            <w:top w:val="none" w:sz="0" w:space="0" w:color="auto"/>
            <w:left w:val="none" w:sz="0" w:space="0" w:color="auto"/>
            <w:bottom w:val="none" w:sz="0" w:space="0" w:color="auto"/>
            <w:right w:val="none" w:sz="0" w:space="0" w:color="auto"/>
          </w:divBdr>
        </w:div>
        <w:div w:id="1406562806">
          <w:marLeft w:val="0"/>
          <w:marRight w:val="0"/>
          <w:marTop w:val="0"/>
          <w:marBottom w:val="0"/>
          <w:divBdr>
            <w:top w:val="none" w:sz="0" w:space="0" w:color="auto"/>
            <w:left w:val="none" w:sz="0" w:space="0" w:color="auto"/>
            <w:bottom w:val="none" w:sz="0" w:space="0" w:color="auto"/>
            <w:right w:val="none" w:sz="0" w:space="0" w:color="auto"/>
          </w:divBdr>
        </w:div>
        <w:div w:id="84693264">
          <w:marLeft w:val="0"/>
          <w:marRight w:val="0"/>
          <w:marTop w:val="0"/>
          <w:marBottom w:val="0"/>
          <w:divBdr>
            <w:top w:val="none" w:sz="0" w:space="0" w:color="auto"/>
            <w:left w:val="none" w:sz="0" w:space="0" w:color="auto"/>
            <w:bottom w:val="none" w:sz="0" w:space="0" w:color="auto"/>
            <w:right w:val="none" w:sz="0" w:space="0" w:color="auto"/>
          </w:divBdr>
        </w:div>
        <w:div w:id="474183">
          <w:marLeft w:val="0"/>
          <w:marRight w:val="0"/>
          <w:marTop w:val="0"/>
          <w:marBottom w:val="0"/>
          <w:divBdr>
            <w:top w:val="none" w:sz="0" w:space="0" w:color="auto"/>
            <w:left w:val="none" w:sz="0" w:space="0" w:color="auto"/>
            <w:bottom w:val="none" w:sz="0" w:space="0" w:color="auto"/>
            <w:right w:val="none" w:sz="0" w:space="0" w:color="auto"/>
          </w:divBdr>
        </w:div>
        <w:div w:id="136267914">
          <w:marLeft w:val="0"/>
          <w:marRight w:val="0"/>
          <w:marTop w:val="0"/>
          <w:marBottom w:val="0"/>
          <w:divBdr>
            <w:top w:val="none" w:sz="0" w:space="0" w:color="auto"/>
            <w:left w:val="none" w:sz="0" w:space="0" w:color="auto"/>
            <w:bottom w:val="none" w:sz="0" w:space="0" w:color="auto"/>
            <w:right w:val="none" w:sz="0" w:space="0" w:color="auto"/>
          </w:divBdr>
        </w:div>
        <w:div w:id="1969623959">
          <w:marLeft w:val="0"/>
          <w:marRight w:val="0"/>
          <w:marTop w:val="0"/>
          <w:marBottom w:val="0"/>
          <w:divBdr>
            <w:top w:val="none" w:sz="0" w:space="0" w:color="auto"/>
            <w:left w:val="none" w:sz="0" w:space="0" w:color="auto"/>
            <w:bottom w:val="none" w:sz="0" w:space="0" w:color="auto"/>
            <w:right w:val="none" w:sz="0" w:space="0" w:color="auto"/>
          </w:divBdr>
        </w:div>
        <w:div w:id="616184871">
          <w:marLeft w:val="0"/>
          <w:marRight w:val="0"/>
          <w:marTop w:val="0"/>
          <w:marBottom w:val="0"/>
          <w:divBdr>
            <w:top w:val="none" w:sz="0" w:space="0" w:color="auto"/>
            <w:left w:val="none" w:sz="0" w:space="0" w:color="auto"/>
            <w:bottom w:val="none" w:sz="0" w:space="0" w:color="auto"/>
            <w:right w:val="none" w:sz="0" w:space="0" w:color="auto"/>
          </w:divBdr>
        </w:div>
        <w:div w:id="900096371">
          <w:marLeft w:val="0"/>
          <w:marRight w:val="0"/>
          <w:marTop w:val="0"/>
          <w:marBottom w:val="0"/>
          <w:divBdr>
            <w:top w:val="none" w:sz="0" w:space="0" w:color="auto"/>
            <w:left w:val="none" w:sz="0" w:space="0" w:color="auto"/>
            <w:bottom w:val="none" w:sz="0" w:space="0" w:color="auto"/>
            <w:right w:val="none" w:sz="0" w:space="0" w:color="auto"/>
          </w:divBdr>
        </w:div>
        <w:div w:id="257060955">
          <w:marLeft w:val="0"/>
          <w:marRight w:val="0"/>
          <w:marTop w:val="0"/>
          <w:marBottom w:val="0"/>
          <w:divBdr>
            <w:top w:val="none" w:sz="0" w:space="0" w:color="auto"/>
            <w:left w:val="none" w:sz="0" w:space="0" w:color="auto"/>
            <w:bottom w:val="none" w:sz="0" w:space="0" w:color="auto"/>
            <w:right w:val="none" w:sz="0" w:space="0" w:color="auto"/>
          </w:divBdr>
        </w:div>
        <w:div w:id="2045786975">
          <w:marLeft w:val="0"/>
          <w:marRight w:val="0"/>
          <w:marTop w:val="0"/>
          <w:marBottom w:val="0"/>
          <w:divBdr>
            <w:top w:val="none" w:sz="0" w:space="0" w:color="auto"/>
            <w:left w:val="none" w:sz="0" w:space="0" w:color="auto"/>
            <w:bottom w:val="none" w:sz="0" w:space="0" w:color="auto"/>
            <w:right w:val="none" w:sz="0" w:space="0" w:color="auto"/>
          </w:divBdr>
        </w:div>
        <w:div w:id="993222189">
          <w:marLeft w:val="0"/>
          <w:marRight w:val="0"/>
          <w:marTop w:val="0"/>
          <w:marBottom w:val="0"/>
          <w:divBdr>
            <w:top w:val="none" w:sz="0" w:space="0" w:color="auto"/>
            <w:left w:val="none" w:sz="0" w:space="0" w:color="auto"/>
            <w:bottom w:val="none" w:sz="0" w:space="0" w:color="auto"/>
            <w:right w:val="none" w:sz="0" w:space="0" w:color="auto"/>
          </w:divBdr>
        </w:div>
        <w:div w:id="81146778">
          <w:marLeft w:val="0"/>
          <w:marRight w:val="0"/>
          <w:marTop w:val="0"/>
          <w:marBottom w:val="0"/>
          <w:divBdr>
            <w:top w:val="none" w:sz="0" w:space="0" w:color="auto"/>
            <w:left w:val="none" w:sz="0" w:space="0" w:color="auto"/>
            <w:bottom w:val="none" w:sz="0" w:space="0" w:color="auto"/>
            <w:right w:val="none" w:sz="0" w:space="0" w:color="auto"/>
          </w:divBdr>
        </w:div>
        <w:div w:id="700741391">
          <w:marLeft w:val="0"/>
          <w:marRight w:val="0"/>
          <w:marTop w:val="0"/>
          <w:marBottom w:val="0"/>
          <w:divBdr>
            <w:top w:val="none" w:sz="0" w:space="0" w:color="auto"/>
            <w:left w:val="none" w:sz="0" w:space="0" w:color="auto"/>
            <w:bottom w:val="none" w:sz="0" w:space="0" w:color="auto"/>
            <w:right w:val="none" w:sz="0" w:space="0" w:color="auto"/>
          </w:divBdr>
        </w:div>
        <w:div w:id="929043874">
          <w:marLeft w:val="0"/>
          <w:marRight w:val="0"/>
          <w:marTop w:val="0"/>
          <w:marBottom w:val="0"/>
          <w:divBdr>
            <w:top w:val="none" w:sz="0" w:space="0" w:color="auto"/>
            <w:left w:val="none" w:sz="0" w:space="0" w:color="auto"/>
            <w:bottom w:val="none" w:sz="0" w:space="0" w:color="auto"/>
            <w:right w:val="none" w:sz="0" w:space="0" w:color="auto"/>
          </w:divBdr>
        </w:div>
        <w:div w:id="1868062063">
          <w:marLeft w:val="0"/>
          <w:marRight w:val="0"/>
          <w:marTop w:val="0"/>
          <w:marBottom w:val="0"/>
          <w:divBdr>
            <w:top w:val="none" w:sz="0" w:space="0" w:color="auto"/>
            <w:left w:val="none" w:sz="0" w:space="0" w:color="auto"/>
            <w:bottom w:val="none" w:sz="0" w:space="0" w:color="auto"/>
            <w:right w:val="none" w:sz="0" w:space="0" w:color="auto"/>
          </w:divBdr>
        </w:div>
        <w:div w:id="70541263">
          <w:marLeft w:val="0"/>
          <w:marRight w:val="0"/>
          <w:marTop w:val="0"/>
          <w:marBottom w:val="0"/>
          <w:divBdr>
            <w:top w:val="none" w:sz="0" w:space="0" w:color="auto"/>
            <w:left w:val="none" w:sz="0" w:space="0" w:color="auto"/>
            <w:bottom w:val="none" w:sz="0" w:space="0" w:color="auto"/>
            <w:right w:val="none" w:sz="0" w:space="0" w:color="auto"/>
          </w:divBdr>
        </w:div>
        <w:div w:id="431977641">
          <w:marLeft w:val="0"/>
          <w:marRight w:val="0"/>
          <w:marTop w:val="0"/>
          <w:marBottom w:val="0"/>
          <w:divBdr>
            <w:top w:val="none" w:sz="0" w:space="0" w:color="auto"/>
            <w:left w:val="none" w:sz="0" w:space="0" w:color="auto"/>
            <w:bottom w:val="none" w:sz="0" w:space="0" w:color="auto"/>
            <w:right w:val="none" w:sz="0" w:space="0" w:color="auto"/>
          </w:divBdr>
        </w:div>
        <w:div w:id="814421060">
          <w:marLeft w:val="0"/>
          <w:marRight w:val="0"/>
          <w:marTop w:val="0"/>
          <w:marBottom w:val="0"/>
          <w:divBdr>
            <w:top w:val="none" w:sz="0" w:space="0" w:color="auto"/>
            <w:left w:val="none" w:sz="0" w:space="0" w:color="auto"/>
            <w:bottom w:val="none" w:sz="0" w:space="0" w:color="auto"/>
            <w:right w:val="none" w:sz="0" w:space="0" w:color="auto"/>
          </w:divBdr>
        </w:div>
        <w:div w:id="69548848">
          <w:marLeft w:val="0"/>
          <w:marRight w:val="0"/>
          <w:marTop w:val="0"/>
          <w:marBottom w:val="0"/>
          <w:divBdr>
            <w:top w:val="none" w:sz="0" w:space="0" w:color="auto"/>
            <w:left w:val="none" w:sz="0" w:space="0" w:color="auto"/>
            <w:bottom w:val="none" w:sz="0" w:space="0" w:color="auto"/>
            <w:right w:val="none" w:sz="0" w:space="0" w:color="auto"/>
          </w:divBdr>
        </w:div>
        <w:div w:id="1110590056">
          <w:marLeft w:val="0"/>
          <w:marRight w:val="0"/>
          <w:marTop w:val="0"/>
          <w:marBottom w:val="0"/>
          <w:divBdr>
            <w:top w:val="none" w:sz="0" w:space="0" w:color="auto"/>
            <w:left w:val="none" w:sz="0" w:space="0" w:color="auto"/>
            <w:bottom w:val="none" w:sz="0" w:space="0" w:color="auto"/>
            <w:right w:val="none" w:sz="0" w:space="0" w:color="auto"/>
          </w:divBdr>
        </w:div>
        <w:div w:id="770514309">
          <w:marLeft w:val="0"/>
          <w:marRight w:val="0"/>
          <w:marTop w:val="0"/>
          <w:marBottom w:val="0"/>
          <w:divBdr>
            <w:top w:val="none" w:sz="0" w:space="0" w:color="auto"/>
            <w:left w:val="none" w:sz="0" w:space="0" w:color="auto"/>
            <w:bottom w:val="none" w:sz="0" w:space="0" w:color="auto"/>
            <w:right w:val="none" w:sz="0" w:space="0" w:color="auto"/>
          </w:divBdr>
        </w:div>
        <w:div w:id="191187296">
          <w:marLeft w:val="0"/>
          <w:marRight w:val="0"/>
          <w:marTop w:val="0"/>
          <w:marBottom w:val="0"/>
          <w:divBdr>
            <w:top w:val="none" w:sz="0" w:space="0" w:color="auto"/>
            <w:left w:val="none" w:sz="0" w:space="0" w:color="auto"/>
            <w:bottom w:val="none" w:sz="0" w:space="0" w:color="auto"/>
            <w:right w:val="none" w:sz="0" w:space="0" w:color="auto"/>
          </w:divBdr>
        </w:div>
        <w:div w:id="416633327">
          <w:marLeft w:val="0"/>
          <w:marRight w:val="0"/>
          <w:marTop w:val="0"/>
          <w:marBottom w:val="0"/>
          <w:divBdr>
            <w:top w:val="none" w:sz="0" w:space="0" w:color="auto"/>
            <w:left w:val="none" w:sz="0" w:space="0" w:color="auto"/>
            <w:bottom w:val="none" w:sz="0" w:space="0" w:color="auto"/>
            <w:right w:val="none" w:sz="0" w:space="0" w:color="auto"/>
          </w:divBdr>
        </w:div>
        <w:div w:id="1316446366">
          <w:marLeft w:val="0"/>
          <w:marRight w:val="0"/>
          <w:marTop w:val="0"/>
          <w:marBottom w:val="0"/>
          <w:divBdr>
            <w:top w:val="none" w:sz="0" w:space="0" w:color="auto"/>
            <w:left w:val="none" w:sz="0" w:space="0" w:color="auto"/>
            <w:bottom w:val="none" w:sz="0" w:space="0" w:color="auto"/>
            <w:right w:val="none" w:sz="0" w:space="0" w:color="auto"/>
          </w:divBdr>
        </w:div>
        <w:div w:id="891305965">
          <w:marLeft w:val="0"/>
          <w:marRight w:val="0"/>
          <w:marTop w:val="0"/>
          <w:marBottom w:val="0"/>
          <w:divBdr>
            <w:top w:val="none" w:sz="0" w:space="0" w:color="auto"/>
            <w:left w:val="none" w:sz="0" w:space="0" w:color="auto"/>
            <w:bottom w:val="none" w:sz="0" w:space="0" w:color="auto"/>
            <w:right w:val="none" w:sz="0" w:space="0" w:color="auto"/>
          </w:divBdr>
        </w:div>
        <w:div w:id="1888759668">
          <w:marLeft w:val="0"/>
          <w:marRight w:val="0"/>
          <w:marTop w:val="0"/>
          <w:marBottom w:val="0"/>
          <w:divBdr>
            <w:top w:val="none" w:sz="0" w:space="0" w:color="auto"/>
            <w:left w:val="none" w:sz="0" w:space="0" w:color="auto"/>
            <w:bottom w:val="none" w:sz="0" w:space="0" w:color="auto"/>
            <w:right w:val="none" w:sz="0" w:space="0" w:color="auto"/>
          </w:divBdr>
        </w:div>
        <w:div w:id="468977572">
          <w:marLeft w:val="0"/>
          <w:marRight w:val="0"/>
          <w:marTop w:val="0"/>
          <w:marBottom w:val="0"/>
          <w:divBdr>
            <w:top w:val="none" w:sz="0" w:space="0" w:color="auto"/>
            <w:left w:val="none" w:sz="0" w:space="0" w:color="auto"/>
            <w:bottom w:val="none" w:sz="0" w:space="0" w:color="auto"/>
            <w:right w:val="none" w:sz="0" w:space="0" w:color="auto"/>
          </w:divBdr>
        </w:div>
        <w:div w:id="521749443">
          <w:marLeft w:val="0"/>
          <w:marRight w:val="0"/>
          <w:marTop w:val="0"/>
          <w:marBottom w:val="0"/>
          <w:divBdr>
            <w:top w:val="none" w:sz="0" w:space="0" w:color="auto"/>
            <w:left w:val="none" w:sz="0" w:space="0" w:color="auto"/>
            <w:bottom w:val="none" w:sz="0" w:space="0" w:color="auto"/>
            <w:right w:val="none" w:sz="0" w:space="0" w:color="auto"/>
          </w:divBdr>
        </w:div>
        <w:div w:id="613445545">
          <w:marLeft w:val="0"/>
          <w:marRight w:val="0"/>
          <w:marTop w:val="0"/>
          <w:marBottom w:val="0"/>
          <w:divBdr>
            <w:top w:val="none" w:sz="0" w:space="0" w:color="auto"/>
            <w:left w:val="none" w:sz="0" w:space="0" w:color="auto"/>
            <w:bottom w:val="none" w:sz="0" w:space="0" w:color="auto"/>
            <w:right w:val="none" w:sz="0" w:space="0" w:color="auto"/>
          </w:divBdr>
        </w:div>
        <w:div w:id="1408308252">
          <w:marLeft w:val="0"/>
          <w:marRight w:val="0"/>
          <w:marTop w:val="0"/>
          <w:marBottom w:val="0"/>
          <w:divBdr>
            <w:top w:val="none" w:sz="0" w:space="0" w:color="auto"/>
            <w:left w:val="none" w:sz="0" w:space="0" w:color="auto"/>
            <w:bottom w:val="none" w:sz="0" w:space="0" w:color="auto"/>
            <w:right w:val="none" w:sz="0" w:space="0" w:color="auto"/>
          </w:divBdr>
        </w:div>
        <w:div w:id="1897738165">
          <w:marLeft w:val="0"/>
          <w:marRight w:val="0"/>
          <w:marTop w:val="0"/>
          <w:marBottom w:val="0"/>
          <w:divBdr>
            <w:top w:val="none" w:sz="0" w:space="0" w:color="auto"/>
            <w:left w:val="none" w:sz="0" w:space="0" w:color="auto"/>
            <w:bottom w:val="none" w:sz="0" w:space="0" w:color="auto"/>
            <w:right w:val="none" w:sz="0" w:space="0" w:color="auto"/>
          </w:divBdr>
        </w:div>
        <w:div w:id="1176190027">
          <w:marLeft w:val="0"/>
          <w:marRight w:val="0"/>
          <w:marTop w:val="0"/>
          <w:marBottom w:val="0"/>
          <w:divBdr>
            <w:top w:val="none" w:sz="0" w:space="0" w:color="auto"/>
            <w:left w:val="none" w:sz="0" w:space="0" w:color="auto"/>
            <w:bottom w:val="none" w:sz="0" w:space="0" w:color="auto"/>
            <w:right w:val="none" w:sz="0" w:space="0" w:color="auto"/>
          </w:divBdr>
        </w:div>
        <w:div w:id="625352057">
          <w:marLeft w:val="0"/>
          <w:marRight w:val="0"/>
          <w:marTop w:val="0"/>
          <w:marBottom w:val="0"/>
          <w:divBdr>
            <w:top w:val="none" w:sz="0" w:space="0" w:color="auto"/>
            <w:left w:val="none" w:sz="0" w:space="0" w:color="auto"/>
            <w:bottom w:val="none" w:sz="0" w:space="0" w:color="auto"/>
            <w:right w:val="none" w:sz="0" w:space="0" w:color="auto"/>
          </w:divBdr>
        </w:div>
        <w:div w:id="1312562634">
          <w:marLeft w:val="0"/>
          <w:marRight w:val="0"/>
          <w:marTop w:val="0"/>
          <w:marBottom w:val="0"/>
          <w:divBdr>
            <w:top w:val="none" w:sz="0" w:space="0" w:color="auto"/>
            <w:left w:val="none" w:sz="0" w:space="0" w:color="auto"/>
            <w:bottom w:val="none" w:sz="0" w:space="0" w:color="auto"/>
            <w:right w:val="none" w:sz="0" w:space="0" w:color="auto"/>
          </w:divBdr>
        </w:div>
      </w:divsChild>
    </w:div>
    <w:div w:id="766147937">
      <w:bodyDiv w:val="1"/>
      <w:marLeft w:val="0"/>
      <w:marRight w:val="0"/>
      <w:marTop w:val="0"/>
      <w:marBottom w:val="0"/>
      <w:divBdr>
        <w:top w:val="none" w:sz="0" w:space="0" w:color="auto"/>
        <w:left w:val="none" w:sz="0" w:space="0" w:color="auto"/>
        <w:bottom w:val="none" w:sz="0" w:space="0" w:color="auto"/>
        <w:right w:val="none" w:sz="0" w:space="0" w:color="auto"/>
      </w:divBdr>
    </w:div>
    <w:div w:id="798837423">
      <w:bodyDiv w:val="1"/>
      <w:marLeft w:val="0"/>
      <w:marRight w:val="0"/>
      <w:marTop w:val="0"/>
      <w:marBottom w:val="0"/>
      <w:divBdr>
        <w:top w:val="none" w:sz="0" w:space="0" w:color="auto"/>
        <w:left w:val="none" w:sz="0" w:space="0" w:color="auto"/>
        <w:bottom w:val="none" w:sz="0" w:space="0" w:color="auto"/>
        <w:right w:val="none" w:sz="0" w:space="0" w:color="auto"/>
      </w:divBdr>
    </w:div>
    <w:div w:id="808471461">
      <w:bodyDiv w:val="1"/>
      <w:marLeft w:val="0"/>
      <w:marRight w:val="0"/>
      <w:marTop w:val="0"/>
      <w:marBottom w:val="0"/>
      <w:divBdr>
        <w:top w:val="none" w:sz="0" w:space="0" w:color="auto"/>
        <w:left w:val="none" w:sz="0" w:space="0" w:color="auto"/>
        <w:bottom w:val="none" w:sz="0" w:space="0" w:color="auto"/>
        <w:right w:val="none" w:sz="0" w:space="0" w:color="auto"/>
      </w:divBdr>
    </w:div>
    <w:div w:id="945776134">
      <w:bodyDiv w:val="1"/>
      <w:marLeft w:val="0"/>
      <w:marRight w:val="0"/>
      <w:marTop w:val="0"/>
      <w:marBottom w:val="0"/>
      <w:divBdr>
        <w:top w:val="none" w:sz="0" w:space="0" w:color="auto"/>
        <w:left w:val="none" w:sz="0" w:space="0" w:color="auto"/>
        <w:bottom w:val="none" w:sz="0" w:space="0" w:color="auto"/>
        <w:right w:val="none" w:sz="0" w:space="0" w:color="auto"/>
      </w:divBdr>
    </w:div>
    <w:div w:id="1028529110">
      <w:bodyDiv w:val="1"/>
      <w:marLeft w:val="0"/>
      <w:marRight w:val="0"/>
      <w:marTop w:val="0"/>
      <w:marBottom w:val="0"/>
      <w:divBdr>
        <w:top w:val="none" w:sz="0" w:space="0" w:color="auto"/>
        <w:left w:val="none" w:sz="0" w:space="0" w:color="auto"/>
        <w:bottom w:val="none" w:sz="0" w:space="0" w:color="auto"/>
        <w:right w:val="none" w:sz="0" w:space="0" w:color="auto"/>
      </w:divBdr>
    </w:div>
    <w:div w:id="1190139940">
      <w:bodyDiv w:val="1"/>
      <w:marLeft w:val="0"/>
      <w:marRight w:val="0"/>
      <w:marTop w:val="0"/>
      <w:marBottom w:val="0"/>
      <w:divBdr>
        <w:top w:val="none" w:sz="0" w:space="0" w:color="auto"/>
        <w:left w:val="none" w:sz="0" w:space="0" w:color="auto"/>
        <w:bottom w:val="none" w:sz="0" w:space="0" w:color="auto"/>
        <w:right w:val="none" w:sz="0" w:space="0" w:color="auto"/>
      </w:divBdr>
    </w:div>
    <w:div w:id="1257834322">
      <w:bodyDiv w:val="1"/>
      <w:marLeft w:val="0"/>
      <w:marRight w:val="0"/>
      <w:marTop w:val="0"/>
      <w:marBottom w:val="0"/>
      <w:divBdr>
        <w:top w:val="none" w:sz="0" w:space="0" w:color="auto"/>
        <w:left w:val="none" w:sz="0" w:space="0" w:color="auto"/>
        <w:bottom w:val="none" w:sz="0" w:space="0" w:color="auto"/>
        <w:right w:val="none" w:sz="0" w:space="0" w:color="auto"/>
      </w:divBdr>
    </w:div>
    <w:div w:id="1418282293">
      <w:bodyDiv w:val="1"/>
      <w:marLeft w:val="0"/>
      <w:marRight w:val="0"/>
      <w:marTop w:val="0"/>
      <w:marBottom w:val="0"/>
      <w:divBdr>
        <w:top w:val="none" w:sz="0" w:space="0" w:color="auto"/>
        <w:left w:val="none" w:sz="0" w:space="0" w:color="auto"/>
        <w:bottom w:val="none" w:sz="0" w:space="0" w:color="auto"/>
        <w:right w:val="none" w:sz="0" w:space="0" w:color="auto"/>
      </w:divBdr>
      <w:divsChild>
        <w:div w:id="1326930905">
          <w:marLeft w:val="0"/>
          <w:marRight w:val="0"/>
          <w:marTop w:val="0"/>
          <w:marBottom w:val="0"/>
          <w:divBdr>
            <w:top w:val="none" w:sz="0" w:space="0" w:color="auto"/>
            <w:left w:val="none" w:sz="0" w:space="0" w:color="auto"/>
            <w:bottom w:val="none" w:sz="0" w:space="0" w:color="auto"/>
            <w:right w:val="none" w:sz="0" w:space="0" w:color="auto"/>
          </w:divBdr>
        </w:div>
        <w:div w:id="815026815">
          <w:marLeft w:val="0"/>
          <w:marRight w:val="0"/>
          <w:marTop w:val="0"/>
          <w:marBottom w:val="0"/>
          <w:divBdr>
            <w:top w:val="none" w:sz="0" w:space="0" w:color="auto"/>
            <w:left w:val="none" w:sz="0" w:space="0" w:color="auto"/>
            <w:bottom w:val="none" w:sz="0" w:space="0" w:color="auto"/>
            <w:right w:val="none" w:sz="0" w:space="0" w:color="auto"/>
          </w:divBdr>
        </w:div>
        <w:div w:id="1993022939">
          <w:marLeft w:val="0"/>
          <w:marRight w:val="0"/>
          <w:marTop w:val="0"/>
          <w:marBottom w:val="0"/>
          <w:divBdr>
            <w:top w:val="none" w:sz="0" w:space="0" w:color="auto"/>
            <w:left w:val="none" w:sz="0" w:space="0" w:color="auto"/>
            <w:bottom w:val="none" w:sz="0" w:space="0" w:color="auto"/>
            <w:right w:val="none" w:sz="0" w:space="0" w:color="auto"/>
          </w:divBdr>
        </w:div>
        <w:div w:id="1618029410">
          <w:marLeft w:val="0"/>
          <w:marRight w:val="0"/>
          <w:marTop w:val="0"/>
          <w:marBottom w:val="0"/>
          <w:divBdr>
            <w:top w:val="none" w:sz="0" w:space="0" w:color="auto"/>
            <w:left w:val="none" w:sz="0" w:space="0" w:color="auto"/>
            <w:bottom w:val="none" w:sz="0" w:space="0" w:color="auto"/>
            <w:right w:val="none" w:sz="0" w:space="0" w:color="auto"/>
          </w:divBdr>
        </w:div>
        <w:div w:id="1833256019">
          <w:marLeft w:val="0"/>
          <w:marRight w:val="0"/>
          <w:marTop w:val="0"/>
          <w:marBottom w:val="0"/>
          <w:divBdr>
            <w:top w:val="none" w:sz="0" w:space="0" w:color="auto"/>
            <w:left w:val="none" w:sz="0" w:space="0" w:color="auto"/>
            <w:bottom w:val="none" w:sz="0" w:space="0" w:color="auto"/>
            <w:right w:val="none" w:sz="0" w:space="0" w:color="auto"/>
          </w:divBdr>
        </w:div>
        <w:div w:id="910693383">
          <w:marLeft w:val="0"/>
          <w:marRight w:val="0"/>
          <w:marTop w:val="0"/>
          <w:marBottom w:val="0"/>
          <w:divBdr>
            <w:top w:val="none" w:sz="0" w:space="0" w:color="auto"/>
            <w:left w:val="none" w:sz="0" w:space="0" w:color="auto"/>
            <w:bottom w:val="none" w:sz="0" w:space="0" w:color="auto"/>
            <w:right w:val="none" w:sz="0" w:space="0" w:color="auto"/>
          </w:divBdr>
        </w:div>
        <w:div w:id="1502237807">
          <w:marLeft w:val="0"/>
          <w:marRight w:val="0"/>
          <w:marTop w:val="0"/>
          <w:marBottom w:val="0"/>
          <w:divBdr>
            <w:top w:val="none" w:sz="0" w:space="0" w:color="auto"/>
            <w:left w:val="none" w:sz="0" w:space="0" w:color="auto"/>
            <w:bottom w:val="none" w:sz="0" w:space="0" w:color="auto"/>
            <w:right w:val="none" w:sz="0" w:space="0" w:color="auto"/>
          </w:divBdr>
        </w:div>
        <w:div w:id="1079058811">
          <w:marLeft w:val="0"/>
          <w:marRight w:val="0"/>
          <w:marTop w:val="0"/>
          <w:marBottom w:val="0"/>
          <w:divBdr>
            <w:top w:val="none" w:sz="0" w:space="0" w:color="auto"/>
            <w:left w:val="none" w:sz="0" w:space="0" w:color="auto"/>
            <w:bottom w:val="none" w:sz="0" w:space="0" w:color="auto"/>
            <w:right w:val="none" w:sz="0" w:space="0" w:color="auto"/>
          </w:divBdr>
        </w:div>
        <w:div w:id="2120568645">
          <w:marLeft w:val="0"/>
          <w:marRight w:val="0"/>
          <w:marTop w:val="0"/>
          <w:marBottom w:val="0"/>
          <w:divBdr>
            <w:top w:val="none" w:sz="0" w:space="0" w:color="auto"/>
            <w:left w:val="none" w:sz="0" w:space="0" w:color="auto"/>
            <w:bottom w:val="none" w:sz="0" w:space="0" w:color="auto"/>
            <w:right w:val="none" w:sz="0" w:space="0" w:color="auto"/>
          </w:divBdr>
        </w:div>
        <w:div w:id="600069350">
          <w:marLeft w:val="0"/>
          <w:marRight w:val="0"/>
          <w:marTop w:val="0"/>
          <w:marBottom w:val="0"/>
          <w:divBdr>
            <w:top w:val="none" w:sz="0" w:space="0" w:color="auto"/>
            <w:left w:val="none" w:sz="0" w:space="0" w:color="auto"/>
            <w:bottom w:val="none" w:sz="0" w:space="0" w:color="auto"/>
            <w:right w:val="none" w:sz="0" w:space="0" w:color="auto"/>
          </w:divBdr>
        </w:div>
        <w:div w:id="188492965">
          <w:marLeft w:val="0"/>
          <w:marRight w:val="0"/>
          <w:marTop w:val="0"/>
          <w:marBottom w:val="0"/>
          <w:divBdr>
            <w:top w:val="none" w:sz="0" w:space="0" w:color="auto"/>
            <w:left w:val="none" w:sz="0" w:space="0" w:color="auto"/>
            <w:bottom w:val="none" w:sz="0" w:space="0" w:color="auto"/>
            <w:right w:val="none" w:sz="0" w:space="0" w:color="auto"/>
          </w:divBdr>
        </w:div>
        <w:div w:id="1551569752">
          <w:marLeft w:val="0"/>
          <w:marRight w:val="0"/>
          <w:marTop w:val="0"/>
          <w:marBottom w:val="0"/>
          <w:divBdr>
            <w:top w:val="none" w:sz="0" w:space="0" w:color="auto"/>
            <w:left w:val="none" w:sz="0" w:space="0" w:color="auto"/>
            <w:bottom w:val="none" w:sz="0" w:space="0" w:color="auto"/>
            <w:right w:val="none" w:sz="0" w:space="0" w:color="auto"/>
          </w:divBdr>
        </w:div>
        <w:div w:id="921838141">
          <w:marLeft w:val="0"/>
          <w:marRight w:val="0"/>
          <w:marTop w:val="0"/>
          <w:marBottom w:val="0"/>
          <w:divBdr>
            <w:top w:val="none" w:sz="0" w:space="0" w:color="auto"/>
            <w:left w:val="none" w:sz="0" w:space="0" w:color="auto"/>
            <w:bottom w:val="none" w:sz="0" w:space="0" w:color="auto"/>
            <w:right w:val="none" w:sz="0" w:space="0" w:color="auto"/>
          </w:divBdr>
        </w:div>
        <w:div w:id="555363065">
          <w:marLeft w:val="0"/>
          <w:marRight w:val="0"/>
          <w:marTop w:val="0"/>
          <w:marBottom w:val="0"/>
          <w:divBdr>
            <w:top w:val="none" w:sz="0" w:space="0" w:color="auto"/>
            <w:left w:val="none" w:sz="0" w:space="0" w:color="auto"/>
            <w:bottom w:val="none" w:sz="0" w:space="0" w:color="auto"/>
            <w:right w:val="none" w:sz="0" w:space="0" w:color="auto"/>
          </w:divBdr>
        </w:div>
        <w:div w:id="477959256">
          <w:marLeft w:val="0"/>
          <w:marRight w:val="0"/>
          <w:marTop w:val="0"/>
          <w:marBottom w:val="0"/>
          <w:divBdr>
            <w:top w:val="none" w:sz="0" w:space="0" w:color="auto"/>
            <w:left w:val="none" w:sz="0" w:space="0" w:color="auto"/>
            <w:bottom w:val="none" w:sz="0" w:space="0" w:color="auto"/>
            <w:right w:val="none" w:sz="0" w:space="0" w:color="auto"/>
          </w:divBdr>
        </w:div>
        <w:div w:id="1897426908">
          <w:marLeft w:val="0"/>
          <w:marRight w:val="0"/>
          <w:marTop w:val="0"/>
          <w:marBottom w:val="0"/>
          <w:divBdr>
            <w:top w:val="none" w:sz="0" w:space="0" w:color="auto"/>
            <w:left w:val="none" w:sz="0" w:space="0" w:color="auto"/>
            <w:bottom w:val="none" w:sz="0" w:space="0" w:color="auto"/>
            <w:right w:val="none" w:sz="0" w:space="0" w:color="auto"/>
          </w:divBdr>
        </w:div>
        <w:div w:id="1932354643">
          <w:marLeft w:val="0"/>
          <w:marRight w:val="0"/>
          <w:marTop w:val="0"/>
          <w:marBottom w:val="0"/>
          <w:divBdr>
            <w:top w:val="none" w:sz="0" w:space="0" w:color="auto"/>
            <w:left w:val="none" w:sz="0" w:space="0" w:color="auto"/>
            <w:bottom w:val="none" w:sz="0" w:space="0" w:color="auto"/>
            <w:right w:val="none" w:sz="0" w:space="0" w:color="auto"/>
          </w:divBdr>
        </w:div>
        <w:div w:id="1721393497">
          <w:marLeft w:val="0"/>
          <w:marRight w:val="0"/>
          <w:marTop w:val="0"/>
          <w:marBottom w:val="0"/>
          <w:divBdr>
            <w:top w:val="none" w:sz="0" w:space="0" w:color="auto"/>
            <w:left w:val="none" w:sz="0" w:space="0" w:color="auto"/>
            <w:bottom w:val="none" w:sz="0" w:space="0" w:color="auto"/>
            <w:right w:val="none" w:sz="0" w:space="0" w:color="auto"/>
          </w:divBdr>
        </w:div>
        <w:div w:id="1062752025">
          <w:marLeft w:val="0"/>
          <w:marRight w:val="0"/>
          <w:marTop w:val="0"/>
          <w:marBottom w:val="0"/>
          <w:divBdr>
            <w:top w:val="none" w:sz="0" w:space="0" w:color="auto"/>
            <w:left w:val="none" w:sz="0" w:space="0" w:color="auto"/>
            <w:bottom w:val="none" w:sz="0" w:space="0" w:color="auto"/>
            <w:right w:val="none" w:sz="0" w:space="0" w:color="auto"/>
          </w:divBdr>
        </w:div>
        <w:div w:id="286589952">
          <w:marLeft w:val="0"/>
          <w:marRight w:val="0"/>
          <w:marTop w:val="0"/>
          <w:marBottom w:val="0"/>
          <w:divBdr>
            <w:top w:val="none" w:sz="0" w:space="0" w:color="auto"/>
            <w:left w:val="none" w:sz="0" w:space="0" w:color="auto"/>
            <w:bottom w:val="none" w:sz="0" w:space="0" w:color="auto"/>
            <w:right w:val="none" w:sz="0" w:space="0" w:color="auto"/>
          </w:divBdr>
        </w:div>
        <w:div w:id="12730978">
          <w:marLeft w:val="0"/>
          <w:marRight w:val="0"/>
          <w:marTop w:val="0"/>
          <w:marBottom w:val="0"/>
          <w:divBdr>
            <w:top w:val="none" w:sz="0" w:space="0" w:color="auto"/>
            <w:left w:val="none" w:sz="0" w:space="0" w:color="auto"/>
            <w:bottom w:val="none" w:sz="0" w:space="0" w:color="auto"/>
            <w:right w:val="none" w:sz="0" w:space="0" w:color="auto"/>
          </w:divBdr>
        </w:div>
        <w:div w:id="1049692342">
          <w:marLeft w:val="0"/>
          <w:marRight w:val="0"/>
          <w:marTop w:val="0"/>
          <w:marBottom w:val="0"/>
          <w:divBdr>
            <w:top w:val="none" w:sz="0" w:space="0" w:color="auto"/>
            <w:left w:val="none" w:sz="0" w:space="0" w:color="auto"/>
            <w:bottom w:val="none" w:sz="0" w:space="0" w:color="auto"/>
            <w:right w:val="none" w:sz="0" w:space="0" w:color="auto"/>
          </w:divBdr>
        </w:div>
        <w:div w:id="734930727">
          <w:marLeft w:val="0"/>
          <w:marRight w:val="0"/>
          <w:marTop w:val="0"/>
          <w:marBottom w:val="0"/>
          <w:divBdr>
            <w:top w:val="none" w:sz="0" w:space="0" w:color="auto"/>
            <w:left w:val="none" w:sz="0" w:space="0" w:color="auto"/>
            <w:bottom w:val="none" w:sz="0" w:space="0" w:color="auto"/>
            <w:right w:val="none" w:sz="0" w:space="0" w:color="auto"/>
          </w:divBdr>
        </w:div>
        <w:div w:id="444429908">
          <w:marLeft w:val="0"/>
          <w:marRight w:val="0"/>
          <w:marTop w:val="0"/>
          <w:marBottom w:val="0"/>
          <w:divBdr>
            <w:top w:val="none" w:sz="0" w:space="0" w:color="auto"/>
            <w:left w:val="none" w:sz="0" w:space="0" w:color="auto"/>
            <w:bottom w:val="none" w:sz="0" w:space="0" w:color="auto"/>
            <w:right w:val="none" w:sz="0" w:space="0" w:color="auto"/>
          </w:divBdr>
        </w:div>
        <w:div w:id="421880723">
          <w:marLeft w:val="0"/>
          <w:marRight w:val="0"/>
          <w:marTop w:val="0"/>
          <w:marBottom w:val="0"/>
          <w:divBdr>
            <w:top w:val="none" w:sz="0" w:space="0" w:color="auto"/>
            <w:left w:val="none" w:sz="0" w:space="0" w:color="auto"/>
            <w:bottom w:val="none" w:sz="0" w:space="0" w:color="auto"/>
            <w:right w:val="none" w:sz="0" w:space="0" w:color="auto"/>
          </w:divBdr>
        </w:div>
        <w:div w:id="294872002">
          <w:marLeft w:val="0"/>
          <w:marRight w:val="0"/>
          <w:marTop w:val="0"/>
          <w:marBottom w:val="0"/>
          <w:divBdr>
            <w:top w:val="none" w:sz="0" w:space="0" w:color="auto"/>
            <w:left w:val="none" w:sz="0" w:space="0" w:color="auto"/>
            <w:bottom w:val="none" w:sz="0" w:space="0" w:color="auto"/>
            <w:right w:val="none" w:sz="0" w:space="0" w:color="auto"/>
          </w:divBdr>
        </w:div>
        <w:div w:id="1035538600">
          <w:marLeft w:val="0"/>
          <w:marRight w:val="0"/>
          <w:marTop w:val="0"/>
          <w:marBottom w:val="0"/>
          <w:divBdr>
            <w:top w:val="none" w:sz="0" w:space="0" w:color="auto"/>
            <w:left w:val="none" w:sz="0" w:space="0" w:color="auto"/>
            <w:bottom w:val="none" w:sz="0" w:space="0" w:color="auto"/>
            <w:right w:val="none" w:sz="0" w:space="0" w:color="auto"/>
          </w:divBdr>
        </w:div>
        <w:div w:id="47075765">
          <w:marLeft w:val="0"/>
          <w:marRight w:val="0"/>
          <w:marTop w:val="0"/>
          <w:marBottom w:val="0"/>
          <w:divBdr>
            <w:top w:val="none" w:sz="0" w:space="0" w:color="auto"/>
            <w:left w:val="none" w:sz="0" w:space="0" w:color="auto"/>
            <w:bottom w:val="none" w:sz="0" w:space="0" w:color="auto"/>
            <w:right w:val="none" w:sz="0" w:space="0" w:color="auto"/>
          </w:divBdr>
        </w:div>
        <w:div w:id="598757547">
          <w:marLeft w:val="0"/>
          <w:marRight w:val="0"/>
          <w:marTop w:val="0"/>
          <w:marBottom w:val="0"/>
          <w:divBdr>
            <w:top w:val="none" w:sz="0" w:space="0" w:color="auto"/>
            <w:left w:val="none" w:sz="0" w:space="0" w:color="auto"/>
            <w:bottom w:val="none" w:sz="0" w:space="0" w:color="auto"/>
            <w:right w:val="none" w:sz="0" w:space="0" w:color="auto"/>
          </w:divBdr>
        </w:div>
        <w:div w:id="1516268745">
          <w:marLeft w:val="0"/>
          <w:marRight w:val="0"/>
          <w:marTop w:val="0"/>
          <w:marBottom w:val="0"/>
          <w:divBdr>
            <w:top w:val="none" w:sz="0" w:space="0" w:color="auto"/>
            <w:left w:val="none" w:sz="0" w:space="0" w:color="auto"/>
            <w:bottom w:val="none" w:sz="0" w:space="0" w:color="auto"/>
            <w:right w:val="none" w:sz="0" w:space="0" w:color="auto"/>
          </w:divBdr>
        </w:div>
        <w:div w:id="2013608828">
          <w:marLeft w:val="0"/>
          <w:marRight w:val="0"/>
          <w:marTop w:val="0"/>
          <w:marBottom w:val="0"/>
          <w:divBdr>
            <w:top w:val="none" w:sz="0" w:space="0" w:color="auto"/>
            <w:left w:val="none" w:sz="0" w:space="0" w:color="auto"/>
            <w:bottom w:val="none" w:sz="0" w:space="0" w:color="auto"/>
            <w:right w:val="none" w:sz="0" w:space="0" w:color="auto"/>
          </w:divBdr>
        </w:div>
        <w:div w:id="247816349">
          <w:marLeft w:val="0"/>
          <w:marRight w:val="0"/>
          <w:marTop w:val="0"/>
          <w:marBottom w:val="0"/>
          <w:divBdr>
            <w:top w:val="none" w:sz="0" w:space="0" w:color="auto"/>
            <w:left w:val="none" w:sz="0" w:space="0" w:color="auto"/>
            <w:bottom w:val="none" w:sz="0" w:space="0" w:color="auto"/>
            <w:right w:val="none" w:sz="0" w:space="0" w:color="auto"/>
          </w:divBdr>
        </w:div>
        <w:div w:id="2107654604">
          <w:marLeft w:val="0"/>
          <w:marRight w:val="0"/>
          <w:marTop w:val="0"/>
          <w:marBottom w:val="0"/>
          <w:divBdr>
            <w:top w:val="none" w:sz="0" w:space="0" w:color="auto"/>
            <w:left w:val="none" w:sz="0" w:space="0" w:color="auto"/>
            <w:bottom w:val="none" w:sz="0" w:space="0" w:color="auto"/>
            <w:right w:val="none" w:sz="0" w:space="0" w:color="auto"/>
          </w:divBdr>
        </w:div>
        <w:div w:id="1184438992">
          <w:marLeft w:val="0"/>
          <w:marRight w:val="0"/>
          <w:marTop w:val="0"/>
          <w:marBottom w:val="0"/>
          <w:divBdr>
            <w:top w:val="none" w:sz="0" w:space="0" w:color="auto"/>
            <w:left w:val="none" w:sz="0" w:space="0" w:color="auto"/>
            <w:bottom w:val="none" w:sz="0" w:space="0" w:color="auto"/>
            <w:right w:val="none" w:sz="0" w:space="0" w:color="auto"/>
          </w:divBdr>
        </w:div>
        <w:div w:id="1009525225">
          <w:marLeft w:val="0"/>
          <w:marRight w:val="0"/>
          <w:marTop w:val="0"/>
          <w:marBottom w:val="0"/>
          <w:divBdr>
            <w:top w:val="none" w:sz="0" w:space="0" w:color="auto"/>
            <w:left w:val="none" w:sz="0" w:space="0" w:color="auto"/>
            <w:bottom w:val="none" w:sz="0" w:space="0" w:color="auto"/>
            <w:right w:val="none" w:sz="0" w:space="0" w:color="auto"/>
          </w:divBdr>
        </w:div>
        <w:div w:id="1814326943">
          <w:marLeft w:val="0"/>
          <w:marRight w:val="0"/>
          <w:marTop w:val="0"/>
          <w:marBottom w:val="0"/>
          <w:divBdr>
            <w:top w:val="none" w:sz="0" w:space="0" w:color="auto"/>
            <w:left w:val="none" w:sz="0" w:space="0" w:color="auto"/>
            <w:bottom w:val="none" w:sz="0" w:space="0" w:color="auto"/>
            <w:right w:val="none" w:sz="0" w:space="0" w:color="auto"/>
          </w:divBdr>
        </w:div>
        <w:div w:id="18894140">
          <w:marLeft w:val="0"/>
          <w:marRight w:val="0"/>
          <w:marTop w:val="0"/>
          <w:marBottom w:val="0"/>
          <w:divBdr>
            <w:top w:val="none" w:sz="0" w:space="0" w:color="auto"/>
            <w:left w:val="none" w:sz="0" w:space="0" w:color="auto"/>
            <w:bottom w:val="none" w:sz="0" w:space="0" w:color="auto"/>
            <w:right w:val="none" w:sz="0" w:space="0" w:color="auto"/>
          </w:divBdr>
        </w:div>
        <w:div w:id="408230872">
          <w:marLeft w:val="0"/>
          <w:marRight w:val="0"/>
          <w:marTop w:val="0"/>
          <w:marBottom w:val="0"/>
          <w:divBdr>
            <w:top w:val="none" w:sz="0" w:space="0" w:color="auto"/>
            <w:left w:val="none" w:sz="0" w:space="0" w:color="auto"/>
            <w:bottom w:val="none" w:sz="0" w:space="0" w:color="auto"/>
            <w:right w:val="none" w:sz="0" w:space="0" w:color="auto"/>
          </w:divBdr>
        </w:div>
        <w:div w:id="1277372218">
          <w:marLeft w:val="0"/>
          <w:marRight w:val="0"/>
          <w:marTop w:val="0"/>
          <w:marBottom w:val="0"/>
          <w:divBdr>
            <w:top w:val="none" w:sz="0" w:space="0" w:color="auto"/>
            <w:left w:val="none" w:sz="0" w:space="0" w:color="auto"/>
            <w:bottom w:val="none" w:sz="0" w:space="0" w:color="auto"/>
            <w:right w:val="none" w:sz="0" w:space="0" w:color="auto"/>
          </w:divBdr>
        </w:div>
        <w:div w:id="1590459046">
          <w:marLeft w:val="0"/>
          <w:marRight w:val="0"/>
          <w:marTop w:val="0"/>
          <w:marBottom w:val="0"/>
          <w:divBdr>
            <w:top w:val="none" w:sz="0" w:space="0" w:color="auto"/>
            <w:left w:val="none" w:sz="0" w:space="0" w:color="auto"/>
            <w:bottom w:val="none" w:sz="0" w:space="0" w:color="auto"/>
            <w:right w:val="none" w:sz="0" w:space="0" w:color="auto"/>
          </w:divBdr>
        </w:div>
        <w:div w:id="1689716156">
          <w:marLeft w:val="0"/>
          <w:marRight w:val="0"/>
          <w:marTop w:val="0"/>
          <w:marBottom w:val="0"/>
          <w:divBdr>
            <w:top w:val="none" w:sz="0" w:space="0" w:color="auto"/>
            <w:left w:val="none" w:sz="0" w:space="0" w:color="auto"/>
            <w:bottom w:val="none" w:sz="0" w:space="0" w:color="auto"/>
            <w:right w:val="none" w:sz="0" w:space="0" w:color="auto"/>
          </w:divBdr>
        </w:div>
        <w:div w:id="416446698">
          <w:marLeft w:val="0"/>
          <w:marRight w:val="0"/>
          <w:marTop w:val="0"/>
          <w:marBottom w:val="0"/>
          <w:divBdr>
            <w:top w:val="none" w:sz="0" w:space="0" w:color="auto"/>
            <w:left w:val="none" w:sz="0" w:space="0" w:color="auto"/>
            <w:bottom w:val="none" w:sz="0" w:space="0" w:color="auto"/>
            <w:right w:val="none" w:sz="0" w:space="0" w:color="auto"/>
          </w:divBdr>
        </w:div>
        <w:div w:id="1522744255">
          <w:marLeft w:val="0"/>
          <w:marRight w:val="0"/>
          <w:marTop w:val="0"/>
          <w:marBottom w:val="0"/>
          <w:divBdr>
            <w:top w:val="none" w:sz="0" w:space="0" w:color="auto"/>
            <w:left w:val="none" w:sz="0" w:space="0" w:color="auto"/>
            <w:bottom w:val="none" w:sz="0" w:space="0" w:color="auto"/>
            <w:right w:val="none" w:sz="0" w:space="0" w:color="auto"/>
          </w:divBdr>
        </w:div>
        <w:div w:id="907962292">
          <w:marLeft w:val="0"/>
          <w:marRight w:val="0"/>
          <w:marTop w:val="0"/>
          <w:marBottom w:val="0"/>
          <w:divBdr>
            <w:top w:val="none" w:sz="0" w:space="0" w:color="auto"/>
            <w:left w:val="none" w:sz="0" w:space="0" w:color="auto"/>
            <w:bottom w:val="none" w:sz="0" w:space="0" w:color="auto"/>
            <w:right w:val="none" w:sz="0" w:space="0" w:color="auto"/>
          </w:divBdr>
        </w:div>
        <w:div w:id="2143574251">
          <w:marLeft w:val="0"/>
          <w:marRight w:val="0"/>
          <w:marTop w:val="0"/>
          <w:marBottom w:val="0"/>
          <w:divBdr>
            <w:top w:val="none" w:sz="0" w:space="0" w:color="auto"/>
            <w:left w:val="none" w:sz="0" w:space="0" w:color="auto"/>
            <w:bottom w:val="none" w:sz="0" w:space="0" w:color="auto"/>
            <w:right w:val="none" w:sz="0" w:space="0" w:color="auto"/>
          </w:divBdr>
        </w:div>
        <w:div w:id="1599866593">
          <w:marLeft w:val="0"/>
          <w:marRight w:val="0"/>
          <w:marTop w:val="0"/>
          <w:marBottom w:val="0"/>
          <w:divBdr>
            <w:top w:val="none" w:sz="0" w:space="0" w:color="auto"/>
            <w:left w:val="none" w:sz="0" w:space="0" w:color="auto"/>
            <w:bottom w:val="none" w:sz="0" w:space="0" w:color="auto"/>
            <w:right w:val="none" w:sz="0" w:space="0" w:color="auto"/>
          </w:divBdr>
        </w:div>
        <w:div w:id="1752071911">
          <w:marLeft w:val="0"/>
          <w:marRight w:val="0"/>
          <w:marTop w:val="0"/>
          <w:marBottom w:val="0"/>
          <w:divBdr>
            <w:top w:val="none" w:sz="0" w:space="0" w:color="auto"/>
            <w:left w:val="none" w:sz="0" w:space="0" w:color="auto"/>
            <w:bottom w:val="none" w:sz="0" w:space="0" w:color="auto"/>
            <w:right w:val="none" w:sz="0" w:space="0" w:color="auto"/>
          </w:divBdr>
        </w:div>
        <w:div w:id="455569413">
          <w:marLeft w:val="0"/>
          <w:marRight w:val="0"/>
          <w:marTop w:val="0"/>
          <w:marBottom w:val="0"/>
          <w:divBdr>
            <w:top w:val="none" w:sz="0" w:space="0" w:color="auto"/>
            <w:left w:val="none" w:sz="0" w:space="0" w:color="auto"/>
            <w:bottom w:val="none" w:sz="0" w:space="0" w:color="auto"/>
            <w:right w:val="none" w:sz="0" w:space="0" w:color="auto"/>
          </w:divBdr>
        </w:div>
        <w:div w:id="501704408">
          <w:marLeft w:val="0"/>
          <w:marRight w:val="0"/>
          <w:marTop w:val="0"/>
          <w:marBottom w:val="0"/>
          <w:divBdr>
            <w:top w:val="none" w:sz="0" w:space="0" w:color="auto"/>
            <w:left w:val="none" w:sz="0" w:space="0" w:color="auto"/>
            <w:bottom w:val="none" w:sz="0" w:space="0" w:color="auto"/>
            <w:right w:val="none" w:sz="0" w:space="0" w:color="auto"/>
          </w:divBdr>
        </w:div>
        <w:div w:id="321932809">
          <w:marLeft w:val="0"/>
          <w:marRight w:val="0"/>
          <w:marTop w:val="0"/>
          <w:marBottom w:val="0"/>
          <w:divBdr>
            <w:top w:val="none" w:sz="0" w:space="0" w:color="auto"/>
            <w:left w:val="none" w:sz="0" w:space="0" w:color="auto"/>
            <w:bottom w:val="none" w:sz="0" w:space="0" w:color="auto"/>
            <w:right w:val="none" w:sz="0" w:space="0" w:color="auto"/>
          </w:divBdr>
        </w:div>
        <w:div w:id="1565682917">
          <w:marLeft w:val="0"/>
          <w:marRight w:val="0"/>
          <w:marTop w:val="0"/>
          <w:marBottom w:val="0"/>
          <w:divBdr>
            <w:top w:val="none" w:sz="0" w:space="0" w:color="auto"/>
            <w:left w:val="none" w:sz="0" w:space="0" w:color="auto"/>
            <w:bottom w:val="none" w:sz="0" w:space="0" w:color="auto"/>
            <w:right w:val="none" w:sz="0" w:space="0" w:color="auto"/>
          </w:divBdr>
        </w:div>
        <w:div w:id="617034082">
          <w:marLeft w:val="0"/>
          <w:marRight w:val="0"/>
          <w:marTop w:val="0"/>
          <w:marBottom w:val="0"/>
          <w:divBdr>
            <w:top w:val="none" w:sz="0" w:space="0" w:color="auto"/>
            <w:left w:val="none" w:sz="0" w:space="0" w:color="auto"/>
            <w:bottom w:val="none" w:sz="0" w:space="0" w:color="auto"/>
            <w:right w:val="none" w:sz="0" w:space="0" w:color="auto"/>
          </w:divBdr>
        </w:div>
        <w:div w:id="97600197">
          <w:marLeft w:val="0"/>
          <w:marRight w:val="0"/>
          <w:marTop w:val="0"/>
          <w:marBottom w:val="0"/>
          <w:divBdr>
            <w:top w:val="none" w:sz="0" w:space="0" w:color="auto"/>
            <w:left w:val="none" w:sz="0" w:space="0" w:color="auto"/>
            <w:bottom w:val="none" w:sz="0" w:space="0" w:color="auto"/>
            <w:right w:val="none" w:sz="0" w:space="0" w:color="auto"/>
          </w:divBdr>
        </w:div>
        <w:div w:id="393045732">
          <w:marLeft w:val="0"/>
          <w:marRight w:val="0"/>
          <w:marTop w:val="0"/>
          <w:marBottom w:val="0"/>
          <w:divBdr>
            <w:top w:val="none" w:sz="0" w:space="0" w:color="auto"/>
            <w:left w:val="none" w:sz="0" w:space="0" w:color="auto"/>
            <w:bottom w:val="none" w:sz="0" w:space="0" w:color="auto"/>
            <w:right w:val="none" w:sz="0" w:space="0" w:color="auto"/>
          </w:divBdr>
        </w:div>
        <w:div w:id="1343123947">
          <w:marLeft w:val="0"/>
          <w:marRight w:val="0"/>
          <w:marTop w:val="0"/>
          <w:marBottom w:val="0"/>
          <w:divBdr>
            <w:top w:val="none" w:sz="0" w:space="0" w:color="auto"/>
            <w:left w:val="none" w:sz="0" w:space="0" w:color="auto"/>
            <w:bottom w:val="none" w:sz="0" w:space="0" w:color="auto"/>
            <w:right w:val="none" w:sz="0" w:space="0" w:color="auto"/>
          </w:divBdr>
        </w:div>
        <w:div w:id="1875998716">
          <w:marLeft w:val="0"/>
          <w:marRight w:val="0"/>
          <w:marTop w:val="0"/>
          <w:marBottom w:val="0"/>
          <w:divBdr>
            <w:top w:val="none" w:sz="0" w:space="0" w:color="auto"/>
            <w:left w:val="none" w:sz="0" w:space="0" w:color="auto"/>
            <w:bottom w:val="none" w:sz="0" w:space="0" w:color="auto"/>
            <w:right w:val="none" w:sz="0" w:space="0" w:color="auto"/>
          </w:divBdr>
        </w:div>
        <w:div w:id="407382705">
          <w:marLeft w:val="0"/>
          <w:marRight w:val="0"/>
          <w:marTop w:val="0"/>
          <w:marBottom w:val="0"/>
          <w:divBdr>
            <w:top w:val="none" w:sz="0" w:space="0" w:color="auto"/>
            <w:left w:val="none" w:sz="0" w:space="0" w:color="auto"/>
            <w:bottom w:val="none" w:sz="0" w:space="0" w:color="auto"/>
            <w:right w:val="none" w:sz="0" w:space="0" w:color="auto"/>
          </w:divBdr>
        </w:div>
        <w:div w:id="1774203754">
          <w:marLeft w:val="0"/>
          <w:marRight w:val="0"/>
          <w:marTop w:val="0"/>
          <w:marBottom w:val="0"/>
          <w:divBdr>
            <w:top w:val="none" w:sz="0" w:space="0" w:color="auto"/>
            <w:left w:val="none" w:sz="0" w:space="0" w:color="auto"/>
            <w:bottom w:val="none" w:sz="0" w:space="0" w:color="auto"/>
            <w:right w:val="none" w:sz="0" w:space="0" w:color="auto"/>
          </w:divBdr>
        </w:div>
        <w:div w:id="79915688">
          <w:marLeft w:val="0"/>
          <w:marRight w:val="0"/>
          <w:marTop w:val="0"/>
          <w:marBottom w:val="0"/>
          <w:divBdr>
            <w:top w:val="none" w:sz="0" w:space="0" w:color="auto"/>
            <w:left w:val="none" w:sz="0" w:space="0" w:color="auto"/>
            <w:bottom w:val="none" w:sz="0" w:space="0" w:color="auto"/>
            <w:right w:val="none" w:sz="0" w:space="0" w:color="auto"/>
          </w:divBdr>
        </w:div>
        <w:div w:id="1675262574">
          <w:marLeft w:val="0"/>
          <w:marRight w:val="0"/>
          <w:marTop w:val="0"/>
          <w:marBottom w:val="0"/>
          <w:divBdr>
            <w:top w:val="none" w:sz="0" w:space="0" w:color="auto"/>
            <w:left w:val="none" w:sz="0" w:space="0" w:color="auto"/>
            <w:bottom w:val="none" w:sz="0" w:space="0" w:color="auto"/>
            <w:right w:val="none" w:sz="0" w:space="0" w:color="auto"/>
          </w:divBdr>
        </w:div>
        <w:div w:id="2144036388">
          <w:marLeft w:val="0"/>
          <w:marRight w:val="0"/>
          <w:marTop w:val="0"/>
          <w:marBottom w:val="0"/>
          <w:divBdr>
            <w:top w:val="none" w:sz="0" w:space="0" w:color="auto"/>
            <w:left w:val="none" w:sz="0" w:space="0" w:color="auto"/>
            <w:bottom w:val="none" w:sz="0" w:space="0" w:color="auto"/>
            <w:right w:val="none" w:sz="0" w:space="0" w:color="auto"/>
          </w:divBdr>
        </w:div>
        <w:div w:id="731393003">
          <w:marLeft w:val="0"/>
          <w:marRight w:val="0"/>
          <w:marTop w:val="0"/>
          <w:marBottom w:val="0"/>
          <w:divBdr>
            <w:top w:val="none" w:sz="0" w:space="0" w:color="auto"/>
            <w:left w:val="none" w:sz="0" w:space="0" w:color="auto"/>
            <w:bottom w:val="none" w:sz="0" w:space="0" w:color="auto"/>
            <w:right w:val="none" w:sz="0" w:space="0" w:color="auto"/>
          </w:divBdr>
        </w:div>
        <w:div w:id="1910188936">
          <w:marLeft w:val="0"/>
          <w:marRight w:val="0"/>
          <w:marTop w:val="0"/>
          <w:marBottom w:val="0"/>
          <w:divBdr>
            <w:top w:val="none" w:sz="0" w:space="0" w:color="auto"/>
            <w:left w:val="none" w:sz="0" w:space="0" w:color="auto"/>
            <w:bottom w:val="none" w:sz="0" w:space="0" w:color="auto"/>
            <w:right w:val="none" w:sz="0" w:space="0" w:color="auto"/>
          </w:divBdr>
        </w:div>
        <w:div w:id="480780964">
          <w:marLeft w:val="0"/>
          <w:marRight w:val="0"/>
          <w:marTop w:val="0"/>
          <w:marBottom w:val="0"/>
          <w:divBdr>
            <w:top w:val="none" w:sz="0" w:space="0" w:color="auto"/>
            <w:left w:val="none" w:sz="0" w:space="0" w:color="auto"/>
            <w:bottom w:val="none" w:sz="0" w:space="0" w:color="auto"/>
            <w:right w:val="none" w:sz="0" w:space="0" w:color="auto"/>
          </w:divBdr>
        </w:div>
        <w:div w:id="2058971248">
          <w:marLeft w:val="0"/>
          <w:marRight w:val="0"/>
          <w:marTop w:val="0"/>
          <w:marBottom w:val="0"/>
          <w:divBdr>
            <w:top w:val="none" w:sz="0" w:space="0" w:color="auto"/>
            <w:left w:val="none" w:sz="0" w:space="0" w:color="auto"/>
            <w:bottom w:val="none" w:sz="0" w:space="0" w:color="auto"/>
            <w:right w:val="none" w:sz="0" w:space="0" w:color="auto"/>
          </w:divBdr>
        </w:div>
        <w:div w:id="687878619">
          <w:marLeft w:val="0"/>
          <w:marRight w:val="0"/>
          <w:marTop w:val="0"/>
          <w:marBottom w:val="0"/>
          <w:divBdr>
            <w:top w:val="none" w:sz="0" w:space="0" w:color="auto"/>
            <w:left w:val="none" w:sz="0" w:space="0" w:color="auto"/>
            <w:bottom w:val="none" w:sz="0" w:space="0" w:color="auto"/>
            <w:right w:val="none" w:sz="0" w:space="0" w:color="auto"/>
          </w:divBdr>
        </w:div>
        <w:div w:id="834491317">
          <w:marLeft w:val="0"/>
          <w:marRight w:val="0"/>
          <w:marTop w:val="0"/>
          <w:marBottom w:val="0"/>
          <w:divBdr>
            <w:top w:val="none" w:sz="0" w:space="0" w:color="auto"/>
            <w:left w:val="none" w:sz="0" w:space="0" w:color="auto"/>
            <w:bottom w:val="none" w:sz="0" w:space="0" w:color="auto"/>
            <w:right w:val="none" w:sz="0" w:space="0" w:color="auto"/>
          </w:divBdr>
        </w:div>
        <w:div w:id="2039045107">
          <w:marLeft w:val="0"/>
          <w:marRight w:val="0"/>
          <w:marTop w:val="0"/>
          <w:marBottom w:val="0"/>
          <w:divBdr>
            <w:top w:val="none" w:sz="0" w:space="0" w:color="auto"/>
            <w:left w:val="none" w:sz="0" w:space="0" w:color="auto"/>
            <w:bottom w:val="none" w:sz="0" w:space="0" w:color="auto"/>
            <w:right w:val="none" w:sz="0" w:space="0" w:color="auto"/>
          </w:divBdr>
        </w:div>
        <w:div w:id="422190908">
          <w:marLeft w:val="0"/>
          <w:marRight w:val="0"/>
          <w:marTop w:val="0"/>
          <w:marBottom w:val="0"/>
          <w:divBdr>
            <w:top w:val="none" w:sz="0" w:space="0" w:color="auto"/>
            <w:left w:val="none" w:sz="0" w:space="0" w:color="auto"/>
            <w:bottom w:val="none" w:sz="0" w:space="0" w:color="auto"/>
            <w:right w:val="none" w:sz="0" w:space="0" w:color="auto"/>
          </w:divBdr>
        </w:div>
        <w:div w:id="1357078411">
          <w:marLeft w:val="0"/>
          <w:marRight w:val="0"/>
          <w:marTop w:val="0"/>
          <w:marBottom w:val="0"/>
          <w:divBdr>
            <w:top w:val="none" w:sz="0" w:space="0" w:color="auto"/>
            <w:left w:val="none" w:sz="0" w:space="0" w:color="auto"/>
            <w:bottom w:val="none" w:sz="0" w:space="0" w:color="auto"/>
            <w:right w:val="none" w:sz="0" w:space="0" w:color="auto"/>
          </w:divBdr>
        </w:div>
        <w:div w:id="1821924685">
          <w:marLeft w:val="0"/>
          <w:marRight w:val="0"/>
          <w:marTop w:val="0"/>
          <w:marBottom w:val="0"/>
          <w:divBdr>
            <w:top w:val="none" w:sz="0" w:space="0" w:color="auto"/>
            <w:left w:val="none" w:sz="0" w:space="0" w:color="auto"/>
            <w:bottom w:val="none" w:sz="0" w:space="0" w:color="auto"/>
            <w:right w:val="none" w:sz="0" w:space="0" w:color="auto"/>
          </w:divBdr>
        </w:div>
        <w:div w:id="1970623553">
          <w:marLeft w:val="0"/>
          <w:marRight w:val="0"/>
          <w:marTop w:val="0"/>
          <w:marBottom w:val="0"/>
          <w:divBdr>
            <w:top w:val="none" w:sz="0" w:space="0" w:color="auto"/>
            <w:left w:val="none" w:sz="0" w:space="0" w:color="auto"/>
            <w:bottom w:val="none" w:sz="0" w:space="0" w:color="auto"/>
            <w:right w:val="none" w:sz="0" w:space="0" w:color="auto"/>
          </w:divBdr>
        </w:div>
        <w:div w:id="1810584791">
          <w:marLeft w:val="0"/>
          <w:marRight w:val="0"/>
          <w:marTop w:val="0"/>
          <w:marBottom w:val="0"/>
          <w:divBdr>
            <w:top w:val="none" w:sz="0" w:space="0" w:color="auto"/>
            <w:left w:val="none" w:sz="0" w:space="0" w:color="auto"/>
            <w:bottom w:val="none" w:sz="0" w:space="0" w:color="auto"/>
            <w:right w:val="none" w:sz="0" w:space="0" w:color="auto"/>
          </w:divBdr>
        </w:div>
        <w:div w:id="1467091413">
          <w:marLeft w:val="0"/>
          <w:marRight w:val="0"/>
          <w:marTop w:val="0"/>
          <w:marBottom w:val="0"/>
          <w:divBdr>
            <w:top w:val="none" w:sz="0" w:space="0" w:color="auto"/>
            <w:left w:val="none" w:sz="0" w:space="0" w:color="auto"/>
            <w:bottom w:val="none" w:sz="0" w:space="0" w:color="auto"/>
            <w:right w:val="none" w:sz="0" w:space="0" w:color="auto"/>
          </w:divBdr>
        </w:div>
        <w:div w:id="997271486">
          <w:marLeft w:val="0"/>
          <w:marRight w:val="0"/>
          <w:marTop w:val="0"/>
          <w:marBottom w:val="0"/>
          <w:divBdr>
            <w:top w:val="none" w:sz="0" w:space="0" w:color="auto"/>
            <w:left w:val="none" w:sz="0" w:space="0" w:color="auto"/>
            <w:bottom w:val="none" w:sz="0" w:space="0" w:color="auto"/>
            <w:right w:val="none" w:sz="0" w:space="0" w:color="auto"/>
          </w:divBdr>
        </w:div>
        <w:div w:id="1227641075">
          <w:marLeft w:val="0"/>
          <w:marRight w:val="0"/>
          <w:marTop w:val="0"/>
          <w:marBottom w:val="0"/>
          <w:divBdr>
            <w:top w:val="none" w:sz="0" w:space="0" w:color="auto"/>
            <w:left w:val="none" w:sz="0" w:space="0" w:color="auto"/>
            <w:bottom w:val="none" w:sz="0" w:space="0" w:color="auto"/>
            <w:right w:val="none" w:sz="0" w:space="0" w:color="auto"/>
          </w:divBdr>
        </w:div>
        <w:div w:id="225335167">
          <w:marLeft w:val="0"/>
          <w:marRight w:val="0"/>
          <w:marTop w:val="0"/>
          <w:marBottom w:val="0"/>
          <w:divBdr>
            <w:top w:val="none" w:sz="0" w:space="0" w:color="auto"/>
            <w:left w:val="none" w:sz="0" w:space="0" w:color="auto"/>
            <w:bottom w:val="none" w:sz="0" w:space="0" w:color="auto"/>
            <w:right w:val="none" w:sz="0" w:space="0" w:color="auto"/>
          </w:divBdr>
        </w:div>
        <w:div w:id="1036005422">
          <w:marLeft w:val="0"/>
          <w:marRight w:val="0"/>
          <w:marTop w:val="0"/>
          <w:marBottom w:val="0"/>
          <w:divBdr>
            <w:top w:val="none" w:sz="0" w:space="0" w:color="auto"/>
            <w:left w:val="none" w:sz="0" w:space="0" w:color="auto"/>
            <w:bottom w:val="none" w:sz="0" w:space="0" w:color="auto"/>
            <w:right w:val="none" w:sz="0" w:space="0" w:color="auto"/>
          </w:divBdr>
        </w:div>
        <w:div w:id="1680426996">
          <w:marLeft w:val="0"/>
          <w:marRight w:val="0"/>
          <w:marTop w:val="0"/>
          <w:marBottom w:val="0"/>
          <w:divBdr>
            <w:top w:val="none" w:sz="0" w:space="0" w:color="auto"/>
            <w:left w:val="none" w:sz="0" w:space="0" w:color="auto"/>
            <w:bottom w:val="none" w:sz="0" w:space="0" w:color="auto"/>
            <w:right w:val="none" w:sz="0" w:space="0" w:color="auto"/>
          </w:divBdr>
        </w:div>
        <w:div w:id="1816945429">
          <w:marLeft w:val="0"/>
          <w:marRight w:val="0"/>
          <w:marTop w:val="0"/>
          <w:marBottom w:val="0"/>
          <w:divBdr>
            <w:top w:val="none" w:sz="0" w:space="0" w:color="auto"/>
            <w:left w:val="none" w:sz="0" w:space="0" w:color="auto"/>
            <w:bottom w:val="none" w:sz="0" w:space="0" w:color="auto"/>
            <w:right w:val="none" w:sz="0" w:space="0" w:color="auto"/>
          </w:divBdr>
        </w:div>
        <w:div w:id="1363826678">
          <w:marLeft w:val="0"/>
          <w:marRight w:val="0"/>
          <w:marTop w:val="0"/>
          <w:marBottom w:val="0"/>
          <w:divBdr>
            <w:top w:val="none" w:sz="0" w:space="0" w:color="auto"/>
            <w:left w:val="none" w:sz="0" w:space="0" w:color="auto"/>
            <w:bottom w:val="none" w:sz="0" w:space="0" w:color="auto"/>
            <w:right w:val="none" w:sz="0" w:space="0" w:color="auto"/>
          </w:divBdr>
        </w:div>
        <w:div w:id="275455196">
          <w:marLeft w:val="0"/>
          <w:marRight w:val="0"/>
          <w:marTop w:val="0"/>
          <w:marBottom w:val="0"/>
          <w:divBdr>
            <w:top w:val="none" w:sz="0" w:space="0" w:color="auto"/>
            <w:left w:val="none" w:sz="0" w:space="0" w:color="auto"/>
            <w:bottom w:val="none" w:sz="0" w:space="0" w:color="auto"/>
            <w:right w:val="none" w:sz="0" w:space="0" w:color="auto"/>
          </w:divBdr>
        </w:div>
        <w:div w:id="789741111">
          <w:marLeft w:val="0"/>
          <w:marRight w:val="0"/>
          <w:marTop w:val="0"/>
          <w:marBottom w:val="0"/>
          <w:divBdr>
            <w:top w:val="none" w:sz="0" w:space="0" w:color="auto"/>
            <w:left w:val="none" w:sz="0" w:space="0" w:color="auto"/>
            <w:bottom w:val="none" w:sz="0" w:space="0" w:color="auto"/>
            <w:right w:val="none" w:sz="0" w:space="0" w:color="auto"/>
          </w:divBdr>
        </w:div>
        <w:div w:id="1039860644">
          <w:marLeft w:val="0"/>
          <w:marRight w:val="0"/>
          <w:marTop w:val="0"/>
          <w:marBottom w:val="0"/>
          <w:divBdr>
            <w:top w:val="none" w:sz="0" w:space="0" w:color="auto"/>
            <w:left w:val="none" w:sz="0" w:space="0" w:color="auto"/>
            <w:bottom w:val="none" w:sz="0" w:space="0" w:color="auto"/>
            <w:right w:val="none" w:sz="0" w:space="0" w:color="auto"/>
          </w:divBdr>
        </w:div>
        <w:div w:id="1010060689">
          <w:marLeft w:val="0"/>
          <w:marRight w:val="0"/>
          <w:marTop w:val="0"/>
          <w:marBottom w:val="0"/>
          <w:divBdr>
            <w:top w:val="none" w:sz="0" w:space="0" w:color="auto"/>
            <w:left w:val="none" w:sz="0" w:space="0" w:color="auto"/>
            <w:bottom w:val="none" w:sz="0" w:space="0" w:color="auto"/>
            <w:right w:val="none" w:sz="0" w:space="0" w:color="auto"/>
          </w:divBdr>
        </w:div>
        <w:div w:id="1366907385">
          <w:marLeft w:val="0"/>
          <w:marRight w:val="0"/>
          <w:marTop w:val="0"/>
          <w:marBottom w:val="0"/>
          <w:divBdr>
            <w:top w:val="none" w:sz="0" w:space="0" w:color="auto"/>
            <w:left w:val="none" w:sz="0" w:space="0" w:color="auto"/>
            <w:bottom w:val="none" w:sz="0" w:space="0" w:color="auto"/>
            <w:right w:val="none" w:sz="0" w:space="0" w:color="auto"/>
          </w:divBdr>
        </w:div>
        <w:div w:id="892473080">
          <w:marLeft w:val="0"/>
          <w:marRight w:val="0"/>
          <w:marTop w:val="0"/>
          <w:marBottom w:val="0"/>
          <w:divBdr>
            <w:top w:val="none" w:sz="0" w:space="0" w:color="auto"/>
            <w:left w:val="none" w:sz="0" w:space="0" w:color="auto"/>
            <w:bottom w:val="none" w:sz="0" w:space="0" w:color="auto"/>
            <w:right w:val="none" w:sz="0" w:space="0" w:color="auto"/>
          </w:divBdr>
        </w:div>
        <w:div w:id="1591428995">
          <w:marLeft w:val="0"/>
          <w:marRight w:val="0"/>
          <w:marTop w:val="0"/>
          <w:marBottom w:val="0"/>
          <w:divBdr>
            <w:top w:val="none" w:sz="0" w:space="0" w:color="auto"/>
            <w:left w:val="none" w:sz="0" w:space="0" w:color="auto"/>
            <w:bottom w:val="none" w:sz="0" w:space="0" w:color="auto"/>
            <w:right w:val="none" w:sz="0" w:space="0" w:color="auto"/>
          </w:divBdr>
        </w:div>
        <w:div w:id="2058236364">
          <w:marLeft w:val="0"/>
          <w:marRight w:val="0"/>
          <w:marTop w:val="0"/>
          <w:marBottom w:val="0"/>
          <w:divBdr>
            <w:top w:val="none" w:sz="0" w:space="0" w:color="auto"/>
            <w:left w:val="none" w:sz="0" w:space="0" w:color="auto"/>
            <w:bottom w:val="none" w:sz="0" w:space="0" w:color="auto"/>
            <w:right w:val="none" w:sz="0" w:space="0" w:color="auto"/>
          </w:divBdr>
        </w:div>
        <w:div w:id="2121365835">
          <w:marLeft w:val="0"/>
          <w:marRight w:val="0"/>
          <w:marTop w:val="0"/>
          <w:marBottom w:val="0"/>
          <w:divBdr>
            <w:top w:val="none" w:sz="0" w:space="0" w:color="auto"/>
            <w:left w:val="none" w:sz="0" w:space="0" w:color="auto"/>
            <w:bottom w:val="none" w:sz="0" w:space="0" w:color="auto"/>
            <w:right w:val="none" w:sz="0" w:space="0" w:color="auto"/>
          </w:divBdr>
        </w:div>
        <w:div w:id="1662808016">
          <w:marLeft w:val="0"/>
          <w:marRight w:val="0"/>
          <w:marTop w:val="0"/>
          <w:marBottom w:val="0"/>
          <w:divBdr>
            <w:top w:val="none" w:sz="0" w:space="0" w:color="auto"/>
            <w:left w:val="none" w:sz="0" w:space="0" w:color="auto"/>
            <w:bottom w:val="none" w:sz="0" w:space="0" w:color="auto"/>
            <w:right w:val="none" w:sz="0" w:space="0" w:color="auto"/>
          </w:divBdr>
        </w:div>
        <w:div w:id="876427178">
          <w:marLeft w:val="0"/>
          <w:marRight w:val="0"/>
          <w:marTop w:val="0"/>
          <w:marBottom w:val="0"/>
          <w:divBdr>
            <w:top w:val="none" w:sz="0" w:space="0" w:color="auto"/>
            <w:left w:val="none" w:sz="0" w:space="0" w:color="auto"/>
            <w:bottom w:val="none" w:sz="0" w:space="0" w:color="auto"/>
            <w:right w:val="none" w:sz="0" w:space="0" w:color="auto"/>
          </w:divBdr>
        </w:div>
        <w:div w:id="544636697">
          <w:marLeft w:val="0"/>
          <w:marRight w:val="0"/>
          <w:marTop w:val="0"/>
          <w:marBottom w:val="0"/>
          <w:divBdr>
            <w:top w:val="none" w:sz="0" w:space="0" w:color="auto"/>
            <w:left w:val="none" w:sz="0" w:space="0" w:color="auto"/>
            <w:bottom w:val="none" w:sz="0" w:space="0" w:color="auto"/>
            <w:right w:val="none" w:sz="0" w:space="0" w:color="auto"/>
          </w:divBdr>
        </w:div>
        <w:div w:id="188029440">
          <w:marLeft w:val="0"/>
          <w:marRight w:val="0"/>
          <w:marTop w:val="0"/>
          <w:marBottom w:val="0"/>
          <w:divBdr>
            <w:top w:val="none" w:sz="0" w:space="0" w:color="auto"/>
            <w:left w:val="none" w:sz="0" w:space="0" w:color="auto"/>
            <w:bottom w:val="none" w:sz="0" w:space="0" w:color="auto"/>
            <w:right w:val="none" w:sz="0" w:space="0" w:color="auto"/>
          </w:divBdr>
        </w:div>
        <w:div w:id="2086803110">
          <w:marLeft w:val="0"/>
          <w:marRight w:val="0"/>
          <w:marTop w:val="0"/>
          <w:marBottom w:val="0"/>
          <w:divBdr>
            <w:top w:val="none" w:sz="0" w:space="0" w:color="auto"/>
            <w:left w:val="none" w:sz="0" w:space="0" w:color="auto"/>
            <w:bottom w:val="none" w:sz="0" w:space="0" w:color="auto"/>
            <w:right w:val="none" w:sz="0" w:space="0" w:color="auto"/>
          </w:divBdr>
        </w:div>
        <w:div w:id="1830441080">
          <w:marLeft w:val="0"/>
          <w:marRight w:val="0"/>
          <w:marTop w:val="0"/>
          <w:marBottom w:val="0"/>
          <w:divBdr>
            <w:top w:val="none" w:sz="0" w:space="0" w:color="auto"/>
            <w:left w:val="none" w:sz="0" w:space="0" w:color="auto"/>
            <w:bottom w:val="none" w:sz="0" w:space="0" w:color="auto"/>
            <w:right w:val="none" w:sz="0" w:space="0" w:color="auto"/>
          </w:divBdr>
        </w:div>
        <w:div w:id="865169132">
          <w:marLeft w:val="0"/>
          <w:marRight w:val="0"/>
          <w:marTop w:val="0"/>
          <w:marBottom w:val="0"/>
          <w:divBdr>
            <w:top w:val="none" w:sz="0" w:space="0" w:color="auto"/>
            <w:left w:val="none" w:sz="0" w:space="0" w:color="auto"/>
            <w:bottom w:val="none" w:sz="0" w:space="0" w:color="auto"/>
            <w:right w:val="none" w:sz="0" w:space="0" w:color="auto"/>
          </w:divBdr>
        </w:div>
        <w:div w:id="162747220">
          <w:marLeft w:val="0"/>
          <w:marRight w:val="0"/>
          <w:marTop w:val="0"/>
          <w:marBottom w:val="0"/>
          <w:divBdr>
            <w:top w:val="none" w:sz="0" w:space="0" w:color="auto"/>
            <w:left w:val="none" w:sz="0" w:space="0" w:color="auto"/>
            <w:bottom w:val="none" w:sz="0" w:space="0" w:color="auto"/>
            <w:right w:val="none" w:sz="0" w:space="0" w:color="auto"/>
          </w:divBdr>
        </w:div>
        <w:div w:id="1681809589">
          <w:marLeft w:val="0"/>
          <w:marRight w:val="0"/>
          <w:marTop w:val="0"/>
          <w:marBottom w:val="0"/>
          <w:divBdr>
            <w:top w:val="none" w:sz="0" w:space="0" w:color="auto"/>
            <w:left w:val="none" w:sz="0" w:space="0" w:color="auto"/>
            <w:bottom w:val="none" w:sz="0" w:space="0" w:color="auto"/>
            <w:right w:val="none" w:sz="0" w:space="0" w:color="auto"/>
          </w:divBdr>
        </w:div>
        <w:div w:id="595942197">
          <w:marLeft w:val="0"/>
          <w:marRight w:val="0"/>
          <w:marTop w:val="0"/>
          <w:marBottom w:val="0"/>
          <w:divBdr>
            <w:top w:val="none" w:sz="0" w:space="0" w:color="auto"/>
            <w:left w:val="none" w:sz="0" w:space="0" w:color="auto"/>
            <w:bottom w:val="none" w:sz="0" w:space="0" w:color="auto"/>
            <w:right w:val="none" w:sz="0" w:space="0" w:color="auto"/>
          </w:divBdr>
        </w:div>
        <w:div w:id="351732425">
          <w:marLeft w:val="0"/>
          <w:marRight w:val="0"/>
          <w:marTop w:val="0"/>
          <w:marBottom w:val="0"/>
          <w:divBdr>
            <w:top w:val="none" w:sz="0" w:space="0" w:color="auto"/>
            <w:left w:val="none" w:sz="0" w:space="0" w:color="auto"/>
            <w:bottom w:val="none" w:sz="0" w:space="0" w:color="auto"/>
            <w:right w:val="none" w:sz="0" w:space="0" w:color="auto"/>
          </w:divBdr>
        </w:div>
        <w:div w:id="1521511743">
          <w:marLeft w:val="0"/>
          <w:marRight w:val="0"/>
          <w:marTop w:val="0"/>
          <w:marBottom w:val="0"/>
          <w:divBdr>
            <w:top w:val="none" w:sz="0" w:space="0" w:color="auto"/>
            <w:left w:val="none" w:sz="0" w:space="0" w:color="auto"/>
            <w:bottom w:val="none" w:sz="0" w:space="0" w:color="auto"/>
            <w:right w:val="none" w:sz="0" w:space="0" w:color="auto"/>
          </w:divBdr>
        </w:div>
        <w:div w:id="532427560">
          <w:marLeft w:val="0"/>
          <w:marRight w:val="0"/>
          <w:marTop w:val="0"/>
          <w:marBottom w:val="0"/>
          <w:divBdr>
            <w:top w:val="none" w:sz="0" w:space="0" w:color="auto"/>
            <w:left w:val="none" w:sz="0" w:space="0" w:color="auto"/>
            <w:bottom w:val="none" w:sz="0" w:space="0" w:color="auto"/>
            <w:right w:val="none" w:sz="0" w:space="0" w:color="auto"/>
          </w:divBdr>
        </w:div>
        <w:div w:id="419763574">
          <w:marLeft w:val="0"/>
          <w:marRight w:val="0"/>
          <w:marTop w:val="0"/>
          <w:marBottom w:val="0"/>
          <w:divBdr>
            <w:top w:val="none" w:sz="0" w:space="0" w:color="auto"/>
            <w:left w:val="none" w:sz="0" w:space="0" w:color="auto"/>
            <w:bottom w:val="none" w:sz="0" w:space="0" w:color="auto"/>
            <w:right w:val="none" w:sz="0" w:space="0" w:color="auto"/>
          </w:divBdr>
        </w:div>
        <w:div w:id="1519201389">
          <w:marLeft w:val="0"/>
          <w:marRight w:val="0"/>
          <w:marTop w:val="0"/>
          <w:marBottom w:val="0"/>
          <w:divBdr>
            <w:top w:val="none" w:sz="0" w:space="0" w:color="auto"/>
            <w:left w:val="none" w:sz="0" w:space="0" w:color="auto"/>
            <w:bottom w:val="none" w:sz="0" w:space="0" w:color="auto"/>
            <w:right w:val="none" w:sz="0" w:space="0" w:color="auto"/>
          </w:divBdr>
        </w:div>
        <w:div w:id="1573077540">
          <w:marLeft w:val="0"/>
          <w:marRight w:val="0"/>
          <w:marTop w:val="0"/>
          <w:marBottom w:val="0"/>
          <w:divBdr>
            <w:top w:val="none" w:sz="0" w:space="0" w:color="auto"/>
            <w:left w:val="none" w:sz="0" w:space="0" w:color="auto"/>
            <w:bottom w:val="none" w:sz="0" w:space="0" w:color="auto"/>
            <w:right w:val="none" w:sz="0" w:space="0" w:color="auto"/>
          </w:divBdr>
        </w:div>
        <w:div w:id="113912156">
          <w:marLeft w:val="0"/>
          <w:marRight w:val="0"/>
          <w:marTop w:val="0"/>
          <w:marBottom w:val="0"/>
          <w:divBdr>
            <w:top w:val="none" w:sz="0" w:space="0" w:color="auto"/>
            <w:left w:val="none" w:sz="0" w:space="0" w:color="auto"/>
            <w:bottom w:val="none" w:sz="0" w:space="0" w:color="auto"/>
            <w:right w:val="none" w:sz="0" w:space="0" w:color="auto"/>
          </w:divBdr>
        </w:div>
        <w:div w:id="1120418043">
          <w:marLeft w:val="0"/>
          <w:marRight w:val="0"/>
          <w:marTop w:val="0"/>
          <w:marBottom w:val="0"/>
          <w:divBdr>
            <w:top w:val="none" w:sz="0" w:space="0" w:color="auto"/>
            <w:left w:val="none" w:sz="0" w:space="0" w:color="auto"/>
            <w:bottom w:val="none" w:sz="0" w:space="0" w:color="auto"/>
            <w:right w:val="none" w:sz="0" w:space="0" w:color="auto"/>
          </w:divBdr>
        </w:div>
        <w:div w:id="543250889">
          <w:marLeft w:val="0"/>
          <w:marRight w:val="0"/>
          <w:marTop w:val="0"/>
          <w:marBottom w:val="0"/>
          <w:divBdr>
            <w:top w:val="none" w:sz="0" w:space="0" w:color="auto"/>
            <w:left w:val="none" w:sz="0" w:space="0" w:color="auto"/>
            <w:bottom w:val="none" w:sz="0" w:space="0" w:color="auto"/>
            <w:right w:val="none" w:sz="0" w:space="0" w:color="auto"/>
          </w:divBdr>
        </w:div>
        <w:div w:id="241333122">
          <w:marLeft w:val="0"/>
          <w:marRight w:val="0"/>
          <w:marTop w:val="0"/>
          <w:marBottom w:val="0"/>
          <w:divBdr>
            <w:top w:val="none" w:sz="0" w:space="0" w:color="auto"/>
            <w:left w:val="none" w:sz="0" w:space="0" w:color="auto"/>
            <w:bottom w:val="none" w:sz="0" w:space="0" w:color="auto"/>
            <w:right w:val="none" w:sz="0" w:space="0" w:color="auto"/>
          </w:divBdr>
        </w:div>
        <w:div w:id="1670870039">
          <w:marLeft w:val="0"/>
          <w:marRight w:val="0"/>
          <w:marTop w:val="0"/>
          <w:marBottom w:val="0"/>
          <w:divBdr>
            <w:top w:val="none" w:sz="0" w:space="0" w:color="auto"/>
            <w:left w:val="none" w:sz="0" w:space="0" w:color="auto"/>
            <w:bottom w:val="none" w:sz="0" w:space="0" w:color="auto"/>
            <w:right w:val="none" w:sz="0" w:space="0" w:color="auto"/>
          </w:divBdr>
        </w:div>
        <w:div w:id="1373768520">
          <w:marLeft w:val="0"/>
          <w:marRight w:val="0"/>
          <w:marTop w:val="0"/>
          <w:marBottom w:val="0"/>
          <w:divBdr>
            <w:top w:val="none" w:sz="0" w:space="0" w:color="auto"/>
            <w:left w:val="none" w:sz="0" w:space="0" w:color="auto"/>
            <w:bottom w:val="none" w:sz="0" w:space="0" w:color="auto"/>
            <w:right w:val="none" w:sz="0" w:space="0" w:color="auto"/>
          </w:divBdr>
        </w:div>
        <w:div w:id="1129595483">
          <w:marLeft w:val="0"/>
          <w:marRight w:val="0"/>
          <w:marTop w:val="0"/>
          <w:marBottom w:val="0"/>
          <w:divBdr>
            <w:top w:val="none" w:sz="0" w:space="0" w:color="auto"/>
            <w:left w:val="none" w:sz="0" w:space="0" w:color="auto"/>
            <w:bottom w:val="none" w:sz="0" w:space="0" w:color="auto"/>
            <w:right w:val="none" w:sz="0" w:space="0" w:color="auto"/>
          </w:divBdr>
        </w:div>
        <w:div w:id="1160391946">
          <w:marLeft w:val="0"/>
          <w:marRight w:val="0"/>
          <w:marTop w:val="0"/>
          <w:marBottom w:val="0"/>
          <w:divBdr>
            <w:top w:val="none" w:sz="0" w:space="0" w:color="auto"/>
            <w:left w:val="none" w:sz="0" w:space="0" w:color="auto"/>
            <w:bottom w:val="none" w:sz="0" w:space="0" w:color="auto"/>
            <w:right w:val="none" w:sz="0" w:space="0" w:color="auto"/>
          </w:divBdr>
        </w:div>
        <w:div w:id="2130082172">
          <w:marLeft w:val="0"/>
          <w:marRight w:val="0"/>
          <w:marTop w:val="0"/>
          <w:marBottom w:val="0"/>
          <w:divBdr>
            <w:top w:val="none" w:sz="0" w:space="0" w:color="auto"/>
            <w:left w:val="none" w:sz="0" w:space="0" w:color="auto"/>
            <w:bottom w:val="none" w:sz="0" w:space="0" w:color="auto"/>
            <w:right w:val="none" w:sz="0" w:space="0" w:color="auto"/>
          </w:divBdr>
        </w:div>
        <w:div w:id="707296405">
          <w:marLeft w:val="0"/>
          <w:marRight w:val="0"/>
          <w:marTop w:val="0"/>
          <w:marBottom w:val="0"/>
          <w:divBdr>
            <w:top w:val="none" w:sz="0" w:space="0" w:color="auto"/>
            <w:left w:val="none" w:sz="0" w:space="0" w:color="auto"/>
            <w:bottom w:val="none" w:sz="0" w:space="0" w:color="auto"/>
            <w:right w:val="none" w:sz="0" w:space="0" w:color="auto"/>
          </w:divBdr>
        </w:div>
        <w:div w:id="378938293">
          <w:marLeft w:val="0"/>
          <w:marRight w:val="0"/>
          <w:marTop w:val="0"/>
          <w:marBottom w:val="0"/>
          <w:divBdr>
            <w:top w:val="none" w:sz="0" w:space="0" w:color="auto"/>
            <w:left w:val="none" w:sz="0" w:space="0" w:color="auto"/>
            <w:bottom w:val="none" w:sz="0" w:space="0" w:color="auto"/>
            <w:right w:val="none" w:sz="0" w:space="0" w:color="auto"/>
          </w:divBdr>
        </w:div>
        <w:div w:id="2023505761">
          <w:marLeft w:val="0"/>
          <w:marRight w:val="0"/>
          <w:marTop w:val="0"/>
          <w:marBottom w:val="0"/>
          <w:divBdr>
            <w:top w:val="none" w:sz="0" w:space="0" w:color="auto"/>
            <w:left w:val="none" w:sz="0" w:space="0" w:color="auto"/>
            <w:bottom w:val="none" w:sz="0" w:space="0" w:color="auto"/>
            <w:right w:val="none" w:sz="0" w:space="0" w:color="auto"/>
          </w:divBdr>
        </w:div>
        <w:div w:id="2005815634">
          <w:marLeft w:val="0"/>
          <w:marRight w:val="0"/>
          <w:marTop w:val="0"/>
          <w:marBottom w:val="0"/>
          <w:divBdr>
            <w:top w:val="none" w:sz="0" w:space="0" w:color="auto"/>
            <w:left w:val="none" w:sz="0" w:space="0" w:color="auto"/>
            <w:bottom w:val="none" w:sz="0" w:space="0" w:color="auto"/>
            <w:right w:val="none" w:sz="0" w:space="0" w:color="auto"/>
          </w:divBdr>
        </w:div>
        <w:div w:id="1274362771">
          <w:marLeft w:val="0"/>
          <w:marRight w:val="0"/>
          <w:marTop w:val="0"/>
          <w:marBottom w:val="0"/>
          <w:divBdr>
            <w:top w:val="none" w:sz="0" w:space="0" w:color="auto"/>
            <w:left w:val="none" w:sz="0" w:space="0" w:color="auto"/>
            <w:bottom w:val="none" w:sz="0" w:space="0" w:color="auto"/>
            <w:right w:val="none" w:sz="0" w:space="0" w:color="auto"/>
          </w:divBdr>
        </w:div>
        <w:div w:id="324209882">
          <w:marLeft w:val="0"/>
          <w:marRight w:val="0"/>
          <w:marTop w:val="0"/>
          <w:marBottom w:val="0"/>
          <w:divBdr>
            <w:top w:val="none" w:sz="0" w:space="0" w:color="auto"/>
            <w:left w:val="none" w:sz="0" w:space="0" w:color="auto"/>
            <w:bottom w:val="none" w:sz="0" w:space="0" w:color="auto"/>
            <w:right w:val="none" w:sz="0" w:space="0" w:color="auto"/>
          </w:divBdr>
        </w:div>
        <w:div w:id="196310819">
          <w:marLeft w:val="0"/>
          <w:marRight w:val="0"/>
          <w:marTop w:val="0"/>
          <w:marBottom w:val="0"/>
          <w:divBdr>
            <w:top w:val="none" w:sz="0" w:space="0" w:color="auto"/>
            <w:left w:val="none" w:sz="0" w:space="0" w:color="auto"/>
            <w:bottom w:val="none" w:sz="0" w:space="0" w:color="auto"/>
            <w:right w:val="none" w:sz="0" w:space="0" w:color="auto"/>
          </w:divBdr>
        </w:div>
        <w:div w:id="416101996">
          <w:marLeft w:val="0"/>
          <w:marRight w:val="0"/>
          <w:marTop w:val="0"/>
          <w:marBottom w:val="0"/>
          <w:divBdr>
            <w:top w:val="none" w:sz="0" w:space="0" w:color="auto"/>
            <w:left w:val="none" w:sz="0" w:space="0" w:color="auto"/>
            <w:bottom w:val="none" w:sz="0" w:space="0" w:color="auto"/>
            <w:right w:val="none" w:sz="0" w:space="0" w:color="auto"/>
          </w:divBdr>
        </w:div>
        <w:div w:id="1736663509">
          <w:marLeft w:val="0"/>
          <w:marRight w:val="0"/>
          <w:marTop w:val="0"/>
          <w:marBottom w:val="0"/>
          <w:divBdr>
            <w:top w:val="none" w:sz="0" w:space="0" w:color="auto"/>
            <w:left w:val="none" w:sz="0" w:space="0" w:color="auto"/>
            <w:bottom w:val="none" w:sz="0" w:space="0" w:color="auto"/>
            <w:right w:val="none" w:sz="0" w:space="0" w:color="auto"/>
          </w:divBdr>
        </w:div>
      </w:divsChild>
    </w:div>
    <w:div w:id="1439831090">
      <w:bodyDiv w:val="1"/>
      <w:marLeft w:val="0"/>
      <w:marRight w:val="0"/>
      <w:marTop w:val="0"/>
      <w:marBottom w:val="0"/>
      <w:divBdr>
        <w:top w:val="none" w:sz="0" w:space="0" w:color="auto"/>
        <w:left w:val="none" w:sz="0" w:space="0" w:color="auto"/>
        <w:bottom w:val="none" w:sz="0" w:space="0" w:color="auto"/>
        <w:right w:val="none" w:sz="0" w:space="0" w:color="auto"/>
      </w:divBdr>
    </w:div>
    <w:div w:id="1738891112">
      <w:bodyDiv w:val="1"/>
      <w:marLeft w:val="0"/>
      <w:marRight w:val="0"/>
      <w:marTop w:val="0"/>
      <w:marBottom w:val="0"/>
      <w:divBdr>
        <w:top w:val="none" w:sz="0" w:space="0" w:color="auto"/>
        <w:left w:val="none" w:sz="0" w:space="0" w:color="auto"/>
        <w:bottom w:val="none" w:sz="0" w:space="0" w:color="auto"/>
        <w:right w:val="none" w:sz="0" w:space="0" w:color="auto"/>
      </w:divBdr>
    </w:div>
    <w:div w:id="1750926592">
      <w:bodyDiv w:val="1"/>
      <w:marLeft w:val="0"/>
      <w:marRight w:val="0"/>
      <w:marTop w:val="0"/>
      <w:marBottom w:val="0"/>
      <w:divBdr>
        <w:top w:val="none" w:sz="0" w:space="0" w:color="auto"/>
        <w:left w:val="none" w:sz="0" w:space="0" w:color="auto"/>
        <w:bottom w:val="none" w:sz="0" w:space="0" w:color="auto"/>
        <w:right w:val="none" w:sz="0" w:space="0" w:color="auto"/>
      </w:divBdr>
    </w:div>
    <w:div w:id="1823497882">
      <w:bodyDiv w:val="1"/>
      <w:marLeft w:val="0"/>
      <w:marRight w:val="0"/>
      <w:marTop w:val="0"/>
      <w:marBottom w:val="0"/>
      <w:divBdr>
        <w:top w:val="none" w:sz="0" w:space="0" w:color="auto"/>
        <w:left w:val="none" w:sz="0" w:space="0" w:color="auto"/>
        <w:bottom w:val="none" w:sz="0" w:space="0" w:color="auto"/>
        <w:right w:val="none" w:sz="0" w:space="0" w:color="auto"/>
      </w:divBdr>
    </w:div>
    <w:div w:id="1885556007">
      <w:bodyDiv w:val="1"/>
      <w:marLeft w:val="0"/>
      <w:marRight w:val="0"/>
      <w:marTop w:val="0"/>
      <w:marBottom w:val="0"/>
      <w:divBdr>
        <w:top w:val="none" w:sz="0" w:space="0" w:color="auto"/>
        <w:left w:val="none" w:sz="0" w:space="0" w:color="auto"/>
        <w:bottom w:val="none" w:sz="0" w:space="0" w:color="auto"/>
        <w:right w:val="none" w:sz="0" w:space="0" w:color="auto"/>
      </w:divBdr>
    </w:div>
    <w:div w:id="1923834009">
      <w:bodyDiv w:val="1"/>
      <w:marLeft w:val="0"/>
      <w:marRight w:val="0"/>
      <w:marTop w:val="0"/>
      <w:marBottom w:val="0"/>
      <w:divBdr>
        <w:top w:val="none" w:sz="0" w:space="0" w:color="auto"/>
        <w:left w:val="none" w:sz="0" w:space="0" w:color="auto"/>
        <w:bottom w:val="none" w:sz="0" w:space="0" w:color="auto"/>
        <w:right w:val="none" w:sz="0" w:space="0" w:color="auto"/>
      </w:divBdr>
    </w:div>
    <w:div w:id="1929851125">
      <w:bodyDiv w:val="1"/>
      <w:marLeft w:val="0"/>
      <w:marRight w:val="0"/>
      <w:marTop w:val="0"/>
      <w:marBottom w:val="0"/>
      <w:divBdr>
        <w:top w:val="none" w:sz="0" w:space="0" w:color="auto"/>
        <w:left w:val="none" w:sz="0" w:space="0" w:color="auto"/>
        <w:bottom w:val="none" w:sz="0" w:space="0" w:color="auto"/>
        <w:right w:val="none" w:sz="0" w:space="0" w:color="auto"/>
      </w:divBdr>
    </w:div>
    <w:div w:id="1937320703">
      <w:bodyDiv w:val="1"/>
      <w:marLeft w:val="0"/>
      <w:marRight w:val="0"/>
      <w:marTop w:val="0"/>
      <w:marBottom w:val="0"/>
      <w:divBdr>
        <w:top w:val="none" w:sz="0" w:space="0" w:color="auto"/>
        <w:left w:val="none" w:sz="0" w:space="0" w:color="auto"/>
        <w:bottom w:val="none" w:sz="0" w:space="0" w:color="auto"/>
        <w:right w:val="none" w:sz="0" w:space="0" w:color="auto"/>
      </w:divBdr>
    </w:div>
    <w:div w:id="2024361855">
      <w:bodyDiv w:val="1"/>
      <w:marLeft w:val="0"/>
      <w:marRight w:val="0"/>
      <w:marTop w:val="0"/>
      <w:marBottom w:val="0"/>
      <w:divBdr>
        <w:top w:val="none" w:sz="0" w:space="0" w:color="auto"/>
        <w:left w:val="none" w:sz="0" w:space="0" w:color="auto"/>
        <w:bottom w:val="none" w:sz="0" w:space="0" w:color="auto"/>
        <w:right w:val="none" w:sz="0" w:space="0" w:color="auto"/>
      </w:divBdr>
      <w:divsChild>
        <w:div w:id="2021395088">
          <w:marLeft w:val="0"/>
          <w:marRight w:val="0"/>
          <w:marTop w:val="0"/>
          <w:marBottom w:val="0"/>
          <w:divBdr>
            <w:top w:val="none" w:sz="0" w:space="0" w:color="auto"/>
            <w:left w:val="none" w:sz="0" w:space="0" w:color="auto"/>
            <w:bottom w:val="none" w:sz="0" w:space="0" w:color="auto"/>
            <w:right w:val="none" w:sz="0" w:space="0" w:color="auto"/>
          </w:divBdr>
        </w:div>
      </w:divsChild>
    </w:div>
    <w:div w:id="2127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A N</dc:creator>
  <cp:keywords/>
  <dc:description/>
  <cp:lastModifiedBy>MOHANA PRIYA.D</cp:lastModifiedBy>
  <cp:revision>2</cp:revision>
  <dcterms:created xsi:type="dcterms:W3CDTF">2025-04-18T05:43:00Z</dcterms:created>
  <dcterms:modified xsi:type="dcterms:W3CDTF">2025-04-18T05:43:00Z</dcterms:modified>
</cp:coreProperties>
</file>