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F1EA" w14:textId="1F001F8D" w:rsidR="00441291" w:rsidRDefault="00441291" w:rsidP="00441291">
      <w:pPr>
        <w:spacing w:line="360" w:lineRule="auto"/>
        <w:jc w:val="center"/>
        <w:rPr>
          <w:rFonts w:ascii="Arial" w:hAnsi="Arial" w:cs="Arial"/>
          <w:b/>
          <w:bCs/>
          <w:sz w:val="28"/>
          <w:szCs w:val="28"/>
        </w:rPr>
      </w:pPr>
      <w:r w:rsidRPr="00441291">
        <w:rPr>
          <w:rFonts w:ascii="Arial" w:hAnsi="Arial" w:cs="Arial"/>
          <w:b/>
          <w:bCs/>
          <w:sz w:val="28"/>
          <w:szCs w:val="28"/>
        </w:rPr>
        <w:t>A Study on Impact of Training and Development on Employee Performance</w:t>
      </w:r>
    </w:p>
    <w:p w14:paraId="1DF011EE" w14:textId="51B85D51" w:rsidR="00441291" w:rsidRDefault="00441291" w:rsidP="00441291">
      <w:pPr>
        <w:spacing w:line="360" w:lineRule="auto"/>
        <w:jc w:val="both"/>
        <w:rPr>
          <w:rFonts w:ascii="Arial" w:hAnsi="Arial" w:cs="Arial"/>
          <w:i/>
          <w:iCs/>
          <w:sz w:val="24"/>
          <w:szCs w:val="24"/>
        </w:rPr>
      </w:pPr>
      <w:r>
        <w:rPr>
          <w:rFonts w:ascii="Arial" w:hAnsi="Arial" w:cs="Arial"/>
          <w:b/>
          <w:bCs/>
          <w:i/>
          <w:iCs/>
          <w:sz w:val="24"/>
          <w:szCs w:val="24"/>
        </w:rPr>
        <w:t>Monica Shree M</w:t>
      </w:r>
      <w:r>
        <w:rPr>
          <w:rFonts w:ascii="Arial" w:hAnsi="Arial" w:cs="Arial"/>
          <w:b/>
          <w:bCs/>
          <w:i/>
          <w:iCs/>
          <w:sz w:val="24"/>
          <w:szCs w:val="24"/>
        </w:rPr>
        <w:t xml:space="preserve">, </w:t>
      </w:r>
      <w:r w:rsidRPr="00A4415A">
        <w:rPr>
          <w:rFonts w:ascii="Arial" w:hAnsi="Arial" w:cs="Arial"/>
          <w:i/>
          <w:iCs/>
          <w:sz w:val="24"/>
          <w:szCs w:val="24"/>
        </w:rPr>
        <w:t>MBA</w:t>
      </w:r>
      <w:r w:rsidRPr="0065734B">
        <w:rPr>
          <w:rFonts w:ascii="Arial" w:hAnsi="Arial" w:cs="Arial"/>
          <w:i/>
          <w:iCs/>
          <w:sz w:val="24"/>
          <w:szCs w:val="24"/>
        </w:rPr>
        <w:t xml:space="preserve"> Student, Sathyabama Institute of Science and Technology, Chennai.</w:t>
      </w:r>
    </w:p>
    <w:p w14:paraId="48AE0ED3" w14:textId="2FA95280" w:rsidR="00441291" w:rsidRPr="00441291" w:rsidRDefault="00441291" w:rsidP="00441291">
      <w:pPr>
        <w:spacing w:line="360" w:lineRule="auto"/>
        <w:jc w:val="both"/>
        <w:rPr>
          <w:rFonts w:ascii="Arial" w:hAnsi="Arial" w:cs="Arial"/>
          <w:i/>
          <w:iCs/>
          <w:sz w:val="24"/>
          <w:szCs w:val="24"/>
        </w:rPr>
      </w:pPr>
      <w:r w:rsidRPr="002E08A1">
        <w:rPr>
          <w:rFonts w:ascii="Arial" w:hAnsi="Arial" w:cs="Arial"/>
          <w:b/>
          <w:bCs/>
          <w:i/>
          <w:iCs/>
          <w:sz w:val="24"/>
          <w:szCs w:val="24"/>
        </w:rPr>
        <w:t>Dr</w:t>
      </w:r>
      <w:r>
        <w:rPr>
          <w:rFonts w:ascii="Arial" w:hAnsi="Arial" w:cs="Arial"/>
          <w:b/>
          <w:bCs/>
          <w:i/>
          <w:iCs/>
          <w:sz w:val="24"/>
          <w:szCs w:val="24"/>
        </w:rPr>
        <w:t>.M.</w:t>
      </w:r>
      <w:r w:rsidRPr="00A4415A">
        <w:rPr>
          <w:rFonts w:ascii="Arial" w:hAnsi="Arial" w:cs="Arial"/>
          <w:b/>
          <w:bCs/>
          <w:i/>
          <w:iCs/>
          <w:sz w:val="24"/>
          <w:szCs w:val="24"/>
        </w:rPr>
        <w:t>Lavanya</w:t>
      </w:r>
      <w:r>
        <w:rPr>
          <w:rFonts w:ascii="Arial" w:hAnsi="Arial" w:cs="Arial"/>
          <w:b/>
          <w:bCs/>
          <w:i/>
          <w:iCs/>
          <w:sz w:val="24"/>
          <w:szCs w:val="24"/>
        </w:rPr>
        <w:t>,</w:t>
      </w:r>
      <w:r w:rsidRPr="0065734B">
        <w:rPr>
          <w:rFonts w:ascii="Arial" w:hAnsi="Arial" w:cs="Arial"/>
          <w:i/>
          <w:iCs/>
          <w:sz w:val="24"/>
          <w:szCs w:val="24"/>
        </w:rPr>
        <w:t xml:space="preserve"> Assistant Professor School of Management Studies, Sathyabama Institute of Science and Technology, Chennai</w:t>
      </w:r>
      <w:r>
        <w:rPr>
          <w:rFonts w:ascii="Arial" w:hAnsi="Arial" w:cs="Arial"/>
          <w:i/>
          <w:iCs/>
          <w:sz w:val="24"/>
          <w:szCs w:val="24"/>
        </w:rPr>
        <w:t>.</w:t>
      </w:r>
    </w:p>
    <w:p w14:paraId="474BA0F4" w14:textId="0556C7AD"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Abstract</w:t>
      </w:r>
    </w:p>
    <w:p w14:paraId="3B6A8743"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Training and development have emerged as a vital function in human aid management, at once influencing employee overall performance and organizational boom. This examine investigates how education and development projects impact the efficiency, productivity, and overall performance of employees. It explores the effectiveness of numerous schooling methods, the position of continuous learning, and the have an impact on of skill enhancement on task satisfaction and output. The findings spotlight that strategic investment in employee improvement ends in multiplied motivation, decreased turnover, and progressed organizational performance.</w:t>
      </w:r>
    </w:p>
    <w:p w14:paraId="00D3DEEC"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Keywords</w:t>
      </w:r>
    </w:p>
    <w:p w14:paraId="5B1BC572"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Training, Development, Employee Performance, Skill Enhancement, Productivity, Human Resource Management, Job Satisfaction, Organizational Growth.</w:t>
      </w:r>
    </w:p>
    <w:p w14:paraId="53728BB8"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1. Introduction</w:t>
      </w:r>
    </w:p>
    <w:p w14:paraId="6C66E6F6"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In these days’s distinctly competitive commercial enterprise surroundings, groups continuously are seeking methods to enhance productivity and keep a aggressive area. One of the most sizable strategies is investing in employee education and development. Employees are the backbone of any business enterprise, and equipping them with the proper abilties and expertise is important for both man or woman and organizational success. Training is generally a short-term attempt focused on improving performance inside the modern-day job position, whilst development entails preparing personnel for future duties and boom. This article targets to explore the direct and indirect impacts of education and development on worker overall performance and how these projects make contributions to lengthy-time period organizational targets.</w:t>
      </w:r>
    </w:p>
    <w:p w14:paraId="42B75265"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lastRenderedPageBreak/>
        <w:t>2. Objectives of the Study</w:t>
      </w:r>
    </w:p>
    <w:p w14:paraId="0DE0BD3E"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The essential goals of this take a look at are:</w:t>
      </w:r>
    </w:p>
    <w:p w14:paraId="01C8B11E" w14:textId="7B2B3E33"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w:t>
      </w:r>
      <w:r>
        <w:rPr>
          <w:rFonts w:ascii="Arial" w:hAnsi="Arial" w:cs="Arial"/>
          <w:sz w:val="24"/>
          <w:szCs w:val="24"/>
        </w:rPr>
        <w:t xml:space="preserve"> </w:t>
      </w:r>
      <w:r w:rsidRPr="00441291">
        <w:rPr>
          <w:rFonts w:ascii="Arial" w:hAnsi="Arial" w:cs="Arial"/>
          <w:sz w:val="24"/>
          <w:szCs w:val="24"/>
        </w:rPr>
        <w:t>To study the relationship among education packages and worker overall performance.</w:t>
      </w:r>
    </w:p>
    <w:p w14:paraId="0B3F8B37" w14:textId="6466E8F0"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w:t>
      </w:r>
      <w:r>
        <w:rPr>
          <w:rFonts w:ascii="Arial" w:hAnsi="Arial" w:cs="Arial"/>
          <w:sz w:val="24"/>
          <w:szCs w:val="24"/>
        </w:rPr>
        <w:t xml:space="preserve"> </w:t>
      </w:r>
      <w:r w:rsidRPr="00441291">
        <w:rPr>
          <w:rFonts w:ascii="Arial" w:hAnsi="Arial" w:cs="Arial"/>
          <w:sz w:val="24"/>
          <w:szCs w:val="24"/>
        </w:rPr>
        <w:t>To examine the effectiveness of numerous training and development strategies.</w:t>
      </w:r>
    </w:p>
    <w:p w14:paraId="1FCC831E" w14:textId="25C09B38"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w:t>
      </w:r>
      <w:r>
        <w:rPr>
          <w:rFonts w:ascii="Arial" w:hAnsi="Arial" w:cs="Arial"/>
          <w:sz w:val="24"/>
          <w:szCs w:val="24"/>
        </w:rPr>
        <w:t xml:space="preserve"> </w:t>
      </w:r>
      <w:r w:rsidRPr="00441291">
        <w:rPr>
          <w:rFonts w:ascii="Arial" w:hAnsi="Arial" w:cs="Arial"/>
          <w:sz w:val="24"/>
          <w:szCs w:val="24"/>
        </w:rPr>
        <w:t>To identify worker perceptions and attitudes towards education projects.</w:t>
      </w:r>
    </w:p>
    <w:p w14:paraId="03CEE0F9" w14:textId="11A2D88A"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w:t>
      </w:r>
      <w:r>
        <w:rPr>
          <w:rFonts w:ascii="Arial" w:hAnsi="Arial" w:cs="Arial"/>
          <w:sz w:val="24"/>
          <w:szCs w:val="24"/>
        </w:rPr>
        <w:t xml:space="preserve"> </w:t>
      </w:r>
      <w:r w:rsidRPr="00441291">
        <w:rPr>
          <w:rFonts w:ascii="Arial" w:hAnsi="Arial" w:cs="Arial"/>
          <w:sz w:val="24"/>
          <w:szCs w:val="24"/>
        </w:rPr>
        <w:t>To suggest techniques for improving education consequences within agencies.</w:t>
      </w:r>
    </w:p>
    <w:p w14:paraId="329954D6" w14:textId="03CF8EF3"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3</w:t>
      </w:r>
      <w:r w:rsidRPr="00441291">
        <w:rPr>
          <w:rFonts w:ascii="Arial" w:hAnsi="Arial" w:cs="Arial"/>
          <w:b/>
          <w:bCs/>
          <w:sz w:val="24"/>
          <w:szCs w:val="24"/>
        </w:rPr>
        <w:t>. Review of Literature</w:t>
      </w:r>
    </w:p>
    <w:p w14:paraId="3F58638E"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Several research have emphasized the importance of training in improving worker competencies. According to Armstrong (2014), training bridges the space among the modern-day overall performance of employees and the favored performance stage. Becker (1993) recommended that investments in human capital appreciably make a contribution to productivity improvements. Additionally, research by way of Noe (2010) found out that non-stop learning and improvement increase worker engagement and commitment to organizational goals. Various fashions, including the Kirkpatrick Model, are often used to evaluate training effectiveness across 4 stages: reaction, gaining knowledge of, conduct, and effects.</w:t>
      </w:r>
    </w:p>
    <w:p w14:paraId="3CF01D8F" w14:textId="41D71C89"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4</w:t>
      </w:r>
      <w:r w:rsidRPr="00441291">
        <w:rPr>
          <w:rFonts w:ascii="Arial" w:hAnsi="Arial" w:cs="Arial"/>
          <w:b/>
          <w:bCs/>
          <w:sz w:val="24"/>
          <w:szCs w:val="24"/>
        </w:rPr>
        <w:t>. Research Methodology</w:t>
      </w:r>
    </w:p>
    <w:p w14:paraId="62AAC65F"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This take a look at makes use of a mixture of qualitative and quantitative research methods. Primary records were amassed through dependent questionnaires dispensed amongst employees in various sectors, including IT, manufacturing, and retail. Secondary statistics had been sourced from journals, books, and online articles associated with human resource improvement. The study carried out descriptive analysis to interpret the responses and assess the connection between training practices and performance metrics such as productiveness, great of labor, and employee morale.</w:t>
      </w:r>
    </w:p>
    <w:p w14:paraId="4C891908" w14:textId="5766248C" w:rsidR="00441291" w:rsidRPr="00441291" w:rsidRDefault="00441291" w:rsidP="00441291">
      <w:pPr>
        <w:spacing w:line="360" w:lineRule="auto"/>
        <w:jc w:val="both"/>
        <w:rPr>
          <w:rFonts w:ascii="Arial" w:hAnsi="Arial" w:cs="Arial"/>
          <w:b/>
          <w:bCs/>
          <w:sz w:val="24"/>
          <w:szCs w:val="24"/>
        </w:rPr>
      </w:pPr>
      <w:r>
        <w:rPr>
          <w:rFonts w:ascii="Arial" w:hAnsi="Arial" w:cs="Arial"/>
          <w:b/>
          <w:bCs/>
          <w:sz w:val="24"/>
          <w:szCs w:val="24"/>
        </w:rPr>
        <w:t>5</w:t>
      </w:r>
      <w:r w:rsidRPr="00441291">
        <w:rPr>
          <w:rFonts w:ascii="Arial" w:hAnsi="Arial" w:cs="Arial"/>
          <w:b/>
          <w:bCs/>
          <w:sz w:val="24"/>
          <w:szCs w:val="24"/>
        </w:rPr>
        <w:t>. Findings and Discussion</w:t>
      </w:r>
    </w:p>
    <w:p w14:paraId="42921EAC"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The research findings advise that employees who undergo everyday training showcase a higher level of self assurance and competence of their responsibilities. Respondents pronounced that process-precise training helped them carry out extra efficiently and adapt to technological adjustments more quickly. Development applications consisting of leadership education and personality enhancement have been linked to elevated job delight and a clearer profession development direction. The study also found that employees experience greater valued and motivated whilst groups spend money on their development, which ends up in better retention charges and organizational loyalty. However, a loss of comments mechanisms and assessment equipment can avert the effectiveness of education applications.</w:t>
      </w:r>
    </w:p>
    <w:p w14:paraId="7AAF935C"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6. Challenges in Training and Development</w:t>
      </w:r>
    </w:p>
    <w:p w14:paraId="3CB51952"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Despite its significance, many companies face challenges in enforcing powerful training programs. Common problems include budget constraints, loss of time, and resistance from personnel who view schooling as a further burden. Furthermore, with out right follow-up or application of gaining knowledge of inside the place of business, the impact of training has a tendency to diminish through the years. Organizations also warfare with aligning education targets with strategic business dreams, leading to an opening among employee studying and actual overall performance improvement.</w:t>
      </w:r>
    </w:p>
    <w:p w14:paraId="0A994405"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7. Suggestions and Recommendations</w:t>
      </w:r>
    </w:p>
    <w:p w14:paraId="34D33681"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To maximize the blessings of training and development, groups ought to adopt a strategic technique. This consists of conducting training wishes assessments, designing custom designed programs, and enforcing non-stop studying opportunities. Feedback from personnel should be used to satisfactory-song training content material and delivery methods. It is also vital to evaluate the impact of schooling on performance using measurable indicators. Investing in virtual platforms for e-learning and adopting a combined technique can beautify accessibility and studying effectiveness.</w:t>
      </w:r>
    </w:p>
    <w:p w14:paraId="25DEBFAB"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8. Conclusion</w:t>
      </w:r>
    </w:p>
    <w:p w14:paraId="6D6BBD90" w14:textId="77777777"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Training and development are no longer elective inside the current commercial enterprise landscape—they may be essential for organizational achievement. This study underscores the robust correlation between nicely-established education tasks and improved employee performance. By fostering a getting to know-orientated way of life, agencies can empower employees to acquire their capacity, growth productivity, and pressure sustainable growth. A systematic and worker-centric approach to training can't handiest raise individual overall performance but also decorate the overall aggressive benefit of the agency.</w:t>
      </w:r>
    </w:p>
    <w:p w14:paraId="5954313A" w14:textId="77777777" w:rsidR="00441291" w:rsidRPr="00441291" w:rsidRDefault="00441291" w:rsidP="00441291">
      <w:pPr>
        <w:spacing w:line="360" w:lineRule="auto"/>
        <w:jc w:val="both"/>
        <w:rPr>
          <w:rFonts w:ascii="Arial" w:hAnsi="Arial" w:cs="Arial"/>
          <w:b/>
          <w:bCs/>
          <w:sz w:val="24"/>
          <w:szCs w:val="24"/>
        </w:rPr>
      </w:pPr>
      <w:r w:rsidRPr="00441291">
        <w:rPr>
          <w:rFonts w:ascii="Arial" w:hAnsi="Arial" w:cs="Arial"/>
          <w:b/>
          <w:bCs/>
          <w:sz w:val="24"/>
          <w:szCs w:val="24"/>
        </w:rPr>
        <w:t>References</w:t>
      </w:r>
    </w:p>
    <w:p w14:paraId="0DF157EA" w14:textId="4DC027ED"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1.</w:t>
      </w:r>
      <w:r>
        <w:rPr>
          <w:rFonts w:ascii="Arial" w:hAnsi="Arial" w:cs="Arial"/>
          <w:sz w:val="24"/>
          <w:szCs w:val="24"/>
        </w:rPr>
        <w:t xml:space="preserve"> </w:t>
      </w:r>
      <w:r w:rsidRPr="00441291">
        <w:rPr>
          <w:rFonts w:ascii="Arial" w:hAnsi="Arial" w:cs="Arial"/>
          <w:sz w:val="24"/>
          <w:szCs w:val="24"/>
        </w:rPr>
        <w:t>Armstrong, M. (2014). Armstrong's Handbook of Human Resource Management Practice (thirteenth ed.). Kogan Page Publishers.</w:t>
      </w:r>
    </w:p>
    <w:p w14:paraId="7EC65750" w14:textId="29AD82B5"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2.</w:t>
      </w:r>
      <w:r>
        <w:rPr>
          <w:rFonts w:ascii="Arial" w:hAnsi="Arial" w:cs="Arial"/>
          <w:sz w:val="24"/>
          <w:szCs w:val="24"/>
        </w:rPr>
        <w:t xml:space="preserve"> </w:t>
      </w:r>
      <w:r w:rsidRPr="00441291">
        <w:rPr>
          <w:rFonts w:ascii="Arial" w:hAnsi="Arial" w:cs="Arial"/>
          <w:sz w:val="24"/>
          <w:szCs w:val="24"/>
        </w:rPr>
        <w:t>Becker, G. S. (1993). Human Capital: A Theoretical and Empirical Analysis, with Special Reference to Education (third ed.). University of Chicago Press.</w:t>
      </w:r>
    </w:p>
    <w:p w14:paraId="1A1097D1" w14:textId="36C02C4F"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3.</w:t>
      </w:r>
      <w:r>
        <w:rPr>
          <w:rFonts w:ascii="Arial" w:hAnsi="Arial" w:cs="Arial"/>
          <w:sz w:val="24"/>
          <w:szCs w:val="24"/>
        </w:rPr>
        <w:t xml:space="preserve"> </w:t>
      </w:r>
      <w:r w:rsidRPr="00441291">
        <w:rPr>
          <w:rFonts w:ascii="Arial" w:hAnsi="Arial" w:cs="Arial"/>
          <w:sz w:val="24"/>
          <w:szCs w:val="24"/>
        </w:rPr>
        <w:t>Noe, R. A. (2010). Employee Training and Development (fifth ed.). McGraw-Hill Education.</w:t>
      </w:r>
    </w:p>
    <w:p w14:paraId="099CFB3B" w14:textId="4A92F591" w:rsidR="00441291" w:rsidRPr="00441291" w:rsidRDefault="00441291" w:rsidP="00441291">
      <w:pPr>
        <w:spacing w:line="360" w:lineRule="auto"/>
        <w:jc w:val="both"/>
        <w:rPr>
          <w:rFonts w:ascii="Arial" w:hAnsi="Arial" w:cs="Arial"/>
          <w:sz w:val="24"/>
          <w:szCs w:val="24"/>
        </w:rPr>
      </w:pPr>
      <w:r w:rsidRPr="00441291">
        <w:rPr>
          <w:rFonts w:ascii="Arial" w:hAnsi="Arial" w:cs="Arial"/>
          <w:sz w:val="24"/>
          <w:szCs w:val="24"/>
        </w:rPr>
        <w:t>4.</w:t>
      </w:r>
      <w:r>
        <w:rPr>
          <w:rFonts w:ascii="Arial" w:hAnsi="Arial" w:cs="Arial"/>
          <w:sz w:val="24"/>
          <w:szCs w:val="24"/>
        </w:rPr>
        <w:t xml:space="preserve"> </w:t>
      </w:r>
      <w:r w:rsidRPr="00441291">
        <w:rPr>
          <w:rFonts w:ascii="Arial" w:hAnsi="Arial" w:cs="Arial"/>
          <w:sz w:val="24"/>
          <w:szCs w:val="24"/>
        </w:rPr>
        <w:t>Kirkpatrick, D. L., &amp; Kirkpatrick, J. D. (2006). Evaluating Training Programs: The Four Levels (third ed.). Berrett-Koehler Publishers.</w:t>
      </w:r>
    </w:p>
    <w:p w14:paraId="79974044" w14:textId="5FBB3347" w:rsidR="00441291" w:rsidRPr="00441291" w:rsidRDefault="00441291" w:rsidP="00441291">
      <w:pPr>
        <w:spacing w:line="360" w:lineRule="auto"/>
        <w:jc w:val="both"/>
        <w:rPr>
          <w:rFonts w:ascii="Arial" w:hAnsi="Arial" w:cs="Arial"/>
          <w:vanish/>
          <w:sz w:val="24"/>
          <w:szCs w:val="24"/>
        </w:rPr>
      </w:pPr>
      <w:r>
        <w:rPr>
          <w:rFonts w:ascii="Arial" w:hAnsi="Arial" w:cs="Arial"/>
          <w:sz w:val="24"/>
          <w:szCs w:val="24"/>
        </w:rPr>
        <w:t>5</w:t>
      </w:r>
      <w:r w:rsidRPr="00441291">
        <w:rPr>
          <w:rFonts w:ascii="Arial" w:hAnsi="Arial" w:cs="Arial"/>
          <w:sz w:val="24"/>
          <w:szCs w:val="24"/>
        </w:rPr>
        <w:t>.</w:t>
      </w:r>
      <w:r>
        <w:rPr>
          <w:rFonts w:ascii="Arial" w:hAnsi="Arial" w:cs="Arial"/>
          <w:sz w:val="24"/>
          <w:szCs w:val="24"/>
        </w:rPr>
        <w:t xml:space="preserve"> </w:t>
      </w:r>
      <w:r w:rsidRPr="00441291">
        <w:rPr>
          <w:rFonts w:ascii="Arial" w:hAnsi="Arial" w:cs="Arial"/>
          <w:sz w:val="24"/>
          <w:szCs w:val="24"/>
        </w:rPr>
        <w:t>Dessler, G. (2013). Human Resource Management (thirteenth ed.). Pearson Education.</w:t>
      </w:r>
      <w:r w:rsidRPr="00441291">
        <w:rPr>
          <w:rFonts w:ascii="Arial" w:hAnsi="Arial" w:cs="Arial"/>
          <w:vanish/>
          <w:sz w:val="24"/>
          <w:szCs w:val="24"/>
        </w:rPr>
        <w:t>Top of Form</w:t>
      </w:r>
    </w:p>
    <w:p w14:paraId="3A896285" w14:textId="77777777" w:rsidR="00441291" w:rsidRPr="00441291" w:rsidRDefault="00441291" w:rsidP="00441291">
      <w:pPr>
        <w:spacing w:line="360" w:lineRule="auto"/>
        <w:jc w:val="both"/>
        <w:rPr>
          <w:rFonts w:ascii="Arial" w:hAnsi="Arial" w:cs="Arial"/>
          <w:vanish/>
          <w:sz w:val="24"/>
          <w:szCs w:val="24"/>
        </w:rPr>
      </w:pPr>
      <w:r w:rsidRPr="00441291">
        <w:rPr>
          <w:rFonts w:ascii="Arial" w:hAnsi="Arial" w:cs="Arial"/>
          <w:vanish/>
          <w:sz w:val="24"/>
          <w:szCs w:val="24"/>
        </w:rPr>
        <w:t>Bottom of Form</w:t>
      </w:r>
    </w:p>
    <w:p w14:paraId="2ED824EA" w14:textId="77777777" w:rsidR="00A417C6" w:rsidRPr="00441291" w:rsidRDefault="00A417C6" w:rsidP="00441291">
      <w:pPr>
        <w:spacing w:line="360" w:lineRule="auto"/>
        <w:jc w:val="both"/>
        <w:rPr>
          <w:rFonts w:ascii="Arial" w:hAnsi="Arial" w:cs="Arial"/>
          <w:sz w:val="24"/>
          <w:szCs w:val="24"/>
        </w:rPr>
      </w:pPr>
    </w:p>
    <w:sectPr w:rsidR="00A417C6" w:rsidRPr="00441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312"/>
    <w:multiLevelType w:val="multilevel"/>
    <w:tmpl w:val="4B48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C7446"/>
    <w:multiLevelType w:val="multilevel"/>
    <w:tmpl w:val="E746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014947">
    <w:abstractNumId w:val="0"/>
  </w:num>
  <w:num w:numId="2" w16cid:durableId="7235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91"/>
    <w:rsid w:val="00441291"/>
    <w:rsid w:val="00A417C6"/>
    <w:rsid w:val="00D0700B"/>
    <w:rsid w:val="00DA6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BADC"/>
  <w15:chartTrackingRefBased/>
  <w15:docId w15:val="{3DC923AE-EC21-4F9B-B766-121F989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2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2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2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2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2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2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291"/>
    <w:rPr>
      <w:rFonts w:eastAsiaTheme="majorEastAsia" w:cstheme="majorBidi"/>
      <w:color w:val="272727" w:themeColor="text1" w:themeTint="D8"/>
    </w:rPr>
  </w:style>
  <w:style w:type="paragraph" w:styleId="Title">
    <w:name w:val="Title"/>
    <w:basedOn w:val="Normal"/>
    <w:next w:val="Normal"/>
    <w:link w:val="TitleChar"/>
    <w:uiPriority w:val="10"/>
    <w:qFormat/>
    <w:rsid w:val="00441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291"/>
    <w:pPr>
      <w:spacing w:before="160"/>
      <w:jc w:val="center"/>
    </w:pPr>
    <w:rPr>
      <w:i/>
      <w:iCs/>
      <w:color w:val="404040" w:themeColor="text1" w:themeTint="BF"/>
    </w:rPr>
  </w:style>
  <w:style w:type="character" w:customStyle="1" w:styleId="QuoteChar">
    <w:name w:val="Quote Char"/>
    <w:basedOn w:val="DefaultParagraphFont"/>
    <w:link w:val="Quote"/>
    <w:uiPriority w:val="29"/>
    <w:rsid w:val="00441291"/>
    <w:rPr>
      <w:i/>
      <w:iCs/>
      <w:color w:val="404040" w:themeColor="text1" w:themeTint="BF"/>
    </w:rPr>
  </w:style>
  <w:style w:type="paragraph" w:styleId="ListParagraph">
    <w:name w:val="List Paragraph"/>
    <w:basedOn w:val="Normal"/>
    <w:uiPriority w:val="34"/>
    <w:qFormat/>
    <w:rsid w:val="00441291"/>
    <w:pPr>
      <w:ind w:left="720"/>
      <w:contextualSpacing/>
    </w:pPr>
  </w:style>
  <w:style w:type="character" w:styleId="IntenseEmphasis">
    <w:name w:val="Intense Emphasis"/>
    <w:basedOn w:val="DefaultParagraphFont"/>
    <w:uiPriority w:val="21"/>
    <w:qFormat/>
    <w:rsid w:val="00441291"/>
    <w:rPr>
      <w:i/>
      <w:iCs/>
      <w:color w:val="2F5496" w:themeColor="accent1" w:themeShade="BF"/>
    </w:rPr>
  </w:style>
  <w:style w:type="paragraph" w:styleId="IntenseQuote">
    <w:name w:val="Intense Quote"/>
    <w:basedOn w:val="Normal"/>
    <w:next w:val="Normal"/>
    <w:link w:val="IntenseQuoteChar"/>
    <w:uiPriority w:val="30"/>
    <w:qFormat/>
    <w:rsid w:val="00441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291"/>
    <w:rPr>
      <w:i/>
      <w:iCs/>
      <w:color w:val="2F5496" w:themeColor="accent1" w:themeShade="BF"/>
    </w:rPr>
  </w:style>
  <w:style w:type="character" w:styleId="IntenseReference">
    <w:name w:val="Intense Reference"/>
    <w:basedOn w:val="DefaultParagraphFont"/>
    <w:uiPriority w:val="32"/>
    <w:qFormat/>
    <w:rsid w:val="00441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829">
      <w:bodyDiv w:val="1"/>
      <w:marLeft w:val="0"/>
      <w:marRight w:val="0"/>
      <w:marTop w:val="0"/>
      <w:marBottom w:val="0"/>
      <w:divBdr>
        <w:top w:val="none" w:sz="0" w:space="0" w:color="auto"/>
        <w:left w:val="none" w:sz="0" w:space="0" w:color="auto"/>
        <w:bottom w:val="none" w:sz="0" w:space="0" w:color="auto"/>
        <w:right w:val="none" w:sz="0" w:space="0" w:color="auto"/>
      </w:divBdr>
      <w:divsChild>
        <w:div w:id="926157627">
          <w:marLeft w:val="0"/>
          <w:marRight w:val="0"/>
          <w:marTop w:val="0"/>
          <w:marBottom w:val="0"/>
          <w:divBdr>
            <w:top w:val="none" w:sz="0" w:space="0" w:color="auto"/>
            <w:left w:val="none" w:sz="0" w:space="0" w:color="auto"/>
            <w:bottom w:val="none" w:sz="0" w:space="0" w:color="auto"/>
            <w:right w:val="none" w:sz="0" w:space="0" w:color="auto"/>
          </w:divBdr>
          <w:divsChild>
            <w:div w:id="1621566298">
              <w:marLeft w:val="0"/>
              <w:marRight w:val="0"/>
              <w:marTop w:val="0"/>
              <w:marBottom w:val="0"/>
              <w:divBdr>
                <w:top w:val="none" w:sz="0" w:space="0" w:color="auto"/>
                <w:left w:val="none" w:sz="0" w:space="0" w:color="auto"/>
                <w:bottom w:val="none" w:sz="0" w:space="0" w:color="auto"/>
                <w:right w:val="none" w:sz="0" w:space="0" w:color="auto"/>
              </w:divBdr>
              <w:divsChild>
                <w:div w:id="864173933">
                  <w:marLeft w:val="0"/>
                  <w:marRight w:val="0"/>
                  <w:marTop w:val="0"/>
                  <w:marBottom w:val="0"/>
                  <w:divBdr>
                    <w:top w:val="none" w:sz="0" w:space="0" w:color="auto"/>
                    <w:left w:val="none" w:sz="0" w:space="0" w:color="auto"/>
                    <w:bottom w:val="none" w:sz="0" w:space="0" w:color="auto"/>
                    <w:right w:val="none" w:sz="0" w:space="0" w:color="auto"/>
                  </w:divBdr>
                  <w:divsChild>
                    <w:div w:id="640842238">
                      <w:marLeft w:val="0"/>
                      <w:marRight w:val="0"/>
                      <w:marTop w:val="0"/>
                      <w:marBottom w:val="0"/>
                      <w:divBdr>
                        <w:top w:val="none" w:sz="0" w:space="0" w:color="auto"/>
                        <w:left w:val="none" w:sz="0" w:space="0" w:color="auto"/>
                        <w:bottom w:val="none" w:sz="0" w:space="0" w:color="auto"/>
                        <w:right w:val="none" w:sz="0" w:space="0" w:color="auto"/>
                      </w:divBdr>
                      <w:divsChild>
                        <w:div w:id="453135020">
                          <w:marLeft w:val="0"/>
                          <w:marRight w:val="0"/>
                          <w:marTop w:val="0"/>
                          <w:marBottom w:val="0"/>
                          <w:divBdr>
                            <w:top w:val="none" w:sz="0" w:space="0" w:color="auto"/>
                            <w:left w:val="none" w:sz="0" w:space="0" w:color="auto"/>
                            <w:bottom w:val="none" w:sz="0" w:space="0" w:color="auto"/>
                            <w:right w:val="none" w:sz="0" w:space="0" w:color="auto"/>
                          </w:divBdr>
                          <w:divsChild>
                            <w:div w:id="1453090093">
                              <w:marLeft w:val="0"/>
                              <w:marRight w:val="0"/>
                              <w:marTop w:val="0"/>
                              <w:marBottom w:val="0"/>
                              <w:divBdr>
                                <w:top w:val="none" w:sz="0" w:space="0" w:color="auto"/>
                                <w:left w:val="none" w:sz="0" w:space="0" w:color="auto"/>
                                <w:bottom w:val="none" w:sz="0" w:space="0" w:color="auto"/>
                                <w:right w:val="none" w:sz="0" w:space="0" w:color="auto"/>
                              </w:divBdr>
                              <w:divsChild>
                                <w:div w:id="2017993102">
                                  <w:marLeft w:val="0"/>
                                  <w:marRight w:val="0"/>
                                  <w:marTop w:val="0"/>
                                  <w:marBottom w:val="0"/>
                                  <w:divBdr>
                                    <w:top w:val="none" w:sz="0" w:space="0" w:color="auto"/>
                                    <w:left w:val="none" w:sz="0" w:space="0" w:color="auto"/>
                                    <w:bottom w:val="none" w:sz="0" w:space="0" w:color="auto"/>
                                    <w:right w:val="none" w:sz="0" w:space="0" w:color="auto"/>
                                  </w:divBdr>
                                  <w:divsChild>
                                    <w:div w:id="1559122412">
                                      <w:marLeft w:val="0"/>
                                      <w:marRight w:val="0"/>
                                      <w:marTop w:val="0"/>
                                      <w:marBottom w:val="0"/>
                                      <w:divBdr>
                                        <w:top w:val="none" w:sz="0" w:space="0" w:color="auto"/>
                                        <w:left w:val="none" w:sz="0" w:space="0" w:color="auto"/>
                                        <w:bottom w:val="none" w:sz="0" w:space="0" w:color="auto"/>
                                        <w:right w:val="none" w:sz="0" w:space="0" w:color="auto"/>
                                      </w:divBdr>
                                      <w:divsChild>
                                        <w:div w:id="794758718">
                                          <w:marLeft w:val="0"/>
                                          <w:marRight w:val="0"/>
                                          <w:marTop w:val="0"/>
                                          <w:marBottom w:val="0"/>
                                          <w:divBdr>
                                            <w:top w:val="none" w:sz="0" w:space="0" w:color="auto"/>
                                            <w:left w:val="none" w:sz="0" w:space="0" w:color="auto"/>
                                            <w:bottom w:val="none" w:sz="0" w:space="0" w:color="auto"/>
                                            <w:right w:val="none" w:sz="0" w:space="0" w:color="auto"/>
                                          </w:divBdr>
                                          <w:divsChild>
                                            <w:div w:id="1615790595">
                                              <w:marLeft w:val="0"/>
                                              <w:marRight w:val="0"/>
                                              <w:marTop w:val="0"/>
                                              <w:marBottom w:val="0"/>
                                              <w:divBdr>
                                                <w:top w:val="none" w:sz="0" w:space="0" w:color="auto"/>
                                                <w:left w:val="none" w:sz="0" w:space="0" w:color="auto"/>
                                                <w:bottom w:val="none" w:sz="0" w:space="0" w:color="auto"/>
                                                <w:right w:val="none" w:sz="0" w:space="0" w:color="auto"/>
                                              </w:divBdr>
                                              <w:divsChild>
                                                <w:div w:id="230581257">
                                                  <w:marLeft w:val="0"/>
                                                  <w:marRight w:val="0"/>
                                                  <w:marTop w:val="0"/>
                                                  <w:marBottom w:val="0"/>
                                                  <w:divBdr>
                                                    <w:top w:val="none" w:sz="0" w:space="0" w:color="auto"/>
                                                    <w:left w:val="none" w:sz="0" w:space="0" w:color="auto"/>
                                                    <w:bottom w:val="none" w:sz="0" w:space="0" w:color="auto"/>
                                                    <w:right w:val="none" w:sz="0" w:space="0" w:color="auto"/>
                                                  </w:divBdr>
                                                  <w:divsChild>
                                                    <w:div w:id="7682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8629">
                                          <w:marLeft w:val="0"/>
                                          <w:marRight w:val="0"/>
                                          <w:marTop w:val="0"/>
                                          <w:marBottom w:val="0"/>
                                          <w:divBdr>
                                            <w:top w:val="none" w:sz="0" w:space="0" w:color="auto"/>
                                            <w:left w:val="none" w:sz="0" w:space="0" w:color="auto"/>
                                            <w:bottom w:val="none" w:sz="0" w:space="0" w:color="auto"/>
                                            <w:right w:val="none" w:sz="0" w:space="0" w:color="auto"/>
                                          </w:divBdr>
                                          <w:divsChild>
                                            <w:div w:id="289284894">
                                              <w:marLeft w:val="0"/>
                                              <w:marRight w:val="0"/>
                                              <w:marTop w:val="0"/>
                                              <w:marBottom w:val="0"/>
                                              <w:divBdr>
                                                <w:top w:val="none" w:sz="0" w:space="0" w:color="auto"/>
                                                <w:left w:val="none" w:sz="0" w:space="0" w:color="auto"/>
                                                <w:bottom w:val="none" w:sz="0" w:space="0" w:color="auto"/>
                                                <w:right w:val="none" w:sz="0" w:space="0" w:color="auto"/>
                                              </w:divBdr>
                                              <w:divsChild>
                                                <w:div w:id="17797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96872">
                          <w:marLeft w:val="0"/>
                          <w:marRight w:val="0"/>
                          <w:marTop w:val="0"/>
                          <w:marBottom w:val="0"/>
                          <w:divBdr>
                            <w:top w:val="none" w:sz="0" w:space="0" w:color="auto"/>
                            <w:left w:val="none" w:sz="0" w:space="0" w:color="auto"/>
                            <w:bottom w:val="none" w:sz="0" w:space="0" w:color="auto"/>
                            <w:right w:val="none" w:sz="0" w:space="0" w:color="auto"/>
                          </w:divBdr>
                          <w:divsChild>
                            <w:div w:id="1982271675">
                              <w:marLeft w:val="0"/>
                              <w:marRight w:val="0"/>
                              <w:marTop w:val="0"/>
                              <w:marBottom w:val="0"/>
                              <w:divBdr>
                                <w:top w:val="none" w:sz="0" w:space="0" w:color="auto"/>
                                <w:left w:val="none" w:sz="0" w:space="0" w:color="auto"/>
                                <w:bottom w:val="none" w:sz="0" w:space="0" w:color="auto"/>
                                <w:right w:val="none" w:sz="0" w:space="0" w:color="auto"/>
                              </w:divBdr>
                              <w:divsChild>
                                <w:div w:id="899947004">
                                  <w:marLeft w:val="0"/>
                                  <w:marRight w:val="0"/>
                                  <w:marTop w:val="0"/>
                                  <w:marBottom w:val="0"/>
                                  <w:divBdr>
                                    <w:top w:val="none" w:sz="0" w:space="0" w:color="auto"/>
                                    <w:left w:val="none" w:sz="0" w:space="0" w:color="auto"/>
                                    <w:bottom w:val="none" w:sz="0" w:space="0" w:color="auto"/>
                                    <w:right w:val="none" w:sz="0" w:space="0" w:color="auto"/>
                                  </w:divBdr>
                                  <w:divsChild>
                                    <w:div w:id="1011177806">
                                      <w:marLeft w:val="0"/>
                                      <w:marRight w:val="0"/>
                                      <w:marTop w:val="0"/>
                                      <w:marBottom w:val="0"/>
                                      <w:divBdr>
                                        <w:top w:val="none" w:sz="0" w:space="0" w:color="auto"/>
                                        <w:left w:val="none" w:sz="0" w:space="0" w:color="auto"/>
                                        <w:bottom w:val="none" w:sz="0" w:space="0" w:color="auto"/>
                                        <w:right w:val="none" w:sz="0" w:space="0" w:color="auto"/>
                                      </w:divBdr>
                                      <w:divsChild>
                                        <w:div w:id="1669206499">
                                          <w:marLeft w:val="0"/>
                                          <w:marRight w:val="0"/>
                                          <w:marTop w:val="0"/>
                                          <w:marBottom w:val="0"/>
                                          <w:divBdr>
                                            <w:top w:val="none" w:sz="0" w:space="0" w:color="auto"/>
                                            <w:left w:val="none" w:sz="0" w:space="0" w:color="auto"/>
                                            <w:bottom w:val="none" w:sz="0" w:space="0" w:color="auto"/>
                                            <w:right w:val="none" w:sz="0" w:space="0" w:color="auto"/>
                                          </w:divBdr>
                                          <w:divsChild>
                                            <w:div w:id="208224166">
                                              <w:marLeft w:val="0"/>
                                              <w:marRight w:val="0"/>
                                              <w:marTop w:val="0"/>
                                              <w:marBottom w:val="0"/>
                                              <w:divBdr>
                                                <w:top w:val="none" w:sz="0" w:space="0" w:color="auto"/>
                                                <w:left w:val="none" w:sz="0" w:space="0" w:color="auto"/>
                                                <w:bottom w:val="none" w:sz="0" w:space="0" w:color="auto"/>
                                                <w:right w:val="none" w:sz="0" w:space="0" w:color="auto"/>
                                              </w:divBdr>
                                              <w:divsChild>
                                                <w:div w:id="1052122665">
                                                  <w:marLeft w:val="0"/>
                                                  <w:marRight w:val="0"/>
                                                  <w:marTop w:val="0"/>
                                                  <w:marBottom w:val="0"/>
                                                  <w:divBdr>
                                                    <w:top w:val="none" w:sz="0" w:space="0" w:color="auto"/>
                                                    <w:left w:val="none" w:sz="0" w:space="0" w:color="auto"/>
                                                    <w:bottom w:val="none" w:sz="0" w:space="0" w:color="auto"/>
                                                    <w:right w:val="none" w:sz="0" w:space="0" w:color="auto"/>
                                                  </w:divBdr>
                                                  <w:divsChild>
                                                    <w:div w:id="1799252114">
                                                      <w:marLeft w:val="0"/>
                                                      <w:marRight w:val="0"/>
                                                      <w:marTop w:val="0"/>
                                                      <w:marBottom w:val="0"/>
                                                      <w:divBdr>
                                                        <w:top w:val="none" w:sz="0" w:space="0" w:color="auto"/>
                                                        <w:left w:val="none" w:sz="0" w:space="0" w:color="auto"/>
                                                        <w:bottom w:val="none" w:sz="0" w:space="0" w:color="auto"/>
                                                        <w:right w:val="none" w:sz="0" w:space="0" w:color="auto"/>
                                                      </w:divBdr>
                                                      <w:divsChild>
                                                        <w:div w:id="1210605070">
                                                          <w:marLeft w:val="0"/>
                                                          <w:marRight w:val="0"/>
                                                          <w:marTop w:val="0"/>
                                                          <w:marBottom w:val="0"/>
                                                          <w:divBdr>
                                                            <w:top w:val="none" w:sz="0" w:space="0" w:color="auto"/>
                                                            <w:left w:val="none" w:sz="0" w:space="0" w:color="auto"/>
                                                            <w:bottom w:val="none" w:sz="0" w:space="0" w:color="auto"/>
                                                            <w:right w:val="none" w:sz="0" w:space="0" w:color="auto"/>
                                                          </w:divBdr>
                                                          <w:divsChild>
                                                            <w:div w:id="14777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56845">
                          <w:marLeft w:val="0"/>
                          <w:marRight w:val="0"/>
                          <w:marTop w:val="0"/>
                          <w:marBottom w:val="0"/>
                          <w:divBdr>
                            <w:top w:val="none" w:sz="0" w:space="0" w:color="auto"/>
                            <w:left w:val="none" w:sz="0" w:space="0" w:color="auto"/>
                            <w:bottom w:val="none" w:sz="0" w:space="0" w:color="auto"/>
                            <w:right w:val="none" w:sz="0" w:space="0" w:color="auto"/>
                          </w:divBdr>
                          <w:divsChild>
                            <w:div w:id="1596670699">
                              <w:marLeft w:val="0"/>
                              <w:marRight w:val="0"/>
                              <w:marTop w:val="0"/>
                              <w:marBottom w:val="0"/>
                              <w:divBdr>
                                <w:top w:val="none" w:sz="0" w:space="0" w:color="auto"/>
                                <w:left w:val="none" w:sz="0" w:space="0" w:color="auto"/>
                                <w:bottom w:val="none" w:sz="0" w:space="0" w:color="auto"/>
                                <w:right w:val="none" w:sz="0" w:space="0" w:color="auto"/>
                              </w:divBdr>
                              <w:divsChild>
                                <w:div w:id="939067612">
                                  <w:marLeft w:val="0"/>
                                  <w:marRight w:val="0"/>
                                  <w:marTop w:val="0"/>
                                  <w:marBottom w:val="0"/>
                                  <w:divBdr>
                                    <w:top w:val="none" w:sz="0" w:space="0" w:color="auto"/>
                                    <w:left w:val="none" w:sz="0" w:space="0" w:color="auto"/>
                                    <w:bottom w:val="none" w:sz="0" w:space="0" w:color="auto"/>
                                    <w:right w:val="none" w:sz="0" w:space="0" w:color="auto"/>
                                  </w:divBdr>
                                  <w:divsChild>
                                    <w:div w:id="992290773">
                                      <w:marLeft w:val="0"/>
                                      <w:marRight w:val="0"/>
                                      <w:marTop w:val="0"/>
                                      <w:marBottom w:val="0"/>
                                      <w:divBdr>
                                        <w:top w:val="none" w:sz="0" w:space="0" w:color="auto"/>
                                        <w:left w:val="none" w:sz="0" w:space="0" w:color="auto"/>
                                        <w:bottom w:val="none" w:sz="0" w:space="0" w:color="auto"/>
                                        <w:right w:val="none" w:sz="0" w:space="0" w:color="auto"/>
                                      </w:divBdr>
                                      <w:divsChild>
                                        <w:div w:id="469447921">
                                          <w:marLeft w:val="0"/>
                                          <w:marRight w:val="0"/>
                                          <w:marTop w:val="0"/>
                                          <w:marBottom w:val="0"/>
                                          <w:divBdr>
                                            <w:top w:val="none" w:sz="0" w:space="0" w:color="auto"/>
                                            <w:left w:val="none" w:sz="0" w:space="0" w:color="auto"/>
                                            <w:bottom w:val="none" w:sz="0" w:space="0" w:color="auto"/>
                                            <w:right w:val="none" w:sz="0" w:space="0" w:color="auto"/>
                                          </w:divBdr>
                                          <w:divsChild>
                                            <w:div w:id="60445692">
                                              <w:marLeft w:val="0"/>
                                              <w:marRight w:val="0"/>
                                              <w:marTop w:val="0"/>
                                              <w:marBottom w:val="0"/>
                                              <w:divBdr>
                                                <w:top w:val="none" w:sz="0" w:space="0" w:color="auto"/>
                                                <w:left w:val="none" w:sz="0" w:space="0" w:color="auto"/>
                                                <w:bottom w:val="none" w:sz="0" w:space="0" w:color="auto"/>
                                                <w:right w:val="none" w:sz="0" w:space="0" w:color="auto"/>
                                              </w:divBdr>
                                              <w:divsChild>
                                                <w:div w:id="554586795">
                                                  <w:marLeft w:val="0"/>
                                                  <w:marRight w:val="0"/>
                                                  <w:marTop w:val="0"/>
                                                  <w:marBottom w:val="0"/>
                                                  <w:divBdr>
                                                    <w:top w:val="none" w:sz="0" w:space="0" w:color="auto"/>
                                                    <w:left w:val="none" w:sz="0" w:space="0" w:color="auto"/>
                                                    <w:bottom w:val="none" w:sz="0" w:space="0" w:color="auto"/>
                                                    <w:right w:val="none" w:sz="0" w:space="0" w:color="auto"/>
                                                  </w:divBdr>
                                                  <w:divsChild>
                                                    <w:div w:id="41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3447">
                                          <w:marLeft w:val="0"/>
                                          <w:marRight w:val="0"/>
                                          <w:marTop w:val="0"/>
                                          <w:marBottom w:val="0"/>
                                          <w:divBdr>
                                            <w:top w:val="none" w:sz="0" w:space="0" w:color="auto"/>
                                            <w:left w:val="none" w:sz="0" w:space="0" w:color="auto"/>
                                            <w:bottom w:val="none" w:sz="0" w:space="0" w:color="auto"/>
                                            <w:right w:val="none" w:sz="0" w:space="0" w:color="auto"/>
                                          </w:divBdr>
                                          <w:divsChild>
                                            <w:div w:id="1499729344">
                                              <w:marLeft w:val="0"/>
                                              <w:marRight w:val="0"/>
                                              <w:marTop w:val="0"/>
                                              <w:marBottom w:val="0"/>
                                              <w:divBdr>
                                                <w:top w:val="none" w:sz="0" w:space="0" w:color="auto"/>
                                                <w:left w:val="none" w:sz="0" w:space="0" w:color="auto"/>
                                                <w:bottom w:val="none" w:sz="0" w:space="0" w:color="auto"/>
                                                <w:right w:val="none" w:sz="0" w:space="0" w:color="auto"/>
                                              </w:divBdr>
                                              <w:divsChild>
                                                <w:div w:id="5463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5443">
          <w:marLeft w:val="0"/>
          <w:marRight w:val="0"/>
          <w:marTop w:val="0"/>
          <w:marBottom w:val="0"/>
          <w:divBdr>
            <w:top w:val="none" w:sz="0" w:space="0" w:color="auto"/>
            <w:left w:val="none" w:sz="0" w:space="0" w:color="auto"/>
            <w:bottom w:val="none" w:sz="0" w:space="0" w:color="auto"/>
            <w:right w:val="none" w:sz="0" w:space="0" w:color="auto"/>
          </w:divBdr>
          <w:divsChild>
            <w:div w:id="399713506">
              <w:marLeft w:val="0"/>
              <w:marRight w:val="0"/>
              <w:marTop w:val="0"/>
              <w:marBottom w:val="0"/>
              <w:divBdr>
                <w:top w:val="none" w:sz="0" w:space="0" w:color="auto"/>
                <w:left w:val="none" w:sz="0" w:space="0" w:color="auto"/>
                <w:bottom w:val="none" w:sz="0" w:space="0" w:color="auto"/>
                <w:right w:val="none" w:sz="0" w:space="0" w:color="auto"/>
              </w:divBdr>
              <w:divsChild>
                <w:div w:id="1630281928">
                  <w:marLeft w:val="0"/>
                  <w:marRight w:val="0"/>
                  <w:marTop w:val="0"/>
                  <w:marBottom w:val="0"/>
                  <w:divBdr>
                    <w:top w:val="none" w:sz="0" w:space="0" w:color="auto"/>
                    <w:left w:val="none" w:sz="0" w:space="0" w:color="auto"/>
                    <w:bottom w:val="none" w:sz="0" w:space="0" w:color="auto"/>
                    <w:right w:val="none" w:sz="0" w:space="0" w:color="auto"/>
                  </w:divBdr>
                  <w:divsChild>
                    <w:div w:id="1299452712">
                      <w:marLeft w:val="0"/>
                      <w:marRight w:val="0"/>
                      <w:marTop w:val="0"/>
                      <w:marBottom w:val="0"/>
                      <w:divBdr>
                        <w:top w:val="none" w:sz="0" w:space="0" w:color="auto"/>
                        <w:left w:val="none" w:sz="0" w:space="0" w:color="auto"/>
                        <w:bottom w:val="none" w:sz="0" w:space="0" w:color="auto"/>
                        <w:right w:val="none" w:sz="0" w:space="0" w:color="auto"/>
                      </w:divBdr>
                      <w:divsChild>
                        <w:div w:id="1362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9773">
      <w:bodyDiv w:val="1"/>
      <w:marLeft w:val="0"/>
      <w:marRight w:val="0"/>
      <w:marTop w:val="0"/>
      <w:marBottom w:val="0"/>
      <w:divBdr>
        <w:top w:val="none" w:sz="0" w:space="0" w:color="auto"/>
        <w:left w:val="none" w:sz="0" w:space="0" w:color="auto"/>
        <w:bottom w:val="none" w:sz="0" w:space="0" w:color="auto"/>
        <w:right w:val="none" w:sz="0" w:space="0" w:color="auto"/>
      </w:divBdr>
      <w:divsChild>
        <w:div w:id="120341677">
          <w:marLeft w:val="0"/>
          <w:marRight w:val="0"/>
          <w:marTop w:val="0"/>
          <w:marBottom w:val="0"/>
          <w:divBdr>
            <w:top w:val="none" w:sz="0" w:space="0" w:color="auto"/>
            <w:left w:val="none" w:sz="0" w:space="0" w:color="auto"/>
            <w:bottom w:val="none" w:sz="0" w:space="0" w:color="auto"/>
            <w:right w:val="none" w:sz="0" w:space="0" w:color="auto"/>
          </w:divBdr>
          <w:divsChild>
            <w:div w:id="1114323101">
              <w:marLeft w:val="0"/>
              <w:marRight w:val="0"/>
              <w:marTop w:val="0"/>
              <w:marBottom w:val="0"/>
              <w:divBdr>
                <w:top w:val="none" w:sz="0" w:space="0" w:color="auto"/>
                <w:left w:val="none" w:sz="0" w:space="0" w:color="auto"/>
                <w:bottom w:val="none" w:sz="0" w:space="0" w:color="auto"/>
                <w:right w:val="none" w:sz="0" w:space="0" w:color="auto"/>
              </w:divBdr>
              <w:divsChild>
                <w:div w:id="770590793">
                  <w:marLeft w:val="0"/>
                  <w:marRight w:val="0"/>
                  <w:marTop w:val="0"/>
                  <w:marBottom w:val="0"/>
                  <w:divBdr>
                    <w:top w:val="none" w:sz="0" w:space="0" w:color="auto"/>
                    <w:left w:val="none" w:sz="0" w:space="0" w:color="auto"/>
                    <w:bottom w:val="none" w:sz="0" w:space="0" w:color="auto"/>
                    <w:right w:val="none" w:sz="0" w:space="0" w:color="auto"/>
                  </w:divBdr>
                  <w:divsChild>
                    <w:div w:id="566231451">
                      <w:marLeft w:val="0"/>
                      <w:marRight w:val="0"/>
                      <w:marTop w:val="0"/>
                      <w:marBottom w:val="0"/>
                      <w:divBdr>
                        <w:top w:val="none" w:sz="0" w:space="0" w:color="auto"/>
                        <w:left w:val="none" w:sz="0" w:space="0" w:color="auto"/>
                        <w:bottom w:val="none" w:sz="0" w:space="0" w:color="auto"/>
                        <w:right w:val="none" w:sz="0" w:space="0" w:color="auto"/>
                      </w:divBdr>
                      <w:divsChild>
                        <w:div w:id="619721680">
                          <w:marLeft w:val="0"/>
                          <w:marRight w:val="0"/>
                          <w:marTop w:val="0"/>
                          <w:marBottom w:val="0"/>
                          <w:divBdr>
                            <w:top w:val="none" w:sz="0" w:space="0" w:color="auto"/>
                            <w:left w:val="none" w:sz="0" w:space="0" w:color="auto"/>
                            <w:bottom w:val="none" w:sz="0" w:space="0" w:color="auto"/>
                            <w:right w:val="none" w:sz="0" w:space="0" w:color="auto"/>
                          </w:divBdr>
                          <w:divsChild>
                            <w:div w:id="1944996900">
                              <w:marLeft w:val="0"/>
                              <w:marRight w:val="0"/>
                              <w:marTop w:val="0"/>
                              <w:marBottom w:val="0"/>
                              <w:divBdr>
                                <w:top w:val="none" w:sz="0" w:space="0" w:color="auto"/>
                                <w:left w:val="none" w:sz="0" w:space="0" w:color="auto"/>
                                <w:bottom w:val="none" w:sz="0" w:space="0" w:color="auto"/>
                                <w:right w:val="none" w:sz="0" w:space="0" w:color="auto"/>
                              </w:divBdr>
                              <w:divsChild>
                                <w:div w:id="565267121">
                                  <w:marLeft w:val="0"/>
                                  <w:marRight w:val="0"/>
                                  <w:marTop w:val="0"/>
                                  <w:marBottom w:val="0"/>
                                  <w:divBdr>
                                    <w:top w:val="none" w:sz="0" w:space="0" w:color="auto"/>
                                    <w:left w:val="none" w:sz="0" w:space="0" w:color="auto"/>
                                    <w:bottom w:val="none" w:sz="0" w:space="0" w:color="auto"/>
                                    <w:right w:val="none" w:sz="0" w:space="0" w:color="auto"/>
                                  </w:divBdr>
                                  <w:divsChild>
                                    <w:div w:id="1611818425">
                                      <w:marLeft w:val="0"/>
                                      <w:marRight w:val="0"/>
                                      <w:marTop w:val="0"/>
                                      <w:marBottom w:val="0"/>
                                      <w:divBdr>
                                        <w:top w:val="none" w:sz="0" w:space="0" w:color="auto"/>
                                        <w:left w:val="none" w:sz="0" w:space="0" w:color="auto"/>
                                        <w:bottom w:val="none" w:sz="0" w:space="0" w:color="auto"/>
                                        <w:right w:val="none" w:sz="0" w:space="0" w:color="auto"/>
                                      </w:divBdr>
                                      <w:divsChild>
                                        <w:div w:id="96871378">
                                          <w:marLeft w:val="0"/>
                                          <w:marRight w:val="0"/>
                                          <w:marTop w:val="0"/>
                                          <w:marBottom w:val="0"/>
                                          <w:divBdr>
                                            <w:top w:val="none" w:sz="0" w:space="0" w:color="auto"/>
                                            <w:left w:val="none" w:sz="0" w:space="0" w:color="auto"/>
                                            <w:bottom w:val="none" w:sz="0" w:space="0" w:color="auto"/>
                                            <w:right w:val="none" w:sz="0" w:space="0" w:color="auto"/>
                                          </w:divBdr>
                                          <w:divsChild>
                                            <w:div w:id="450518423">
                                              <w:marLeft w:val="0"/>
                                              <w:marRight w:val="0"/>
                                              <w:marTop w:val="0"/>
                                              <w:marBottom w:val="0"/>
                                              <w:divBdr>
                                                <w:top w:val="none" w:sz="0" w:space="0" w:color="auto"/>
                                                <w:left w:val="none" w:sz="0" w:space="0" w:color="auto"/>
                                                <w:bottom w:val="none" w:sz="0" w:space="0" w:color="auto"/>
                                                <w:right w:val="none" w:sz="0" w:space="0" w:color="auto"/>
                                              </w:divBdr>
                                              <w:divsChild>
                                                <w:div w:id="1162045531">
                                                  <w:marLeft w:val="0"/>
                                                  <w:marRight w:val="0"/>
                                                  <w:marTop w:val="0"/>
                                                  <w:marBottom w:val="0"/>
                                                  <w:divBdr>
                                                    <w:top w:val="none" w:sz="0" w:space="0" w:color="auto"/>
                                                    <w:left w:val="none" w:sz="0" w:space="0" w:color="auto"/>
                                                    <w:bottom w:val="none" w:sz="0" w:space="0" w:color="auto"/>
                                                    <w:right w:val="none" w:sz="0" w:space="0" w:color="auto"/>
                                                  </w:divBdr>
                                                  <w:divsChild>
                                                    <w:div w:id="590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4932">
                                          <w:marLeft w:val="0"/>
                                          <w:marRight w:val="0"/>
                                          <w:marTop w:val="0"/>
                                          <w:marBottom w:val="0"/>
                                          <w:divBdr>
                                            <w:top w:val="none" w:sz="0" w:space="0" w:color="auto"/>
                                            <w:left w:val="none" w:sz="0" w:space="0" w:color="auto"/>
                                            <w:bottom w:val="none" w:sz="0" w:space="0" w:color="auto"/>
                                            <w:right w:val="none" w:sz="0" w:space="0" w:color="auto"/>
                                          </w:divBdr>
                                          <w:divsChild>
                                            <w:div w:id="922489620">
                                              <w:marLeft w:val="0"/>
                                              <w:marRight w:val="0"/>
                                              <w:marTop w:val="0"/>
                                              <w:marBottom w:val="0"/>
                                              <w:divBdr>
                                                <w:top w:val="none" w:sz="0" w:space="0" w:color="auto"/>
                                                <w:left w:val="none" w:sz="0" w:space="0" w:color="auto"/>
                                                <w:bottom w:val="none" w:sz="0" w:space="0" w:color="auto"/>
                                                <w:right w:val="none" w:sz="0" w:space="0" w:color="auto"/>
                                              </w:divBdr>
                                              <w:divsChild>
                                                <w:div w:id="11082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29153">
                          <w:marLeft w:val="0"/>
                          <w:marRight w:val="0"/>
                          <w:marTop w:val="0"/>
                          <w:marBottom w:val="0"/>
                          <w:divBdr>
                            <w:top w:val="none" w:sz="0" w:space="0" w:color="auto"/>
                            <w:left w:val="none" w:sz="0" w:space="0" w:color="auto"/>
                            <w:bottom w:val="none" w:sz="0" w:space="0" w:color="auto"/>
                            <w:right w:val="none" w:sz="0" w:space="0" w:color="auto"/>
                          </w:divBdr>
                          <w:divsChild>
                            <w:div w:id="299726634">
                              <w:marLeft w:val="0"/>
                              <w:marRight w:val="0"/>
                              <w:marTop w:val="0"/>
                              <w:marBottom w:val="0"/>
                              <w:divBdr>
                                <w:top w:val="none" w:sz="0" w:space="0" w:color="auto"/>
                                <w:left w:val="none" w:sz="0" w:space="0" w:color="auto"/>
                                <w:bottom w:val="none" w:sz="0" w:space="0" w:color="auto"/>
                                <w:right w:val="none" w:sz="0" w:space="0" w:color="auto"/>
                              </w:divBdr>
                              <w:divsChild>
                                <w:div w:id="2053994598">
                                  <w:marLeft w:val="0"/>
                                  <w:marRight w:val="0"/>
                                  <w:marTop w:val="0"/>
                                  <w:marBottom w:val="0"/>
                                  <w:divBdr>
                                    <w:top w:val="none" w:sz="0" w:space="0" w:color="auto"/>
                                    <w:left w:val="none" w:sz="0" w:space="0" w:color="auto"/>
                                    <w:bottom w:val="none" w:sz="0" w:space="0" w:color="auto"/>
                                    <w:right w:val="none" w:sz="0" w:space="0" w:color="auto"/>
                                  </w:divBdr>
                                  <w:divsChild>
                                    <w:div w:id="302201366">
                                      <w:marLeft w:val="0"/>
                                      <w:marRight w:val="0"/>
                                      <w:marTop w:val="0"/>
                                      <w:marBottom w:val="0"/>
                                      <w:divBdr>
                                        <w:top w:val="none" w:sz="0" w:space="0" w:color="auto"/>
                                        <w:left w:val="none" w:sz="0" w:space="0" w:color="auto"/>
                                        <w:bottom w:val="none" w:sz="0" w:space="0" w:color="auto"/>
                                        <w:right w:val="none" w:sz="0" w:space="0" w:color="auto"/>
                                      </w:divBdr>
                                      <w:divsChild>
                                        <w:div w:id="173691960">
                                          <w:marLeft w:val="0"/>
                                          <w:marRight w:val="0"/>
                                          <w:marTop w:val="0"/>
                                          <w:marBottom w:val="0"/>
                                          <w:divBdr>
                                            <w:top w:val="none" w:sz="0" w:space="0" w:color="auto"/>
                                            <w:left w:val="none" w:sz="0" w:space="0" w:color="auto"/>
                                            <w:bottom w:val="none" w:sz="0" w:space="0" w:color="auto"/>
                                            <w:right w:val="none" w:sz="0" w:space="0" w:color="auto"/>
                                          </w:divBdr>
                                          <w:divsChild>
                                            <w:div w:id="79452874">
                                              <w:marLeft w:val="0"/>
                                              <w:marRight w:val="0"/>
                                              <w:marTop w:val="0"/>
                                              <w:marBottom w:val="0"/>
                                              <w:divBdr>
                                                <w:top w:val="none" w:sz="0" w:space="0" w:color="auto"/>
                                                <w:left w:val="none" w:sz="0" w:space="0" w:color="auto"/>
                                                <w:bottom w:val="none" w:sz="0" w:space="0" w:color="auto"/>
                                                <w:right w:val="none" w:sz="0" w:space="0" w:color="auto"/>
                                              </w:divBdr>
                                              <w:divsChild>
                                                <w:div w:id="1589923338">
                                                  <w:marLeft w:val="0"/>
                                                  <w:marRight w:val="0"/>
                                                  <w:marTop w:val="0"/>
                                                  <w:marBottom w:val="0"/>
                                                  <w:divBdr>
                                                    <w:top w:val="none" w:sz="0" w:space="0" w:color="auto"/>
                                                    <w:left w:val="none" w:sz="0" w:space="0" w:color="auto"/>
                                                    <w:bottom w:val="none" w:sz="0" w:space="0" w:color="auto"/>
                                                    <w:right w:val="none" w:sz="0" w:space="0" w:color="auto"/>
                                                  </w:divBdr>
                                                  <w:divsChild>
                                                    <w:div w:id="1386223650">
                                                      <w:marLeft w:val="0"/>
                                                      <w:marRight w:val="0"/>
                                                      <w:marTop w:val="0"/>
                                                      <w:marBottom w:val="0"/>
                                                      <w:divBdr>
                                                        <w:top w:val="none" w:sz="0" w:space="0" w:color="auto"/>
                                                        <w:left w:val="none" w:sz="0" w:space="0" w:color="auto"/>
                                                        <w:bottom w:val="none" w:sz="0" w:space="0" w:color="auto"/>
                                                        <w:right w:val="none" w:sz="0" w:space="0" w:color="auto"/>
                                                      </w:divBdr>
                                                      <w:divsChild>
                                                        <w:div w:id="1386905117">
                                                          <w:marLeft w:val="0"/>
                                                          <w:marRight w:val="0"/>
                                                          <w:marTop w:val="0"/>
                                                          <w:marBottom w:val="0"/>
                                                          <w:divBdr>
                                                            <w:top w:val="none" w:sz="0" w:space="0" w:color="auto"/>
                                                            <w:left w:val="none" w:sz="0" w:space="0" w:color="auto"/>
                                                            <w:bottom w:val="none" w:sz="0" w:space="0" w:color="auto"/>
                                                            <w:right w:val="none" w:sz="0" w:space="0" w:color="auto"/>
                                                          </w:divBdr>
                                                          <w:divsChild>
                                                            <w:div w:id="12266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5799">
                          <w:marLeft w:val="0"/>
                          <w:marRight w:val="0"/>
                          <w:marTop w:val="0"/>
                          <w:marBottom w:val="0"/>
                          <w:divBdr>
                            <w:top w:val="none" w:sz="0" w:space="0" w:color="auto"/>
                            <w:left w:val="none" w:sz="0" w:space="0" w:color="auto"/>
                            <w:bottom w:val="none" w:sz="0" w:space="0" w:color="auto"/>
                            <w:right w:val="none" w:sz="0" w:space="0" w:color="auto"/>
                          </w:divBdr>
                          <w:divsChild>
                            <w:div w:id="1634361338">
                              <w:marLeft w:val="0"/>
                              <w:marRight w:val="0"/>
                              <w:marTop w:val="0"/>
                              <w:marBottom w:val="0"/>
                              <w:divBdr>
                                <w:top w:val="none" w:sz="0" w:space="0" w:color="auto"/>
                                <w:left w:val="none" w:sz="0" w:space="0" w:color="auto"/>
                                <w:bottom w:val="none" w:sz="0" w:space="0" w:color="auto"/>
                                <w:right w:val="none" w:sz="0" w:space="0" w:color="auto"/>
                              </w:divBdr>
                              <w:divsChild>
                                <w:div w:id="1012412328">
                                  <w:marLeft w:val="0"/>
                                  <w:marRight w:val="0"/>
                                  <w:marTop w:val="0"/>
                                  <w:marBottom w:val="0"/>
                                  <w:divBdr>
                                    <w:top w:val="none" w:sz="0" w:space="0" w:color="auto"/>
                                    <w:left w:val="none" w:sz="0" w:space="0" w:color="auto"/>
                                    <w:bottom w:val="none" w:sz="0" w:space="0" w:color="auto"/>
                                    <w:right w:val="none" w:sz="0" w:space="0" w:color="auto"/>
                                  </w:divBdr>
                                  <w:divsChild>
                                    <w:div w:id="303655658">
                                      <w:marLeft w:val="0"/>
                                      <w:marRight w:val="0"/>
                                      <w:marTop w:val="0"/>
                                      <w:marBottom w:val="0"/>
                                      <w:divBdr>
                                        <w:top w:val="none" w:sz="0" w:space="0" w:color="auto"/>
                                        <w:left w:val="none" w:sz="0" w:space="0" w:color="auto"/>
                                        <w:bottom w:val="none" w:sz="0" w:space="0" w:color="auto"/>
                                        <w:right w:val="none" w:sz="0" w:space="0" w:color="auto"/>
                                      </w:divBdr>
                                      <w:divsChild>
                                        <w:div w:id="584874125">
                                          <w:marLeft w:val="0"/>
                                          <w:marRight w:val="0"/>
                                          <w:marTop w:val="0"/>
                                          <w:marBottom w:val="0"/>
                                          <w:divBdr>
                                            <w:top w:val="none" w:sz="0" w:space="0" w:color="auto"/>
                                            <w:left w:val="none" w:sz="0" w:space="0" w:color="auto"/>
                                            <w:bottom w:val="none" w:sz="0" w:space="0" w:color="auto"/>
                                            <w:right w:val="none" w:sz="0" w:space="0" w:color="auto"/>
                                          </w:divBdr>
                                          <w:divsChild>
                                            <w:div w:id="1589849169">
                                              <w:marLeft w:val="0"/>
                                              <w:marRight w:val="0"/>
                                              <w:marTop w:val="0"/>
                                              <w:marBottom w:val="0"/>
                                              <w:divBdr>
                                                <w:top w:val="none" w:sz="0" w:space="0" w:color="auto"/>
                                                <w:left w:val="none" w:sz="0" w:space="0" w:color="auto"/>
                                                <w:bottom w:val="none" w:sz="0" w:space="0" w:color="auto"/>
                                                <w:right w:val="none" w:sz="0" w:space="0" w:color="auto"/>
                                              </w:divBdr>
                                              <w:divsChild>
                                                <w:div w:id="1127773772">
                                                  <w:marLeft w:val="0"/>
                                                  <w:marRight w:val="0"/>
                                                  <w:marTop w:val="0"/>
                                                  <w:marBottom w:val="0"/>
                                                  <w:divBdr>
                                                    <w:top w:val="none" w:sz="0" w:space="0" w:color="auto"/>
                                                    <w:left w:val="none" w:sz="0" w:space="0" w:color="auto"/>
                                                    <w:bottom w:val="none" w:sz="0" w:space="0" w:color="auto"/>
                                                    <w:right w:val="none" w:sz="0" w:space="0" w:color="auto"/>
                                                  </w:divBdr>
                                                  <w:divsChild>
                                                    <w:div w:id="8634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1581">
                                          <w:marLeft w:val="0"/>
                                          <w:marRight w:val="0"/>
                                          <w:marTop w:val="0"/>
                                          <w:marBottom w:val="0"/>
                                          <w:divBdr>
                                            <w:top w:val="none" w:sz="0" w:space="0" w:color="auto"/>
                                            <w:left w:val="none" w:sz="0" w:space="0" w:color="auto"/>
                                            <w:bottom w:val="none" w:sz="0" w:space="0" w:color="auto"/>
                                            <w:right w:val="none" w:sz="0" w:space="0" w:color="auto"/>
                                          </w:divBdr>
                                          <w:divsChild>
                                            <w:div w:id="1787626474">
                                              <w:marLeft w:val="0"/>
                                              <w:marRight w:val="0"/>
                                              <w:marTop w:val="0"/>
                                              <w:marBottom w:val="0"/>
                                              <w:divBdr>
                                                <w:top w:val="none" w:sz="0" w:space="0" w:color="auto"/>
                                                <w:left w:val="none" w:sz="0" w:space="0" w:color="auto"/>
                                                <w:bottom w:val="none" w:sz="0" w:space="0" w:color="auto"/>
                                                <w:right w:val="none" w:sz="0" w:space="0" w:color="auto"/>
                                              </w:divBdr>
                                              <w:divsChild>
                                                <w:div w:id="1790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82616">
          <w:marLeft w:val="0"/>
          <w:marRight w:val="0"/>
          <w:marTop w:val="0"/>
          <w:marBottom w:val="0"/>
          <w:divBdr>
            <w:top w:val="none" w:sz="0" w:space="0" w:color="auto"/>
            <w:left w:val="none" w:sz="0" w:space="0" w:color="auto"/>
            <w:bottom w:val="none" w:sz="0" w:space="0" w:color="auto"/>
            <w:right w:val="none" w:sz="0" w:space="0" w:color="auto"/>
          </w:divBdr>
          <w:divsChild>
            <w:div w:id="1906260814">
              <w:marLeft w:val="0"/>
              <w:marRight w:val="0"/>
              <w:marTop w:val="0"/>
              <w:marBottom w:val="0"/>
              <w:divBdr>
                <w:top w:val="none" w:sz="0" w:space="0" w:color="auto"/>
                <w:left w:val="none" w:sz="0" w:space="0" w:color="auto"/>
                <w:bottom w:val="none" w:sz="0" w:space="0" w:color="auto"/>
                <w:right w:val="none" w:sz="0" w:space="0" w:color="auto"/>
              </w:divBdr>
              <w:divsChild>
                <w:div w:id="508251007">
                  <w:marLeft w:val="0"/>
                  <w:marRight w:val="0"/>
                  <w:marTop w:val="0"/>
                  <w:marBottom w:val="0"/>
                  <w:divBdr>
                    <w:top w:val="none" w:sz="0" w:space="0" w:color="auto"/>
                    <w:left w:val="none" w:sz="0" w:space="0" w:color="auto"/>
                    <w:bottom w:val="none" w:sz="0" w:space="0" w:color="auto"/>
                    <w:right w:val="none" w:sz="0" w:space="0" w:color="auto"/>
                  </w:divBdr>
                  <w:divsChild>
                    <w:div w:id="959192087">
                      <w:marLeft w:val="0"/>
                      <w:marRight w:val="0"/>
                      <w:marTop w:val="0"/>
                      <w:marBottom w:val="0"/>
                      <w:divBdr>
                        <w:top w:val="none" w:sz="0" w:space="0" w:color="auto"/>
                        <w:left w:val="none" w:sz="0" w:space="0" w:color="auto"/>
                        <w:bottom w:val="none" w:sz="0" w:space="0" w:color="auto"/>
                        <w:right w:val="none" w:sz="0" w:space="0" w:color="auto"/>
                      </w:divBdr>
                      <w:divsChild>
                        <w:div w:id="1152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1</cp:revision>
  <dcterms:created xsi:type="dcterms:W3CDTF">2025-04-18T15:49:00Z</dcterms:created>
  <dcterms:modified xsi:type="dcterms:W3CDTF">2025-04-18T15:58:00Z</dcterms:modified>
</cp:coreProperties>
</file>